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2A94EE4" w14:textId="312C24EA" w:rsidR="001257D7" w:rsidRDefault="000C28B0">
      <w:pPr>
        <w:spacing w:after="228"/>
        <w:ind w:left="195" w:right="156" w:hanging="10"/>
        <w:jc w:val="center"/>
      </w:pPr>
      <w:r w:rsidRPr="42E84BD5">
        <w:rPr>
          <w:b/>
          <w:bCs/>
        </w:rPr>
        <w:t xml:space="preserve">Crown Commercial Service </w:t>
      </w:r>
    </w:p>
    <w:p w14:paraId="744465FA" w14:textId="77777777" w:rsidR="001257D7" w:rsidRDefault="000C28B0">
      <w:pPr>
        <w:spacing w:after="9" w:line="246" w:lineRule="auto"/>
        <w:ind w:left="101" w:hanging="10"/>
      </w:pPr>
      <w:r>
        <w:rPr>
          <w:b/>
        </w:rPr>
        <w:t>_________________________________________________________________________</w:t>
      </w:r>
    </w:p>
    <w:p w14:paraId="7F093043" w14:textId="77777777" w:rsidR="001257D7" w:rsidRDefault="000C28B0">
      <w:pPr>
        <w:spacing w:after="9" w:line="246" w:lineRule="auto"/>
        <w:ind w:left="101" w:hanging="10"/>
      </w:pPr>
      <w:r>
        <w:rPr>
          <w:b/>
        </w:rPr>
        <w:t>Call off Contract Terms for Apprenticeships Training Dynamic Marketplace (RM6102) ________________________________________________________________________</w:t>
      </w:r>
    </w:p>
    <w:p w14:paraId="144AA997" w14:textId="77777777" w:rsidR="00AC1D07" w:rsidRDefault="00AC1D07">
      <w:pPr>
        <w:shd w:val="clear" w:color="auto" w:fill="FFFFFF"/>
        <w:tabs>
          <w:tab w:val="left" w:pos="3390"/>
          <w:tab w:val="left" w:pos="5800"/>
        </w:tabs>
        <w:spacing w:after="11168" w:line="259" w:lineRule="auto"/>
        <w:ind w:left="1452" w:firstLine="0"/>
      </w:pPr>
      <w:bookmarkStart w:id="0" w:name="_heading=h.gjdgxs" w:colFirst="0" w:colLast="0"/>
      <w:bookmarkEnd w:id="0"/>
    </w:p>
    <w:p w14:paraId="1E8D71B4" w14:textId="55A77545" w:rsidR="001257D7" w:rsidRDefault="000C28B0">
      <w:pPr>
        <w:shd w:val="clear" w:color="auto" w:fill="FFFFFF"/>
        <w:tabs>
          <w:tab w:val="left" w:pos="3390"/>
          <w:tab w:val="left" w:pos="5800"/>
        </w:tabs>
        <w:spacing w:after="11168" w:line="259" w:lineRule="auto"/>
        <w:ind w:left="1452" w:firstLine="0"/>
        <w:rPr>
          <w:b/>
        </w:rPr>
      </w:pPr>
      <w:r>
        <w:tab/>
      </w:r>
      <w:r>
        <w:tab/>
      </w:r>
    </w:p>
    <w:p w14:paraId="334FC781" w14:textId="77777777" w:rsidR="001257D7" w:rsidRDefault="000C28B0">
      <w:pPr>
        <w:spacing w:after="107"/>
        <w:ind w:left="195" w:right="137" w:hanging="10"/>
        <w:jc w:val="center"/>
      </w:pPr>
      <w:r>
        <w:rPr>
          <w:b/>
        </w:rPr>
        <w:lastRenderedPageBreak/>
        <w:t xml:space="preserve">TABLE OF CONTENT </w:t>
      </w:r>
    </w:p>
    <w:sdt>
      <w:sdtPr>
        <w:id w:val="934474274"/>
        <w:docPartObj>
          <w:docPartGallery w:val="Table of Contents"/>
          <w:docPartUnique/>
        </w:docPartObj>
      </w:sdtPr>
      <w:sdtEndPr/>
      <w:sdtContent>
        <w:p w14:paraId="16A573C9" w14:textId="77777777" w:rsidR="001257D7" w:rsidRDefault="000C28B0">
          <w:pPr>
            <w:pBdr>
              <w:top w:val="nil"/>
              <w:left w:val="nil"/>
              <w:bottom w:val="nil"/>
              <w:right w:val="nil"/>
              <w:between w:val="nil"/>
            </w:pBdr>
            <w:tabs>
              <w:tab w:val="left" w:pos="985"/>
              <w:tab w:val="right" w:pos="9016"/>
            </w:tabs>
            <w:spacing w:after="109" w:line="246" w:lineRule="auto"/>
            <w:ind w:left="133" w:right="23" w:hanging="10"/>
            <w:rPr>
              <w:rFonts w:ascii="Calibri" w:eastAsia="Calibri" w:hAnsi="Calibri" w:cs="Calibri"/>
            </w:rPr>
          </w:pPr>
          <w:r>
            <w:fldChar w:fldCharType="begin"/>
          </w:r>
          <w:r>
            <w:instrText xml:space="preserve"> TOC \h \u \z </w:instrText>
          </w:r>
          <w:r>
            <w:fldChar w:fldCharType="separate"/>
          </w:r>
          <w:hyperlink w:anchor="_heading=h.30j0zll">
            <w:r>
              <w:rPr>
                <w:b/>
              </w:rPr>
              <w:t>A.</w:t>
            </w:r>
          </w:hyperlink>
          <w:hyperlink w:anchor="_heading=h.30j0zll">
            <w:r>
              <w:rPr>
                <w:rFonts w:ascii="Calibri" w:eastAsia="Calibri" w:hAnsi="Calibri" w:cs="Calibri"/>
              </w:rPr>
              <w:tab/>
            </w:r>
          </w:hyperlink>
          <w:r>
            <w:fldChar w:fldCharType="begin"/>
          </w:r>
          <w:r>
            <w:instrText xml:space="preserve"> PAGEREF _heading=h.30j0zll \h </w:instrText>
          </w:r>
          <w:r>
            <w:fldChar w:fldCharType="separate"/>
          </w:r>
          <w:r>
            <w:rPr>
              <w:b/>
            </w:rPr>
            <w:t>BACKGROUND</w:t>
          </w:r>
          <w:r>
            <w:rPr>
              <w:b/>
            </w:rPr>
            <w:tab/>
            <w:t>5</w:t>
          </w:r>
          <w:r>
            <w:fldChar w:fldCharType="end"/>
          </w:r>
        </w:p>
        <w:p w14:paraId="6457AA47" w14:textId="77777777" w:rsidR="001257D7" w:rsidRDefault="00EF502F">
          <w:pPr>
            <w:pBdr>
              <w:top w:val="nil"/>
              <w:left w:val="nil"/>
              <w:bottom w:val="nil"/>
              <w:right w:val="nil"/>
              <w:between w:val="nil"/>
            </w:pBdr>
            <w:tabs>
              <w:tab w:val="left" w:pos="985"/>
              <w:tab w:val="right" w:pos="9016"/>
            </w:tabs>
            <w:spacing w:after="109" w:line="246" w:lineRule="auto"/>
            <w:ind w:left="133" w:right="23" w:hanging="10"/>
            <w:rPr>
              <w:rFonts w:ascii="Calibri" w:eastAsia="Calibri" w:hAnsi="Calibri" w:cs="Calibri"/>
            </w:rPr>
          </w:pPr>
          <w:hyperlink w:anchor="_heading=h.1fob9te">
            <w:r w:rsidR="000C28B0">
              <w:rPr>
                <w:b/>
              </w:rPr>
              <w:t>B.</w:t>
            </w:r>
          </w:hyperlink>
          <w:hyperlink w:anchor="_heading=h.1fob9te">
            <w:r w:rsidR="000C28B0">
              <w:rPr>
                <w:rFonts w:ascii="Calibri" w:eastAsia="Calibri" w:hAnsi="Calibri" w:cs="Calibri"/>
              </w:rPr>
              <w:tab/>
            </w:r>
          </w:hyperlink>
          <w:r w:rsidR="000C28B0">
            <w:fldChar w:fldCharType="begin"/>
          </w:r>
          <w:r w:rsidR="000C28B0">
            <w:instrText xml:space="preserve"> PAGEREF _heading=h.1fob9te \h </w:instrText>
          </w:r>
          <w:r w:rsidR="000C28B0">
            <w:fldChar w:fldCharType="separate"/>
          </w:r>
          <w:r w:rsidR="000C28B0">
            <w:rPr>
              <w:b/>
            </w:rPr>
            <w:t>PRELIMINARIES</w:t>
          </w:r>
          <w:r w:rsidR="000C28B0">
            <w:rPr>
              <w:b/>
            </w:rPr>
            <w:tab/>
            <w:t>5</w:t>
          </w:r>
          <w:r w:rsidR="000C28B0">
            <w:fldChar w:fldCharType="end"/>
          </w:r>
        </w:p>
        <w:p w14:paraId="122C51D8" w14:textId="77777777" w:rsidR="001257D7" w:rsidRDefault="00EF502F">
          <w:pPr>
            <w:pBdr>
              <w:top w:val="nil"/>
              <w:left w:val="nil"/>
              <w:bottom w:val="nil"/>
              <w:right w:val="nil"/>
              <w:between w:val="nil"/>
            </w:pBdr>
            <w:tabs>
              <w:tab w:val="left" w:pos="1540"/>
              <w:tab w:val="right" w:pos="9016"/>
            </w:tabs>
            <w:spacing w:after="114" w:line="246" w:lineRule="auto"/>
            <w:ind w:left="985" w:right="23" w:hanging="10"/>
            <w:rPr>
              <w:rFonts w:ascii="Calibri" w:eastAsia="Calibri" w:hAnsi="Calibri" w:cs="Calibri"/>
            </w:rPr>
          </w:pPr>
          <w:hyperlink w:anchor="_heading=h.3znysh7">
            <w:r w:rsidR="000C28B0">
              <w:rPr>
                <w:b/>
              </w:rPr>
              <w:t>1.</w:t>
            </w:r>
          </w:hyperlink>
          <w:hyperlink w:anchor="_heading=h.3znysh7">
            <w:r w:rsidR="000C28B0">
              <w:rPr>
                <w:rFonts w:ascii="Calibri" w:eastAsia="Calibri" w:hAnsi="Calibri" w:cs="Calibri"/>
              </w:rPr>
              <w:tab/>
            </w:r>
          </w:hyperlink>
          <w:r w:rsidR="000C28B0">
            <w:fldChar w:fldCharType="begin"/>
          </w:r>
          <w:r w:rsidR="000C28B0">
            <w:instrText xml:space="preserve"> PAGEREF _heading=h.3znysh7 \h </w:instrText>
          </w:r>
          <w:r w:rsidR="000C28B0">
            <w:fldChar w:fldCharType="separate"/>
          </w:r>
          <w:r w:rsidR="000C28B0">
            <w:rPr>
              <w:b/>
            </w:rPr>
            <w:t>DEFINITIONS AND INTERPRETATION</w:t>
          </w:r>
          <w:r w:rsidR="000C28B0">
            <w:rPr>
              <w:b/>
            </w:rPr>
            <w:tab/>
            <w:t>5</w:t>
          </w:r>
          <w:r w:rsidR="000C28B0">
            <w:fldChar w:fldCharType="end"/>
          </w:r>
        </w:p>
        <w:p w14:paraId="494C7C19" w14:textId="77777777" w:rsidR="001257D7" w:rsidRDefault="00EF502F">
          <w:pPr>
            <w:pBdr>
              <w:top w:val="nil"/>
              <w:left w:val="nil"/>
              <w:bottom w:val="nil"/>
              <w:right w:val="nil"/>
              <w:between w:val="nil"/>
            </w:pBdr>
            <w:tabs>
              <w:tab w:val="left" w:pos="1540"/>
              <w:tab w:val="right" w:pos="9016"/>
            </w:tabs>
            <w:spacing w:after="114" w:line="246" w:lineRule="auto"/>
            <w:ind w:left="985" w:right="23" w:hanging="10"/>
            <w:rPr>
              <w:rFonts w:ascii="Calibri" w:eastAsia="Calibri" w:hAnsi="Calibri" w:cs="Calibri"/>
            </w:rPr>
          </w:pPr>
          <w:hyperlink w:anchor="_heading=h.tyjcwt">
            <w:r w:rsidR="000C28B0">
              <w:rPr>
                <w:b/>
              </w:rPr>
              <w:t>2.</w:t>
            </w:r>
          </w:hyperlink>
          <w:hyperlink w:anchor="_heading=h.tyjcwt">
            <w:r w:rsidR="000C28B0">
              <w:rPr>
                <w:rFonts w:ascii="Calibri" w:eastAsia="Calibri" w:hAnsi="Calibri" w:cs="Calibri"/>
              </w:rPr>
              <w:tab/>
            </w:r>
          </w:hyperlink>
          <w:r w:rsidR="000C28B0">
            <w:fldChar w:fldCharType="begin"/>
          </w:r>
          <w:r w:rsidR="000C28B0">
            <w:instrText xml:space="preserve"> PAGEREF _heading=h.tyjcwt \h </w:instrText>
          </w:r>
          <w:r w:rsidR="000C28B0">
            <w:fldChar w:fldCharType="separate"/>
          </w:r>
          <w:r w:rsidR="000C28B0">
            <w:rPr>
              <w:b/>
            </w:rPr>
            <w:t>ESFA RULES AND GOVERNANCE</w:t>
          </w:r>
          <w:r w:rsidR="000C28B0">
            <w:rPr>
              <w:b/>
            </w:rPr>
            <w:tab/>
            <w:t>6</w:t>
          </w:r>
          <w:r w:rsidR="000C28B0">
            <w:fldChar w:fldCharType="end"/>
          </w:r>
        </w:p>
        <w:p w14:paraId="1641A081" w14:textId="77777777" w:rsidR="001257D7" w:rsidRDefault="00EF502F">
          <w:pPr>
            <w:pBdr>
              <w:top w:val="nil"/>
              <w:left w:val="nil"/>
              <w:bottom w:val="nil"/>
              <w:right w:val="nil"/>
              <w:between w:val="nil"/>
            </w:pBdr>
            <w:tabs>
              <w:tab w:val="left" w:pos="1540"/>
              <w:tab w:val="right" w:pos="9016"/>
            </w:tabs>
            <w:spacing w:after="114" w:line="246" w:lineRule="auto"/>
            <w:ind w:left="985" w:right="23" w:hanging="10"/>
            <w:rPr>
              <w:rFonts w:ascii="Calibri" w:eastAsia="Calibri" w:hAnsi="Calibri" w:cs="Calibri"/>
            </w:rPr>
          </w:pPr>
          <w:hyperlink w:anchor="_heading=h.3dy6vkm">
            <w:r w:rsidR="000C28B0">
              <w:rPr>
                <w:b/>
              </w:rPr>
              <w:t>3.</w:t>
            </w:r>
          </w:hyperlink>
          <w:hyperlink w:anchor="_heading=h.3dy6vkm">
            <w:r w:rsidR="000C28B0">
              <w:rPr>
                <w:rFonts w:ascii="Calibri" w:eastAsia="Calibri" w:hAnsi="Calibri" w:cs="Calibri"/>
              </w:rPr>
              <w:tab/>
            </w:r>
          </w:hyperlink>
          <w:r w:rsidR="000C28B0">
            <w:fldChar w:fldCharType="begin"/>
          </w:r>
          <w:r w:rsidR="000C28B0">
            <w:instrText xml:space="preserve"> PAGEREF _heading=h.3dy6vkm \h </w:instrText>
          </w:r>
          <w:r w:rsidR="000C28B0">
            <w:fldChar w:fldCharType="separate"/>
          </w:r>
          <w:r w:rsidR="000C28B0">
            <w:rPr>
              <w:b/>
            </w:rPr>
            <w:t>DUE DILIGENCE</w:t>
          </w:r>
          <w:r w:rsidR="000C28B0">
            <w:rPr>
              <w:b/>
            </w:rPr>
            <w:tab/>
            <w:t>6</w:t>
          </w:r>
          <w:r w:rsidR="000C28B0">
            <w:fldChar w:fldCharType="end"/>
          </w:r>
        </w:p>
        <w:p w14:paraId="6EB72B09" w14:textId="77777777" w:rsidR="001257D7" w:rsidRDefault="00EF502F">
          <w:pPr>
            <w:pBdr>
              <w:top w:val="nil"/>
              <w:left w:val="nil"/>
              <w:bottom w:val="nil"/>
              <w:right w:val="nil"/>
              <w:between w:val="nil"/>
            </w:pBdr>
            <w:tabs>
              <w:tab w:val="left" w:pos="1540"/>
              <w:tab w:val="right" w:pos="9016"/>
            </w:tabs>
            <w:spacing w:after="114" w:line="246" w:lineRule="auto"/>
            <w:ind w:left="985" w:right="23" w:hanging="10"/>
            <w:rPr>
              <w:rFonts w:ascii="Calibri" w:eastAsia="Calibri" w:hAnsi="Calibri" w:cs="Calibri"/>
            </w:rPr>
          </w:pPr>
          <w:hyperlink w:anchor="_heading=h.1t3h5sf">
            <w:r w:rsidR="000C28B0">
              <w:rPr>
                <w:b/>
              </w:rPr>
              <w:t>4.</w:t>
            </w:r>
          </w:hyperlink>
          <w:hyperlink w:anchor="_heading=h.1t3h5sf">
            <w:r w:rsidR="000C28B0">
              <w:rPr>
                <w:rFonts w:ascii="Calibri" w:eastAsia="Calibri" w:hAnsi="Calibri" w:cs="Calibri"/>
              </w:rPr>
              <w:tab/>
            </w:r>
          </w:hyperlink>
          <w:r w:rsidR="000C28B0">
            <w:fldChar w:fldCharType="begin"/>
          </w:r>
          <w:r w:rsidR="000C28B0">
            <w:instrText xml:space="preserve"> PAGEREF _heading=h.1t3h5sf \h </w:instrText>
          </w:r>
          <w:r w:rsidR="000C28B0">
            <w:fldChar w:fldCharType="separate"/>
          </w:r>
          <w:r w:rsidR="000C28B0">
            <w:rPr>
              <w:b/>
            </w:rPr>
            <w:t>REPRESENTATIONS AND WARRANTIES</w:t>
          </w:r>
          <w:r w:rsidR="000C28B0">
            <w:rPr>
              <w:b/>
            </w:rPr>
            <w:tab/>
            <w:t>7</w:t>
          </w:r>
          <w:r w:rsidR="000C28B0">
            <w:fldChar w:fldCharType="end"/>
          </w:r>
        </w:p>
        <w:p w14:paraId="03FADEA0" w14:textId="77777777" w:rsidR="001257D7" w:rsidRDefault="00EF502F">
          <w:pPr>
            <w:pBdr>
              <w:top w:val="nil"/>
              <w:left w:val="nil"/>
              <w:bottom w:val="nil"/>
              <w:right w:val="nil"/>
              <w:between w:val="nil"/>
            </w:pBdr>
            <w:tabs>
              <w:tab w:val="left" w:pos="985"/>
              <w:tab w:val="right" w:pos="9016"/>
            </w:tabs>
            <w:spacing w:after="109" w:line="246" w:lineRule="auto"/>
            <w:ind w:left="133" w:right="23" w:hanging="10"/>
            <w:rPr>
              <w:rFonts w:ascii="Calibri" w:eastAsia="Calibri" w:hAnsi="Calibri" w:cs="Calibri"/>
            </w:rPr>
          </w:pPr>
          <w:hyperlink w:anchor="_heading=h.2s8eyo1">
            <w:r w:rsidR="000C28B0">
              <w:rPr>
                <w:b/>
              </w:rPr>
              <w:t>C.</w:t>
            </w:r>
          </w:hyperlink>
          <w:hyperlink w:anchor="_heading=h.2s8eyo1">
            <w:r w:rsidR="000C28B0">
              <w:rPr>
                <w:rFonts w:ascii="Calibri" w:eastAsia="Calibri" w:hAnsi="Calibri" w:cs="Calibri"/>
              </w:rPr>
              <w:tab/>
            </w:r>
          </w:hyperlink>
          <w:r w:rsidR="000C28B0">
            <w:fldChar w:fldCharType="begin"/>
          </w:r>
          <w:r w:rsidR="000C28B0">
            <w:instrText xml:space="preserve"> PAGEREF _heading=h.2s8eyo1 \h </w:instrText>
          </w:r>
          <w:r w:rsidR="000C28B0">
            <w:fldChar w:fldCharType="separate"/>
          </w:r>
          <w:r w:rsidR="000C28B0">
            <w:rPr>
              <w:b/>
            </w:rPr>
            <w:t>DURATION OF CONTRACT</w:t>
          </w:r>
          <w:r w:rsidR="000C28B0">
            <w:rPr>
              <w:b/>
            </w:rPr>
            <w:tab/>
            <w:t>9</w:t>
          </w:r>
          <w:r w:rsidR="000C28B0">
            <w:fldChar w:fldCharType="end"/>
          </w:r>
        </w:p>
        <w:p w14:paraId="4A3B5865" w14:textId="77777777" w:rsidR="001257D7" w:rsidRDefault="00EF502F">
          <w:pPr>
            <w:pBdr>
              <w:top w:val="nil"/>
              <w:left w:val="nil"/>
              <w:bottom w:val="nil"/>
              <w:right w:val="nil"/>
              <w:between w:val="nil"/>
            </w:pBdr>
            <w:tabs>
              <w:tab w:val="left" w:pos="1540"/>
              <w:tab w:val="right" w:pos="9016"/>
            </w:tabs>
            <w:spacing w:after="114" w:line="246" w:lineRule="auto"/>
            <w:ind w:left="985" w:right="23" w:hanging="10"/>
            <w:rPr>
              <w:rFonts w:ascii="Calibri" w:eastAsia="Calibri" w:hAnsi="Calibri" w:cs="Calibri"/>
            </w:rPr>
          </w:pPr>
          <w:hyperlink w:anchor="_heading=h.17dp8vu">
            <w:r w:rsidR="000C28B0">
              <w:rPr>
                <w:b/>
              </w:rPr>
              <w:t>5.</w:t>
            </w:r>
          </w:hyperlink>
          <w:hyperlink w:anchor="_heading=h.17dp8vu">
            <w:r w:rsidR="000C28B0">
              <w:rPr>
                <w:rFonts w:ascii="Calibri" w:eastAsia="Calibri" w:hAnsi="Calibri" w:cs="Calibri"/>
              </w:rPr>
              <w:tab/>
            </w:r>
          </w:hyperlink>
          <w:r w:rsidR="000C28B0">
            <w:fldChar w:fldCharType="begin"/>
          </w:r>
          <w:r w:rsidR="000C28B0">
            <w:instrText xml:space="preserve"> PAGEREF _heading=h.17dp8vu \h </w:instrText>
          </w:r>
          <w:r w:rsidR="000C28B0">
            <w:fldChar w:fldCharType="separate"/>
          </w:r>
          <w:r w:rsidR="000C28B0">
            <w:rPr>
              <w:b/>
            </w:rPr>
            <w:t>CONTRACT PERIOD</w:t>
          </w:r>
          <w:r w:rsidR="000C28B0">
            <w:rPr>
              <w:b/>
            </w:rPr>
            <w:tab/>
            <w:t>9</w:t>
          </w:r>
          <w:r w:rsidR="000C28B0">
            <w:fldChar w:fldCharType="end"/>
          </w:r>
        </w:p>
        <w:p w14:paraId="61BB0457" w14:textId="77777777" w:rsidR="001257D7" w:rsidRDefault="00EF502F">
          <w:pPr>
            <w:pBdr>
              <w:top w:val="nil"/>
              <w:left w:val="nil"/>
              <w:bottom w:val="nil"/>
              <w:right w:val="nil"/>
              <w:between w:val="nil"/>
            </w:pBdr>
            <w:tabs>
              <w:tab w:val="left" w:pos="985"/>
              <w:tab w:val="right" w:pos="9016"/>
            </w:tabs>
            <w:spacing w:after="109" w:line="246" w:lineRule="auto"/>
            <w:ind w:left="133" w:right="23" w:hanging="10"/>
            <w:rPr>
              <w:rFonts w:ascii="Calibri" w:eastAsia="Calibri" w:hAnsi="Calibri" w:cs="Calibri"/>
            </w:rPr>
          </w:pPr>
          <w:hyperlink w:anchor="_heading=h.3rdcrjn">
            <w:r w:rsidR="000C28B0">
              <w:rPr>
                <w:b/>
              </w:rPr>
              <w:t>D.</w:t>
            </w:r>
          </w:hyperlink>
          <w:hyperlink w:anchor="_heading=h.3rdcrjn">
            <w:r w:rsidR="000C28B0">
              <w:rPr>
                <w:rFonts w:ascii="Calibri" w:eastAsia="Calibri" w:hAnsi="Calibri" w:cs="Calibri"/>
              </w:rPr>
              <w:tab/>
            </w:r>
          </w:hyperlink>
          <w:r w:rsidR="000C28B0">
            <w:fldChar w:fldCharType="begin"/>
          </w:r>
          <w:r w:rsidR="000C28B0">
            <w:instrText xml:space="preserve"> PAGEREF _heading=h.3rdcrjn \h </w:instrText>
          </w:r>
          <w:r w:rsidR="000C28B0">
            <w:fldChar w:fldCharType="separate"/>
          </w:r>
          <w:r w:rsidR="000C28B0">
            <w:rPr>
              <w:b/>
            </w:rPr>
            <w:t>CONTRACT PERFORMANCE</w:t>
          </w:r>
          <w:r w:rsidR="000C28B0">
            <w:rPr>
              <w:b/>
            </w:rPr>
            <w:tab/>
            <w:t>9</w:t>
          </w:r>
          <w:r w:rsidR="000C28B0">
            <w:fldChar w:fldCharType="end"/>
          </w:r>
        </w:p>
        <w:p w14:paraId="5EA25BCA" w14:textId="77777777" w:rsidR="001257D7" w:rsidRDefault="00EF502F">
          <w:pPr>
            <w:pBdr>
              <w:top w:val="nil"/>
              <w:left w:val="nil"/>
              <w:bottom w:val="nil"/>
              <w:right w:val="nil"/>
              <w:between w:val="nil"/>
            </w:pBdr>
            <w:tabs>
              <w:tab w:val="left" w:pos="1540"/>
              <w:tab w:val="right" w:pos="9016"/>
            </w:tabs>
            <w:spacing w:after="114" w:line="246" w:lineRule="auto"/>
            <w:ind w:left="985" w:right="23" w:hanging="10"/>
            <w:rPr>
              <w:rFonts w:ascii="Calibri" w:eastAsia="Calibri" w:hAnsi="Calibri" w:cs="Calibri"/>
            </w:rPr>
          </w:pPr>
          <w:hyperlink w:anchor="_heading=h.26in1rg">
            <w:r w:rsidR="000C28B0">
              <w:rPr>
                <w:b/>
              </w:rPr>
              <w:t>6.</w:t>
            </w:r>
          </w:hyperlink>
          <w:hyperlink w:anchor="_heading=h.26in1rg">
            <w:r w:rsidR="000C28B0">
              <w:rPr>
                <w:rFonts w:ascii="Calibri" w:eastAsia="Calibri" w:hAnsi="Calibri" w:cs="Calibri"/>
              </w:rPr>
              <w:tab/>
            </w:r>
          </w:hyperlink>
          <w:r w:rsidR="000C28B0">
            <w:fldChar w:fldCharType="begin"/>
          </w:r>
          <w:r w:rsidR="000C28B0">
            <w:instrText xml:space="preserve"> PAGEREF _heading=h.26in1rg \h </w:instrText>
          </w:r>
          <w:r w:rsidR="000C28B0">
            <w:fldChar w:fldCharType="separate"/>
          </w:r>
          <w:r w:rsidR="000C28B0">
            <w:rPr>
              <w:b/>
            </w:rPr>
            <w:t>IMPLEMENTATION</w:t>
          </w:r>
          <w:r w:rsidR="000C28B0">
            <w:rPr>
              <w:b/>
            </w:rPr>
            <w:tab/>
            <w:t>9</w:t>
          </w:r>
          <w:r w:rsidR="000C28B0">
            <w:fldChar w:fldCharType="end"/>
          </w:r>
        </w:p>
        <w:p w14:paraId="15A83A97" w14:textId="77777777" w:rsidR="001257D7" w:rsidRDefault="00EF502F">
          <w:pPr>
            <w:pBdr>
              <w:top w:val="nil"/>
              <w:left w:val="nil"/>
              <w:bottom w:val="nil"/>
              <w:right w:val="nil"/>
              <w:between w:val="nil"/>
            </w:pBdr>
            <w:tabs>
              <w:tab w:val="left" w:pos="1540"/>
              <w:tab w:val="right" w:pos="9016"/>
            </w:tabs>
            <w:spacing w:after="114" w:line="246" w:lineRule="auto"/>
            <w:ind w:left="985" w:right="23" w:hanging="10"/>
            <w:rPr>
              <w:rFonts w:ascii="Calibri" w:eastAsia="Calibri" w:hAnsi="Calibri" w:cs="Calibri"/>
            </w:rPr>
          </w:pPr>
          <w:hyperlink w:anchor="_heading=h.35nkun2">
            <w:r w:rsidR="000C28B0">
              <w:rPr>
                <w:b/>
              </w:rPr>
              <w:t>7.</w:t>
            </w:r>
          </w:hyperlink>
          <w:hyperlink w:anchor="_heading=h.35nkun2">
            <w:r w:rsidR="000C28B0">
              <w:rPr>
                <w:rFonts w:ascii="Calibri" w:eastAsia="Calibri" w:hAnsi="Calibri" w:cs="Calibri"/>
              </w:rPr>
              <w:tab/>
            </w:r>
          </w:hyperlink>
          <w:r w:rsidR="000C28B0">
            <w:fldChar w:fldCharType="begin"/>
          </w:r>
          <w:r w:rsidR="000C28B0">
            <w:instrText xml:space="preserve"> PAGEREF _heading=h.35nkun2 \h </w:instrText>
          </w:r>
          <w:r w:rsidR="000C28B0">
            <w:fldChar w:fldCharType="separate"/>
          </w:r>
          <w:r w:rsidR="000C28B0">
            <w:rPr>
              <w:b/>
            </w:rPr>
            <w:t>GOODS AND/ OR SERVICES</w:t>
          </w:r>
          <w:r w:rsidR="000C28B0">
            <w:rPr>
              <w:b/>
            </w:rPr>
            <w:tab/>
            <w:t>9</w:t>
          </w:r>
          <w:r w:rsidR="000C28B0">
            <w:fldChar w:fldCharType="end"/>
          </w:r>
        </w:p>
        <w:p w14:paraId="71DC5D0A" w14:textId="77777777" w:rsidR="001257D7" w:rsidRDefault="00EF502F">
          <w:pPr>
            <w:pBdr>
              <w:top w:val="nil"/>
              <w:left w:val="nil"/>
              <w:bottom w:val="nil"/>
              <w:right w:val="nil"/>
              <w:between w:val="nil"/>
            </w:pBdr>
            <w:tabs>
              <w:tab w:val="left" w:pos="1540"/>
              <w:tab w:val="right" w:pos="9016"/>
            </w:tabs>
            <w:spacing w:after="114" w:line="246" w:lineRule="auto"/>
            <w:ind w:left="985" w:right="23" w:hanging="10"/>
            <w:rPr>
              <w:rFonts w:ascii="Calibri" w:eastAsia="Calibri" w:hAnsi="Calibri" w:cs="Calibri"/>
            </w:rPr>
          </w:pPr>
          <w:hyperlink w:anchor="_heading=h.44sinio">
            <w:r w:rsidR="000C28B0">
              <w:rPr>
                <w:b/>
              </w:rPr>
              <w:t>8.</w:t>
            </w:r>
          </w:hyperlink>
          <w:hyperlink w:anchor="_heading=h.44sinio">
            <w:r w:rsidR="000C28B0">
              <w:rPr>
                <w:rFonts w:ascii="Calibri" w:eastAsia="Calibri" w:hAnsi="Calibri" w:cs="Calibri"/>
              </w:rPr>
              <w:tab/>
            </w:r>
          </w:hyperlink>
          <w:r w:rsidR="000C28B0">
            <w:fldChar w:fldCharType="begin"/>
          </w:r>
          <w:r w:rsidR="000C28B0">
            <w:instrText xml:space="preserve"> PAGEREF _heading=h.44sinio \h </w:instrText>
          </w:r>
          <w:r w:rsidR="000C28B0">
            <w:fldChar w:fldCharType="separate"/>
          </w:r>
          <w:r w:rsidR="000C28B0">
            <w:rPr>
              <w:b/>
            </w:rPr>
            <w:t>SERVICES</w:t>
          </w:r>
          <w:r w:rsidR="000C28B0">
            <w:rPr>
              <w:b/>
            </w:rPr>
            <w:tab/>
            <w:t>11</w:t>
          </w:r>
          <w:r w:rsidR="000C28B0">
            <w:fldChar w:fldCharType="end"/>
          </w:r>
        </w:p>
        <w:p w14:paraId="2DEA2C97" w14:textId="77777777" w:rsidR="001257D7" w:rsidRDefault="00EF502F">
          <w:pPr>
            <w:pBdr>
              <w:top w:val="nil"/>
              <w:left w:val="nil"/>
              <w:bottom w:val="nil"/>
              <w:right w:val="nil"/>
              <w:between w:val="nil"/>
            </w:pBdr>
            <w:tabs>
              <w:tab w:val="left" w:pos="1540"/>
              <w:tab w:val="right" w:pos="9016"/>
            </w:tabs>
            <w:spacing w:after="114" w:line="246" w:lineRule="auto"/>
            <w:ind w:left="985" w:right="23" w:hanging="10"/>
            <w:rPr>
              <w:rFonts w:ascii="Calibri" w:eastAsia="Calibri" w:hAnsi="Calibri" w:cs="Calibri"/>
            </w:rPr>
          </w:pPr>
          <w:hyperlink w:anchor="_heading=h.2xcytpi">
            <w:r w:rsidR="000C28B0">
              <w:rPr>
                <w:b/>
              </w:rPr>
              <w:t>9.</w:t>
            </w:r>
          </w:hyperlink>
          <w:hyperlink w:anchor="_heading=h.2xcytpi">
            <w:r w:rsidR="000C28B0">
              <w:rPr>
                <w:rFonts w:ascii="Calibri" w:eastAsia="Calibri" w:hAnsi="Calibri" w:cs="Calibri"/>
              </w:rPr>
              <w:tab/>
            </w:r>
          </w:hyperlink>
          <w:r w:rsidR="000C28B0">
            <w:fldChar w:fldCharType="begin"/>
          </w:r>
          <w:r w:rsidR="000C28B0">
            <w:instrText xml:space="preserve"> PAGEREF _heading=h.2xcytpi \h </w:instrText>
          </w:r>
          <w:r w:rsidR="000C28B0">
            <w:fldChar w:fldCharType="separate"/>
          </w:r>
          <w:r w:rsidR="000C28B0">
            <w:rPr>
              <w:b/>
            </w:rPr>
            <w:t>QUALITY STANDARDS</w:t>
          </w:r>
          <w:r w:rsidR="000C28B0">
            <w:rPr>
              <w:b/>
            </w:rPr>
            <w:tab/>
            <w:t>12</w:t>
          </w:r>
          <w:r w:rsidR="000C28B0">
            <w:fldChar w:fldCharType="end"/>
          </w:r>
        </w:p>
        <w:p w14:paraId="0BBD5C53" w14:textId="77777777" w:rsidR="001257D7" w:rsidRDefault="00EF502F">
          <w:pPr>
            <w:pBdr>
              <w:top w:val="nil"/>
              <w:left w:val="nil"/>
              <w:bottom w:val="nil"/>
              <w:right w:val="nil"/>
              <w:between w:val="nil"/>
            </w:pBdr>
            <w:tabs>
              <w:tab w:val="left" w:pos="1540"/>
              <w:tab w:val="right" w:pos="9016"/>
            </w:tabs>
            <w:spacing w:after="114" w:line="246" w:lineRule="auto"/>
            <w:ind w:left="985" w:right="23" w:hanging="10"/>
            <w:rPr>
              <w:rFonts w:ascii="Calibri" w:eastAsia="Calibri" w:hAnsi="Calibri" w:cs="Calibri"/>
            </w:rPr>
          </w:pPr>
          <w:hyperlink w:anchor="_heading=h.1ci93xb">
            <w:r w:rsidR="000C28B0">
              <w:rPr>
                <w:b/>
              </w:rPr>
              <w:t>10.</w:t>
            </w:r>
          </w:hyperlink>
          <w:hyperlink w:anchor="_heading=h.1ci93xb">
            <w:r w:rsidR="000C28B0">
              <w:rPr>
                <w:rFonts w:ascii="Calibri" w:eastAsia="Calibri" w:hAnsi="Calibri" w:cs="Calibri"/>
              </w:rPr>
              <w:tab/>
            </w:r>
          </w:hyperlink>
          <w:r w:rsidR="000C28B0">
            <w:fldChar w:fldCharType="begin"/>
          </w:r>
          <w:r w:rsidR="000C28B0">
            <w:instrText xml:space="preserve"> PAGEREF _heading=h.1ci93xb \h </w:instrText>
          </w:r>
          <w:r w:rsidR="000C28B0">
            <w:fldChar w:fldCharType="separate"/>
          </w:r>
          <w:r w:rsidR="000C28B0">
            <w:rPr>
              <w:b/>
            </w:rPr>
            <w:t>DISRUPTION</w:t>
          </w:r>
          <w:r w:rsidR="000C28B0">
            <w:rPr>
              <w:b/>
            </w:rPr>
            <w:tab/>
            <w:t>13</w:t>
          </w:r>
          <w:r w:rsidR="000C28B0">
            <w:fldChar w:fldCharType="end"/>
          </w:r>
        </w:p>
        <w:p w14:paraId="7A8B89DB" w14:textId="77777777" w:rsidR="001257D7" w:rsidRDefault="00EF502F">
          <w:pPr>
            <w:pBdr>
              <w:top w:val="nil"/>
              <w:left w:val="nil"/>
              <w:bottom w:val="nil"/>
              <w:right w:val="nil"/>
              <w:between w:val="nil"/>
            </w:pBdr>
            <w:tabs>
              <w:tab w:val="left" w:pos="1540"/>
              <w:tab w:val="right" w:pos="9016"/>
            </w:tabs>
            <w:spacing w:after="114" w:line="246" w:lineRule="auto"/>
            <w:ind w:left="985" w:right="23" w:hanging="10"/>
            <w:rPr>
              <w:rFonts w:ascii="Calibri" w:eastAsia="Calibri" w:hAnsi="Calibri" w:cs="Calibri"/>
            </w:rPr>
          </w:pPr>
          <w:hyperlink w:anchor="_heading=h.qsh70q">
            <w:r w:rsidR="000C28B0">
              <w:rPr>
                <w:b/>
              </w:rPr>
              <w:t>11.</w:t>
            </w:r>
          </w:hyperlink>
          <w:hyperlink w:anchor="_heading=h.qsh70q">
            <w:r w:rsidR="000C28B0">
              <w:rPr>
                <w:rFonts w:ascii="Calibri" w:eastAsia="Calibri" w:hAnsi="Calibri" w:cs="Calibri"/>
              </w:rPr>
              <w:tab/>
            </w:r>
          </w:hyperlink>
          <w:r w:rsidR="000C28B0">
            <w:fldChar w:fldCharType="begin"/>
          </w:r>
          <w:r w:rsidR="000C28B0">
            <w:instrText xml:space="preserve"> PAGEREF _heading=h.qsh70q \h </w:instrText>
          </w:r>
          <w:r w:rsidR="000C28B0">
            <w:fldChar w:fldCharType="separate"/>
          </w:r>
          <w:r w:rsidR="000C28B0">
            <w:rPr>
              <w:b/>
            </w:rPr>
            <w:t>SUPPLIER NOTIFICATION OF CUSTOMER CAUSE</w:t>
          </w:r>
          <w:r w:rsidR="000C28B0">
            <w:rPr>
              <w:b/>
            </w:rPr>
            <w:tab/>
            <w:t>13</w:t>
          </w:r>
          <w:r w:rsidR="000C28B0">
            <w:fldChar w:fldCharType="end"/>
          </w:r>
        </w:p>
        <w:p w14:paraId="56348F1E" w14:textId="77777777" w:rsidR="001257D7" w:rsidRDefault="00EF502F">
          <w:pPr>
            <w:pBdr>
              <w:top w:val="nil"/>
              <w:left w:val="nil"/>
              <w:bottom w:val="nil"/>
              <w:right w:val="nil"/>
              <w:between w:val="nil"/>
            </w:pBdr>
            <w:tabs>
              <w:tab w:val="left" w:pos="985"/>
              <w:tab w:val="right" w:pos="9016"/>
            </w:tabs>
            <w:spacing w:after="109" w:line="246" w:lineRule="auto"/>
            <w:ind w:left="133" w:right="23" w:hanging="10"/>
            <w:rPr>
              <w:rFonts w:ascii="Calibri" w:eastAsia="Calibri" w:hAnsi="Calibri" w:cs="Calibri"/>
            </w:rPr>
          </w:pPr>
          <w:hyperlink w:anchor="_heading=h.1pxezwc">
            <w:r w:rsidR="000C28B0">
              <w:rPr>
                <w:b/>
              </w:rPr>
              <w:t>E.</w:t>
            </w:r>
          </w:hyperlink>
          <w:hyperlink w:anchor="_heading=h.1pxezwc">
            <w:r w:rsidR="000C28B0">
              <w:rPr>
                <w:rFonts w:ascii="Calibri" w:eastAsia="Calibri" w:hAnsi="Calibri" w:cs="Calibri"/>
              </w:rPr>
              <w:tab/>
            </w:r>
          </w:hyperlink>
          <w:r w:rsidR="000C28B0">
            <w:fldChar w:fldCharType="begin"/>
          </w:r>
          <w:r w:rsidR="000C28B0">
            <w:instrText xml:space="preserve"> PAGEREF _heading=h.1pxezwc \h </w:instrText>
          </w:r>
          <w:r w:rsidR="000C28B0">
            <w:fldChar w:fldCharType="separate"/>
          </w:r>
          <w:r w:rsidR="000C28B0">
            <w:rPr>
              <w:b/>
            </w:rPr>
            <w:t>CONTRACT GOVERNANCE</w:t>
          </w:r>
          <w:r w:rsidR="000C28B0">
            <w:rPr>
              <w:b/>
            </w:rPr>
            <w:tab/>
            <w:t>14</w:t>
          </w:r>
          <w:r w:rsidR="000C28B0">
            <w:fldChar w:fldCharType="end"/>
          </w:r>
        </w:p>
        <w:p w14:paraId="396355C7" w14:textId="77777777" w:rsidR="001257D7" w:rsidRDefault="00EF502F">
          <w:pPr>
            <w:pBdr>
              <w:top w:val="nil"/>
              <w:left w:val="nil"/>
              <w:bottom w:val="nil"/>
              <w:right w:val="nil"/>
              <w:between w:val="nil"/>
            </w:pBdr>
            <w:tabs>
              <w:tab w:val="left" w:pos="1540"/>
              <w:tab w:val="right" w:pos="9016"/>
            </w:tabs>
            <w:spacing w:after="114" w:line="246" w:lineRule="auto"/>
            <w:ind w:left="985" w:right="23" w:hanging="10"/>
            <w:rPr>
              <w:rFonts w:ascii="Calibri" w:eastAsia="Calibri" w:hAnsi="Calibri" w:cs="Calibri"/>
            </w:rPr>
          </w:pPr>
          <w:hyperlink w:anchor="_heading=h.49x2ik5">
            <w:r w:rsidR="000C28B0">
              <w:rPr>
                <w:b/>
              </w:rPr>
              <w:t>12.</w:t>
            </w:r>
          </w:hyperlink>
          <w:hyperlink w:anchor="_heading=h.49x2ik5">
            <w:r w:rsidR="000C28B0">
              <w:rPr>
                <w:rFonts w:ascii="Calibri" w:eastAsia="Calibri" w:hAnsi="Calibri" w:cs="Calibri"/>
              </w:rPr>
              <w:tab/>
            </w:r>
          </w:hyperlink>
          <w:r w:rsidR="000C28B0">
            <w:fldChar w:fldCharType="begin"/>
          </w:r>
          <w:r w:rsidR="000C28B0">
            <w:instrText xml:space="preserve"> PAGEREF _heading=h.49x2ik5 \h </w:instrText>
          </w:r>
          <w:r w:rsidR="000C28B0">
            <w:fldChar w:fldCharType="separate"/>
          </w:r>
          <w:r w:rsidR="000C28B0">
            <w:rPr>
              <w:b/>
            </w:rPr>
            <w:t>RECORDS, AUDIT ACCESS AND OPEN BOOK DATA</w:t>
          </w:r>
          <w:r w:rsidR="000C28B0">
            <w:rPr>
              <w:b/>
            </w:rPr>
            <w:tab/>
            <w:t>14</w:t>
          </w:r>
          <w:r w:rsidR="000C28B0">
            <w:fldChar w:fldCharType="end"/>
          </w:r>
        </w:p>
        <w:p w14:paraId="32DE9201" w14:textId="77777777" w:rsidR="001257D7" w:rsidRDefault="00EF502F">
          <w:pPr>
            <w:pBdr>
              <w:top w:val="nil"/>
              <w:left w:val="nil"/>
              <w:bottom w:val="nil"/>
              <w:right w:val="nil"/>
              <w:between w:val="nil"/>
            </w:pBdr>
            <w:tabs>
              <w:tab w:val="left" w:pos="1540"/>
              <w:tab w:val="right" w:pos="9016"/>
            </w:tabs>
            <w:spacing w:after="114" w:line="246" w:lineRule="auto"/>
            <w:ind w:left="985" w:right="23" w:hanging="10"/>
            <w:rPr>
              <w:rFonts w:ascii="Calibri" w:eastAsia="Calibri" w:hAnsi="Calibri" w:cs="Calibri"/>
            </w:rPr>
          </w:pPr>
          <w:hyperlink w:anchor="_heading=h.3o7alnk">
            <w:r w:rsidR="000C28B0">
              <w:rPr>
                <w:b/>
              </w:rPr>
              <w:t>13.</w:t>
            </w:r>
          </w:hyperlink>
          <w:hyperlink w:anchor="_heading=h.3o7alnk">
            <w:r w:rsidR="000C28B0">
              <w:rPr>
                <w:rFonts w:ascii="Calibri" w:eastAsia="Calibri" w:hAnsi="Calibri" w:cs="Calibri"/>
              </w:rPr>
              <w:tab/>
            </w:r>
          </w:hyperlink>
          <w:r w:rsidR="000C28B0">
            <w:fldChar w:fldCharType="begin"/>
          </w:r>
          <w:r w:rsidR="000C28B0">
            <w:instrText xml:space="preserve"> PAGEREF _heading=h.3o7alnk \h </w:instrText>
          </w:r>
          <w:r w:rsidR="000C28B0">
            <w:fldChar w:fldCharType="separate"/>
          </w:r>
          <w:r w:rsidR="000C28B0">
            <w:rPr>
              <w:b/>
            </w:rPr>
            <w:t>CHANGE</w:t>
          </w:r>
          <w:r w:rsidR="000C28B0">
            <w:rPr>
              <w:b/>
            </w:rPr>
            <w:tab/>
            <w:t>16</w:t>
          </w:r>
          <w:r w:rsidR="000C28B0">
            <w:fldChar w:fldCharType="end"/>
          </w:r>
        </w:p>
        <w:p w14:paraId="1F93FA9F" w14:textId="77777777" w:rsidR="001257D7" w:rsidRDefault="00EF502F">
          <w:pPr>
            <w:pBdr>
              <w:top w:val="nil"/>
              <w:left w:val="nil"/>
              <w:bottom w:val="nil"/>
              <w:right w:val="nil"/>
              <w:between w:val="nil"/>
            </w:pBdr>
            <w:tabs>
              <w:tab w:val="left" w:pos="985"/>
              <w:tab w:val="right" w:pos="9016"/>
            </w:tabs>
            <w:spacing w:after="109" w:line="246" w:lineRule="auto"/>
            <w:ind w:left="133" w:right="23" w:hanging="10"/>
            <w:rPr>
              <w:rFonts w:ascii="Calibri" w:eastAsia="Calibri" w:hAnsi="Calibri" w:cs="Calibri"/>
            </w:rPr>
          </w:pPr>
          <w:hyperlink w:anchor="_heading=h.1hmsyys">
            <w:r w:rsidR="000C28B0">
              <w:rPr>
                <w:b/>
              </w:rPr>
              <w:t>F.</w:t>
            </w:r>
          </w:hyperlink>
          <w:hyperlink w:anchor="_heading=h.1hmsyys">
            <w:r w:rsidR="000C28B0">
              <w:rPr>
                <w:rFonts w:ascii="Calibri" w:eastAsia="Calibri" w:hAnsi="Calibri" w:cs="Calibri"/>
              </w:rPr>
              <w:tab/>
            </w:r>
          </w:hyperlink>
          <w:r w:rsidR="000C28B0">
            <w:fldChar w:fldCharType="begin"/>
          </w:r>
          <w:r w:rsidR="000C28B0">
            <w:instrText xml:space="preserve"> PAGEREF _heading=h.1hmsyys \h </w:instrText>
          </w:r>
          <w:r w:rsidR="000C28B0">
            <w:fldChar w:fldCharType="separate"/>
          </w:r>
          <w:r w:rsidR="000C28B0">
            <w:rPr>
              <w:b/>
            </w:rPr>
            <w:t>PAYMENT, TAXATION AND VALUE FOR MONEY PROVISIONS</w:t>
          </w:r>
          <w:r w:rsidR="000C28B0">
            <w:rPr>
              <w:b/>
            </w:rPr>
            <w:tab/>
            <w:t>16</w:t>
          </w:r>
          <w:r w:rsidR="000C28B0">
            <w:fldChar w:fldCharType="end"/>
          </w:r>
        </w:p>
        <w:p w14:paraId="0B025977" w14:textId="77777777" w:rsidR="001257D7" w:rsidRDefault="00EF502F">
          <w:pPr>
            <w:pBdr>
              <w:top w:val="nil"/>
              <w:left w:val="nil"/>
              <w:bottom w:val="nil"/>
              <w:right w:val="nil"/>
              <w:between w:val="nil"/>
            </w:pBdr>
            <w:tabs>
              <w:tab w:val="left" w:pos="1540"/>
              <w:tab w:val="right" w:pos="9016"/>
            </w:tabs>
            <w:spacing w:after="114" w:line="246" w:lineRule="auto"/>
            <w:ind w:left="985" w:right="23" w:hanging="10"/>
            <w:rPr>
              <w:rFonts w:ascii="Calibri" w:eastAsia="Calibri" w:hAnsi="Calibri" w:cs="Calibri"/>
            </w:rPr>
          </w:pPr>
          <w:hyperlink w:anchor="_heading=h.41mghml">
            <w:r w:rsidR="000C28B0">
              <w:rPr>
                <w:b/>
              </w:rPr>
              <w:t>14.</w:t>
            </w:r>
          </w:hyperlink>
          <w:hyperlink w:anchor="_heading=h.41mghml">
            <w:r w:rsidR="000C28B0">
              <w:rPr>
                <w:rFonts w:ascii="Calibri" w:eastAsia="Calibri" w:hAnsi="Calibri" w:cs="Calibri"/>
              </w:rPr>
              <w:tab/>
            </w:r>
          </w:hyperlink>
          <w:r w:rsidR="000C28B0">
            <w:fldChar w:fldCharType="begin"/>
          </w:r>
          <w:r w:rsidR="000C28B0">
            <w:instrText xml:space="preserve"> PAGEREF _heading=h.41mghml \h </w:instrText>
          </w:r>
          <w:r w:rsidR="000C28B0">
            <w:fldChar w:fldCharType="separate"/>
          </w:r>
          <w:r w:rsidR="000C28B0">
            <w:rPr>
              <w:b/>
            </w:rPr>
            <w:t>CONTRACT CHARGES AND PAYMENT</w:t>
          </w:r>
          <w:r w:rsidR="000C28B0">
            <w:rPr>
              <w:b/>
            </w:rPr>
            <w:tab/>
            <w:t>16</w:t>
          </w:r>
          <w:r w:rsidR="000C28B0">
            <w:fldChar w:fldCharType="end"/>
          </w:r>
        </w:p>
        <w:p w14:paraId="742EEA71" w14:textId="77777777" w:rsidR="001257D7" w:rsidRDefault="00EF502F">
          <w:pPr>
            <w:pBdr>
              <w:top w:val="nil"/>
              <w:left w:val="nil"/>
              <w:bottom w:val="nil"/>
              <w:right w:val="nil"/>
              <w:between w:val="nil"/>
            </w:pBdr>
            <w:tabs>
              <w:tab w:val="left" w:pos="1540"/>
              <w:tab w:val="right" w:pos="9016"/>
            </w:tabs>
            <w:spacing w:after="114" w:line="246" w:lineRule="auto"/>
            <w:ind w:left="985" w:right="23" w:hanging="10"/>
            <w:rPr>
              <w:rFonts w:ascii="Calibri" w:eastAsia="Calibri" w:hAnsi="Calibri" w:cs="Calibri"/>
            </w:rPr>
          </w:pPr>
          <w:hyperlink w:anchor="_heading=h.19c6y18">
            <w:r w:rsidR="000C28B0">
              <w:rPr>
                <w:b/>
              </w:rPr>
              <w:t>15.</w:t>
            </w:r>
          </w:hyperlink>
          <w:hyperlink w:anchor="_heading=h.19c6y18">
            <w:r w:rsidR="000C28B0">
              <w:rPr>
                <w:rFonts w:ascii="Calibri" w:eastAsia="Calibri" w:hAnsi="Calibri" w:cs="Calibri"/>
              </w:rPr>
              <w:tab/>
            </w:r>
          </w:hyperlink>
          <w:r w:rsidR="000C28B0">
            <w:fldChar w:fldCharType="begin"/>
          </w:r>
          <w:r w:rsidR="000C28B0">
            <w:instrText xml:space="preserve"> PAGEREF _heading=h.19c6y18 \h </w:instrText>
          </w:r>
          <w:r w:rsidR="000C28B0">
            <w:fldChar w:fldCharType="separate"/>
          </w:r>
          <w:r w:rsidR="000C28B0">
            <w:rPr>
              <w:b/>
            </w:rPr>
            <w:t>PROMOTING TAX COMPLIANCE</w:t>
          </w:r>
          <w:r w:rsidR="000C28B0">
            <w:rPr>
              <w:b/>
            </w:rPr>
            <w:tab/>
            <w:t>19</w:t>
          </w:r>
          <w:r w:rsidR="000C28B0">
            <w:fldChar w:fldCharType="end"/>
          </w:r>
        </w:p>
        <w:p w14:paraId="46E4E471" w14:textId="77777777" w:rsidR="001257D7" w:rsidRDefault="00EF502F">
          <w:pPr>
            <w:pBdr>
              <w:top w:val="nil"/>
              <w:left w:val="nil"/>
              <w:bottom w:val="nil"/>
              <w:right w:val="nil"/>
              <w:between w:val="nil"/>
            </w:pBdr>
            <w:tabs>
              <w:tab w:val="left" w:pos="985"/>
              <w:tab w:val="right" w:pos="9016"/>
            </w:tabs>
            <w:spacing w:after="109" w:line="246" w:lineRule="auto"/>
            <w:ind w:left="133" w:right="23" w:hanging="10"/>
            <w:rPr>
              <w:rFonts w:ascii="Calibri" w:eastAsia="Calibri" w:hAnsi="Calibri" w:cs="Calibri"/>
            </w:rPr>
          </w:pPr>
          <w:hyperlink w:anchor="_heading=h.3tbugp1">
            <w:r w:rsidR="000C28B0">
              <w:rPr>
                <w:b/>
              </w:rPr>
              <w:t>G.</w:t>
            </w:r>
          </w:hyperlink>
          <w:hyperlink w:anchor="_heading=h.3tbugp1">
            <w:r w:rsidR="000C28B0">
              <w:rPr>
                <w:rFonts w:ascii="Calibri" w:eastAsia="Calibri" w:hAnsi="Calibri" w:cs="Calibri"/>
              </w:rPr>
              <w:tab/>
            </w:r>
          </w:hyperlink>
          <w:r w:rsidR="000C28B0">
            <w:fldChar w:fldCharType="begin"/>
          </w:r>
          <w:r w:rsidR="000C28B0">
            <w:instrText xml:space="preserve"> PAGEREF _heading=h.3tbugp1 \h </w:instrText>
          </w:r>
          <w:r w:rsidR="000C28B0">
            <w:fldChar w:fldCharType="separate"/>
          </w:r>
          <w:r w:rsidR="000C28B0">
            <w:rPr>
              <w:b/>
            </w:rPr>
            <w:t>SUPPLIER PERSONNEL AND SUPPLY CHAIN MATTERS</w:t>
          </w:r>
          <w:r w:rsidR="000C28B0">
            <w:rPr>
              <w:b/>
            </w:rPr>
            <w:tab/>
            <w:t>19</w:t>
          </w:r>
          <w:r w:rsidR="000C28B0">
            <w:fldChar w:fldCharType="end"/>
          </w:r>
        </w:p>
        <w:p w14:paraId="561C9266" w14:textId="77777777" w:rsidR="001257D7" w:rsidRDefault="00EF502F">
          <w:pPr>
            <w:pBdr>
              <w:top w:val="nil"/>
              <w:left w:val="nil"/>
              <w:bottom w:val="nil"/>
              <w:right w:val="nil"/>
              <w:between w:val="nil"/>
            </w:pBdr>
            <w:tabs>
              <w:tab w:val="left" w:pos="1540"/>
              <w:tab w:val="right" w:pos="9016"/>
            </w:tabs>
            <w:spacing w:after="114" w:line="246" w:lineRule="auto"/>
            <w:ind w:left="985" w:right="23" w:hanging="10"/>
            <w:rPr>
              <w:rFonts w:ascii="Calibri" w:eastAsia="Calibri" w:hAnsi="Calibri" w:cs="Calibri"/>
            </w:rPr>
          </w:pPr>
          <w:hyperlink w:anchor="_heading=h.28h4qwu">
            <w:r w:rsidR="000C28B0">
              <w:rPr>
                <w:b/>
              </w:rPr>
              <w:t>16.</w:t>
            </w:r>
          </w:hyperlink>
          <w:hyperlink w:anchor="_heading=h.28h4qwu">
            <w:r w:rsidR="000C28B0">
              <w:rPr>
                <w:rFonts w:ascii="Calibri" w:eastAsia="Calibri" w:hAnsi="Calibri" w:cs="Calibri"/>
              </w:rPr>
              <w:tab/>
            </w:r>
          </w:hyperlink>
          <w:r w:rsidR="000C28B0">
            <w:fldChar w:fldCharType="begin"/>
          </w:r>
          <w:r w:rsidR="000C28B0">
            <w:instrText xml:space="preserve"> PAGEREF _heading=h.28h4qwu \h </w:instrText>
          </w:r>
          <w:r w:rsidR="000C28B0">
            <w:fldChar w:fldCharType="separate"/>
          </w:r>
          <w:r w:rsidR="000C28B0">
            <w:rPr>
              <w:b/>
            </w:rPr>
            <w:t>SUPPLIER PERSONNEL</w:t>
          </w:r>
          <w:r w:rsidR="000C28B0">
            <w:rPr>
              <w:b/>
            </w:rPr>
            <w:tab/>
            <w:t>19</w:t>
          </w:r>
          <w:r w:rsidR="000C28B0">
            <w:fldChar w:fldCharType="end"/>
          </w:r>
        </w:p>
        <w:p w14:paraId="21293A9C" w14:textId="77777777" w:rsidR="001257D7" w:rsidRDefault="00EF502F">
          <w:pPr>
            <w:pBdr>
              <w:top w:val="nil"/>
              <w:left w:val="nil"/>
              <w:bottom w:val="nil"/>
              <w:right w:val="nil"/>
              <w:between w:val="nil"/>
            </w:pBdr>
            <w:tabs>
              <w:tab w:val="left" w:pos="1540"/>
              <w:tab w:val="right" w:pos="9016"/>
            </w:tabs>
            <w:spacing w:after="114" w:line="246" w:lineRule="auto"/>
            <w:ind w:left="985" w:right="23" w:hanging="10"/>
            <w:rPr>
              <w:rFonts w:ascii="Calibri" w:eastAsia="Calibri" w:hAnsi="Calibri" w:cs="Calibri"/>
            </w:rPr>
          </w:pPr>
          <w:hyperlink w:anchor="_heading=h.nmf14n">
            <w:r w:rsidR="000C28B0">
              <w:rPr>
                <w:b/>
              </w:rPr>
              <w:t>17.</w:t>
            </w:r>
          </w:hyperlink>
          <w:hyperlink w:anchor="_heading=h.nmf14n">
            <w:r w:rsidR="000C28B0">
              <w:rPr>
                <w:rFonts w:ascii="Calibri" w:eastAsia="Calibri" w:hAnsi="Calibri" w:cs="Calibri"/>
              </w:rPr>
              <w:tab/>
            </w:r>
          </w:hyperlink>
          <w:r w:rsidR="000C28B0">
            <w:fldChar w:fldCharType="begin"/>
          </w:r>
          <w:r w:rsidR="000C28B0">
            <w:instrText xml:space="preserve"> PAGEREF _heading=h.nmf14n \h </w:instrText>
          </w:r>
          <w:r w:rsidR="000C28B0">
            <w:fldChar w:fldCharType="separate"/>
          </w:r>
          <w:r w:rsidR="000C28B0">
            <w:rPr>
              <w:b/>
            </w:rPr>
            <w:t>STAFF TRANSFER</w:t>
          </w:r>
          <w:r w:rsidR="000C28B0">
            <w:rPr>
              <w:b/>
            </w:rPr>
            <w:tab/>
            <w:t>21</w:t>
          </w:r>
          <w:r w:rsidR="000C28B0">
            <w:fldChar w:fldCharType="end"/>
          </w:r>
        </w:p>
        <w:p w14:paraId="45BA2732" w14:textId="77777777" w:rsidR="001257D7" w:rsidRDefault="00EF502F">
          <w:pPr>
            <w:pBdr>
              <w:top w:val="nil"/>
              <w:left w:val="nil"/>
              <w:bottom w:val="nil"/>
              <w:right w:val="nil"/>
              <w:between w:val="nil"/>
            </w:pBdr>
            <w:tabs>
              <w:tab w:val="left" w:pos="1540"/>
              <w:tab w:val="right" w:pos="9016"/>
            </w:tabs>
            <w:spacing w:after="114" w:line="246" w:lineRule="auto"/>
            <w:ind w:left="985" w:right="23" w:hanging="10"/>
            <w:rPr>
              <w:rFonts w:ascii="Calibri" w:eastAsia="Calibri" w:hAnsi="Calibri" w:cs="Calibri"/>
            </w:rPr>
          </w:pPr>
          <w:hyperlink w:anchor="_heading=h.37m2jsg">
            <w:r w:rsidR="000C28B0">
              <w:rPr>
                <w:b/>
              </w:rPr>
              <w:t>18.</w:t>
            </w:r>
          </w:hyperlink>
          <w:hyperlink w:anchor="_heading=h.37m2jsg">
            <w:r w:rsidR="000C28B0">
              <w:rPr>
                <w:rFonts w:ascii="Calibri" w:eastAsia="Calibri" w:hAnsi="Calibri" w:cs="Calibri"/>
              </w:rPr>
              <w:tab/>
            </w:r>
          </w:hyperlink>
          <w:r w:rsidR="000C28B0">
            <w:fldChar w:fldCharType="begin"/>
          </w:r>
          <w:r w:rsidR="000C28B0">
            <w:instrText xml:space="preserve"> PAGEREF _heading=h.37m2jsg \h </w:instrText>
          </w:r>
          <w:r w:rsidR="000C28B0">
            <w:fldChar w:fldCharType="separate"/>
          </w:r>
          <w:r w:rsidR="000C28B0">
            <w:rPr>
              <w:b/>
            </w:rPr>
            <w:t>SUPPLY CHAIN RIGHTS AND PROTECTION</w:t>
          </w:r>
          <w:r w:rsidR="000C28B0">
            <w:rPr>
              <w:b/>
            </w:rPr>
            <w:tab/>
            <w:t>21</w:t>
          </w:r>
          <w:r w:rsidR="000C28B0">
            <w:fldChar w:fldCharType="end"/>
          </w:r>
        </w:p>
        <w:p w14:paraId="117E8FAB" w14:textId="77777777" w:rsidR="001257D7" w:rsidRDefault="00EF502F">
          <w:pPr>
            <w:pBdr>
              <w:top w:val="nil"/>
              <w:left w:val="nil"/>
              <w:bottom w:val="nil"/>
              <w:right w:val="nil"/>
              <w:between w:val="nil"/>
            </w:pBdr>
            <w:tabs>
              <w:tab w:val="left" w:pos="985"/>
              <w:tab w:val="right" w:pos="9016"/>
            </w:tabs>
            <w:spacing w:after="109" w:line="246" w:lineRule="auto"/>
            <w:ind w:left="133" w:right="23" w:hanging="10"/>
            <w:rPr>
              <w:rFonts w:ascii="Calibri" w:eastAsia="Calibri" w:hAnsi="Calibri" w:cs="Calibri"/>
            </w:rPr>
          </w:pPr>
          <w:hyperlink w:anchor="_heading=h.4k668n3">
            <w:r w:rsidR="000C28B0">
              <w:rPr>
                <w:b/>
              </w:rPr>
              <w:t>H.</w:t>
            </w:r>
          </w:hyperlink>
          <w:hyperlink w:anchor="_heading=h.4k668n3">
            <w:r w:rsidR="000C28B0">
              <w:rPr>
                <w:rFonts w:ascii="Calibri" w:eastAsia="Calibri" w:hAnsi="Calibri" w:cs="Calibri"/>
              </w:rPr>
              <w:tab/>
            </w:r>
          </w:hyperlink>
          <w:r w:rsidR="000C28B0">
            <w:fldChar w:fldCharType="begin"/>
          </w:r>
          <w:r w:rsidR="000C28B0">
            <w:instrText xml:space="preserve"> PAGEREF _heading=h.4k668n3 \h </w:instrText>
          </w:r>
          <w:r w:rsidR="000C28B0">
            <w:fldChar w:fldCharType="separate"/>
          </w:r>
          <w:r w:rsidR="000C28B0">
            <w:rPr>
              <w:b/>
            </w:rPr>
            <w:t>PROPERTY MATTERS</w:t>
          </w:r>
          <w:r w:rsidR="000C28B0">
            <w:rPr>
              <w:b/>
            </w:rPr>
            <w:tab/>
            <w:t>25</w:t>
          </w:r>
          <w:r w:rsidR="000C28B0">
            <w:fldChar w:fldCharType="end"/>
          </w:r>
        </w:p>
        <w:p w14:paraId="3F5A592E" w14:textId="77777777" w:rsidR="001257D7" w:rsidRDefault="00EF502F">
          <w:pPr>
            <w:pBdr>
              <w:top w:val="nil"/>
              <w:left w:val="nil"/>
              <w:bottom w:val="nil"/>
              <w:right w:val="nil"/>
              <w:between w:val="nil"/>
            </w:pBdr>
            <w:tabs>
              <w:tab w:val="left" w:pos="1540"/>
              <w:tab w:val="right" w:pos="9016"/>
            </w:tabs>
            <w:spacing w:after="114" w:line="246" w:lineRule="auto"/>
            <w:ind w:left="985" w:right="23" w:hanging="10"/>
            <w:rPr>
              <w:rFonts w:ascii="Calibri" w:eastAsia="Calibri" w:hAnsi="Calibri" w:cs="Calibri"/>
            </w:rPr>
          </w:pPr>
          <w:hyperlink w:anchor="_heading=h.2zbgiuw">
            <w:r w:rsidR="000C28B0">
              <w:rPr>
                <w:b/>
              </w:rPr>
              <w:t>19.</w:t>
            </w:r>
          </w:hyperlink>
          <w:hyperlink w:anchor="_heading=h.2zbgiuw">
            <w:r w:rsidR="000C28B0">
              <w:rPr>
                <w:rFonts w:ascii="Calibri" w:eastAsia="Calibri" w:hAnsi="Calibri" w:cs="Calibri"/>
              </w:rPr>
              <w:tab/>
            </w:r>
          </w:hyperlink>
          <w:r w:rsidR="000C28B0">
            <w:fldChar w:fldCharType="begin"/>
          </w:r>
          <w:r w:rsidR="000C28B0">
            <w:instrText xml:space="preserve"> PAGEREF _heading=h.2zbgiuw \h </w:instrText>
          </w:r>
          <w:r w:rsidR="000C28B0">
            <w:fldChar w:fldCharType="separate"/>
          </w:r>
          <w:r w:rsidR="000C28B0">
            <w:rPr>
              <w:b/>
            </w:rPr>
            <w:t>CUSTOMER PREMISES</w:t>
          </w:r>
          <w:r w:rsidR="000C28B0">
            <w:rPr>
              <w:b/>
            </w:rPr>
            <w:tab/>
            <w:t>25</w:t>
          </w:r>
          <w:r w:rsidR="000C28B0">
            <w:fldChar w:fldCharType="end"/>
          </w:r>
        </w:p>
        <w:p w14:paraId="081C0D2F" w14:textId="77777777" w:rsidR="001257D7" w:rsidRDefault="00EF502F">
          <w:pPr>
            <w:pBdr>
              <w:top w:val="nil"/>
              <w:left w:val="nil"/>
              <w:bottom w:val="nil"/>
              <w:right w:val="nil"/>
              <w:between w:val="nil"/>
            </w:pBdr>
            <w:tabs>
              <w:tab w:val="left" w:pos="1540"/>
              <w:tab w:val="right" w:pos="9016"/>
            </w:tabs>
            <w:spacing w:after="114" w:line="246" w:lineRule="auto"/>
            <w:ind w:left="985" w:right="23" w:hanging="10"/>
            <w:rPr>
              <w:rFonts w:ascii="Calibri" w:eastAsia="Calibri" w:hAnsi="Calibri" w:cs="Calibri"/>
            </w:rPr>
          </w:pPr>
          <w:hyperlink w:anchor="_heading=h.3ygebqi">
            <w:r w:rsidR="000C28B0">
              <w:rPr>
                <w:b/>
              </w:rPr>
              <w:t>20.</w:t>
            </w:r>
          </w:hyperlink>
          <w:hyperlink w:anchor="_heading=h.3ygebqi">
            <w:r w:rsidR="000C28B0">
              <w:rPr>
                <w:rFonts w:ascii="Calibri" w:eastAsia="Calibri" w:hAnsi="Calibri" w:cs="Calibri"/>
              </w:rPr>
              <w:tab/>
            </w:r>
          </w:hyperlink>
          <w:r w:rsidR="000C28B0">
            <w:fldChar w:fldCharType="begin"/>
          </w:r>
          <w:r w:rsidR="000C28B0">
            <w:instrText xml:space="preserve"> PAGEREF _heading=h.3ygebqi \h </w:instrText>
          </w:r>
          <w:r w:rsidR="000C28B0">
            <w:fldChar w:fldCharType="separate"/>
          </w:r>
          <w:r w:rsidR="000C28B0">
            <w:rPr>
              <w:b/>
            </w:rPr>
            <w:t>CUSTOMER PROPERTY</w:t>
          </w:r>
          <w:r w:rsidR="000C28B0">
            <w:rPr>
              <w:b/>
            </w:rPr>
            <w:tab/>
            <w:t>26</w:t>
          </w:r>
          <w:r w:rsidR="000C28B0">
            <w:fldChar w:fldCharType="end"/>
          </w:r>
        </w:p>
        <w:p w14:paraId="373284E3" w14:textId="77777777" w:rsidR="001257D7" w:rsidRDefault="00EF502F">
          <w:pPr>
            <w:pBdr>
              <w:top w:val="nil"/>
              <w:left w:val="nil"/>
              <w:bottom w:val="nil"/>
              <w:right w:val="nil"/>
              <w:between w:val="nil"/>
            </w:pBdr>
            <w:tabs>
              <w:tab w:val="left" w:pos="1540"/>
              <w:tab w:val="right" w:pos="9016"/>
            </w:tabs>
            <w:spacing w:after="114" w:line="246" w:lineRule="auto"/>
            <w:ind w:left="985" w:right="23" w:hanging="10"/>
            <w:rPr>
              <w:rFonts w:ascii="Calibri" w:eastAsia="Calibri" w:hAnsi="Calibri" w:cs="Calibri"/>
            </w:rPr>
          </w:pPr>
          <w:hyperlink w:anchor="_heading=h.2dlolyb">
            <w:r w:rsidR="000C28B0">
              <w:rPr>
                <w:b/>
              </w:rPr>
              <w:t>21.</w:t>
            </w:r>
          </w:hyperlink>
          <w:hyperlink w:anchor="_heading=h.2dlolyb">
            <w:r w:rsidR="000C28B0">
              <w:rPr>
                <w:rFonts w:ascii="Calibri" w:eastAsia="Calibri" w:hAnsi="Calibri" w:cs="Calibri"/>
              </w:rPr>
              <w:tab/>
            </w:r>
          </w:hyperlink>
          <w:r w:rsidR="000C28B0">
            <w:fldChar w:fldCharType="begin"/>
          </w:r>
          <w:r w:rsidR="000C28B0">
            <w:instrText xml:space="preserve"> PAGEREF _heading=h.2dlolyb \h </w:instrText>
          </w:r>
          <w:r w:rsidR="000C28B0">
            <w:fldChar w:fldCharType="separate"/>
          </w:r>
          <w:r w:rsidR="000C28B0">
            <w:rPr>
              <w:b/>
            </w:rPr>
            <w:t>SUPPLIER EQUIPMENT</w:t>
          </w:r>
          <w:r w:rsidR="000C28B0">
            <w:rPr>
              <w:b/>
            </w:rPr>
            <w:tab/>
            <w:t>27</w:t>
          </w:r>
          <w:r w:rsidR="000C28B0">
            <w:fldChar w:fldCharType="end"/>
          </w:r>
        </w:p>
        <w:p w14:paraId="2820D6E0" w14:textId="77777777" w:rsidR="001257D7" w:rsidRDefault="00EF502F">
          <w:pPr>
            <w:pBdr>
              <w:top w:val="nil"/>
              <w:left w:val="nil"/>
              <w:bottom w:val="nil"/>
              <w:right w:val="nil"/>
              <w:between w:val="nil"/>
            </w:pBdr>
            <w:tabs>
              <w:tab w:val="left" w:pos="985"/>
              <w:tab w:val="right" w:pos="9016"/>
            </w:tabs>
            <w:spacing w:after="109" w:line="246" w:lineRule="auto"/>
            <w:ind w:left="133" w:right="23" w:hanging="10"/>
            <w:rPr>
              <w:rFonts w:ascii="Calibri" w:eastAsia="Calibri" w:hAnsi="Calibri" w:cs="Calibri"/>
            </w:rPr>
          </w:pPr>
          <w:hyperlink w:anchor="_heading=h.sqyw64">
            <w:r w:rsidR="000C28B0">
              <w:rPr>
                <w:b/>
              </w:rPr>
              <w:t>I.</w:t>
            </w:r>
          </w:hyperlink>
          <w:hyperlink w:anchor="_heading=h.sqyw64">
            <w:r w:rsidR="000C28B0">
              <w:rPr>
                <w:rFonts w:ascii="Calibri" w:eastAsia="Calibri" w:hAnsi="Calibri" w:cs="Calibri"/>
              </w:rPr>
              <w:tab/>
            </w:r>
          </w:hyperlink>
          <w:r w:rsidR="000C28B0">
            <w:fldChar w:fldCharType="begin"/>
          </w:r>
          <w:r w:rsidR="000C28B0">
            <w:instrText xml:space="preserve"> PAGEREF _heading=h.sqyw64 \h </w:instrText>
          </w:r>
          <w:r w:rsidR="000C28B0">
            <w:fldChar w:fldCharType="separate"/>
          </w:r>
          <w:r w:rsidR="000C28B0">
            <w:rPr>
              <w:b/>
            </w:rPr>
            <w:t>INTELLECTUAL PROPERTY AND INFORMATION</w:t>
          </w:r>
          <w:r w:rsidR="000C28B0">
            <w:rPr>
              <w:b/>
            </w:rPr>
            <w:tab/>
            <w:t>27</w:t>
          </w:r>
          <w:r w:rsidR="000C28B0">
            <w:fldChar w:fldCharType="end"/>
          </w:r>
        </w:p>
        <w:p w14:paraId="0EE0241F" w14:textId="77777777" w:rsidR="001257D7" w:rsidRDefault="00EF502F">
          <w:pPr>
            <w:pBdr>
              <w:top w:val="nil"/>
              <w:left w:val="nil"/>
              <w:bottom w:val="nil"/>
              <w:right w:val="nil"/>
              <w:between w:val="nil"/>
            </w:pBdr>
            <w:tabs>
              <w:tab w:val="left" w:pos="1540"/>
              <w:tab w:val="right" w:pos="9016"/>
            </w:tabs>
            <w:spacing w:after="114" w:line="246" w:lineRule="auto"/>
            <w:ind w:left="985" w:right="23" w:hanging="10"/>
            <w:rPr>
              <w:rFonts w:ascii="Calibri" w:eastAsia="Calibri" w:hAnsi="Calibri" w:cs="Calibri"/>
            </w:rPr>
          </w:pPr>
          <w:hyperlink w:anchor="_heading=h.3cqmetx">
            <w:r w:rsidR="000C28B0">
              <w:rPr>
                <w:b/>
              </w:rPr>
              <w:t>22.</w:t>
            </w:r>
          </w:hyperlink>
          <w:hyperlink w:anchor="_heading=h.3cqmetx">
            <w:r w:rsidR="000C28B0">
              <w:rPr>
                <w:rFonts w:ascii="Calibri" w:eastAsia="Calibri" w:hAnsi="Calibri" w:cs="Calibri"/>
              </w:rPr>
              <w:tab/>
            </w:r>
          </w:hyperlink>
          <w:r w:rsidR="000C28B0">
            <w:fldChar w:fldCharType="begin"/>
          </w:r>
          <w:r w:rsidR="000C28B0">
            <w:instrText xml:space="preserve"> PAGEREF _heading=h.3cqmetx \h </w:instrText>
          </w:r>
          <w:r w:rsidR="000C28B0">
            <w:fldChar w:fldCharType="separate"/>
          </w:r>
          <w:r w:rsidR="000C28B0">
            <w:rPr>
              <w:b/>
            </w:rPr>
            <w:t>INTELLECTUAL PROPERTY RIGHTS</w:t>
          </w:r>
          <w:r w:rsidR="000C28B0">
            <w:rPr>
              <w:b/>
            </w:rPr>
            <w:tab/>
            <w:t>27</w:t>
          </w:r>
          <w:r w:rsidR="000C28B0">
            <w:fldChar w:fldCharType="end"/>
          </w:r>
        </w:p>
        <w:p w14:paraId="47D67D72" w14:textId="77777777" w:rsidR="001257D7" w:rsidRDefault="00EF502F">
          <w:pPr>
            <w:pBdr>
              <w:top w:val="nil"/>
              <w:left w:val="nil"/>
              <w:bottom w:val="nil"/>
              <w:right w:val="nil"/>
              <w:between w:val="nil"/>
            </w:pBdr>
            <w:tabs>
              <w:tab w:val="left" w:pos="1540"/>
              <w:tab w:val="right" w:pos="9016"/>
            </w:tabs>
            <w:spacing w:after="114" w:line="246" w:lineRule="auto"/>
            <w:ind w:left="985" w:right="23" w:hanging="10"/>
            <w:rPr>
              <w:rFonts w:ascii="Calibri" w:eastAsia="Calibri" w:hAnsi="Calibri" w:cs="Calibri"/>
            </w:rPr>
          </w:pPr>
          <w:hyperlink w:anchor="_heading=h.1baon6m">
            <w:r w:rsidR="000C28B0">
              <w:rPr>
                <w:b/>
              </w:rPr>
              <w:t>23.</w:t>
            </w:r>
          </w:hyperlink>
          <w:hyperlink w:anchor="_heading=h.1baon6m">
            <w:r w:rsidR="000C28B0">
              <w:rPr>
                <w:rFonts w:ascii="Calibri" w:eastAsia="Calibri" w:hAnsi="Calibri" w:cs="Calibri"/>
              </w:rPr>
              <w:tab/>
            </w:r>
          </w:hyperlink>
          <w:r w:rsidR="000C28B0">
            <w:fldChar w:fldCharType="begin"/>
          </w:r>
          <w:r w:rsidR="000C28B0">
            <w:instrText xml:space="preserve"> PAGEREF _heading=h.1baon6m \h </w:instrText>
          </w:r>
          <w:r w:rsidR="000C28B0">
            <w:fldChar w:fldCharType="separate"/>
          </w:r>
          <w:r w:rsidR="000C28B0">
            <w:rPr>
              <w:b/>
            </w:rPr>
            <w:t>SECURITY AND PROTECTION OF INFORMATION</w:t>
          </w:r>
          <w:r w:rsidR="000C28B0">
            <w:rPr>
              <w:b/>
            </w:rPr>
            <w:tab/>
            <w:t>32</w:t>
          </w:r>
          <w:r w:rsidR="000C28B0">
            <w:fldChar w:fldCharType="end"/>
          </w:r>
        </w:p>
        <w:p w14:paraId="0A97637F" w14:textId="77777777" w:rsidR="001257D7" w:rsidRDefault="00EF502F">
          <w:pPr>
            <w:pBdr>
              <w:top w:val="nil"/>
              <w:left w:val="nil"/>
              <w:bottom w:val="nil"/>
              <w:right w:val="nil"/>
              <w:between w:val="nil"/>
            </w:pBdr>
            <w:tabs>
              <w:tab w:val="left" w:pos="1540"/>
              <w:tab w:val="right" w:pos="9016"/>
            </w:tabs>
            <w:spacing w:after="114" w:line="246" w:lineRule="auto"/>
            <w:ind w:left="985" w:right="23" w:hanging="10"/>
            <w:rPr>
              <w:rFonts w:ascii="Calibri" w:eastAsia="Calibri" w:hAnsi="Calibri" w:cs="Calibri"/>
            </w:rPr>
          </w:pPr>
          <w:hyperlink w:anchor="_heading=h.1yyy98l">
            <w:r w:rsidR="000C28B0">
              <w:rPr>
                <w:b/>
              </w:rPr>
              <w:t>24.</w:t>
            </w:r>
          </w:hyperlink>
          <w:hyperlink w:anchor="_heading=h.1yyy98l">
            <w:r w:rsidR="000C28B0">
              <w:rPr>
                <w:rFonts w:ascii="Calibri" w:eastAsia="Calibri" w:hAnsi="Calibri" w:cs="Calibri"/>
              </w:rPr>
              <w:tab/>
            </w:r>
          </w:hyperlink>
          <w:r w:rsidR="000C28B0">
            <w:fldChar w:fldCharType="begin"/>
          </w:r>
          <w:r w:rsidR="000C28B0">
            <w:instrText xml:space="preserve"> PAGEREF _heading=h.1yyy98l \h </w:instrText>
          </w:r>
          <w:r w:rsidR="000C28B0">
            <w:fldChar w:fldCharType="separate"/>
          </w:r>
          <w:r w:rsidR="000C28B0">
            <w:rPr>
              <w:b/>
            </w:rPr>
            <w:t>PUBLICITY AND BRANDING</w:t>
          </w:r>
          <w:r w:rsidR="000C28B0">
            <w:rPr>
              <w:b/>
            </w:rPr>
            <w:tab/>
            <w:t>39</w:t>
          </w:r>
          <w:r w:rsidR="000C28B0">
            <w:fldChar w:fldCharType="end"/>
          </w:r>
        </w:p>
        <w:p w14:paraId="6CD0B3E2" w14:textId="77777777" w:rsidR="001257D7" w:rsidRDefault="00EF502F">
          <w:pPr>
            <w:pBdr>
              <w:top w:val="nil"/>
              <w:left w:val="nil"/>
              <w:bottom w:val="nil"/>
              <w:right w:val="nil"/>
              <w:between w:val="nil"/>
            </w:pBdr>
            <w:tabs>
              <w:tab w:val="left" w:pos="985"/>
              <w:tab w:val="right" w:pos="9016"/>
            </w:tabs>
            <w:spacing w:after="109" w:line="246" w:lineRule="auto"/>
            <w:ind w:left="133" w:right="23" w:hanging="10"/>
            <w:rPr>
              <w:rFonts w:ascii="Calibri" w:eastAsia="Calibri" w:hAnsi="Calibri" w:cs="Calibri"/>
            </w:rPr>
          </w:pPr>
          <w:hyperlink w:anchor="_heading=h.4iylrwe">
            <w:r w:rsidR="000C28B0">
              <w:rPr>
                <w:b/>
              </w:rPr>
              <w:t>J.</w:t>
            </w:r>
          </w:hyperlink>
          <w:hyperlink w:anchor="_heading=h.4iylrwe">
            <w:r w:rsidR="000C28B0">
              <w:rPr>
                <w:rFonts w:ascii="Calibri" w:eastAsia="Calibri" w:hAnsi="Calibri" w:cs="Calibri"/>
              </w:rPr>
              <w:tab/>
            </w:r>
          </w:hyperlink>
          <w:r w:rsidR="000C28B0">
            <w:fldChar w:fldCharType="begin"/>
          </w:r>
          <w:r w:rsidR="000C28B0">
            <w:instrText xml:space="preserve"> PAGEREF _heading=h.4iylrwe \h </w:instrText>
          </w:r>
          <w:r w:rsidR="000C28B0">
            <w:fldChar w:fldCharType="separate"/>
          </w:r>
          <w:r w:rsidR="000C28B0">
            <w:rPr>
              <w:b/>
            </w:rPr>
            <w:t>LIABILITY AND INSURANCE</w:t>
          </w:r>
          <w:r w:rsidR="000C28B0">
            <w:rPr>
              <w:b/>
            </w:rPr>
            <w:tab/>
            <w:t>40</w:t>
          </w:r>
          <w:r w:rsidR="000C28B0">
            <w:fldChar w:fldCharType="end"/>
          </w:r>
        </w:p>
        <w:p w14:paraId="1D91E083" w14:textId="77777777" w:rsidR="001257D7" w:rsidRDefault="00EF502F">
          <w:pPr>
            <w:pBdr>
              <w:top w:val="nil"/>
              <w:left w:val="nil"/>
              <w:bottom w:val="nil"/>
              <w:right w:val="nil"/>
              <w:between w:val="nil"/>
            </w:pBdr>
            <w:tabs>
              <w:tab w:val="left" w:pos="1540"/>
              <w:tab w:val="right" w:pos="9016"/>
            </w:tabs>
            <w:spacing w:after="114" w:line="246" w:lineRule="auto"/>
            <w:ind w:left="985" w:right="23" w:hanging="10"/>
            <w:rPr>
              <w:rFonts w:ascii="Calibri" w:eastAsia="Calibri" w:hAnsi="Calibri" w:cs="Calibri"/>
            </w:rPr>
          </w:pPr>
          <w:hyperlink w:anchor="_heading=h.2y3w247">
            <w:r w:rsidR="000C28B0">
              <w:rPr>
                <w:b/>
              </w:rPr>
              <w:t>25.</w:t>
            </w:r>
          </w:hyperlink>
          <w:hyperlink w:anchor="_heading=h.2y3w247">
            <w:r w:rsidR="000C28B0">
              <w:rPr>
                <w:rFonts w:ascii="Calibri" w:eastAsia="Calibri" w:hAnsi="Calibri" w:cs="Calibri"/>
              </w:rPr>
              <w:tab/>
            </w:r>
          </w:hyperlink>
          <w:r w:rsidR="000C28B0">
            <w:fldChar w:fldCharType="begin"/>
          </w:r>
          <w:r w:rsidR="000C28B0">
            <w:instrText xml:space="preserve"> PAGEREF _heading=h.2y3w247 \h </w:instrText>
          </w:r>
          <w:r w:rsidR="000C28B0">
            <w:fldChar w:fldCharType="separate"/>
          </w:r>
          <w:r w:rsidR="000C28B0">
            <w:rPr>
              <w:b/>
            </w:rPr>
            <w:t>LIABILITY</w:t>
          </w:r>
          <w:r w:rsidR="000C28B0">
            <w:rPr>
              <w:b/>
            </w:rPr>
            <w:tab/>
            <w:t>40</w:t>
          </w:r>
          <w:r w:rsidR="000C28B0">
            <w:fldChar w:fldCharType="end"/>
          </w:r>
        </w:p>
        <w:p w14:paraId="005EBB5D" w14:textId="77777777" w:rsidR="001257D7" w:rsidRDefault="00EF502F">
          <w:pPr>
            <w:pBdr>
              <w:top w:val="nil"/>
              <w:left w:val="nil"/>
              <w:bottom w:val="nil"/>
              <w:right w:val="nil"/>
              <w:between w:val="nil"/>
            </w:pBdr>
            <w:tabs>
              <w:tab w:val="left" w:pos="1540"/>
              <w:tab w:val="right" w:pos="9016"/>
            </w:tabs>
            <w:spacing w:after="114" w:line="246" w:lineRule="auto"/>
            <w:ind w:left="985" w:right="23" w:hanging="10"/>
            <w:rPr>
              <w:rFonts w:ascii="Calibri" w:eastAsia="Calibri" w:hAnsi="Calibri" w:cs="Calibri"/>
            </w:rPr>
          </w:pPr>
          <w:hyperlink w:anchor="_heading=h.1qoc8b1">
            <w:r w:rsidR="000C28B0">
              <w:rPr>
                <w:b/>
              </w:rPr>
              <w:t>26.</w:t>
            </w:r>
          </w:hyperlink>
          <w:hyperlink w:anchor="_heading=h.1qoc8b1">
            <w:r w:rsidR="000C28B0">
              <w:rPr>
                <w:rFonts w:ascii="Calibri" w:eastAsia="Calibri" w:hAnsi="Calibri" w:cs="Calibri"/>
              </w:rPr>
              <w:tab/>
            </w:r>
          </w:hyperlink>
          <w:r w:rsidR="000C28B0">
            <w:fldChar w:fldCharType="begin"/>
          </w:r>
          <w:r w:rsidR="000C28B0">
            <w:instrText xml:space="preserve"> PAGEREF _heading=h.1qoc8b1 \h </w:instrText>
          </w:r>
          <w:r w:rsidR="000C28B0">
            <w:fldChar w:fldCharType="separate"/>
          </w:r>
          <w:r w:rsidR="000C28B0">
            <w:rPr>
              <w:b/>
            </w:rPr>
            <w:t>INSURANCE</w:t>
          </w:r>
          <w:r w:rsidR="000C28B0">
            <w:rPr>
              <w:b/>
            </w:rPr>
            <w:tab/>
            <w:t>41</w:t>
          </w:r>
          <w:r w:rsidR="000C28B0">
            <w:fldChar w:fldCharType="end"/>
          </w:r>
        </w:p>
        <w:p w14:paraId="4D4693FC" w14:textId="77777777" w:rsidR="001257D7" w:rsidRDefault="00EF502F">
          <w:pPr>
            <w:pBdr>
              <w:top w:val="nil"/>
              <w:left w:val="nil"/>
              <w:bottom w:val="nil"/>
              <w:right w:val="nil"/>
              <w:between w:val="nil"/>
            </w:pBdr>
            <w:tabs>
              <w:tab w:val="left" w:pos="985"/>
              <w:tab w:val="right" w:pos="9016"/>
            </w:tabs>
            <w:spacing w:after="109" w:line="246" w:lineRule="auto"/>
            <w:ind w:left="133" w:right="23" w:hanging="10"/>
            <w:rPr>
              <w:rFonts w:ascii="Calibri" w:eastAsia="Calibri" w:hAnsi="Calibri" w:cs="Calibri"/>
            </w:rPr>
          </w:pPr>
          <w:hyperlink w:anchor="_heading=h.2pta16n">
            <w:r w:rsidR="000C28B0">
              <w:rPr>
                <w:b/>
              </w:rPr>
              <w:t>K.</w:t>
            </w:r>
          </w:hyperlink>
          <w:hyperlink w:anchor="_heading=h.2pta16n">
            <w:r w:rsidR="000C28B0">
              <w:rPr>
                <w:rFonts w:ascii="Calibri" w:eastAsia="Calibri" w:hAnsi="Calibri" w:cs="Calibri"/>
              </w:rPr>
              <w:tab/>
            </w:r>
          </w:hyperlink>
          <w:r w:rsidR="000C28B0">
            <w:fldChar w:fldCharType="begin"/>
          </w:r>
          <w:r w:rsidR="000C28B0">
            <w:instrText xml:space="preserve"> PAGEREF _heading=h.2pta16n \h </w:instrText>
          </w:r>
          <w:r w:rsidR="000C28B0">
            <w:fldChar w:fldCharType="separate"/>
          </w:r>
          <w:r w:rsidR="000C28B0">
            <w:rPr>
              <w:b/>
            </w:rPr>
            <w:t>REMEDIES AND RELIEF</w:t>
          </w:r>
          <w:r w:rsidR="000C28B0">
            <w:rPr>
              <w:b/>
            </w:rPr>
            <w:tab/>
            <w:t>42</w:t>
          </w:r>
          <w:r w:rsidR="000C28B0">
            <w:fldChar w:fldCharType="end"/>
          </w:r>
        </w:p>
        <w:p w14:paraId="27A8030A" w14:textId="77777777" w:rsidR="001257D7" w:rsidRDefault="00EF502F">
          <w:pPr>
            <w:pBdr>
              <w:top w:val="nil"/>
              <w:left w:val="nil"/>
              <w:bottom w:val="nil"/>
              <w:right w:val="nil"/>
              <w:between w:val="nil"/>
            </w:pBdr>
            <w:tabs>
              <w:tab w:val="left" w:pos="1540"/>
              <w:tab w:val="right" w:pos="9016"/>
            </w:tabs>
            <w:spacing w:after="114" w:line="246" w:lineRule="auto"/>
            <w:ind w:left="985" w:right="23" w:hanging="10"/>
            <w:rPr>
              <w:rFonts w:ascii="Calibri" w:eastAsia="Calibri" w:hAnsi="Calibri" w:cs="Calibri"/>
            </w:rPr>
          </w:pPr>
          <w:hyperlink w:anchor="_heading=h.14ykbeg">
            <w:r w:rsidR="000C28B0">
              <w:rPr>
                <w:b/>
              </w:rPr>
              <w:t>27.</w:t>
            </w:r>
          </w:hyperlink>
          <w:hyperlink w:anchor="_heading=h.14ykbeg">
            <w:r w:rsidR="000C28B0">
              <w:rPr>
                <w:rFonts w:ascii="Calibri" w:eastAsia="Calibri" w:hAnsi="Calibri" w:cs="Calibri"/>
              </w:rPr>
              <w:tab/>
            </w:r>
          </w:hyperlink>
          <w:r w:rsidR="000C28B0">
            <w:fldChar w:fldCharType="begin"/>
          </w:r>
          <w:r w:rsidR="000C28B0">
            <w:instrText xml:space="preserve"> PAGEREF _heading=h.14ykbeg \h </w:instrText>
          </w:r>
          <w:r w:rsidR="000C28B0">
            <w:fldChar w:fldCharType="separate"/>
          </w:r>
          <w:r w:rsidR="000C28B0">
            <w:rPr>
              <w:b/>
            </w:rPr>
            <w:t>CUSTOMER REMEDIES FOR DEFAULT</w:t>
          </w:r>
          <w:r w:rsidR="000C28B0">
            <w:rPr>
              <w:b/>
            </w:rPr>
            <w:tab/>
            <w:t>42</w:t>
          </w:r>
          <w:r w:rsidR="000C28B0">
            <w:fldChar w:fldCharType="end"/>
          </w:r>
        </w:p>
        <w:p w14:paraId="73896C59" w14:textId="77777777" w:rsidR="001257D7" w:rsidRDefault="00EF502F">
          <w:pPr>
            <w:pBdr>
              <w:top w:val="nil"/>
              <w:left w:val="nil"/>
              <w:bottom w:val="nil"/>
              <w:right w:val="nil"/>
              <w:between w:val="nil"/>
            </w:pBdr>
            <w:tabs>
              <w:tab w:val="left" w:pos="1540"/>
              <w:tab w:val="right" w:pos="9016"/>
            </w:tabs>
            <w:spacing w:after="114" w:line="246" w:lineRule="auto"/>
            <w:ind w:left="985" w:right="23" w:hanging="10"/>
            <w:rPr>
              <w:rFonts w:ascii="Calibri" w:eastAsia="Calibri" w:hAnsi="Calibri" w:cs="Calibri"/>
            </w:rPr>
          </w:pPr>
          <w:hyperlink w:anchor="_heading=h.1idq7dh">
            <w:r w:rsidR="000C28B0">
              <w:rPr>
                <w:b/>
              </w:rPr>
              <w:t>28.</w:t>
            </w:r>
          </w:hyperlink>
          <w:hyperlink w:anchor="_heading=h.1idq7dh">
            <w:r w:rsidR="000C28B0">
              <w:rPr>
                <w:rFonts w:ascii="Calibri" w:eastAsia="Calibri" w:hAnsi="Calibri" w:cs="Calibri"/>
              </w:rPr>
              <w:tab/>
            </w:r>
          </w:hyperlink>
          <w:r w:rsidR="000C28B0">
            <w:fldChar w:fldCharType="begin"/>
          </w:r>
          <w:r w:rsidR="000C28B0">
            <w:instrText xml:space="preserve"> PAGEREF _heading=h.1idq7dh \h </w:instrText>
          </w:r>
          <w:r w:rsidR="000C28B0">
            <w:fldChar w:fldCharType="separate"/>
          </w:r>
          <w:r w:rsidR="000C28B0">
            <w:rPr>
              <w:b/>
            </w:rPr>
            <w:t>SUPPLIER RELIEF DUE TO CUSTOMER CAUSE</w:t>
          </w:r>
          <w:r w:rsidR="000C28B0">
            <w:rPr>
              <w:b/>
            </w:rPr>
            <w:tab/>
            <w:t>44</w:t>
          </w:r>
          <w:r w:rsidR="000C28B0">
            <w:fldChar w:fldCharType="end"/>
          </w:r>
        </w:p>
        <w:p w14:paraId="7A0E8ABD" w14:textId="77777777" w:rsidR="001257D7" w:rsidRDefault="00EF502F">
          <w:pPr>
            <w:pBdr>
              <w:top w:val="nil"/>
              <w:left w:val="nil"/>
              <w:bottom w:val="nil"/>
              <w:right w:val="nil"/>
              <w:between w:val="nil"/>
            </w:pBdr>
            <w:tabs>
              <w:tab w:val="left" w:pos="1540"/>
              <w:tab w:val="right" w:pos="9016"/>
            </w:tabs>
            <w:spacing w:after="114" w:line="246" w:lineRule="auto"/>
            <w:ind w:left="985" w:right="23" w:hanging="10"/>
            <w:rPr>
              <w:rFonts w:ascii="Calibri" w:eastAsia="Calibri" w:hAnsi="Calibri" w:cs="Calibri"/>
            </w:rPr>
          </w:pPr>
          <w:hyperlink w:anchor="_heading=h.wnyagw">
            <w:r w:rsidR="000C28B0">
              <w:rPr>
                <w:b/>
              </w:rPr>
              <w:t>29.</w:t>
            </w:r>
          </w:hyperlink>
          <w:hyperlink w:anchor="_heading=h.wnyagw">
            <w:r w:rsidR="000C28B0">
              <w:rPr>
                <w:rFonts w:ascii="Calibri" w:eastAsia="Calibri" w:hAnsi="Calibri" w:cs="Calibri"/>
              </w:rPr>
              <w:tab/>
            </w:r>
          </w:hyperlink>
          <w:r w:rsidR="000C28B0">
            <w:fldChar w:fldCharType="begin"/>
          </w:r>
          <w:r w:rsidR="000C28B0">
            <w:instrText xml:space="preserve"> PAGEREF _heading=h.wnyagw \h </w:instrText>
          </w:r>
          <w:r w:rsidR="000C28B0">
            <w:fldChar w:fldCharType="separate"/>
          </w:r>
          <w:r w:rsidR="000C28B0">
            <w:rPr>
              <w:b/>
            </w:rPr>
            <w:t>FORCE MAJEURE</w:t>
          </w:r>
          <w:r w:rsidR="000C28B0">
            <w:rPr>
              <w:b/>
            </w:rPr>
            <w:tab/>
            <w:t>45</w:t>
          </w:r>
          <w:r w:rsidR="000C28B0">
            <w:fldChar w:fldCharType="end"/>
          </w:r>
        </w:p>
        <w:p w14:paraId="1AED70F8" w14:textId="77777777" w:rsidR="001257D7" w:rsidRDefault="00EF502F">
          <w:pPr>
            <w:pBdr>
              <w:top w:val="nil"/>
              <w:left w:val="nil"/>
              <w:bottom w:val="nil"/>
              <w:right w:val="nil"/>
              <w:between w:val="nil"/>
            </w:pBdr>
            <w:tabs>
              <w:tab w:val="left" w:pos="985"/>
              <w:tab w:val="right" w:pos="9016"/>
            </w:tabs>
            <w:spacing w:after="109" w:line="246" w:lineRule="auto"/>
            <w:ind w:left="133" w:right="23" w:hanging="10"/>
            <w:rPr>
              <w:rFonts w:ascii="Calibri" w:eastAsia="Calibri" w:hAnsi="Calibri" w:cs="Calibri"/>
            </w:rPr>
          </w:pPr>
          <w:hyperlink w:anchor="_heading=h.2uxtw84">
            <w:r w:rsidR="000C28B0">
              <w:rPr>
                <w:b/>
              </w:rPr>
              <w:t>L.</w:t>
            </w:r>
          </w:hyperlink>
          <w:hyperlink w:anchor="_heading=h.2uxtw84">
            <w:r w:rsidR="000C28B0">
              <w:rPr>
                <w:rFonts w:ascii="Calibri" w:eastAsia="Calibri" w:hAnsi="Calibri" w:cs="Calibri"/>
              </w:rPr>
              <w:tab/>
            </w:r>
          </w:hyperlink>
          <w:r w:rsidR="000C28B0">
            <w:fldChar w:fldCharType="begin"/>
          </w:r>
          <w:r w:rsidR="000C28B0">
            <w:instrText xml:space="preserve"> PAGEREF _heading=h.2uxtw84 \h </w:instrText>
          </w:r>
          <w:r w:rsidR="000C28B0">
            <w:fldChar w:fldCharType="separate"/>
          </w:r>
          <w:r w:rsidR="000C28B0">
            <w:rPr>
              <w:b/>
            </w:rPr>
            <w:t>TERMINATION AND EXIT MANAGEMENT</w:t>
          </w:r>
          <w:r w:rsidR="000C28B0">
            <w:rPr>
              <w:b/>
            </w:rPr>
            <w:tab/>
            <w:t>46</w:t>
          </w:r>
          <w:r w:rsidR="000C28B0">
            <w:fldChar w:fldCharType="end"/>
          </w:r>
        </w:p>
        <w:p w14:paraId="22139AC2" w14:textId="77777777" w:rsidR="001257D7" w:rsidRDefault="00EF502F">
          <w:pPr>
            <w:pBdr>
              <w:top w:val="nil"/>
              <w:left w:val="nil"/>
              <w:bottom w:val="nil"/>
              <w:right w:val="nil"/>
              <w:between w:val="nil"/>
            </w:pBdr>
            <w:tabs>
              <w:tab w:val="left" w:pos="1540"/>
              <w:tab w:val="right" w:pos="9016"/>
            </w:tabs>
            <w:spacing w:after="114" w:line="246" w:lineRule="auto"/>
            <w:ind w:left="985" w:right="23" w:hanging="10"/>
            <w:rPr>
              <w:rFonts w:ascii="Calibri" w:eastAsia="Calibri" w:hAnsi="Calibri" w:cs="Calibri"/>
            </w:rPr>
          </w:pPr>
          <w:hyperlink w:anchor="_heading=h.1a346fx">
            <w:r w:rsidR="000C28B0">
              <w:rPr>
                <w:b/>
              </w:rPr>
              <w:t>30.</w:t>
            </w:r>
          </w:hyperlink>
          <w:hyperlink w:anchor="_heading=h.1a346fx">
            <w:r w:rsidR="000C28B0">
              <w:rPr>
                <w:rFonts w:ascii="Calibri" w:eastAsia="Calibri" w:hAnsi="Calibri" w:cs="Calibri"/>
              </w:rPr>
              <w:tab/>
            </w:r>
          </w:hyperlink>
          <w:r w:rsidR="000C28B0">
            <w:fldChar w:fldCharType="begin"/>
          </w:r>
          <w:r w:rsidR="000C28B0">
            <w:instrText xml:space="preserve"> PAGEREF _heading=h.1a346fx \h </w:instrText>
          </w:r>
          <w:r w:rsidR="000C28B0">
            <w:fldChar w:fldCharType="separate"/>
          </w:r>
          <w:r w:rsidR="000C28B0">
            <w:rPr>
              <w:b/>
            </w:rPr>
            <w:t>CUSTOMER TERMINATION RIGHTS</w:t>
          </w:r>
          <w:r w:rsidR="000C28B0">
            <w:rPr>
              <w:b/>
            </w:rPr>
            <w:tab/>
            <w:t>46</w:t>
          </w:r>
          <w:r w:rsidR="000C28B0">
            <w:fldChar w:fldCharType="end"/>
          </w:r>
        </w:p>
        <w:p w14:paraId="6524D4F3" w14:textId="77777777" w:rsidR="001257D7" w:rsidRDefault="00EF502F">
          <w:pPr>
            <w:pBdr>
              <w:top w:val="nil"/>
              <w:left w:val="nil"/>
              <w:bottom w:val="nil"/>
              <w:right w:val="nil"/>
              <w:between w:val="nil"/>
            </w:pBdr>
            <w:tabs>
              <w:tab w:val="left" w:pos="1540"/>
              <w:tab w:val="right" w:pos="9016"/>
            </w:tabs>
            <w:spacing w:after="114" w:line="246" w:lineRule="auto"/>
            <w:ind w:left="985" w:right="23" w:hanging="10"/>
            <w:rPr>
              <w:rFonts w:ascii="Calibri" w:eastAsia="Calibri" w:hAnsi="Calibri" w:cs="Calibri"/>
            </w:rPr>
          </w:pPr>
          <w:hyperlink w:anchor="_heading=h.11si5id">
            <w:r w:rsidR="000C28B0">
              <w:rPr>
                <w:b/>
              </w:rPr>
              <w:t>31.</w:t>
            </w:r>
          </w:hyperlink>
          <w:hyperlink w:anchor="_heading=h.11si5id">
            <w:r w:rsidR="000C28B0">
              <w:rPr>
                <w:rFonts w:ascii="Calibri" w:eastAsia="Calibri" w:hAnsi="Calibri" w:cs="Calibri"/>
              </w:rPr>
              <w:tab/>
            </w:r>
          </w:hyperlink>
          <w:r w:rsidR="000C28B0">
            <w:fldChar w:fldCharType="begin"/>
          </w:r>
          <w:r w:rsidR="000C28B0">
            <w:instrText xml:space="preserve"> PAGEREF _heading=h.11si5id \h </w:instrText>
          </w:r>
          <w:r w:rsidR="000C28B0">
            <w:fldChar w:fldCharType="separate"/>
          </w:r>
          <w:r w:rsidR="000C28B0">
            <w:rPr>
              <w:b/>
            </w:rPr>
            <w:t>SUPPLIER TERMINATION RIGHTS</w:t>
          </w:r>
          <w:r w:rsidR="000C28B0">
            <w:rPr>
              <w:b/>
            </w:rPr>
            <w:tab/>
            <w:t>48</w:t>
          </w:r>
          <w:r w:rsidR="000C28B0">
            <w:fldChar w:fldCharType="end"/>
          </w:r>
        </w:p>
        <w:p w14:paraId="510A4B43" w14:textId="77777777" w:rsidR="001257D7" w:rsidRDefault="00EF502F">
          <w:pPr>
            <w:pBdr>
              <w:top w:val="nil"/>
              <w:left w:val="nil"/>
              <w:bottom w:val="nil"/>
              <w:right w:val="nil"/>
              <w:between w:val="nil"/>
            </w:pBdr>
            <w:tabs>
              <w:tab w:val="left" w:pos="1540"/>
              <w:tab w:val="right" w:pos="9016"/>
            </w:tabs>
            <w:spacing w:after="114" w:line="246" w:lineRule="auto"/>
            <w:ind w:left="985" w:right="23" w:hanging="10"/>
            <w:rPr>
              <w:rFonts w:ascii="Calibri" w:eastAsia="Calibri" w:hAnsi="Calibri" w:cs="Calibri"/>
            </w:rPr>
          </w:pPr>
          <w:hyperlink w:anchor="_heading=h.302dr9l">
            <w:r w:rsidR="000C28B0">
              <w:rPr>
                <w:b/>
              </w:rPr>
              <w:t>32.</w:t>
            </w:r>
          </w:hyperlink>
          <w:hyperlink w:anchor="_heading=h.302dr9l">
            <w:r w:rsidR="000C28B0">
              <w:rPr>
                <w:rFonts w:ascii="Calibri" w:eastAsia="Calibri" w:hAnsi="Calibri" w:cs="Calibri"/>
              </w:rPr>
              <w:tab/>
            </w:r>
          </w:hyperlink>
          <w:r w:rsidR="000C28B0">
            <w:fldChar w:fldCharType="begin"/>
          </w:r>
          <w:r w:rsidR="000C28B0">
            <w:instrText xml:space="preserve"> PAGEREF _heading=h.302dr9l \h </w:instrText>
          </w:r>
          <w:r w:rsidR="000C28B0">
            <w:fldChar w:fldCharType="separate"/>
          </w:r>
          <w:r w:rsidR="000C28B0">
            <w:rPr>
              <w:b/>
            </w:rPr>
            <w:t>TERMINATION BY EITHER PARTY</w:t>
          </w:r>
          <w:r w:rsidR="000C28B0">
            <w:rPr>
              <w:b/>
            </w:rPr>
            <w:tab/>
            <w:t>49</w:t>
          </w:r>
          <w:r w:rsidR="000C28B0">
            <w:fldChar w:fldCharType="end"/>
          </w:r>
        </w:p>
        <w:p w14:paraId="12F63324" w14:textId="77777777" w:rsidR="001257D7" w:rsidRDefault="00EF502F">
          <w:pPr>
            <w:pBdr>
              <w:top w:val="nil"/>
              <w:left w:val="nil"/>
              <w:bottom w:val="nil"/>
              <w:right w:val="nil"/>
              <w:between w:val="nil"/>
            </w:pBdr>
            <w:tabs>
              <w:tab w:val="left" w:pos="1540"/>
              <w:tab w:val="right" w:pos="9016"/>
            </w:tabs>
            <w:spacing w:after="114" w:line="246" w:lineRule="auto"/>
            <w:ind w:left="985" w:right="23" w:hanging="10"/>
            <w:rPr>
              <w:rFonts w:ascii="Calibri" w:eastAsia="Calibri" w:hAnsi="Calibri" w:cs="Calibri"/>
            </w:rPr>
          </w:pPr>
          <w:hyperlink w:anchor="_heading=h.3z7bk57">
            <w:r w:rsidR="000C28B0">
              <w:rPr>
                <w:b/>
              </w:rPr>
              <w:t>33.</w:t>
            </w:r>
          </w:hyperlink>
          <w:hyperlink w:anchor="_heading=h.3z7bk57">
            <w:r w:rsidR="000C28B0">
              <w:rPr>
                <w:rFonts w:ascii="Calibri" w:eastAsia="Calibri" w:hAnsi="Calibri" w:cs="Calibri"/>
              </w:rPr>
              <w:tab/>
            </w:r>
          </w:hyperlink>
          <w:r w:rsidR="000C28B0">
            <w:fldChar w:fldCharType="begin"/>
          </w:r>
          <w:r w:rsidR="000C28B0">
            <w:instrText xml:space="preserve"> PAGEREF _heading=h.3z7bk57 \h </w:instrText>
          </w:r>
          <w:r w:rsidR="000C28B0">
            <w:fldChar w:fldCharType="separate"/>
          </w:r>
          <w:r w:rsidR="000C28B0">
            <w:rPr>
              <w:b/>
            </w:rPr>
            <w:t>PARTIAL TERMINATION, SUSPENSION AND PARTIAL SUSPENSION</w:t>
          </w:r>
          <w:r w:rsidR="000C28B0">
            <w:rPr>
              <w:b/>
            </w:rPr>
            <w:tab/>
            <w:t>49</w:t>
          </w:r>
          <w:r w:rsidR="000C28B0">
            <w:fldChar w:fldCharType="end"/>
          </w:r>
        </w:p>
        <w:p w14:paraId="0A14B1D7" w14:textId="77777777" w:rsidR="001257D7" w:rsidRDefault="00EF502F">
          <w:pPr>
            <w:pBdr>
              <w:top w:val="nil"/>
              <w:left w:val="nil"/>
              <w:bottom w:val="nil"/>
              <w:right w:val="nil"/>
              <w:between w:val="nil"/>
            </w:pBdr>
            <w:tabs>
              <w:tab w:val="left" w:pos="1540"/>
              <w:tab w:val="right" w:pos="9016"/>
            </w:tabs>
            <w:spacing w:after="114" w:line="246" w:lineRule="auto"/>
            <w:ind w:left="985" w:right="23" w:hanging="10"/>
            <w:rPr>
              <w:rFonts w:ascii="Calibri" w:eastAsia="Calibri" w:hAnsi="Calibri" w:cs="Calibri"/>
            </w:rPr>
          </w:pPr>
          <w:hyperlink w:anchor="_heading=h.thw4kt">
            <w:r w:rsidR="000C28B0">
              <w:rPr>
                <w:b/>
              </w:rPr>
              <w:t>34.</w:t>
            </w:r>
          </w:hyperlink>
          <w:hyperlink w:anchor="_heading=h.thw4kt">
            <w:r w:rsidR="000C28B0">
              <w:rPr>
                <w:rFonts w:ascii="Calibri" w:eastAsia="Calibri" w:hAnsi="Calibri" w:cs="Calibri"/>
              </w:rPr>
              <w:tab/>
            </w:r>
          </w:hyperlink>
          <w:r w:rsidR="000C28B0">
            <w:fldChar w:fldCharType="begin"/>
          </w:r>
          <w:r w:rsidR="000C28B0">
            <w:instrText xml:space="preserve"> PAGEREF _heading=h.thw4kt \h </w:instrText>
          </w:r>
          <w:r w:rsidR="000C28B0">
            <w:fldChar w:fldCharType="separate"/>
          </w:r>
          <w:r w:rsidR="000C28B0">
            <w:rPr>
              <w:b/>
            </w:rPr>
            <w:t>CONSEQUENCES OF EXPIRY OR TERMINATION</w:t>
          </w:r>
          <w:r w:rsidR="000C28B0">
            <w:rPr>
              <w:b/>
            </w:rPr>
            <w:tab/>
            <w:t>49</w:t>
          </w:r>
          <w:r w:rsidR="000C28B0">
            <w:fldChar w:fldCharType="end"/>
          </w:r>
        </w:p>
        <w:p w14:paraId="56F73CB4" w14:textId="77777777" w:rsidR="001257D7" w:rsidRDefault="00EF502F">
          <w:pPr>
            <w:pBdr>
              <w:top w:val="nil"/>
              <w:left w:val="nil"/>
              <w:bottom w:val="nil"/>
              <w:right w:val="nil"/>
              <w:between w:val="nil"/>
            </w:pBdr>
            <w:tabs>
              <w:tab w:val="left" w:pos="985"/>
              <w:tab w:val="right" w:pos="9016"/>
            </w:tabs>
            <w:spacing w:after="109" w:line="246" w:lineRule="auto"/>
            <w:ind w:left="133" w:right="23" w:hanging="10"/>
            <w:rPr>
              <w:rFonts w:ascii="Calibri" w:eastAsia="Calibri" w:hAnsi="Calibri" w:cs="Calibri"/>
            </w:rPr>
          </w:pPr>
          <w:hyperlink w:anchor="_heading=h.1smtxgf">
            <w:r w:rsidR="000C28B0">
              <w:rPr>
                <w:b/>
              </w:rPr>
              <w:t>M.</w:t>
            </w:r>
          </w:hyperlink>
          <w:hyperlink w:anchor="_heading=h.1smtxgf">
            <w:r w:rsidR="000C28B0">
              <w:rPr>
                <w:rFonts w:ascii="Calibri" w:eastAsia="Calibri" w:hAnsi="Calibri" w:cs="Calibri"/>
              </w:rPr>
              <w:tab/>
            </w:r>
          </w:hyperlink>
          <w:r w:rsidR="000C28B0">
            <w:fldChar w:fldCharType="begin"/>
          </w:r>
          <w:r w:rsidR="000C28B0">
            <w:instrText xml:space="preserve"> PAGEREF _heading=h.1smtxgf \h </w:instrText>
          </w:r>
          <w:r w:rsidR="000C28B0">
            <w:fldChar w:fldCharType="separate"/>
          </w:r>
          <w:r w:rsidR="000C28B0">
            <w:rPr>
              <w:b/>
            </w:rPr>
            <w:t>MISCELLANEOUS AND GOVERNING LAW</w:t>
          </w:r>
          <w:r w:rsidR="000C28B0">
            <w:rPr>
              <w:b/>
            </w:rPr>
            <w:tab/>
            <w:t>51</w:t>
          </w:r>
          <w:r w:rsidR="000C28B0">
            <w:fldChar w:fldCharType="end"/>
          </w:r>
        </w:p>
        <w:p w14:paraId="65E096B0" w14:textId="77777777" w:rsidR="001257D7" w:rsidRDefault="00EF502F">
          <w:pPr>
            <w:pBdr>
              <w:top w:val="nil"/>
              <w:left w:val="nil"/>
              <w:bottom w:val="nil"/>
              <w:right w:val="nil"/>
              <w:between w:val="nil"/>
            </w:pBdr>
            <w:tabs>
              <w:tab w:val="left" w:pos="1540"/>
              <w:tab w:val="right" w:pos="9016"/>
            </w:tabs>
            <w:spacing w:after="114" w:line="246" w:lineRule="auto"/>
            <w:ind w:left="985" w:right="23" w:hanging="10"/>
            <w:rPr>
              <w:rFonts w:ascii="Calibri" w:eastAsia="Calibri" w:hAnsi="Calibri" w:cs="Calibri"/>
            </w:rPr>
          </w:pPr>
          <w:hyperlink w:anchor="_heading=h.4cmhg48">
            <w:r w:rsidR="000C28B0">
              <w:rPr>
                <w:b/>
              </w:rPr>
              <w:t>35.</w:t>
            </w:r>
          </w:hyperlink>
          <w:hyperlink w:anchor="_heading=h.4cmhg48">
            <w:r w:rsidR="000C28B0">
              <w:rPr>
                <w:rFonts w:ascii="Calibri" w:eastAsia="Calibri" w:hAnsi="Calibri" w:cs="Calibri"/>
              </w:rPr>
              <w:tab/>
            </w:r>
          </w:hyperlink>
          <w:r w:rsidR="000C28B0">
            <w:fldChar w:fldCharType="begin"/>
          </w:r>
          <w:r w:rsidR="000C28B0">
            <w:instrText xml:space="preserve"> PAGEREF _heading=h.4cmhg48 \h </w:instrText>
          </w:r>
          <w:r w:rsidR="000C28B0">
            <w:fldChar w:fldCharType="separate"/>
          </w:r>
          <w:r w:rsidR="000C28B0">
            <w:rPr>
              <w:b/>
            </w:rPr>
            <w:t>COMPLIANCE</w:t>
          </w:r>
          <w:r w:rsidR="000C28B0">
            <w:rPr>
              <w:b/>
            </w:rPr>
            <w:tab/>
            <w:t>51</w:t>
          </w:r>
          <w:r w:rsidR="000C28B0">
            <w:fldChar w:fldCharType="end"/>
          </w:r>
        </w:p>
        <w:p w14:paraId="7401BAD9" w14:textId="77777777" w:rsidR="001257D7" w:rsidRDefault="00EF502F">
          <w:pPr>
            <w:pBdr>
              <w:top w:val="nil"/>
              <w:left w:val="nil"/>
              <w:bottom w:val="nil"/>
              <w:right w:val="nil"/>
              <w:between w:val="nil"/>
            </w:pBdr>
            <w:tabs>
              <w:tab w:val="left" w:pos="1540"/>
              <w:tab w:val="right" w:pos="9016"/>
            </w:tabs>
            <w:spacing w:after="114" w:line="246" w:lineRule="auto"/>
            <w:ind w:left="985" w:right="23" w:hanging="10"/>
            <w:rPr>
              <w:rFonts w:ascii="Calibri" w:eastAsia="Calibri" w:hAnsi="Calibri" w:cs="Calibri"/>
            </w:rPr>
          </w:pPr>
          <w:hyperlink w:anchor="_heading=h.2rrrqc1">
            <w:r w:rsidR="000C28B0">
              <w:rPr>
                <w:b/>
              </w:rPr>
              <w:t>36.</w:t>
            </w:r>
          </w:hyperlink>
          <w:hyperlink w:anchor="_heading=h.2rrrqc1">
            <w:r w:rsidR="000C28B0">
              <w:rPr>
                <w:rFonts w:ascii="Calibri" w:eastAsia="Calibri" w:hAnsi="Calibri" w:cs="Calibri"/>
              </w:rPr>
              <w:tab/>
            </w:r>
          </w:hyperlink>
          <w:r w:rsidR="000C28B0">
            <w:fldChar w:fldCharType="begin"/>
          </w:r>
          <w:r w:rsidR="000C28B0">
            <w:instrText xml:space="preserve"> PAGEREF _heading=h.2rrrqc1 \h </w:instrText>
          </w:r>
          <w:r w:rsidR="000C28B0">
            <w:fldChar w:fldCharType="separate"/>
          </w:r>
          <w:r w:rsidR="000C28B0">
            <w:rPr>
              <w:b/>
            </w:rPr>
            <w:t>ASSIGNMENT AND NOVATION</w:t>
          </w:r>
          <w:r w:rsidR="000C28B0">
            <w:rPr>
              <w:b/>
            </w:rPr>
            <w:tab/>
            <w:t>52</w:t>
          </w:r>
          <w:r w:rsidR="000C28B0">
            <w:fldChar w:fldCharType="end"/>
          </w:r>
        </w:p>
        <w:p w14:paraId="0169F9AB" w14:textId="77777777" w:rsidR="001257D7" w:rsidRDefault="00EF502F">
          <w:pPr>
            <w:pBdr>
              <w:top w:val="nil"/>
              <w:left w:val="nil"/>
              <w:bottom w:val="nil"/>
              <w:right w:val="nil"/>
              <w:between w:val="nil"/>
            </w:pBdr>
            <w:tabs>
              <w:tab w:val="left" w:pos="1540"/>
              <w:tab w:val="right" w:pos="9016"/>
            </w:tabs>
            <w:spacing w:after="114" w:line="246" w:lineRule="auto"/>
            <w:ind w:left="985" w:right="23" w:hanging="10"/>
            <w:rPr>
              <w:rFonts w:ascii="Calibri" w:eastAsia="Calibri" w:hAnsi="Calibri" w:cs="Calibri"/>
            </w:rPr>
          </w:pPr>
          <w:hyperlink w:anchor="_heading=h.l7a3n9">
            <w:r w:rsidR="000C28B0">
              <w:rPr>
                <w:b/>
              </w:rPr>
              <w:t>37.</w:t>
            </w:r>
          </w:hyperlink>
          <w:hyperlink w:anchor="_heading=h.l7a3n9">
            <w:r w:rsidR="000C28B0">
              <w:rPr>
                <w:rFonts w:ascii="Calibri" w:eastAsia="Calibri" w:hAnsi="Calibri" w:cs="Calibri"/>
              </w:rPr>
              <w:tab/>
            </w:r>
          </w:hyperlink>
          <w:r w:rsidR="000C28B0">
            <w:fldChar w:fldCharType="begin"/>
          </w:r>
          <w:r w:rsidR="000C28B0">
            <w:instrText xml:space="preserve"> PAGEREF _heading=h.l7a3n9 \h </w:instrText>
          </w:r>
          <w:r w:rsidR="000C28B0">
            <w:fldChar w:fldCharType="separate"/>
          </w:r>
          <w:r w:rsidR="000C28B0">
            <w:rPr>
              <w:b/>
            </w:rPr>
            <w:t>WAIVER AND CUMULATIVE REMEDIES</w:t>
          </w:r>
          <w:r w:rsidR="000C28B0">
            <w:rPr>
              <w:b/>
            </w:rPr>
            <w:tab/>
            <w:t>52</w:t>
          </w:r>
          <w:r w:rsidR="000C28B0">
            <w:fldChar w:fldCharType="end"/>
          </w:r>
        </w:p>
        <w:p w14:paraId="599BB8B6" w14:textId="77777777" w:rsidR="001257D7" w:rsidRDefault="00EF502F">
          <w:pPr>
            <w:pBdr>
              <w:top w:val="nil"/>
              <w:left w:val="nil"/>
              <w:bottom w:val="nil"/>
              <w:right w:val="nil"/>
              <w:between w:val="nil"/>
            </w:pBdr>
            <w:tabs>
              <w:tab w:val="left" w:pos="1540"/>
              <w:tab w:val="right" w:pos="9016"/>
            </w:tabs>
            <w:spacing w:after="114" w:line="246" w:lineRule="auto"/>
            <w:ind w:left="985" w:right="23" w:hanging="10"/>
            <w:rPr>
              <w:rFonts w:ascii="Calibri" w:eastAsia="Calibri" w:hAnsi="Calibri" w:cs="Calibri"/>
            </w:rPr>
          </w:pPr>
          <w:hyperlink w:anchor="_heading=h.356xmb2">
            <w:r w:rsidR="000C28B0">
              <w:rPr>
                <w:b/>
              </w:rPr>
              <w:t>38.</w:t>
            </w:r>
          </w:hyperlink>
          <w:hyperlink w:anchor="_heading=h.356xmb2">
            <w:r w:rsidR="000C28B0">
              <w:rPr>
                <w:rFonts w:ascii="Calibri" w:eastAsia="Calibri" w:hAnsi="Calibri" w:cs="Calibri"/>
              </w:rPr>
              <w:tab/>
            </w:r>
          </w:hyperlink>
          <w:r w:rsidR="000C28B0">
            <w:fldChar w:fldCharType="begin"/>
          </w:r>
          <w:r w:rsidR="000C28B0">
            <w:instrText xml:space="preserve"> PAGEREF _heading=h.356xmb2 \h </w:instrText>
          </w:r>
          <w:r w:rsidR="000C28B0">
            <w:fldChar w:fldCharType="separate"/>
          </w:r>
          <w:r w:rsidR="000C28B0">
            <w:rPr>
              <w:b/>
            </w:rPr>
            <w:t>RELATIONSHIP OF THE PARTIES</w:t>
          </w:r>
          <w:r w:rsidR="000C28B0">
            <w:rPr>
              <w:b/>
            </w:rPr>
            <w:tab/>
            <w:t>53</w:t>
          </w:r>
          <w:r w:rsidR="000C28B0">
            <w:fldChar w:fldCharType="end"/>
          </w:r>
        </w:p>
        <w:p w14:paraId="460A02AC" w14:textId="77777777" w:rsidR="001257D7" w:rsidRDefault="00EF502F">
          <w:pPr>
            <w:pBdr>
              <w:top w:val="nil"/>
              <w:left w:val="nil"/>
              <w:bottom w:val="nil"/>
              <w:right w:val="nil"/>
              <w:between w:val="nil"/>
            </w:pBdr>
            <w:tabs>
              <w:tab w:val="left" w:pos="1540"/>
              <w:tab w:val="right" w:pos="9016"/>
            </w:tabs>
            <w:spacing w:after="114" w:line="246" w:lineRule="auto"/>
            <w:ind w:left="985" w:right="23" w:hanging="10"/>
            <w:rPr>
              <w:rFonts w:ascii="Calibri" w:eastAsia="Calibri" w:hAnsi="Calibri" w:cs="Calibri"/>
            </w:rPr>
          </w:pPr>
          <w:hyperlink w:anchor="_heading=h.1kc7wiv">
            <w:r w:rsidR="000C28B0">
              <w:rPr>
                <w:b/>
              </w:rPr>
              <w:t>39.</w:t>
            </w:r>
          </w:hyperlink>
          <w:hyperlink w:anchor="_heading=h.1kc7wiv">
            <w:r w:rsidR="000C28B0">
              <w:rPr>
                <w:rFonts w:ascii="Calibri" w:eastAsia="Calibri" w:hAnsi="Calibri" w:cs="Calibri"/>
              </w:rPr>
              <w:tab/>
            </w:r>
          </w:hyperlink>
          <w:r w:rsidR="000C28B0">
            <w:fldChar w:fldCharType="begin"/>
          </w:r>
          <w:r w:rsidR="000C28B0">
            <w:instrText xml:space="preserve"> PAGEREF _heading=h.1kc7wiv \h </w:instrText>
          </w:r>
          <w:r w:rsidR="000C28B0">
            <w:fldChar w:fldCharType="separate"/>
          </w:r>
          <w:r w:rsidR="000C28B0">
            <w:rPr>
              <w:b/>
            </w:rPr>
            <w:t>PREVENTION OF FRAUD AND BRIBERY</w:t>
          </w:r>
          <w:r w:rsidR="000C28B0">
            <w:rPr>
              <w:b/>
            </w:rPr>
            <w:tab/>
            <w:t>53</w:t>
          </w:r>
          <w:r w:rsidR="000C28B0">
            <w:fldChar w:fldCharType="end"/>
          </w:r>
        </w:p>
        <w:p w14:paraId="09155CA6" w14:textId="77777777" w:rsidR="001257D7" w:rsidRDefault="00EF502F">
          <w:pPr>
            <w:pBdr>
              <w:top w:val="nil"/>
              <w:left w:val="nil"/>
              <w:bottom w:val="nil"/>
              <w:right w:val="nil"/>
              <w:between w:val="nil"/>
            </w:pBdr>
            <w:tabs>
              <w:tab w:val="left" w:pos="1540"/>
              <w:tab w:val="right" w:pos="9016"/>
            </w:tabs>
            <w:spacing w:after="114" w:line="246" w:lineRule="auto"/>
            <w:ind w:left="985" w:right="23" w:hanging="10"/>
            <w:rPr>
              <w:rFonts w:ascii="Calibri" w:eastAsia="Calibri" w:hAnsi="Calibri" w:cs="Calibri"/>
            </w:rPr>
          </w:pPr>
          <w:hyperlink w:anchor="_heading=h.4hr1b5p">
            <w:r w:rsidR="000C28B0">
              <w:rPr>
                <w:b/>
              </w:rPr>
              <w:t>40.</w:t>
            </w:r>
          </w:hyperlink>
          <w:hyperlink w:anchor="_heading=h.4hr1b5p">
            <w:r w:rsidR="000C28B0">
              <w:rPr>
                <w:rFonts w:ascii="Calibri" w:eastAsia="Calibri" w:hAnsi="Calibri" w:cs="Calibri"/>
              </w:rPr>
              <w:tab/>
            </w:r>
          </w:hyperlink>
          <w:r w:rsidR="000C28B0">
            <w:fldChar w:fldCharType="begin"/>
          </w:r>
          <w:r w:rsidR="000C28B0">
            <w:instrText xml:space="preserve"> PAGEREF _heading=h.4hr1b5p \h </w:instrText>
          </w:r>
          <w:r w:rsidR="000C28B0">
            <w:fldChar w:fldCharType="separate"/>
          </w:r>
          <w:r w:rsidR="000C28B0">
            <w:rPr>
              <w:b/>
            </w:rPr>
            <w:t>SEVERANCE</w:t>
          </w:r>
          <w:r w:rsidR="000C28B0">
            <w:rPr>
              <w:b/>
            </w:rPr>
            <w:tab/>
            <w:t>54</w:t>
          </w:r>
          <w:r w:rsidR="000C28B0">
            <w:fldChar w:fldCharType="end"/>
          </w:r>
        </w:p>
        <w:p w14:paraId="13900FD1" w14:textId="77777777" w:rsidR="001257D7" w:rsidRDefault="00EF502F">
          <w:pPr>
            <w:pBdr>
              <w:top w:val="nil"/>
              <w:left w:val="nil"/>
              <w:bottom w:val="nil"/>
              <w:right w:val="nil"/>
              <w:between w:val="nil"/>
            </w:pBdr>
            <w:tabs>
              <w:tab w:val="left" w:pos="1540"/>
              <w:tab w:val="right" w:pos="9016"/>
            </w:tabs>
            <w:spacing w:after="114" w:line="246" w:lineRule="auto"/>
            <w:ind w:left="985" w:right="23" w:hanging="10"/>
            <w:rPr>
              <w:rFonts w:ascii="Calibri" w:eastAsia="Calibri" w:hAnsi="Calibri" w:cs="Calibri"/>
            </w:rPr>
          </w:pPr>
          <w:hyperlink w:anchor="_heading=h.3w19e94">
            <w:r w:rsidR="000C28B0">
              <w:rPr>
                <w:b/>
              </w:rPr>
              <w:t>41.</w:t>
            </w:r>
          </w:hyperlink>
          <w:hyperlink w:anchor="_heading=h.3w19e94">
            <w:r w:rsidR="000C28B0">
              <w:rPr>
                <w:rFonts w:ascii="Calibri" w:eastAsia="Calibri" w:hAnsi="Calibri" w:cs="Calibri"/>
              </w:rPr>
              <w:tab/>
            </w:r>
          </w:hyperlink>
          <w:r w:rsidR="000C28B0">
            <w:fldChar w:fldCharType="begin"/>
          </w:r>
          <w:r w:rsidR="000C28B0">
            <w:instrText xml:space="preserve"> PAGEREF _heading=h.3w19e94 \h </w:instrText>
          </w:r>
          <w:r w:rsidR="000C28B0">
            <w:fldChar w:fldCharType="separate"/>
          </w:r>
          <w:r w:rsidR="000C28B0">
            <w:rPr>
              <w:b/>
            </w:rPr>
            <w:t>FURTHER ASSURANCES</w:t>
          </w:r>
          <w:r w:rsidR="000C28B0">
            <w:rPr>
              <w:b/>
            </w:rPr>
            <w:tab/>
            <w:t>55</w:t>
          </w:r>
          <w:r w:rsidR="000C28B0">
            <w:fldChar w:fldCharType="end"/>
          </w:r>
        </w:p>
        <w:p w14:paraId="18BB91A8" w14:textId="77777777" w:rsidR="001257D7" w:rsidRDefault="00EF502F">
          <w:pPr>
            <w:pBdr>
              <w:top w:val="nil"/>
              <w:left w:val="nil"/>
              <w:bottom w:val="nil"/>
              <w:right w:val="nil"/>
              <w:between w:val="nil"/>
            </w:pBdr>
            <w:tabs>
              <w:tab w:val="left" w:pos="1540"/>
              <w:tab w:val="right" w:pos="9016"/>
            </w:tabs>
            <w:spacing w:after="114" w:line="246" w:lineRule="auto"/>
            <w:ind w:left="985" w:right="23" w:hanging="10"/>
            <w:rPr>
              <w:rFonts w:ascii="Calibri" w:eastAsia="Calibri" w:hAnsi="Calibri" w:cs="Calibri"/>
            </w:rPr>
          </w:pPr>
          <w:hyperlink w:anchor="_heading=h.2b6jogx">
            <w:r w:rsidR="000C28B0">
              <w:rPr>
                <w:b/>
              </w:rPr>
              <w:t>42.</w:t>
            </w:r>
          </w:hyperlink>
          <w:hyperlink w:anchor="_heading=h.2b6jogx">
            <w:r w:rsidR="000C28B0">
              <w:rPr>
                <w:rFonts w:ascii="Calibri" w:eastAsia="Calibri" w:hAnsi="Calibri" w:cs="Calibri"/>
              </w:rPr>
              <w:tab/>
            </w:r>
          </w:hyperlink>
          <w:r w:rsidR="000C28B0">
            <w:fldChar w:fldCharType="begin"/>
          </w:r>
          <w:r w:rsidR="000C28B0">
            <w:instrText xml:space="preserve"> PAGEREF _heading=h.2b6jogx \h </w:instrText>
          </w:r>
          <w:r w:rsidR="000C28B0">
            <w:fldChar w:fldCharType="separate"/>
          </w:r>
          <w:r w:rsidR="000C28B0">
            <w:rPr>
              <w:b/>
            </w:rPr>
            <w:t>ENTIRE AGREEMENT</w:t>
          </w:r>
          <w:r w:rsidR="000C28B0">
            <w:rPr>
              <w:b/>
            </w:rPr>
            <w:tab/>
            <w:t>55</w:t>
          </w:r>
          <w:r w:rsidR="000C28B0">
            <w:fldChar w:fldCharType="end"/>
          </w:r>
        </w:p>
        <w:p w14:paraId="6ECF8D81" w14:textId="77777777" w:rsidR="001257D7" w:rsidRDefault="00EF502F">
          <w:pPr>
            <w:pBdr>
              <w:top w:val="nil"/>
              <w:left w:val="nil"/>
              <w:bottom w:val="nil"/>
              <w:right w:val="nil"/>
              <w:between w:val="nil"/>
            </w:pBdr>
            <w:tabs>
              <w:tab w:val="left" w:pos="1540"/>
              <w:tab w:val="right" w:pos="9016"/>
            </w:tabs>
            <w:spacing w:after="114" w:line="246" w:lineRule="auto"/>
            <w:ind w:left="985" w:right="23" w:hanging="10"/>
            <w:rPr>
              <w:rFonts w:ascii="Calibri" w:eastAsia="Calibri" w:hAnsi="Calibri" w:cs="Calibri"/>
            </w:rPr>
          </w:pPr>
          <w:hyperlink w:anchor="_heading=h.3abhhcj">
            <w:r w:rsidR="000C28B0">
              <w:rPr>
                <w:b/>
              </w:rPr>
              <w:t>43.</w:t>
            </w:r>
          </w:hyperlink>
          <w:hyperlink w:anchor="_heading=h.3abhhcj">
            <w:r w:rsidR="000C28B0">
              <w:rPr>
                <w:rFonts w:ascii="Calibri" w:eastAsia="Calibri" w:hAnsi="Calibri" w:cs="Calibri"/>
              </w:rPr>
              <w:tab/>
            </w:r>
          </w:hyperlink>
          <w:r w:rsidR="000C28B0">
            <w:fldChar w:fldCharType="begin"/>
          </w:r>
          <w:r w:rsidR="000C28B0">
            <w:instrText xml:space="preserve"> PAGEREF _heading=h.3abhhcj \h </w:instrText>
          </w:r>
          <w:r w:rsidR="000C28B0">
            <w:fldChar w:fldCharType="separate"/>
          </w:r>
          <w:r w:rsidR="000C28B0">
            <w:rPr>
              <w:b/>
            </w:rPr>
            <w:t>THIRD PARTY RIGHTS</w:t>
          </w:r>
          <w:r w:rsidR="000C28B0">
            <w:rPr>
              <w:b/>
            </w:rPr>
            <w:tab/>
            <w:t>55</w:t>
          </w:r>
          <w:r w:rsidR="000C28B0">
            <w:fldChar w:fldCharType="end"/>
          </w:r>
        </w:p>
        <w:p w14:paraId="2B7485E6" w14:textId="77777777" w:rsidR="001257D7" w:rsidRDefault="00EF502F">
          <w:pPr>
            <w:pBdr>
              <w:top w:val="nil"/>
              <w:left w:val="nil"/>
              <w:bottom w:val="nil"/>
              <w:right w:val="nil"/>
              <w:between w:val="nil"/>
            </w:pBdr>
            <w:tabs>
              <w:tab w:val="left" w:pos="1540"/>
              <w:tab w:val="right" w:pos="9016"/>
            </w:tabs>
            <w:spacing w:after="114" w:line="246" w:lineRule="auto"/>
            <w:ind w:left="985" w:right="23" w:hanging="10"/>
            <w:rPr>
              <w:rFonts w:ascii="Calibri" w:eastAsia="Calibri" w:hAnsi="Calibri" w:cs="Calibri"/>
            </w:rPr>
          </w:pPr>
          <w:hyperlink w:anchor="_heading=h.49gfa85">
            <w:r w:rsidR="000C28B0">
              <w:rPr>
                <w:b/>
              </w:rPr>
              <w:t>44.</w:t>
            </w:r>
          </w:hyperlink>
          <w:hyperlink w:anchor="_heading=h.49gfa85">
            <w:r w:rsidR="000C28B0">
              <w:rPr>
                <w:rFonts w:ascii="Calibri" w:eastAsia="Calibri" w:hAnsi="Calibri" w:cs="Calibri"/>
              </w:rPr>
              <w:tab/>
            </w:r>
          </w:hyperlink>
          <w:r w:rsidR="000C28B0">
            <w:fldChar w:fldCharType="begin"/>
          </w:r>
          <w:r w:rsidR="000C28B0">
            <w:instrText xml:space="preserve"> PAGEREF _heading=h.49gfa85 \h </w:instrText>
          </w:r>
          <w:r w:rsidR="000C28B0">
            <w:fldChar w:fldCharType="separate"/>
          </w:r>
          <w:r w:rsidR="000C28B0">
            <w:rPr>
              <w:b/>
            </w:rPr>
            <w:t>NOTICES</w:t>
          </w:r>
          <w:r w:rsidR="000C28B0">
            <w:rPr>
              <w:b/>
            </w:rPr>
            <w:tab/>
            <w:t>55</w:t>
          </w:r>
          <w:r w:rsidR="000C28B0">
            <w:fldChar w:fldCharType="end"/>
          </w:r>
        </w:p>
        <w:p w14:paraId="3041A218" w14:textId="77777777" w:rsidR="001257D7" w:rsidRDefault="00EF502F">
          <w:pPr>
            <w:pBdr>
              <w:top w:val="nil"/>
              <w:left w:val="nil"/>
              <w:bottom w:val="nil"/>
              <w:right w:val="nil"/>
              <w:between w:val="nil"/>
            </w:pBdr>
            <w:tabs>
              <w:tab w:val="left" w:pos="1540"/>
              <w:tab w:val="right" w:pos="9016"/>
            </w:tabs>
            <w:spacing w:after="114" w:line="246" w:lineRule="auto"/>
            <w:ind w:left="985" w:right="23" w:hanging="10"/>
            <w:rPr>
              <w:rFonts w:ascii="Calibri" w:eastAsia="Calibri" w:hAnsi="Calibri" w:cs="Calibri"/>
            </w:rPr>
          </w:pPr>
          <w:hyperlink w:anchor="_heading=h.3nqndbk">
            <w:r w:rsidR="000C28B0">
              <w:rPr>
                <w:b/>
              </w:rPr>
              <w:t>45.</w:t>
            </w:r>
          </w:hyperlink>
          <w:hyperlink w:anchor="_heading=h.3nqndbk">
            <w:r w:rsidR="000C28B0">
              <w:rPr>
                <w:rFonts w:ascii="Calibri" w:eastAsia="Calibri" w:hAnsi="Calibri" w:cs="Calibri"/>
              </w:rPr>
              <w:tab/>
            </w:r>
          </w:hyperlink>
          <w:r w:rsidR="000C28B0">
            <w:fldChar w:fldCharType="begin"/>
          </w:r>
          <w:r w:rsidR="000C28B0">
            <w:instrText xml:space="preserve"> PAGEREF _heading=h.3nqndbk \h </w:instrText>
          </w:r>
          <w:r w:rsidR="000C28B0">
            <w:fldChar w:fldCharType="separate"/>
          </w:r>
          <w:r w:rsidR="000C28B0">
            <w:rPr>
              <w:b/>
            </w:rPr>
            <w:t>DISPUTE RESOLUTION</w:t>
          </w:r>
          <w:r w:rsidR="000C28B0">
            <w:rPr>
              <w:b/>
            </w:rPr>
            <w:tab/>
            <w:t>57</w:t>
          </w:r>
          <w:r w:rsidR="000C28B0">
            <w:fldChar w:fldCharType="end"/>
          </w:r>
        </w:p>
        <w:p w14:paraId="60F44EE1" w14:textId="77777777" w:rsidR="001257D7" w:rsidRDefault="00EF502F">
          <w:pPr>
            <w:pBdr>
              <w:top w:val="nil"/>
              <w:left w:val="nil"/>
              <w:bottom w:val="nil"/>
              <w:right w:val="nil"/>
              <w:between w:val="nil"/>
            </w:pBdr>
            <w:tabs>
              <w:tab w:val="left" w:pos="1540"/>
              <w:tab w:val="right" w:pos="9016"/>
            </w:tabs>
            <w:spacing w:after="114" w:line="246" w:lineRule="auto"/>
            <w:ind w:left="985" w:right="23" w:hanging="10"/>
            <w:rPr>
              <w:rFonts w:ascii="Calibri" w:eastAsia="Calibri" w:hAnsi="Calibri" w:cs="Calibri"/>
            </w:rPr>
          </w:pPr>
          <w:hyperlink w:anchor="_heading=h.22vxnjd">
            <w:r w:rsidR="000C28B0">
              <w:rPr>
                <w:b/>
              </w:rPr>
              <w:t>46.</w:t>
            </w:r>
          </w:hyperlink>
          <w:hyperlink w:anchor="_heading=h.22vxnjd">
            <w:r w:rsidR="000C28B0">
              <w:rPr>
                <w:rFonts w:ascii="Calibri" w:eastAsia="Calibri" w:hAnsi="Calibri" w:cs="Calibri"/>
              </w:rPr>
              <w:tab/>
            </w:r>
          </w:hyperlink>
          <w:r w:rsidR="000C28B0">
            <w:fldChar w:fldCharType="begin"/>
          </w:r>
          <w:r w:rsidR="000C28B0">
            <w:instrText xml:space="preserve"> PAGEREF _heading=h.22vxnjd \h </w:instrText>
          </w:r>
          <w:r w:rsidR="000C28B0">
            <w:fldChar w:fldCharType="separate"/>
          </w:r>
          <w:r w:rsidR="000C28B0">
            <w:rPr>
              <w:b/>
            </w:rPr>
            <w:t>GOVERNING LAW AND JURISDICTION</w:t>
          </w:r>
          <w:r w:rsidR="000C28B0">
            <w:rPr>
              <w:b/>
            </w:rPr>
            <w:tab/>
            <w:t>57</w:t>
          </w:r>
          <w:r w:rsidR="000C28B0">
            <w:fldChar w:fldCharType="end"/>
          </w:r>
        </w:p>
        <w:p w14:paraId="1782F79D" w14:textId="77777777" w:rsidR="001257D7" w:rsidRDefault="00EF502F">
          <w:pPr>
            <w:pBdr>
              <w:top w:val="nil"/>
              <w:left w:val="nil"/>
              <w:bottom w:val="nil"/>
              <w:right w:val="nil"/>
              <w:between w:val="nil"/>
            </w:pBdr>
            <w:tabs>
              <w:tab w:val="right" w:pos="9016"/>
            </w:tabs>
            <w:spacing w:after="109" w:line="246" w:lineRule="auto"/>
            <w:ind w:left="133" w:right="23" w:hanging="10"/>
            <w:rPr>
              <w:rFonts w:ascii="Calibri" w:eastAsia="Calibri" w:hAnsi="Calibri" w:cs="Calibri"/>
            </w:rPr>
          </w:pPr>
          <w:hyperlink w:anchor="_heading=h.i17xr6">
            <w:r w:rsidR="000C28B0">
              <w:rPr>
                <w:b/>
              </w:rPr>
              <w:t>CONTRACT SCHEDULE 1: DEFINITIONS</w:t>
            </w:r>
            <w:r w:rsidR="000C28B0">
              <w:rPr>
                <w:b/>
              </w:rPr>
              <w:tab/>
              <w:t>58</w:t>
            </w:r>
          </w:hyperlink>
        </w:p>
        <w:p w14:paraId="16620EC4" w14:textId="77777777" w:rsidR="001257D7" w:rsidRDefault="00EF502F">
          <w:pPr>
            <w:pBdr>
              <w:top w:val="nil"/>
              <w:left w:val="nil"/>
              <w:bottom w:val="nil"/>
              <w:right w:val="nil"/>
              <w:between w:val="nil"/>
            </w:pBdr>
            <w:tabs>
              <w:tab w:val="right" w:pos="9016"/>
            </w:tabs>
            <w:spacing w:after="109" w:line="246" w:lineRule="auto"/>
            <w:ind w:left="133" w:right="23" w:hanging="10"/>
            <w:rPr>
              <w:rFonts w:ascii="Calibri" w:eastAsia="Calibri" w:hAnsi="Calibri" w:cs="Calibri"/>
            </w:rPr>
          </w:pPr>
          <w:hyperlink w:anchor="_heading=h.1h65qms">
            <w:r w:rsidR="000C28B0">
              <w:rPr>
                <w:b/>
              </w:rPr>
              <w:t>CONTRACT SCHEDULE 2: GOODS AND/OR SERVICES</w:t>
            </w:r>
            <w:r w:rsidR="000C28B0">
              <w:rPr>
                <w:b/>
              </w:rPr>
              <w:tab/>
              <w:t>78</w:t>
            </w:r>
          </w:hyperlink>
        </w:p>
        <w:p w14:paraId="4ADD28AE" w14:textId="77777777" w:rsidR="001257D7" w:rsidRDefault="00EF502F">
          <w:pPr>
            <w:pBdr>
              <w:top w:val="nil"/>
              <w:left w:val="nil"/>
              <w:bottom w:val="nil"/>
              <w:right w:val="nil"/>
              <w:between w:val="nil"/>
            </w:pBdr>
            <w:tabs>
              <w:tab w:val="right" w:pos="9016"/>
            </w:tabs>
            <w:spacing w:after="114" w:line="246" w:lineRule="auto"/>
            <w:ind w:left="985" w:right="23" w:hanging="10"/>
            <w:rPr>
              <w:rFonts w:ascii="Calibri" w:eastAsia="Calibri" w:hAnsi="Calibri" w:cs="Calibri"/>
            </w:rPr>
          </w:pPr>
          <w:hyperlink w:anchor="_heading=h.415t9al">
            <w:r w:rsidR="000C28B0">
              <w:rPr>
                <w:b/>
              </w:rPr>
              <w:t>ANNEX 1: THE SERVICES</w:t>
            </w:r>
            <w:r w:rsidR="000C28B0">
              <w:rPr>
                <w:b/>
              </w:rPr>
              <w:tab/>
              <w:t>79</w:t>
            </w:r>
          </w:hyperlink>
        </w:p>
        <w:p w14:paraId="216E6CE3" w14:textId="77777777" w:rsidR="001257D7" w:rsidRDefault="00EF502F">
          <w:pPr>
            <w:pBdr>
              <w:top w:val="nil"/>
              <w:left w:val="nil"/>
              <w:bottom w:val="nil"/>
              <w:right w:val="nil"/>
              <w:between w:val="nil"/>
            </w:pBdr>
            <w:tabs>
              <w:tab w:val="right" w:pos="9016"/>
            </w:tabs>
            <w:spacing w:after="114" w:line="246" w:lineRule="auto"/>
            <w:ind w:left="985" w:right="23" w:hanging="10"/>
            <w:rPr>
              <w:rFonts w:ascii="Calibri" w:eastAsia="Calibri" w:hAnsi="Calibri" w:cs="Calibri"/>
            </w:rPr>
          </w:pPr>
          <w:hyperlink w:anchor="_heading=h.2gb3jie">
            <w:r w:rsidR="000C28B0">
              <w:rPr>
                <w:b/>
              </w:rPr>
              <w:t>ANNEX 2: THE GOODS</w:t>
            </w:r>
            <w:r w:rsidR="000C28B0">
              <w:rPr>
                <w:b/>
              </w:rPr>
              <w:tab/>
              <w:t>80</w:t>
            </w:r>
          </w:hyperlink>
        </w:p>
        <w:p w14:paraId="2453F37E" w14:textId="77777777" w:rsidR="001257D7" w:rsidRDefault="00EF502F">
          <w:pPr>
            <w:pBdr>
              <w:top w:val="nil"/>
              <w:left w:val="nil"/>
              <w:bottom w:val="nil"/>
              <w:right w:val="nil"/>
              <w:between w:val="nil"/>
            </w:pBdr>
            <w:tabs>
              <w:tab w:val="right" w:pos="9016"/>
            </w:tabs>
            <w:spacing w:after="114" w:line="246" w:lineRule="auto"/>
            <w:ind w:left="985" w:right="23" w:hanging="10"/>
            <w:rPr>
              <w:rFonts w:ascii="Calibri" w:eastAsia="Calibri" w:hAnsi="Calibri" w:cs="Calibri"/>
            </w:rPr>
          </w:pPr>
          <w:hyperlink w:anchor="_heading=h.vgdtq7">
            <w:r w:rsidR="000C28B0">
              <w:rPr>
                <w:b/>
              </w:rPr>
              <w:t>ANNEX 3: SLA.</w:t>
            </w:r>
            <w:r w:rsidR="000C28B0">
              <w:rPr>
                <w:b/>
              </w:rPr>
              <w:tab/>
              <w:t>81</w:t>
            </w:r>
          </w:hyperlink>
        </w:p>
        <w:p w14:paraId="43B0F700" w14:textId="77777777" w:rsidR="001257D7" w:rsidRDefault="00EF502F">
          <w:pPr>
            <w:pBdr>
              <w:top w:val="nil"/>
              <w:left w:val="nil"/>
              <w:bottom w:val="nil"/>
              <w:right w:val="nil"/>
              <w:between w:val="nil"/>
            </w:pBdr>
            <w:tabs>
              <w:tab w:val="right" w:pos="9016"/>
            </w:tabs>
            <w:spacing w:after="109" w:line="246" w:lineRule="auto"/>
            <w:ind w:left="133" w:right="23" w:hanging="10"/>
            <w:rPr>
              <w:rFonts w:ascii="Calibri" w:eastAsia="Calibri" w:hAnsi="Calibri" w:cs="Calibri"/>
            </w:rPr>
          </w:pPr>
          <w:hyperlink w:anchor="_heading=h.4ekz59m">
            <w:r w:rsidR="000C28B0">
              <w:rPr>
                <w:b/>
              </w:rPr>
              <w:t>CONTRACT SCHEDULE 3: CONTRACT CHARGES, PAYMENT AND INVOICING</w:t>
            </w:r>
            <w:r w:rsidR="000C28B0">
              <w:rPr>
                <w:b/>
              </w:rPr>
              <w:tab/>
              <w:t>84</w:t>
            </w:r>
          </w:hyperlink>
        </w:p>
        <w:p w14:paraId="770086C0" w14:textId="77777777" w:rsidR="001257D7" w:rsidRDefault="00EF502F">
          <w:pPr>
            <w:pBdr>
              <w:top w:val="nil"/>
              <w:left w:val="nil"/>
              <w:bottom w:val="nil"/>
              <w:right w:val="nil"/>
              <w:between w:val="nil"/>
            </w:pBdr>
            <w:tabs>
              <w:tab w:val="right" w:pos="9016"/>
            </w:tabs>
            <w:spacing w:after="114" w:line="246" w:lineRule="auto"/>
            <w:ind w:left="985" w:right="23" w:hanging="10"/>
            <w:rPr>
              <w:rFonts w:ascii="Calibri" w:eastAsia="Calibri" w:hAnsi="Calibri" w:cs="Calibri"/>
            </w:rPr>
          </w:pPr>
          <w:hyperlink w:anchor="_heading=h.2tq9fhf">
            <w:r w:rsidR="000C28B0">
              <w:rPr>
                <w:b/>
              </w:rPr>
              <w:t>ANNEX 1: CONTRACT CHARGES</w:t>
            </w:r>
            <w:r w:rsidR="000C28B0">
              <w:rPr>
                <w:b/>
              </w:rPr>
              <w:tab/>
              <w:t>87</w:t>
            </w:r>
          </w:hyperlink>
        </w:p>
        <w:p w14:paraId="6A3E6617" w14:textId="77777777" w:rsidR="001257D7" w:rsidRDefault="00EF502F">
          <w:pPr>
            <w:pBdr>
              <w:top w:val="nil"/>
              <w:left w:val="nil"/>
              <w:bottom w:val="nil"/>
              <w:right w:val="nil"/>
              <w:between w:val="nil"/>
            </w:pBdr>
            <w:tabs>
              <w:tab w:val="right" w:pos="9016"/>
            </w:tabs>
            <w:spacing w:after="114" w:line="246" w:lineRule="auto"/>
            <w:ind w:left="985" w:right="23" w:hanging="10"/>
            <w:rPr>
              <w:rFonts w:ascii="Calibri" w:eastAsia="Calibri" w:hAnsi="Calibri" w:cs="Calibri"/>
            </w:rPr>
          </w:pPr>
          <w:hyperlink w:anchor="_heading=h.18vjpp8">
            <w:r w:rsidR="000C28B0">
              <w:rPr>
                <w:b/>
              </w:rPr>
              <w:t>ANNEX 2: PAYMENT TERMS/PROFILE</w:t>
            </w:r>
            <w:r w:rsidR="000C28B0">
              <w:rPr>
                <w:b/>
              </w:rPr>
              <w:tab/>
              <w:t>88</w:t>
            </w:r>
          </w:hyperlink>
        </w:p>
        <w:p w14:paraId="76DF6162" w14:textId="77777777" w:rsidR="001257D7" w:rsidRDefault="00EF502F">
          <w:pPr>
            <w:pBdr>
              <w:top w:val="nil"/>
              <w:left w:val="nil"/>
              <w:bottom w:val="nil"/>
              <w:right w:val="nil"/>
              <w:between w:val="nil"/>
            </w:pBdr>
            <w:tabs>
              <w:tab w:val="right" w:pos="9016"/>
            </w:tabs>
            <w:spacing w:after="109" w:line="246" w:lineRule="auto"/>
            <w:ind w:left="133" w:right="23" w:hanging="10"/>
            <w:rPr>
              <w:rFonts w:ascii="Calibri" w:eastAsia="Calibri" w:hAnsi="Calibri" w:cs="Calibri"/>
            </w:rPr>
          </w:pPr>
          <w:hyperlink w:anchor="_heading=h.3sv78d1">
            <w:r w:rsidR="000C28B0">
              <w:rPr>
                <w:b/>
              </w:rPr>
              <w:t>CONTRACT SCHEDULE 4: SECURITY</w:t>
            </w:r>
            <w:r w:rsidR="000C28B0">
              <w:rPr>
                <w:b/>
              </w:rPr>
              <w:tab/>
              <w:t>89</w:t>
            </w:r>
          </w:hyperlink>
        </w:p>
        <w:p w14:paraId="72A7F56B" w14:textId="77777777" w:rsidR="001257D7" w:rsidRDefault="00EF502F">
          <w:pPr>
            <w:pBdr>
              <w:top w:val="nil"/>
              <w:left w:val="nil"/>
              <w:bottom w:val="nil"/>
              <w:right w:val="nil"/>
              <w:between w:val="nil"/>
            </w:pBdr>
            <w:tabs>
              <w:tab w:val="right" w:pos="9016"/>
            </w:tabs>
            <w:spacing w:after="114" w:line="246" w:lineRule="auto"/>
            <w:ind w:left="985" w:right="23" w:hanging="10"/>
            <w:rPr>
              <w:rFonts w:ascii="Calibri" w:eastAsia="Calibri" w:hAnsi="Calibri" w:cs="Calibri"/>
            </w:rPr>
          </w:pPr>
          <w:hyperlink w:anchor="_heading=h.280hiku">
            <w:r w:rsidR="000C28B0">
              <w:rPr>
                <w:b/>
              </w:rPr>
              <w:t>ANNEX 1: SECURITY MANAGEMENT PLAN</w:t>
            </w:r>
            <w:r w:rsidR="000C28B0">
              <w:rPr>
                <w:b/>
              </w:rPr>
              <w:tab/>
              <w:t>94</w:t>
            </w:r>
          </w:hyperlink>
        </w:p>
        <w:p w14:paraId="307EFDC9" w14:textId="77777777" w:rsidR="001257D7" w:rsidRDefault="00EF502F">
          <w:pPr>
            <w:pBdr>
              <w:top w:val="nil"/>
              <w:left w:val="nil"/>
              <w:bottom w:val="nil"/>
              <w:right w:val="nil"/>
              <w:between w:val="nil"/>
            </w:pBdr>
            <w:tabs>
              <w:tab w:val="right" w:pos="9016"/>
            </w:tabs>
            <w:spacing w:after="109" w:line="246" w:lineRule="auto"/>
            <w:ind w:left="133" w:right="23" w:hanging="10"/>
            <w:rPr>
              <w:rFonts w:ascii="Calibri" w:eastAsia="Calibri" w:hAnsi="Calibri" w:cs="Calibri"/>
            </w:rPr>
          </w:pPr>
          <w:hyperlink w:anchor="_heading=h.n5rssn">
            <w:r w:rsidR="000C28B0">
              <w:rPr>
                <w:b/>
              </w:rPr>
              <w:t>CONTRACT SCHEDULE 5: STAFF TRANSFER</w:t>
            </w:r>
            <w:r w:rsidR="000C28B0">
              <w:rPr>
                <w:b/>
              </w:rPr>
              <w:tab/>
              <w:t>95</w:t>
            </w:r>
          </w:hyperlink>
        </w:p>
        <w:p w14:paraId="12DAE1DD" w14:textId="77777777" w:rsidR="001257D7" w:rsidRDefault="00EF502F">
          <w:pPr>
            <w:pBdr>
              <w:top w:val="nil"/>
              <w:left w:val="nil"/>
              <w:bottom w:val="nil"/>
              <w:right w:val="nil"/>
              <w:between w:val="nil"/>
            </w:pBdr>
            <w:tabs>
              <w:tab w:val="right" w:pos="9016"/>
            </w:tabs>
            <w:spacing w:after="114" w:line="246" w:lineRule="auto"/>
            <w:ind w:left="985" w:right="23" w:hanging="10"/>
            <w:rPr>
              <w:rFonts w:ascii="Calibri" w:eastAsia="Calibri" w:hAnsi="Calibri" w:cs="Calibri"/>
            </w:rPr>
          </w:pPr>
          <w:hyperlink w:anchor="_heading=h.375fbgg">
            <w:r w:rsidR="000C28B0">
              <w:rPr>
                <w:b/>
              </w:rPr>
              <w:t>ANNEX TO PART A: PENSIONS</w:t>
            </w:r>
            <w:r w:rsidR="000C28B0">
              <w:rPr>
                <w:b/>
              </w:rPr>
              <w:tab/>
              <w:t>105</w:t>
            </w:r>
          </w:hyperlink>
        </w:p>
        <w:p w14:paraId="72178697" w14:textId="77777777" w:rsidR="001257D7" w:rsidRDefault="00EF502F">
          <w:pPr>
            <w:pBdr>
              <w:top w:val="nil"/>
              <w:left w:val="nil"/>
              <w:bottom w:val="nil"/>
              <w:right w:val="nil"/>
              <w:between w:val="nil"/>
            </w:pBdr>
            <w:tabs>
              <w:tab w:val="right" w:pos="9016"/>
            </w:tabs>
            <w:spacing w:after="114" w:line="246" w:lineRule="auto"/>
            <w:ind w:left="985" w:right="23" w:hanging="10"/>
            <w:rPr>
              <w:rFonts w:ascii="Calibri" w:eastAsia="Calibri" w:hAnsi="Calibri" w:cs="Calibri"/>
            </w:rPr>
          </w:pPr>
          <w:hyperlink w:anchor="_heading=h.1maplo9">
            <w:r w:rsidR="000C28B0">
              <w:rPr>
                <w:b/>
              </w:rPr>
              <w:t>ANNEX TO PART B: PENSIONS</w:t>
            </w:r>
            <w:r w:rsidR="000C28B0">
              <w:rPr>
                <w:b/>
              </w:rPr>
              <w:tab/>
              <w:t>115</w:t>
            </w:r>
          </w:hyperlink>
        </w:p>
        <w:p w14:paraId="0B934E9D" w14:textId="77777777" w:rsidR="001257D7" w:rsidRDefault="00EF502F">
          <w:pPr>
            <w:pBdr>
              <w:top w:val="nil"/>
              <w:left w:val="nil"/>
              <w:bottom w:val="nil"/>
              <w:right w:val="nil"/>
              <w:between w:val="nil"/>
            </w:pBdr>
            <w:tabs>
              <w:tab w:val="right" w:pos="9016"/>
            </w:tabs>
            <w:spacing w:after="114" w:line="246" w:lineRule="auto"/>
            <w:ind w:left="985" w:right="23" w:hanging="10"/>
            <w:rPr>
              <w:rFonts w:ascii="Calibri" w:eastAsia="Calibri" w:hAnsi="Calibri" w:cs="Calibri"/>
            </w:rPr>
          </w:pPr>
          <w:hyperlink w:anchor="_heading=h.46ad4c2">
            <w:r w:rsidR="000C28B0">
              <w:rPr>
                <w:b/>
              </w:rPr>
              <w:t>ANNEX TO SCHEDULE 5: LIST OF NOTIFIED SUB-CONTRACTORS</w:t>
            </w:r>
            <w:r w:rsidR="000C28B0">
              <w:rPr>
                <w:b/>
              </w:rPr>
              <w:tab/>
              <w:t>129</w:t>
            </w:r>
          </w:hyperlink>
        </w:p>
        <w:p w14:paraId="2D3B84F9" w14:textId="77777777" w:rsidR="001257D7" w:rsidRDefault="00EF502F">
          <w:pPr>
            <w:pBdr>
              <w:top w:val="nil"/>
              <w:left w:val="nil"/>
              <w:bottom w:val="nil"/>
              <w:right w:val="nil"/>
              <w:between w:val="nil"/>
            </w:pBdr>
            <w:tabs>
              <w:tab w:val="right" w:pos="9016"/>
            </w:tabs>
            <w:spacing w:after="109" w:line="246" w:lineRule="auto"/>
            <w:ind w:left="133" w:right="23" w:hanging="10"/>
            <w:rPr>
              <w:rFonts w:ascii="Calibri" w:eastAsia="Calibri" w:hAnsi="Calibri" w:cs="Calibri"/>
            </w:rPr>
          </w:pPr>
          <w:hyperlink w:anchor="_heading=h.2lfnejv">
            <w:r w:rsidR="000C28B0">
              <w:rPr>
                <w:b/>
              </w:rPr>
              <w:t>CONTRACT SCHEDULE 6: DISPUTE RESOLUTION PROCEDURE</w:t>
            </w:r>
            <w:r w:rsidR="000C28B0">
              <w:rPr>
                <w:b/>
              </w:rPr>
              <w:tab/>
              <w:t>130</w:t>
            </w:r>
          </w:hyperlink>
        </w:p>
        <w:p w14:paraId="5F69172D" w14:textId="77777777" w:rsidR="001257D7" w:rsidRDefault="00EF502F">
          <w:pPr>
            <w:pBdr>
              <w:top w:val="nil"/>
              <w:left w:val="nil"/>
              <w:bottom w:val="nil"/>
              <w:right w:val="nil"/>
              <w:between w:val="nil"/>
            </w:pBdr>
            <w:tabs>
              <w:tab w:val="right" w:pos="9016"/>
            </w:tabs>
            <w:spacing w:after="109" w:line="246" w:lineRule="auto"/>
            <w:ind w:left="133" w:right="23" w:hanging="10"/>
            <w:rPr>
              <w:rFonts w:ascii="Calibri" w:eastAsia="Calibri" w:hAnsi="Calibri" w:cs="Calibri"/>
            </w:rPr>
          </w:pPr>
          <w:hyperlink w:anchor="_heading=h.10kxoro">
            <w:r w:rsidR="000C28B0">
              <w:rPr>
                <w:b/>
              </w:rPr>
              <w:t>CONTRACT SCHEDULE 7: PROCESSING PERSONAL DATA AND DATA SUBJECTS</w:t>
            </w:r>
            <w:r w:rsidR="000C28B0">
              <w:rPr>
                <w:b/>
              </w:rPr>
              <w:tab/>
              <w:t>135</w:t>
            </w:r>
          </w:hyperlink>
        </w:p>
        <w:p w14:paraId="5DAB0791" w14:textId="77777777" w:rsidR="001257D7" w:rsidRDefault="00EF502F">
          <w:pPr>
            <w:pBdr>
              <w:top w:val="nil"/>
              <w:left w:val="nil"/>
              <w:bottom w:val="nil"/>
              <w:right w:val="nil"/>
              <w:between w:val="nil"/>
            </w:pBdr>
            <w:tabs>
              <w:tab w:val="right" w:pos="9016"/>
            </w:tabs>
            <w:spacing w:after="109" w:line="246" w:lineRule="auto"/>
            <w:ind w:left="133" w:right="23" w:hanging="10"/>
            <w:rPr>
              <w:rFonts w:ascii="Calibri" w:eastAsia="Calibri" w:hAnsi="Calibri" w:cs="Calibri"/>
            </w:rPr>
          </w:pPr>
          <w:hyperlink w:anchor="_heading=h.3kkl7fh">
            <w:r w:rsidR="000C28B0">
              <w:rPr>
                <w:b/>
              </w:rPr>
              <w:t>CONTRACT SCHEDULE 8: JOINT CONTROLLER AGREEMENT</w:t>
            </w:r>
            <w:r w:rsidR="000C28B0">
              <w:rPr>
                <w:b/>
              </w:rPr>
              <w:tab/>
              <w:t>137</w:t>
            </w:r>
          </w:hyperlink>
        </w:p>
        <w:p w14:paraId="054E26F0" w14:textId="77777777" w:rsidR="001257D7" w:rsidRDefault="00EF502F">
          <w:pPr>
            <w:pBdr>
              <w:top w:val="nil"/>
              <w:left w:val="nil"/>
              <w:bottom w:val="nil"/>
              <w:right w:val="nil"/>
              <w:between w:val="nil"/>
            </w:pBdr>
            <w:tabs>
              <w:tab w:val="right" w:pos="9016"/>
            </w:tabs>
            <w:spacing w:after="109" w:line="246" w:lineRule="auto"/>
            <w:ind w:left="133" w:right="23" w:hanging="10"/>
            <w:rPr>
              <w:rFonts w:ascii="Calibri" w:eastAsia="Calibri" w:hAnsi="Calibri" w:cs="Calibri"/>
            </w:rPr>
          </w:pPr>
          <w:hyperlink w:anchor="_heading=h.1zpvhna">
            <w:r w:rsidR="000C28B0">
              <w:rPr>
                <w:b/>
              </w:rPr>
              <w:t>CONTRACT SCHEDULE 9: TRANSPARENCY REPORTS</w:t>
            </w:r>
            <w:r w:rsidR="000C28B0">
              <w:rPr>
                <w:b/>
              </w:rPr>
              <w:tab/>
              <w:t>138</w:t>
            </w:r>
          </w:hyperlink>
        </w:p>
        <w:p w14:paraId="22386FD3" w14:textId="77777777" w:rsidR="001257D7" w:rsidRDefault="00EF502F">
          <w:pPr>
            <w:pBdr>
              <w:top w:val="nil"/>
              <w:left w:val="nil"/>
              <w:bottom w:val="nil"/>
              <w:right w:val="nil"/>
              <w:between w:val="nil"/>
            </w:pBdr>
            <w:tabs>
              <w:tab w:val="right" w:pos="9016"/>
            </w:tabs>
            <w:spacing w:after="109" w:line="246" w:lineRule="auto"/>
            <w:ind w:left="133" w:right="23" w:hanging="10"/>
            <w:rPr>
              <w:rFonts w:ascii="Calibri" w:eastAsia="Calibri" w:hAnsi="Calibri" w:cs="Calibri"/>
            </w:rPr>
          </w:pPr>
          <w:hyperlink w:anchor="_heading=h.4jpj0b3">
            <w:r w:rsidR="000C28B0">
              <w:rPr>
                <w:b/>
              </w:rPr>
              <w:t>CONTRACT SCHEDULE 10: EXIT MANAGEMENT</w:t>
            </w:r>
            <w:r w:rsidR="000C28B0">
              <w:rPr>
                <w:b/>
              </w:rPr>
              <w:tab/>
              <w:t>139</w:t>
            </w:r>
          </w:hyperlink>
        </w:p>
        <w:p w14:paraId="6A26B2B0" w14:textId="77777777" w:rsidR="001257D7" w:rsidRDefault="00EF502F">
          <w:pPr>
            <w:pBdr>
              <w:top w:val="nil"/>
              <w:left w:val="nil"/>
              <w:bottom w:val="nil"/>
              <w:right w:val="nil"/>
              <w:between w:val="nil"/>
            </w:pBdr>
            <w:tabs>
              <w:tab w:val="right" w:pos="9016"/>
            </w:tabs>
            <w:spacing w:after="109" w:line="246" w:lineRule="auto"/>
            <w:ind w:left="133" w:right="23" w:hanging="10"/>
            <w:rPr>
              <w:rFonts w:ascii="Calibri" w:eastAsia="Calibri" w:hAnsi="Calibri" w:cs="Calibri"/>
            </w:rPr>
          </w:pPr>
          <w:hyperlink w:anchor="_heading=h.2yutaiw">
            <w:r w:rsidR="000C28B0">
              <w:rPr>
                <w:b/>
              </w:rPr>
              <w:t>CONTRACT SCHEDULE 11: VARIATION FORM</w:t>
            </w:r>
            <w:r w:rsidR="000C28B0">
              <w:rPr>
                <w:b/>
              </w:rPr>
              <w:tab/>
              <w:t>150</w:t>
            </w:r>
          </w:hyperlink>
        </w:p>
        <w:p w14:paraId="69A1FD40" w14:textId="77777777" w:rsidR="001257D7" w:rsidRDefault="00EF502F">
          <w:pPr>
            <w:pBdr>
              <w:top w:val="nil"/>
              <w:left w:val="nil"/>
              <w:bottom w:val="nil"/>
              <w:right w:val="nil"/>
              <w:between w:val="nil"/>
            </w:pBdr>
            <w:tabs>
              <w:tab w:val="right" w:pos="9016"/>
            </w:tabs>
            <w:spacing w:after="109" w:line="246" w:lineRule="auto"/>
            <w:ind w:left="133" w:right="23" w:hanging="10"/>
            <w:rPr>
              <w:rFonts w:ascii="Calibri" w:eastAsia="Calibri" w:hAnsi="Calibri" w:cs="Calibri"/>
            </w:rPr>
          </w:pPr>
          <w:hyperlink w:anchor="_heading=h.1e03kqp">
            <w:r w:rsidR="000C28B0">
              <w:rPr>
                <w:b/>
              </w:rPr>
              <w:t>CONTRACT SCHEDULE 12: ALTERNATIVE AND/OR ADDITIONAL CLAUSES</w:t>
            </w:r>
            <w:r w:rsidR="000C28B0">
              <w:rPr>
                <w:b/>
              </w:rPr>
              <w:tab/>
              <w:t>151</w:t>
            </w:r>
          </w:hyperlink>
        </w:p>
        <w:p w14:paraId="067D6EFF" w14:textId="77777777" w:rsidR="001257D7" w:rsidRDefault="00EF502F">
          <w:pPr>
            <w:pBdr>
              <w:top w:val="nil"/>
              <w:left w:val="nil"/>
              <w:bottom w:val="nil"/>
              <w:right w:val="nil"/>
              <w:between w:val="nil"/>
            </w:pBdr>
            <w:tabs>
              <w:tab w:val="right" w:pos="9016"/>
            </w:tabs>
            <w:spacing w:after="109" w:line="246" w:lineRule="auto"/>
            <w:ind w:left="133" w:right="23" w:hanging="10"/>
            <w:rPr>
              <w:rFonts w:ascii="Calibri" w:eastAsia="Calibri" w:hAnsi="Calibri" w:cs="Calibri"/>
            </w:rPr>
          </w:pPr>
          <w:hyperlink w:anchor="_heading=h.3xzr3ei">
            <w:r w:rsidR="000C28B0">
              <w:rPr>
                <w:b/>
              </w:rPr>
              <w:t>CONTRACT SCHEDULE 13: CONTRACT TENDER</w:t>
            </w:r>
            <w:r w:rsidR="000C28B0">
              <w:rPr>
                <w:b/>
              </w:rPr>
              <w:tab/>
              <w:t>164</w:t>
            </w:r>
          </w:hyperlink>
          <w:r w:rsidR="000C28B0">
            <w:fldChar w:fldCharType="end"/>
          </w:r>
        </w:p>
      </w:sdtContent>
    </w:sdt>
    <w:p w14:paraId="1517F1F3" w14:textId="77777777" w:rsidR="001257D7" w:rsidRDefault="001257D7"/>
    <w:p w14:paraId="52A9AB6D" w14:textId="77777777" w:rsidR="001257D7" w:rsidRDefault="000C28B0">
      <w:pPr>
        <w:spacing w:after="200" w:line="276" w:lineRule="auto"/>
        <w:ind w:left="0" w:firstLine="0"/>
        <w:jc w:val="left"/>
        <w:rPr>
          <w:b/>
        </w:rPr>
      </w:pPr>
      <w:r>
        <w:br w:type="page"/>
      </w:r>
    </w:p>
    <w:p w14:paraId="52225E9F" w14:textId="77777777" w:rsidR="001257D7" w:rsidRDefault="000C28B0">
      <w:pPr>
        <w:pStyle w:val="Heading1"/>
        <w:numPr>
          <w:ilvl w:val="0"/>
          <w:numId w:val="87"/>
        </w:numPr>
        <w:tabs>
          <w:tab w:val="center" w:pos="851"/>
        </w:tabs>
        <w:ind w:left="851" w:hanging="851"/>
      </w:pPr>
      <w:bookmarkStart w:id="1" w:name="_heading=h.30j0zll" w:colFirst="0" w:colLast="0"/>
      <w:bookmarkEnd w:id="1"/>
      <w:r>
        <w:lastRenderedPageBreak/>
        <w:t>BACKGROUND</w:t>
      </w:r>
    </w:p>
    <w:p w14:paraId="0B94D46E" w14:textId="77777777" w:rsidR="001257D7" w:rsidRDefault="000C28B0">
      <w:pPr>
        <w:spacing w:before="120" w:after="120" w:line="240" w:lineRule="auto"/>
        <w:ind w:left="851" w:hanging="851"/>
      </w:pPr>
      <w:r>
        <w:t xml:space="preserve">1.  </w:t>
      </w:r>
      <w:r>
        <w:tab/>
        <w:t>The Supplier is a participant on the Dynamic Marketplace Apprenticeship Training system DMP pursuant to the DMP Agreement.</w:t>
      </w:r>
    </w:p>
    <w:p w14:paraId="67A62B31" w14:textId="77777777" w:rsidR="001257D7" w:rsidRDefault="000C28B0">
      <w:pPr>
        <w:spacing w:before="120" w:after="120" w:line="240" w:lineRule="auto"/>
        <w:ind w:left="851" w:hanging="851"/>
      </w:pPr>
      <w:r>
        <w:t xml:space="preserve">2. </w:t>
      </w:r>
      <w:r>
        <w:tab/>
        <w:t>The Customer has, through the DMP, selected the Supplier to provide goods and/or services required as detailed in the Contract Order Form.</w:t>
      </w:r>
    </w:p>
    <w:p w14:paraId="6CD3EF95" w14:textId="77777777" w:rsidR="001257D7" w:rsidRDefault="000C28B0">
      <w:pPr>
        <w:spacing w:before="120" w:after="120" w:line="240" w:lineRule="auto"/>
        <w:ind w:left="851" w:hanging="851"/>
      </w:pPr>
      <w:r>
        <w:t xml:space="preserve">3. </w:t>
      </w:r>
      <w:r>
        <w:tab/>
        <w:t xml:space="preserve">The Supplier will be paid for their provision of services and/or goods via a drawdown from the Customer’s ESFA apprenticeship levy funding wallet (or similar) and, for items which sit outside ESFA funding, by additional direct payment. </w:t>
      </w:r>
    </w:p>
    <w:p w14:paraId="199B1FD7" w14:textId="77777777" w:rsidR="001257D7" w:rsidRDefault="000C28B0">
      <w:pPr>
        <w:spacing w:before="120" w:after="120" w:line="240" w:lineRule="auto"/>
        <w:ind w:left="851" w:hanging="851"/>
      </w:pPr>
      <w:r>
        <w:t xml:space="preserve">4. </w:t>
      </w:r>
      <w:r>
        <w:tab/>
        <w:t xml:space="preserve">In addition to providing funding The ESFA is the body responsible for monitoring and regulating Apprenticeship Training Provider and End Point Assessor services. The ESFA issues rules and guidance for the use and drawdown of funding, which will change from time to time. Both the Supplier and the Customer intend to follow those ESFA rules and guidance in force from time to time as much as reasonably practicable. </w:t>
      </w:r>
    </w:p>
    <w:p w14:paraId="6F21468E" w14:textId="77777777" w:rsidR="001257D7" w:rsidRDefault="000C28B0">
      <w:pPr>
        <w:spacing w:before="120" w:after="120" w:line="240" w:lineRule="auto"/>
        <w:ind w:left="851" w:hanging="851"/>
      </w:pPr>
      <w:r>
        <w:t xml:space="preserve">5. </w:t>
      </w:r>
      <w:r>
        <w:tab/>
        <w:t>Both the Customer and the Supplier have agreed that these terms and conditions, together with the Contract Order Form, will govern their relationship.</w:t>
      </w:r>
    </w:p>
    <w:p w14:paraId="6A9CB26A" w14:textId="77777777" w:rsidR="001257D7" w:rsidRDefault="001257D7">
      <w:pPr>
        <w:pStyle w:val="Heading1"/>
        <w:tabs>
          <w:tab w:val="center" w:pos="1535"/>
        </w:tabs>
        <w:ind w:left="0" w:firstLine="0"/>
        <w:rPr>
          <w:color w:val="000000"/>
          <w:u w:val="none"/>
        </w:rPr>
      </w:pPr>
    </w:p>
    <w:p w14:paraId="18757E07" w14:textId="77777777" w:rsidR="001257D7" w:rsidRDefault="000C28B0">
      <w:pPr>
        <w:pStyle w:val="Heading1"/>
        <w:numPr>
          <w:ilvl w:val="0"/>
          <w:numId w:val="87"/>
        </w:numPr>
        <w:tabs>
          <w:tab w:val="center" w:pos="851"/>
        </w:tabs>
        <w:ind w:left="851" w:hanging="851"/>
        <w:rPr>
          <w:u w:val="none"/>
        </w:rPr>
      </w:pPr>
      <w:bookmarkStart w:id="2" w:name="_heading=h.1fob9te" w:colFirst="0" w:colLast="0"/>
      <w:bookmarkEnd w:id="2"/>
      <w:r>
        <w:t>PRELIMINARIES</w:t>
      </w:r>
      <w:r>
        <w:rPr>
          <w:u w:val="none"/>
        </w:rPr>
        <w:t xml:space="preserve"> </w:t>
      </w:r>
    </w:p>
    <w:p w14:paraId="6E708D22" w14:textId="77777777" w:rsidR="001257D7" w:rsidRDefault="001257D7"/>
    <w:p w14:paraId="6EE35333" w14:textId="77777777" w:rsidR="001257D7" w:rsidRDefault="000C28B0">
      <w:pPr>
        <w:pStyle w:val="Heading2"/>
        <w:numPr>
          <w:ilvl w:val="0"/>
          <w:numId w:val="88"/>
        </w:numPr>
        <w:tabs>
          <w:tab w:val="center" w:pos="851"/>
        </w:tabs>
        <w:spacing w:before="120" w:after="120" w:line="240" w:lineRule="auto"/>
        <w:ind w:left="851" w:hanging="851"/>
        <w:jc w:val="left"/>
      </w:pPr>
      <w:bookmarkStart w:id="3" w:name="_heading=h.3znysh7" w:colFirst="0" w:colLast="0"/>
      <w:bookmarkEnd w:id="3"/>
      <w:r>
        <w:t xml:space="preserve">DEFINITIONS AND INTERPRETATION </w:t>
      </w:r>
    </w:p>
    <w:p w14:paraId="21FBC37D" w14:textId="77777777" w:rsidR="001257D7" w:rsidRDefault="000C28B0">
      <w:pPr>
        <w:numPr>
          <w:ilvl w:val="1"/>
          <w:numId w:val="88"/>
        </w:numPr>
        <w:pBdr>
          <w:top w:val="nil"/>
          <w:left w:val="nil"/>
          <w:bottom w:val="nil"/>
          <w:right w:val="nil"/>
          <w:between w:val="nil"/>
        </w:pBdr>
        <w:spacing w:before="120" w:after="0" w:line="240" w:lineRule="auto"/>
        <w:ind w:left="1702" w:hanging="851"/>
      </w:pPr>
      <w:r>
        <w:t>In this Contract, unless the context otherwise requires, capitalised expressions shall have the meanings set out in Contract Schedule 1 (Definitions) or the relevant Contract Schedule in which that capitalised expression appears.</w:t>
      </w:r>
    </w:p>
    <w:p w14:paraId="528764E8" w14:textId="77777777" w:rsidR="001257D7" w:rsidRDefault="000C28B0">
      <w:pPr>
        <w:pBdr>
          <w:top w:val="nil"/>
          <w:left w:val="nil"/>
          <w:bottom w:val="nil"/>
          <w:right w:val="nil"/>
          <w:between w:val="nil"/>
        </w:pBdr>
        <w:spacing w:after="0" w:line="240" w:lineRule="auto"/>
        <w:ind w:left="0" w:firstLine="0"/>
      </w:pPr>
      <w:r>
        <w:t xml:space="preserve"> </w:t>
      </w:r>
    </w:p>
    <w:p w14:paraId="2F36F199" w14:textId="77777777" w:rsidR="001257D7" w:rsidRDefault="000C28B0">
      <w:pPr>
        <w:numPr>
          <w:ilvl w:val="1"/>
          <w:numId w:val="88"/>
        </w:numPr>
        <w:pBdr>
          <w:top w:val="nil"/>
          <w:left w:val="nil"/>
          <w:bottom w:val="nil"/>
          <w:right w:val="nil"/>
          <w:between w:val="nil"/>
        </w:pBdr>
        <w:spacing w:after="0" w:line="240" w:lineRule="auto"/>
        <w:ind w:left="1702" w:hanging="851"/>
      </w:pPr>
      <w:r>
        <w:t xml:space="preserve">If a capitalised expression does not have an interpretation in Contract Schedule 1 (Definitions) or relevant Contract Schedule, it shall have the meaning given to it in the DMP Agreement. If no meaning is given to it in the DMP Agreement, it shall, in the first instance, be interpreted in accordance with the common interpretation within the relevant market sector/industry where appropriate. Otherwise, it shall be interpreted in accordance with the dictionary meaning. </w:t>
      </w:r>
    </w:p>
    <w:p w14:paraId="69DF41D6" w14:textId="77777777" w:rsidR="001257D7" w:rsidRDefault="001257D7">
      <w:pPr>
        <w:pBdr>
          <w:top w:val="nil"/>
          <w:left w:val="nil"/>
          <w:bottom w:val="nil"/>
          <w:right w:val="nil"/>
          <w:between w:val="nil"/>
        </w:pBdr>
        <w:spacing w:after="0" w:line="240" w:lineRule="auto"/>
        <w:ind w:left="1079" w:right="52" w:firstLine="0"/>
      </w:pPr>
    </w:p>
    <w:p w14:paraId="34EDA4FB" w14:textId="77777777" w:rsidR="001257D7" w:rsidRDefault="000C28B0">
      <w:pPr>
        <w:numPr>
          <w:ilvl w:val="1"/>
          <w:numId w:val="88"/>
        </w:numPr>
        <w:pBdr>
          <w:top w:val="nil"/>
          <w:left w:val="nil"/>
          <w:bottom w:val="nil"/>
          <w:right w:val="nil"/>
          <w:between w:val="nil"/>
        </w:pBdr>
        <w:spacing w:after="0" w:line="240" w:lineRule="auto"/>
        <w:ind w:left="1701" w:right="52" w:hanging="850"/>
      </w:pPr>
      <w:r>
        <w:t xml:space="preserve">In this Contract, unless the context otherwise requires: </w:t>
      </w:r>
    </w:p>
    <w:p w14:paraId="1BDEFCCA" w14:textId="77777777" w:rsidR="001257D7" w:rsidRDefault="000C28B0">
      <w:pPr>
        <w:numPr>
          <w:ilvl w:val="2"/>
          <w:numId w:val="88"/>
        </w:numPr>
        <w:pBdr>
          <w:top w:val="nil"/>
          <w:left w:val="nil"/>
          <w:bottom w:val="nil"/>
          <w:right w:val="nil"/>
          <w:between w:val="nil"/>
        </w:pBdr>
        <w:tabs>
          <w:tab w:val="center" w:pos="2552"/>
          <w:tab w:val="center" w:pos="4491"/>
        </w:tabs>
        <w:spacing w:after="0" w:line="240" w:lineRule="auto"/>
        <w:ind w:left="2552" w:hanging="851"/>
        <w:jc w:val="left"/>
      </w:pPr>
      <w:r>
        <w:t xml:space="preserve">the singular includes the plural and vice versa; </w:t>
      </w:r>
    </w:p>
    <w:p w14:paraId="54948F6C" w14:textId="77777777" w:rsidR="001257D7" w:rsidRDefault="000C28B0">
      <w:pPr>
        <w:numPr>
          <w:ilvl w:val="2"/>
          <w:numId w:val="88"/>
        </w:numPr>
        <w:pBdr>
          <w:top w:val="nil"/>
          <w:left w:val="nil"/>
          <w:bottom w:val="nil"/>
          <w:right w:val="nil"/>
          <w:between w:val="nil"/>
        </w:pBdr>
        <w:tabs>
          <w:tab w:val="center" w:pos="2552"/>
          <w:tab w:val="center" w:pos="5328"/>
        </w:tabs>
        <w:spacing w:after="0" w:line="240" w:lineRule="auto"/>
        <w:ind w:left="2552" w:hanging="851"/>
        <w:jc w:val="left"/>
      </w:pPr>
      <w:r>
        <w:t xml:space="preserve">reference to a gender includes the other gender and the neuter; </w:t>
      </w:r>
    </w:p>
    <w:p w14:paraId="624F0B5B"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jc w:val="left"/>
      </w:pPr>
      <w:r>
        <w:t>references to a person include an individual, company, body corporate, corporation, unincorporated association, firm, partnership or other legal entity or Crown Body;</w:t>
      </w:r>
    </w:p>
    <w:p w14:paraId="0D739C32"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right="52" w:hanging="851"/>
      </w:pPr>
      <w:r>
        <w:t xml:space="preserve">a reference to any Law includes a reference to that Law as amended, extended, consolidated or re-enacted from time to time; </w:t>
      </w:r>
    </w:p>
    <w:p w14:paraId="273BE07D"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right="52" w:hanging="851"/>
      </w:pPr>
      <w:r>
        <w:t>the words "</w:t>
      </w:r>
      <w:r>
        <w:rPr>
          <w:b/>
        </w:rPr>
        <w:t>including</w:t>
      </w:r>
      <w:r>
        <w:t>", "</w:t>
      </w:r>
      <w:r>
        <w:rPr>
          <w:b/>
        </w:rPr>
        <w:t>other</w:t>
      </w:r>
      <w:r>
        <w:t>", "</w:t>
      </w:r>
      <w:r>
        <w:rPr>
          <w:b/>
        </w:rPr>
        <w:t>in particular</w:t>
      </w:r>
      <w:r>
        <w:t>", "</w:t>
      </w:r>
      <w:r>
        <w:rPr>
          <w:b/>
        </w:rPr>
        <w:t>for example</w:t>
      </w:r>
      <w:r>
        <w:t>" and similar words shall not limit the generality of the preceding words and shall be construed as if they were immediately followed by the words "</w:t>
      </w:r>
      <w:r>
        <w:rPr>
          <w:b/>
        </w:rPr>
        <w:t>without limitation</w:t>
      </w:r>
      <w:r>
        <w:t xml:space="preserve">"; </w:t>
      </w:r>
    </w:p>
    <w:p w14:paraId="3F1FE956" w14:textId="77777777" w:rsidR="001257D7" w:rsidRDefault="000C28B0">
      <w:pPr>
        <w:numPr>
          <w:ilvl w:val="2"/>
          <w:numId w:val="88"/>
        </w:numPr>
        <w:pBdr>
          <w:top w:val="nil"/>
          <w:left w:val="nil"/>
          <w:bottom w:val="nil"/>
          <w:right w:val="nil"/>
          <w:between w:val="nil"/>
        </w:pBdr>
        <w:spacing w:after="0" w:line="240" w:lineRule="auto"/>
        <w:ind w:left="2552" w:right="52" w:hanging="851"/>
        <w:jc w:val="left"/>
      </w:pPr>
      <w:r>
        <w:t>references to “</w:t>
      </w:r>
      <w:r>
        <w:rPr>
          <w:b/>
        </w:rPr>
        <w:t>writing</w:t>
      </w:r>
      <w:r>
        <w:t xml:space="preserve">” include typing, printing, lithography, photography, display on a screen, electronic and facsimile transmission and other modes of representing or reproducing </w:t>
      </w:r>
      <w:r>
        <w:lastRenderedPageBreak/>
        <w:t xml:space="preserve">words in a visible form, and expressions referring to writing shall be construed accordingly; </w:t>
      </w:r>
    </w:p>
    <w:p w14:paraId="46475E7C" w14:textId="77777777" w:rsidR="001257D7" w:rsidRDefault="000C28B0">
      <w:pPr>
        <w:numPr>
          <w:ilvl w:val="2"/>
          <w:numId w:val="88"/>
        </w:numPr>
        <w:pBdr>
          <w:top w:val="nil"/>
          <w:left w:val="nil"/>
          <w:bottom w:val="nil"/>
          <w:right w:val="nil"/>
          <w:between w:val="nil"/>
        </w:pBdr>
        <w:spacing w:after="0" w:line="240" w:lineRule="auto"/>
        <w:ind w:left="2552" w:right="52" w:hanging="851"/>
      </w:pPr>
      <w:r>
        <w:t>references to “</w:t>
      </w:r>
      <w:r>
        <w:rPr>
          <w:b/>
        </w:rPr>
        <w:t>representations</w:t>
      </w:r>
      <w:r>
        <w:t>” shall be construed as references to present facts, to “</w:t>
      </w:r>
      <w:r>
        <w:rPr>
          <w:b/>
        </w:rPr>
        <w:t>warranties</w:t>
      </w:r>
      <w:r>
        <w:t>” as references to present and future facts and to “</w:t>
      </w:r>
      <w:r>
        <w:rPr>
          <w:b/>
        </w:rPr>
        <w:t>undertakings”</w:t>
      </w:r>
      <w:r>
        <w:t xml:space="preserve"> as references to obligations under this Contract; </w:t>
      </w:r>
    </w:p>
    <w:p w14:paraId="3B009782" w14:textId="77777777" w:rsidR="001257D7" w:rsidRDefault="000C28B0">
      <w:pPr>
        <w:numPr>
          <w:ilvl w:val="2"/>
          <w:numId w:val="88"/>
        </w:numPr>
        <w:pBdr>
          <w:top w:val="nil"/>
          <w:left w:val="nil"/>
          <w:bottom w:val="nil"/>
          <w:right w:val="nil"/>
          <w:between w:val="nil"/>
        </w:pBdr>
        <w:spacing w:after="0" w:line="240" w:lineRule="auto"/>
        <w:ind w:left="2552" w:right="52" w:hanging="851"/>
      </w:pPr>
      <w:r>
        <w:t>references to “</w:t>
      </w:r>
      <w:r>
        <w:rPr>
          <w:b/>
        </w:rPr>
        <w:t>Clauses</w:t>
      </w:r>
      <w:r>
        <w:t>” and “</w:t>
      </w:r>
      <w:r>
        <w:rPr>
          <w:b/>
        </w:rPr>
        <w:t>Contract Schedules</w:t>
      </w:r>
      <w:r>
        <w:t xml:space="preserve">” are, unless otherwise provided, references to the clauses and schedules of this Contract and references in any Contract Schedule to parts, paragraphs, annexes and tables are, unless otherwise provided, references to the parts, paragraphs, annexes and tables of the Contract Schedule in which these references appear; and </w:t>
      </w:r>
    </w:p>
    <w:p w14:paraId="20C1359D" w14:textId="77777777" w:rsidR="001257D7" w:rsidRDefault="000C28B0">
      <w:pPr>
        <w:numPr>
          <w:ilvl w:val="2"/>
          <w:numId w:val="88"/>
        </w:numPr>
        <w:pBdr>
          <w:top w:val="nil"/>
          <w:left w:val="nil"/>
          <w:bottom w:val="nil"/>
          <w:right w:val="nil"/>
          <w:between w:val="nil"/>
        </w:pBdr>
        <w:spacing w:after="0" w:line="240" w:lineRule="auto"/>
        <w:ind w:left="2552" w:right="52" w:hanging="851"/>
      </w:pPr>
      <w:proofErr w:type="gramStart"/>
      <w:r>
        <w:t>the</w:t>
      </w:r>
      <w:proofErr w:type="gramEnd"/>
      <w:r>
        <w:t xml:space="preserve"> headings in this Contract are for ease of reference only and shall not affect the interpretation or construction of this Contract. </w:t>
      </w:r>
    </w:p>
    <w:p w14:paraId="2F328447" w14:textId="77777777" w:rsidR="001257D7" w:rsidRDefault="001257D7">
      <w:pPr>
        <w:pBdr>
          <w:top w:val="nil"/>
          <w:left w:val="nil"/>
          <w:bottom w:val="nil"/>
          <w:right w:val="nil"/>
          <w:between w:val="nil"/>
        </w:pBdr>
        <w:spacing w:after="0"/>
        <w:ind w:left="1708" w:right="52" w:firstLine="0"/>
      </w:pPr>
    </w:p>
    <w:p w14:paraId="40097322" w14:textId="77777777" w:rsidR="001257D7" w:rsidRDefault="000C28B0">
      <w:pPr>
        <w:numPr>
          <w:ilvl w:val="1"/>
          <w:numId w:val="88"/>
        </w:numPr>
        <w:pBdr>
          <w:top w:val="nil"/>
          <w:left w:val="nil"/>
          <w:bottom w:val="nil"/>
          <w:right w:val="nil"/>
          <w:between w:val="nil"/>
        </w:pBdr>
        <w:spacing w:after="0" w:line="240" w:lineRule="auto"/>
        <w:ind w:left="1701" w:right="51" w:hanging="850"/>
      </w:pPr>
      <w:r>
        <w:t xml:space="preserve">In the event of and only to the extent of any conflict between the Contract Order Form, the Contract Terms and the provisions of the DMP Agreement, the conflict shall be resolved in accordance with the following order of precedence: </w:t>
      </w:r>
    </w:p>
    <w:p w14:paraId="4592A2F0" w14:textId="77777777" w:rsidR="001257D7" w:rsidRDefault="001257D7">
      <w:pPr>
        <w:pBdr>
          <w:top w:val="nil"/>
          <w:left w:val="nil"/>
          <w:bottom w:val="nil"/>
          <w:right w:val="nil"/>
          <w:between w:val="nil"/>
        </w:pBdr>
        <w:spacing w:after="0" w:line="240" w:lineRule="auto"/>
        <w:ind w:left="1079" w:right="51" w:firstLine="0"/>
      </w:pPr>
    </w:p>
    <w:p w14:paraId="2581A4E2" w14:textId="77777777" w:rsidR="001257D7" w:rsidRDefault="000C28B0">
      <w:pPr>
        <w:numPr>
          <w:ilvl w:val="2"/>
          <w:numId w:val="88"/>
        </w:numPr>
        <w:pBdr>
          <w:top w:val="nil"/>
          <w:left w:val="nil"/>
          <w:bottom w:val="nil"/>
          <w:right w:val="nil"/>
          <w:between w:val="nil"/>
        </w:pBdr>
        <w:spacing w:after="0" w:line="240" w:lineRule="auto"/>
        <w:ind w:left="2552" w:right="51" w:hanging="851"/>
      </w:pPr>
      <w:r>
        <w:t>The DMP Agreement;</w:t>
      </w:r>
    </w:p>
    <w:p w14:paraId="799F47D1" w14:textId="77777777" w:rsidR="001257D7" w:rsidRDefault="000C28B0">
      <w:pPr>
        <w:numPr>
          <w:ilvl w:val="2"/>
          <w:numId w:val="88"/>
        </w:numPr>
        <w:pBdr>
          <w:top w:val="nil"/>
          <w:left w:val="nil"/>
          <w:bottom w:val="nil"/>
          <w:right w:val="nil"/>
          <w:between w:val="nil"/>
        </w:pBdr>
        <w:spacing w:after="0" w:line="240" w:lineRule="auto"/>
        <w:ind w:left="2552" w:right="51" w:hanging="851"/>
      </w:pPr>
      <w:r>
        <w:t>the Contract Order Form; and</w:t>
      </w:r>
    </w:p>
    <w:p w14:paraId="6E931555" w14:textId="77777777" w:rsidR="001257D7" w:rsidRDefault="000C28B0">
      <w:pPr>
        <w:numPr>
          <w:ilvl w:val="2"/>
          <w:numId w:val="88"/>
        </w:numPr>
        <w:pBdr>
          <w:top w:val="nil"/>
          <w:left w:val="nil"/>
          <w:bottom w:val="nil"/>
          <w:right w:val="nil"/>
          <w:between w:val="nil"/>
        </w:pBdr>
        <w:spacing w:after="0" w:line="240" w:lineRule="auto"/>
        <w:ind w:left="2552" w:right="51" w:hanging="851"/>
      </w:pPr>
      <w:proofErr w:type="gramStart"/>
      <w:r>
        <w:t>the</w:t>
      </w:r>
      <w:proofErr w:type="gramEnd"/>
      <w:r>
        <w:t xml:space="preserve"> Contract Terms.</w:t>
      </w:r>
    </w:p>
    <w:p w14:paraId="1BA65A30" w14:textId="77777777" w:rsidR="001257D7" w:rsidRDefault="001257D7">
      <w:pPr>
        <w:pBdr>
          <w:top w:val="nil"/>
          <w:left w:val="nil"/>
          <w:bottom w:val="nil"/>
          <w:right w:val="nil"/>
          <w:between w:val="nil"/>
        </w:pBdr>
        <w:spacing w:after="0" w:line="240" w:lineRule="auto"/>
        <w:ind w:left="1708" w:right="51" w:firstLine="0"/>
      </w:pPr>
    </w:p>
    <w:p w14:paraId="57DEA419" w14:textId="77777777" w:rsidR="001257D7" w:rsidRDefault="000C28B0">
      <w:pPr>
        <w:numPr>
          <w:ilvl w:val="1"/>
          <w:numId w:val="88"/>
        </w:numPr>
        <w:pBdr>
          <w:top w:val="nil"/>
          <w:left w:val="nil"/>
          <w:bottom w:val="nil"/>
          <w:right w:val="nil"/>
          <w:between w:val="nil"/>
        </w:pBdr>
        <w:spacing w:after="0" w:line="240" w:lineRule="auto"/>
        <w:ind w:left="1701" w:right="51" w:hanging="850"/>
      </w:pPr>
      <w:bookmarkStart w:id="4" w:name="_heading=h.2et92p0" w:colFirst="0" w:colLast="0"/>
      <w:bookmarkEnd w:id="4"/>
      <w:r>
        <w:t xml:space="preserve">Any permitted changes by the Customer to the Template Contract Terms and the Template Contract Order Form under Clause 5 (Call for Competition Procedure) of the DMP Agreement and DMP Schedule 5 (Call for Competition Procedure) prior to them becoming the Contract Terms and the Contract Order Form which comprise this Contract shall prevail over the DMP Agreement. </w:t>
      </w:r>
    </w:p>
    <w:p w14:paraId="134A49EC" w14:textId="77777777" w:rsidR="001257D7" w:rsidRDefault="001257D7">
      <w:pPr>
        <w:pBdr>
          <w:top w:val="nil"/>
          <w:left w:val="nil"/>
          <w:bottom w:val="nil"/>
          <w:right w:val="nil"/>
          <w:between w:val="nil"/>
        </w:pBdr>
        <w:ind w:left="1079" w:right="52" w:firstLine="0"/>
      </w:pPr>
    </w:p>
    <w:p w14:paraId="2402995C" w14:textId="77777777" w:rsidR="001257D7" w:rsidRDefault="000C28B0">
      <w:pPr>
        <w:pStyle w:val="Heading2"/>
        <w:numPr>
          <w:ilvl w:val="0"/>
          <w:numId w:val="88"/>
        </w:numPr>
        <w:tabs>
          <w:tab w:val="center" w:pos="851"/>
        </w:tabs>
        <w:ind w:left="851" w:hanging="851"/>
        <w:jc w:val="left"/>
      </w:pPr>
      <w:bookmarkStart w:id="5" w:name="_heading=h.tyjcwt" w:colFirst="0" w:colLast="0"/>
      <w:bookmarkEnd w:id="5"/>
      <w:r>
        <w:t>ESFA RULES AND GOVERNANCE</w:t>
      </w:r>
    </w:p>
    <w:p w14:paraId="12C221DC" w14:textId="77777777" w:rsidR="001257D7" w:rsidRDefault="000C28B0">
      <w:pPr>
        <w:numPr>
          <w:ilvl w:val="1"/>
          <w:numId w:val="88"/>
        </w:numPr>
        <w:pBdr>
          <w:top w:val="nil"/>
          <w:left w:val="nil"/>
          <w:bottom w:val="nil"/>
          <w:right w:val="nil"/>
          <w:between w:val="nil"/>
        </w:pBdr>
        <w:spacing w:before="120" w:after="0" w:line="240" w:lineRule="auto"/>
        <w:ind w:left="1702" w:hanging="851"/>
      </w:pPr>
      <w:r>
        <w:t>The Parties agree that, as far as reasonably practicable, they will both accommodate and adhere to the relevant ESFA (or any successor body) rules which may apply from time to time.</w:t>
      </w:r>
    </w:p>
    <w:p w14:paraId="3C99BAAE" w14:textId="77777777" w:rsidR="001257D7" w:rsidRDefault="000C28B0">
      <w:pPr>
        <w:numPr>
          <w:ilvl w:val="1"/>
          <w:numId w:val="88"/>
        </w:numPr>
        <w:pBdr>
          <w:top w:val="nil"/>
          <w:left w:val="nil"/>
          <w:bottom w:val="nil"/>
          <w:right w:val="nil"/>
          <w:between w:val="nil"/>
        </w:pBdr>
        <w:spacing w:after="0" w:line="240" w:lineRule="auto"/>
        <w:ind w:left="1702" w:hanging="851"/>
      </w:pPr>
      <w:r>
        <w:t xml:space="preserve">In the event that any term or condition within this Contract contradicts an ESFA rule, the Customer will not require the Supplier to do anything that may jeopardise the Supplier’s ESFA accreditation and registration. </w:t>
      </w:r>
    </w:p>
    <w:p w14:paraId="709B832B" w14:textId="77777777" w:rsidR="001257D7" w:rsidRDefault="000C28B0">
      <w:pPr>
        <w:numPr>
          <w:ilvl w:val="1"/>
          <w:numId w:val="88"/>
        </w:numPr>
        <w:pBdr>
          <w:top w:val="nil"/>
          <w:left w:val="nil"/>
          <w:bottom w:val="nil"/>
          <w:right w:val="nil"/>
          <w:between w:val="nil"/>
        </w:pBdr>
        <w:spacing w:after="120" w:line="240" w:lineRule="auto"/>
        <w:ind w:left="1702" w:hanging="851"/>
      </w:pPr>
      <w:r>
        <w:t xml:space="preserve">Should any material contradiction between this contract and ESFA rules be identified the Parties agree to work together in good faith to resolve that contradiction. </w:t>
      </w:r>
    </w:p>
    <w:p w14:paraId="19040049" w14:textId="77777777" w:rsidR="001257D7" w:rsidRDefault="000C28B0">
      <w:pPr>
        <w:pStyle w:val="Heading2"/>
        <w:numPr>
          <w:ilvl w:val="0"/>
          <w:numId w:val="88"/>
        </w:numPr>
        <w:tabs>
          <w:tab w:val="center" w:pos="851"/>
        </w:tabs>
        <w:ind w:left="851" w:hanging="851"/>
        <w:jc w:val="left"/>
      </w:pPr>
      <w:bookmarkStart w:id="6" w:name="_heading=h.3dy6vkm" w:colFirst="0" w:colLast="0"/>
      <w:bookmarkEnd w:id="6"/>
      <w:r>
        <w:t xml:space="preserve">DUE DILIGENCE </w:t>
      </w:r>
    </w:p>
    <w:p w14:paraId="498BA724" w14:textId="77777777" w:rsidR="001257D7" w:rsidRDefault="000C28B0">
      <w:pPr>
        <w:numPr>
          <w:ilvl w:val="1"/>
          <w:numId w:val="88"/>
        </w:numPr>
        <w:pBdr>
          <w:top w:val="nil"/>
          <w:left w:val="nil"/>
          <w:bottom w:val="nil"/>
          <w:right w:val="nil"/>
          <w:between w:val="nil"/>
        </w:pBdr>
        <w:spacing w:after="0"/>
        <w:ind w:left="1701" w:right="52" w:hanging="850"/>
      </w:pPr>
      <w:r>
        <w:t xml:space="preserve">The Supplier acknowledges that: </w:t>
      </w:r>
    </w:p>
    <w:p w14:paraId="0D97F9E1" w14:textId="77777777" w:rsidR="001257D7" w:rsidRDefault="000C28B0">
      <w:pPr>
        <w:numPr>
          <w:ilvl w:val="2"/>
          <w:numId w:val="88"/>
        </w:numPr>
        <w:pBdr>
          <w:top w:val="nil"/>
          <w:left w:val="nil"/>
          <w:bottom w:val="nil"/>
          <w:right w:val="nil"/>
          <w:between w:val="nil"/>
        </w:pBdr>
        <w:spacing w:after="0"/>
        <w:ind w:left="2552" w:right="52" w:hanging="851"/>
      </w:pPr>
      <w:r>
        <w:t xml:space="preserve"> the Customer has delivered or made available to the Supplier all of the information and documents that the Supplier considers necessary or relevant for the performance of its obligations under this Contract; </w:t>
      </w:r>
    </w:p>
    <w:p w14:paraId="1A59F280" w14:textId="77777777" w:rsidR="001257D7" w:rsidRDefault="000C28B0">
      <w:pPr>
        <w:numPr>
          <w:ilvl w:val="2"/>
          <w:numId w:val="88"/>
        </w:numPr>
        <w:pBdr>
          <w:top w:val="nil"/>
          <w:left w:val="nil"/>
          <w:bottom w:val="nil"/>
          <w:right w:val="nil"/>
          <w:between w:val="nil"/>
        </w:pBdr>
        <w:spacing w:after="0" w:line="242" w:lineRule="auto"/>
        <w:ind w:left="2552" w:hanging="851"/>
      </w:pPr>
      <w:r>
        <w:t xml:space="preserve">it has made its own enquiries to satisfy itself as to the accuracy and adequacy of the Due Diligence Information; </w:t>
      </w:r>
    </w:p>
    <w:p w14:paraId="07B8D01A" w14:textId="77777777" w:rsidR="001257D7" w:rsidRDefault="000C28B0">
      <w:pPr>
        <w:numPr>
          <w:ilvl w:val="2"/>
          <w:numId w:val="88"/>
        </w:numPr>
        <w:pBdr>
          <w:top w:val="nil"/>
          <w:left w:val="nil"/>
          <w:bottom w:val="nil"/>
          <w:right w:val="nil"/>
          <w:between w:val="nil"/>
        </w:pBdr>
        <w:spacing w:after="0" w:line="242" w:lineRule="auto"/>
        <w:ind w:left="2552" w:hanging="851"/>
      </w:pPr>
      <w:r>
        <w:t xml:space="preserve"> it has raised all relevant due diligence questions with the Customer before the Contract Commencement Date; </w:t>
      </w:r>
    </w:p>
    <w:p w14:paraId="58142061" w14:textId="77777777" w:rsidR="001257D7" w:rsidRDefault="000C28B0">
      <w:pPr>
        <w:numPr>
          <w:ilvl w:val="2"/>
          <w:numId w:val="88"/>
        </w:numPr>
        <w:pBdr>
          <w:top w:val="nil"/>
          <w:left w:val="nil"/>
          <w:bottom w:val="nil"/>
          <w:right w:val="nil"/>
          <w:between w:val="nil"/>
        </w:pBdr>
        <w:spacing w:after="0" w:line="242" w:lineRule="auto"/>
        <w:ind w:left="2552" w:hanging="851"/>
      </w:pPr>
      <w:r>
        <w:lastRenderedPageBreak/>
        <w:t xml:space="preserve">it has undertaken all necessary due diligence and has entered into this Contract in reliance on its own due diligence alone; and </w:t>
      </w:r>
    </w:p>
    <w:p w14:paraId="172B0627" w14:textId="77777777" w:rsidR="001257D7" w:rsidRDefault="000C28B0">
      <w:pPr>
        <w:numPr>
          <w:ilvl w:val="2"/>
          <w:numId w:val="88"/>
        </w:numPr>
        <w:pBdr>
          <w:top w:val="nil"/>
          <w:left w:val="nil"/>
          <w:bottom w:val="nil"/>
          <w:right w:val="nil"/>
          <w:between w:val="nil"/>
        </w:pBdr>
        <w:spacing w:after="117" w:line="242" w:lineRule="auto"/>
        <w:ind w:left="2552" w:hanging="851"/>
      </w:pPr>
      <w:r>
        <w:t xml:space="preserve">it shall not be excused from the performance of any of its obligations under this Contract on the grounds of, nor shall the Supplier be entitled to recover any additional costs or charges, arising as a result of any: </w:t>
      </w:r>
    </w:p>
    <w:p w14:paraId="6897C2A2" w14:textId="77777777" w:rsidR="001257D7" w:rsidRDefault="000C28B0">
      <w:pPr>
        <w:numPr>
          <w:ilvl w:val="0"/>
          <w:numId w:val="19"/>
        </w:numPr>
        <w:ind w:left="3402" w:right="52" w:hanging="850"/>
      </w:pPr>
      <w:r>
        <w:t xml:space="preserve">misinterpretation of the requirements of the Customer in the Contract Order Form or elsewhere in this Contract; </w:t>
      </w:r>
    </w:p>
    <w:p w14:paraId="2112B119" w14:textId="77777777" w:rsidR="001257D7" w:rsidRDefault="000C28B0">
      <w:pPr>
        <w:numPr>
          <w:ilvl w:val="0"/>
          <w:numId w:val="19"/>
        </w:numPr>
        <w:ind w:left="3402" w:right="52" w:hanging="850"/>
      </w:pPr>
      <w:r>
        <w:t xml:space="preserve">failure by the Supplier to satisfy itself as to the accuracy and/or adequacy of the Due Diligence Information; and/or </w:t>
      </w:r>
    </w:p>
    <w:p w14:paraId="6520C34D" w14:textId="77777777" w:rsidR="001257D7" w:rsidRDefault="000C28B0">
      <w:pPr>
        <w:numPr>
          <w:ilvl w:val="0"/>
          <w:numId w:val="19"/>
        </w:numPr>
        <w:spacing w:after="222"/>
        <w:ind w:left="3402" w:right="52" w:hanging="850"/>
      </w:pPr>
      <w:proofErr w:type="gramStart"/>
      <w:r>
        <w:t>failure</w:t>
      </w:r>
      <w:proofErr w:type="gramEnd"/>
      <w:r>
        <w:t xml:space="preserve"> by the Supplier to undertake its own due diligence. </w:t>
      </w:r>
    </w:p>
    <w:p w14:paraId="34F15C28" w14:textId="77777777" w:rsidR="001257D7" w:rsidRDefault="000C28B0">
      <w:pPr>
        <w:pStyle w:val="Heading2"/>
        <w:numPr>
          <w:ilvl w:val="0"/>
          <w:numId w:val="88"/>
        </w:numPr>
        <w:tabs>
          <w:tab w:val="center" w:pos="851"/>
        </w:tabs>
        <w:ind w:left="851" w:hanging="851"/>
        <w:jc w:val="left"/>
      </w:pPr>
      <w:bookmarkStart w:id="7" w:name="_heading=h.1t3h5sf" w:colFirst="0" w:colLast="0"/>
      <w:bookmarkEnd w:id="7"/>
      <w:r>
        <w:t xml:space="preserve">REPRESENTATIONS AND WARRANTIES </w:t>
      </w:r>
    </w:p>
    <w:p w14:paraId="2A6935B0" w14:textId="77777777" w:rsidR="001257D7" w:rsidRDefault="000C28B0">
      <w:pPr>
        <w:numPr>
          <w:ilvl w:val="1"/>
          <w:numId w:val="88"/>
        </w:numPr>
        <w:pBdr>
          <w:top w:val="nil"/>
          <w:left w:val="nil"/>
          <w:bottom w:val="nil"/>
          <w:right w:val="nil"/>
          <w:between w:val="nil"/>
        </w:pBdr>
        <w:tabs>
          <w:tab w:val="center" w:pos="1701"/>
        </w:tabs>
        <w:spacing w:after="0"/>
        <w:ind w:left="1701" w:hanging="850"/>
        <w:jc w:val="left"/>
      </w:pPr>
      <w:r>
        <w:t xml:space="preserve">Each Party represents and warrants that: </w:t>
      </w:r>
    </w:p>
    <w:p w14:paraId="213D5B89" w14:textId="77777777" w:rsidR="001257D7" w:rsidRDefault="000C28B0">
      <w:pPr>
        <w:numPr>
          <w:ilvl w:val="2"/>
          <w:numId w:val="88"/>
        </w:numPr>
        <w:pBdr>
          <w:top w:val="nil"/>
          <w:left w:val="nil"/>
          <w:bottom w:val="nil"/>
          <w:right w:val="nil"/>
          <w:between w:val="nil"/>
        </w:pBdr>
        <w:spacing w:after="0" w:line="240" w:lineRule="auto"/>
        <w:ind w:left="2552" w:right="51" w:hanging="851"/>
      </w:pPr>
      <w:r>
        <w:t xml:space="preserve">it has full capacity and authority to enter into and to perform this Contract; </w:t>
      </w:r>
    </w:p>
    <w:p w14:paraId="49ED4BE5" w14:textId="77777777" w:rsidR="001257D7" w:rsidRDefault="000C28B0">
      <w:pPr>
        <w:numPr>
          <w:ilvl w:val="2"/>
          <w:numId w:val="88"/>
        </w:numPr>
        <w:pBdr>
          <w:top w:val="nil"/>
          <w:left w:val="nil"/>
          <w:bottom w:val="nil"/>
          <w:right w:val="nil"/>
          <w:between w:val="nil"/>
        </w:pBdr>
        <w:spacing w:after="0" w:line="240" w:lineRule="auto"/>
        <w:ind w:left="2552" w:right="51" w:hanging="851"/>
      </w:pPr>
      <w:r>
        <w:t xml:space="preserve">this Contract is executed by its duly authorised representative; </w:t>
      </w:r>
    </w:p>
    <w:p w14:paraId="2F8561B7" w14:textId="77777777" w:rsidR="001257D7" w:rsidRDefault="000C28B0">
      <w:pPr>
        <w:numPr>
          <w:ilvl w:val="2"/>
          <w:numId w:val="88"/>
        </w:numPr>
        <w:pBdr>
          <w:top w:val="nil"/>
          <w:left w:val="nil"/>
          <w:bottom w:val="nil"/>
          <w:right w:val="nil"/>
          <w:between w:val="nil"/>
        </w:pBdr>
        <w:spacing w:after="0" w:line="240" w:lineRule="auto"/>
        <w:ind w:left="2552" w:right="51" w:hanging="851"/>
      </w:pPr>
      <w:r>
        <w:t xml:space="preserve">there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Contract; and </w:t>
      </w:r>
    </w:p>
    <w:p w14:paraId="2B0274EF" w14:textId="77777777" w:rsidR="001257D7" w:rsidRDefault="000C28B0">
      <w:pPr>
        <w:numPr>
          <w:ilvl w:val="2"/>
          <w:numId w:val="88"/>
        </w:numPr>
        <w:pBdr>
          <w:top w:val="nil"/>
          <w:left w:val="nil"/>
          <w:bottom w:val="nil"/>
          <w:right w:val="nil"/>
          <w:between w:val="nil"/>
        </w:pBdr>
        <w:spacing w:after="0" w:line="240" w:lineRule="auto"/>
        <w:ind w:left="2552" w:right="51" w:hanging="851"/>
      </w:pPr>
      <w:r>
        <w:t xml:space="preserve">its obligations under this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 </w:t>
      </w:r>
    </w:p>
    <w:p w14:paraId="184CCB4B" w14:textId="77777777" w:rsidR="001257D7" w:rsidRDefault="001257D7">
      <w:pPr>
        <w:pBdr>
          <w:top w:val="nil"/>
          <w:left w:val="nil"/>
          <w:bottom w:val="nil"/>
          <w:right w:val="nil"/>
          <w:between w:val="nil"/>
        </w:pBdr>
        <w:spacing w:after="0"/>
        <w:ind w:left="1708" w:right="52" w:firstLine="0"/>
      </w:pPr>
    </w:p>
    <w:p w14:paraId="551FC740" w14:textId="77777777" w:rsidR="001257D7" w:rsidRDefault="000C28B0">
      <w:pPr>
        <w:numPr>
          <w:ilvl w:val="1"/>
          <w:numId w:val="88"/>
        </w:numPr>
        <w:pBdr>
          <w:top w:val="nil"/>
          <w:left w:val="nil"/>
          <w:bottom w:val="nil"/>
          <w:right w:val="nil"/>
          <w:between w:val="nil"/>
        </w:pBdr>
        <w:tabs>
          <w:tab w:val="center" w:pos="1701"/>
        </w:tabs>
        <w:spacing w:after="0"/>
        <w:ind w:left="1701" w:hanging="850"/>
        <w:jc w:val="left"/>
      </w:pPr>
      <w:r>
        <w:t xml:space="preserve">The Supplier represents and warrants that: </w:t>
      </w:r>
    </w:p>
    <w:p w14:paraId="3F2BB545" w14:textId="77777777" w:rsidR="001257D7" w:rsidRDefault="000C28B0">
      <w:pPr>
        <w:numPr>
          <w:ilvl w:val="2"/>
          <w:numId w:val="88"/>
        </w:numPr>
        <w:pBdr>
          <w:top w:val="nil"/>
          <w:left w:val="nil"/>
          <w:bottom w:val="nil"/>
          <w:right w:val="nil"/>
          <w:between w:val="nil"/>
        </w:pBdr>
        <w:spacing w:after="0" w:line="240" w:lineRule="auto"/>
        <w:ind w:left="2552" w:right="51" w:hanging="851"/>
      </w:pPr>
      <w:r>
        <w:t xml:space="preserve">it is validly incorporated, organised and subsisting in accordance with the Laws of its place of incorporation; </w:t>
      </w:r>
    </w:p>
    <w:p w14:paraId="0AD5FBCD" w14:textId="77777777" w:rsidR="001257D7" w:rsidRDefault="000C28B0">
      <w:pPr>
        <w:numPr>
          <w:ilvl w:val="2"/>
          <w:numId w:val="88"/>
        </w:numPr>
        <w:pBdr>
          <w:top w:val="nil"/>
          <w:left w:val="nil"/>
          <w:bottom w:val="nil"/>
          <w:right w:val="nil"/>
          <w:between w:val="nil"/>
        </w:pBdr>
        <w:spacing w:after="0" w:line="240" w:lineRule="auto"/>
        <w:ind w:left="2552" w:right="51" w:hanging="851"/>
      </w:pPr>
      <w:r>
        <w:t xml:space="preserve">it has all necessary consents (including, where its procedures so require, the consent of its Parent Company) and regulatory approvals (including, but not limited to, being an authorised and registered ESFA approved provider at the Contract Commencement Date and throughout the Contract Period) to enter into this Contract; </w:t>
      </w:r>
    </w:p>
    <w:p w14:paraId="4E2991E2" w14:textId="77777777" w:rsidR="001257D7" w:rsidRDefault="000C28B0">
      <w:pPr>
        <w:numPr>
          <w:ilvl w:val="2"/>
          <w:numId w:val="88"/>
        </w:numPr>
        <w:pBdr>
          <w:top w:val="nil"/>
          <w:left w:val="nil"/>
          <w:bottom w:val="nil"/>
          <w:right w:val="nil"/>
          <w:between w:val="nil"/>
        </w:pBdr>
        <w:spacing w:after="0" w:line="240" w:lineRule="auto"/>
        <w:ind w:left="2552" w:right="51" w:hanging="851"/>
      </w:pPr>
      <w:r>
        <w:t xml:space="preserve">its execution, delivery and performance of its obligations under this Contract does not and will not constitute a breach of any Law or obligation applicable to it and does not and will not cause or result in a Default under any agreement by which it is bound; </w:t>
      </w:r>
    </w:p>
    <w:p w14:paraId="2BCE5D99" w14:textId="77777777" w:rsidR="001257D7" w:rsidRDefault="000C28B0">
      <w:pPr>
        <w:numPr>
          <w:ilvl w:val="2"/>
          <w:numId w:val="88"/>
        </w:numPr>
        <w:pBdr>
          <w:top w:val="nil"/>
          <w:left w:val="nil"/>
          <w:bottom w:val="nil"/>
          <w:right w:val="nil"/>
          <w:between w:val="nil"/>
        </w:pBdr>
        <w:spacing w:after="0" w:line="240" w:lineRule="auto"/>
        <w:ind w:left="2552" w:right="51" w:hanging="851"/>
      </w:pPr>
      <w:r>
        <w:t xml:space="preserve">as at the Contract Commencement Date, all written statements and representations in any written submissions made by the Supplier as part of the procurement process, and any other documents submitted remain true and accurate except to the extent that such statements and representations have been superseded or varied by this Contract; </w:t>
      </w:r>
    </w:p>
    <w:p w14:paraId="26E98FE6" w14:textId="77777777" w:rsidR="001257D7" w:rsidRDefault="000C28B0">
      <w:pPr>
        <w:numPr>
          <w:ilvl w:val="2"/>
          <w:numId w:val="88"/>
        </w:numPr>
        <w:pBdr>
          <w:top w:val="nil"/>
          <w:left w:val="nil"/>
          <w:bottom w:val="nil"/>
          <w:right w:val="nil"/>
          <w:between w:val="nil"/>
        </w:pBdr>
        <w:spacing w:after="0" w:line="240" w:lineRule="auto"/>
        <w:ind w:left="2552" w:right="51" w:hanging="851"/>
      </w:pPr>
      <w:bookmarkStart w:id="8" w:name="_heading=h.4d34og8" w:colFirst="0" w:colLast="0"/>
      <w:bookmarkEnd w:id="8"/>
      <w:r>
        <w:t xml:space="preserve">if the Contract Charges payable under this Contract exceed or are likely to exceed five (5) million pounds, as at the Contract </w:t>
      </w:r>
      <w:r>
        <w:lastRenderedPageBreak/>
        <w:t xml:space="preserve">Commencement Date it has notified the Customer in writing of any Occasions of Tax Non-Compliance or any litigation that it is involved in connection with any Occasions of Tax Non Compliance; </w:t>
      </w:r>
    </w:p>
    <w:p w14:paraId="694231CF" w14:textId="77777777" w:rsidR="001257D7" w:rsidRDefault="000C28B0">
      <w:pPr>
        <w:numPr>
          <w:ilvl w:val="2"/>
          <w:numId w:val="88"/>
        </w:numPr>
        <w:pBdr>
          <w:top w:val="nil"/>
          <w:left w:val="nil"/>
          <w:bottom w:val="nil"/>
          <w:right w:val="nil"/>
          <w:between w:val="nil"/>
        </w:pBdr>
        <w:spacing w:after="0" w:line="240" w:lineRule="auto"/>
        <w:ind w:left="2552" w:right="51" w:hanging="851"/>
      </w:pPr>
      <w:r>
        <w:t xml:space="preserve"> it has and shall continue to have all necessary rights in and to the Third Party IPR, the Supplier Background IPRs and any other materials made available by the Supplier (and/or any Sub-Contractor) to the Customer which are necessary</w:t>
      </w:r>
      <w:r>
        <w:rPr>
          <w:b/>
          <w:i/>
        </w:rPr>
        <w:t xml:space="preserve"> </w:t>
      </w:r>
      <w:r>
        <w:t xml:space="preserve">for the performance of the Suppliers obligations under this Contract including the receipt of the Goods and/or Services by the Customer; </w:t>
      </w:r>
    </w:p>
    <w:p w14:paraId="2B7DC870" w14:textId="77777777" w:rsidR="001257D7" w:rsidRDefault="000C28B0">
      <w:pPr>
        <w:numPr>
          <w:ilvl w:val="2"/>
          <w:numId w:val="88"/>
        </w:numPr>
        <w:pBdr>
          <w:top w:val="nil"/>
          <w:left w:val="nil"/>
          <w:bottom w:val="nil"/>
          <w:right w:val="nil"/>
          <w:between w:val="nil"/>
        </w:pBdr>
        <w:spacing w:after="0" w:line="240" w:lineRule="auto"/>
        <w:ind w:left="2552" w:right="51" w:hanging="851"/>
      </w:pPr>
      <w:r>
        <w:t xml:space="preserve">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 </w:t>
      </w:r>
    </w:p>
    <w:p w14:paraId="137F3C4B" w14:textId="77777777" w:rsidR="001257D7" w:rsidRDefault="000C28B0">
      <w:pPr>
        <w:numPr>
          <w:ilvl w:val="2"/>
          <w:numId w:val="88"/>
        </w:numPr>
        <w:pBdr>
          <w:top w:val="nil"/>
          <w:left w:val="nil"/>
          <w:bottom w:val="nil"/>
          <w:right w:val="nil"/>
          <w:between w:val="nil"/>
        </w:pBdr>
        <w:spacing w:after="0" w:line="240" w:lineRule="auto"/>
        <w:ind w:left="2552" w:right="51" w:hanging="851"/>
      </w:pPr>
      <w:r>
        <w:t xml:space="preserve">it is not subject to any contractual obligation, compliance with which is likely to have a material adverse effect on its ability to perform its obligations under this Contract; </w:t>
      </w:r>
    </w:p>
    <w:p w14:paraId="1338C74A" w14:textId="77777777" w:rsidR="001257D7" w:rsidRDefault="000C28B0">
      <w:pPr>
        <w:numPr>
          <w:ilvl w:val="2"/>
          <w:numId w:val="88"/>
        </w:numPr>
        <w:pBdr>
          <w:top w:val="nil"/>
          <w:left w:val="nil"/>
          <w:bottom w:val="nil"/>
          <w:right w:val="nil"/>
          <w:between w:val="nil"/>
        </w:pBdr>
        <w:spacing w:after="0" w:line="240" w:lineRule="auto"/>
        <w:ind w:left="2552" w:right="51" w:hanging="851"/>
      </w:pPr>
      <w:r>
        <w:t xml:space="preserve">it is not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w:t>
      </w:r>
    </w:p>
    <w:p w14:paraId="044224A6" w14:textId="77777777" w:rsidR="001257D7" w:rsidRDefault="000C28B0">
      <w:pPr>
        <w:numPr>
          <w:ilvl w:val="2"/>
          <w:numId w:val="88"/>
        </w:numPr>
        <w:pBdr>
          <w:top w:val="nil"/>
          <w:left w:val="nil"/>
          <w:bottom w:val="nil"/>
          <w:right w:val="nil"/>
          <w:between w:val="nil"/>
        </w:pBdr>
        <w:spacing w:after="0" w:line="240" w:lineRule="auto"/>
        <w:ind w:left="2552" w:right="51" w:hanging="851"/>
      </w:pPr>
      <w:r>
        <w:t>for the Contract Period and for a period of twelve (12) Months after the termination or expiry of this Contract, the Supplier shall not employ or offer employment to any staff of the Customer which have been associated with the provision of the Goods and/or Services without Approval or the prior written consent of the Customer which shall not be unreasonably withheld.</w:t>
      </w:r>
    </w:p>
    <w:p w14:paraId="7884A1B5" w14:textId="77777777" w:rsidR="001257D7" w:rsidRDefault="000C28B0">
      <w:pPr>
        <w:pBdr>
          <w:top w:val="nil"/>
          <w:left w:val="nil"/>
          <w:bottom w:val="nil"/>
          <w:right w:val="nil"/>
          <w:between w:val="nil"/>
        </w:pBdr>
        <w:spacing w:after="0"/>
        <w:ind w:left="1708" w:right="52" w:firstLine="0"/>
      </w:pPr>
      <w:r>
        <w:t xml:space="preserve"> </w:t>
      </w:r>
    </w:p>
    <w:p w14:paraId="133C9FCE" w14:textId="77777777" w:rsidR="001257D7" w:rsidRDefault="000C28B0">
      <w:pPr>
        <w:numPr>
          <w:ilvl w:val="1"/>
          <w:numId w:val="88"/>
        </w:numPr>
        <w:pBdr>
          <w:top w:val="nil"/>
          <w:left w:val="nil"/>
          <w:bottom w:val="nil"/>
          <w:right w:val="nil"/>
          <w:between w:val="nil"/>
        </w:pBdr>
        <w:tabs>
          <w:tab w:val="center" w:pos="1701"/>
        </w:tabs>
        <w:spacing w:after="0"/>
        <w:ind w:left="1701" w:hanging="850"/>
      </w:pPr>
      <w:r>
        <w:t xml:space="preserve">Each of the representations and warranties set out in Clauses 4.1 and 4.2 shall be construed as a separate representation and warranty and shall not be limited or restricted by reference to, or inference from, the terms of any other representation, warranty or any undertaking in this Contract. </w:t>
      </w:r>
    </w:p>
    <w:p w14:paraId="17CB6FD7" w14:textId="77777777" w:rsidR="001257D7" w:rsidRDefault="001257D7">
      <w:pPr>
        <w:pBdr>
          <w:top w:val="nil"/>
          <w:left w:val="nil"/>
          <w:bottom w:val="nil"/>
          <w:right w:val="nil"/>
          <w:between w:val="nil"/>
        </w:pBdr>
        <w:tabs>
          <w:tab w:val="center" w:pos="1701"/>
        </w:tabs>
        <w:spacing w:after="0"/>
        <w:ind w:left="1701" w:hanging="850"/>
        <w:jc w:val="left"/>
      </w:pPr>
    </w:p>
    <w:p w14:paraId="728E41F3" w14:textId="77777777" w:rsidR="001257D7" w:rsidRDefault="000C28B0">
      <w:pPr>
        <w:numPr>
          <w:ilvl w:val="1"/>
          <w:numId w:val="88"/>
        </w:numPr>
        <w:pBdr>
          <w:top w:val="nil"/>
          <w:left w:val="nil"/>
          <w:bottom w:val="nil"/>
          <w:right w:val="nil"/>
          <w:between w:val="nil"/>
        </w:pBdr>
        <w:tabs>
          <w:tab w:val="center" w:pos="1701"/>
        </w:tabs>
        <w:spacing w:after="0"/>
        <w:ind w:left="1701" w:hanging="850"/>
      </w:pPr>
      <w:r>
        <w:t>If at any time a Party becomes aware that a representation or warranty given by it under Clauses 4.1 and 4.2 has been breached, is untrue or is misleading, it shall immediately notify the other Party of the relevant occurrence in sufficient detail to enable the other Party to make an accurate assessment of the situation.</w:t>
      </w:r>
    </w:p>
    <w:p w14:paraId="568505FB" w14:textId="77777777" w:rsidR="001257D7" w:rsidRDefault="001257D7">
      <w:pPr>
        <w:pBdr>
          <w:top w:val="nil"/>
          <w:left w:val="nil"/>
          <w:bottom w:val="nil"/>
          <w:right w:val="nil"/>
          <w:between w:val="nil"/>
        </w:pBdr>
        <w:spacing w:after="0"/>
        <w:ind w:left="720" w:hanging="7"/>
      </w:pPr>
    </w:p>
    <w:p w14:paraId="48434E04" w14:textId="77777777" w:rsidR="001257D7" w:rsidRDefault="000C28B0">
      <w:pPr>
        <w:numPr>
          <w:ilvl w:val="1"/>
          <w:numId w:val="88"/>
        </w:numPr>
        <w:pBdr>
          <w:top w:val="nil"/>
          <w:left w:val="nil"/>
          <w:bottom w:val="nil"/>
          <w:right w:val="nil"/>
          <w:between w:val="nil"/>
        </w:pBdr>
        <w:tabs>
          <w:tab w:val="center" w:pos="1701"/>
        </w:tabs>
        <w:spacing w:after="0"/>
        <w:ind w:left="1701" w:hanging="850"/>
      </w:pPr>
      <w:r>
        <w:t>For the avoidance of doubt, the fact that any provision within this Contract is expressed as a warranty shall not preclude any right of termination the Customer may have in respect of breach of that provision by the Supplier which constitutes a material Default.</w:t>
      </w:r>
    </w:p>
    <w:p w14:paraId="5914D581" w14:textId="77777777" w:rsidR="001257D7" w:rsidRDefault="001257D7">
      <w:pPr>
        <w:pBdr>
          <w:top w:val="nil"/>
          <w:left w:val="nil"/>
          <w:bottom w:val="nil"/>
          <w:right w:val="nil"/>
          <w:between w:val="nil"/>
        </w:pBdr>
        <w:tabs>
          <w:tab w:val="center" w:pos="828"/>
          <w:tab w:val="center" w:pos="3326"/>
        </w:tabs>
        <w:ind w:left="1079" w:firstLine="0"/>
        <w:jc w:val="left"/>
      </w:pPr>
    </w:p>
    <w:p w14:paraId="0F4F9ED7" w14:textId="77777777" w:rsidR="001257D7" w:rsidRDefault="000C28B0">
      <w:pPr>
        <w:pStyle w:val="Heading1"/>
        <w:numPr>
          <w:ilvl w:val="0"/>
          <w:numId w:val="87"/>
        </w:numPr>
        <w:tabs>
          <w:tab w:val="center" w:pos="851"/>
        </w:tabs>
        <w:ind w:left="851" w:hanging="851"/>
      </w:pPr>
      <w:bookmarkStart w:id="9" w:name="_heading=h.2s8eyo1" w:colFirst="0" w:colLast="0"/>
      <w:bookmarkEnd w:id="9"/>
      <w:r>
        <w:rPr>
          <w:color w:val="000000"/>
          <w:u w:val="none"/>
        </w:rPr>
        <w:lastRenderedPageBreak/>
        <w:tab/>
      </w:r>
      <w:r>
        <w:t>DURATION OF CONTRACT</w:t>
      </w:r>
      <w:r>
        <w:rPr>
          <w:u w:val="none"/>
        </w:rPr>
        <w:t xml:space="preserve"> </w:t>
      </w:r>
    </w:p>
    <w:p w14:paraId="7C8D63EF" w14:textId="77777777" w:rsidR="001257D7" w:rsidRDefault="000C28B0">
      <w:pPr>
        <w:pStyle w:val="Heading2"/>
        <w:numPr>
          <w:ilvl w:val="0"/>
          <w:numId w:val="88"/>
        </w:numPr>
        <w:tabs>
          <w:tab w:val="center" w:pos="851"/>
        </w:tabs>
        <w:ind w:left="851" w:hanging="851"/>
        <w:jc w:val="left"/>
      </w:pPr>
      <w:bookmarkStart w:id="10" w:name="_heading=h.17dp8vu" w:colFirst="0" w:colLast="0"/>
      <w:bookmarkEnd w:id="10"/>
      <w:r>
        <w:t xml:space="preserve">CONTRACT PERIOD </w:t>
      </w:r>
    </w:p>
    <w:p w14:paraId="573FD31D" w14:textId="77777777" w:rsidR="001257D7" w:rsidRDefault="000C28B0">
      <w:pPr>
        <w:numPr>
          <w:ilvl w:val="1"/>
          <w:numId w:val="88"/>
        </w:numPr>
        <w:pBdr>
          <w:top w:val="nil"/>
          <w:left w:val="nil"/>
          <w:bottom w:val="nil"/>
          <w:right w:val="nil"/>
          <w:between w:val="nil"/>
        </w:pBdr>
        <w:tabs>
          <w:tab w:val="center" w:pos="1701"/>
        </w:tabs>
        <w:ind w:left="1701" w:hanging="850"/>
        <w:jc w:val="left"/>
      </w:pPr>
      <w:r>
        <w:t xml:space="preserve">This Contract shall take effect on the Contract Commencement Date and the term of this Contract shall be the Contract Period. </w:t>
      </w:r>
    </w:p>
    <w:p w14:paraId="4692F326" w14:textId="77777777" w:rsidR="001257D7" w:rsidRDefault="001257D7">
      <w:pPr>
        <w:spacing w:after="229"/>
        <w:ind w:left="0" w:right="52" w:firstLine="0"/>
      </w:pPr>
    </w:p>
    <w:p w14:paraId="0E86DD10" w14:textId="77777777" w:rsidR="001257D7" w:rsidRDefault="000C28B0">
      <w:pPr>
        <w:pStyle w:val="Heading1"/>
        <w:numPr>
          <w:ilvl w:val="0"/>
          <w:numId w:val="87"/>
        </w:numPr>
        <w:tabs>
          <w:tab w:val="center" w:pos="851"/>
        </w:tabs>
        <w:ind w:left="851" w:hanging="851"/>
      </w:pPr>
      <w:bookmarkStart w:id="11" w:name="_heading=h.3rdcrjn" w:colFirst="0" w:colLast="0"/>
      <w:bookmarkEnd w:id="11"/>
      <w:r>
        <w:rPr>
          <w:color w:val="000000"/>
          <w:u w:val="none"/>
        </w:rPr>
        <w:t xml:space="preserve"> </w:t>
      </w:r>
      <w:r>
        <w:rPr>
          <w:color w:val="000000"/>
          <w:u w:val="none"/>
        </w:rPr>
        <w:tab/>
      </w:r>
      <w:r>
        <w:t>CONTRACT PERFORMANCE</w:t>
      </w:r>
    </w:p>
    <w:p w14:paraId="66DB63A3" w14:textId="77777777" w:rsidR="001257D7" w:rsidRDefault="000C28B0">
      <w:pPr>
        <w:pStyle w:val="Heading2"/>
        <w:numPr>
          <w:ilvl w:val="0"/>
          <w:numId w:val="88"/>
        </w:numPr>
        <w:tabs>
          <w:tab w:val="center" w:pos="851"/>
        </w:tabs>
        <w:ind w:left="851" w:hanging="851"/>
        <w:jc w:val="left"/>
      </w:pPr>
      <w:bookmarkStart w:id="12" w:name="_heading=h.26in1rg" w:colFirst="0" w:colLast="0"/>
      <w:bookmarkEnd w:id="12"/>
      <w:r>
        <w:t xml:space="preserve">IMPLEMENTATION </w:t>
      </w:r>
    </w:p>
    <w:p w14:paraId="098A403B" w14:textId="77777777" w:rsidR="001257D7" w:rsidRDefault="000C28B0">
      <w:pPr>
        <w:numPr>
          <w:ilvl w:val="1"/>
          <w:numId w:val="88"/>
        </w:numPr>
        <w:pBdr>
          <w:top w:val="nil"/>
          <w:left w:val="nil"/>
          <w:bottom w:val="nil"/>
          <w:right w:val="nil"/>
          <w:between w:val="nil"/>
        </w:pBdr>
        <w:tabs>
          <w:tab w:val="center" w:pos="1701"/>
        </w:tabs>
        <w:spacing w:before="120" w:after="0" w:line="240" w:lineRule="auto"/>
        <w:ind w:left="1702" w:hanging="851"/>
      </w:pPr>
      <w:bookmarkStart w:id="13" w:name="_heading=h.lnxbz9" w:colFirst="0" w:colLast="0"/>
      <w:bookmarkEnd w:id="13"/>
      <w:r>
        <w:t>The Supplier shall provide to the Customer the Goods and/or Services as identified in Annex 1 and/or 2 of Contract Schedule 2 to this Contract and in the Contract Order Form.</w:t>
      </w:r>
    </w:p>
    <w:p w14:paraId="17CECD03" w14:textId="77777777" w:rsidR="001257D7" w:rsidRDefault="000C28B0">
      <w:pPr>
        <w:numPr>
          <w:ilvl w:val="1"/>
          <w:numId w:val="88"/>
        </w:numPr>
        <w:pBdr>
          <w:top w:val="nil"/>
          <w:left w:val="nil"/>
          <w:bottom w:val="nil"/>
          <w:right w:val="nil"/>
          <w:between w:val="nil"/>
        </w:pBdr>
        <w:tabs>
          <w:tab w:val="center" w:pos="1701"/>
        </w:tabs>
        <w:spacing w:after="120" w:line="240" w:lineRule="auto"/>
        <w:ind w:left="1702" w:hanging="851"/>
      </w:pPr>
      <w:r>
        <w:t>When providing the Goods and/ or Services, as required by Clause 6.1, the Supplier shall comply with the SLA standards detailed in contract schedule Annex 3 of Contract Schedule 2.</w:t>
      </w:r>
    </w:p>
    <w:p w14:paraId="739B9AB1" w14:textId="77777777" w:rsidR="001257D7" w:rsidRDefault="000C28B0">
      <w:pPr>
        <w:tabs>
          <w:tab w:val="center" w:pos="828"/>
          <w:tab w:val="center" w:pos="3333"/>
        </w:tabs>
        <w:spacing w:after="119" w:line="246" w:lineRule="auto"/>
        <w:ind w:left="0" w:firstLine="0"/>
        <w:jc w:val="left"/>
      </w:pPr>
      <w:r>
        <w:rPr>
          <w:rFonts w:ascii="Calibri" w:eastAsia="Calibri" w:hAnsi="Calibri" w:cs="Calibri"/>
        </w:rPr>
        <w:tab/>
      </w:r>
      <w:r>
        <w:t xml:space="preserve"> </w:t>
      </w:r>
    </w:p>
    <w:p w14:paraId="338A77C1" w14:textId="77777777" w:rsidR="001257D7" w:rsidRDefault="000C28B0">
      <w:pPr>
        <w:pStyle w:val="Heading2"/>
        <w:numPr>
          <w:ilvl w:val="0"/>
          <w:numId w:val="88"/>
        </w:numPr>
        <w:tabs>
          <w:tab w:val="center" w:pos="851"/>
        </w:tabs>
        <w:ind w:left="851" w:hanging="851"/>
        <w:jc w:val="left"/>
      </w:pPr>
      <w:bookmarkStart w:id="14" w:name="_heading=h.35nkun2" w:colFirst="0" w:colLast="0"/>
      <w:bookmarkEnd w:id="14"/>
      <w:r>
        <w:t xml:space="preserve">GOODS AND/ OR SERVICES </w:t>
      </w:r>
    </w:p>
    <w:p w14:paraId="6220FFE7" w14:textId="77777777" w:rsidR="001257D7" w:rsidRDefault="000C28B0">
      <w:pPr>
        <w:tabs>
          <w:tab w:val="center" w:pos="828"/>
          <w:tab w:val="center" w:pos="3301"/>
        </w:tabs>
        <w:spacing w:after="117" w:line="246" w:lineRule="auto"/>
        <w:ind w:left="0" w:firstLine="0"/>
        <w:jc w:val="left"/>
      </w:pPr>
      <w:r>
        <w:rPr>
          <w:b/>
        </w:rPr>
        <w:t xml:space="preserve">Provision of the Goods and/or Services </w:t>
      </w:r>
    </w:p>
    <w:p w14:paraId="27062420" w14:textId="77777777" w:rsidR="001257D7" w:rsidRDefault="000C28B0">
      <w:pPr>
        <w:numPr>
          <w:ilvl w:val="1"/>
          <w:numId w:val="88"/>
        </w:numPr>
        <w:pBdr>
          <w:top w:val="nil"/>
          <w:left w:val="nil"/>
          <w:bottom w:val="nil"/>
          <w:right w:val="nil"/>
          <w:between w:val="nil"/>
        </w:pBdr>
        <w:tabs>
          <w:tab w:val="center" w:pos="1701"/>
        </w:tabs>
        <w:spacing w:before="120" w:after="0" w:line="240" w:lineRule="auto"/>
        <w:ind w:left="1702" w:hanging="851"/>
      </w:pPr>
      <w:r>
        <w:t xml:space="preserve">The Supplier acknowledges and agrees that the Customer relies on the skill and judgment of the Supplier in the provision of the Goods and/or Services and the performance of its obligations under this Contract. </w:t>
      </w:r>
    </w:p>
    <w:p w14:paraId="31A4A5FC" w14:textId="77777777" w:rsidR="001257D7" w:rsidRDefault="000C28B0">
      <w:pPr>
        <w:numPr>
          <w:ilvl w:val="1"/>
          <w:numId w:val="88"/>
        </w:numPr>
        <w:pBdr>
          <w:top w:val="nil"/>
          <w:left w:val="nil"/>
          <w:bottom w:val="nil"/>
          <w:right w:val="nil"/>
          <w:between w:val="nil"/>
        </w:pBdr>
        <w:tabs>
          <w:tab w:val="center" w:pos="1701"/>
        </w:tabs>
        <w:spacing w:after="0" w:line="240" w:lineRule="auto"/>
        <w:ind w:left="1702" w:hanging="851"/>
      </w:pPr>
      <w:r>
        <w:t xml:space="preserve">The Supplier shall ensure that the Goods and/or Services: </w:t>
      </w:r>
    </w:p>
    <w:p w14:paraId="14807D88"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r>
        <w:t>comply in all respects with the description of the Goods and/or Services in Contract Schedule 2 (Goods and/or Services) or elsewhere in this Contract; and</w:t>
      </w:r>
    </w:p>
    <w:p w14:paraId="205C7ABD"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proofErr w:type="gramStart"/>
      <w:r>
        <w:t>are</w:t>
      </w:r>
      <w:proofErr w:type="gramEnd"/>
      <w:r>
        <w:t xml:space="preserve"> supplied in accordance with the provisions of this Contract.</w:t>
      </w:r>
    </w:p>
    <w:p w14:paraId="16DD5E35" w14:textId="77777777" w:rsidR="001257D7" w:rsidRDefault="001257D7">
      <w:pPr>
        <w:pBdr>
          <w:top w:val="nil"/>
          <w:left w:val="nil"/>
          <w:bottom w:val="nil"/>
          <w:right w:val="nil"/>
          <w:between w:val="nil"/>
        </w:pBdr>
        <w:tabs>
          <w:tab w:val="center" w:pos="2552"/>
        </w:tabs>
        <w:spacing w:after="0"/>
        <w:ind w:left="2552" w:firstLine="0"/>
        <w:jc w:val="left"/>
      </w:pPr>
    </w:p>
    <w:p w14:paraId="4573DDE9" w14:textId="77777777" w:rsidR="001257D7" w:rsidRDefault="000C28B0">
      <w:pPr>
        <w:numPr>
          <w:ilvl w:val="1"/>
          <w:numId w:val="88"/>
        </w:numPr>
        <w:pBdr>
          <w:top w:val="nil"/>
          <w:left w:val="nil"/>
          <w:bottom w:val="nil"/>
          <w:right w:val="nil"/>
          <w:between w:val="nil"/>
        </w:pBdr>
        <w:tabs>
          <w:tab w:val="center" w:pos="1701"/>
        </w:tabs>
        <w:spacing w:after="0"/>
        <w:ind w:left="1701" w:hanging="850"/>
        <w:jc w:val="left"/>
      </w:pPr>
      <w:r>
        <w:t xml:space="preserve">The Supplier shall perform its obligations under this Contract in accordance with: </w:t>
      </w:r>
    </w:p>
    <w:p w14:paraId="09151880" w14:textId="77777777" w:rsidR="001257D7" w:rsidRDefault="001257D7">
      <w:pPr>
        <w:pBdr>
          <w:top w:val="nil"/>
          <w:left w:val="nil"/>
          <w:bottom w:val="nil"/>
          <w:right w:val="nil"/>
          <w:between w:val="nil"/>
        </w:pBdr>
        <w:tabs>
          <w:tab w:val="center" w:pos="828"/>
          <w:tab w:val="center" w:pos="3326"/>
        </w:tabs>
        <w:spacing w:after="0"/>
        <w:ind w:left="1079" w:firstLine="0"/>
        <w:jc w:val="left"/>
      </w:pPr>
    </w:p>
    <w:p w14:paraId="0959ACB6"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jc w:val="left"/>
      </w:pPr>
      <w:bookmarkStart w:id="15" w:name="_heading=h.1ksv4uv" w:colFirst="0" w:colLast="0"/>
      <w:bookmarkEnd w:id="15"/>
      <w:r>
        <w:t>All applicable Law;</w:t>
      </w:r>
    </w:p>
    <w:p w14:paraId="50437D29"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jc w:val="left"/>
      </w:pPr>
      <w:r>
        <w:t>Good Industry Practice;</w:t>
      </w:r>
    </w:p>
    <w:p w14:paraId="48256CD4"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jc w:val="left"/>
      </w:pPr>
      <w:r>
        <w:rPr>
          <w:rFonts w:ascii="Calibri" w:eastAsia="Calibri" w:hAnsi="Calibri" w:cs="Calibri"/>
        </w:rPr>
        <w:t>the</w:t>
      </w:r>
      <w:r>
        <w:t xml:space="preserve"> Quality Standards; </w:t>
      </w:r>
    </w:p>
    <w:p w14:paraId="5ECCE02C"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jc w:val="left"/>
      </w:pPr>
      <w:r>
        <w:rPr>
          <w:rFonts w:ascii="Calibri" w:eastAsia="Calibri" w:hAnsi="Calibri" w:cs="Calibri"/>
        </w:rPr>
        <w:t>t</w:t>
      </w:r>
      <w:r>
        <w:t>he Suppliers own established procedures and practices to the extent the same do not conflict with the requirements of Clause</w:t>
      </w:r>
    </w:p>
    <w:p w14:paraId="74C0EC0C" w14:textId="77777777" w:rsidR="001257D7" w:rsidRDefault="001257D7">
      <w:pPr>
        <w:pBdr>
          <w:top w:val="nil"/>
          <w:left w:val="nil"/>
          <w:bottom w:val="nil"/>
          <w:right w:val="nil"/>
          <w:between w:val="nil"/>
        </w:pBdr>
        <w:tabs>
          <w:tab w:val="center" w:pos="2552"/>
        </w:tabs>
        <w:spacing w:after="0"/>
        <w:ind w:left="2552" w:firstLine="0"/>
        <w:jc w:val="left"/>
      </w:pPr>
    </w:p>
    <w:p w14:paraId="282C7010" w14:textId="77777777" w:rsidR="001257D7" w:rsidRDefault="000C28B0">
      <w:pPr>
        <w:numPr>
          <w:ilvl w:val="1"/>
          <w:numId w:val="88"/>
        </w:numPr>
        <w:pBdr>
          <w:top w:val="nil"/>
          <w:left w:val="nil"/>
          <w:bottom w:val="nil"/>
          <w:right w:val="nil"/>
          <w:between w:val="nil"/>
        </w:pBdr>
        <w:tabs>
          <w:tab w:val="center" w:pos="1701"/>
        </w:tabs>
        <w:spacing w:after="0"/>
        <w:ind w:left="1701" w:hanging="850"/>
        <w:jc w:val="left"/>
      </w:pPr>
      <w:r>
        <w:t xml:space="preserve">The Supplier shall: </w:t>
      </w:r>
    </w:p>
    <w:p w14:paraId="4BD3D846"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r>
        <w:t xml:space="preserve">at all times allocate sufficient resources with the appropriate technical expertise to supply the Goods and/or Services in accordance with this Contract; </w:t>
      </w:r>
    </w:p>
    <w:p w14:paraId="191CD3B1"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r>
        <w:t xml:space="preserve">obtain, and maintain throughout the duration of this Contract, all the consents, approvals, licences and permissions (statutory, regulatory contractual or otherwise) it may require and which are necessary for the provision of the Goods and/or Services; </w:t>
      </w:r>
    </w:p>
    <w:p w14:paraId="01F1F41D"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r>
        <w:t>ensure that any Goods and/or Services recommended or otherwise specified by the Supplier for use by the Customer in conjunction with the Goods and/or Services shall meet the requirements of the Customer;</w:t>
      </w:r>
    </w:p>
    <w:p w14:paraId="3A2EA299"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r>
        <w:lastRenderedPageBreak/>
        <w:t xml:space="preserve">ensure that the Supplier Assets will be free of all encumbrances (except as agreed in writing with the Customer); </w:t>
      </w:r>
    </w:p>
    <w:p w14:paraId="2A20ABEA"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r>
        <w:t xml:space="preserve">ensure that the Goods and/or Services are fully compatible with any Customer Property or Customer Assets or otherwise used by the Supplier in connection with this Contract; </w:t>
      </w:r>
    </w:p>
    <w:p w14:paraId="427002CE"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r>
        <w:t xml:space="preserve">minimise any disruption to the Sites and/or the Customer's operations when providing the Goods and/or Services; </w:t>
      </w:r>
    </w:p>
    <w:p w14:paraId="5E2867A9"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r>
        <w:t xml:space="preserve">ensure that any Documentation and training provided by the Supplier to the Customer are comprehensive, accurate and prepared in accordance with Good Industry Practice; </w:t>
      </w:r>
    </w:p>
    <w:p w14:paraId="4F1D9B88"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r>
        <w:t xml:space="preserve">co-operate with any other suppliers and provide reasonable information (including any Documentation), advice and assistance in connection with the Goods and/or Services to any other supplier and, on the Contract Expiry Date for any reason, to enable the timely transition of the supply of the Goods and/or Services (or any of them) to the Customer and/or to any Replacement Supplier; </w:t>
      </w:r>
    </w:p>
    <w:p w14:paraId="3DE481C7"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r>
        <w:t xml:space="preserve">assign to the Customer, or if it is unable to do so, shall (to the extent it is legally able to do so) hold on trust for the sole benefit of the Customer, all warranties and indemnities provided by third parties or any Sub-Contractor in respect of Goods and/or Services. Where any such warranties are held on trust, the Supplier shall enforce such warranties in accordance with any reasonable directions that the Customer may notify from time to time to the Supplier; </w:t>
      </w:r>
    </w:p>
    <w:p w14:paraId="0253932D"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r>
        <w:t xml:space="preserve">provide the Customer with such assistance as the Customer may reasonably require during the Contract Period in respect of the supply of the Goods and/or Services; </w:t>
      </w:r>
    </w:p>
    <w:p w14:paraId="5B41DDB1"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r>
        <w:t>deliver the Goods and/or Services in a proportionate and efficient manner; and</w:t>
      </w:r>
    </w:p>
    <w:p w14:paraId="08E2BFED"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proofErr w:type="gramStart"/>
      <w:r>
        <w:t>gather</w:t>
      </w:r>
      <w:proofErr w:type="gramEnd"/>
      <w:r>
        <w:t xml:space="preserve">, collate and provide such information and co-operation as the Customer may reasonably request for the purposes of ascertaining the Suppliers compliance with its obligations under this Contract. </w:t>
      </w:r>
    </w:p>
    <w:p w14:paraId="7DE98B6F" w14:textId="77777777" w:rsidR="001257D7" w:rsidRDefault="001257D7">
      <w:pPr>
        <w:pBdr>
          <w:top w:val="nil"/>
          <w:left w:val="nil"/>
          <w:bottom w:val="nil"/>
          <w:right w:val="nil"/>
          <w:between w:val="nil"/>
        </w:pBdr>
        <w:tabs>
          <w:tab w:val="center" w:pos="828"/>
          <w:tab w:val="center" w:pos="3326"/>
        </w:tabs>
        <w:spacing w:after="0"/>
        <w:ind w:left="1854" w:firstLine="0"/>
        <w:jc w:val="left"/>
      </w:pPr>
    </w:p>
    <w:p w14:paraId="03972534" w14:textId="77777777" w:rsidR="001257D7" w:rsidRDefault="000C28B0">
      <w:pPr>
        <w:numPr>
          <w:ilvl w:val="1"/>
          <w:numId w:val="88"/>
        </w:numPr>
        <w:pBdr>
          <w:top w:val="nil"/>
          <w:left w:val="nil"/>
          <w:bottom w:val="nil"/>
          <w:right w:val="nil"/>
          <w:between w:val="nil"/>
        </w:pBdr>
        <w:tabs>
          <w:tab w:val="center" w:pos="1701"/>
        </w:tabs>
        <w:spacing w:after="0"/>
        <w:ind w:left="1701" w:hanging="850"/>
      </w:pPr>
      <w:r>
        <w:t xml:space="preserve">An obligation on the Supplier to do, or to refrain from doing, any act or thing shall include an obligation upon the Supplier to procure that all Sub-Contractors and Supplier Personnel also do, or refrain from doing, such act or thing. </w:t>
      </w:r>
    </w:p>
    <w:p w14:paraId="587AE360" w14:textId="77777777" w:rsidR="001257D7" w:rsidRDefault="001257D7">
      <w:pPr>
        <w:pBdr>
          <w:top w:val="nil"/>
          <w:left w:val="nil"/>
          <w:bottom w:val="nil"/>
          <w:right w:val="nil"/>
          <w:between w:val="nil"/>
        </w:pBdr>
        <w:tabs>
          <w:tab w:val="center" w:pos="828"/>
          <w:tab w:val="center" w:pos="3326"/>
        </w:tabs>
        <w:ind w:left="1079" w:firstLine="0"/>
        <w:jc w:val="left"/>
      </w:pPr>
    </w:p>
    <w:p w14:paraId="7D71CF82" w14:textId="77777777" w:rsidR="001257D7" w:rsidRDefault="000C28B0">
      <w:pPr>
        <w:pStyle w:val="Heading2"/>
        <w:numPr>
          <w:ilvl w:val="0"/>
          <w:numId w:val="88"/>
        </w:numPr>
        <w:tabs>
          <w:tab w:val="center" w:pos="2806"/>
        </w:tabs>
        <w:ind w:left="851" w:hanging="851"/>
        <w:jc w:val="left"/>
      </w:pPr>
      <w:bookmarkStart w:id="16" w:name="_heading=h.44sinio" w:colFirst="0" w:colLast="0"/>
      <w:bookmarkEnd w:id="16"/>
      <w:r>
        <w:t xml:space="preserve">SERVICES </w:t>
      </w:r>
    </w:p>
    <w:p w14:paraId="1232B52D" w14:textId="77777777" w:rsidR="001257D7" w:rsidRDefault="000C28B0">
      <w:pPr>
        <w:tabs>
          <w:tab w:val="center" w:pos="0"/>
        </w:tabs>
        <w:spacing w:after="117" w:line="246" w:lineRule="auto"/>
        <w:ind w:left="0" w:firstLine="0"/>
        <w:jc w:val="left"/>
      </w:pPr>
      <w:r>
        <w:rPr>
          <w:b/>
        </w:rPr>
        <w:t xml:space="preserve">General application </w:t>
      </w:r>
    </w:p>
    <w:p w14:paraId="3E5D3812" w14:textId="77777777" w:rsidR="001257D7" w:rsidRDefault="000C28B0">
      <w:pPr>
        <w:numPr>
          <w:ilvl w:val="1"/>
          <w:numId w:val="88"/>
        </w:numPr>
        <w:pBdr>
          <w:top w:val="nil"/>
          <w:left w:val="nil"/>
          <w:bottom w:val="nil"/>
          <w:right w:val="nil"/>
          <w:between w:val="nil"/>
        </w:pBdr>
        <w:tabs>
          <w:tab w:val="center" w:pos="1701"/>
        </w:tabs>
        <w:ind w:left="1701" w:hanging="850"/>
      </w:pPr>
      <w:r>
        <w:t xml:space="preserve">This Clause shall apply if any Services have been included in Annex 1 of Contract Schedule 2 (Goods and/or Services). </w:t>
      </w:r>
    </w:p>
    <w:p w14:paraId="193CD146" w14:textId="77777777" w:rsidR="001257D7" w:rsidRDefault="000C28B0">
      <w:pPr>
        <w:tabs>
          <w:tab w:val="center" w:pos="828"/>
          <w:tab w:val="center" w:pos="2904"/>
        </w:tabs>
        <w:spacing w:after="117" w:line="246" w:lineRule="auto"/>
        <w:ind w:left="0" w:firstLine="0"/>
        <w:jc w:val="left"/>
      </w:pPr>
      <w:r>
        <w:rPr>
          <w:b/>
        </w:rPr>
        <w:t xml:space="preserve">Time of Delivery of the Services </w:t>
      </w:r>
    </w:p>
    <w:p w14:paraId="4D352FE3" w14:textId="77777777" w:rsidR="001257D7" w:rsidRDefault="000C28B0">
      <w:pPr>
        <w:numPr>
          <w:ilvl w:val="1"/>
          <w:numId w:val="88"/>
        </w:numPr>
        <w:pBdr>
          <w:top w:val="nil"/>
          <w:left w:val="nil"/>
          <w:bottom w:val="nil"/>
          <w:right w:val="nil"/>
          <w:between w:val="nil"/>
        </w:pBdr>
        <w:tabs>
          <w:tab w:val="center" w:pos="1701"/>
        </w:tabs>
        <w:ind w:left="1701" w:hanging="850"/>
      </w:pPr>
      <w:bookmarkStart w:id="17" w:name="_heading=h.2jxsxqh" w:colFirst="0" w:colLast="0"/>
      <w:bookmarkEnd w:id="17"/>
      <w:r>
        <w:t xml:space="preserve">The Supplier shall provide the Services on the date(s) specified in the Contract Order Form (or elsewhere in this Contract). </w:t>
      </w:r>
    </w:p>
    <w:p w14:paraId="0C7AFFEB" w14:textId="77777777" w:rsidR="001257D7" w:rsidRDefault="000C28B0">
      <w:pPr>
        <w:tabs>
          <w:tab w:val="center" w:pos="828"/>
          <w:tab w:val="center" w:pos="3753"/>
        </w:tabs>
        <w:spacing w:after="117" w:line="246" w:lineRule="auto"/>
        <w:ind w:left="0" w:firstLine="0"/>
        <w:jc w:val="left"/>
      </w:pPr>
      <w:r>
        <w:rPr>
          <w:b/>
        </w:rPr>
        <w:t xml:space="preserve">Location and Manner of Delivery of the Services </w:t>
      </w:r>
    </w:p>
    <w:p w14:paraId="65B895CA" w14:textId="77777777" w:rsidR="001257D7" w:rsidRDefault="000C28B0">
      <w:pPr>
        <w:numPr>
          <w:ilvl w:val="1"/>
          <w:numId w:val="88"/>
        </w:numPr>
        <w:pBdr>
          <w:top w:val="nil"/>
          <w:left w:val="nil"/>
          <w:bottom w:val="nil"/>
          <w:right w:val="nil"/>
          <w:between w:val="nil"/>
        </w:pBdr>
        <w:tabs>
          <w:tab w:val="center" w:pos="1701"/>
        </w:tabs>
        <w:spacing w:before="120" w:after="0" w:line="240" w:lineRule="auto"/>
        <w:ind w:left="1702" w:hanging="851"/>
      </w:pPr>
      <w:bookmarkStart w:id="18" w:name="_heading=h.z337ya" w:colFirst="0" w:colLast="0"/>
      <w:bookmarkEnd w:id="18"/>
      <w:r>
        <w:t xml:space="preserve">Except where otherwise provided in this Contract, the Supplier shall provide the Services to the Customer through the Supplier Personnel at the Sites. </w:t>
      </w:r>
    </w:p>
    <w:p w14:paraId="755741CB" w14:textId="77777777" w:rsidR="001257D7" w:rsidRDefault="000C28B0">
      <w:pPr>
        <w:numPr>
          <w:ilvl w:val="1"/>
          <w:numId w:val="88"/>
        </w:numPr>
        <w:pBdr>
          <w:top w:val="nil"/>
          <w:left w:val="nil"/>
          <w:bottom w:val="nil"/>
          <w:right w:val="nil"/>
          <w:between w:val="nil"/>
        </w:pBdr>
        <w:tabs>
          <w:tab w:val="center" w:pos="1701"/>
        </w:tabs>
        <w:spacing w:after="120" w:line="240" w:lineRule="auto"/>
        <w:ind w:left="1702" w:hanging="851"/>
      </w:pPr>
      <w:bookmarkStart w:id="19" w:name="_heading=h.3j2qqm3" w:colFirst="0" w:colLast="0"/>
      <w:bookmarkEnd w:id="19"/>
      <w:r>
        <w:t xml:space="preserve">The Customer may inspect and examine the manner in which the Supplier provides the Services at the Sites and, if the Sites are not the Customer </w:t>
      </w:r>
      <w:r>
        <w:lastRenderedPageBreak/>
        <w:t>Premises, the Customer may carry out such inspection and examination during normal business hours and on reasonable notice.</w:t>
      </w:r>
    </w:p>
    <w:p w14:paraId="2F83F9AA" w14:textId="77777777" w:rsidR="001257D7" w:rsidRDefault="000C28B0">
      <w:pPr>
        <w:ind w:left="0" w:right="52" w:firstLine="0"/>
      </w:pPr>
      <w:r>
        <w:rPr>
          <w:b/>
        </w:rPr>
        <w:t xml:space="preserve">Undelivered Services </w:t>
      </w:r>
    </w:p>
    <w:p w14:paraId="750DBE67" w14:textId="77777777" w:rsidR="001257D7" w:rsidRDefault="000C28B0">
      <w:pPr>
        <w:numPr>
          <w:ilvl w:val="1"/>
          <w:numId w:val="88"/>
        </w:numPr>
        <w:pBdr>
          <w:top w:val="nil"/>
          <w:left w:val="nil"/>
          <w:bottom w:val="nil"/>
          <w:right w:val="nil"/>
          <w:between w:val="nil"/>
        </w:pBdr>
        <w:tabs>
          <w:tab w:val="center" w:pos="1701"/>
        </w:tabs>
        <w:spacing w:after="0"/>
        <w:ind w:left="1701" w:hanging="850"/>
      </w:pPr>
      <w:r>
        <w:t>In the event that any of the Services are not delivered in accordance with Clauses 7. (Provision of the Goods and/or Services), 8.2(Time of Delivery of the Services) and 8.3 and 8.4 (Location and Manner of Delivery of the Services) ("</w:t>
      </w:r>
      <w:r>
        <w:rPr>
          <w:b/>
        </w:rPr>
        <w:t>Undelivered Services</w:t>
      </w:r>
      <w:r>
        <w:t xml:space="preserve">"), the Customer, without prejudice to any other rights and remedies of the Customer howsoever arising, shall be entitled to withhold payment of any applicable Contract Charges which sit outside the applicable ESFA funding band for the Services that were not so delivered until such time as the undelivered services are delivered. </w:t>
      </w:r>
    </w:p>
    <w:p w14:paraId="2B4E78D8" w14:textId="77777777" w:rsidR="001257D7" w:rsidRDefault="001257D7">
      <w:pPr>
        <w:pBdr>
          <w:top w:val="nil"/>
          <w:left w:val="nil"/>
          <w:bottom w:val="nil"/>
          <w:right w:val="nil"/>
          <w:between w:val="nil"/>
        </w:pBdr>
        <w:tabs>
          <w:tab w:val="center" w:pos="1701"/>
        </w:tabs>
        <w:spacing w:after="0"/>
        <w:ind w:left="1701" w:hanging="850"/>
      </w:pPr>
    </w:p>
    <w:p w14:paraId="7C7EC105" w14:textId="77777777" w:rsidR="001257D7" w:rsidRDefault="000C28B0">
      <w:pPr>
        <w:numPr>
          <w:ilvl w:val="1"/>
          <w:numId w:val="88"/>
        </w:numPr>
        <w:pBdr>
          <w:top w:val="nil"/>
          <w:left w:val="nil"/>
          <w:bottom w:val="nil"/>
          <w:right w:val="nil"/>
          <w:between w:val="nil"/>
        </w:pBdr>
        <w:tabs>
          <w:tab w:val="center" w:pos="1701"/>
        </w:tabs>
        <w:ind w:left="1701" w:hanging="850"/>
      </w:pPr>
      <w:bookmarkStart w:id="20" w:name="_heading=h.1y810tw" w:colFirst="0" w:colLast="0"/>
      <w:bookmarkEnd w:id="20"/>
      <w:r>
        <w:t xml:space="preserve">The Customer may, at its discretion and without prejudice to any other rights and remedies of the Customer howsoever arising, deem the failure to comply with Clauses 7. (Provision of the Goods and/or Services), 8.2 (Time of Delivery of the Services) and 8.3 and 8.4 (Location and Manner of Delivery of the Services) to be a material Default. </w:t>
      </w:r>
    </w:p>
    <w:p w14:paraId="25BFD2C1" w14:textId="77777777" w:rsidR="001257D7" w:rsidRDefault="000C28B0">
      <w:pPr>
        <w:tabs>
          <w:tab w:val="center" w:pos="828"/>
          <w:tab w:val="center" w:pos="4451"/>
        </w:tabs>
        <w:spacing w:after="117" w:line="246" w:lineRule="auto"/>
        <w:ind w:left="0" w:firstLine="0"/>
        <w:jc w:val="left"/>
      </w:pPr>
      <w:r>
        <w:rPr>
          <w:b/>
        </w:rPr>
        <w:t xml:space="preserve">Obligation to Remedy of Default in the Supply of the Services </w:t>
      </w:r>
    </w:p>
    <w:p w14:paraId="4B050C5B" w14:textId="77777777" w:rsidR="001257D7" w:rsidRDefault="000C28B0">
      <w:pPr>
        <w:numPr>
          <w:ilvl w:val="1"/>
          <w:numId w:val="88"/>
        </w:numPr>
        <w:pBdr>
          <w:top w:val="nil"/>
          <w:left w:val="nil"/>
          <w:bottom w:val="nil"/>
          <w:right w:val="nil"/>
          <w:between w:val="nil"/>
        </w:pBdr>
        <w:tabs>
          <w:tab w:val="center" w:pos="1701"/>
        </w:tabs>
        <w:spacing w:after="0"/>
        <w:ind w:left="1701" w:hanging="850"/>
      </w:pPr>
      <w:r>
        <w:t xml:space="preserve">Subject to Clauses 22.10 and 22.21 (IPR Indemnity) and without prejudice to any other rights and remedies of the Customer howsoever arising (including under Clauses 8.6 (Undelivered Services) and 27.(Customer Remedies for Default)), the Supplier shall, where practicable: </w:t>
      </w:r>
    </w:p>
    <w:p w14:paraId="1BB7DB86" w14:textId="77777777" w:rsidR="001257D7" w:rsidRDefault="001257D7">
      <w:pPr>
        <w:pBdr>
          <w:top w:val="nil"/>
          <w:left w:val="nil"/>
          <w:bottom w:val="nil"/>
          <w:right w:val="nil"/>
          <w:between w:val="nil"/>
        </w:pBdr>
        <w:tabs>
          <w:tab w:val="center" w:pos="828"/>
          <w:tab w:val="center" w:pos="3326"/>
        </w:tabs>
        <w:spacing w:after="0"/>
        <w:ind w:left="1854" w:firstLine="0"/>
        <w:jc w:val="left"/>
      </w:pPr>
    </w:p>
    <w:p w14:paraId="776D5CB2"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proofErr w:type="gramStart"/>
      <w:r>
        <w:t>remedy</w:t>
      </w:r>
      <w:proofErr w:type="gramEnd"/>
      <w:r>
        <w:t xml:space="preserve"> any breach of its obligations in Clauses 8. </w:t>
      </w:r>
      <w:proofErr w:type="gramStart"/>
      <w:r>
        <w:t>and</w:t>
      </w:r>
      <w:proofErr w:type="gramEnd"/>
      <w:r>
        <w:t xml:space="preserve"> 9. within three (3) Working Days of becoming aware of the relevant Default or being notified of the Default by the Customer or within such other time period as may be agreed with the Customer (taking into account the nature of the breach that has occurred);</w:t>
      </w:r>
    </w:p>
    <w:p w14:paraId="398A21A2" w14:textId="77777777" w:rsidR="001257D7" w:rsidRDefault="000C28B0">
      <w:pPr>
        <w:numPr>
          <w:ilvl w:val="2"/>
          <w:numId w:val="88"/>
        </w:numPr>
        <w:pBdr>
          <w:top w:val="nil"/>
          <w:left w:val="nil"/>
          <w:bottom w:val="nil"/>
          <w:right w:val="nil"/>
          <w:between w:val="nil"/>
        </w:pBdr>
        <w:tabs>
          <w:tab w:val="center" w:pos="2552"/>
        </w:tabs>
        <w:spacing w:after="120" w:line="240" w:lineRule="auto"/>
        <w:ind w:left="2552" w:hanging="851"/>
      </w:pPr>
      <w:r>
        <w:t>meet all the costs of, and incidental to, the performance of such remedial work</w:t>
      </w:r>
    </w:p>
    <w:p w14:paraId="03391F31" w14:textId="77777777" w:rsidR="001257D7" w:rsidRDefault="000C28B0">
      <w:pPr>
        <w:tabs>
          <w:tab w:val="center" w:pos="828"/>
          <w:tab w:val="center" w:pos="3644"/>
        </w:tabs>
        <w:spacing w:after="117" w:line="246" w:lineRule="auto"/>
        <w:ind w:left="0" w:firstLine="0"/>
        <w:jc w:val="left"/>
      </w:pPr>
      <w:r>
        <w:rPr>
          <w:b/>
        </w:rPr>
        <w:t xml:space="preserve">Continuing Obligation to Provide the Services </w:t>
      </w:r>
    </w:p>
    <w:p w14:paraId="416E5E63" w14:textId="77777777" w:rsidR="001257D7" w:rsidRDefault="000C28B0">
      <w:pPr>
        <w:numPr>
          <w:ilvl w:val="1"/>
          <w:numId w:val="88"/>
        </w:numPr>
        <w:pBdr>
          <w:top w:val="nil"/>
          <w:left w:val="nil"/>
          <w:bottom w:val="nil"/>
          <w:right w:val="nil"/>
          <w:between w:val="nil"/>
        </w:pBdr>
        <w:tabs>
          <w:tab w:val="center" w:pos="1701"/>
          <w:tab w:val="center" w:pos="3326"/>
        </w:tabs>
        <w:spacing w:after="0"/>
        <w:ind w:left="1701" w:hanging="850"/>
      </w:pPr>
      <w:bookmarkStart w:id="21" w:name="_heading=h.4i7ojhp" w:colFirst="0" w:colLast="0"/>
      <w:bookmarkEnd w:id="21"/>
      <w:r>
        <w:t>The Supplier shall continue to perform all of its obligations under this Contract and shall not suspend the provision of the Services, notwithstanding:</w:t>
      </w:r>
    </w:p>
    <w:p w14:paraId="4227CFAA" w14:textId="77777777" w:rsidR="001257D7" w:rsidRDefault="001257D7">
      <w:pPr>
        <w:pBdr>
          <w:top w:val="nil"/>
          <w:left w:val="nil"/>
          <w:bottom w:val="nil"/>
          <w:right w:val="nil"/>
          <w:between w:val="nil"/>
        </w:pBdr>
        <w:tabs>
          <w:tab w:val="center" w:pos="828"/>
          <w:tab w:val="center" w:pos="3326"/>
        </w:tabs>
        <w:spacing w:after="0"/>
        <w:ind w:left="1079" w:firstLine="0"/>
        <w:jc w:val="left"/>
      </w:pPr>
    </w:p>
    <w:p w14:paraId="0C56731E"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r>
        <w:t>any withholding or deduction by the Customer and/or ESFA of any sum due to the Supplier pursuant to the exercise of a right of the Customer to such withholding or deduction under this Contract;</w:t>
      </w:r>
    </w:p>
    <w:p w14:paraId="6B8B0EE0"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r>
        <w:t>the existence of an unresolved Dispute; and/or</w:t>
      </w:r>
    </w:p>
    <w:p w14:paraId="50C6A46E" w14:textId="77777777" w:rsidR="001257D7" w:rsidRDefault="000C28B0">
      <w:pPr>
        <w:numPr>
          <w:ilvl w:val="2"/>
          <w:numId w:val="88"/>
        </w:numPr>
        <w:pBdr>
          <w:top w:val="nil"/>
          <w:left w:val="nil"/>
          <w:bottom w:val="nil"/>
          <w:right w:val="nil"/>
          <w:between w:val="nil"/>
        </w:pBdr>
        <w:tabs>
          <w:tab w:val="center" w:pos="2552"/>
        </w:tabs>
        <w:spacing w:after="120" w:line="240" w:lineRule="auto"/>
        <w:ind w:left="2552" w:hanging="851"/>
      </w:pPr>
      <w:proofErr w:type="gramStart"/>
      <w:r>
        <w:t>any</w:t>
      </w:r>
      <w:proofErr w:type="gramEnd"/>
      <w:r>
        <w:t xml:space="preserve"> failure by the Customer to pay any Contract Charges, unless the Supplier is entitled to terminate this Contract under Clauses 31.1 to 31.4 31.3 (Termination on Customer Cause for Failure to Pay) for failure by the Customer to pay undisputed Contract Charges.</w:t>
      </w:r>
    </w:p>
    <w:p w14:paraId="6F9EEFF1" w14:textId="77777777" w:rsidR="001257D7" w:rsidRDefault="001257D7">
      <w:pPr>
        <w:ind w:left="0" w:right="52"/>
      </w:pPr>
    </w:p>
    <w:p w14:paraId="3F67E48A" w14:textId="77777777" w:rsidR="001257D7" w:rsidRDefault="000C28B0">
      <w:pPr>
        <w:pStyle w:val="Heading2"/>
        <w:numPr>
          <w:ilvl w:val="0"/>
          <w:numId w:val="88"/>
        </w:numPr>
        <w:tabs>
          <w:tab w:val="center" w:pos="851"/>
        </w:tabs>
        <w:ind w:left="851" w:hanging="851"/>
        <w:jc w:val="left"/>
      </w:pPr>
      <w:bookmarkStart w:id="22" w:name="_heading=h.2xcytpi" w:colFirst="0" w:colLast="0"/>
      <w:bookmarkEnd w:id="22"/>
      <w:r>
        <w:t xml:space="preserve">QUALITY STANDARDS </w:t>
      </w:r>
    </w:p>
    <w:p w14:paraId="0FB762DE" w14:textId="77777777" w:rsidR="001257D7" w:rsidRDefault="000C28B0">
      <w:pPr>
        <w:numPr>
          <w:ilvl w:val="1"/>
          <w:numId w:val="88"/>
        </w:numPr>
        <w:pBdr>
          <w:top w:val="nil"/>
          <w:left w:val="nil"/>
          <w:bottom w:val="nil"/>
          <w:right w:val="nil"/>
          <w:between w:val="nil"/>
        </w:pBdr>
        <w:tabs>
          <w:tab w:val="center" w:pos="1701"/>
          <w:tab w:val="center" w:pos="3326"/>
        </w:tabs>
        <w:spacing w:before="120" w:after="0" w:line="240" w:lineRule="auto"/>
        <w:ind w:left="1702" w:hanging="851"/>
      </w:pPr>
      <w:r>
        <w:t xml:space="preserve">The Supplier shall at all times during the Contract Period comply with the Quality Standards and maintain, where applicable, accreditation with the relevant Quality Standards' authorisation body. </w:t>
      </w:r>
    </w:p>
    <w:p w14:paraId="0958A53C" w14:textId="77777777" w:rsidR="001257D7" w:rsidRDefault="000C28B0">
      <w:pPr>
        <w:numPr>
          <w:ilvl w:val="1"/>
          <w:numId w:val="88"/>
        </w:numPr>
        <w:pBdr>
          <w:top w:val="nil"/>
          <w:left w:val="nil"/>
          <w:bottom w:val="nil"/>
          <w:right w:val="nil"/>
          <w:between w:val="nil"/>
        </w:pBdr>
        <w:tabs>
          <w:tab w:val="center" w:pos="1701"/>
          <w:tab w:val="center" w:pos="3326"/>
        </w:tabs>
        <w:spacing w:after="0" w:line="240" w:lineRule="auto"/>
        <w:ind w:left="1702" w:hanging="851"/>
      </w:pPr>
      <w:r>
        <w:lastRenderedPageBreak/>
        <w:t>Throughout the Contract Period, the Parties shall notify each other of any new or emergent Quality Standards which could affect the Suppliers provision, or the receipt by the Customer, of the Goods and/or Services. A proposed adoption of any such new or emergent Quality standard, or changes to existing Quality Standards (including any specified in the Contract Order Form), shall be made by the Supplier by way of notice which the Supplier will consider before the supplier decides whether the Contract should be varied and how that contract variation should be documented.</w:t>
      </w:r>
    </w:p>
    <w:p w14:paraId="28C7A652" w14:textId="77777777" w:rsidR="001257D7" w:rsidRDefault="000C28B0">
      <w:pPr>
        <w:numPr>
          <w:ilvl w:val="1"/>
          <w:numId w:val="88"/>
        </w:numPr>
        <w:pBdr>
          <w:top w:val="nil"/>
          <w:left w:val="nil"/>
          <w:bottom w:val="nil"/>
          <w:right w:val="nil"/>
          <w:between w:val="nil"/>
        </w:pBdr>
        <w:tabs>
          <w:tab w:val="center" w:pos="1701"/>
          <w:tab w:val="center" w:pos="3326"/>
        </w:tabs>
        <w:spacing w:after="0" w:line="240" w:lineRule="auto"/>
        <w:ind w:left="1702" w:hanging="851"/>
      </w:pPr>
      <w:r>
        <w:t>Where a new or emergent Quality Standard is to be developed or introduced by the Customer, the Supplier shall be responsible for ensuring that the potential impact on the Suppliers provision, or the Customer’s receipt of the Goods and/or Services is explained to the Customer (within a reasonable timeframe), prior to the implementation of the new or emergent Quality Standard.</w:t>
      </w:r>
      <w:r>
        <w:rPr>
          <w:b/>
        </w:rPr>
        <w:t xml:space="preserve"> </w:t>
      </w:r>
    </w:p>
    <w:p w14:paraId="0E44621F" w14:textId="77777777" w:rsidR="001257D7" w:rsidRDefault="000C28B0">
      <w:pPr>
        <w:numPr>
          <w:ilvl w:val="1"/>
          <w:numId w:val="88"/>
        </w:numPr>
        <w:pBdr>
          <w:top w:val="nil"/>
          <w:left w:val="nil"/>
          <w:bottom w:val="nil"/>
          <w:right w:val="nil"/>
          <w:between w:val="nil"/>
        </w:pBdr>
        <w:tabs>
          <w:tab w:val="center" w:pos="828"/>
          <w:tab w:val="center" w:pos="1701"/>
          <w:tab w:val="center" w:pos="3326"/>
        </w:tabs>
        <w:spacing w:after="0" w:line="240" w:lineRule="auto"/>
        <w:ind w:left="1702" w:hanging="851"/>
      </w:pPr>
      <w:r>
        <w:t xml:space="preserve">Where Quality Standards referenced conflict with each other or with best professional or industry practice adopted after the Contract Commencement Date, then the later Quality Standard or best practice shall be adopted by the Supplier. Any such alteration to any Quality Standard or Quality Standards shall require Approval (and the written consent of the Customer where the relevant Standard or Standards is/are included in DMP Schedule 2 (Goods and/or Services and Key Performance Indicators) and shall be implemented within an agreed timescale. </w:t>
      </w:r>
    </w:p>
    <w:p w14:paraId="7074F9EE" w14:textId="77777777" w:rsidR="001257D7" w:rsidRDefault="000C28B0">
      <w:pPr>
        <w:numPr>
          <w:ilvl w:val="1"/>
          <w:numId w:val="88"/>
        </w:numPr>
        <w:pBdr>
          <w:top w:val="nil"/>
          <w:left w:val="nil"/>
          <w:bottom w:val="nil"/>
          <w:right w:val="nil"/>
          <w:between w:val="nil"/>
        </w:pBdr>
        <w:tabs>
          <w:tab w:val="center" w:pos="1701"/>
        </w:tabs>
        <w:spacing w:after="120" w:line="240" w:lineRule="auto"/>
        <w:ind w:left="1702" w:hanging="851"/>
      </w:pPr>
      <w:r>
        <w:t xml:space="preserve">Where a Quality Standard, policy or document is referred to by reference to a hyperlink, then if the hyperlink is changed or no longer provides access to the relevant standard, policy or document, the Supplier shall notify the Customer and the Parties shall agree the impact of such change. </w:t>
      </w:r>
    </w:p>
    <w:p w14:paraId="52A501EA" w14:textId="77777777" w:rsidR="001257D7" w:rsidRDefault="000C28B0">
      <w:pPr>
        <w:pStyle w:val="Heading2"/>
        <w:numPr>
          <w:ilvl w:val="0"/>
          <w:numId w:val="88"/>
        </w:numPr>
        <w:tabs>
          <w:tab w:val="center" w:pos="851"/>
        </w:tabs>
        <w:ind w:left="851" w:hanging="851"/>
        <w:jc w:val="left"/>
      </w:pPr>
      <w:bookmarkStart w:id="23" w:name="_heading=h.1ci93xb" w:colFirst="0" w:colLast="0"/>
      <w:bookmarkEnd w:id="23"/>
      <w:r>
        <w:t xml:space="preserve">DISRUPTION </w:t>
      </w:r>
    </w:p>
    <w:p w14:paraId="1F4761ED" w14:textId="77777777" w:rsidR="001257D7" w:rsidRDefault="000C28B0">
      <w:pPr>
        <w:numPr>
          <w:ilvl w:val="1"/>
          <w:numId w:val="88"/>
        </w:numPr>
        <w:pBdr>
          <w:top w:val="nil"/>
          <w:left w:val="nil"/>
          <w:bottom w:val="nil"/>
          <w:right w:val="nil"/>
          <w:between w:val="nil"/>
        </w:pBdr>
        <w:tabs>
          <w:tab w:val="center" w:pos="1701"/>
        </w:tabs>
        <w:spacing w:before="120" w:after="0" w:line="240" w:lineRule="auto"/>
        <w:ind w:left="1702" w:hanging="851"/>
      </w:pPr>
      <w:r>
        <w:t xml:space="preserve">The Supplier shall take reasonable care to ensure that in the performance of its obligations under this Contract it does not disrupt the operations of the Customer, its employees or any other contractor employed by the Customer.  </w:t>
      </w:r>
    </w:p>
    <w:p w14:paraId="10847480" w14:textId="77777777" w:rsidR="001257D7" w:rsidRDefault="000C28B0">
      <w:pPr>
        <w:numPr>
          <w:ilvl w:val="1"/>
          <w:numId w:val="88"/>
        </w:numPr>
        <w:pBdr>
          <w:top w:val="nil"/>
          <w:left w:val="nil"/>
          <w:bottom w:val="nil"/>
          <w:right w:val="nil"/>
          <w:between w:val="nil"/>
        </w:pBdr>
        <w:tabs>
          <w:tab w:val="center" w:pos="1701"/>
        </w:tabs>
        <w:spacing w:after="0" w:line="240" w:lineRule="auto"/>
        <w:ind w:left="1702" w:hanging="851"/>
      </w:pPr>
      <w:r>
        <w:t xml:space="preserve">The Supplier shall immediately inform the Customer of any actual or potential industrial action, whether such action be by the Supplier Personnel or others, which affects or might affect the Suppliers ability at any time to perform its obligations under this Contract. </w:t>
      </w:r>
    </w:p>
    <w:p w14:paraId="44761D34" w14:textId="77777777" w:rsidR="001257D7" w:rsidRDefault="000C28B0">
      <w:pPr>
        <w:numPr>
          <w:ilvl w:val="1"/>
          <w:numId w:val="88"/>
        </w:numPr>
        <w:pBdr>
          <w:top w:val="nil"/>
          <w:left w:val="nil"/>
          <w:bottom w:val="nil"/>
          <w:right w:val="nil"/>
          <w:between w:val="nil"/>
        </w:pBdr>
        <w:tabs>
          <w:tab w:val="center" w:pos="1701"/>
        </w:tabs>
        <w:spacing w:after="0" w:line="240" w:lineRule="auto"/>
        <w:ind w:left="1702" w:hanging="851"/>
      </w:pPr>
      <w:bookmarkStart w:id="24" w:name="_heading=h.3whwml4" w:colFirst="0" w:colLast="0"/>
      <w:bookmarkEnd w:id="24"/>
      <w:r>
        <w:t xml:space="preserve">In the event of industrial action by the Supplier Personnel, the Supplier shall seek Approval to its proposals for the continuance of the supply of the Goods and/or Services in accordance with its obligations under this Contract. </w:t>
      </w:r>
    </w:p>
    <w:p w14:paraId="024B3168" w14:textId="77777777" w:rsidR="001257D7" w:rsidRDefault="000C28B0">
      <w:pPr>
        <w:numPr>
          <w:ilvl w:val="1"/>
          <w:numId w:val="88"/>
        </w:numPr>
        <w:pBdr>
          <w:top w:val="nil"/>
          <w:left w:val="nil"/>
          <w:bottom w:val="nil"/>
          <w:right w:val="nil"/>
          <w:between w:val="nil"/>
        </w:pBdr>
        <w:tabs>
          <w:tab w:val="center" w:pos="1701"/>
        </w:tabs>
        <w:spacing w:after="0" w:line="240" w:lineRule="auto"/>
        <w:ind w:left="1702" w:hanging="851"/>
      </w:pPr>
      <w:bookmarkStart w:id="25" w:name="_heading=h.2bn6wsx" w:colFirst="0" w:colLast="0"/>
      <w:bookmarkEnd w:id="25"/>
      <w:r>
        <w:t xml:space="preserve">If the Suppliers proposals referred to in Clause 10.3 are considered insufficient or unacceptable by the Customer acting reasonably then the Customer may terminate this Contract for material Default. </w:t>
      </w:r>
    </w:p>
    <w:p w14:paraId="19B30A45" w14:textId="77777777" w:rsidR="001257D7" w:rsidRDefault="000C28B0">
      <w:pPr>
        <w:numPr>
          <w:ilvl w:val="1"/>
          <w:numId w:val="88"/>
        </w:numPr>
        <w:pBdr>
          <w:top w:val="nil"/>
          <w:left w:val="nil"/>
          <w:bottom w:val="nil"/>
          <w:right w:val="nil"/>
          <w:between w:val="nil"/>
        </w:pBdr>
        <w:tabs>
          <w:tab w:val="center" w:pos="1701"/>
        </w:tabs>
        <w:spacing w:after="120" w:line="240" w:lineRule="auto"/>
        <w:ind w:left="1702" w:hanging="851"/>
      </w:pPr>
      <w:r>
        <w:t xml:space="preserve">If the Supplier is temporarily unable to fulfil the requirements of this Contract owing to disruption of normal business solely due to a Customer Cause, then subject to Clause 11.1 (Supplier Notification of Customer Cause), an appropriate allowance by way of an extension of time will be </w:t>
      </w:r>
      <w:proofErr w:type="gramStart"/>
      <w:r>
        <w:t>Approved</w:t>
      </w:r>
      <w:proofErr w:type="gramEnd"/>
      <w:r>
        <w:t xml:space="preserve"> by the Customer. </w:t>
      </w:r>
    </w:p>
    <w:p w14:paraId="049DC859" w14:textId="77777777" w:rsidR="001257D7" w:rsidRDefault="000C28B0">
      <w:pPr>
        <w:pStyle w:val="Heading2"/>
        <w:numPr>
          <w:ilvl w:val="0"/>
          <w:numId w:val="88"/>
        </w:numPr>
        <w:tabs>
          <w:tab w:val="center" w:pos="851"/>
        </w:tabs>
        <w:ind w:left="851" w:hanging="851"/>
        <w:jc w:val="left"/>
      </w:pPr>
      <w:bookmarkStart w:id="26" w:name="_heading=h.qsh70q" w:colFirst="0" w:colLast="0"/>
      <w:bookmarkEnd w:id="26"/>
      <w:r>
        <w:t xml:space="preserve">SUPPLIER NOTIFICATION OF CUSTOMER CAUSE </w:t>
      </w:r>
    </w:p>
    <w:p w14:paraId="341BA931" w14:textId="77777777" w:rsidR="001257D7" w:rsidRDefault="000C28B0">
      <w:pPr>
        <w:numPr>
          <w:ilvl w:val="1"/>
          <w:numId w:val="88"/>
        </w:numPr>
        <w:pBdr>
          <w:top w:val="nil"/>
          <w:left w:val="nil"/>
          <w:bottom w:val="nil"/>
          <w:right w:val="nil"/>
          <w:between w:val="nil"/>
        </w:pBdr>
        <w:tabs>
          <w:tab w:val="center" w:pos="1701"/>
        </w:tabs>
        <w:spacing w:after="0"/>
        <w:ind w:left="1701" w:hanging="850"/>
      </w:pPr>
      <w:bookmarkStart w:id="27" w:name="_heading=h.3as4poj" w:colFirst="0" w:colLast="0"/>
      <w:bookmarkEnd w:id="27"/>
      <w:r>
        <w:t xml:space="preserve">Without prejudice to any other obligations of the Supplier in this Contract to notify the Customer in respect of a specific Customer Cause (including the notice requirements under Clause 31.1 (Termination on Customer Cause for Failure to Pay)), the Supplier shall: </w:t>
      </w:r>
    </w:p>
    <w:p w14:paraId="243692BF" w14:textId="77777777" w:rsidR="001257D7" w:rsidRDefault="000C28B0">
      <w:pPr>
        <w:numPr>
          <w:ilvl w:val="2"/>
          <w:numId w:val="88"/>
        </w:numPr>
        <w:pBdr>
          <w:top w:val="nil"/>
          <w:left w:val="nil"/>
          <w:bottom w:val="nil"/>
          <w:right w:val="nil"/>
          <w:between w:val="nil"/>
        </w:pBdr>
        <w:tabs>
          <w:tab w:val="center" w:pos="2552"/>
        </w:tabs>
        <w:ind w:left="2552" w:hanging="851"/>
      </w:pPr>
      <w:r>
        <w:lastRenderedPageBreak/>
        <w:t xml:space="preserve">notify the Customer as soon as reasonably practicable ((and in any event within two (2) Working Days of the Supplier becoming aware)) that a Customer Cause has occurred or is reasonably likely to occur, giving details of: </w:t>
      </w:r>
    </w:p>
    <w:p w14:paraId="5CA869F9" w14:textId="77777777" w:rsidR="001257D7" w:rsidRDefault="000C28B0">
      <w:pPr>
        <w:numPr>
          <w:ilvl w:val="2"/>
          <w:numId w:val="21"/>
        </w:numPr>
        <w:spacing w:before="120" w:after="120" w:line="240" w:lineRule="auto"/>
        <w:ind w:left="3403" w:right="51" w:hanging="851"/>
      </w:pPr>
      <w:r>
        <w:t>the Customer Cause and its effect, or likely effect, on the Supplier ability to meet its obligations under this Contract; and</w:t>
      </w:r>
    </w:p>
    <w:p w14:paraId="43F66553" w14:textId="77777777" w:rsidR="001257D7" w:rsidRDefault="000C28B0">
      <w:pPr>
        <w:numPr>
          <w:ilvl w:val="2"/>
          <w:numId w:val="21"/>
        </w:numPr>
        <w:spacing w:before="120" w:after="120" w:line="240" w:lineRule="auto"/>
        <w:ind w:left="3403" w:right="51" w:hanging="851"/>
      </w:pPr>
      <w:r>
        <w:t>any steps which the Customer can take to eliminate or mitigate the consequences and impact of such Customer Cause; and</w:t>
      </w:r>
    </w:p>
    <w:p w14:paraId="5E9A0242" w14:textId="77777777" w:rsidR="001257D7" w:rsidRDefault="000C28B0">
      <w:pPr>
        <w:numPr>
          <w:ilvl w:val="2"/>
          <w:numId w:val="21"/>
        </w:numPr>
        <w:spacing w:before="120" w:after="120" w:line="240" w:lineRule="auto"/>
        <w:ind w:left="3403" w:right="51" w:hanging="851"/>
      </w:pPr>
      <w:proofErr w:type="gramStart"/>
      <w:r>
        <w:t>use</w:t>
      </w:r>
      <w:proofErr w:type="gramEnd"/>
      <w:r>
        <w:t xml:space="preserve"> all reasonable endeavours to eliminate or mitigate the consequences and impact of a Customer Cause, including any Losses that the Supplier may incur and the duration and consequences of any delay or anticipated delay.</w:t>
      </w:r>
    </w:p>
    <w:p w14:paraId="55558766" w14:textId="77777777" w:rsidR="001257D7" w:rsidRDefault="000C28B0">
      <w:pPr>
        <w:spacing w:after="229"/>
        <w:ind w:left="2943" w:right="52" w:firstLine="0"/>
      </w:pPr>
      <w:r>
        <w:t xml:space="preserve">. </w:t>
      </w:r>
    </w:p>
    <w:p w14:paraId="4D3843B3" w14:textId="77777777" w:rsidR="001257D7" w:rsidRDefault="000C28B0">
      <w:pPr>
        <w:pStyle w:val="Heading1"/>
        <w:numPr>
          <w:ilvl w:val="0"/>
          <w:numId w:val="87"/>
        </w:numPr>
        <w:tabs>
          <w:tab w:val="center" w:pos="851"/>
        </w:tabs>
        <w:ind w:left="851" w:hanging="851"/>
      </w:pPr>
      <w:bookmarkStart w:id="28" w:name="_heading=h.1pxezwc" w:colFirst="0" w:colLast="0"/>
      <w:bookmarkEnd w:id="28"/>
      <w:r>
        <w:t>CONTRACT GOVERNANCE</w:t>
      </w:r>
      <w:r>
        <w:rPr>
          <w:u w:val="none"/>
        </w:rPr>
        <w:t xml:space="preserve"> </w:t>
      </w:r>
    </w:p>
    <w:p w14:paraId="0289F63C" w14:textId="77777777" w:rsidR="001257D7" w:rsidRDefault="000C28B0">
      <w:pPr>
        <w:pStyle w:val="Heading2"/>
        <w:numPr>
          <w:ilvl w:val="0"/>
          <w:numId w:val="88"/>
        </w:numPr>
        <w:tabs>
          <w:tab w:val="center" w:pos="851"/>
        </w:tabs>
        <w:ind w:left="851" w:hanging="851"/>
        <w:jc w:val="left"/>
      </w:pPr>
      <w:bookmarkStart w:id="29" w:name="_heading=h.49x2ik5" w:colFirst="0" w:colLast="0"/>
      <w:bookmarkEnd w:id="29"/>
      <w:r>
        <w:t xml:space="preserve">RECORDS, AUDIT ACCESS AND OPEN BOOK DATA </w:t>
      </w:r>
    </w:p>
    <w:p w14:paraId="01B804DD" w14:textId="77777777" w:rsidR="001257D7" w:rsidRDefault="000C28B0">
      <w:pPr>
        <w:numPr>
          <w:ilvl w:val="1"/>
          <w:numId w:val="88"/>
        </w:numPr>
        <w:pBdr>
          <w:top w:val="nil"/>
          <w:left w:val="nil"/>
          <w:bottom w:val="nil"/>
          <w:right w:val="nil"/>
          <w:between w:val="nil"/>
        </w:pBdr>
        <w:tabs>
          <w:tab w:val="center" w:pos="1701"/>
        </w:tabs>
        <w:spacing w:after="0"/>
        <w:ind w:left="1701" w:hanging="850"/>
      </w:pPr>
      <w:bookmarkStart w:id="30" w:name="_heading=h.2p2csry" w:colFirst="0" w:colLast="0"/>
      <w:bookmarkEnd w:id="30"/>
      <w:r>
        <w:t xml:space="preserve">The Supplier shall keep and maintain for seven (7) years after the Contract Expiry Date (or as long a period as may be agreed between the Parties or required by the in force ESFA rules), full and accurate records and accounts of the operation of this Contract including the Goods and/or Services provided under it, any Sub-Contracts and the amounts paid by the Customer. </w:t>
      </w:r>
    </w:p>
    <w:p w14:paraId="0B9F3415" w14:textId="77777777" w:rsidR="001257D7" w:rsidRDefault="001257D7">
      <w:pPr>
        <w:pBdr>
          <w:top w:val="nil"/>
          <w:left w:val="nil"/>
          <w:bottom w:val="nil"/>
          <w:right w:val="nil"/>
          <w:between w:val="nil"/>
        </w:pBdr>
        <w:tabs>
          <w:tab w:val="center" w:pos="828"/>
          <w:tab w:val="center" w:pos="3326"/>
        </w:tabs>
        <w:spacing w:after="0"/>
        <w:ind w:left="1079" w:firstLine="0"/>
        <w:jc w:val="left"/>
      </w:pPr>
    </w:p>
    <w:p w14:paraId="759DD107" w14:textId="77777777" w:rsidR="001257D7" w:rsidRDefault="000C28B0">
      <w:pPr>
        <w:numPr>
          <w:ilvl w:val="1"/>
          <w:numId w:val="88"/>
        </w:numPr>
        <w:pBdr>
          <w:top w:val="nil"/>
          <w:left w:val="nil"/>
          <w:bottom w:val="nil"/>
          <w:right w:val="nil"/>
          <w:between w:val="nil"/>
        </w:pBdr>
        <w:tabs>
          <w:tab w:val="center" w:pos="1701"/>
        </w:tabs>
        <w:ind w:left="1701" w:hanging="850"/>
        <w:jc w:val="left"/>
      </w:pPr>
      <w:r>
        <w:t xml:space="preserve">The Supplier shall: </w:t>
      </w:r>
    </w:p>
    <w:p w14:paraId="4268F618" w14:textId="77777777" w:rsidR="001257D7" w:rsidRDefault="001257D7">
      <w:pPr>
        <w:tabs>
          <w:tab w:val="center" w:pos="828"/>
          <w:tab w:val="center" w:pos="3326"/>
        </w:tabs>
        <w:ind w:left="0" w:firstLine="0"/>
        <w:jc w:val="left"/>
      </w:pPr>
    </w:p>
    <w:p w14:paraId="4FB5C46B" w14:textId="77777777" w:rsidR="001257D7" w:rsidRDefault="000C28B0">
      <w:pPr>
        <w:numPr>
          <w:ilvl w:val="2"/>
          <w:numId w:val="88"/>
        </w:numPr>
        <w:pBdr>
          <w:top w:val="nil"/>
          <w:left w:val="nil"/>
          <w:bottom w:val="nil"/>
          <w:right w:val="nil"/>
          <w:between w:val="nil"/>
        </w:pBdr>
        <w:tabs>
          <w:tab w:val="center" w:pos="2552"/>
        </w:tabs>
        <w:spacing w:after="0"/>
        <w:ind w:left="2552" w:hanging="851"/>
      </w:pPr>
      <w:r>
        <w:t xml:space="preserve">keep the records and accounts referred to in Clause 12.1 in accordance with Good Industry Practice and Law; and </w:t>
      </w:r>
    </w:p>
    <w:p w14:paraId="0B3D2493" w14:textId="77777777" w:rsidR="001257D7" w:rsidRDefault="001257D7">
      <w:pPr>
        <w:pBdr>
          <w:top w:val="nil"/>
          <w:left w:val="nil"/>
          <w:bottom w:val="nil"/>
          <w:right w:val="nil"/>
          <w:between w:val="nil"/>
        </w:pBdr>
        <w:tabs>
          <w:tab w:val="center" w:pos="2552"/>
        </w:tabs>
        <w:spacing w:after="0"/>
        <w:ind w:left="2552" w:hanging="851"/>
      </w:pPr>
    </w:p>
    <w:p w14:paraId="43B0DDDD" w14:textId="77777777" w:rsidR="001257D7" w:rsidRDefault="000C28B0">
      <w:pPr>
        <w:numPr>
          <w:ilvl w:val="2"/>
          <w:numId w:val="88"/>
        </w:numPr>
        <w:pBdr>
          <w:top w:val="nil"/>
          <w:left w:val="nil"/>
          <w:bottom w:val="nil"/>
          <w:right w:val="nil"/>
          <w:between w:val="nil"/>
        </w:pBdr>
        <w:tabs>
          <w:tab w:val="center" w:pos="2552"/>
        </w:tabs>
        <w:ind w:left="2552" w:hanging="851"/>
      </w:pPr>
      <w:r>
        <w:t xml:space="preserve">afford any Auditor access to the records and accounts referred to in Clause 12.1 at the Suppliers premises and/or provide records and accounts (including copies of the Suppliers published accounts) or copies of the same, as may be required by any of the Auditors from time to time during the Contract Period and the period specified in Clause 12.1, in order that the Auditor(s) may carry out an inspection to assess compliance by the Supplier and/or its Sub-Contractors of any of the Suppliers obligations under this Contract including in order to: </w:t>
      </w:r>
    </w:p>
    <w:p w14:paraId="733C458B" w14:textId="77777777" w:rsidR="001257D7" w:rsidRDefault="000C28B0">
      <w:pPr>
        <w:numPr>
          <w:ilvl w:val="0"/>
          <w:numId w:val="23"/>
        </w:numPr>
        <w:spacing w:before="120" w:after="120" w:line="240" w:lineRule="auto"/>
        <w:ind w:left="3403" w:right="51" w:hanging="851"/>
      </w:pPr>
      <w:r>
        <w:t xml:space="preserve">verify the accuracy of the Contract Charges and any other amounts payable by the Customer under this Contract (and proposed or actual variations to them in accordance with this Contract); </w:t>
      </w:r>
    </w:p>
    <w:p w14:paraId="6A44D2AA" w14:textId="77777777" w:rsidR="001257D7" w:rsidRDefault="000C28B0">
      <w:pPr>
        <w:numPr>
          <w:ilvl w:val="0"/>
          <w:numId w:val="23"/>
        </w:numPr>
        <w:spacing w:before="120" w:after="120" w:line="240" w:lineRule="auto"/>
        <w:ind w:left="3403" w:right="51" w:hanging="851"/>
      </w:pPr>
      <w:r>
        <w:t xml:space="preserve">verify the costs of the Supplier (including the costs of all Sub Contractors and any third party suppliers) in connection with the provision of the Goods and/or Services; </w:t>
      </w:r>
    </w:p>
    <w:p w14:paraId="6D52B69F" w14:textId="77777777" w:rsidR="001257D7" w:rsidRDefault="000C28B0">
      <w:pPr>
        <w:numPr>
          <w:ilvl w:val="0"/>
          <w:numId w:val="23"/>
        </w:numPr>
        <w:spacing w:before="120" w:after="120" w:line="240" w:lineRule="auto"/>
        <w:ind w:left="3403" w:right="51" w:hanging="851"/>
      </w:pPr>
      <w:r>
        <w:lastRenderedPageBreak/>
        <w:t xml:space="preserve">verify the Open Book Data; </w:t>
      </w:r>
    </w:p>
    <w:p w14:paraId="1934DD10" w14:textId="77777777" w:rsidR="001257D7" w:rsidRDefault="000C28B0">
      <w:pPr>
        <w:numPr>
          <w:ilvl w:val="0"/>
          <w:numId w:val="23"/>
        </w:numPr>
        <w:spacing w:before="120" w:after="120" w:line="240" w:lineRule="auto"/>
        <w:ind w:left="3403" w:right="51" w:hanging="851"/>
      </w:pPr>
      <w:r>
        <w:t xml:space="preserve">verify the Suppliers and each Sub-Contractor’s compliance with the applicable Law; </w:t>
      </w:r>
    </w:p>
    <w:p w14:paraId="1C11667D" w14:textId="77777777" w:rsidR="001257D7" w:rsidRDefault="000C28B0">
      <w:pPr>
        <w:numPr>
          <w:ilvl w:val="0"/>
          <w:numId w:val="23"/>
        </w:numPr>
        <w:spacing w:before="120" w:after="120" w:line="240" w:lineRule="auto"/>
        <w:ind w:left="3403" w:right="51" w:hanging="851"/>
      </w:pPr>
      <w:r>
        <w:t xml:space="preserve">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 </w:t>
      </w:r>
    </w:p>
    <w:p w14:paraId="62957B50" w14:textId="77777777" w:rsidR="001257D7" w:rsidRDefault="000C28B0">
      <w:pPr>
        <w:numPr>
          <w:ilvl w:val="0"/>
          <w:numId w:val="23"/>
        </w:numPr>
        <w:spacing w:before="120" w:after="120" w:line="240" w:lineRule="auto"/>
        <w:ind w:left="3403" w:right="51" w:hanging="851"/>
      </w:pPr>
      <w:r>
        <w:t xml:space="preserve">identify or investigate any circumstances which may impact upon the financial stability of the Supplier, and/or any Sub-Contractors or their ability to perform the Goods and/or Services; </w:t>
      </w:r>
    </w:p>
    <w:p w14:paraId="1BA884DB" w14:textId="77777777" w:rsidR="001257D7" w:rsidRDefault="000C28B0">
      <w:pPr>
        <w:numPr>
          <w:ilvl w:val="0"/>
          <w:numId w:val="23"/>
        </w:numPr>
        <w:spacing w:before="120" w:after="120" w:line="240" w:lineRule="auto"/>
        <w:ind w:left="3403" w:right="51" w:hanging="851"/>
      </w:pPr>
      <w:r>
        <w:t xml:space="preserve">obtain such information as is necessary to fulfil the Customer’s obligations to supply information for parliamentary, ministerial, judicial or administrative purposes including the supply of information to the Comptroller and Auditor General; </w:t>
      </w:r>
    </w:p>
    <w:p w14:paraId="2AFD8267" w14:textId="77777777" w:rsidR="001257D7" w:rsidRDefault="000C28B0">
      <w:pPr>
        <w:numPr>
          <w:ilvl w:val="0"/>
          <w:numId w:val="23"/>
        </w:numPr>
        <w:spacing w:before="120" w:after="120" w:line="240" w:lineRule="auto"/>
        <w:ind w:left="3403" w:right="51" w:hanging="851"/>
      </w:pPr>
      <w:r>
        <w:t xml:space="preserve">review any books of account and the internal contract management accounts kept by the Supplier in connection with this Contract; </w:t>
      </w:r>
    </w:p>
    <w:p w14:paraId="5A806FC6" w14:textId="77777777" w:rsidR="001257D7" w:rsidRDefault="000C28B0">
      <w:pPr>
        <w:numPr>
          <w:ilvl w:val="0"/>
          <w:numId w:val="23"/>
        </w:numPr>
        <w:spacing w:before="120" w:after="120" w:line="240" w:lineRule="auto"/>
        <w:ind w:left="3403" w:right="51" w:hanging="851"/>
      </w:pPr>
      <w:r>
        <w:t xml:space="preserve">carry out the Customer’s internal and statutory audits and to prepare, examine and/or certify the Customer's annual and interim reports and accounts; </w:t>
      </w:r>
    </w:p>
    <w:p w14:paraId="0C4CEE47" w14:textId="77777777" w:rsidR="001257D7" w:rsidRDefault="000C28B0">
      <w:pPr>
        <w:numPr>
          <w:ilvl w:val="0"/>
          <w:numId w:val="23"/>
        </w:numPr>
        <w:spacing w:before="120" w:after="120" w:line="240" w:lineRule="auto"/>
        <w:ind w:left="3403" w:right="51" w:hanging="851"/>
      </w:pPr>
      <w:r>
        <w:t xml:space="preserve">enable the National Audit Office to carry out an examination pursuant to Section 6(1) of the National Audit Act 1983 of the economy, efficiency and effectiveness with which the Customer has used its resources; </w:t>
      </w:r>
    </w:p>
    <w:p w14:paraId="7E5DCA1E" w14:textId="77777777" w:rsidR="001257D7" w:rsidRDefault="000C28B0">
      <w:pPr>
        <w:numPr>
          <w:ilvl w:val="0"/>
          <w:numId w:val="23"/>
        </w:numPr>
        <w:spacing w:before="120" w:after="120" w:line="240" w:lineRule="auto"/>
        <w:ind w:left="3403" w:right="51" w:hanging="851"/>
      </w:pPr>
      <w:r>
        <w:t xml:space="preserve">verify the accuracy and completeness of any information delivered or required by this Contract; </w:t>
      </w:r>
    </w:p>
    <w:p w14:paraId="6F1FE72B" w14:textId="77777777" w:rsidR="001257D7" w:rsidRDefault="000C28B0">
      <w:pPr>
        <w:numPr>
          <w:ilvl w:val="0"/>
          <w:numId w:val="23"/>
        </w:numPr>
        <w:spacing w:before="120" w:after="120" w:line="240" w:lineRule="auto"/>
        <w:ind w:left="3403" w:right="51" w:hanging="851"/>
      </w:pPr>
      <w:r>
        <w:t xml:space="preserve">review the Suppliers quality management systems (including any quality manuals and procedures); </w:t>
      </w:r>
    </w:p>
    <w:p w14:paraId="35F449A5" w14:textId="77777777" w:rsidR="001257D7" w:rsidRDefault="000C28B0">
      <w:pPr>
        <w:numPr>
          <w:ilvl w:val="0"/>
          <w:numId w:val="23"/>
        </w:numPr>
        <w:spacing w:before="120" w:after="120" w:line="240" w:lineRule="auto"/>
        <w:ind w:left="3403" w:right="51" w:hanging="851"/>
      </w:pPr>
      <w:r>
        <w:t xml:space="preserve">review the Suppliers compliance with the Standards; </w:t>
      </w:r>
    </w:p>
    <w:p w14:paraId="77B9FD81" w14:textId="77777777" w:rsidR="001257D7" w:rsidRDefault="000C28B0">
      <w:pPr>
        <w:numPr>
          <w:ilvl w:val="0"/>
          <w:numId w:val="23"/>
        </w:numPr>
        <w:spacing w:before="120" w:after="120" w:line="240" w:lineRule="auto"/>
        <w:ind w:left="3403" w:right="51" w:hanging="851"/>
      </w:pPr>
      <w:r>
        <w:t xml:space="preserve">inspect the Customer Assets, including the Customer's IPRs, equipment and facilities, for the purposes of ensuring that the Customer Assets are secure and that any register of assets is up to date; and/or </w:t>
      </w:r>
    </w:p>
    <w:p w14:paraId="353F3167" w14:textId="77777777" w:rsidR="001257D7" w:rsidRDefault="000C28B0">
      <w:pPr>
        <w:numPr>
          <w:ilvl w:val="0"/>
          <w:numId w:val="23"/>
        </w:numPr>
        <w:spacing w:before="120" w:after="120" w:line="240" w:lineRule="auto"/>
        <w:ind w:left="3403" w:right="51" w:hanging="851"/>
      </w:pPr>
      <w:proofErr w:type="gramStart"/>
      <w:r>
        <w:t>review</w:t>
      </w:r>
      <w:proofErr w:type="gramEnd"/>
      <w:r>
        <w:t xml:space="preserve"> the integrity, confidentiality and security of the Customer Data. </w:t>
      </w:r>
    </w:p>
    <w:p w14:paraId="545719DA" w14:textId="77777777" w:rsidR="001257D7" w:rsidRDefault="000C28B0">
      <w:pPr>
        <w:numPr>
          <w:ilvl w:val="1"/>
          <w:numId w:val="88"/>
        </w:numPr>
        <w:pBdr>
          <w:top w:val="nil"/>
          <w:left w:val="nil"/>
          <w:bottom w:val="nil"/>
          <w:right w:val="nil"/>
          <w:between w:val="nil"/>
        </w:pBdr>
        <w:tabs>
          <w:tab w:val="center" w:pos="1701"/>
        </w:tabs>
        <w:spacing w:after="0"/>
        <w:ind w:left="1701" w:hanging="850"/>
      </w:pPr>
      <w:r>
        <w:t xml:space="preserve">The Customer shall use reasonable endeavours to ensure that the conduct of each audit does not unreasonably disrupt the Supplier or delay the provision of the Goods and/or Services save insofar as the Supplier accepts and acknowledges that control over the conduct of audits carried out by the Auditor(s) is outside of the control of the Customer. </w:t>
      </w:r>
    </w:p>
    <w:p w14:paraId="2C87AD71" w14:textId="77777777" w:rsidR="001257D7" w:rsidRDefault="001257D7">
      <w:pPr>
        <w:pBdr>
          <w:top w:val="nil"/>
          <w:left w:val="nil"/>
          <w:bottom w:val="nil"/>
          <w:right w:val="nil"/>
          <w:between w:val="nil"/>
        </w:pBdr>
        <w:tabs>
          <w:tab w:val="center" w:pos="1701"/>
        </w:tabs>
        <w:spacing w:after="0"/>
        <w:ind w:left="1701" w:hanging="850"/>
      </w:pPr>
    </w:p>
    <w:p w14:paraId="6C159B72" w14:textId="77777777" w:rsidR="001257D7" w:rsidRDefault="000C28B0">
      <w:pPr>
        <w:numPr>
          <w:ilvl w:val="1"/>
          <w:numId w:val="88"/>
        </w:numPr>
        <w:pBdr>
          <w:top w:val="nil"/>
          <w:left w:val="nil"/>
          <w:bottom w:val="nil"/>
          <w:right w:val="nil"/>
          <w:between w:val="nil"/>
        </w:pBdr>
        <w:tabs>
          <w:tab w:val="center" w:pos="1701"/>
        </w:tabs>
        <w:spacing w:after="0"/>
        <w:ind w:left="1701" w:hanging="850"/>
      </w:pPr>
      <w:r>
        <w:t xml:space="preserve">Subject to the Suppliers rights in respect of Confidential Information, the Supplier shall on demand provide the Auditor(s) with all reasonable co-operation and assistance in: </w:t>
      </w:r>
    </w:p>
    <w:p w14:paraId="13F944A0"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r>
        <w:lastRenderedPageBreak/>
        <w:t xml:space="preserve">all reasonable information requested by the Customer within the scope of the audit; </w:t>
      </w:r>
    </w:p>
    <w:p w14:paraId="5CCA6A4A"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r>
        <w:t xml:space="preserve">reasonable access to sites controlled by the Supplier and to any Supplier Equipment used in the provision of the Goods and/or Services; and </w:t>
      </w:r>
    </w:p>
    <w:p w14:paraId="5C5C939D"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proofErr w:type="gramStart"/>
      <w:r>
        <w:t>access</w:t>
      </w:r>
      <w:proofErr w:type="gramEnd"/>
      <w:r>
        <w:t xml:space="preserve"> to the Supplier Personnel. </w:t>
      </w:r>
    </w:p>
    <w:p w14:paraId="6697DC1A" w14:textId="77777777" w:rsidR="001257D7" w:rsidRDefault="001257D7">
      <w:pPr>
        <w:pBdr>
          <w:top w:val="nil"/>
          <w:left w:val="nil"/>
          <w:bottom w:val="nil"/>
          <w:right w:val="nil"/>
          <w:between w:val="nil"/>
        </w:pBdr>
        <w:tabs>
          <w:tab w:val="center" w:pos="828"/>
          <w:tab w:val="center" w:pos="3326"/>
        </w:tabs>
        <w:spacing w:after="0"/>
        <w:ind w:left="1854" w:firstLine="0"/>
        <w:jc w:val="left"/>
      </w:pPr>
    </w:p>
    <w:p w14:paraId="6AE3CB20" w14:textId="77777777" w:rsidR="001257D7" w:rsidRDefault="000C28B0">
      <w:pPr>
        <w:numPr>
          <w:ilvl w:val="1"/>
          <w:numId w:val="88"/>
        </w:numPr>
        <w:pBdr>
          <w:top w:val="nil"/>
          <w:left w:val="nil"/>
          <w:bottom w:val="nil"/>
          <w:right w:val="nil"/>
          <w:between w:val="nil"/>
        </w:pBdr>
        <w:tabs>
          <w:tab w:val="center" w:pos="1701"/>
        </w:tabs>
        <w:spacing w:after="0"/>
        <w:ind w:left="1701" w:hanging="850"/>
      </w:pPr>
      <w:bookmarkStart w:id="31" w:name="_heading=h.147n2zr" w:colFirst="0" w:colLast="0"/>
      <w:bookmarkEnd w:id="31"/>
      <w:r>
        <w:t xml:space="preserve">The Parties agree that they shall bear their own respective costs and expenses incurred in respect of compliance with their obligations under this Clause </w:t>
      </w:r>
      <w:proofErr w:type="gramStart"/>
      <w:r>
        <w:t>12.,</w:t>
      </w:r>
      <w:proofErr w:type="gramEnd"/>
      <w:r>
        <w:t xml:space="preserve"> unless the audit reveals a Default by the Supplier in which case the Supplier shall reimburse the Customer for the Customer's reasonable costs incurred in relation to the audit. </w:t>
      </w:r>
    </w:p>
    <w:p w14:paraId="3FF48A3A" w14:textId="77777777" w:rsidR="001257D7" w:rsidRDefault="001257D7">
      <w:pPr>
        <w:pBdr>
          <w:top w:val="nil"/>
          <w:left w:val="nil"/>
          <w:bottom w:val="nil"/>
          <w:right w:val="nil"/>
          <w:between w:val="nil"/>
        </w:pBdr>
        <w:tabs>
          <w:tab w:val="center" w:pos="1701"/>
        </w:tabs>
        <w:ind w:left="1701" w:firstLine="0"/>
        <w:jc w:val="left"/>
      </w:pPr>
    </w:p>
    <w:p w14:paraId="2367B9CD" w14:textId="77777777" w:rsidR="001257D7" w:rsidRDefault="000C28B0">
      <w:pPr>
        <w:pStyle w:val="Heading2"/>
        <w:numPr>
          <w:ilvl w:val="0"/>
          <w:numId w:val="88"/>
        </w:numPr>
        <w:tabs>
          <w:tab w:val="center" w:pos="851"/>
        </w:tabs>
        <w:ind w:left="851" w:hanging="851"/>
        <w:jc w:val="left"/>
      </w:pPr>
      <w:bookmarkStart w:id="32" w:name="_heading=h.3o7alnk" w:colFirst="0" w:colLast="0"/>
      <w:bookmarkEnd w:id="32"/>
      <w:r>
        <w:t xml:space="preserve">CHANGE </w:t>
      </w:r>
    </w:p>
    <w:p w14:paraId="5D4FA212" w14:textId="77777777" w:rsidR="001257D7" w:rsidRDefault="000C28B0">
      <w:pPr>
        <w:spacing w:after="112" w:line="246" w:lineRule="auto"/>
        <w:ind w:left="0" w:firstLine="0"/>
      </w:pPr>
      <w:r>
        <w:rPr>
          <w:b/>
        </w:rPr>
        <w:t xml:space="preserve">Legislative Change </w:t>
      </w:r>
    </w:p>
    <w:p w14:paraId="53097A02" w14:textId="77777777" w:rsidR="001257D7" w:rsidRDefault="000C28B0">
      <w:pPr>
        <w:numPr>
          <w:ilvl w:val="1"/>
          <w:numId w:val="88"/>
        </w:numPr>
        <w:pBdr>
          <w:top w:val="nil"/>
          <w:left w:val="nil"/>
          <w:bottom w:val="nil"/>
          <w:right w:val="nil"/>
          <w:between w:val="nil"/>
        </w:pBdr>
        <w:tabs>
          <w:tab w:val="center" w:pos="1701"/>
        </w:tabs>
        <w:spacing w:after="0"/>
        <w:ind w:left="1701" w:hanging="850"/>
        <w:jc w:val="left"/>
      </w:pPr>
      <w:bookmarkStart w:id="33" w:name="_heading=h.23ckvvd" w:colFirst="0" w:colLast="0"/>
      <w:bookmarkEnd w:id="33"/>
      <w:r>
        <w:t xml:space="preserve">The Supplier shall neither be relieved of its obligations under this Contract nor be entitled to an increase in the Contract Charges as the result of a: </w:t>
      </w:r>
    </w:p>
    <w:p w14:paraId="2D9A8707"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jc w:val="left"/>
      </w:pPr>
      <w:r>
        <w:t xml:space="preserve">General Change in Law; </w:t>
      </w:r>
    </w:p>
    <w:p w14:paraId="1C3AEB64"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jc w:val="left"/>
      </w:pPr>
      <w:bookmarkStart w:id="34" w:name="_heading=h.ihv636" w:colFirst="0" w:colLast="0"/>
      <w:bookmarkEnd w:id="34"/>
      <w:r>
        <w:t xml:space="preserve">Specific Change in Law where the effect of that Specific Change in Law on the Goods and/or Services is reasonably foreseeable at the Contract Commencement Date. </w:t>
      </w:r>
    </w:p>
    <w:p w14:paraId="1B65189F" w14:textId="77777777" w:rsidR="001257D7" w:rsidRDefault="000C28B0">
      <w:pPr>
        <w:numPr>
          <w:ilvl w:val="1"/>
          <w:numId w:val="88"/>
        </w:numPr>
        <w:pBdr>
          <w:top w:val="nil"/>
          <w:left w:val="nil"/>
          <w:bottom w:val="nil"/>
          <w:right w:val="nil"/>
          <w:between w:val="nil"/>
        </w:pBdr>
        <w:tabs>
          <w:tab w:val="center" w:pos="1701"/>
        </w:tabs>
        <w:spacing w:after="0"/>
        <w:ind w:left="1701" w:hanging="850"/>
        <w:jc w:val="left"/>
      </w:pPr>
      <w:bookmarkStart w:id="35" w:name="_heading=h.32hioqz" w:colFirst="0" w:colLast="0"/>
      <w:bookmarkEnd w:id="35"/>
      <w:r>
        <w:t xml:space="preserve">If a Specific Change in Law occurs or will occur during the Contract Period (other than as referred to in Clause b), the Supplier shall: </w:t>
      </w:r>
    </w:p>
    <w:p w14:paraId="106E5592" w14:textId="77777777" w:rsidR="001257D7" w:rsidRDefault="000C28B0">
      <w:pPr>
        <w:numPr>
          <w:ilvl w:val="2"/>
          <w:numId w:val="88"/>
        </w:numPr>
        <w:pBdr>
          <w:top w:val="nil"/>
          <w:left w:val="nil"/>
          <w:bottom w:val="nil"/>
          <w:right w:val="nil"/>
          <w:between w:val="nil"/>
        </w:pBdr>
        <w:tabs>
          <w:tab w:val="center" w:pos="2552"/>
        </w:tabs>
        <w:ind w:left="2552" w:hanging="851"/>
        <w:jc w:val="left"/>
      </w:pPr>
      <w:r>
        <w:t xml:space="preserve">notify the Customer as soon as reasonably practicable of the likely effects of that change including: </w:t>
      </w:r>
    </w:p>
    <w:p w14:paraId="73D5724A" w14:textId="77777777" w:rsidR="001257D7" w:rsidRDefault="000C28B0">
      <w:pPr>
        <w:numPr>
          <w:ilvl w:val="1"/>
          <w:numId w:val="1"/>
        </w:numPr>
        <w:ind w:left="3402" w:right="52" w:hanging="850"/>
      </w:pPr>
      <w:r>
        <w:t xml:space="preserve">whether, in their opinion a contract variation is required to the provision of the Goods and/or Services, the Contract Charges or this Contract ; and </w:t>
      </w:r>
    </w:p>
    <w:p w14:paraId="5E8E802F" w14:textId="77777777" w:rsidR="001257D7" w:rsidRDefault="000C28B0">
      <w:pPr>
        <w:numPr>
          <w:ilvl w:val="1"/>
          <w:numId w:val="1"/>
        </w:numPr>
        <w:ind w:left="3402" w:right="52" w:hanging="850"/>
      </w:pPr>
      <w:r>
        <w:t xml:space="preserve">whether any relief from compliance with the Suppliers obligations is required; and </w:t>
      </w:r>
    </w:p>
    <w:p w14:paraId="1BD87C4B" w14:textId="77777777" w:rsidR="001257D7" w:rsidRDefault="000C28B0">
      <w:pPr>
        <w:numPr>
          <w:ilvl w:val="2"/>
          <w:numId w:val="88"/>
        </w:numPr>
        <w:pBdr>
          <w:top w:val="nil"/>
          <w:left w:val="nil"/>
          <w:bottom w:val="nil"/>
          <w:right w:val="nil"/>
          <w:between w:val="nil"/>
        </w:pBdr>
        <w:tabs>
          <w:tab w:val="center" w:pos="2552"/>
        </w:tabs>
        <w:ind w:left="2552" w:hanging="851"/>
        <w:jc w:val="left"/>
      </w:pPr>
      <w:r>
        <w:t xml:space="preserve">provide to the Customer with evidence: </w:t>
      </w:r>
    </w:p>
    <w:p w14:paraId="5B250E54" w14:textId="77777777" w:rsidR="001257D7" w:rsidRDefault="000C28B0">
      <w:pPr>
        <w:numPr>
          <w:ilvl w:val="3"/>
          <w:numId w:val="3"/>
        </w:numPr>
        <w:ind w:left="3402" w:right="52" w:hanging="850"/>
      </w:pPr>
      <w:r>
        <w:t xml:space="preserve">that the Supplier has minimised any increase in costs or maximised any reduction in costs, including in respect of the costs of its Sub-Contractors; </w:t>
      </w:r>
    </w:p>
    <w:p w14:paraId="37A3987D" w14:textId="77777777" w:rsidR="001257D7" w:rsidRDefault="000C28B0">
      <w:pPr>
        <w:numPr>
          <w:ilvl w:val="3"/>
          <w:numId w:val="3"/>
        </w:numPr>
        <w:ind w:left="3402" w:right="52" w:hanging="850"/>
      </w:pPr>
      <w:r>
        <w:t xml:space="preserve">as to how the Specific Change in Law has affected the cost of providing the Goods and/or Services; and </w:t>
      </w:r>
    </w:p>
    <w:p w14:paraId="1A1DC370" w14:textId="77777777" w:rsidR="001257D7" w:rsidRDefault="000C28B0">
      <w:pPr>
        <w:numPr>
          <w:ilvl w:val="3"/>
          <w:numId w:val="3"/>
        </w:numPr>
        <w:ind w:left="3402" w:right="52" w:hanging="850"/>
      </w:pPr>
      <w:proofErr w:type="gramStart"/>
      <w:r>
        <w:t>demonstrating</w:t>
      </w:r>
      <w:proofErr w:type="gramEnd"/>
      <w:r>
        <w:t xml:space="preserve"> that any expenditure that has been avoided, has been taken into account in amending the Contract Charges. </w:t>
      </w:r>
    </w:p>
    <w:p w14:paraId="02DF52DE" w14:textId="77777777" w:rsidR="001257D7" w:rsidRDefault="000C28B0">
      <w:pPr>
        <w:ind w:left="1701" w:right="52" w:hanging="850"/>
      </w:pPr>
      <w:r>
        <w:rPr>
          <w:b/>
        </w:rPr>
        <w:t>Variation Process</w:t>
      </w:r>
    </w:p>
    <w:p w14:paraId="4C7AC472" w14:textId="77777777" w:rsidR="001257D7" w:rsidRDefault="000C28B0">
      <w:pPr>
        <w:numPr>
          <w:ilvl w:val="1"/>
          <w:numId w:val="88"/>
        </w:numPr>
        <w:pBdr>
          <w:top w:val="nil"/>
          <w:left w:val="nil"/>
          <w:bottom w:val="nil"/>
          <w:right w:val="nil"/>
          <w:between w:val="nil"/>
        </w:pBdr>
        <w:tabs>
          <w:tab w:val="center" w:pos="828"/>
          <w:tab w:val="center" w:pos="3326"/>
        </w:tabs>
        <w:spacing w:before="120" w:after="0" w:line="240" w:lineRule="auto"/>
        <w:ind w:left="1702" w:hanging="851"/>
      </w:pPr>
      <w:r>
        <w:t xml:space="preserve">Subject to the provisions of this Clause 13.3 and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Pr>
          <w:b/>
        </w:rPr>
        <w:t>"Variation”</w:t>
      </w:r>
    </w:p>
    <w:p w14:paraId="1CCF334B" w14:textId="77777777" w:rsidR="001257D7" w:rsidRDefault="000C28B0">
      <w:pPr>
        <w:numPr>
          <w:ilvl w:val="1"/>
          <w:numId w:val="88"/>
        </w:numPr>
        <w:pBdr>
          <w:top w:val="nil"/>
          <w:left w:val="nil"/>
          <w:bottom w:val="nil"/>
          <w:right w:val="nil"/>
          <w:between w:val="nil"/>
        </w:pBdr>
        <w:tabs>
          <w:tab w:val="center" w:pos="828"/>
          <w:tab w:val="center" w:pos="3326"/>
        </w:tabs>
        <w:spacing w:after="0" w:line="240" w:lineRule="auto"/>
        <w:ind w:left="1702" w:hanging="851"/>
      </w:pPr>
      <w:r>
        <w:t xml:space="preserve">A Party may request a Variation by completing, signing and sending the </w:t>
      </w:r>
      <w:r>
        <w:rPr>
          <w:b/>
        </w:rPr>
        <w:t>Variation Form</w:t>
      </w:r>
      <w:r>
        <w:t xml:space="preserve"> to the other Party giving sufficient information for the </w:t>
      </w:r>
      <w:r>
        <w:lastRenderedPageBreak/>
        <w:t>receiving Party to assess the extent of the proposed Variation and any additional cost that may be incurred.</w:t>
      </w:r>
    </w:p>
    <w:p w14:paraId="53EF819D" w14:textId="77777777" w:rsidR="001257D7" w:rsidRDefault="000C28B0">
      <w:pPr>
        <w:numPr>
          <w:ilvl w:val="1"/>
          <w:numId w:val="88"/>
        </w:numPr>
        <w:pBdr>
          <w:top w:val="nil"/>
          <w:left w:val="nil"/>
          <w:bottom w:val="nil"/>
          <w:right w:val="nil"/>
          <w:between w:val="nil"/>
        </w:pBdr>
        <w:tabs>
          <w:tab w:val="center" w:pos="828"/>
          <w:tab w:val="center" w:pos="3326"/>
        </w:tabs>
        <w:spacing w:after="120" w:line="240" w:lineRule="auto"/>
        <w:ind w:left="1702" w:hanging="851"/>
      </w:pPr>
      <w:r>
        <w:t>If the Parties agree the Variation, the Supplier shall implement such Variation and be bound by the same provisions so far as is applicable, as though such Variation was stated in this Call Off Contract.</w:t>
      </w:r>
    </w:p>
    <w:p w14:paraId="264C34CF" w14:textId="77777777" w:rsidR="001257D7" w:rsidRDefault="000C28B0">
      <w:pPr>
        <w:pStyle w:val="Heading1"/>
        <w:numPr>
          <w:ilvl w:val="0"/>
          <w:numId w:val="87"/>
        </w:numPr>
        <w:ind w:left="851" w:hanging="851"/>
        <w:rPr>
          <w:color w:val="FF0000"/>
        </w:rPr>
      </w:pPr>
      <w:bookmarkStart w:id="36" w:name="_heading=h.1hmsyys" w:colFirst="0" w:colLast="0"/>
      <w:bookmarkEnd w:id="36"/>
      <w:r>
        <w:rPr>
          <w:color w:val="FF0000"/>
        </w:rPr>
        <w:t>PAYMENT, TAXATION AND VALUE FOR MONEY PROVISIONS</w:t>
      </w:r>
      <w:r>
        <w:rPr>
          <w:color w:val="FF0000"/>
          <w:u w:val="none"/>
        </w:rPr>
        <w:t xml:space="preserve"> </w:t>
      </w:r>
    </w:p>
    <w:p w14:paraId="5492BBB2" w14:textId="77777777" w:rsidR="001257D7" w:rsidRDefault="000C28B0">
      <w:pPr>
        <w:pStyle w:val="Heading2"/>
        <w:numPr>
          <w:ilvl w:val="0"/>
          <w:numId w:val="88"/>
        </w:numPr>
        <w:tabs>
          <w:tab w:val="center" w:pos="851"/>
        </w:tabs>
        <w:ind w:left="851" w:hanging="851"/>
        <w:jc w:val="left"/>
      </w:pPr>
      <w:bookmarkStart w:id="37" w:name="_heading=h.41mghml" w:colFirst="0" w:colLast="0"/>
      <w:bookmarkEnd w:id="37"/>
      <w:r>
        <w:t xml:space="preserve">CONTRACT CHARGES AND PAYMENT </w:t>
      </w:r>
    </w:p>
    <w:p w14:paraId="1C3774FB" w14:textId="77777777" w:rsidR="001257D7" w:rsidRDefault="000C28B0">
      <w:pPr>
        <w:spacing w:after="109" w:line="246" w:lineRule="auto"/>
        <w:ind w:left="0" w:firstLine="0"/>
      </w:pPr>
      <w:r>
        <w:rPr>
          <w:b/>
        </w:rPr>
        <w:t xml:space="preserve"> Contract Charges </w:t>
      </w:r>
    </w:p>
    <w:p w14:paraId="168F8871" w14:textId="77777777" w:rsidR="001257D7" w:rsidRDefault="000C28B0">
      <w:pPr>
        <w:numPr>
          <w:ilvl w:val="1"/>
          <w:numId w:val="88"/>
        </w:numPr>
        <w:pBdr>
          <w:top w:val="nil"/>
          <w:left w:val="nil"/>
          <w:bottom w:val="nil"/>
          <w:right w:val="nil"/>
          <w:between w:val="nil"/>
        </w:pBdr>
        <w:tabs>
          <w:tab w:val="center" w:pos="1701"/>
        </w:tabs>
        <w:spacing w:before="120" w:after="0" w:line="240" w:lineRule="auto"/>
        <w:ind w:left="1702" w:hanging="851"/>
      </w:pPr>
      <w:r>
        <w:t xml:space="preserve">In consideration of the Supplier carrying out its obligations under this Contract, including the provision of the Goods and/or Services, the Customer shall pay the undisputed Contract Charges in accordance with the pricing and payment profile and the invoicing procedure in Contract Schedule 3 (Contract Charges, Payment and Invoicing). </w:t>
      </w:r>
    </w:p>
    <w:p w14:paraId="1B7226ED" w14:textId="77777777" w:rsidR="001257D7" w:rsidRDefault="000C28B0">
      <w:pPr>
        <w:numPr>
          <w:ilvl w:val="1"/>
          <w:numId w:val="88"/>
        </w:numPr>
        <w:pBdr>
          <w:top w:val="nil"/>
          <w:left w:val="nil"/>
          <w:bottom w:val="nil"/>
          <w:right w:val="nil"/>
          <w:between w:val="nil"/>
        </w:pBdr>
        <w:tabs>
          <w:tab w:val="center" w:pos="1701"/>
        </w:tabs>
        <w:spacing w:after="0" w:line="240" w:lineRule="auto"/>
        <w:ind w:left="1702" w:hanging="851"/>
      </w:pPr>
      <w:r>
        <w:t xml:space="preserve">Except as otherwise provided, each Party shall bear its own costs and expenses incurred in respect of compliance with its obligations under, 12.(Records, Audit Access and Open Book Data), 23.23 to 23.24 (Freedom of Information) and 23.25 to 23.39 (Protection of Personal Data). </w:t>
      </w:r>
    </w:p>
    <w:p w14:paraId="054C1DB4" w14:textId="77777777" w:rsidR="001257D7" w:rsidRDefault="000C28B0">
      <w:pPr>
        <w:numPr>
          <w:ilvl w:val="1"/>
          <w:numId w:val="88"/>
        </w:numPr>
        <w:pBdr>
          <w:top w:val="nil"/>
          <w:left w:val="nil"/>
          <w:bottom w:val="nil"/>
          <w:right w:val="nil"/>
          <w:between w:val="nil"/>
        </w:pBdr>
        <w:tabs>
          <w:tab w:val="center" w:pos="1701"/>
        </w:tabs>
        <w:spacing w:after="0" w:line="240" w:lineRule="auto"/>
        <w:ind w:left="1702" w:hanging="851"/>
      </w:pPr>
      <w:r>
        <w:t xml:space="preserve">If the Customer fails to pay undisputed Contract Charges, which are in excess of and covered by ESFA funding, properly invoiced under this Contract, the Supplier shall have the right to charge interest on the overdue amount at the applicable rate under the Late Payment of Commercial Debts (Interest) Act 1998, accruing on a daily basis from the due date up to the date of actual payment, whether before or after judgment. </w:t>
      </w:r>
    </w:p>
    <w:p w14:paraId="541C406E" w14:textId="77777777" w:rsidR="001257D7" w:rsidRDefault="000C28B0">
      <w:pPr>
        <w:numPr>
          <w:ilvl w:val="1"/>
          <w:numId w:val="88"/>
        </w:numPr>
        <w:pBdr>
          <w:top w:val="nil"/>
          <w:left w:val="nil"/>
          <w:bottom w:val="nil"/>
          <w:right w:val="nil"/>
          <w:between w:val="nil"/>
        </w:pBdr>
        <w:tabs>
          <w:tab w:val="center" w:pos="1701"/>
        </w:tabs>
        <w:spacing w:after="120" w:line="240" w:lineRule="auto"/>
        <w:ind w:left="1702" w:hanging="851"/>
      </w:pPr>
      <w:r>
        <w:t xml:space="preserve">The Customer is not responsible for any shortfall in fees or any lost revenue suffered by the Supplier, in the event that an apprentice student leaves their apprenticeship course early and uncompleted. In such an event ESFA funding will cease as soon as possible and any obligation owed by the Customer to pay additional fees directly will end. </w:t>
      </w:r>
    </w:p>
    <w:p w14:paraId="5AE0A516" w14:textId="77777777" w:rsidR="001257D7" w:rsidRDefault="000C28B0">
      <w:pPr>
        <w:spacing w:after="112" w:line="246" w:lineRule="auto"/>
        <w:ind w:left="0" w:firstLine="0"/>
        <w:rPr>
          <w:b/>
        </w:rPr>
      </w:pPr>
      <w:r>
        <w:rPr>
          <w:b/>
        </w:rPr>
        <w:t xml:space="preserve"> VAT</w:t>
      </w:r>
    </w:p>
    <w:p w14:paraId="772A10C2" w14:textId="77777777" w:rsidR="001257D7" w:rsidRDefault="000C28B0">
      <w:pPr>
        <w:numPr>
          <w:ilvl w:val="1"/>
          <w:numId w:val="88"/>
        </w:numPr>
        <w:pBdr>
          <w:top w:val="nil"/>
          <w:left w:val="nil"/>
          <w:bottom w:val="nil"/>
          <w:right w:val="nil"/>
          <w:between w:val="nil"/>
        </w:pBdr>
        <w:tabs>
          <w:tab w:val="center" w:pos="1701"/>
        </w:tabs>
        <w:spacing w:before="120" w:after="0" w:line="240" w:lineRule="auto"/>
        <w:ind w:left="1702" w:hanging="851"/>
      </w:pPr>
      <w:bookmarkStart w:id="38" w:name="_heading=h.2grqrue" w:colFirst="0" w:colLast="0"/>
      <w:bookmarkEnd w:id="38"/>
      <w:r>
        <w:t xml:space="preserve">The Contract Charges are stated exclusive of VAT, which shall be added at the prevailing rate as applicable and paid by the Customer following delivery of a Valid Invoice. </w:t>
      </w:r>
    </w:p>
    <w:p w14:paraId="23D1E587" w14:textId="77777777" w:rsidR="001257D7" w:rsidRDefault="000C28B0">
      <w:pPr>
        <w:numPr>
          <w:ilvl w:val="1"/>
          <w:numId w:val="88"/>
        </w:numPr>
        <w:pBdr>
          <w:top w:val="nil"/>
          <w:left w:val="nil"/>
          <w:bottom w:val="nil"/>
          <w:right w:val="nil"/>
          <w:between w:val="nil"/>
        </w:pBdr>
        <w:tabs>
          <w:tab w:val="center" w:pos="1701"/>
        </w:tabs>
        <w:spacing w:after="0" w:line="240" w:lineRule="auto"/>
        <w:ind w:left="1702" w:hanging="851"/>
      </w:pPr>
      <w:bookmarkStart w:id="39" w:name="_heading=h.vx1227" w:colFirst="0" w:colLast="0"/>
      <w:bookmarkEnd w:id="39"/>
      <w:r>
        <w:t xml:space="preserve"> Where VAT is applicable, 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or to pay any VAT relating to payments made to the Supplier under this Contract</w:t>
      </w:r>
    </w:p>
    <w:p w14:paraId="465F3A0B" w14:textId="77777777" w:rsidR="001257D7" w:rsidRDefault="000C28B0">
      <w:pPr>
        <w:numPr>
          <w:ilvl w:val="1"/>
          <w:numId w:val="88"/>
        </w:numPr>
        <w:pBdr>
          <w:top w:val="nil"/>
          <w:left w:val="nil"/>
          <w:bottom w:val="nil"/>
          <w:right w:val="nil"/>
          <w:between w:val="nil"/>
        </w:pBdr>
        <w:tabs>
          <w:tab w:val="center" w:pos="1701"/>
        </w:tabs>
        <w:spacing w:after="120" w:line="240" w:lineRule="auto"/>
        <w:ind w:left="1702" w:hanging="851"/>
      </w:pPr>
      <w:r>
        <w:t xml:space="preserve">Any amounts due under Clauses 14.5 and 14.6 (VAT) shall be paid in cleared funds by the Supplier to the Customer not less than five (5) Working Days before the date upon which the tax or other liability is payable by the Customer. </w:t>
      </w:r>
    </w:p>
    <w:p w14:paraId="4E429535" w14:textId="77777777" w:rsidR="001257D7" w:rsidRDefault="000C28B0">
      <w:pPr>
        <w:spacing w:after="109" w:line="246" w:lineRule="auto"/>
        <w:ind w:left="0" w:firstLine="0"/>
      </w:pPr>
      <w:r>
        <w:rPr>
          <w:b/>
        </w:rPr>
        <w:t xml:space="preserve">Retention and Set Off </w:t>
      </w:r>
    </w:p>
    <w:p w14:paraId="6B62EA98" w14:textId="77777777" w:rsidR="001257D7" w:rsidRDefault="000C28B0">
      <w:pPr>
        <w:numPr>
          <w:ilvl w:val="1"/>
          <w:numId w:val="88"/>
        </w:numPr>
        <w:pBdr>
          <w:top w:val="nil"/>
          <w:left w:val="nil"/>
          <w:bottom w:val="nil"/>
          <w:right w:val="nil"/>
          <w:between w:val="nil"/>
        </w:pBdr>
        <w:tabs>
          <w:tab w:val="center" w:pos="1701"/>
        </w:tabs>
        <w:spacing w:before="120" w:after="0" w:line="240" w:lineRule="auto"/>
        <w:ind w:left="1702" w:hanging="851"/>
      </w:pPr>
      <w:bookmarkStart w:id="40" w:name="_heading=h.3fwokq0" w:colFirst="0" w:colLast="0"/>
      <w:bookmarkEnd w:id="40"/>
      <w:r>
        <w:t xml:space="preserve">The Customer may retain or set off any amount, in excess of ESFA funding, owed to it by the Supplier against any amount due to the Supplier under this Contract or under any other agreement between the Supplier and the Customer. </w:t>
      </w:r>
    </w:p>
    <w:p w14:paraId="4CCEA8FA" w14:textId="77777777" w:rsidR="001257D7" w:rsidRDefault="000C28B0">
      <w:pPr>
        <w:numPr>
          <w:ilvl w:val="1"/>
          <w:numId w:val="88"/>
        </w:numPr>
        <w:pBdr>
          <w:top w:val="nil"/>
          <w:left w:val="nil"/>
          <w:bottom w:val="nil"/>
          <w:right w:val="nil"/>
          <w:between w:val="nil"/>
        </w:pBdr>
        <w:tabs>
          <w:tab w:val="center" w:pos="1701"/>
        </w:tabs>
        <w:spacing w:after="0" w:line="240" w:lineRule="auto"/>
        <w:ind w:left="1702" w:hanging="851"/>
      </w:pPr>
      <w:r>
        <w:t xml:space="preserve">If the Customer wishes to exercise its right pursuant to Clause 14.8 it shall give notice to the Supplier within thirty (30) days of receipt of the relevant </w:t>
      </w:r>
      <w:r>
        <w:lastRenderedPageBreak/>
        <w:t xml:space="preserve">invoice, setting out the Customer’s reasons for retaining or setting off the relevant Contract Charges. </w:t>
      </w:r>
    </w:p>
    <w:p w14:paraId="2F355E0E" w14:textId="77777777" w:rsidR="001257D7" w:rsidRDefault="000C28B0">
      <w:pPr>
        <w:numPr>
          <w:ilvl w:val="1"/>
          <w:numId w:val="88"/>
        </w:numPr>
        <w:pBdr>
          <w:top w:val="nil"/>
          <w:left w:val="nil"/>
          <w:bottom w:val="nil"/>
          <w:right w:val="nil"/>
          <w:between w:val="nil"/>
        </w:pBdr>
        <w:tabs>
          <w:tab w:val="center" w:pos="1701"/>
        </w:tabs>
        <w:spacing w:after="120" w:line="240" w:lineRule="auto"/>
        <w:ind w:left="1702" w:hanging="851"/>
      </w:pPr>
      <w:r>
        <w:t xml:space="preserve">The Supplier shall make any payments due to the Customer without any deduction whether by way of set-off, counterclaim, discount, abatement or otherwise unless the Supplier has obtained a sealed court order requiring an amount equal to such deduction to be paid by the Customer to the Supplier. </w:t>
      </w:r>
    </w:p>
    <w:p w14:paraId="2D6613C2" w14:textId="77777777" w:rsidR="001257D7" w:rsidRDefault="000C28B0">
      <w:pPr>
        <w:spacing w:after="112" w:line="246" w:lineRule="auto"/>
        <w:ind w:left="0" w:firstLine="0"/>
      </w:pPr>
      <w:r>
        <w:rPr>
          <w:b/>
        </w:rPr>
        <w:t xml:space="preserve">Foreign Currency </w:t>
      </w:r>
    </w:p>
    <w:p w14:paraId="4010B6B1" w14:textId="77777777" w:rsidR="001257D7" w:rsidRDefault="000C28B0">
      <w:pPr>
        <w:numPr>
          <w:ilvl w:val="1"/>
          <w:numId w:val="88"/>
        </w:numPr>
        <w:pBdr>
          <w:top w:val="nil"/>
          <w:left w:val="nil"/>
          <w:bottom w:val="nil"/>
          <w:right w:val="nil"/>
          <w:between w:val="nil"/>
        </w:pBdr>
        <w:tabs>
          <w:tab w:val="center" w:pos="1701"/>
        </w:tabs>
        <w:spacing w:before="120" w:after="0" w:line="240" w:lineRule="auto"/>
        <w:ind w:left="1702" w:hanging="851"/>
      </w:pPr>
      <w:bookmarkStart w:id="41" w:name="_heading=h.1v1yuxt" w:colFirst="0" w:colLast="0"/>
      <w:bookmarkEnd w:id="41"/>
      <w:r>
        <w:t xml:space="preserve">Any requirement of Law to account for the Goods and/or Services in any currency other than Sterling, (or to prepare for such accounting) instead of and/or in addition to Sterling, shall be implemented by the Supplier free of charge to the Customer. </w:t>
      </w:r>
    </w:p>
    <w:p w14:paraId="5C3D8D80" w14:textId="77777777" w:rsidR="001257D7" w:rsidRDefault="000C28B0">
      <w:pPr>
        <w:numPr>
          <w:ilvl w:val="1"/>
          <w:numId w:val="88"/>
        </w:numPr>
        <w:pBdr>
          <w:top w:val="nil"/>
          <w:left w:val="nil"/>
          <w:bottom w:val="nil"/>
          <w:right w:val="nil"/>
          <w:between w:val="nil"/>
        </w:pBdr>
        <w:tabs>
          <w:tab w:val="center" w:pos="1701"/>
        </w:tabs>
        <w:spacing w:after="120" w:line="240" w:lineRule="auto"/>
        <w:ind w:left="1702" w:hanging="851"/>
      </w:pPr>
      <w:r>
        <w:t xml:space="preserve">The Customer shall provide all reasonable assistance to facilitate compliance with Clause14.11 by the Supplier. </w:t>
      </w:r>
    </w:p>
    <w:p w14:paraId="406A423D" w14:textId="77777777" w:rsidR="001257D7" w:rsidRDefault="000C28B0">
      <w:pPr>
        <w:spacing w:after="112" w:line="246" w:lineRule="auto"/>
        <w:ind w:left="0" w:firstLine="0"/>
      </w:pPr>
      <w:r>
        <w:rPr>
          <w:b/>
        </w:rPr>
        <w:t xml:space="preserve">Income Tax and National Insurance Contributions </w:t>
      </w:r>
    </w:p>
    <w:p w14:paraId="477BF6BA" w14:textId="77777777" w:rsidR="001257D7" w:rsidRDefault="000C28B0">
      <w:pPr>
        <w:numPr>
          <w:ilvl w:val="1"/>
          <w:numId w:val="88"/>
        </w:numPr>
        <w:pBdr>
          <w:top w:val="nil"/>
          <w:left w:val="nil"/>
          <w:bottom w:val="nil"/>
          <w:right w:val="nil"/>
          <w:between w:val="nil"/>
        </w:pBdr>
        <w:tabs>
          <w:tab w:val="center" w:pos="1701"/>
        </w:tabs>
        <w:spacing w:after="0"/>
        <w:ind w:left="1701" w:hanging="850"/>
      </w:pPr>
      <w:bookmarkStart w:id="42" w:name="_heading=h.4f1mdlm" w:colFirst="0" w:colLast="0"/>
      <w:bookmarkEnd w:id="42"/>
      <w:r>
        <w:t xml:space="preserve">Where the Supplier or any Supplier Personnel are liable to be taxed in the UK or to pay national insurance contributions in respect of consideration received under this Contract, the Supplier shall: </w:t>
      </w:r>
    </w:p>
    <w:p w14:paraId="79B50BDE" w14:textId="77777777" w:rsidR="001257D7" w:rsidRDefault="001257D7">
      <w:pPr>
        <w:pBdr>
          <w:top w:val="nil"/>
          <w:left w:val="nil"/>
          <w:bottom w:val="nil"/>
          <w:right w:val="nil"/>
          <w:between w:val="nil"/>
        </w:pBdr>
        <w:tabs>
          <w:tab w:val="center" w:pos="828"/>
          <w:tab w:val="center" w:pos="3326"/>
        </w:tabs>
        <w:spacing w:after="0"/>
        <w:ind w:left="1079" w:firstLine="0"/>
      </w:pPr>
    </w:p>
    <w:p w14:paraId="31953CBC" w14:textId="77777777" w:rsidR="001257D7" w:rsidRDefault="000C28B0">
      <w:pPr>
        <w:numPr>
          <w:ilvl w:val="2"/>
          <w:numId w:val="88"/>
        </w:numPr>
        <w:pBdr>
          <w:top w:val="nil"/>
          <w:left w:val="nil"/>
          <w:bottom w:val="nil"/>
          <w:right w:val="nil"/>
          <w:between w:val="nil"/>
        </w:pBdr>
        <w:tabs>
          <w:tab w:val="center" w:pos="2552"/>
        </w:tabs>
        <w:spacing w:after="0"/>
        <w:ind w:left="2552" w:hanging="851"/>
      </w:pPr>
      <w:r>
        <w:t xml:space="preserve">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 </w:t>
      </w:r>
    </w:p>
    <w:p w14:paraId="4547C027" w14:textId="77777777" w:rsidR="001257D7" w:rsidRDefault="001257D7">
      <w:pPr>
        <w:pBdr>
          <w:top w:val="nil"/>
          <w:left w:val="nil"/>
          <w:bottom w:val="nil"/>
          <w:right w:val="nil"/>
          <w:between w:val="nil"/>
        </w:pBdr>
        <w:tabs>
          <w:tab w:val="center" w:pos="2552"/>
        </w:tabs>
        <w:spacing w:after="0"/>
        <w:ind w:left="2552" w:hanging="851"/>
      </w:pPr>
    </w:p>
    <w:p w14:paraId="6CA3796C" w14:textId="77777777" w:rsidR="001257D7" w:rsidRDefault="000C28B0">
      <w:pPr>
        <w:numPr>
          <w:ilvl w:val="2"/>
          <w:numId w:val="88"/>
        </w:numPr>
        <w:pBdr>
          <w:top w:val="nil"/>
          <w:left w:val="nil"/>
          <w:bottom w:val="nil"/>
          <w:right w:val="nil"/>
          <w:between w:val="nil"/>
        </w:pBdr>
        <w:tabs>
          <w:tab w:val="center" w:pos="2552"/>
        </w:tabs>
        <w:spacing w:after="0"/>
        <w:ind w:left="2552" w:hanging="851"/>
      </w:pPr>
      <w:r>
        <w:t xml:space="preserve">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Goods and/or Services by the Supplier or any Supplier Personnel. </w:t>
      </w:r>
    </w:p>
    <w:p w14:paraId="56761B98" w14:textId="77777777" w:rsidR="001257D7" w:rsidRDefault="001257D7">
      <w:pPr>
        <w:pBdr>
          <w:top w:val="nil"/>
          <w:left w:val="nil"/>
          <w:bottom w:val="nil"/>
          <w:right w:val="nil"/>
          <w:between w:val="nil"/>
        </w:pBdr>
        <w:tabs>
          <w:tab w:val="center" w:pos="828"/>
          <w:tab w:val="center" w:pos="3326"/>
        </w:tabs>
        <w:spacing w:after="0"/>
        <w:ind w:left="1854" w:firstLine="0"/>
        <w:jc w:val="left"/>
      </w:pPr>
    </w:p>
    <w:p w14:paraId="0C0D7DB3" w14:textId="77777777" w:rsidR="001257D7" w:rsidRDefault="000C28B0">
      <w:pPr>
        <w:numPr>
          <w:ilvl w:val="1"/>
          <w:numId w:val="88"/>
        </w:numPr>
        <w:pBdr>
          <w:top w:val="nil"/>
          <w:left w:val="nil"/>
          <w:bottom w:val="nil"/>
          <w:right w:val="nil"/>
          <w:between w:val="nil"/>
        </w:pBdr>
        <w:tabs>
          <w:tab w:val="center" w:pos="1701"/>
        </w:tabs>
        <w:spacing w:after="0"/>
        <w:ind w:left="1701" w:hanging="850"/>
      </w:pPr>
      <w:r>
        <w:t xml:space="preserve">In the event that any one of the Supplier Personnel is a Worker as defined in Contract </w:t>
      </w:r>
      <w:r>
        <w:tab/>
        <w:t xml:space="preserve">Schedule 1(Definitions) who receives consideration relating to the Goods and/or Services, then, in addition to its obligations under Clause 14.13, the Supplier shall ensure that its contract with the Worker contains the following requirements: </w:t>
      </w:r>
    </w:p>
    <w:p w14:paraId="7C9BE995" w14:textId="77777777" w:rsidR="001257D7" w:rsidRDefault="001257D7">
      <w:pPr>
        <w:pBdr>
          <w:top w:val="nil"/>
          <w:left w:val="nil"/>
          <w:bottom w:val="nil"/>
          <w:right w:val="nil"/>
          <w:between w:val="nil"/>
        </w:pBdr>
        <w:tabs>
          <w:tab w:val="center" w:pos="828"/>
          <w:tab w:val="center" w:pos="3326"/>
        </w:tabs>
        <w:spacing w:after="0"/>
        <w:ind w:left="1079" w:firstLine="0"/>
      </w:pPr>
    </w:p>
    <w:p w14:paraId="045CE3C1" w14:textId="77777777" w:rsidR="001257D7" w:rsidRDefault="000C28B0">
      <w:pPr>
        <w:numPr>
          <w:ilvl w:val="2"/>
          <w:numId w:val="88"/>
        </w:numPr>
        <w:pBdr>
          <w:top w:val="nil"/>
          <w:left w:val="nil"/>
          <w:bottom w:val="nil"/>
          <w:right w:val="nil"/>
          <w:between w:val="nil"/>
        </w:pBdr>
        <w:tabs>
          <w:tab w:val="center" w:pos="2552"/>
        </w:tabs>
        <w:spacing w:after="0"/>
        <w:ind w:left="2552" w:hanging="851"/>
      </w:pPr>
      <w:bookmarkStart w:id="43" w:name="_heading=h.2u6wntf" w:colFirst="0" w:colLast="0"/>
      <w:bookmarkEnd w:id="43"/>
      <w:r>
        <w:t xml:space="preserve">that the Customer may, at any time during the Contract Period, request that the Worker provides information which demonstrates how the Worker complies with the requirements of Clause 14.13, or why those requirements do not apply to it. In such case, the Customer may specify the information which the Worker must provide and the period within which that information must be provided; </w:t>
      </w:r>
    </w:p>
    <w:p w14:paraId="7A9A28DE" w14:textId="77777777" w:rsidR="001257D7" w:rsidRDefault="001257D7">
      <w:pPr>
        <w:pBdr>
          <w:top w:val="nil"/>
          <w:left w:val="nil"/>
          <w:bottom w:val="nil"/>
          <w:right w:val="nil"/>
          <w:between w:val="nil"/>
        </w:pBdr>
        <w:tabs>
          <w:tab w:val="center" w:pos="2552"/>
        </w:tabs>
        <w:spacing w:after="0"/>
        <w:ind w:left="2552" w:hanging="851"/>
        <w:jc w:val="left"/>
      </w:pPr>
    </w:p>
    <w:p w14:paraId="071ED0FA" w14:textId="77777777" w:rsidR="001257D7" w:rsidRDefault="000C28B0">
      <w:pPr>
        <w:numPr>
          <w:ilvl w:val="2"/>
          <w:numId w:val="88"/>
        </w:numPr>
        <w:pBdr>
          <w:top w:val="nil"/>
          <w:left w:val="nil"/>
          <w:bottom w:val="nil"/>
          <w:right w:val="nil"/>
          <w:between w:val="nil"/>
        </w:pBdr>
        <w:tabs>
          <w:tab w:val="center" w:pos="2552"/>
        </w:tabs>
        <w:ind w:left="2552" w:hanging="851"/>
      </w:pPr>
      <w:r>
        <w:t xml:space="preserve">that the Worker’s contract may be terminated at the Customer’s request if: </w:t>
      </w:r>
    </w:p>
    <w:p w14:paraId="4443B1E7" w14:textId="77777777" w:rsidR="001257D7" w:rsidRDefault="000C28B0">
      <w:pPr>
        <w:numPr>
          <w:ilvl w:val="2"/>
          <w:numId w:val="6"/>
        </w:numPr>
        <w:ind w:left="3402" w:right="52" w:hanging="850"/>
      </w:pPr>
      <w:r>
        <w:lastRenderedPageBreak/>
        <w:t xml:space="preserve">the Worker fails to provide the information requested by the Customer within the time specified by the Customer under Clause14.a)); and/or </w:t>
      </w:r>
    </w:p>
    <w:p w14:paraId="740CD5C3" w14:textId="77777777" w:rsidR="001257D7" w:rsidRDefault="000C28B0">
      <w:pPr>
        <w:numPr>
          <w:ilvl w:val="2"/>
          <w:numId w:val="6"/>
        </w:numPr>
        <w:ind w:left="3402" w:right="52" w:hanging="850"/>
      </w:pPr>
      <w:r>
        <w:t xml:space="preserve">the Worker provides information which the Customer considers is inadequate to demonstrate how the Worker complies with Clause 14.13 or confirms that the Worker is not complying with those requirements; and </w:t>
      </w:r>
    </w:p>
    <w:p w14:paraId="2B719ACB" w14:textId="77777777" w:rsidR="001257D7" w:rsidRDefault="000C28B0">
      <w:pPr>
        <w:numPr>
          <w:ilvl w:val="2"/>
          <w:numId w:val="6"/>
        </w:numPr>
        <w:ind w:left="3402" w:right="52" w:hanging="850"/>
        <w:jc w:val="left"/>
      </w:pPr>
      <w:r>
        <w:t>that the Customer may supply any information it receives from the Worker to HMRC for the purpose of the collection and management of revenue for which they are responsible</w:t>
      </w:r>
    </w:p>
    <w:p w14:paraId="404C2873" w14:textId="77777777" w:rsidR="001257D7" w:rsidRDefault="000C28B0">
      <w:pPr>
        <w:tabs>
          <w:tab w:val="center" w:pos="828"/>
          <w:tab w:val="center" w:pos="3326"/>
        </w:tabs>
        <w:ind w:left="1447" w:firstLine="0"/>
        <w:jc w:val="left"/>
      </w:pPr>
      <w:r>
        <w:t xml:space="preserve">. </w:t>
      </w:r>
    </w:p>
    <w:p w14:paraId="44B8A14A" w14:textId="77777777" w:rsidR="001257D7" w:rsidRDefault="000C28B0">
      <w:pPr>
        <w:pStyle w:val="Heading2"/>
        <w:numPr>
          <w:ilvl w:val="0"/>
          <w:numId w:val="88"/>
        </w:numPr>
        <w:tabs>
          <w:tab w:val="center" w:pos="851"/>
        </w:tabs>
        <w:ind w:left="851" w:hanging="851"/>
        <w:jc w:val="left"/>
      </w:pPr>
      <w:bookmarkStart w:id="44" w:name="_heading=h.19c6y18" w:colFirst="0" w:colLast="0"/>
      <w:bookmarkEnd w:id="44"/>
      <w:r>
        <w:t xml:space="preserve">PROMOTING TAX COMPLIANCE </w:t>
      </w:r>
    </w:p>
    <w:p w14:paraId="7A1061BB" w14:textId="77777777" w:rsidR="001257D7" w:rsidRDefault="000C28B0">
      <w:pPr>
        <w:numPr>
          <w:ilvl w:val="1"/>
          <w:numId w:val="88"/>
        </w:numPr>
        <w:pBdr>
          <w:top w:val="nil"/>
          <w:left w:val="nil"/>
          <w:bottom w:val="nil"/>
          <w:right w:val="nil"/>
          <w:between w:val="nil"/>
        </w:pBdr>
        <w:tabs>
          <w:tab w:val="center" w:pos="1701"/>
        </w:tabs>
        <w:spacing w:before="120" w:after="0" w:line="240" w:lineRule="auto"/>
        <w:ind w:left="1702" w:hanging="851"/>
      </w:pPr>
      <w:r>
        <w:t xml:space="preserve">This Clause 15. </w:t>
      </w:r>
      <w:proofErr w:type="gramStart"/>
      <w:r>
        <w:t>shall</w:t>
      </w:r>
      <w:proofErr w:type="gramEnd"/>
      <w:r>
        <w:t xml:space="preserve"> apply if the Contract Charges payable under this Contract exceed or are likely to exceed five (5) million pounds during the Contract Period. </w:t>
      </w:r>
    </w:p>
    <w:p w14:paraId="61823892" w14:textId="77777777" w:rsidR="001257D7" w:rsidRDefault="000C28B0">
      <w:pPr>
        <w:numPr>
          <w:ilvl w:val="1"/>
          <w:numId w:val="88"/>
        </w:numPr>
        <w:pBdr>
          <w:top w:val="nil"/>
          <w:left w:val="nil"/>
          <w:bottom w:val="nil"/>
          <w:right w:val="nil"/>
          <w:between w:val="nil"/>
        </w:pBdr>
        <w:tabs>
          <w:tab w:val="center" w:pos="1701"/>
        </w:tabs>
        <w:spacing w:after="0" w:line="240" w:lineRule="auto"/>
        <w:ind w:left="1702" w:hanging="851"/>
      </w:pPr>
      <w:r>
        <w:t xml:space="preserve">If, at any point during the Contract Period, an Occasion of Tax Non-Compliance occurs, the Supplier shall: </w:t>
      </w:r>
    </w:p>
    <w:p w14:paraId="5BC119C5"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r>
        <w:t xml:space="preserve">notify the Customer in writing of such fact within five (5) Working Days of its occurrence; and </w:t>
      </w:r>
    </w:p>
    <w:p w14:paraId="1A068784" w14:textId="77777777" w:rsidR="001257D7" w:rsidRDefault="000C28B0">
      <w:pPr>
        <w:numPr>
          <w:ilvl w:val="2"/>
          <w:numId w:val="88"/>
        </w:numPr>
        <w:pBdr>
          <w:top w:val="nil"/>
          <w:left w:val="nil"/>
          <w:bottom w:val="nil"/>
          <w:right w:val="nil"/>
          <w:between w:val="nil"/>
        </w:pBdr>
        <w:tabs>
          <w:tab w:val="center" w:pos="2552"/>
        </w:tabs>
        <w:spacing w:after="120" w:line="240" w:lineRule="auto"/>
        <w:ind w:left="2552" w:hanging="851"/>
      </w:pPr>
      <w:r>
        <w:t xml:space="preserve">promptly provide to the Customer: </w:t>
      </w:r>
    </w:p>
    <w:p w14:paraId="07898A7B" w14:textId="77777777" w:rsidR="001257D7" w:rsidRDefault="000C28B0">
      <w:pPr>
        <w:numPr>
          <w:ilvl w:val="0"/>
          <w:numId w:val="9"/>
        </w:numPr>
        <w:ind w:left="3686" w:right="52" w:hanging="1134"/>
      </w:pPr>
      <w:r>
        <w:t xml:space="preserve">details of the steps that the Supplier is taking to address the Occasion of Tax Non-Compliance and to prevent the same from recurring, together with any mitigating factors that it considers relevant; and </w:t>
      </w:r>
    </w:p>
    <w:p w14:paraId="429234A6" w14:textId="77777777" w:rsidR="001257D7" w:rsidRDefault="000C28B0">
      <w:pPr>
        <w:numPr>
          <w:ilvl w:val="0"/>
          <w:numId w:val="9"/>
        </w:numPr>
        <w:ind w:left="3686" w:right="52" w:hanging="1134"/>
      </w:pPr>
      <w:proofErr w:type="gramStart"/>
      <w:r>
        <w:t>such</w:t>
      </w:r>
      <w:proofErr w:type="gramEnd"/>
      <w:r>
        <w:t xml:space="preserve"> other information in relation to the Occasion of Tax Noncompliance as the Customer may reasonably require. </w:t>
      </w:r>
    </w:p>
    <w:p w14:paraId="7DFAA555" w14:textId="77777777" w:rsidR="001257D7" w:rsidRDefault="000C28B0">
      <w:pPr>
        <w:tabs>
          <w:tab w:val="center" w:pos="851"/>
          <w:tab w:val="center" w:pos="3326"/>
        </w:tabs>
        <w:ind w:left="851" w:firstLine="0"/>
      </w:pPr>
      <w:r>
        <w:t xml:space="preserve">In the event that the Supplier fails to comply with this Clause 15. and/or does not provide details of proposed mitigating factors which in the reasonable opinion of the Customer are acceptable, then the Customer reserves the right to terminate this Contract for material Default. </w:t>
      </w:r>
    </w:p>
    <w:p w14:paraId="13A5B6B3" w14:textId="77777777" w:rsidR="001257D7" w:rsidRDefault="000C28B0">
      <w:pPr>
        <w:spacing w:after="224"/>
        <w:ind w:left="682" w:right="52" w:hanging="7"/>
      </w:pPr>
      <w:r>
        <w:t xml:space="preserve"> </w:t>
      </w:r>
    </w:p>
    <w:p w14:paraId="575EBE94" w14:textId="77777777" w:rsidR="001257D7" w:rsidRDefault="000C28B0">
      <w:pPr>
        <w:pStyle w:val="Heading1"/>
        <w:numPr>
          <w:ilvl w:val="0"/>
          <w:numId w:val="87"/>
        </w:numPr>
        <w:tabs>
          <w:tab w:val="center" w:pos="851"/>
        </w:tabs>
        <w:ind w:left="851" w:hanging="851"/>
        <w:rPr>
          <w:color w:val="0D0D0D"/>
          <w:u w:val="none"/>
        </w:rPr>
      </w:pPr>
      <w:bookmarkStart w:id="45" w:name="_heading=h.3tbugp1" w:colFirst="0" w:colLast="0"/>
      <w:bookmarkEnd w:id="45"/>
      <w:r>
        <w:rPr>
          <w:color w:val="FF0000"/>
          <w:u w:val="none"/>
        </w:rPr>
        <w:t xml:space="preserve">SUPPLIER PERSONNEL AND SUPPLY CHAIN MATTERS </w:t>
      </w:r>
    </w:p>
    <w:p w14:paraId="68C20D87" w14:textId="77777777" w:rsidR="001257D7" w:rsidRDefault="000C28B0">
      <w:pPr>
        <w:pStyle w:val="Heading2"/>
        <w:numPr>
          <w:ilvl w:val="0"/>
          <w:numId w:val="88"/>
        </w:numPr>
        <w:tabs>
          <w:tab w:val="center" w:pos="851"/>
        </w:tabs>
        <w:ind w:left="851" w:hanging="851"/>
        <w:jc w:val="left"/>
      </w:pPr>
      <w:bookmarkStart w:id="46" w:name="_heading=h.28h4qwu" w:colFirst="0" w:colLast="0"/>
      <w:bookmarkEnd w:id="46"/>
      <w:r>
        <w:t xml:space="preserve">SUPPLIER PERSONNEL </w:t>
      </w:r>
    </w:p>
    <w:p w14:paraId="778DE51B" w14:textId="77777777" w:rsidR="001257D7" w:rsidRDefault="000C28B0">
      <w:pPr>
        <w:spacing w:after="109" w:line="246" w:lineRule="auto"/>
        <w:ind w:left="0" w:firstLine="0"/>
      </w:pPr>
      <w:r>
        <w:rPr>
          <w:b/>
        </w:rPr>
        <w:t xml:space="preserve">Supplier Personnel </w:t>
      </w:r>
    </w:p>
    <w:p w14:paraId="199B40AF" w14:textId="77777777" w:rsidR="001257D7" w:rsidRDefault="000C28B0">
      <w:pPr>
        <w:numPr>
          <w:ilvl w:val="1"/>
          <w:numId w:val="88"/>
        </w:numPr>
        <w:pBdr>
          <w:top w:val="nil"/>
          <w:left w:val="nil"/>
          <w:bottom w:val="nil"/>
          <w:right w:val="nil"/>
          <w:between w:val="nil"/>
        </w:pBdr>
        <w:tabs>
          <w:tab w:val="center" w:pos="1701"/>
        </w:tabs>
        <w:spacing w:after="0"/>
        <w:ind w:left="1701" w:hanging="850"/>
      </w:pPr>
      <w:r>
        <w:t xml:space="preserve">The Supplier shall: </w:t>
      </w:r>
    </w:p>
    <w:p w14:paraId="740D476C"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r>
        <w:t>provide a list of the names of all Supplier Personnel requiring admission to Customer Premises, specifying the capacity in which they require admission and giving such other particulars as the Customer may reasonably require;</w:t>
      </w:r>
    </w:p>
    <w:p w14:paraId="3C79EFDF" w14:textId="77777777" w:rsidR="001257D7" w:rsidRDefault="000C28B0">
      <w:pPr>
        <w:numPr>
          <w:ilvl w:val="2"/>
          <w:numId w:val="88"/>
        </w:numPr>
        <w:pBdr>
          <w:top w:val="nil"/>
          <w:left w:val="nil"/>
          <w:bottom w:val="nil"/>
          <w:right w:val="nil"/>
          <w:between w:val="nil"/>
        </w:pBdr>
        <w:tabs>
          <w:tab w:val="center" w:pos="2552"/>
        </w:tabs>
        <w:spacing w:after="120" w:line="240" w:lineRule="auto"/>
        <w:ind w:left="2552" w:hanging="851"/>
      </w:pPr>
      <w:r>
        <w:t xml:space="preserve">ensure that all Supplier Personnel: </w:t>
      </w:r>
    </w:p>
    <w:p w14:paraId="2CF41EBF" w14:textId="77777777" w:rsidR="001257D7" w:rsidRDefault="000C28B0">
      <w:pPr>
        <w:numPr>
          <w:ilvl w:val="0"/>
          <w:numId w:val="12"/>
        </w:numPr>
        <w:ind w:left="3402" w:right="52" w:hanging="850"/>
      </w:pPr>
      <w:r>
        <w:t xml:space="preserve">are appropriately qualified, trained and experienced to provide the Goods and/or Services with all reasonable skill, care and diligence; </w:t>
      </w:r>
    </w:p>
    <w:p w14:paraId="2C4C4BF8" w14:textId="77777777" w:rsidR="001257D7" w:rsidRDefault="000C28B0">
      <w:pPr>
        <w:numPr>
          <w:ilvl w:val="0"/>
          <w:numId w:val="12"/>
        </w:numPr>
        <w:ind w:left="3402" w:right="52" w:hanging="850"/>
      </w:pPr>
      <w:r>
        <w:lastRenderedPageBreak/>
        <w:t xml:space="preserve">are vetted in accordance with Good Industry Practice and, where applicable, the Security Policy and the Standards; </w:t>
      </w:r>
    </w:p>
    <w:p w14:paraId="060B46FC" w14:textId="77777777" w:rsidR="001257D7" w:rsidRDefault="000C28B0">
      <w:pPr>
        <w:numPr>
          <w:ilvl w:val="0"/>
          <w:numId w:val="12"/>
        </w:numPr>
        <w:ind w:left="3402" w:right="52" w:hanging="850"/>
      </w:pPr>
      <w:r>
        <w:t xml:space="preserve">obey all lawful instructions and reasonable directions of the Customer (including, if so required by the Customer, the ICT Policy) and provide the Goods and/or Services to the reasonable satisfaction of the Customer; and </w:t>
      </w:r>
    </w:p>
    <w:p w14:paraId="79AED582" w14:textId="77777777" w:rsidR="001257D7" w:rsidRDefault="000C28B0">
      <w:pPr>
        <w:numPr>
          <w:ilvl w:val="0"/>
          <w:numId w:val="12"/>
        </w:numPr>
        <w:ind w:left="3402" w:right="52" w:hanging="850"/>
      </w:pPr>
      <w:r>
        <w:t>comply with all reasonable requirements of the Customer concerning conduct at the Customer Premises, including the security requirements set out in Contract Schedule 4 (Security);</w:t>
      </w:r>
    </w:p>
    <w:p w14:paraId="4341E39F" w14:textId="77777777" w:rsidR="001257D7" w:rsidRDefault="000C28B0">
      <w:pPr>
        <w:numPr>
          <w:ilvl w:val="2"/>
          <w:numId w:val="88"/>
        </w:numPr>
        <w:pBdr>
          <w:top w:val="nil"/>
          <w:left w:val="nil"/>
          <w:bottom w:val="nil"/>
          <w:right w:val="nil"/>
          <w:between w:val="nil"/>
        </w:pBdr>
        <w:tabs>
          <w:tab w:val="center" w:pos="2552"/>
        </w:tabs>
        <w:spacing w:before="120" w:after="0" w:line="240" w:lineRule="auto"/>
        <w:ind w:left="2552" w:hanging="851"/>
      </w:pPr>
      <w:r>
        <w:t>subject to Contract Schedule 5 (Staff Transfer)</w:t>
      </w:r>
      <w:r>
        <w:rPr>
          <w:b/>
        </w:rPr>
        <w:t xml:space="preserve"> </w:t>
      </w:r>
      <w:r>
        <w:t xml:space="preserve">;, retain overall control of the Supplier Personnel at all times so that the Supplier Personnel shall not be deemed to be employees, agents or contractors of the Customer; </w:t>
      </w:r>
    </w:p>
    <w:p w14:paraId="51C62D4B"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r>
        <w:t xml:space="preserve">be liable at all times for all acts or omissions of Supplier Personnel, so that any act or omission of a member of any Supplier Personnel which results in a Default under this Contract shall be a Default by the Supplier; </w:t>
      </w:r>
    </w:p>
    <w:p w14:paraId="3AC46A9E"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r>
        <w:t xml:space="preserve">use all reasonable endeavours to minimise the number of changes in Supplier Personnel; </w:t>
      </w:r>
    </w:p>
    <w:p w14:paraId="1C3AF71B"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r>
        <w:t xml:space="preserve">replace (temporarily or permanently, as appropriate) any Supplier Personnel as soon as practicable if any Supplier Personnel have been removed or are unavailable for any reason whatsoever; </w:t>
      </w:r>
    </w:p>
    <w:p w14:paraId="1D269A22"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r>
        <w:t xml:space="preserve">bear the programme familiarisation and other costs associated with any replacement of any Supplier Personnel; and </w:t>
      </w:r>
    </w:p>
    <w:p w14:paraId="6CF3BD3A"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proofErr w:type="gramStart"/>
      <w:r>
        <w:t>procure</w:t>
      </w:r>
      <w:proofErr w:type="gramEnd"/>
      <w:r>
        <w:t xml:space="preserve"> that the Supplier Personnel shall vacate the Customer Premises immediately upon the Contract Expiry Date. </w:t>
      </w:r>
    </w:p>
    <w:p w14:paraId="5DAF40B8" w14:textId="77777777" w:rsidR="001257D7" w:rsidRDefault="000C28B0">
      <w:pPr>
        <w:numPr>
          <w:ilvl w:val="1"/>
          <w:numId w:val="88"/>
        </w:numPr>
        <w:pBdr>
          <w:top w:val="nil"/>
          <w:left w:val="nil"/>
          <w:bottom w:val="nil"/>
          <w:right w:val="nil"/>
          <w:between w:val="nil"/>
        </w:pBdr>
        <w:tabs>
          <w:tab w:val="center" w:pos="1701"/>
        </w:tabs>
        <w:ind w:left="1701" w:hanging="850"/>
      </w:pPr>
      <w:r>
        <w:t xml:space="preserve">If the Customer reasonably believes that any of the Supplier Personnel are unsuitable to undertake work in respect of this Contract, it may: </w:t>
      </w:r>
    </w:p>
    <w:p w14:paraId="2752CD5A" w14:textId="77777777" w:rsidR="001257D7" w:rsidRDefault="000C28B0">
      <w:pPr>
        <w:numPr>
          <w:ilvl w:val="0"/>
          <w:numId w:val="15"/>
        </w:numPr>
        <w:ind w:left="2552" w:right="52" w:hanging="851"/>
      </w:pPr>
      <w:r>
        <w:t xml:space="preserve">refuse admission to the relevant person(s) to the Customer Premises; and/or </w:t>
      </w:r>
    </w:p>
    <w:p w14:paraId="2E9CCEDD" w14:textId="77777777" w:rsidR="001257D7" w:rsidRDefault="000C28B0">
      <w:pPr>
        <w:numPr>
          <w:ilvl w:val="0"/>
          <w:numId w:val="15"/>
        </w:numPr>
        <w:ind w:left="2552" w:right="52" w:hanging="851"/>
      </w:pPr>
      <w:proofErr w:type="gramStart"/>
      <w:r>
        <w:t>direct</w:t>
      </w:r>
      <w:proofErr w:type="gramEnd"/>
      <w:r>
        <w:t xml:space="preserve"> the Supplier to end the involvement in the provision of the Goods and/or Services of the relevant person(s). </w:t>
      </w:r>
    </w:p>
    <w:p w14:paraId="50B8AD9B" w14:textId="77777777" w:rsidR="001257D7" w:rsidRDefault="000C28B0">
      <w:pPr>
        <w:numPr>
          <w:ilvl w:val="1"/>
          <w:numId w:val="88"/>
        </w:numPr>
        <w:pBdr>
          <w:top w:val="nil"/>
          <w:left w:val="nil"/>
          <w:bottom w:val="nil"/>
          <w:right w:val="nil"/>
          <w:between w:val="nil"/>
        </w:pBdr>
        <w:tabs>
          <w:tab w:val="center" w:pos="1701"/>
        </w:tabs>
        <w:ind w:left="1701" w:hanging="850"/>
      </w:pPr>
      <w:r>
        <w:t xml:space="preserve">The decision of the Customer as to whether any person is to be refused access to the Customer Premises shall be final and conclusive. </w:t>
      </w:r>
    </w:p>
    <w:p w14:paraId="57E8EB6C" w14:textId="77777777" w:rsidR="001257D7" w:rsidRDefault="000C28B0">
      <w:pPr>
        <w:spacing w:after="112" w:line="246" w:lineRule="auto"/>
        <w:ind w:left="0" w:firstLine="0"/>
      </w:pPr>
      <w:r>
        <w:rPr>
          <w:b/>
        </w:rPr>
        <w:t xml:space="preserve">Relevant Convictions </w:t>
      </w:r>
    </w:p>
    <w:p w14:paraId="1D9C7F74" w14:textId="77777777" w:rsidR="001257D7" w:rsidRDefault="000C28B0">
      <w:pPr>
        <w:numPr>
          <w:ilvl w:val="1"/>
          <w:numId w:val="88"/>
        </w:numPr>
        <w:pBdr>
          <w:top w:val="nil"/>
          <w:left w:val="nil"/>
          <w:bottom w:val="nil"/>
          <w:right w:val="nil"/>
          <w:between w:val="nil"/>
        </w:pBdr>
        <w:tabs>
          <w:tab w:val="center" w:pos="1701"/>
        </w:tabs>
        <w:spacing w:after="0"/>
        <w:ind w:left="1701" w:hanging="850"/>
      </w:pPr>
      <w:r>
        <w:t xml:space="preserve">For each member of Supplier Personnel who, in providing the Goods and/or Services, has, will have or is likely to have access to children, vulnerable persons or other members of the public to whom the Customer owes a special duty of care, the Supplier shall (and shall procure that the relevant Sub-Contractor shall): </w:t>
      </w:r>
    </w:p>
    <w:p w14:paraId="17D24A3A" w14:textId="77777777" w:rsidR="001257D7" w:rsidRDefault="001257D7">
      <w:pPr>
        <w:pBdr>
          <w:top w:val="nil"/>
          <w:left w:val="nil"/>
          <w:bottom w:val="nil"/>
          <w:right w:val="nil"/>
          <w:between w:val="nil"/>
        </w:pBdr>
        <w:tabs>
          <w:tab w:val="center" w:pos="828"/>
          <w:tab w:val="center" w:pos="3326"/>
        </w:tabs>
        <w:spacing w:after="0"/>
        <w:ind w:left="1079" w:firstLine="0"/>
        <w:jc w:val="left"/>
      </w:pPr>
    </w:p>
    <w:p w14:paraId="797658AD" w14:textId="77777777" w:rsidR="001257D7" w:rsidRDefault="000C28B0">
      <w:pPr>
        <w:numPr>
          <w:ilvl w:val="2"/>
          <w:numId w:val="88"/>
        </w:numPr>
        <w:pBdr>
          <w:top w:val="nil"/>
          <w:left w:val="nil"/>
          <w:bottom w:val="nil"/>
          <w:right w:val="nil"/>
          <w:between w:val="nil"/>
        </w:pBdr>
        <w:tabs>
          <w:tab w:val="center" w:pos="2552"/>
        </w:tabs>
        <w:spacing w:after="0"/>
        <w:ind w:left="2552" w:hanging="851"/>
      </w:pPr>
      <w:r>
        <w:t xml:space="preserve">carry out a check with the records held by the Department for Education (DfE); </w:t>
      </w:r>
    </w:p>
    <w:p w14:paraId="4C34DB3C" w14:textId="77777777" w:rsidR="001257D7" w:rsidRDefault="000C28B0">
      <w:pPr>
        <w:numPr>
          <w:ilvl w:val="2"/>
          <w:numId w:val="88"/>
        </w:numPr>
        <w:pBdr>
          <w:top w:val="nil"/>
          <w:left w:val="nil"/>
          <w:bottom w:val="nil"/>
          <w:right w:val="nil"/>
          <w:between w:val="nil"/>
        </w:pBdr>
        <w:tabs>
          <w:tab w:val="center" w:pos="2552"/>
        </w:tabs>
        <w:spacing w:after="0"/>
        <w:ind w:left="2552" w:hanging="851"/>
      </w:pPr>
      <w:r>
        <w:t xml:space="preserve">conduct thorough </w:t>
      </w:r>
      <w:r>
        <w:tab/>
        <w:t>questioning regarding any Relevant Convictions; and</w:t>
      </w:r>
    </w:p>
    <w:p w14:paraId="22CB6657" w14:textId="77777777" w:rsidR="001257D7" w:rsidRDefault="000C28B0">
      <w:pPr>
        <w:numPr>
          <w:ilvl w:val="2"/>
          <w:numId w:val="88"/>
        </w:numPr>
        <w:pBdr>
          <w:top w:val="nil"/>
          <w:left w:val="nil"/>
          <w:bottom w:val="nil"/>
          <w:right w:val="nil"/>
          <w:between w:val="nil"/>
        </w:pBdr>
        <w:tabs>
          <w:tab w:val="center" w:pos="2552"/>
        </w:tabs>
        <w:ind w:left="2552" w:hanging="851"/>
      </w:pPr>
      <w:proofErr w:type="gramStart"/>
      <w:r>
        <w:t>ensure</w:t>
      </w:r>
      <w:proofErr w:type="gramEnd"/>
      <w:r>
        <w:t xml:space="preserve"> a police check is completed and such other checks as may be carried out through the Disclosure and Barring Service (DBS), and the Supplier shall not (and shall ensure that any Sub-</w:t>
      </w:r>
      <w:r>
        <w:lastRenderedPageBreak/>
        <w:t xml:space="preserve">Contractor shall not) engage or continue to employ in the provision of the Goods and/or Services any person who has a Relevant Conviction or an inappropriate record. </w:t>
      </w:r>
    </w:p>
    <w:p w14:paraId="7021CD67" w14:textId="77777777" w:rsidR="001257D7" w:rsidRDefault="000C28B0">
      <w:pPr>
        <w:pStyle w:val="Heading2"/>
        <w:numPr>
          <w:ilvl w:val="0"/>
          <w:numId w:val="88"/>
        </w:numPr>
        <w:tabs>
          <w:tab w:val="center" w:pos="828"/>
        </w:tabs>
        <w:ind w:left="851" w:hanging="851"/>
        <w:jc w:val="left"/>
      </w:pPr>
      <w:bookmarkStart w:id="47" w:name="_heading=h.nmf14n" w:colFirst="0" w:colLast="0"/>
      <w:bookmarkEnd w:id="47"/>
      <w:r>
        <w:t>STAFF TRANSFER</w:t>
      </w:r>
    </w:p>
    <w:p w14:paraId="5BD1D24A" w14:textId="77777777" w:rsidR="001257D7" w:rsidRDefault="000C28B0">
      <w:pPr>
        <w:numPr>
          <w:ilvl w:val="1"/>
          <w:numId w:val="88"/>
        </w:numPr>
        <w:pBdr>
          <w:top w:val="nil"/>
          <w:left w:val="nil"/>
          <w:bottom w:val="nil"/>
          <w:right w:val="nil"/>
          <w:between w:val="nil"/>
        </w:pBdr>
        <w:tabs>
          <w:tab w:val="center" w:pos="1701"/>
        </w:tabs>
        <w:spacing w:before="120" w:after="0" w:line="240" w:lineRule="auto"/>
        <w:ind w:left="1702" w:hanging="851"/>
      </w:pPr>
      <w:r>
        <w:t>This Clause shall not apply if there are Goods but no Services Under this Contract.</w:t>
      </w:r>
    </w:p>
    <w:p w14:paraId="1B7D540D" w14:textId="77777777" w:rsidR="001257D7" w:rsidRDefault="000C28B0">
      <w:pPr>
        <w:numPr>
          <w:ilvl w:val="1"/>
          <w:numId w:val="88"/>
        </w:numPr>
        <w:pBdr>
          <w:top w:val="nil"/>
          <w:left w:val="nil"/>
          <w:bottom w:val="nil"/>
          <w:right w:val="nil"/>
          <w:between w:val="nil"/>
        </w:pBdr>
        <w:tabs>
          <w:tab w:val="center" w:pos="1701"/>
        </w:tabs>
        <w:spacing w:after="0" w:line="240" w:lineRule="auto"/>
        <w:ind w:left="1702" w:hanging="851"/>
      </w:pPr>
      <w:r>
        <w:t xml:space="preserve">Where the commencement of the provision of the Services or any part of the Services results in one or more Relevant Transfers, Contract Schedule 5 (Staff Transfer) shall apply as follows: </w:t>
      </w:r>
    </w:p>
    <w:p w14:paraId="320E312B"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r>
        <w:t>where the Relevant Transfer involves the transfer of Transferring Customer Employees, Part A of Contract Schedule 5 (Staff Transfer) shall apply;</w:t>
      </w:r>
    </w:p>
    <w:p w14:paraId="65810C2B"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r>
        <w:t xml:space="preserve">where the Relevant Transfer involves the transfer of Transferring Former Supplier Employees, Part B of Contract Schedule 5 (Staff Transfer) shall apply; </w:t>
      </w:r>
    </w:p>
    <w:p w14:paraId="22BCCDC0"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r>
        <w:t>where the Relevant Transfer involves the transfer of Customer Employees and Transferring Former Supplier Employees, Parts A and B of Contract Schedule 5 (Staff Transfer) shall apply; and</w:t>
      </w:r>
    </w:p>
    <w:p w14:paraId="402E0974"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r>
        <w:t xml:space="preserve">Part C of Contract Schedule 5 (Staff Transfer) shall not apply; </w:t>
      </w:r>
    </w:p>
    <w:p w14:paraId="412D84A7" w14:textId="77777777" w:rsidR="001257D7" w:rsidRDefault="000C28B0">
      <w:pPr>
        <w:numPr>
          <w:ilvl w:val="1"/>
          <w:numId w:val="88"/>
        </w:numPr>
        <w:pBdr>
          <w:top w:val="nil"/>
          <w:left w:val="nil"/>
          <w:bottom w:val="nil"/>
          <w:right w:val="nil"/>
          <w:between w:val="nil"/>
        </w:pBdr>
        <w:tabs>
          <w:tab w:val="center" w:pos="1701"/>
        </w:tabs>
        <w:spacing w:after="0" w:line="240" w:lineRule="auto"/>
        <w:ind w:left="1702" w:hanging="851"/>
      </w:pPr>
      <w:r>
        <w:t>Where commencement of the provision of the Services or a part of the Services does not result in a Relevant Transfer, Part C of Contract Schedule 5 (Staff Transfer) shall apply and Parts A and B of Contract Schedule 5 (Staff Transfer) shall not apply.</w:t>
      </w:r>
    </w:p>
    <w:p w14:paraId="0A46C886" w14:textId="77777777" w:rsidR="001257D7" w:rsidRDefault="000C28B0">
      <w:pPr>
        <w:numPr>
          <w:ilvl w:val="1"/>
          <w:numId w:val="88"/>
        </w:numPr>
        <w:pBdr>
          <w:top w:val="nil"/>
          <w:left w:val="nil"/>
          <w:bottom w:val="nil"/>
          <w:right w:val="nil"/>
          <w:between w:val="nil"/>
        </w:pBdr>
        <w:tabs>
          <w:tab w:val="center" w:pos="1701"/>
        </w:tabs>
        <w:spacing w:after="0" w:line="240" w:lineRule="auto"/>
        <w:ind w:left="1702" w:hanging="851"/>
      </w:pPr>
      <w:r>
        <w:t xml:space="preserve">Part D of Contract Schedule 5 (Staff Transfer) shall apply on the expiry or termination of the Services or any part of the Services. </w:t>
      </w:r>
    </w:p>
    <w:p w14:paraId="58876597" w14:textId="77777777" w:rsidR="001257D7" w:rsidRDefault="000C28B0">
      <w:pPr>
        <w:numPr>
          <w:ilvl w:val="1"/>
          <w:numId w:val="88"/>
        </w:numPr>
        <w:pBdr>
          <w:top w:val="nil"/>
          <w:left w:val="nil"/>
          <w:bottom w:val="nil"/>
          <w:right w:val="nil"/>
          <w:between w:val="nil"/>
        </w:pBdr>
        <w:tabs>
          <w:tab w:val="center" w:pos="1701"/>
        </w:tabs>
        <w:spacing w:after="0" w:line="240" w:lineRule="auto"/>
        <w:ind w:left="1702" w:hanging="851"/>
      </w:pPr>
      <w:r>
        <w:t xml:space="preserve">The Supplier shall both during and after the Contract Period indemnify the Customer against all Employee Liabilities that may arise as a result of any claims brought against the Customer by any person where such claim arises from any act or omission of the Supplier or any Supplier Personnel. </w:t>
      </w:r>
    </w:p>
    <w:p w14:paraId="5D513270" w14:textId="77777777" w:rsidR="001257D7" w:rsidRDefault="001257D7">
      <w:pPr>
        <w:pBdr>
          <w:top w:val="nil"/>
          <w:left w:val="nil"/>
          <w:bottom w:val="nil"/>
          <w:right w:val="nil"/>
          <w:between w:val="nil"/>
        </w:pBdr>
        <w:tabs>
          <w:tab w:val="center" w:pos="828"/>
          <w:tab w:val="center" w:pos="3326"/>
        </w:tabs>
        <w:ind w:left="1079" w:firstLine="0"/>
        <w:jc w:val="left"/>
      </w:pPr>
    </w:p>
    <w:p w14:paraId="0F08D1B3" w14:textId="77777777" w:rsidR="001257D7" w:rsidRDefault="000C28B0">
      <w:pPr>
        <w:pStyle w:val="Heading2"/>
        <w:numPr>
          <w:ilvl w:val="0"/>
          <w:numId w:val="88"/>
        </w:numPr>
        <w:tabs>
          <w:tab w:val="center" w:pos="851"/>
        </w:tabs>
        <w:ind w:left="851" w:hanging="851"/>
        <w:jc w:val="left"/>
      </w:pPr>
      <w:bookmarkStart w:id="48" w:name="_heading=h.37m2jsg" w:colFirst="0" w:colLast="0"/>
      <w:bookmarkEnd w:id="48"/>
      <w:r>
        <w:t xml:space="preserve">SUPPLY CHAIN RIGHTS AND PROTECTION </w:t>
      </w:r>
    </w:p>
    <w:p w14:paraId="60617FCA" w14:textId="77777777" w:rsidR="001257D7" w:rsidRDefault="000C28B0">
      <w:pPr>
        <w:spacing w:after="112" w:line="246" w:lineRule="auto"/>
        <w:ind w:left="0" w:firstLine="0"/>
      </w:pPr>
      <w:r>
        <w:rPr>
          <w:b/>
        </w:rPr>
        <w:t xml:space="preserve">Appointment of Sub-Contractors </w:t>
      </w:r>
    </w:p>
    <w:p w14:paraId="17705854" w14:textId="77777777" w:rsidR="001257D7" w:rsidRDefault="000C28B0">
      <w:pPr>
        <w:numPr>
          <w:ilvl w:val="1"/>
          <w:numId w:val="88"/>
        </w:numPr>
        <w:pBdr>
          <w:top w:val="nil"/>
          <w:left w:val="nil"/>
          <w:bottom w:val="nil"/>
          <w:right w:val="nil"/>
          <w:between w:val="nil"/>
        </w:pBdr>
        <w:tabs>
          <w:tab w:val="center" w:pos="1701"/>
        </w:tabs>
        <w:spacing w:after="0"/>
        <w:ind w:left="1701" w:hanging="850"/>
      </w:pPr>
      <w:r>
        <w:t xml:space="preserve">The Supplier shall exercise due skill and care in the selection of any Sub-Contractors to ensure that the Supplier is able to: </w:t>
      </w:r>
    </w:p>
    <w:p w14:paraId="4BF9503A"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r>
        <w:t xml:space="preserve">manage any Sub-Contractors in accordance with Good Industry Practice; </w:t>
      </w:r>
    </w:p>
    <w:p w14:paraId="3687A660"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r>
        <w:t xml:space="preserve">comply with its obligations under this Contract in the Delivery of the Goods and/or Services; and </w:t>
      </w:r>
    </w:p>
    <w:p w14:paraId="0D067A88"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proofErr w:type="gramStart"/>
      <w:r>
        <w:t>assign</w:t>
      </w:r>
      <w:proofErr w:type="gramEnd"/>
      <w:r>
        <w:t xml:space="preserve">, novate or otherwise transfer to the Customer or any Replacement Supplier any of its rights and/or obligations under each Sub-Contract that relates exclusively to this Contract. </w:t>
      </w:r>
    </w:p>
    <w:p w14:paraId="4C977C16" w14:textId="77777777" w:rsidR="001257D7" w:rsidRDefault="001257D7">
      <w:pPr>
        <w:pBdr>
          <w:top w:val="nil"/>
          <w:left w:val="nil"/>
          <w:bottom w:val="nil"/>
          <w:right w:val="nil"/>
          <w:between w:val="nil"/>
        </w:pBdr>
        <w:tabs>
          <w:tab w:val="center" w:pos="2552"/>
        </w:tabs>
        <w:spacing w:after="0"/>
        <w:ind w:left="2552" w:firstLine="0"/>
        <w:jc w:val="left"/>
      </w:pPr>
    </w:p>
    <w:p w14:paraId="6A80392C" w14:textId="77777777" w:rsidR="001257D7" w:rsidRDefault="000C28B0">
      <w:pPr>
        <w:numPr>
          <w:ilvl w:val="1"/>
          <w:numId w:val="88"/>
        </w:numPr>
        <w:pBdr>
          <w:top w:val="nil"/>
          <w:left w:val="nil"/>
          <w:bottom w:val="nil"/>
          <w:right w:val="nil"/>
          <w:between w:val="nil"/>
        </w:pBdr>
        <w:tabs>
          <w:tab w:val="center" w:pos="1701"/>
        </w:tabs>
        <w:spacing w:after="0"/>
        <w:ind w:left="1701" w:hanging="850"/>
      </w:pPr>
      <w:bookmarkStart w:id="49" w:name="_heading=h.1mrcu09" w:colFirst="0" w:colLast="0"/>
      <w:bookmarkEnd w:id="49"/>
      <w:r>
        <w:t xml:space="preserve">Prior to sub-contacting any of its obligations under this Contract, the Supplier shall notify the Customer and provide the Customer with: </w:t>
      </w:r>
    </w:p>
    <w:p w14:paraId="541E3D60"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r>
        <w:t xml:space="preserve">the proposed Sub-Contractor’s name, registered office and company registration number; </w:t>
      </w:r>
    </w:p>
    <w:p w14:paraId="27257766"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r>
        <w:t xml:space="preserve">the scope of any Goods and/or Services to be provided by the proposed Sub-Contractor; and </w:t>
      </w:r>
    </w:p>
    <w:p w14:paraId="636250A1"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proofErr w:type="gramStart"/>
      <w:r>
        <w:t>where</w:t>
      </w:r>
      <w:proofErr w:type="gramEnd"/>
      <w:r>
        <w:t xml:space="preserve"> the proposed Sub-Contractor is an Affiliate of the Supplier, evidence that demonstrates to the reasonable satisfaction of the </w:t>
      </w:r>
      <w:r>
        <w:lastRenderedPageBreak/>
        <w:t xml:space="preserve">Customer that the proposed Sub-Contract has been agreed on "arm’s-length" terms. </w:t>
      </w:r>
    </w:p>
    <w:p w14:paraId="4DBC22C1" w14:textId="77777777" w:rsidR="001257D7" w:rsidRDefault="001257D7">
      <w:pPr>
        <w:pBdr>
          <w:top w:val="nil"/>
          <w:left w:val="nil"/>
          <w:bottom w:val="nil"/>
          <w:right w:val="nil"/>
          <w:between w:val="nil"/>
        </w:pBdr>
        <w:tabs>
          <w:tab w:val="center" w:pos="2552"/>
        </w:tabs>
        <w:spacing w:after="0"/>
        <w:ind w:left="2552" w:firstLine="0"/>
        <w:jc w:val="left"/>
      </w:pPr>
    </w:p>
    <w:p w14:paraId="458E2007" w14:textId="77777777" w:rsidR="001257D7" w:rsidRDefault="000C28B0">
      <w:pPr>
        <w:numPr>
          <w:ilvl w:val="1"/>
          <w:numId w:val="88"/>
        </w:numPr>
        <w:pBdr>
          <w:top w:val="nil"/>
          <w:left w:val="nil"/>
          <w:bottom w:val="nil"/>
          <w:right w:val="nil"/>
          <w:between w:val="nil"/>
        </w:pBdr>
        <w:tabs>
          <w:tab w:val="center" w:pos="1701"/>
        </w:tabs>
        <w:ind w:left="1701" w:hanging="850"/>
      </w:pPr>
      <w:bookmarkStart w:id="50" w:name="_heading=h.46r0co2" w:colFirst="0" w:colLast="0"/>
      <w:bookmarkEnd w:id="50"/>
      <w:r>
        <w:t xml:space="preserve">If requested by the Customer within ten (10) Working Days of receipt of the Suppliers notice issued pursuant to Clause 18.2, the Supplier shall also provide: </w:t>
      </w:r>
    </w:p>
    <w:p w14:paraId="786F852E" w14:textId="77777777" w:rsidR="001257D7" w:rsidRDefault="000C28B0">
      <w:pPr>
        <w:numPr>
          <w:ilvl w:val="0"/>
          <w:numId w:val="49"/>
        </w:numPr>
        <w:ind w:left="2552" w:right="52" w:hanging="851"/>
      </w:pPr>
      <w:r>
        <w:t xml:space="preserve">a copy of the proposed Sub-Contract; and </w:t>
      </w:r>
    </w:p>
    <w:p w14:paraId="69553157" w14:textId="77777777" w:rsidR="001257D7" w:rsidRDefault="000C28B0">
      <w:pPr>
        <w:numPr>
          <w:ilvl w:val="0"/>
          <w:numId w:val="49"/>
        </w:numPr>
        <w:ind w:left="2552" w:right="52" w:hanging="851"/>
      </w:pPr>
      <w:proofErr w:type="gramStart"/>
      <w:r>
        <w:t>any</w:t>
      </w:r>
      <w:proofErr w:type="gramEnd"/>
      <w:r>
        <w:t xml:space="preserve"> further information reasonably requested by the Customer. </w:t>
      </w:r>
    </w:p>
    <w:p w14:paraId="0452CBB9" w14:textId="77777777" w:rsidR="001257D7" w:rsidRDefault="001257D7">
      <w:pPr>
        <w:ind w:left="2943" w:right="52" w:firstLine="0"/>
      </w:pPr>
    </w:p>
    <w:p w14:paraId="775E2802" w14:textId="77777777" w:rsidR="001257D7" w:rsidRDefault="000C28B0">
      <w:pPr>
        <w:numPr>
          <w:ilvl w:val="1"/>
          <w:numId w:val="88"/>
        </w:numPr>
        <w:pBdr>
          <w:top w:val="nil"/>
          <w:left w:val="nil"/>
          <w:bottom w:val="nil"/>
          <w:right w:val="nil"/>
          <w:between w:val="nil"/>
        </w:pBdr>
        <w:tabs>
          <w:tab w:val="center" w:pos="1701"/>
        </w:tabs>
        <w:spacing w:after="0"/>
        <w:ind w:left="1701" w:hanging="850"/>
      </w:pPr>
      <w:r>
        <w:t xml:space="preserve">The Customer may, within ten (10) Working Days of receipt of the Suppliers notice issued pursuant to Clause 18.2 (or, if later, receipt of any further information requested pursuant to Clause 18.3), object to the appointment of the relevant Sub-Contractor if they consider that: </w:t>
      </w:r>
    </w:p>
    <w:p w14:paraId="7231D095" w14:textId="77777777" w:rsidR="001257D7" w:rsidRDefault="001257D7">
      <w:pPr>
        <w:pBdr>
          <w:top w:val="nil"/>
          <w:left w:val="nil"/>
          <w:bottom w:val="nil"/>
          <w:right w:val="nil"/>
          <w:between w:val="nil"/>
        </w:pBdr>
        <w:tabs>
          <w:tab w:val="center" w:pos="828"/>
          <w:tab w:val="center" w:pos="3326"/>
        </w:tabs>
        <w:spacing w:after="0"/>
        <w:ind w:left="1079" w:firstLine="0"/>
      </w:pPr>
    </w:p>
    <w:p w14:paraId="7C1BC7B5"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r>
        <w:t>the appointment of a proposed Sub-Contractor may prejudice the provision of the Goods and/or Services or may be contrary to the interests respectively of the Customer under this Contract</w:t>
      </w:r>
    </w:p>
    <w:p w14:paraId="50C95407"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r>
        <w:t>the proposed Sub-Contractor is unreliable and/or has not provided reliable goods and or reasonable services to its other customers; and/or</w:t>
      </w:r>
    </w:p>
    <w:p w14:paraId="56A97253"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proofErr w:type="gramStart"/>
      <w:r>
        <w:t>the</w:t>
      </w:r>
      <w:proofErr w:type="gramEnd"/>
      <w:r>
        <w:t xml:space="preserve"> proposed Sub-Contractor employs unfit persons, in which case, the Supplier shall not proceed with the proposed appointment.</w:t>
      </w:r>
    </w:p>
    <w:p w14:paraId="3D93B591" w14:textId="77777777" w:rsidR="001257D7" w:rsidRDefault="001257D7">
      <w:pPr>
        <w:pBdr>
          <w:top w:val="nil"/>
          <w:left w:val="nil"/>
          <w:bottom w:val="nil"/>
          <w:right w:val="nil"/>
          <w:between w:val="nil"/>
        </w:pBdr>
        <w:tabs>
          <w:tab w:val="center" w:pos="2552"/>
        </w:tabs>
        <w:spacing w:after="0"/>
        <w:ind w:left="2552" w:firstLine="0"/>
        <w:jc w:val="left"/>
      </w:pPr>
    </w:p>
    <w:p w14:paraId="66A9463A" w14:textId="77777777" w:rsidR="001257D7" w:rsidRDefault="000C28B0">
      <w:pPr>
        <w:numPr>
          <w:ilvl w:val="1"/>
          <w:numId w:val="88"/>
        </w:numPr>
        <w:pBdr>
          <w:top w:val="nil"/>
          <w:left w:val="nil"/>
          <w:bottom w:val="nil"/>
          <w:right w:val="nil"/>
          <w:between w:val="nil"/>
        </w:pBdr>
        <w:tabs>
          <w:tab w:val="center" w:pos="1701"/>
        </w:tabs>
        <w:ind w:left="1701" w:hanging="850"/>
      </w:pPr>
      <w:r>
        <w:t>The Supplier may proceed with the proposed appointment if</w:t>
      </w:r>
    </w:p>
    <w:p w14:paraId="06F81503" w14:textId="77777777" w:rsidR="001257D7" w:rsidRDefault="000C28B0">
      <w:pPr>
        <w:numPr>
          <w:ilvl w:val="0"/>
          <w:numId w:val="52"/>
        </w:numPr>
        <w:ind w:left="2552" w:right="52" w:hanging="851"/>
      </w:pPr>
      <w:r>
        <w:t xml:space="preserve">the Customer has not notified the Supplier that it objects to the proposed Sub-Contractor’s appointment by the later of ten (10) Working Days of receipt of: </w:t>
      </w:r>
    </w:p>
    <w:p w14:paraId="764AC3D1" w14:textId="77777777" w:rsidR="001257D7" w:rsidRDefault="000C28B0">
      <w:pPr>
        <w:numPr>
          <w:ilvl w:val="3"/>
          <w:numId w:val="92"/>
        </w:numPr>
        <w:ind w:left="3402" w:right="52" w:hanging="850"/>
      </w:pPr>
      <w:r>
        <w:t xml:space="preserve">the Suppliers notice issued pursuant to Clause18.2; and </w:t>
      </w:r>
    </w:p>
    <w:p w14:paraId="2D471DD1" w14:textId="77777777" w:rsidR="001257D7" w:rsidRDefault="000C28B0">
      <w:pPr>
        <w:numPr>
          <w:ilvl w:val="3"/>
          <w:numId w:val="92"/>
        </w:numPr>
        <w:ind w:left="3402" w:right="52" w:hanging="850"/>
      </w:pPr>
      <w:r>
        <w:t xml:space="preserve">any further information requested by the Customer pursuant to Clause 18.3; and </w:t>
      </w:r>
    </w:p>
    <w:p w14:paraId="1C4F9C31" w14:textId="77777777" w:rsidR="001257D7" w:rsidRDefault="000C28B0">
      <w:pPr>
        <w:numPr>
          <w:ilvl w:val="0"/>
          <w:numId w:val="52"/>
        </w:numPr>
        <w:ind w:left="2552" w:right="52" w:hanging="851"/>
      </w:pPr>
      <w:r>
        <w:t>the proposed Sub-Contract is not a Key Sub-Contract which shall require the written consent of the Authority and the Customer in accordance with Clause 18.7 to 18.9 (Appointment of Key Sub-Contractors).</w:t>
      </w:r>
    </w:p>
    <w:p w14:paraId="3527BF4B" w14:textId="77777777" w:rsidR="001257D7" w:rsidRDefault="000C28B0">
      <w:pPr>
        <w:numPr>
          <w:ilvl w:val="1"/>
          <w:numId w:val="88"/>
        </w:numPr>
        <w:pBdr>
          <w:top w:val="nil"/>
          <w:left w:val="nil"/>
          <w:bottom w:val="nil"/>
          <w:right w:val="nil"/>
          <w:between w:val="nil"/>
        </w:pBdr>
        <w:tabs>
          <w:tab w:val="center" w:pos="1701"/>
          <w:tab w:val="center" w:pos="3326"/>
        </w:tabs>
        <w:ind w:left="1701" w:hanging="850"/>
      </w:pPr>
      <w:r>
        <w:t>The Supplier expressly agrees that it shall not charge, or pass on charges in any way, for the management and supervision of any Sub-Contractor.</w:t>
      </w:r>
    </w:p>
    <w:p w14:paraId="50E282A0" w14:textId="77777777" w:rsidR="001257D7" w:rsidRDefault="000C28B0">
      <w:pPr>
        <w:spacing w:after="110" w:line="246" w:lineRule="auto"/>
        <w:ind w:left="0" w:firstLine="0"/>
      </w:pPr>
      <w:r>
        <w:rPr>
          <w:b/>
        </w:rPr>
        <w:t xml:space="preserve">Appointment of Key Sub-Contractors </w:t>
      </w:r>
    </w:p>
    <w:p w14:paraId="1CBA20EC" w14:textId="77777777" w:rsidR="001257D7" w:rsidRDefault="000C28B0">
      <w:pPr>
        <w:numPr>
          <w:ilvl w:val="1"/>
          <w:numId w:val="88"/>
        </w:numPr>
        <w:pBdr>
          <w:top w:val="nil"/>
          <w:left w:val="nil"/>
          <w:bottom w:val="nil"/>
          <w:right w:val="nil"/>
          <w:between w:val="nil"/>
        </w:pBdr>
        <w:tabs>
          <w:tab w:val="center" w:pos="1701"/>
        </w:tabs>
        <w:spacing w:before="120" w:after="0" w:line="240" w:lineRule="auto"/>
        <w:ind w:left="1702" w:hanging="851"/>
      </w:pPr>
      <w:bookmarkStart w:id="51" w:name="_heading=h.2lwamvv" w:colFirst="0" w:colLast="0"/>
      <w:bookmarkEnd w:id="51"/>
      <w:r>
        <w:t>The Authority and the Customer have consented to the engagement of the Key Sub-Contractors listed in DMP Schedule 7 (Key Sub-Contractors).</w:t>
      </w:r>
    </w:p>
    <w:p w14:paraId="2B8DCDAF" w14:textId="77777777" w:rsidR="001257D7" w:rsidRDefault="000C28B0">
      <w:pPr>
        <w:numPr>
          <w:ilvl w:val="1"/>
          <w:numId w:val="88"/>
        </w:numPr>
        <w:pBdr>
          <w:top w:val="nil"/>
          <w:left w:val="nil"/>
          <w:bottom w:val="nil"/>
          <w:right w:val="nil"/>
          <w:between w:val="nil"/>
        </w:pBdr>
        <w:tabs>
          <w:tab w:val="center" w:pos="1701"/>
        </w:tabs>
        <w:spacing w:after="0" w:line="240" w:lineRule="auto"/>
        <w:ind w:left="1702" w:hanging="851"/>
      </w:pPr>
      <w:r>
        <w:t xml:space="preserve">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 </w:t>
      </w:r>
    </w:p>
    <w:p w14:paraId="7A188524"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r>
        <w:t xml:space="preserve">the appointment of a proposed Key Sub-Contractor may prejudice the provision of the Goods and/or Services or may be contrary to its interests; </w:t>
      </w:r>
    </w:p>
    <w:p w14:paraId="19B8BCBA"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r>
        <w:lastRenderedPageBreak/>
        <w:t xml:space="preserve">the proposed Key Sub-Contractor is unreliable and/or has not provided reliable goods and/or reasonable services to its other customers; and/or </w:t>
      </w:r>
    </w:p>
    <w:p w14:paraId="5F2CEEC8"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proofErr w:type="gramStart"/>
      <w:r>
        <w:t>the</w:t>
      </w:r>
      <w:proofErr w:type="gramEnd"/>
      <w:r>
        <w:t xml:space="preserve"> proposed Key Sub-Contractor employs unfit persons. </w:t>
      </w:r>
    </w:p>
    <w:p w14:paraId="59D145DF" w14:textId="77777777" w:rsidR="001257D7" w:rsidRDefault="000C28B0">
      <w:pPr>
        <w:numPr>
          <w:ilvl w:val="1"/>
          <w:numId w:val="88"/>
        </w:numPr>
        <w:pBdr>
          <w:top w:val="nil"/>
          <w:left w:val="nil"/>
          <w:bottom w:val="nil"/>
          <w:right w:val="nil"/>
          <w:between w:val="nil"/>
        </w:pBdr>
        <w:tabs>
          <w:tab w:val="center" w:pos="1701"/>
        </w:tabs>
        <w:ind w:left="1701" w:hanging="850"/>
      </w:pPr>
      <w:bookmarkStart w:id="52" w:name="_heading=h.111kx3o" w:colFirst="0" w:colLast="0"/>
      <w:bookmarkEnd w:id="52"/>
      <w:r>
        <w:t xml:space="preserve">Except where the Authority and the Customer have given their prior written consent under Clause18.7, the Supplier shall ensure that each Key Sub-Contract shall include: </w:t>
      </w:r>
    </w:p>
    <w:p w14:paraId="4C726656" w14:textId="77777777" w:rsidR="001257D7" w:rsidRDefault="000C28B0">
      <w:pPr>
        <w:numPr>
          <w:ilvl w:val="3"/>
          <w:numId w:val="57"/>
        </w:numPr>
        <w:ind w:left="2552" w:right="52" w:hanging="851"/>
      </w:pPr>
      <w:r>
        <w:t xml:space="preserve">provisions which will enable the Supplier to discharge its obligations under this Contract; </w:t>
      </w:r>
    </w:p>
    <w:p w14:paraId="5BCCC16A" w14:textId="77777777" w:rsidR="001257D7" w:rsidRDefault="000C28B0">
      <w:pPr>
        <w:numPr>
          <w:ilvl w:val="3"/>
          <w:numId w:val="57"/>
        </w:numPr>
        <w:ind w:left="2552" w:right="52" w:hanging="851"/>
      </w:pPr>
      <w:r>
        <w:t xml:space="preserve">a right under CRTPA for the Customer to enforce any provisions under the Key Sub-Contract which confer a benefit upon the Customer; </w:t>
      </w:r>
    </w:p>
    <w:p w14:paraId="5924E6FC" w14:textId="77777777" w:rsidR="001257D7" w:rsidRDefault="000C28B0">
      <w:pPr>
        <w:numPr>
          <w:ilvl w:val="3"/>
          <w:numId w:val="57"/>
        </w:numPr>
        <w:spacing w:after="8"/>
        <w:ind w:left="2552" w:right="52" w:hanging="851"/>
      </w:pPr>
      <w:r>
        <w:t xml:space="preserve">a provision enabling the Customer to enforce the Key Sub-Contract as if it were the Supplier; </w:t>
      </w:r>
    </w:p>
    <w:p w14:paraId="77BE2577" w14:textId="77777777" w:rsidR="001257D7" w:rsidRDefault="000C28B0">
      <w:pPr>
        <w:numPr>
          <w:ilvl w:val="3"/>
          <w:numId w:val="57"/>
        </w:numPr>
        <w:ind w:left="2552" w:right="52" w:hanging="851"/>
      </w:pPr>
      <w:r>
        <w:t xml:space="preserve">a provision enabling the Supplier to assign, novate or otherwise transfer any of its rights and/or obligations under the Key Sub-Contract to the Customer or any Replacement Supplier; </w:t>
      </w:r>
    </w:p>
    <w:p w14:paraId="54B030DA" w14:textId="77777777" w:rsidR="001257D7" w:rsidRDefault="000C28B0">
      <w:pPr>
        <w:numPr>
          <w:ilvl w:val="3"/>
          <w:numId w:val="57"/>
        </w:numPr>
        <w:ind w:left="2552" w:right="52" w:hanging="851"/>
      </w:pPr>
      <w:r>
        <w:t xml:space="preserve">obligations no less onerous on the Key Sub-Contractor than those imposed on the Supplier under this Contract in respect of: </w:t>
      </w:r>
    </w:p>
    <w:p w14:paraId="064F0752" w14:textId="77777777" w:rsidR="001257D7" w:rsidRDefault="000C28B0">
      <w:pPr>
        <w:numPr>
          <w:ilvl w:val="4"/>
          <w:numId w:val="91"/>
        </w:numPr>
        <w:ind w:left="3402" w:right="52" w:hanging="850"/>
      </w:pPr>
      <w:r>
        <w:t xml:space="preserve">data protection requirements set out in Clauses 23.1 (Security Requirements), 23.2 to 23.9 (Protection of Customer Data) and 23.25 to 23.39 (Data Protection ); </w:t>
      </w:r>
    </w:p>
    <w:p w14:paraId="20D88C63" w14:textId="77777777" w:rsidR="001257D7" w:rsidRDefault="000C28B0">
      <w:pPr>
        <w:numPr>
          <w:ilvl w:val="4"/>
          <w:numId w:val="91"/>
        </w:numPr>
        <w:ind w:left="3402" w:right="52" w:hanging="850"/>
      </w:pPr>
      <w:r>
        <w:t xml:space="preserve">FOIA requirements set out in Clause 23.23 to 23.24 (Freedom of Information); </w:t>
      </w:r>
    </w:p>
    <w:p w14:paraId="2E8E8343" w14:textId="77777777" w:rsidR="001257D7" w:rsidRDefault="000C28B0">
      <w:pPr>
        <w:numPr>
          <w:ilvl w:val="4"/>
          <w:numId w:val="91"/>
        </w:numPr>
        <w:ind w:left="3402" w:right="52" w:hanging="850"/>
      </w:pPr>
      <w:r>
        <w:t xml:space="preserve">the keeping of records in respect of the Goods and/or Services being provided under the Key Sub-Contract, including the maintenance of Open Book Data; </w:t>
      </w:r>
    </w:p>
    <w:p w14:paraId="2C4E7E41" w14:textId="77777777" w:rsidR="001257D7" w:rsidRDefault="000C28B0">
      <w:pPr>
        <w:numPr>
          <w:ilvl w:val="4"/>
          <w:numId w:val="91"/>
        </w:numPr>
        <w:spacing w:after="112" w:line="246" w:lineRule="auto"/>
        <w:ind w:left="3402" w:right="124" w:hanging="850"/>
      </w:pPr>
      <w:proofErr w:type="gramStart"/>
      <w:r>
        <w:t>the</w:t>
      </w:r>
      <w:proofErr w:type="gramEnd"/>
      <w:r>
        <w:t xml:space="preserve"> conduct of audits set out in Clause 12. (Records, Audit Access &amp; Open Book Data); </w:t>
      </w:r>
    </w:p>
    <w:p w14:paraId="5A4E4014" w14:textId="77777777" w:rsidR="001257D7" w:rsidRDefault="000C28B0">
      <w:pPr>
        <w:numPr>
          <w:ilvl w:val="3"/>
          <w:numId w:val="59"/>
        </w:numPr>
        <w:ind w:left="2552" w:right="52" w:hanging="851"/>
      </w:pPr>
      <w:proofErr w:type="gramStart"/>
      <w:r>
        <w:t>provisions</w:t>
      </w:r>
      <w:proofErr w:type="gramEnd"/>
      <w:r>
        <w:t xml:space="preserve"> enabling the Supplier to terminate the Key Sub-Contract on notice on terms no more onerous on the Supplier than those imposed on the Customer under Clauses 30. (Customer Termination Rights), 32. (Termination by Either Party) and 34. (Consequences of Expiry or Termination) of this Contract; </w:t>
      </w:r>
    </w:p>
    <w:p w14:paraId="06FD2F83" w14:textId="77777777" w:rsidR="001257D7" w:rsidRDefault="000C28B0">
      <w:pPr>
        <w:numPr>
          <w:ilvl w:val="3"/>
          <w:numId w:val="59"/>
        </w:numPr>
        <w:ind w:left="2552" w:right="52" w:hanging="851"/>
      </w:pPr>
      <w:r>
        <w:t xml:space="preserve">a provision restricting the ability of the Key Sub-Contractor to Sub-Contract all or any part of the provision of the Goods and/or Services provided to the Supplier under the Sub-Contract without first seeking the written consent of the Customer; </w:t>
      </w:r>
    </w:p>
    <w:p w14:paraId="3A146BD0" w14:textId="77777777" w:rsidR="001257D7" w:rsidRDefault="000C28B0">
      <w:pPr>
        <w:numPr>
          <w:ilvl w:val="3"/>
          <w:numId w:val="59"/>
        </w:numPr>
        <w:ind w:left="2552" w:right="52" w:hanging="851"/>
      </w:pPr>
      <w:proofErr w:type="gramStart"/>
      <w:r>
        <w:t>a</w:t>
      </w:r>
      <w:proofErr w:type="gramEnd"/>
      <w:r>
        <w:t xml:space="preserve"> provision, where a provision in Contract Schedule 5</w:t>
      </w:r>
      <w:r>
        <w:rPr>
          <w:i/>
        </w:rPr>
        <w:t xml:space="preserve"> </w:t>
      </w:r>
      <w:r>
        <w:t xml:space="preserve">(Staff Transfer) imposes an obligation on the Supplier to provide an indemnity, undertaking or warranty, requiring the Key Sub-Contractor to provide such indemnity, undertaking or warranty to the Customer, Former Supplier or the Replacement Supplier as the case may be. </w:t>
      </w:r>
    </w:p>
    <w:p w14:paraId="3C78DF62" w14:textId="77777777" w:rsidR="001257D7" w:rsidRDefault="000C28B0">
      <w:pPr>
        <w:spacing w:after="109" w:line="246" w:lineRule="auto"/>
        <w:ind w:left="0" w:firstLine="0"/>
      </w:pPr>
      <w:r>
        <w:rPr>
          <w:b/>
        </w:rPr>
        <w:t xml:space="preserve">Supply Chain Protection </w:t>
      </w:r>
    </w:p>
    <w:p w14:paraId="041E7DC2" w14:textId="77777777" w:rsidR="001257D7" w:rsidRDefault="000C28B0">
      <w:pPr>
        <w:numPr>
          <w:ilvl w:val="1"/>
          <w:numId w:val="88"/>
        </w:numPr>
        <w:pBdr>
          <w:top w:val="nil"/>
          <w:left w:val="nil"/>
          <w:bottom w:val="nil"/>
          <w:right w:val="nil"/>
          <w:between w:val="nil"/>
        </w:pBdr>
        <w:tabs>
          <w:tab w:val="center" w:pos="1701"/>
        </w:tabs>
        <w:ind w:left="1701" w:hanging="850"/>
        <w:jc w:val="left"/>
      </w:pPr>
      <w:r>
        <w:t xml:space="preserve">The Supplier shall ensure that all Sub-Contracts contain a provision: </w:t>
      </w:r>
    </w:p>
    <w:p w14:paraId="20CB3613" w14:textId="77777777" w:rsidR="001257D7" w:rsidRDefault="000C28B0">
      <w:pPr>
        <w:numPr>
          <w:ilvl w:val="3"/>
          <w:numId w:val="89"/>
        </w:numPr>
        <w:ind w:left="2552" w:right="52" w:hanging="851"/>
      </w:pPr>
      <w:r>
        <w:lastRenderedPageBreak/>
        <w:t xml:space="preserve">requiring the Supplier to pay any undisputed sums which are due from it to the Sub-Contractor within a specified period not exceeding thirty (30) days from the receipt of a Valid Invoice; </w:t>
      </w:r>
    </w:p>
    <w:p w14:paraId="2EE62C07" w14:textId="77777777" w:rsidR="001257D7" w:rsidRDefault="000C28B0">
      <w:pPr>
        <w:numPr>
          <w:ilvl w:val="3"/>
          <w:numId w:val="89"/>
        </w:numPr>
        <w:ind w:left="2552" w:right="52" w:hanging="851"/>
      </w:pPr>
      <w:r>
        <w:t xml:space="preserve">requiring that any invoices submitted by a Sub-Contractor shall be considered and verified by the Supplier in a timely fashion and that undue delay in doing so shall not be sufficient justification for failing to regard an invoice as valid and undisputed; </w:t>
      </w:r>
    </w:p>
    <w:p w14:paraId="4F33DA10" w14:textId="77777777" w:rsidR="001257D7" w:rsidRDefault="000C28B0">
      <w:pPr>
        <w:numPr>
          <w:ilvl w:val="3"/>
          <w:numId w:val="89"/>
        </w:numPr>
        <w:ind w:left="2552" w:right="52" w:hanging="851"/>
      </w:pPr>
      <w:r>
        <w:t xml:space="preserve">requiring the Sub-Contractor to include in any Sub-Contract which it in turn awards suitable provisions to impose, as between the parties to that Sub-Contract, requirements to the same effect as those required by sub-clauses (a) and (b) directly above; and </w:t>
      </w:r>
    </w:p>
    <w:p w14:paraId="134189A2" w14:textId="77777777" w:rsidR="001257D7" w:rsidRDefault="000C28B0">
      <w:pPr>
        <w:numPr>
          <w:ilvl w:val="3"/>
          <w:numId w:val="89"/>
        </w:numPr>
        <w:ind w:left="2552" w:right="52" w:hanging="851"/>
      </w:pPr>
      <w:proofErr w:type="gramStart"/>
      <w:r>
        <w:t>conferring</w:t>
      </w:r>
      <w:proofErr w:type="gramEnd"/>
      <w:r>
        <w:t xml:space="preserve"> a right to the Customer to publish the Suppliers compliance with its obligation to pay undisputed invoices within the specified payment period. </w:t>
      </w:r>
    </w:p>
    <w:p w14:paraId="5449BBF4" w14:textId="77777777" w:rsidR="001257D7" w:rsidRDefault="000C28B0">
      <w:pPr>
        <w:numPr>
          <w:ilvl w:val="1"/>
          <w:numId w:val="88"/>
        </w:numPr>
        <w:pBdr>
          <w:top w:val="nil"/>
          <w:left w:val="nil"/>
          <w:bottom w:val="nil"/>
          <w:right w:val="nil"/>
          <w:between w:val="nil"/>
        </w:pBdr>
        <w:tabs>
          <w:tab w:val="center" w:pos="1701"/>
        </w:tabs>
        <w:spacing w:after="0"/>
        <w:ind w:left="1701" w:hanging="850"/>
      </w:pPr>
      <w:r>
        <w:t xml:space="preserve">The Supplier shall: </w:t>
      </w:r>
    </w:p>
    <w:p w14:paraId="2BBC7102"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bookmarkStart w:id="53" w:name="_heading=h.3l18frh" w:colFirst="0" w:colLast="0"/>
      <w:bookmarkEnd w:id="53"/>
      <w:r>
        <w:t>pay undisputed sums which are due from it to a Sub-Contractor within thirty (30) days from the receipt of a Valid Invoice;</w:t>
      </w:r>
    </w:p>
    <w:p w14:paraId="77482CBE"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r>
        <w:t>Provide a summary of its compliance with this Clause 18.a), such data to be certified each quarter by a director of the Supplier as being accurate and not misleading.</w:t>
      </w:r>
    </w:p>
    <w:p w14:paraId="26E97F1E" w14:textId="77777777" w:rsidR="001257D7" w:rsidRDefault="000C28B0">
      <w:pPr>
        <w:numPr>
          <w:ilvl w:val="1"/>
          <w:numId w:val="88"/>
        </w:numPr>
        <w:pBdr>
          <w:top w:val="nil"/>
          <w:left w:val="nil"/>
          <w:bottom w:val="nil"/>
          <w:right w:val="nil"/>
          <w:between w:val="nil"/>
        </w:pBdr>
        <w:tabs>
          <w:tab w:val="center" w:pos="1701"/>
        </w:tabs>
        <w:spacing w:after="0" w:line="240" w:lineRule="auto"/>
        <w:ind w:left="1702" w:right="52" w:hanging="851"/>
      </w:pPr>
      <w:r>
        <w:t xml:space="preserve">Any invoices submitted by a Sub-Contractor to the Supplier shall be considered and verified by the Supplier in a timely fashion. Undue delay in doing so shall not be sufficient justification for the Supplier failing to regard an invoice as valid and undisputed. </w:t>
      </w:r>
    </w:p>
    <w:p w14:paraId="66BE72BE" w14:textId="77777777" w:rsidR="001257D7" w:rsidRDefault="000C28B0">
      <w:pPr>
        <w:numPr>
          <w:ilvl w:val="1"/>
          <w:numId w:val="88"/>
        </w:numPr>
        <w:pBdr>
          <w:top w:val="nil"/>
          <w:left w:val="nil"/>
          <w:bottom w:val="nil"/>
          <w:right w:val="nil"/>
          <w:between w:val="nil"/>
        </w:pBdr>
        <w:tabs>
          <w:tab w:val="center" w:pos="1701"/>
        </w:tabs>
        <w:spacing w:after="120" w:line="240" w:lineRule="auto"/>
        <w:ind w:left="1702" w:hanging="851"/>
      </w:pPr>
      <w:r>
        <w:t xml:space="preserve">Notwithstanding any provision of Clauses 23.10 to 23.18 (Confidentiality) and 24. (Publicity and Branding)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 </w:t>
      </w:r>
    </w:p>
    <w:p w14:paraId="3344E2DA" w14:textId="77777777" w:rsidR="001257D7" w:rsidRDefault="000C28B0">
      <w:pPr>
        <w:spacing w:after="109" w:line="246" w:lineRule="auto"/>
        <w:ind w:left="0" w:firstLine="0"/>
      </w:pPr>
      <w:r>
        <w:rPr>
          <w:b/>
        </w:rPr>
        <w:t xml:space="preserve">Termination of Sub-Contracts </w:t>
      </w:r>
    </w:p>
    <w:p w14:paraId="74BF9A63" w14:textId="77777777" w:rsidR="001257D7" w:rsidRDefault="000C28B0">
      <w:pPr>
        <w:numPr>
          <w:ilvl w:val="1"/>
          <w:numId w:val="88"/>
        </w:numPr>
        <w:pBdr>
          <w:top w:val="nil"/>
          <w:left w:val="nil"/>
          <w:bottom w:val="nil"/>
          <w:right w:val="nil"/>
          <w:between w:val="nil"/>
        </w:pBdr>
        <w:tabs>
          <w:tab w:val="center" w:pos="1701"/>
        </w:tabs>
        <w:spacing w:after="0"/>
        <w:ind w:left="1701" w:hanging="850"/>
        <w:jc w:val="left"/>
      </w:pPr>
      <w:bookmarkStart w:id="54" w:name="_heading=h.206ipza" w:colFirst="0" w:colLast="0"/>
      <w:bookmarkEnd w:id="54"/>
      <w:r>
        <w:t>The Customer may require the Supplier to terminate:</w:t>
      </w:r>
    </w:p>
    <w:p w14:paraId="7592B5F5" w14:textId="77777777" w:rsidR="001257D7" w:rsidRDefault="000C28B0">
      <w:pPr>
        <w:numPr>
          <w:ilvl w:val="2"/>
          <w:numId w:val="88"/>
        </w:numPr>
        <w:pBdr>
          <w:top w:val="nil"/>
          <w:left w:val="nil"/>
          <w:bottom w:val="nil"/>
          <w:right w:val="nil"/>
          <w:between w:val="nil"/>
        </w:pBdr>
        <w:tabs>
          <w:tab w:val="center" w:pos="2552"/>
        </w:tabs>
        <w:spacing w:after="0"/>
        <w:ind w:left="2552" w:hanging="851"/>
        <w:jc w:val="left"/>
      </w:pPr>
      <w:r>
        <w:t>a Sub-Contract where:</w:t>
      </w:r>
    </w:p>
    <w:p w14:paraId="185B6AB9" w14:textId="77777777" w:rsidR="001257D7" w:rsidRDefault="000C28B0">
      <w:pPr>
        <w:numPr>
          <w:ilvl w:val="0"/>
          <w:numId w:val="73"/>
        </w:numPr>
        <w:pBdr>
          <w:top w:val="nil"/>
          <w:left w:val="nil"/>
          <w:bottom w:val="nil"/>
          <w:right w:val="nil"/>
          <w:between w:val="nil"/>
        </w:pBdr>
        <w:tabs>
          <w:tab w:val="center" w:pos="3402"/>
        </w:tabs>
        <w:spacing w:after="0" w:line="240" w:lineRule="auto"/>
        <w:ind w:left="3403" w:hanging="851"/>
      </w:pPr>
      <w:proofErr w:type="gramStart"/>
      <w:r>
        <w:t>the</w:t>
      </w:r>
      <w:proofErr w:type="gramEnd"/>
      <w:r>
        <w:t xml:space="preserve"> acts or omissions of the relevant Sub-Contractor have caused or materially contributed to the Customer's right of termination pursuant to any of the termination events in Clause 30. (Customer Termination Rights) except Clause 30.9 (Termination Without Cause); and/or</w:t>
      </w:r>
    </w:p>
    <w:p w14:paraId="0619F248" w14:textId="77777777" w:rsidR="001257D7" w:rsidRDefault="000C28B0">
      <w:pPr>
        <w:numPr>
          <w:ilvl w:val="0"/>
          <w:numId w:val="73"/>
        </w:numPr>
        <w:pBdr>
          <w:top w:val="nil"/>
          <w:left w:val="nil"/>
          <w:bottom w:val="nil"/>
          <w:right w:val="nil"/>
          <w:between w:val="nil"/>
        </w:pBdr>
        <w:tabs>
          <w:tab w:val="center" w:pos="3402"/>
        </w:tabs>
        <w:spacing w:after="0" w:line="240" w:lineRule="auto"/>
        <w:ind w:left="3403" w:hanging="851"/>
      </w:pPr>
      <w:r>
        <w:t>relevant Sub-Contractor or its Affiliates embarrassed the 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Goods and/or Services or otherwise;</w:t>
      </w:r>
    </w:p>
    <w:p w14:paraId="2C707B0A" w14:textId="77777777" w:rsidR="001257D7" w:rsidRDefault="000C28B0">
      <w:pPr>
        <w:numPr>
          <w:ilvl w:val="2"/>
          <w:numId w:val="88"/>
        </w:numPr>
        <w:pBdr>
          <w:top w:val="nil"/>
          <w:left w:val="nil"/>
          <w:bottom w:val="nil"/>
          <w:right w:val="nil"/>
          <w:between w:val="nil"/>
        </w:pBdr>
        <w:tabs>
          <w:tab w:val="center" w:pos="2552"/>
        </w:tabs>
        <w:ind w:left="2552" w:hanging="851"/>
      </w:pPr>
      <w:r>
        <w:t xml:space="preserve">a Key Sub-Contract where there is a Change of Control of the relevant Key Sub-Contractor, unless: </w:t>
      </w:r>
    </w:p>
    <w:p w14:paraId="722D0206" w14:textId="77777777" w:rsidR="001257D7" w:rsidRDefault="000C28B0">
      <w:pPr>
        <w:numPr>
          <w:ilvl w:val="4"/>
          <w:numId w:val="55"/>
        </w:numPr>
        <w:ind w:left="3402" w:right="52" w:hanging="850"/>
      </w:pPr>
      <w:r>
        <w:t xml:space="preserve">the Customer has given its prior written consent to the particular Change of Control, which subsequently takes place as proposed; or </w:t>
      </w:r>
    </w:p>
    <w:p w14:paraId="43B3A6C0" w14:textId="77777777" w:rsidR="001257D7" w:rsidRDefault="000C28B0">
      <w:pPr>
        <w:numPr>
          <w:ilvl w:val="4"/>
          <w:numId w:val="55"/>
        </w:numPr>
        <w:ind w:left="3402" w:right="52" w:hanging="850"/>
      </w:pPr>
      <w:proofErr w:type="gramStart"/>
      <w:r>
        <w:lastRenderedPageBreak/>
        <w:t>the</w:t>
      </w:r>
      <w:proofErr w:type="gramEnd"/>
      <w:r>
        <w:t xml:space="preserve"> Customer has not served its notice of objection within six (6) Months of the later of the date the Change of Control took place or the date on which the Customer was given notice of the Change of Control. </w:t>
      </w:r>
    </w:p>
    <w:p w14:paraId="5E10F647" w14:textId="77777777" w:rsidR="001257D7" w:rsidRDefault="000C28B0">
      <w:pPr>
        <w:spacing w:after="112" w:line="246" w:lineRule="auto"/>
        <w:ind w:left="0" w:firstLine="0"/>
      </w:pPr>
      <w:r>
        <w:rPr>
          <w:b/>
        </w:rPr>
        <w:t xml:space="preserve">Retention of Legal Obligations </w:t>
      </w:r>
    </w:p>
    <w:p w14:paraId="4BC4FC86" w14:textId="77777777" w:rsidR="001257D7" w:rsidRDefault="000C28B0">
      <w:pPr>
        <w:numPr>
          <w:ilvl w:val="1"/>
          <w:numId w:val="88"/>
        </w:numPr>
        <w:pBdr>
          <w:top w:val="nil"/>
          <w:left w:val="nil"/>
          <w:bottom w:val="nil"/>
          <w:right w:val="nil"/>
          <w:between w:val="nil"/>
        </w:pBdr>
        <w:tabs>
          <w:tab w:val="center" w:pos="1701"/>
        </w:tabs>
        <w:ind w:left="1701" w:hanging="850"/>
      </w:pPr>
      <w:r>
        <w:t>Notwithstanding the Suppliers right to Sub-Contract pursuant to Clause 18. (Supply Chain Rights and Protection), the Supplier shall remain responsible for all acts and omissions of its Sub-Contractors and the acts and omissions of those employed or engaged by the Sub-Contractors as if they were its own.</w:t>
      </w:r>
    </w:p>
    <w:p w14:paraId="5F188EBF" w14:textId="77777777" w:rsidR="001257D7" w:rsidRDefault="000C28B0">
      <w:pPr>
        <w:spacing w:after="224"/>
        <w:ind w:left="2242" w:right="52"/>
      </w:pPr>
      <w:r>
        <w:t xml:space="preserve"> </w:t>
      </w:r>
    </w:p>
    <w:p w14:paraId="4C292F12" w14:textId="77777777" w:rsidR="001257D7" w:rsidRDefault="000C28B0">
      <w:pPr>
        <w:pStyle w:val="Heading1"/>
        <w:numPr>
          <w:ilvl w:val="0"/>
          <w:numId w:val="87"/>
        </w:numPr>
        <w:tabs>
          <w:tab w:val="center" w:pos="851"/>
        </w:tabs>
        <w:ind w:left="851" w:hanging="851"/>
      </w:pPr>
      <w:bookmarkStart w:id="55" w:name="_heading=h.4k668n3" w:colFirst="0" w:colLast="0"/>
      <w:bookmarkEnd w:id="55"/>
      <w:r>
        <w:t>PROPERTY MATTERS</w:t>
      </w:r>
      <w:r>
        <w:rPr>
          <w:u w:val="none"/>
        </w:rPr>
        <w:t xml:space="preserve"> </w:t>
      </w:r>
    </w:p>
    <w:p w14:paraId="62FF9EC7" w14:textId="77777777" w:rsidR="001257D7" w:rsidRDefault="000C28B0">
      <w:pPr>
        <w:pStyle w:val="Heading2"/>
        <w:numPr>
          <w:ilvl w:val="0"/>
          <w:numId w:val="88"/>
        </w:numPr>
        <w:tabs>
          <w:tab w:val="center" w:pos="851"/>
          <w:tab w:val="center" w:pos="2806"/>
        </w:tabs>
        <w:ind w:left="851" w:hanging="851"/>
        <w:jc w:val="left"/>
      </w:pPr>
      <w:bookmarkStart w:id="56" w:name="_heading=h.2zbgiuw" w:colFirst="0" w:colLast="0"/>
      <w:bookmarkEnd w:id="56"/>
      <w:r>
        <w:t xml:space="preserve">CUSTOMER PREMISES </w:t>
      </w:r>
    </w:p>
    <w:p w14:paraId="037B1EF3" w14:textId="77777777" w:rsidR="001257D7" w:rsidRDefault="000C28B0">
      <w:pPr>
        <w:tabs>
          <w:tab w:val="center" w:pos="828"/>
          <w:tab w:val="center" w:pos="3326"/>
        </w:tabs>
        <w:ind w:left="0" w:firstLine="0"/>
        <w:jc w:val="left"/>
      </w:pPr>
      <w:r>
        <w:rPr>
          <w:b/>
        </w:rPr>
        <w:t>Licence to occupy Customer Premises</w:t>
      </w:r>
      <w:r>
        <w:t xml:space="preserve"> </w:t>
      </w:r>
    </w:p>
    <w:p w14:paraId="255EFDE9" w14:textId="77777777" w:rsidR="001257D7" w:rsidRDefault="000C28B0">
      <w:pPr>
        <w:numPr>
          <w:ilvl w:val="1"/>
          <w:numId w:val="88"/>
        </w:numPr>
        <w:pBdr>
          <w:top w:val="nil"/>
          <w:left w:val="nil"/>
          <w:bottom w:val="nil"/>
          <w:right w:val="nil"/>
          <w:between w:val="nil"/>
        </w:pBdr>
        <w:tabs>
          <w:tab w:val="center" w:pos="1701"/>
        </w:tabs>
        <w:spacing w:before="120" w:after="0" w:line="240" w:lineRule="auto"/>
        <w:ind w:left="1702" w:hanging="851"/>
      </w:pPr>
      <w:r>
        <w:t xml:space="preserve">Any Customer Premises shall be made available to the Supplier on a non-exclusive licence basis free of charge and shall be used by the Supplier solely for the purpose of performing its obligations under this Contract. The Supplier shall have the use of such Customer Premises as licensee and shall vacate the same immediately upon completion, termination, expiry or abandonment of this Contract. </w:t>
      </w:r>
    </w:p>
    <w:p w14:paraId="483F9EDF" w14:textId="77777777" w:rsidR="001257D7" w:rsidRDefault="000C28B0">
      <w:pPr>
        <w:numPr>
          <w:ilvl w:val="1"/>
          <w:numId w:val="88"/>
        </w:numPr>
        <w:pBdr>
          <w:top w:val="nil"/>
          <w:left w:val="nil"/>
          <w:bottom w:val="nil"/>
          <w:right w:val="nil"/>
          <w:between w:val="nil"/>
        </w:pBdr>
        <w:tabs>
          <w:tab w:val="center" w:pos="1701"/>
        </w:tabs>
        <w:spacing w:after="0" w:line="240" w:lineRule="auto"/>
        <w:ind w:left="1702" w:hanging="851"/>
      </w:pPr>
      <w:r>
        <w:t xml:space="preserve">The Supplier shall limit access to the Customer Premises to such Supplier Personnel as is necessary to enable it to perform its obligations under this Contract and the Supplier shall co-operate (and ensure that the Supplier Personnel co-operate) with such other persons working concurrently on such Customer Premises as the Customer may reasonably request. </w:t>
      </w:r>
    </w:p>
    <w:p w14:paraId="4BBEB8F0" w14:textId="77777777" w:rsidR="001257D7" w:rsidRDefault="000C28B0">
      <w:pPr>
        <w:numPr>
          <w:ilvl w:val="1"/>
          <w:numId w:val="88"/>
        </w:numPr>
        <w:pBdr>
          <w:top w:val="nil"/>
          <w:left w:val="nil"/>
          <w:bottom w:val="nil"/>
          <w:right w:val="nil"/>
          <w:between w:val="nil"/>
        </w:pBdr>
        <w:tabs>
          <w:tab w:val="center" w:pos="1701"/>
        </w:tabs>
        <w:spacing w:after="0" w:line="240" w:lineRule="auto"/>
        <w:ind w:left="1702" w:hanging="851"/>
      </w:pPr>
      <w:bookmarkStart w:id="57" w:name="_heading=h.1egqt2p" w:colFirst="0" w:colLast="0"/>
      <w:bookmarkEnd w:id="57"/>
      <w:r>
        <w:t xml:space="preserve">Save in relation to such actions identified by the Supplier in accordance with Clause 3. (Due Diligence) and set out in the Contract Order Form (or elsewhere in this Contract), should the Supplier require modifications to the Customer Premises, such modifications shall be subject to Approval and shall be carried out by the Customer at the Suppliers expense. The Customer shall undertake any modification work which it approves pursuant to this Clause 19.3 without undue delay. Ownership of such modifications shall rest with the Customer. </w:t>
      </w:r>
    </w:p>
    <w:p w14:paraId="6EC9A68D" w14:textId="77777777" w:rsidR="001257D7" w:rsidRDefault="000C28B0">
      <w:pPr>
        <w:numPr>
          <w:ilvl w:val="1"/>
          <w:numId w:val="88"/>
        </w:numPr>
        <w:pBdr>
          <w:top w:val="nil"/>
          <w:left w:val="nil"/>
          <w:bottom w:val="nil"/>
          <w:right w:val="nil"/>
          <w:between w:val="nil"/>
        </w:pBdr>
        <w:tabs>
          <w:tab w:val="center" w:pos="1701"/>
        </w:tabs>
        <w:spacing w:after="0" w:line="240" w:lineRule="auto"/>
        <w:ind w:left="1702" w:hanging="851"/>
      </w:pPr>
      <w:r>
        <w:t>The Supplier shall observe and comply with such rules and regulations as may be in force at any time for the use of such Customer Premises and conduct of personnel at the Customer Premises as determined by the Customer, and the Supplier shall pay for the full cost of making good any damage caused by the Supplier Personnel other than fair wear and tear. For the avoidance of doubt, damage includes without limitation damage to the fabric of the buildings, plant, fixed equipment or fittings therein</w:t>
      </w:r>
    </w:p>
    <w:p w14:paraId="4907677B" w14:textId="77777777" w:rsidR="001257D7" w:rsidRDefault="000C28B0">
      <w:pPr>
        <w:numPr>
          <w:ilvl w:val="1"/>
          <w:numId w:val="88"/>
        </w:numPr>
        <w:pBdr>
          <w:top w:val="nil"/>
          <w:left w:val="nil"/>
          <w:bottom w:val="nil"/>
          <w:right w:val="nil"/>
          <w:between w:val="nil"/>
        </w:pBdr>
        <w:tabs>
          <w:tab w:val="center" w:pos="1701"/>
        </w:tabs>
        <w:spacing w:after="120" w:line="240" w:lineRule="auto"/>
        <w:ind w:left="1702" w:hanging="851"/>
      </w:pPr>
      <w:r>
        <w:t xml:space="preserve">The Parties agree that there is no intention on the part of the Customer to create a tenancy of any nature whatsoever in favour of the Supplier or the Supplier Personnel and that no such tenancy has or shall come into being and, notwithstanding any rights granted pursuant to this Contract, the Customer retains the right at any time to use any Customer Premises in any manner it sees fit. </w:t>
      </w:r>
    </w:p>
    <w:p w14:paraId="3C19C80E" w14:textId="77777777" w:rsidR="001257D7" w:rsidRDefault="000C28B0">
      <w:pPr>
        <w:ind w:left="0" w:right="52" w:firstLine="0"/>
        <w:rPr>
          <w:b/>
        </w:rPr>
      </w:pPr>
      <w:r>
        <w:rPr>
          <w:b/>
        </w:rPr>
        <w:t xml:space="preserve">Security of Customer Premises </w:t>
      </w:r>
    </w:p>
    <w:p w14:paraId="441C89EB" w14:textId="77777777" w:rsidR="001257D7" w:rsidRDefault="000C28B0">
      <w:pPr>
        <w:numPr>
          <w:ilvl w:val="1"/>
          <w:numId w:val="88"/>
        </w:numPr>
        <w:pBdr>
          <w:top w:val="nil"/>
          <w:left w:val="nil"/>
          <w:bottom w:val="nil"/>
          <w:right w:val="nil"/>
          <w:between w:val="nil"/>
        </w:pBdr>
        <w:tabs>
          <w:tab w:val="center" w:pos="1701"/>
        </w:tabs>
        <w:spacing w:before="120" w:after="0" w:line="240" w:lineRule="auto"/>
        <w:ind w:left="1702" w:hanging="851"/>
      </w:pPr>
      <w:r>
        <w:lastRenderedPageBreak/>
        <w:t xml:space="preserve">The Customer shall be responsible for maintaining the security of the Customer Premises. The Supplier shall comply with any reasonable security requirements of the Customer while on the Customer Premises. </w:t>
      </w:r>
    </w:p>
    <w:p w14:paraId="15E3C521" w14:textId="77777777" w:rsidR="001257D7" w:rsidRDefault="000C28B0">
      <w:pPr>
        <w:numPr>
          <w:ilvl w:val="1"/>
          <w:numId w:val="88"/>
        </w:numPr>
        <w:pBdr>
          <w:top w:val="nil"/>
          <w:left w:val="nil"/>
          <w:bottom w:val="nil"/>
          <w:right w:val="nil"/>
          <w:between w:val="nil"/>
        </w:pBdr>
        <w:tabs>
          <w:tab w:val="center" w:pos="1701"/>
        </w:tabs>
        <w:spacing w:after="0" w:line="240" w:lineRule="auto"/>
        <w:ind w:left="1702" w:hanging="851"/>
      </w:pPr>
      <w:r>
        <w:t xml:space="preserve">The Customer shall afford the Supplier upon Approval (the decision to Approve or not will not be unreasonably withheld or delayed) an opportunity to inspect its physical security arrangements. </w:t>
      </w:r>
    </w:p>
    <w:p w14:paraId="5E0E44C6" w14:textId="77777777" w:rsidR="001257D7" w:rsidRDefault="001257D7">
      <w:pPr>
        <w:pBdr>
          <w:top w:val="nil"/>
          <w:left w:val="nil"/>
          <w:bottom w:val="nil"/>
          <w:right w:val="nil"/>
          <w:between w:val="nil"/>
        </w:pBdr>
        <w:tabs>
          <w:tab w:val="center" w:pos="828"/>
          <w:tab w:val="center" w:pos="3326"/>
        </w:tabs>
        <w:ind w:left="1079" w:firstLine="0"/>
        <w:jc w:val="left"/>
      </w:pPr>
    </w:p>
    <w:p w14:paraId="64714C33" w14:textId="77777777" w:rsidR="001257D7" w:rsidRDefault="000C28B0">
      <w:pPr>
        <w:pStyle w:val="Heading2"/>
        <w:numPr>
          <w:ilvl w:val="0"/>
          <w:numId w:val="88"/>
        </w:numPr>
        <w:tabs>
          <w:tab w:val="center" w:pos="851"/>
        </w:tabs>
        <w:ind w:left="851" w:hanging="851"/>
        <w:jc w:val="left"/>
      </w:pPr>
      <w:bookmarkStart w:id="58" w:name="_heading=h.3ygebqi" w:colFirst="0" w:colLast="0"/>
      <w:bookmarkEnd w:id="58"/>
      <w:r>
        <w:t xml:space="preserve">CUSTOMER PROPERTY </w:t>
      </w:r>
    </w:p>
    <w:p w14:paraId="69852C6C" w14:textId="77777777" w:rsidR="001257D7" w:rsidRDefault="000C28B0">
      <w:pPr>
        <w:numPr>
          <w:ilvl w:val="1"/>
          <w:numId w:val="88"/>
        </w:numPr>
        <w:pBdr>
          <w:top w:val="nil"/>
          <w:left w:val="nil"/>
          <w:bottom w:val="nil"/>
          <w:right w:val="nil"/>
          <w:between w:val="nil"/>
        </w:pBdr>
        <w:tabs>
          <w:tab w:val="center" w:pos="1701"/>
        </w:tabs>
        <w:spacing w:before="120" w:after="0" w:line="240" w:lineRule="auto"/>
        <w:ind w:left="1702" w:hanging="851"/>
      </w:pPr>
      <w:r>
        <w:t xml:space="preserve">Where the Customer issues Customer Property free of charge to the Supplier such Customer Property shall be and remain the property of the Customer and the Supplier irrevocably licences the Customer and its agents to enter upon any premises of the Supplier during normal business hours on reasonable notice to recover any such Customer Property. </w:t>
      </w:r>
    </w:p>
    <w:p w14:paraId="35061AA7" w14:textId="77777777" w:rsidR="001257D7" w:rsidRDefault="000C28B0">
      <w:pPr>
        <w:numPr>
          <w:ilvl w:val="1"/>
          <w:numId w:val="88"/>
        </w:numPr>
        <w:pBdr>
          <w:top w:val="nil"/>
          <w:left w:val="nil"/>
          <w:bottom w:val="nil"/>
          <w:right w:val="nil"/>
          <w:between w:val="nil"/>
        </w:pBdr>
        <w:tabs>
          <w:tab w:val="center" w:pos="1701"/>
        </w:tabs>
        <w:spacing w:after="0" w:line="240" w:lineRule="auto"/>
        <w:ind w:left="1702" w:hanging="851"/>
      </w:pPr>
      <w:r>
        <w:t xml:space="preserve">The Supplier shall not in any circumstances have a lien or any other interest on the Customer Property and at all times the Supplier shall possess the Customer Property as fiduciary agent and bailee of the Customer. </w:t>
      </w:r>
    </w:p>
    <w:p w14:paraId="46395654" w14:textId="77777777" w:rsidR="001257D7" w:rsidRDefault="000C28B0">
      <w:pPr>
        <w:numPr>
          <w:ilvl w:val="1"/>
          <w:numId w:val="88"/>
        </w:numPr>
        <w:pBdr>
          <w:top w:val="nil"/>
          <w:left w:val="nil"/>
          <w:bottom w:val="nil"/>
          <w:right w:val="nil"/>
          <w:between w:val="nil"/>
        </w:pBdr>
        <w:tabs>
          <w:tab w:val="center" w:pos="1701"/>
        </w:tabs>
        <w:spacing w:after="0" w:line="240" w:lineRule="auto"/>
        <w:ind w:left="1702" w:hanging="851"/>
      </w:pPr>
      <w:r>
        <w:t xml:space="preserve">The Supplier shall take all reasonable steps to ensure that the title of the Customer to the Customer Property and the exclusion of any such lien or other interest are brought to the notice of all Sub-Contractors and other appropriate persons and shall, at the Customer's request, store the Customer Property separately and securely and ensure that it is clearly identifiable as belonging to the Customer. </w:t>
      </w:r>
    </w:p>
    <w:p w14:paraId="20B1B04E" w14:textId="77777777" w:rsidR="001257D7" w:rsidRDefault="000C28B0">
      <w:pPr>
        <w:numPr>
          <w:ilvl w:val="1"/>
          <w:numId w:val="88"/>
        </w:numPr>
        <w:pBdr>
          <w:top w:val="nil"/>
          <w:left w:val="nil"/>
          <w:bottom w:val="nil"/>
          <w:right w:val="nil"/>
          <w:between w:val="nil"/>
        </w:pBdr>
        <w:tabs>
          <w:tab w:val="center" w:pos="1701"/>
        </w:tabs>
        <w:spacing w:after="0" w:line="240" w:lineRule="auto"/>
        <w:ind w:left="1702" w:hanging="851"/>
      </w:pPr>
      <w:r>
        <w:t xml:space="preserve">The Customer Property shall be deemed to be in good condition when received by or on behalf of the Supplier unless the Supplier notifies the Customer otherwise within five (5) Working Days of receipt. </w:t>
      </w:r>
    </w:p>
    <w:p w14:paraId="5BC5675E" w14:textId="77777777" w:rsidR="001257D7" w:rsidRDefault="000C28B0">
      <w:pPr>
        <w:numPr>
          <w:ilvl w:val="1"/>
          <w:numId w:val="88"/>
        </w:numPr>
        <w:pBdr>
          <w:top w:val="nil"/>
          <w:left w:val="nil"/>
          <w:bottom w:val="nil"/>
          <w:right w:val="nil"/>
          <w:between w:val="nil"/>
        </w:pBdr>
        <w:tabs>
          <w:tab w:val="center" w:pos="1701"/>
        </w:tabs>
        <w:spacing w:after="0" w:line="240" w:lineRule="auto"/>
        <w:ind w:left="1702" w:hanging="851"/>
      </w:pPr>
      <w:r>
        <w:t xml:space="preserve">The Supplier shall maintain the Customer Property in good order and condition (excluding fair wear and tear) and shall use the Customer Property solely in connection with this Contract and for no other purpose without Approval. </w:t>
      </w:r>
    </w:p>
    <w:p w14:paraId="3F1B627B" w14:textId="77777777" w:rsidR="001257D7" w:rsidRDefault="000C28B0">
      <w:pPr>
        <w:numPr>
          <w:ilvl w:val="1"/>
          <w:numId w:val="88"/>
        </w:numPr>
        <w:pBdr>
          <w:top w:val="nil"/>
          <w:left w:val="nil"/>
          <w:bottom w:val="nil"/>
          <w:right w:val="nil"/>
          <w:between w:val="nil"/>
        </w:pBdr>
        <w:tabs>
          <w:tab w:val="center" w:pos="1701"/>
        </w:tabs>
        <w:spacing w:after="0" w:line="240" w:lineRule="auto"/>
        <w:ind w:left="1702" w:hanging="851"/>
      </w:pPr>
      <w:r>
        <w:t xml:space="preserve">The Supplier shall ensure the security of all the Customer Property whilst in its possession, either on the Sites or elsewhere during the supply of the Goods and/or Services, in accordance with the Customer's Security Policy and the Customer’s reasonable security requirements from time to time. </w:t>
      </w:r>
    </w:p>
    <w:p w14:paraId="189DE0A7" w14:textId="77777777" w:rsidR="001257D7" w:rsidRDefault="000C28B0">
      <w:pPr>
        <w:numPr>
          <w:ilvl w:val="1"/>
          <w:numId w:val="88"/>
        </w:numPr>
        <w:pBdr>
          <w:top w:val="nil"/>
          <w:left w:val="nil"/>
          <w:bottom w:val="nil"/>
          <w:right w:val="nil"/>
          <w:between w:val="nil"/>
        </w:pBdr>
        <w:tabs>
          <w:tab w:val="center" w:pos="1701"/>
        </w:tabs>
        <w:spacing w:after="120" w:line="240" w:lineRule="auto"/>
        <w:ind w:left="1702" w:hanging="851"/>
      </w:pPr>
      <w:r>
        <w:t xml:space="preserve">The Supplier shall be liable for all loss of, or damage to the Customer Property, (excluding fair wear and tear), unless such loss or damage was solely caused by a Customer Cause. The Supplier shall inform the Customer immediately of becoming aware of any defects appearing in or losses or damage occurring to the Customer Property. </w:t>
      </w:r>
    </w:p>
    <w:p w14:paraId="7BC02395" w14:textId="77777777" w:rsidR="001257D7" w:rsidRDefault="000C28B0">
      <w:pPr>
        <w:pStyle w:val="Heading2"/>
        <w:numPr>
          <w:ilvl w:val="0"/>
          <w:numId w:val="88"/>
        </w:numPr>
        <w:tabs>
          <w:tab w:val="center" w:pos="851"/>
        </w:tabs>
        <w:ind w:left="851" w:hanging="851"/>
        <w:jc w:val="left"/>
      </w:pPr>
      <w:bookmarkStart w:id="59" w:name="_heading=h.2dlolyb" w:colFirst="0" w:colLast="0"/>
      <w:bookmarkEnd w:id="59"/>
      <w:r>
        <w:t xml:space="preserve">SUPPLIER EQUIPMENT </w:t>
      </w:r>
    </w:p>
    <w:p w14:paraId="1521FED2" w14:textId="77777777" w:rsidR="001257D7" w:rsidRDefault="000C28B0">
      <w:pPr>
        <w:numPr>
          <w:ilvl w:val="1"/>
          <w:numId w:val="88"/>
        </w:numPr>
        <w:pBdr>
          <w:top w:val="nil"/>
          <w:left w:val="nil"/>
          <w:bottom w:val="nil"/>
          <w:right w:val="nil"/>
          <w:between w:val="nil"/>
        </w:pBdr>
        <w:tabs>
          <w:tab w:val="center" w:pos="1701"/>
        </w:tabs>
        <w:spacing w:before="120" w:after="0" w:line="240" w:lineRule="auto"/>
        <w:ind w:left="1702" w:hanging="851"/>
      </w:pPr>
      <w:r>
        <w:t xml:space="preserve">Unless otherwise stated in the Contract Order Form (or elsewhere in this Contract), the Supplier shall provide all the Supplier Equipment necessary for the provision of the Goods and/or Services. </w:t>
      </w:r>
    </w:p>
    <w:p w14:paraId="54398326" w14:textId="77777777" w:rsidR="001257D7" w:rsidRDefault="000C28B0">
      <w:pPr>
        <w:numPr>
          <w:ilvl w:val="1"/>
          <w:numId w:val="88"/>
        </w:numPr>
        <w:pBdr>
          <w:top w:val="nil"/>
          <w:left w:val="nil"/>
          <w:bottom w:val="nil"/>
          <w:right w:val="nil"/>
          <w:between w:val="nil"/>
        </w:pBdr>
        <w:tabs>
          <w:tab w:val="center" w:pos="1701"/>
        </w:tabs>
        <w:spacing w:after="0" w:line="240" w:lineRule="auto"/>
        <w:ind w:left="1702" w:hanging="851"/>
      </w:pPr>
      <w:r>
        <w:t xml:space="preserve">The Supplier shall not deliver any Supplier Equipment nor begin any work on the Customer Premises without obtaining Approval. </w:t>
      </w:r>
    </w:p>
    <w:p w14:paraId="3D691FDF" w14:textId="77777777" w:rsidR="001257D7" w:rsidRDefault="000C28B0">
      <w:pPr>
        <w:numPr>
          <w:ilvl w:val="1"/>
          <w:numId w:val="88"/>
        </w:numPr>
        <w:pBdr>
          <w:top w:val="nil"/>
          <w:left w:val="nil"/>
          <w:bottom w:val="nil"/>
          <w:right w:val="nil"/>
          <w:between w:val="nil"/>
        </w:pBdr>
        <w:tabs>
          <w:tab w:val="center" w:pos="1701"/>
        </w:tabs>
        <w:spacing w:after="0" w:line="240" w:lineRule="auto"/>
        <w:ind w:left="1702" w:hanging="851"/>
      </w:pPr>
      <w:r>
        <w:t xml:space="preserve">The Supplier shall be solely responsible for the cost of carriage of the Supplier Equipment to the Sites and/or any Customer Premises, including its off-loading, removal of all packaging and all other associated costs. Likewise on the Contract Expiry Date the Supplier shall be responsible for the removal of all relevant Supplier Equipment from the Sites and/or any Customer Premises, including the cost of packing, carriage and making good the Sites and/or the Customer Premises following removal. </w:t>
      </w:r>
    </w:p>
    <w:p w14:paraId="04F88A67" w14:textId="77777777" w:rsidR="001257D7" w:rsidRDefault="000C28B0">
      <w:pPr>
        <w:numPr>
          <w:ilvl w:val="1"/>
          <w:numId w:val="88"/>
        </w:numPr>
        <w:pBdr>
          <w:top w:val="nil"/>
          <w:left w:val="nil"/>
          <w:bottom w:val="nil"/>
          <w:right w:val="nil"/>
          <w:between w:val="nil"/>
        </w:pBdr>
        <w:tabs>
          <w:tab w:val="center" w:pos="1701"/>
        </w:tabs>
        <w:spacing w:after="0" w:line="240" w:lineRule="auto"/>
        <w:ind w:left="1702" w:hanging="851"/>
      </w:pPr>
      <w:r>
        <w:lastRenderedPageBreak/>
        <w:t xml:space="preserve">All the Suppliers property, including Supplier Equipment, shall remain at the sole risk and responsibility of the Supplier, except that the Customer shall be liable for loss of or damage to any of the Suppliers property located on Customer Premises which is due to the negligent act or omission of the Customer. </w:t>
      </w:r>
    </w:p>
    <w:p w14:paraId="4DE24378" w14:textId="77777777" w:rsidR="001257D7" w:rsidRDefault="000C28B0">
      <w:pPr>
        <w:numPr>
          <w:ilvl w:val="1"/>
          <w:numId w:val="88"/>
        </w:numPr>
        <w:pBdr>
          <w:top w:val="nil"/>
          <w:left w:val="nil"/>
          <w:bottom w:val="nil"/>
          <w:right w:val="nil"/>
          <w:between w:val="nil"/>
        </w:pBdr>
        <w:tabs>
          <w:tab w:val="center" w:pos="1701"/>
        </w:tabs>
        <w:spacing w:after="0" w:line="240" w:lineRule="auto"/>
        <w:ind w:left="1702" w:hanging="851"/>
      </w:pPr>
      <w:r>
        <w:t xml:space="preserve">The loss or destruction for any reason of any Supplier Equipment shall not relieve the Supplier of its obligation to supply the Goods and/or Services in accordance with this Contract. </w:t>
      </w:r>
    </w:p>
    <w:p w14:paraId="7C433951" w14:textId="77777777" w:rsidR="001257D7" w:rsidRDefault="000C28B0">
      <w:pPr>
        <w:numPr>
          <w:ilvl w:val="1"/>
          <w:numId w:val="88"/>
        </w:numPr>
        <w:pBdr>
          <w:top w:val="nil"/>
          <w:left w:val="nil"/>
          <w:bottom w:val="nil"/>
          <w:right w:val="nil"/>
          <w:between w:val="nil"/>
        </w:pBdr>
        <w:tabs>
          <w:tab w:val="center" w:pos="1701"/>
        </w:tabs>
        <w:spacing w:after="0" w:line="240" w:lineRule="auto"/>
        <w:ind w:left="1702" w:hanging="851"/>
      </w:pPr>
      <w:r>
        <w:t xml:space="preserve">The Supplier shall maintain all Supplier Equipment within the Sites and/or the Customer Premises in a safe, serviceable and clean condition. </w:t>
      </w:r>
    </w:p>
    <w:p w14:paraId="39FAD9C1" w14:textId="77777777" w:rsidR="001257D7" w:rsidRDefault="000C28B0">
      <w:pPr>
        <w:numPr>
          <w:ilvl w:val="1"/>
          <w:numId w:val="88"/>
        </w:numPr>
        <w:pBdr>
          <w:top w:val="nil"/>
          <w:left w:val="nil"/>
          <w:bottom w:val="nil"/>
          <w:right w:val="nil"/>
          <w:between w:val="nil"/>
        </w:pBdr>
        <w:tabs>
          <w:tab w:val="center" w:pos="1701"/>
        </w:tabs>
        <w:spacing w:after="0" w:line="240" w:lineRule="auto"/>
        <w:ind w:left="1702" w:hanging="851"/>
      </w:pPr>
      <w:r>
        <w:t xml:space="preserve">The Supplier shall, at the Customer's written request, at its own expense and as soon as reasonably practicable: </w:t>
      </w:r>
    </w:p>
    <w:p w14:paraId="6780885E" w14:textId="77777777" w:rsidR="001257D7" w:rsidRDefault="000C28B0">
      <w:pPr>
        <w:numPr>
          <w:ilvl w:val="2"/>
          <w:numId w:val="88"/>
        </w:numPr>
        <w:pBdr>
          <w:top w:val="nil"/>
          <w:left w:val="nil"/>
          <w:bottom w:val="nil"/>
          <w:right w:val="nil"/>
          <w:between w:val="nil"/>
        </w:pBdr>
        <w:tabs>
          <w:tab w:val="center" w:pos="2552"/>
        </w:tabs>
        <w:spacing w:after="0"/>
        <w:ind w:left="2552" w:hanging="851"/>
      </w:pPr>
      <w:r>
        <w:t xml:space="preserve">remove from the Customer Premises any Supplier Equipment or any component part of Supplier Equipment which in the reasonable opinion of the Customer is either hazardous, noxious or not in accordance with this Contract; and </w:t>
      </w:r>
    </w:p>
    <w:p w14:paraId="48FC7463" w14:textId="77777777" w:rsidR="001257D7" w:rsidRDefault="000C28B0">
      <w:pPr>
        <w:numPr>
          <w:ilvl w:val="2"/>
          <w:numId w:val="88"/>
        </w:numPr>
        <w:pBdr>
          <w:top w:val="nil"/>
          <w:left w:val="nil"/>
          <w:bottom w:val="nil"/>
          <w:right w:val="nil"/>
          <w:between w:val="nil"/>
        </w:pBdr>
        <w:tabs>
          <w:tab w:val="center" w:pos="2552"/>
        </w:tabs>
        <w:ind w:left="2552" w:hanging="851"/>
      </w:pPr>
      <w:proofErr w:type="gramStart"/>
      <w:r>
        <w:t>replace</w:t>
      </w:r>
      <w:proofErr w:type="gramEnd"/>
      <w:r>
        <w:t xml:space="preserve"> such Supplier Equipment or component part of Supplier Equipment with a suitable substitute item of Supplier Equipment. </w:t>
      </w:r>
    </w:p>
    <w:p w14:paraId="1809C592" w14:textId="77777777" w:rsidR="001257D7" w:rsidRDefault="001257D7">
      <w:pPr>
        <w:spacing w:after="100" w:line="259" w:lineRule="auto"/>
        <w:ind w:left="1241" w:firstLine="0"/>
        <w:jc w:val="left"/>
      </w:pPr>
    </w:p>
    <w:p w14:paraId="49ED3014" w14:textId="77777777" w:rsidR="001257D7" w:rsidRDefault="000C28B0">
      <w:pPr>
        <w:spacing w:after="0" w:line="259" w:lineRule="auto"/>
        <w:ind w:left="1241" w:firstLine="0"/>
        <w:jc w:val="left"/>
      </w:pPr>
      <w:r>
        <w:t xml:space="preserve"> </w:t>
      </w:r>
    </w:p>
    <w:p w14:paraId="2B5A5864" w14:textId="77777777" w:rsidR="001257D7" w:rsidRDefault="000C28B0">
      <w:pPr>
        <w:pStyle w:val="Heading1"/>
        <w:numPr>
          <w:ilvl w:val="0"/>
          <w:numId w:val="87"/>
        </w:numPr>
        <w:tabs>
          <w:tab w:val="center" w:pos="851"/>
        </w:tabs>
        <w:ind w:left="851" w:hanging="851"/>
      </w:pPr>
      <w:bookmarkStart w:id="60" w:name="_heading=h.sqyw64" w:colFirst="0" w:colLast="0"/>
      <w:bookmarkEnd w:id="60"/>
      <w:r>
        <w:t>INTELLECTUAL PROPERTY AND INFORMATION</w:t>
      </w:r>
      <w:r>
        <w:rPr>
          <w:u w:val="none"/>
        </w:rPr>
        <w:t xml:space="preserve"> </w:t>
      </w:r>
    </w:p>
    <w:p w14:paraId="43FDC819" w14:textId="77777777" w:rsidR="001257D7" w:rsidRDefault="000C28B0">
      <w:pPr>
        <w:pStyle w:val="Heading2"/>
        <w:numPr>
          <w:ilvl w:val="0"/>
          <w:numId w:val="88"/>
        </w:numPr>
        <w:tabs>
          <w:tab w:val="center" w:pos="851"/>
          <w:tab w:val="center" w:pos="2806"/>
        </w:tabs>
        <w:ind w:left="851" w:hanging="851"/>
        <w:jc w:val="left"/>
      </w:pPr>
      <w:bookmarkStart w:id="61" w:name="_heading=h.3cqmetx" w:colFirst="0" w:colLast="0"/>
      <w:bookmarkEnd w:id="61"/>
      <w:r>
        <w:t xml:space="preserve">INTELLECTUAL PROPERTY RIGHTS </w:t>
      </w:r>
    </w:p>
    <w:p w14:paraId="79F243C4" w14:textId="77777777" w:rsidR="001257D7" w:rsidRDefault="000C28B0">
      <w:pPr>
        <w:spacing w:after="109" w:line="246" w:lineRule="auto"/>
        <w:ind w:left="0" w:firstLine="0"/>
      </w:pPr>
      <w:r>
        <w:rPr>
          <w:b/>
        </w:rPr>
        <w:t xml:space="preserve">Allocation of title to IPR </w:t>
      </w:r>
    </w:p>
    <w:p w14:paraId="5E1EAA7E" w14:textId="77777777" w:rsidR="001257D7" w:rsidRDefault="000C28B0">
      <w:pPr>
        <w:numPr>
          <w:ilvl w:val="1"/>
          <w:numId w:val="88"/>
        </w:numPr>
        <w:pBdr>
          <w:top w:val="nil"/>
          <w:left w:val="nil"/>
          <w:bottom w:val="nil"/>
          <w:right w:val="nil"/>
          <w:between w:val="nil"/>
        </w:pBdr>
        <w:tabs>
          <w:tab w:val="center" w:pos="1701"/>
        </w:tabs>
        <w:spacing w:after="0"/>
        <w:ind w:left="1701" w:hanging="850"/>
      </w:pPr>
      <w:bookmarkStart w:id="62" w:name="_heading=h.1rvwp1q" w:colFirst="0" w:colLast="0"/>
      <w:bookmarkEnd w:id="62"/>
      <w:r>
        <w:t xml:space="preserve">Save as expressly granted elsewhere under this Contract: </w:t>
      </w:r>
    </w:p>
    <w:p w14:paraId="597F7A04" w14:textId="77777777" w:rsidR="001257D7" w:rsidRDefault="000C28B0">
      <w:pPr>
        <w:numPr>
          <w:ilvl w:val="2"/>
          <w:numId w:val="88"/>
        </w:numPr>
        <w:pBdr>
          <w:top w:val="nil"/>
          <w:left w:val="nil"/>
          <w:bottom w:val="nil"/>
          <w:right w:val="nil"/>
          <w:between w:val="nil"/>
        </w:pBdr>
        <w:tabs>
          <w:tab w:val="center" w:pos="2552"/>
        </w:tabs>
        <w:ind w:left="2552" w:hanging="850"/>
      </w:pPr>
      <w:r>
        <w:t xml:space="preserve">the Customer shall not acquire any right, title or interest in or to the Intellectual Property Rights of the Supplier or its licensors, including: </w:t>
      </w:r>
    </w:p>
    <w:p w14:paraId="0A78C7EB" w14:textId="77777777" w:rsidR="001257D7" w:rsidRDefault="000C28B0">
      <w:pPr>
        <w:numPr>
          <w:ilvl w:val="3"/>
          <w:numId w:val="93"/>
        </w:numPr>
        <w:spacing w:after="112" w:line="246" w:lineRule="auto"/>
        <w:ind w:left="3402" w:right="1626" w:hanging="850"/>
      </w:pPr>
      <w:r>
        <w:t>the Supplier Background IPR;</w:t>
      </w:r>
    </w:p>
    <w:p w14:paraId="569A3B64" w14:textId="77777777" w:rsidR="001257D7" w:rsidRDefault="000C28B0">
      <w:pPr>
        <w:numPr>
          <w:ilvl w:val="3"/>
          <w:numId w:val="93"/>
        </w:numPr>
        <w:spacing w:after="112" w:line="246" w:lineRule="auto"/>
        <w:ind w:left="3402" w:right="1626" w:hanging="850"/>
      </w:pPr>
      <w:r>
        <w:t xml:space="preserve">the Third Party IPR; and </w:t>
      </w:r>
    </w:p>
    <w:p w14:paraId="75E54DEE" w14:textId="77777777" w:rsidR="001257D7" w:rsidRDefault="000C28B0">
      <w:pPr>
        <w:numPr>
          <w:ilvl w:val="3"/>
          <w:numId w:val="93"/>
        </w:numPr>
        <w:spacing w:after="112" w:line="246" w:lineRule="auto"/>
        <w:ind w:left="3402" w:right="1626" w:hanging="850"/>
        <w:rPr>
          <w:b/>
        </w:rPr>
      </w:pPr>
      <w:proofErr w:type="gramStart"/>
      <w:r>
        <w:t>the</w:t>
      </w:r>
      <w:proofErr w:type="gramEnd"/>
      <w:r>
        <w:t xml:space="preserve"> Project Specific IPR.</w:t>
      </w:r>
    </w:p>
    <w:p w14:paraId="78EBA529" w14:textId="77777777" w:rsidR="001257D7" w:rsidRDefault="000C28B0">
      <w:pPr>
        <w:numPr>
          <w:ilvl w:val="2"/>
          <w:numId w:val="88"/>
        </w:numPr>
        <w:pBdr>
          <w:top w:val="nil"/>
          <w:left w:val="nil"/>
          <w:bottom w:val="nil"/>
          <w:right w:val="nil"/>
          <w:between w:val="nil"/>
        </w:pBdr>
        <w:tabs>
          <w:tab w:val="center" w:pos="2552"/>
        </w:tabs>
        <w:spacing w:after="0"/>
        <w:ind w:left="2552" w:hanging="851"/>
      </w:pPr>
      <w:r>
        <w:t xml:space="preserve">the Supplier shall not acquire any right, title or interest in or to the Intellectual Property Rights of the Customer or its licensors, including the: </w:t>
      </w:r>
    </w:p>
    <w:p w14:paraId="032BFFEC" w14:textId="77777777" w:rsidR="001257D7" w:rsidRDefault="000C28B0">
      <w:pPr>
        <w:numPr>
          <w:ilvl w:val="3"/>
          <w:numId w:val="83"/>
        </w:numPr>
        <w:pBdr>
          <w:top w:val="nil"/>
          <w:left w:val="nil"/>
          <w:bottom w:val="nil"/>
          <w:right w:val="nil"/>
          <w:between w:val="nil"/>
        </w:pBdr>
        <w:spacing w:after="0" w:line="350" w:lineRule="auto"/>
        <w:ind w:left="3402" w:right="2296" w:hanging="850"/>
      </w:pPr>
      <w:r>
        <w:t xml:space="preserve">Customer Background IPR; and </w:t>
      </w:r>
    </w:p>
    <w:p w14:paraId="4A05B51C" w14:textId="77777777" w:rsidR="001257D7" w:rsidRDefault="000C28B0">
      <w:pPr>
        <w:numPr>
          <w:ilvl w:val="3"/>
          <w:numId w:val="83"/>
        </w:numPr>
        <w:pBdr>
          <w:top w:val="nil"/>
          <w:left w:val="nil"/>
          <w:bottom w:val="nil"/>
          <w:right w:val="nil"/>
          <w:between w:val="nil"/>
        </w:pBdr>
        <w:spacing w:after="0" w:line="350" w:lineRule="auto"/>
        <w:ind w:left="3402" w:right="2296" w:hanging="850"/>
      </w:pPr>
      <w:r>
        <w:t xml:space="preserve"> Customer Data. </w:t>
      </w:r>
    </w:p>
    <w:p w14:paraId="5801CBBD" w14:textId="77777777" w:rsidR="001257D7" w:rsidRDefault="000C28B0">
      <w:pPr>
        <w:numPr>
          <w:ilvl w:val="1"/>
          <w:numId w:val="88"/>
        </w:numPr>
        <w:pBdr>
          <w:top w:val="nil"/>
          <w:left w:val="nil"/>
          <w:bottom w:val="nil"/>
          <w:right w:val="nil"/>
          <w:between w:val="nil"/>
        </w:pBdr>
        <w:tabs>
          <w:tab w:val="center" w:pos="1701"/>
        </w:tabs>
        <w:spacing w:after="0" w:line="240" w:lineRule="auto"/>
        <w:ind w:left="1702" w:hanging="851"/>
      </w:pPr>
      <w:bookmarkStart w:id="63" w:name="_heading=h.4bvk7pj" w:colFirst="0" w:colLast="0"/>
      <w:bookmarkEnd w:id="63"/>
      <w:r>
        <w:t xml:space="preserve">Where either Party acquires, by operation of Law, title to Intellectual Property Rights that is inconsistent with the allocation of title set out in Clause 22.1, 22.2 and 22.3, it shall assign in writing such Intellectual Property Rights as it has acquired to the other Party on the request of the other Party (whenever made). </w:t>
      </w:r>
    </w:p>
    <w:p w14:paraId="57F1F6F6" w14:textId="77777777" w:rsidR="001257D7" w:rsidRDefault="001257D7">
      <w:pPr>
        <w:pBdr>
          <w:top w:val="nil"/>
          <w:left w:val="nil"/>
          <w:bottom w:val="nil"/>
          <w:right w:val="nil"/>
          <w:between w:val="nil"/>
        </w:pBdr>
        <w:tabs>
          <w:tab w:val="center" w:pos="1701"/>
        </w:tabs>
        <w:spacing w:after="0" w:line="240" w:lineRule="auto"/>
        <w:ind w:left="1702" w:hanging="851"/>
      </w:pPr>
    </w:p>
    <w:p w14:paraId="789C2B62" w14:textId="77777777" w:rsidR="001257D7" w:rsidRDefault="000C28B0">
      <w:pPr>
        <w:numPr>
          <w:ilvl w:val="1"/>
          <w:numId w:val="88"/>
        </w:numPr>
        <w:pBdr>
          <w:top w:val="nil"/>
          <w:left w:val="nil"/>
          <w:bottom w:val="nil"/>
          <w:right w:val="nil"/>
          <w:between w:val="nil"/>
        </w:pBdr>
        <w:tabs>
          <w:tab w:val="center" w:pos="1701"/>
        </w:tabs>
        <w:spacing w:after="120" w:line="240" w:lineRule="auto"/>
        <w:ind w:left="1702" w:hanging="851"/>
      </w:pPr>
      <w:bookmarkStart w:id="64" w:name="_heading=h.2r0uhxc" w:colFirst="0" w:colLast="0"/>
      <w:bookmarkEnd w:id="64"/>
      <w:proofErr w:type="gramStart"/>
      <w:r>
        <w:t>Neither Party shall have any right to use any of the other Party's names, logos or</w:t>
      </w:r>
      <w:proofErr w:type="gramEnd"/>
      <w:r>
        <w:t xml:space="preserve"> trade marks on any of its products or services without the other Party's prior written consent. </w:t>
      </w:r>
    </w:p>
    <w:p w14:paraId="1A393DA6" w14:textId="77777777" w:rsidR="001257D7" w:rsidRDefault="000C28B0">
      <w:pPr>
        <w:spacing w:after="110" w:line="246" w:lineRule="auto"/>
        <w:ind w:left="0" w:firstLine="0"/>
      </w:pPr>
      <w:r>
        <w:rPr>
          <w:b/>
        </w:rPr>
        <w:t xml:space="preserve">Licence granted by the Supplier: Project Specific IPR </w:t>
      </w:r>
    </w:p>
    <w:p w14:paraId="20FEC447" w14:textId="77777777" w:rsidR="001257D7" w:rsidRDefault="000C28B0">
      <w:pPr>
        <w:numPr>
          <w:ilvl w:val="1"/>
          <w:numId w:val="88"/>
        </w:numPr>
        <w:pBdr>
          <w:top w:val="nil"/>
          <w:left w:val="nil"/>
          <w:bottom w:val="nil"/>
          <w:right w:val="nil"/>
          <w:between w:val="nil"/>
        </w:pBdr>
        <w:tabs>
          <w:tab w:val="center" w:pos="1701"/>
        </w:tabs>
        <w:ind w:left="1701" w:hanging="850"/>
      </w:pPr>
      <w:bookmarkStart w:id="65" w:name="_heading=h.1664s55" w:colFirst="0" w:colLast="0"/>
      <w:bookmarkEnd w:id="65"/>
      <w:r>
        <w:lastRenderedPageBreak/>
        <w:t xml:space="preserve">The Supplier hereby grants to the Customer, or shall procure the direct grant to the Customer of, a perpetual, royalty-free, irrevocable, nonexclusive licence to use the Project Specific IPR including but not limited to the right to copy, adapt, publish and distribute such Project Specific IPR. </w:t>
      </w:r>
    </w:p>
    <w:p w14:paraId="68BC8965" w14:textId="77777777" w:rsidR="001257D7" w:rsidRDefault="000C28B0">
      <w:pPr>
        <w:spacing w:after="112" w:line="246" w:lineRule="auto"/>
        <w:ind w:left="0" w:firstLine="0"/>
      </w:pPr>
      <w:r>
        <w:rPr>
          <w:b/>
        </w:rPr>
        <w:t xml:space="preserve">Licence granted by the Supplier: Supplier Background IPR </w:t>
      </w:r>
    </w:p>
    <w:p w14:paraId="23EFCAF9" w14:textId="77777777" w:rsidR="001257D7" w:rsidRDefault="000C28B0">
      <w:pPr>
        <w:numPr>
          <w:ilvl w:val="1"/>
          <w:numId w:val="88"/>
        </w:numPr>
        <w:pBdr>
          <w:top w:val="nil"/>
          <w:left w:val="nil"/>
          <w:bottom w:val="nil"/>
          <w:right w:val="nil"/>
          <w:between w:val="nil"/>
        </w:pBdr>
        <w:tabs>
          <w:tab w:val="center" w:pos="1701"/>
        </w:tabs>
        <w:spacing w:before="120" w:after="0" w:line="240" w:lineRule="auto"/>
        <w:ind w:left="1702" w:hanging="851"/>
      </w:pPr>
      <w:bookmarkStart w:id="66" w:name="_heading=h.3q5sasy" w:colFirst="0" w:colLast="0"/>
      <w:bookmarkEnd w:id="66"/>
      <w:r>
        <w:t xml:space="preserve">The Supplier hereby grants to the Customer a perpetual, royalty-free and non-exclusive licence to use the Supplier Background IPR for any purpose relating to the Goods and/or Services (or substantially equivalent goods and/or services) or for any purpose relating to the exercise of the Customer’s (or, if the Customer is a Central Government Body, any other Central Government Body’s) business or function. </w:t>
      </w:r>
    </w:p>
    <w:p w14:paraId="414A7FC9" w14:textId="77777777" w:rsidR="001257D7" w:rsidRDefault="000C28B0">
      <w:pPr>
        <w:numPr>
          <w:ilvl w:val="1"/>
          <w:numId w:val="88"/>
        </w:numPr>
        <w:pBdr>
          <w:top w:val="nil"/>
          <w:left w:val="nil"/>
          <w:bottom w:val="nil"/>
          <w:right w:val="nil"/>
          <w:between w:val="nil"/>
        </w:pBdr>
        <w:tabs>
          <w:tab w:val="center" w:pos="1701"/>
        </w:tabs>
        <w:spacing w:after="0" w:line="240" w:lineRule="auto"/>
        <w:ind w:left="1702" w:hanging="851"/>
      </w:pPr>
      <w:bookmarkStart w:id="67" w:name="_heading=h.25b2l0r" w:colFirst="0" w:colLast="0"/>
      <w:bookmarkEnd w:id="67"/>
      <w:r>
        <w:t xml:space="preserve">At any time during the Contract Period or following the Contract Expiry Date, the Supplier may terminate a licence granted in respect of the Supplier Background IPR under Clause 22.5 by giving thirty (30) days’ notice in writing (or such other period as agreed by the Parties) if there is a Customer Cause which constitutes a material breach of the terms of 22.5 which, if the breach is capable of remedy, is not remedied within twenty (20) Working Days after the Supplier gives the Customer written notice specifying the breach and requiring its remedy. </w:t>
      </w:r>
    </w:p>
    <w:p w14:paraId="621506E0" w14:textId="77777777" w:rsidR="001257D7" w:rsidRDefault="000C28B0">
      <w:pPr>
        <w:numPr>
          <w:ilvl w:val="1"/>
          <w:numId w:val="88"/>
        </w:numPr>
        <w:pBdr>
          <w:top w:val="nil"/>
          <w:left w:val="nil"/>
          <w:bottom w:val="nil"/>
          <w:right w:val="nil"/>
          <w:between w:val="nil"/>
        </w:pBdr>
        <w:tabs>
          <w:tab w:val="center" w:pos="1701"/>
        </w:tabs>
        <w:spacing w:after="0" w:line="240" w:lineRule="auto"/>
        <w:ind w:left="1702" w:hanging="851"/>
      </w:pPr>
      <w:bookmarkStart w:id="68" w:name="_heading=h.kgcv8k" w:colFirst="0" w:colLast="0"/>
      <w:bookmarkEnd w:id="68"/>
      <w:r>
        <w:t>In the event the licence of the Supplier Background IPR is terminated pursuant to Clause 22.6, the Customer shall:</w:t>
      </w:r>
    </w:p>
    <w:p w14:paraId="5BB5BCCE" w14:textId="77777777" w:rsidR="001257D7" w:rsidRDefault="000C28B0">
      <w:pPr>
        <w:pBdr>
          <w:top w:val="nil"/>
          <w:left w:val="nil"/>
          <w:bottom w:val="nil"/>
          <w:right w:val="nil"/>
          <w:between w:val="nil"/>
        </w:pBdr>
        <w:tabs>
          <w:tab w:val="center" w:pos="828"/>
          <w:tab w:val="center" w:pos="3326"/>
        </w:tabs>
        <w:spacing w:after="0"/>
        <w:ind w:left="1079" w:firstLine="0"/>
        <w:jc w:val="left"/>
      </w:pPr>
      <w:r>
        <w:t xml:space="preserve"> </w:t>
      </w:r>
    </w:p>
    <w:p w14:paraId="66190738"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r>
        <w:t xml:space="preserve">immediately cease all use of the Supplier Background IPR; </w:t>
      </w:r>
    </w:p>
    <w:p w14:paraId="6936EE1F"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r>
        <w:t xml:space="preserve">at the discretion of the Supplier, return or destroy documents and other tangible materials that contain any of the Supplier Background IPR, provided that if the Supplier has not made an election within six (6) Months of the termination of the licence, the Customer may destroy the documents and other tangible materials that contain any of the Supplier Background IPR; and </w:t>
      </w:r>
    </w:p>
    <w:p w14:paraId="7B5A01FC"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r>
        <w:t xml:space="preserve">ensure, so far as reasonably practicable, that any Supplier Background IPR that is held in electronic, digital or other machine-readable form ceases to be readily accessible (other than by the information technology staff of the Customer) from any computer, word processor, voicemail system or any other device containing such Supplier Background IPR. </w:t>
      </w:r>
    </w:p>
    <w:p w14:paraId="470B21DF" w14:textId="77777777" w:rsidR="001257D7" w:rsidRDefault="001257D7">
      <w:pPr>
        <w:pBdr>
          <w:top w:val="nil"/>
          <w:left w:val="nil"/>
          <w:bottom w:val="nil"/>
          <w:right w:val="nil"/>
          <w:between w:val="nil"/>
        </w:pBdr>
        <w:tabs>
          <w:tab w:val="center" w:pos="828"/>
          <w:tab w:val="center" w:pos="3326"/>
        </w:tabs>
        <w:ind w:left="1854" w:firstLine="0"/>
        <w:jc w:val="left"/>
      </w:pPr>
    </w:p>
    <w:p w14:paraId="111F55A3" w14:textId="77777777" w:rsidR="001257D7" w:rsidRDefault="000C28B0">
      <w:pPr>
        <w:spacing w:after="109" w:line="246" w:lineRule="auto"/>
        <w:ind w:left="0" w:firstLine="0"/>
      </w:pPr>
      <w:r>
        <w:rPr>
          <w:b/>
        </w:rPr>
        <w:t xml:space="preserve">Customer’s right to sub-license </w:t>
      </w:r>
    </w:p>
    <w:p w14:paraId="7A24F7B9" w14:textId="77777777" w:rsidR="001257D7" w:rsidRDefault="000C28B0">
      <w:pPr>
        <w:numPr>
          <w:ilvl w:val="1"/>
          <w:numId w:val="88"/>
        </w:numPr>
        <w:pBdr>
          <w:top w:val="nil"/>
          <w:left w:val="nil"/>
          <w:bottom w:val="nil"/>
          <w:right w:val="nil"/>
          <w:between w:val="nil"/>
        </w:pBdr>
        <w:tabs>
          <w:tab w:val="center" w:pos="1701"/>
          <w:tab w:val="center" w:pos="3326"/>
        </w:tabs>
        <w:spacing w:before="120" w:after="0" w:line="240" w:lineRule="auto"/>
        <w:ind w:left="1702" w:hanging="851"/>
        <w:jc w:val="left"/>
      </w:pPr>
      <w:r>
        <w:t xml:space="preserve">The Customer shall be freely entitled to sub-license the rights granted to it pursuant to Clause 22.4 (Licence granted by the Supplier: Project Specific IPR). </w:t>
      </w:r>
    </w:p>
    <w:p w14:paraId="7740662B" w14:textId="77777777" w:rsidR="001257D7" w:rsidRDefault="000C28B0">
      <w:pPr>
        <w:numPr>
          <w:ilvl w:val="1"/>
          <w:numId w:val="88"/>
        </w:numPr>
        <w:pBdr>
          <w:top w:val="nil"/>
          <w:left w:val="nil"/>
          <w:bottom w:val="nil"/>
          <w:right w:val="nil"/>
          <w:between w:val="nil"/>
        </w:pBdr>
        <w:tabs>
          <w:tab w:val="center" w:pos="1701"/>
          <w:tab w:val="center" w:pos="3326"/>
        </w:tabs>
        <w:spacing w:after="120" w:line="240" w:lineRule="auto"/>
        <w:ind w:left="1702" w:hanging="851"/>
        <w:jc w:val="left"/>
      </w:pPr>
      <w:r>
        <w:t xml:space="preserve">The Customer may sub-license: </w:t>
      </w:r>
    </w:p>
    <w:p w14:paraId="7C9C8A76" w14:textId="77777777" w:rsidR="001257D7" w:rsidRDefault="000C28B0">
      <w:pPr>
        <w:numPr>
          <w:ilvl w:val="0"/>
          <w:numId w:val="94"/>
        </w:numPr>
        <w:ind w:left="2552" w:right="52" w:hanging="851"/>
      </w:pPr>
      <w:r>
        <w:t xml:space="preserve">the rights granted under Clause 22.5 (Licence granted by the Supplier: Supplier Background IPR) to a third party (including for the avoidance of doubt, any Replacement Supplier) provided that: </w:t>
      </w:r>
    </w:p>
    <w:p w14:paraId="1C78C10A" w14:textId="77777777" w:rsidR="001257D7" w:rsidRDefault="000C28B0">
      <w:pPr>
        <w:numPr>
          <w:ilvl w:val="3"/>
          <w:numId w:val="75"/>
        </w:numPr>
        <w:ind w:left="3402" w:right="52" w:hanging="850"/>
      </w:pPr>
      <w:r>
        <w:t xml:space="preserve">the sub-licence is on terms no broader than those granted to the Customer; and </w:t>
      </w:r>
    </w:p>
    <w:p w14:paraId="5F924CF6" w14:textId="77777777" w:rsidR="001257D7" w:rsidRDefault="000C28B0">
      <w:pPr>
        <w:numPr>
          <w:ilvl w:val="3"/>
          <w:numId w:val="75"/>
        </w:numPr>
        <w:ind w:left="3402" w:right="52" w:hanging="850"/>
      </w:pPr>
      <w:r>
        <w:t xml:space="preserve">the sub-licence only authorises the third party to use the rights licensed in Clause 22.5 (Licence granted by the Supplier: Supplier Background IPR) for purposes relating to the Goods and/or Services (or substantially equivalent </w:t>
      </w:r>
      <w:r>
        <w:lastRenderedPageBreak/>
        <w:t xml:space="preserve">goods and/or services) or for any purpose relating to the exercise of the Customer’s (or, if the Customer is a Central Government Body, any other Central Government Body’s) business or function; and </w:t>
      </w:r>
    </w:p>
    <w:p w14:paraId="0A9F5947" w14:textId="77777777" w:rsidR="001257D7" w:rsidRDefault="000C28B0">
      <w:pPr>
        <w:numPr>
          <w:ilvl w:val="0"/>
          <w:numId w:val="94"/>
        </w:numPr>
        <w:spacing w:after="8"/>
        <w:ind w:left="2552" w:right="52" w:hanging="851"/>
      </w:pPr>
      <w:r>
        <w:t>the rights granted under Clause 22.5 (Licence granted by the Supplier: Supplier Background IPR) to any Approved Sub-Licensee to the extent necessary to use and/or obtain the benefit of the Project Specific IPR provided that the sub-licence is on terms no broader than those granted to the Customer.</w:t>
      </w:r>
    </w:p>
    <w:p w14:paraId="1E30BF74" w14:textId="77777777" w:rsidR="001257D7" w:rsidRDefault="000C28B0">
      <w:pPr>
        <w:spacing w:after="141"/>
        <w:ind w:left="2951" w:right="52"/>
      </w:pPr>
      <w:r>
        <w:t xml:space="preserve"> </w:t>
      </w:r>
    </w:p>
    <w:p w14:paraId="4F2D83A1" w14:textId="77777777" w:rsidR="001257D7" w:rsidRDefault="000C28B0">
      <w:pPr>
        <w:spacing w:after="112" w:line="246" w:lineRule="auto"/>
        <w:ind w:left="0" w:firstLine="0"/>
      </w:pPr>
      <w:r>
        <w:rPr>
          <w:b/>
        </w:rPr>
        <w:t xml:space="preserve">Customer’s right to assign/novate licences </w:t>
      </w:r>
    </w:p>
    <w:p w14:paraId="201FA410" w14:textId="77777777" w:rsidR="001257D7" w:rsidRDefault="000C28B0">
      <w:pPr>
        <w:numPr>
          <w:ilvl w:val="1"/>
          <w:numId w:val="88"/>
        </w:numPr>
        <w:pBdr>
          <w:top w:val="nil"/>
          <w:left w:val="nil"/>
          <w:bottom w:val="nil"/>
          <w:right w:val="nil"/>
          <w:between w:val="nil"/>
        </w:pBdr>
        <w:tabs>
          <w:tab w:val="center" w:pos="1701"/>
        </w:tabs>
        <w:spacing w:before="120" w:after="0" w:line="240" w:lineRule="auto"/>
        <w:ind w:left="1702" w:hanging="851"/>
      </w:pPr>
      <w:bookmarkStart w:id="69" w:name="_heading=h.34g0dwd" w:colFirst="0" w:colLast="0"/>
      <w:bookmarkEnd w:id="69"/>
      <w:r>
        <w:t xml:space="preserve">The Customer shall be freely entitled to assign, novate or otherwise transfer its rights and obligations under the licence granted to it pursuant to Clause 22.4 (Licence granted by the Supplier: Project Specific IPR). </w:t>
      </w:r>
    </w:p>
    <w:p w14:paraId="78E5B4DA" w14:textId="77777777" w:rsidR="001257D7" w:rsidRDefault="000C28B0">
      <w:pPr>
        <w:numPr>
          <w:ilvl w:val="1"/>
          <w:numId w:val="88"/>
        </w:numPr>
        <w:pBdr>
          <w:top w:val="nil"/>
          <w:left w:val="nil"/>
          <w:bottom w:val="nil"/>
          <w:right w:val="nil"/>
          <w:between w:val="nil"/>
        </w:pBdr>
        <w:tabs>
          <w:tab w:val="center" w:pos="1701"/>
        </w:tabs>
        <w:spacing w:after="0" w:line="240" w:lineRule="auto"/>
        <w:ind w:left="1702" w:hanging="851"/>
      </w:pPr>
      <w:bookmarkStart w:id="70" w:name="_heading=h.1jlao46" w:colFirst="0" w:colLast="0"/>
      <w:bookmarkEnd w:id="70"/>
      <w:r>
        <w:t xml:space="preserve">The Customer may assign, novate or otherwise transfer its rights and obligations under the licence granted pursuant to Clause 22.5(Licence granted by the Supplier: Supplier Background IPR) to: </w:t>
      </w:r>
    </w:p>
    <w:p w14:paraId="1F58147F" w14:textId="77777777" w:rsidR="001257D7" w:rsidRDefault="000C28B0">
      <w:pPr>
        <w:numPr>
          <w:ilvl w:val="2"/>
          <w:numId w:val="88"/>
        </w:numPr>
        <w:pBdr>
          <w:top w:val="nil"/>
          <w:left w:val="nil"/>
          <w:bottom w:val="nil"/>
          <w:right w:val="nil"/>
          <w:between w:val="nil"/>
        </w:pBdr>
        <w:tabs>
          <w:tab w:val="center" w:pos="2552"/>
        </w:tabs>
        <w:spacing w:after="0"/>
        <w:ind w:left="2552" w:hanging="851"/>
      </w:pPr>
      <w:r>
        <w:t xml:space="preserve">a Central Government Body; or </w:t>
      </w:r>
    </w:p>
    <w:p w14:paraId="11170503" w14:textId="77777777" w:rsidR="001257D7" w:rsidRDefault="000C28B0">
      <w:pPr>
        <w:numPr>
          <w:ilvl w:val="2"/>
          <w:numId w:val="88"/>
        </w:numPr>
        <w:pBdr>
          <w:top w:val="nil"/>
          <w:left w:val="nil"/>
          <w:bottom w:val="nil"/>
          <w:right w:val="nil"/>
          <w:between w:val="nil"/>
        </w:pBdr>
        <w:tabs>
          <w:tab w:val="center" w:pos="2552"/>
        </w:tabs>
        <w:spacing w:after="0"/>
        <w:ind w:left="2552" w:hanging="851"/>
      </w:pPr>
      <w:proofErr w:type="gramStart"/>
      <w:r>
        <w:t>to</w:t>
      </w:r>
      <w:proofErr w:type="gramEnd"/>
      <w:r>
        <w:t xml:space="preserve"> </w:t>
      </w:r>
      <w:proofErr w:type="spellStart"/>
      <w:r>
        <w:t>any body</w:t>
      </w:r>
      <w:proofErr w:type="spellEnd"/>
      <w:r>
        <w:t xml:space="preserve"> (including any private sector body) which performs or carries on any of the functions and/or activities that previously had been performed and/or carried on by the Customer. </w:t>
      </w:r>
    </w:p>
    <w:p w14:paraId="3B27F265" w14:textId="77777777" w:rsidR="001257D7" w:rsidRDefault="001257D7">
      <w:pPr>
        <w:pBdr>
          <w:top w:val="nil"/>
          <w:left w:val="nil"/>
          <w:bottom w:val="nil"/>
          <w:right w:val="nil"/>
          <w:between w:val="nil"/>
        </w:pBdr>
        <w:tabs>
          <w:tab w:val="center" w:pos="2552"/>
        </w:tabs>
        <w:spacing w:after="0"/>
        <w:ind w:left="2552" w:firstLine="0"/>
      </w:pPr>
    </w:p>
    <w:p w14:paraId="068AF046" w14:textId="77777777" w:rsidR="001257D7" w:rsidRDefault="000C28B0">
      <w:pPr>
        <w:numPr>
          <w:ilvl w:val="1"/>
          <w:numId w:val="88"/>
        </w:numPr>
        <w:pBdr>
          <w:top w:val="nil"/>
          <w:left w:val="nil"/>
          <w:bottom w:val="nil"/>
          <w:right w:val="nil"/>
          <w:between w:val="nil"/>
        </w:pBdr>
        <w:tabs>
          <w:tab w:val="center" w:pos="1701"/>
        </w:tabs>
        <w:spacing w:after="0" w:line="240" w:lineRule="auto"/>
        <w:ind w:left="1702" w:hanging="851"/>
      </w:pPr>
      <w:bookmarkStart w:id="71" w:name="_heading=h.43ky6rz" w:colFirst="0" w:colLast="0"/>
      <w:bookmarkEnd w:id="71"/>
      <w:r>
        <w:t xml:space="preserve">Where the Customer is a Central Government Body, any change in the legal status of the Customer which means that it ceases to be a Central Government Body shall not affect the validity of any licence granted in Clause 22.4 (Licence granted by the Supplier: Project Specific IPR) and/or Clause 22.5 (Licences granted by the Supplier: Supplier Background IPR). If the Customer ceases to be a Central Government Body, the successor body to the Customer shall still be entitled to the benefit of the licences granted in Clause 22.4 (Licence granted by the Supplier: Project Specific IPR) and Clause 22.5 (Licence granted by the Supplier: Supplier Background IPR). </w:t>
      </w:r>
    </w:p>
    <w:p w14:paraId="1B307045" w14:textId="77777777" w:rsidR="001257D7" w:rsidRDefault="000C28B0">
      <w:pPr>
        <w:numPr>
          <w:ilvl w:val="1"/>
          <w:numId w:val="88"/>
        </w:numPr>
        <w:pBdr>
          <w:top w:val="nil"/>
          <w:left w:val="nil"/>
          <w:bottom w:val="nil"/>
          <w:right w:val="nil"/>
          <w:between w:val="nil"/>
        </w:pBdr>
        <w:tabs>
          <w:tab w:val="center" w:pos="1701"/>
        </w:tabs>
        <w:spacing w:after="120" w:line="240" w:lineRule="auto"/>
        <w:ind w:left="1702" w:right="52" w:hanging="851"/>
      </w:pPr>
      <w:r>
        <w:t xml:space="preserve">If a licence granted in Clause 22.4 (Licence granted by the Supplier: Project Specific IPR) and/or Clause 22.5 (Licence granted by the Supplier: Supplier Background IPR) is novated under Clauses 22.10 and/or 22.11 or there is a change of the Customer’s status pursuant to Clause 22.12 (both such bodies being referred to as the </w:t>
      </w:r>
      <w:r>
        <w:rPr>
          <w:b/>
        </w:rPr>
        <w:t>“Transferee”</w:t>
      </w:r>
      <w:r>
        <w:t xml:space="preserve">), the rights acquired by the Transferee shall not extend beyond those previously enjoyed by the Customer. </w:t>
      </w:r>
    </w:p>
    <w:p w14:paraId="2C4FBB71" w14:textId="77777777" w:rsidR="001257D7" w:rsidRDefault="000C28B0">
      <w:pPr>
        <w:spacing w:after="109" w:line="246" w:lineRule="auto"/>
        <w:ind w:left="0" w:firstLine="0"/>
      </w:pPr>
      <w:r>
        <w:rPr>
          <w:b/>
        </w:rPr>
        <w:t xml:space="preserve">Third Party IPR </w:t>
      </w:r>
    </w:p>
    <w:p w14:paraId="09D6B69F" w14:textId="77777777" w:rsidR="001257D7" w:rsidRDefault="000C28B0">
      <w:pPr>
        <w:numPr>
          <w:ilvl w:val="1"/>
          <w:numId w:val="88"/>
        </w:numPr>
        <w:pBdr>
          <w:top w:val="nil"/>
          <w:left w:val="nil"/>
          <w:bottom w:val="nil"/>
          <w:right w:val="nil"/>
          <w:between w:val="nil"/>
        </w:pBdr>
        <w:tabs>
          <w:tab w:val="center" w:pos="1701"/>
        </w:tabs>
        <w:ind w:left="1701" w:hanging="850"/>
      </w:pPr>
      <w:bookmarkStart w:id="72" w:name="_heading=h.2iq8gzs" w:colFirst="0" w:colLast="0"/>
      <w:bookmarkEnd w:id="72"/>
      <w:r>
        <w:t>The Supplier shall procure that the owners or the authorised licensors of any Third Party IPR grant a direct licence to the Customer on terms at least equivalent to those set out in Clause 22.5 (Licence granted by the Supplier: Supplier Background IPR) and Clause 22.10 (Customer’s right to assign/novate licences). If the Supplier cannot obtain for the Customer a licence materially in accordance with the licence terms set out in Clause 22.5 (Licences granted by the Supplier: Supplier Background IPR) and Clause 22.11 (Customer’s right to assign/novate licences) in respect of any such Third Party IPR, the Supplier shall:</w:t>
      </w:r>
    </w:p>
    <w:p w14:paraId="0D2899B4" w14:textId="77777777" w:rsidR="001257D7" w:rsidRDefault="000C28B0">
      <w:pPr>
        <w:numPr>
          <w:ilvl w:val="0"/>
          <w:numId w:val="77"/>
        </w:numPr>
        <w:ind w:left="2552" w:right="52" w:hanging="851"/>
      </w:pPr>
      <w:r>
        <w:lastRenderedPageBreak/>
        <w:t xml:space="preserve">notify the Customer in writing giving details of what licence terms can be obtained from the relevant third party and whether there are alternative providers which the Supplier could seek to use; and </w:t>
      </w:r>
    </w:p>
    <w:p w14:paraId="699D3ABF" w14:textId="77777777" w:rsidR="001257D7" w:rsidRDefault="000C28B0">
      <w:pPr>
        <w:numPr>
          <w:ilvl w:val="0"/>
          <w:numId w:val="77"/>
        </w:numPr>
        <w:ind w:left="2552" w:right="52" w:hanging="851"/>
      </w:pPr>
      <w:proofErr w:type="gramStart"/>
      <w:r>
        <w:t>only</w:t>
      </w:r>
      <w:proofErr w:type="gramEnd"/>
      <w:r>
        <w:t xml:space="preserve"> use such Third Party IPR if the Customer Approves the terms of the licence from the relevant third party. </w:t>
      </w:r>
    </w:p>
    <w:p w14:paraId="4FE39F9B" w14:textId="77777777" w:rsidR="001257D7" w:rsidRDefault="000C28B0">
      <w:pPr>
        <w:spacing w:after="112" w:line="246" w:lineRule="auto"/>
        <w:ind w:left="0" w:firstLine="0"/>
      </w:pPr>
      <w:r>
        <w:rPr>
          <w:b/>
        </w:rPr>
        <w:t xml:space="preserve">Licence granted by the Customer </w:t>
      </w:r>
    </w:p>
    <w:p w14:paraId="6A6EDE90" w14:textId="77777777" w:rsidR="001257D7" w:rsidRDefault="000C28B0">
      <w:pPr>
        <w:numPr>
          <w:ilvl w:val="1"/>
          <w:numId w:val="88"/>
        </w:numPr>
        <w:pBdr>
          <w:top w:val="nil"/>
          <w:left w:val="nil"/>
          <w:bottom w:val="nil"/>
          <w:right w:val="nil"/>
          <w:between w:val="nil"/>
        </w:pBdr>
        <w:tabs>
          <w:tab w:val="center" w:pos="1701"/>
        </w:tabs>
        <w:spacing w:after="0"/>
        <w:ind w:left="1701" w:hanging="850"/>
      </w:pPr>
      <w:bookmarkStart w:id="73" w:name="_heading=h.xvir7l" w:colFirst="0" w:colLast="0"/>
      <w:bookmarkEnd w:id="73"/>
      <w:r>
        <w:t xml:space="preserve">The Customer hereby grants to the Supplier a royalty-free, nonexclusive, non-transferable licence during the Contract Period to use the Customer Background IPR and the Customer Data solely to the extent necessary for providing the Goods and/or Services in accordance with this Contract, including (but not limited to) the right to grant sub-licences to Sub-Contractors provided that: </w:t>
      </w:r>
    </w:p>
    <w:p w14:paraId="3A5D31AD" w14:textId="77777777" w:rsidR="001257D7" w:rsidRDefault="000C28B0">
      <w:pPr>
        <w:numPr>
          <w:ilvl w:val="2"/>
          <w:numId w:val="88"/>
        </w:numPr>
        <w:pBdr>
          <w:top w:val="nil"/>
          <w:left w:val="nil"/>
          <w:bottom w:val="nil"/>
          <w:right w:val="nil"/>
          <w:between w:val="nil"/>
        </w:pBdr>
        <w:tabs>
          <w:tab w:val="center" w:pos="2552"/>
        </w:tabs>
        <w:spacing w:after="0"/>
        <w:ind w:left="2552" w:hanging="851"/>
      </w:pPr>
      <w:r>
        <w:t xml:space="preserve">any relevant Sub-Contractor has entered into a confidentiality undertaking with the Supplier on the same terms as set out in Clause 23.10 to 23.18 (Confidentiality); and </w:t>
      </w:r>
    </w:p>
    <w:p w14:paraId="24477AE3" w14:textId="77777777" w:rsidR="001257D7" w:rsidRDefault="000C28B0">
      <w:pPr>
        <w:numPr>
          <w:ilvl w:val="2"/>
          <w:numId w:val="88"/>
        </w:numPr>
        <w:pBdr>
          <w:top w:val="nil"/>
          <w:left w:val="nil"/>
          <w:bottom w:val="nil"/>
          <w:right w:val="nil"/>
          <w:between w:val="nil"/>
        </w:pBdr>
        <w:tabs>
          <w:tab w:val="center" w:pos="2552"/>
        </w:tabs>
        <w:ind w:left="2552" w:hanging="851"/>
      </w:pPr>
      <w:proofErr w:type="gramStart"/>
      <w:r>
        <w:t>the</w:t>
      </w:r>
      <w:proofErr w:type="gramEnd"/>
      <w:r>
        <w:t xml:space="preserve"> Supplier shall not without Approval use the licensed materials for any other purpose or for the benefit of any person other than the Customer. </w:t>
      </w:r>
    </w:p>
    <w:p w14:paraId="6542236A" w14:textId="77777777" w:rsidR="001257D7" w:rsidRDefault="000C28B0">
      <w:pPr>
        <w:spacing w:after="109" w:line="246" w:lineRule="auto"/>
        <w:ind w:left="0" w:firstLine="0"/>
      </w:pPr>
      <w:r>
        <w:rPr>
          <w:b/>
        </w:rPr>
        <w:t xml:space="preserve">Termination of licenses </w:t>
      </w:r>
    </w:p>
    <w:p w14:paraId="35558841" w14:textId="77777777" w:rsidR="001257D7" w:rsidRDefault="000C28B0">
      <w:pPr>
        <w:numPr>
          <w:ilvl w:val="1"/>
          <w:numId w:val="88"/>
        </w:numPr>
        <w:pBdr>
          <w:top w:val="nil"/>
          <w:left w:val="nil"/>
          <w:bottom w:val="nil"/>
          <w:right w:val="nil"/>
          <w:between w:val="nil"/>
        </w:pBdr>
        <w:tabs>
          <w:tab w:val="center" w:pos="1701"/>
        </w:tabs>
        <w:spacing w:before="120" w:after="0" w:line="240" w:lineRule="auto"/>
        <w:ind w:left="1702" w:hanging="851"/>
      </w:pPr>
      <w:r>
        <w:t>Subject to Clause 22.5 (Licence granted by the Supplier: Supplier Background IPR), all licences granted pursuant to Clause 22. (Intellectual Property Rights) (</w:t>
      </w:r>
      <w:proofErr w:type="gramStart"/>
      <w:r>
        <w:t>other</w:t>
      </w:r>
      <w:proofErr w:type="gramEnd"/>
      <w:r>
        <w:t xml:space="preserve"> than those granted pursuant to Clause 22.14 (Third Party IPR) and 22.15 (Licence granted by the Customer)) shall survive the Contract Expiry Date. </w:t>
      </w:r>
    </w:p>
    <w:p w14:paraId="2D58EAEC" w14:textId="77777777" w:rsidR="001257D7" w:rsidRDefault="000C28B0">
      <w:pPr>
        <w:numPr>
          <w:ilvl w:val="1"/>
          <w:numId w:val="88"/>
        </w:numPr>
        <w:pBdr>
          <w:top w:val="nil"/>
          <w:left w:val="nil"/>
          <w:bottom w:val="nil"/>
          <w:right w:val="nil"/>
          <w:between w:val="nil"/>
        </w:pBdr>
        <w:tabs>
          <w:tab w:val="center" w:pos="1701"/>
        </w:tabs>
        <w:spacing w:after="0" w:line="240" w:lineRule="auto"/>
        <w:ind w:left="1702" w:hanging="851"/>
      </w:pPr>
      <w:r>
        <w:t xml:space="preserve">The Supplier shall, if requested by the Customer as a result of a contract termination in accordance with Clause 30., grant (or procure the grant) to the Replacement Supplier of a licence to use any Supplier Background IPR and/or Third Party IPR on terms equivalent to those set out in Clause 22.5 (Licence granted by the Supplier: Supplier Background IPR) subject to the Replacement Supplier entering into reasonable confidentiality undertakings with the Supplier. </w:t>
      </w:r>
    </w:p>
    <w:p w14:paraId="47393A3F" w14:textId="77777777" w:rsidR="001257D7" w:rsidRDefault="000C28B0">
      <w:pPr>
        <w:numPr>
          <w:ilvl w:val="1"/>
          <w:numId w:val="88"/>
        </w:numPr>
        <w:pBdr>
          <w:top w:val="nil"/>
          <w:left w:val="nil"/>
          <w:bottom w:val="nil"/>
          <w:right w:val="nil"/>
          <w:between w:val="nil"/>
        </w:pBdr>
        <w:tabs>
          <w:tab w:val="center" w:pos="1701"/>
        </w:tabs>
        <w:spacing w:after="0" w:line="240" w:lineRule="auto"/>
        <w:ind w:left="1702" w:hanging="851"/>
      </w:pPr>
      <w:r>
        <w:t xml:space="preserve">The licence granted pursuant to Clause 22.15 (Licence granted by the Customer ) and any sub-licence granted by the Supplier in accordance with Clause 22.15 (Licence granted by the Customer) shall terminate automatically on the Contract Expiry Date and the Supplier shall: </w:t>
      </w:r>
    </w:p>
    <w:p w14:paraId="797C6CE8" w14:textId="77777777" w:rsidR="001257D7" w:rsidRDefault="000C28B0">
      <w:pPr>
        <w:numPr>
          <w:ilvl w:val="2"/>
          <w:numId w:val="88"/>
        </w:numPr>
        <w:pBdr>
          <w:top w:val="nil"/>
          <w:left w:val="nil"/>
          <w:bottom w:val="nil"/>
          <w:right w:val="nil"/>
          <w:between w:val="nil"/>
        </w:pBdr>
        <w:tabs>
          <w:tab w:val="center" w:pos="2552"/>
        </w:tabs>
        <w:spacing w:after="0"/>
        <w:ind w:left="2552" w:hanging="851"/>
      </w:pPr>
      <w:r>
        <w:t xml:space="preserve">immediately cease all use of the Customer Background IPR and the Customer Data (as the case may be); </w:t>
      </w:r>
    </w:p>
    <w:p w14:paraId="356B014F" w14:textId="77777777" w:rsidR="001257D7" w:rsidRDefault="000C28B0">
      <w:pPr>
        <w:numPr>
          <w:ilvl w:val="2"/>
          <w:numId w:val="88"/>
        </w:numPr>
        <w:pBdr>
          <w:top w:val="nil"/>
          <w:left w:val="nil"/>
          <w:bottom w:val="nil"/>
          <w:right w:val="nil"/>
          <w:between w:val="nil"/>
        </w:pBdr>
        <w:tabs>
          <w:tab w:val="center" w:pos="2552"/>
        </w:tabs>
        <w:spacing w:after="0"/>
        <w:ind w:left="2552" w:hanging="851"/>
      </w:pPr>
      <w:r>
        <w:t xml:space="preserve">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 </w:t>
      </w:r>
    </w:p>
    <w:p w14:paraId="651E0572" w14:textId="77777777" w:rsidR="001257D7" w:rsidRDefault="000C28B0">
      <w:pPr>
        <w:numPr>
          <w:ilvl w:val="2"/>
          <w:numId w:val="88"/>
        </w:numPr>
        <w:pBdr>
          <w:top w:val="nil"/>
          <w:left w:val="nil"/>
          <w:bottom w:val="nil"/>
          <w:right w:val="nil"/>
          <w:between w:val="nil"/>
        </w:pBdr>
        <w:tabs>
          <w:tab w:val="center" w:pos="2552"/>
        </w:tabs>
        <w:ind w:left="2552" w:hanging="851"/>
      </w:pPr>
      <w:r>
        <w:t xml:space="preserve">ensure, so far as reasonably practicable, that any Customer Background IPR and Customer Data that are held in electronic, digital or other machine-readable form ceases to be readily accessible from any computer, word processor, voicemail system or any other device of the Supplier containing such Customer Background IPR and/or Customer Data. </w:t>
      </w:r>
    </w:p>
    <w:p w14:paraId="4BC3C6C5" w14:textId="77777777" w:rsidR="001257D7" w:rsidRDefault="000C28B0">
      <w:pPr>
        <w:spacing w:after="112" w:line="246" w:lineRule="auto"/>
        <w:ind w:left="0" w:firstLine="0"/>
      </w:pPr>
      <w:r>
        <w:rPr>
          <w:b/>
        </w:rPr>
        <w:lastRenderedPageBreak/>
        <w:t xml:space="preserve">IPR Indemnity </w:t>
      </w:r>
    </w:p>
    <w:p w14:paraId="30AD6409" w14:textId="77777777" w:rsidR="001257D7" w:rsidRDefault="000C28B0">
      <w:pPr>
        <w:numPr>
          <w:ilvl w:val="1"/>
          <w:numId w:val="88"/>
        </w:numPr>
        <w:pBdr>
          <w:top w:val="nil"/>
          <w:left w:val="nil"/>
          <w:bottom w:val="nil"/>
          <w:right w:val="nil"/>
          <w:between w:val="nil"/>
        </w:pBdr>
        <w:tabs>
          <w:tab w:val="center" w:pos="1701"/>
        </w:tabs>
        <w:spacing w:before="120" w:after="0" w:line="240" w:lineRule="auto"/>
        <w:ind w:left="1702" w:hanging="851"/>
      </w:pPr>
      <w:bookmarkStart w:id="74" w:name="_heading=h.3hv69ve" w:colFirst="0" w:colLast="0"/>
      <w:bookmarkEnd w:id="74"/>
      <w:r>
        <w:t xml:space="preserve">The Supplier shall, during and after the Contract Period, on written demand, indemnify the Customer against all Losses incurred by, awarded against, or agreed to be paid by the Customer (whether before or after the making of the demand pursuant to the indemnity hereunder) arising from an IPR Claim. </w:t>
      </w:r>
    </w:p>
    <w:p w14:paraId="06E37967" w14:textId="77777777" w:rsidR="001257D7" w:rsidRDefault="000C28B0">
      <w:pPr>
        <w:numPr>
          <w:ilvl w:val="1"/>
          <w:numId w:val="88"/>
        </w:numPr>
        <w:pBdr>
          <w:top w:val="nil"/>
          <w:left w:val="nil"/>
          <w:bottom w:val="nil"/>
          <w:right w:val="nil"/>
          <w:between w:val="nil"/>
        </w:pBdr>
        <w:tabs>
          <w:tab w:val="center" w:pos="1701"/>
        </w:tabs>
        <w:spacing w:after="0" w:line="240" w:lineRule="auto"/>
        <w:ind w:left="1702" w:hanging="851"/>
      </w:pPr>
      <w:r>
        <w:t xml:space="preserve">If an IPR Claim is made, or the Supplier anticipates that an IPR Claim might be made, the Supplier may, at its own expense and sole option, either: </w:t>
      </w:r>
    </w:p>
    <w:p w14:paraId="5FB50682" w14:textId="77777777" w:rsidR="001257D7" w:rsidRDefault="000C28B0">
      <w:pPr>
        <w:numPr>
          <w:ilvl w:val="2"/>
          <w:numId w:val="88"/>
        </w:numPr>
        <w:pBdr>
          <w:top w:val="nil"/>
          <w:left w:val="nil"/>
          <w:bottom w:val="nil"/>
          <w:right w:val="nil"/>
          <w:between w:val="nil"/>
        </w:pBdr>
        <w:tabs>
          <w:tab w:val="center" w:pos="2552"/>
        </w:tabs>
        <w:spacing w:after="0"/>
        <w:ind w:left="2552" w:hanging="851"/>
      </w:pPr>
      <w:bookmarkStart w:id="75" w:name="_heading=h.1x0gk37" w:colFirst="0" w:colLast="0"/>
      <w:bookmarkEnd w:id="75"/>
      <w:r>
        <w:t xml:space="preserve">procure for the Customer the right to continue using the relevant item which is subject to the IPR Claim; or </w:t>
      </w:r>
    </w:p>
    <w:p w14:paraId="3EC79BDE" w14:textId="77777777" w:rsidR="001257D7" w:rsidRDefault="000C28B0">
      <w:pPr>
        <w:numPr>
          <w:ilvl w:val="2"/>
          <w:numId w:val="88"/>
        </w:numPr>
        <w:pBdr>
          <w:top w:val="nil"/>
          <w:left w:val="nil"/>
          <w:bottom w:val="nil"/>
          <w:right w:val="nil"/>
          <w:between w:val="nil"/>
        </w:pBdr>
        <w:tabs>
          <w:tab w:val="center" w:pos="2552"/>
        </w:tabs>
        <w:ind w:left="2552" w:hanging="851"/>
      </w:pPr>
      <w:bookmarkStart w:id="76" w:name="_heading=h.4h042r0" w:colFirst="0" w:colLast="0"/>
      <w:bookmarkEnd w:id="76"/>
      <w:r>
        <w:t xml:space="preserve">replace or modify the relevant item with non-infringing substitutes provided that: </w:t>
      </w:r>
    </w:p>
    <w:p w14:paraId="0AB36A0B" w14:textId="77777777" w:rsidR="001257D7" w:rsidRDefault="000C28B0">
      <w:pPr>
        <w:numPr>
          <w:ilvl w:val="4"/>
          <w:numId w:val="81"/>
        </w:numPr>
        <w:ind w:left="3402" w:right="52" w:hanging="850"/>
      </w:pPr>
      <w:r>
        <w:t xml:space="preserve">the performance and functionality of the replaced or modified item is at least equivalent to the performance and functionality of the original item; </w:t>
      </w:r>
    </w:p>
    <w:p w14:paraId="1FF7EC09" w14:textId="77777777" w:rsidR="001257D7" w:rsidRDefault="000C28B0">
      <w:pPr>
        <w:numPr>
          <w:ilvl w:val="4"/>
          <w:numId w:val="81"/>
        </w:numPr>
        <w:ind w:left="3402" w:right="52" w:hanging="850"/>
      </w:pPr>
      <w:r>
        <w:t xml:space="preserve">the replaced or modified item does not have an adverse effect on any other Goods and/or Services; </w:t>
      </w:r>
    </w:p>
    <w:p w14:paraId="0526C60D" w14:textId="77777777" w:rsidR="001257D7" w:rsidRDefault="000C28B0">
      <w:pPr>
        <w:numPr>
          <w:ilvl w:val="4"/>
          <w:numId w:val="81"/>
        </w:numPr>
        <w:ind w:left="3402" w:right="52" w:hanging="850"/>
      </w:pPr>
      <w:r>
        <w:t xml:space="preserve">there is no additional cost to the Customer; and </w:t>
      </w:r>
    </w:p>
    <w:p w14:paraId="3B889DB7" w14:textId="77777777" w:rsidR="001257D7" w:rsidRDefault="000C28B0">
      <w:pPr>
        <w:numPr>
          <w:ilvl w:val="4"/>
          <w:numId w:val="81"/>
        </w:numPr>
        <w:ind w:left="3402" w:right="52" w:hanging="850"/>
      </w:pPr>
      <w:proofErr w:type="gramStart"/>
      <w:r>
        <w:t>the</w:t>
      </w:r>
      <w:proofErr w:type="gramEnd"/>
      <w:r>
        <w:t xml:space="preserve"> terms and conditions of this Contract shall apply to the replaced or modified Goods and/or Services. </w:t>
      </w:r>
    </w:p>
    <w:p w14:paraId="031749C7" w14:textId="77777777" w:rsidR="001257D7" w:rsidRDefault="000C28B0">
      <w:pPr>
        <w:numPr>
          <w:ilvl w:val="1"/>
          <w:numId w:val="88"/>
        </w:numPr>
        <w:pBdr>
          <w:top w:val="nil"/>
          <w:left w:val="nil"/>
          <w:bottom w:val="nil"/>
          <w:right w:val="nil"/>
          <w:between w:val="nil"/>
        </w:pBdr>
        <w:tabs>
          <w:tab w:val="center" w:pos="1701"/>
        </w:tabs>
        <w:ind w:left="1701" w:hanging="850"/>
      </w:pPr>
      <w:bookmarkStart w:id="77" w:name="_heading=h.2w5ecyt" w:colFirst="0" w:colLast="0"/>
      <w:bookmarkEnd w:id="77"/>
      <w:r>
        <w:t xml:space="preserve">If the Supplier elects to procure a licence in accordance with Clause 22.a) or to modify or replace an item pursuant to Clause 22.b), but this has not avoided or resolved the IPR Claim, then: </w:t>
      </w:r>
    </w:p>
    <w:p w14:paraId="2F761808" w14:textId="77777777" w:rsidR="001257D7" w:rsidRDefault="000C28B0">
      <w:pPr>
        <w:numPr>
          <w:ilvl w:val="4"/>
          <w:numId w:val="79"/>
        </w:numPr>
        <w:ind w:left="2552" w:right="52" w:hanging="851"/>
      </w:pPr>
      <w:r>
        <w:t xml:space="preserve">the Customer may terminate this Contract by written notice with immediate effect; and </w:t>
      </w:r>
    </w:p>
    <w:p w14:paraId="6084C259" w14:textId="77777777" w:rsidR="001257D7" w:rsidRDefault="000C28B0">
      <w:pPr>
        <w:numPr>
          <w:ilvl w:val="4"/>
          <w:numId w:val="79"/>
        </w:numPr>
        <w:spacing w:after="227"/>
        <w:ind w:left="2552" w:right="52" w:hanging="851"/>
      </w:pPr>
      <w:proofErr w:type="gramStart"/>
      <w:r>
        <w:t>without</w:t>
      </w:r>
      <w:proofErr w:type="gramEnd"/>
      <w:r>
        <w:t xml:space="preserve"> prejudice to the indemnity set out in Clause 22.19, the Supplier shall be liable for all reasonable and unavoidable costs of the substitute goods and/or services including the additional costs of procuring, implementing and maintaining the substitute items. </w:t>
      </w:r>
    </w:p>
    <w:p w14:paraId="6020C033" w14:textId="77777777" w:rsidR="001257D7" w:rsidRDefault="000C28B0">
      <w:pPr>
        <w:pStyle w:val="Heading2"/>
        <w:numPr>
          <w:ilvl w:val="0"/>
          <w:numId w:val="88"/>
        </w:numPr>
        <w:tabs>
          <w:tab w:val="center" w:pos="851"/>
        </w:tabs>
        <w:ind w:left="851" w:hanging="851"/>
        <w:jc w:val="left"/>
      </w:pPr>
      <w:bookmarkStart w:id="78" w:name="_heading=h.1baon6m" w:colFirst="0" w:colLast="0"/>
      <w:bookmarkEnd w:id="78"/>
      <w:r>
        <w:t xml:space="preserve">SECURITY AND PROTECTION OF INFORMATION </w:t>
      </w:r>
    </w:p>
    <w:p w14:paraId="637A45A2" w14:textId="77777777" w:rsidR="001257D7" w:rsidRDefault="000C28B0">
      <w:pPr>
        <w:spacing w:after="112" w:line="246" w:lineRule="auto"/>
        <w:ind w:left="0" w:firstLine="0"/>
      </w:pPr>
      <w:r>
        <w:rPr>
          <w:b/>
        </w:rPr>
        <w:t xml:space="preserve">Security Requirements </w:t>
      </w:r>
    </w:p>
    <w:p w14:paraId="64CE4146" w14:textId="77777777" w:rsidR="001257D7" w:rsidRDefault="000C28B0">
      <w:pPr>
        <w:numPr>
          <w:ilvl w:val="1"/>
          <w:numId w:val="88"/>
        </w:numPr>
        <w:pBdr>
          <w:top w:val="nil"/>
          <w:left w:val="nil"/>
          <w:bottom w:val="nil"/>
          <w:right w:val="nil"/>
          <w:between w:val="nil"/>
        </w:pBdr>
        <w:tabs>
          <w:tab w:val="center" w:pos="1701"/>
        </w:tabs>
        <w:ind w:left="1701" w:hanging="850"/>
      </w:pPr>
      <w:bookmarkStart w:id="79" w:name="_heading=h.3vac5uf" w:colFirst="0" w:colLast="0"/>
      <w:bookmarkEnd w:id="79"/>
      <w:r>
        <w:t xml:space="preserve">The Supplier shall comply with the requirements of Contract Schedule 4 (Security) including the Security Management Plan (if any). </w:t>
      </w:r>
    </w:p>
    <w:p w14:paraId="57AB0A12" w14:textId="77777777" w:rsidR="001257D7" w:rsidRDefault="000C28B0">
      <w:pPr>
        <w:ind w:left="0" w:right="52" w:firstLine="0"/>
      </w:pPr>
      <w:r>
        <w:t xml:space="preserve"> </w:t>
      </w:r>
    </w:p>
    <w:p w14:paraId="57AE471A" w14:textId="77777777" w:rsidR="001257D7" w:rsidRDefault="000C28B0">
      <w:pPr>
        <w:spacing w:after="112" w:line="246" w:lineRule="auto"/>
        <w:ind w:left="0" w:firstLine="0"/>
      </w:pPr>
      <w:r>
        <w:rPr>
          <w:b/>
        </w:rPr>
        <w:t xml:space="preserve">Protection of Customer Data </w:t>
      </w:r>
    </w:p>
    <w:p w14:paraId="53EAA63B" w14:textId="77777777" w:rsidR="001257D7" w:rsidRDefault="000C28B0">
      <w:pPr>
        <w:numPr>
          <w:ilvl w:val="1"/>
          <w:numId w:val="88"/>
        </w:numPr>
        <w:pBdr>
          <w:top w:val="nil"/>
          <w:left w:val="nil"/>
          <w:bottom w:val="nil"/>
          <w:right w:val="nil"/>
          <w:between w:val="nil"/>
        </w:pBdr>
        <w:tabs>
          <w:tab w:val="center" w:pos="1701"/>
        </w:tabs>
        <w:spacing w:before="120" w:after="0" w:line="240" w:lineRule="auto"/>
        <w:ind w:left="1702" w:hanging="851"/>
      </w:pPr>
      <w:bookmarkStart w:id="80" w:name="_heading=h.2afmg28" w:colFirst="0" w:colLast="0"/>
      <w:bookmarkEnd w:id="80"/>
      <w:r>
        <w:t xml:space="preserve">The Supplier shall not delete or remove any proprietary notices contained within or relating to the Customer Data. </w:t>
      </w:r>
    </w:p>
    <w:p w14:paraId="6BF813F3" w14:textId="77777777" w:rsidR="001257D7" w:rsidRDefault="000C28B0">
      <w:pPr>
        <w:numPr>
          <w:ilvl w:val="1"/>
          <w:numId w:val="88"/>
        </w:numPr>
        <w:pBdr>
          <w:top w:val="nil"/>
          <w:left w:val="nil"/>
          <w:bottom w:val="nil"/>
          <w:right w:val="nil"/>
          <w:between w:val="nil"/>
        </w:pBdr>
        <w:tabs>
          <w:tab w:val="center" w:pos="1701"/>
        </w:tabs>
        <w:spacing w:after="0" w:line="240" w:lineRule="auto"/>
        <w:ind w:left="1702" w:hanging="851"/>
      </w:pPr>
      <w:r>
        <w:t xml:space="preserve">The Supplier shall not store, copy, disclose, or use the Customer Data except as necessary for the performance by the Supplier of its obligations under this Contract or as otherwise Approved by the Customer. </w:t>
      </w:r>
    </w:p>
    <w:p w14:paraId="27224E69" w14:textId="77777777" w:rsidR="001257D7" w:rsidRDefault="000C28B0">
      <w:pPr>
        <w:numPr>
          <w:ilvl w:val="1"/>
          <w:numId w:val="88"/>
        </w:numPr>
        <w:pBdr>
          <w:top w:val="nil"/>
          <w:left w:val="nil"/>
          <w:bottom w:val="nil"/>
          <w:right w:val="nil"/>
          <w:between w:val="nil"/>
        </w:pBdr>
        <w:tabs>
          <w:tab w:val="center" w:pos="1701"/>
        </w:tabs>
        <w:spacing w:after="0" w:line="240" w:lineRule="auto"/>
        <w:ind w:left="1702" w:hanging="851"/>
      </w:pPr>
      <w:r>
        <w:t xml:space="preserve">To the extent that the Customer Data is held and/or Processed by the Supplier, the Supplier shall supply that Customer Data to the Customer as requested by the Customer and in the format (if any) specified by the Customer in the Contract Order Form and, in any event, as specified by the Customer from time to time in writing. </w:t>
      </w:r>
    </w:p>
    <w:p w14:paraId="6A26D2CE" w14:textId="77777777" w:rsidR="001257D7" w:rsidRDefault="000C28B0">
      <w:pPr>
        <w:numPr>
          <w:ilvl w:val="1"/>
          <w:numId w:val="88"/>
        </w:numPr>
        <w:pBdr>
          <w:top w:val="nil"/>
          <w:left w:val="nil"/>
          <w:bottom w:val="nil"/>
          <w:right w:val="nil"/>
          <w:between w:val="nil"/>
        </w:pBdr>
        <w:tabs>
          <w:tab w:val="center" w:pos="1701"/>
        </w:tabs>
        <w:spacing w:after="0" w:line="240" w:lineRule="auto"/>
        <w:ind w:left="1702" w:hanging="851"/>
      </w:pPr>
      <w:r>
        <w:t xml:space="preserve">The Supplier shall take responsibility for preserving the integrity of Customer Data and preventing the corruption or loss of Customer Data. </w:t>
      </w:r>
    </w:p>
    <w:p w14:paraId="6E721FAB" w14:textId="77777777" w:rsidR="001257D7" w:rsidRDefault="000C28B0">
      <w:pPr>
        <w:numPr>
          <w:ilvl w:val="1"/>
          <w:numId w:val="88"/>
        </w:numPr>
        <w:pBdr>
          <w:top w:val="nil"/>
          <w:left w:val="nil"/>
          <w:bottom w:val="nil"/>
          <w:right w:val="nil"/>
          <w:between w:val="nil"/>
        </w:pBdr>
        <w:tabs>
          <w:tab w:val="center" w:pos="1701"/>
        </w:tabs>
        <w:spacing w:after="0" w:line="240" w:lineRule="auto"/>
        <w:ind w:left="1702" w:hanging="851"/>
      </w:pPr>
      <w:r>
        <w:lastRenderedPageBreak/>
        <w:t xml:space="preserve">The Supplier shall perform secure back-ups of all Customer Data and shall ensure that up-to-date back-ups are stored off-site at an Approved location in accordance with any business continuity plan or otherwise.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 </w:t>
      </w:r>
    </w:p>
    <w:p w14:paraId="2B35E679" w14:textId="77777777" w:rsidR="001257D7" w:rsidRDefault="000C28B0">
      <w:pPr>
        <w:numPr>
          <w:ilvl w:val="1"/>
          <w:numId w:val="88"/>
        </w:numPr>
        <w:pBdr>
          <w:top w:val="nil"/>
          <w:left w:val="nil"/>
          <w:bottom w:val="nil"/>
          <w:right w:val="nil"/>
          <w:between w:val="nil"/>
        </w:pBdr>
        <w:tabs>
          <w:tab w:val="center" w:pos="1701"/>
        </w:tabs>
        <w:spacing w:after="0" w:line="240" w:lineRule="auto"/>
        <w:ind w:left="1702" w:hanging="851"/>
      </w:pPr>
      <w:r>
        <w:t>The Supplier shall ensure that any system on which the Supplier holds any Customer Data, including back-up data, is a secure system that complies with the Security Policy and the Security Management Plan (if any)</w:t>
      </w:r>
    </w:p>
    <w:p w14:paraId="4DD77378" w14:textId="77777777" w:rsidR="001257D7" w:rsidRDefault="000C28B0">
      <w:pPr>
        <w:numPr>
          <w:ilvl w:val="1"/>
          <w:numId w:val="88"/>
        </w:numPr>
        <w:pBdr>
          <w:top w:val="nil"/>
          <w:left w:val="nil"/>
          <w:bottom w:val="nil"/>
          <w:right w:val="nil"/>
          <w:between w:val="nil"/>
        </w:pBdr>
        <w:tabs>
          <w:tab w:val="center" w:pos="1701"/>
        </w:tabs>
        <w:spacing w:after="0" w:line="240" w:lineRule="auto"/>
        <w:ind w:left="1702" w:hanging="851"/>
      </w:pPr>
      <w:r>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14:paraId="5D758F52" w14:textId="77777777" w:rsidR="001257D7" w:rsidRDefault="000C28B0">
      <w:pPr>
        <w:numPr>
          <w:ilvl w:val="1"/>
          <w:numId w:val="88"/>
        </w:numPr>
        <w:pBdr>
          <w:top w:val="nil"/>
          <w:left w:val="nil"/>
          <w:bottom w:val="nil"/>
          <w:right w:val="nil"/>
          <w:between w:val="nil"/>
        </w:pBdr>
        <w:tabs>
          <w:tab w:val="center" w:pos="1701"/>
        </w:tabs>
        <w:spacing w:after="0" w:line="240" w:lineRule="auto"/>
        <w:ind w:left="1702" w:hanging="851"/>
      </w:pPr>
      <w:bookmarkStart w:id="81" w:name="_heading=h.pkwqa1" w:colFirst="0" w:colLast="0"/>
      <w:bookmarkEnd w:id="81"/>
      <w:r>
        <w:t xml:space="preserve">If the Customer Data is corrupted, lost or sufficiently degraded as a result of a Default so as to be unusable, the Customer may: </w:t>
      </w:r>
    </w:p>
    <w:p w14:paraId="020816A2" w14:textId="77777777" w:rsidR="001257D7" w:rsidRDefault="000C28B0">
      <w:pPr>
        <w:numPr>
          <w:ilvl w:val="2"/>
          <w:numId w:val="88"/>
        </w:numPr>
        <w:pBdr>
          <w:top w:val="nil"/>
          <w:left w:val="nil"/>
          <w:bottom w:val="nil"/>
          <w:right w:val="nil"/>
          <w:between w:val="nil"/>
        </w:pBdr>
        <w:tabs>
          <w:tab w:val="center" w:pos="2552"/>
        </w:tabs>
        <w:spacing w:after="0"/>
        <w:ind w:left="2552" w:hanging="851"/>
      </w:pPr>
      <w:r>
        <w:t xml:space="preserve">require the Supplier (at the Suppliers expense) to restore or procure the restoration of Customer Data as required by the Customer, and the Supplier shall do so as soon as practicable but not later than five (5) Working Days from the date of receipt of the Customer’s notice; and/or </w:t>
      </w:r>
    </w:p>
    <w:p w14:paraId="0B58F02A" w14:textId="77777777" w:rsidR="001257D7" w:rsidRDefault="000C28B0">
      <w:pPr>
        <w:numPr>
          <w:ilvl w:val="2"/>
          <w:numId w:val="88"/>
        </w:numPr>
        <w:pBdr>
          <w:top w:val="nil"/>
          <w:left w:val="nil"/>
          <w:bottom w:val="nil"/>
          <w:right w:val="nil"/>
          <w:between w:val="nil"/>
        </w:pBdr>
        <w:tabs>
          <w:tab w:val="center" w:pos="2552"/>
        </w:tabs>
        <w:ind w:left="2552" w:hanging="851"/>
      </w:pPr>
      <w:proofErr w:type="gramStart"/>
      <w:r>
        <w:t>itself</w:t>
      </w:r>
      <w:proofErr w:type="gramEnd"/>
      <w:r>
        <w:t xml:space="preserve"> restore or procure the restoration of Customer Data, and shall be repaid by the Supplier any reasonable expenses incurred in doing so as required by the Customer. </w:t>
      </w:r>
    </w:p>
    <w:p w14:paraId="6E022E49" w14:textId="77777777" w:rsidR="001257D7" w:rsidRDefault="000C28B0">
      <w:pPr>
        <w:spacing w:after="117" w:line="246" w:lineRule="auto"/>
        <w:ind w:left="0" w:firstLine="0"/>
      </w:pPr>
      <w:r>
        <w:rPr>
          <w:b/>
        </w:rPr>
        <w:t xml:space="preserve">Confidentiality </w:t>
      </w:r>
    </w:p>
    <w:p w14:paraId="64B68BBD" w14:textId="77777777" w:rsidR="001257D7" w:rsidRDefault="000C28B0">
      <w:pPr>
        <w:numPr>
          <w:ilvl w:val="1"/>
          <w:numId w:val="88"/>
        </w:numPr>
        <w:pBdr>
          <w:top w:val="nil"/>
          <w:left w:val="nil"/>
          <w:bottom w:val="nil"/>
          <w:right w:val="nil"/>
          <w:between w:val="nil"/>
        </w:pBdr>
        <w:tabs>
          <w:tab w:val="center" w:pos="1701"/>
        </w:tabs>
        <w:spacing w:before="120" w:after="0" w:line="240" w:lineRule="auto"/>
        <w:ind w:left="1702" w:hanging="851"/>
      </w:pPr>
      <w:bookmarkStart w:id="82" w:name="_heading=h.39kk8xu" w:colFirst="0" w:colLast="0"/>
      <w:bookmarkEnd w:id="82"/>
      <w:r>
        <w:t xml:space="preserve">For the purposes of Clauses 23.10 to 23.18, the term </w:t>
      </w:r>
      <w:r>
        <w:rPr>
          <w:b/>
        </w:rPr>
        <w:t>“Disclosing Party”</w:t>
      </w:r>
      <w:r>
        <w:t xml:space="preserve"> shall mean a Party which discloses or makes available directly or indirectly its Confidential Information and </w:t>
      </w:r>
      <w:r>
        <w:rPr>
          <w:b/>
        </w:rPr>
        <w:t>“Recipient”</w:t>
      </w:r>
      <w:r>
        <w:t xml:space="preserve"> shall mean the Party which receives or obtains directly or indirectly Confidential Information. </w:t>
      </w:r>
    </w:p>
    <w:p w14:paraId="4A1BAB80" w14:textId="77777777" w:rsidR="001257D7" w:rsidRDefault="000C28B0">
      <w:pPr>
        <w:numPr>
          <w:ilvl w:val="1"/>
          <w:numId w:val="88"/>
        </w:numPr>
        <w:pBdr>
          <w:top w:val="nil"/>
          <w:left w:val="nil"/>
          <w:bottom w:val="nil"/>
          <w:right w:val="nil"/>
          <w:between w:val="nil"/>
        </w:pBdr>
        <w:tabs>
          <w:tab w:val="center" w:pos="1701"/>
        </w:tabs>
        <w:spacing w:after="0" w:line="240" w:lineRule="auto"/>
        <w:ind w:left="1702" w:hanging="851"/>
      </w:pPr>
      <w:bookmarkStart w:id="83" w:name="_heading=h.1opuj5n" w:colFirst="0" w:colLast="0"/>
      <w:bookmarkEnd w:id="83"/>
      <w:r>
        <w:t xml:space="preserve">Except to the extent set out in Clauses 23.10 to 23.18 or where disclosure is expressly permitted elsewhere in this Contract, the Recipient shall: </w:t>
      </w:r>
    </w:p>
    <w:p w14:paraId="228F1F2D"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r>
        <w:t xml:space="preserve">treat the Disclosing Party's Confidential Information as confidential and keep it in secure custody (which is appropriate depending upon the form in which such materials are stored and the nature of the Confidential Information contained in those materials); and </w:t>
      </w:r>
    </w:p>
    <w:p w14:paraId="67ABB45F"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r>
        <w:t xml:space="preserve">not disclose the Disclosing Party's Confidential Information to any other person except as expressly set out in this Contract or without obtaining the owner's prior written consent; </w:t>
      </w:r>
    </w:p>
    <w:p w14:paraId="4133951A"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r>
        <w:t xml:space="preserve">not use or exploit the Disclosing Party’s Confidential Information in any way except for the purposes anticipated under this Contract ; and </w:t>
      </w:r>
    </w:p>
    <w:p w14:paraId="72EBD232"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proofErr w:type="gramStart"/>
      <w:r>
        <w:t>immediately</w:t>
      </w:r>
      <w:proofErr w:type="gramEnd"/>
      <w:r>
        <w:t xml:space="preserve"> notify the Disclosing Party if it suspects or becomes aware of any unauthorised access, copying, use or disclosure in any form of any of the Disclosing Party’s Confidential Information. </w:t>
      </w:r>
    </w:p>
    <w:p w14:paraId="5BEBBA81" w14:textId="77777777" w:rsidR="001257D7" w:rsidRDefault="000C28B0">
      <w:pPr>
        <w:numPr>
          <w:ilvl w:val="1"/>
          <w:numId w:val="88"/>
        </w:numPr>
        <w:pBdr>
          <w:top w:val="nil"/>
          <w:left w:val="nil"/>
          <w:bottom w:val="nil"/>
          <w:right w:val="nil"/>
          <w:between w:val="nil"/>
        </w:pBdr>
        <w:tabs>
          <w:tab w:val="center" w:pos="1701"/>
        </w:tabs>
        <w:spacing w:after="0" w:line="240" w:lineRule="auto"/>
        <w:ind w:left="1702" w:hanging="851"/>
      </w:pPr>
      <w:bookmarkStart w:id="84" w:name="_heading=h.48pi1tg" w:colFirst="0" w:colLast="0"/>
      <w:bookmarkEnd w:id="84"/>
      <w:r>
        <w:t xml:space="preserve">The Recipient shall be entitled to disclose the Confidential Information of the Disclosing Party where: </w:t>
      </w:r>
    </w:p>
    <w:p w14:paraId="7D5EC7E4"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r>
        <w:t xml:space="preserve">the Recipient is required to disclose the Confidential Information by Law, provided that Clause 23.23 to 23.24 (Freedom of Information) shall apply to disclosures required under the FOIA or the EIRs; </w:t>
      </w:r>
    </w:p>
    <w:p w14:paraId="38277EA6" w14:textId="77777777" w:rsidR="001257D7" w:rsidRDefault="000C28B0">
      <w:pPr>
        <w:numPr>
          <w:ilvl w:val="2"/>
          <w:numId w:val="88"/>
        </w:numPr>
        <w:pBdr>
          <w:top w:val="nil"/>
          <w:left w:val="nil"/>
          <w:bottom w:val="nil"/>
          <w:right w:val="nil"/>
          <w:between w:val="nil"/>
        </w:pBdr>
        <w:tabs>
          <w:tab w:val="center" w:pos="2552"/>
        </w:tabs>
        <w:spacing w:after="120" w:line="240" w:lineRule="auto"/>
        <w:ind w:left="2552" w:hanging="851"/>
      </w:pPr>
      <w:r>
        <w:t xml:space="preserve">the need for such disclosure arises out of or in connection with: </w:t>
      </w:r>
    </w:p>
    <w:p w14:paraId="5E3273DB" w14:textId="77777777" w:rsidR="001257D7" w:rsidRDefault="000C28B0">
      <w:pPr>
        <w:numPr>
          <w:ilvl w:val="3"/>
          <w:numId w:val="84"/>
        </w:numPr>
        <w:ind w:left="3402" w:right="52" w:hanging="850"/>
      </w:pPr>
      <w:r>
        <w:lastRenderedPageBreak/>
        <w:t xml:space="preserve">any legal challenge or potential legal challenge against the Customer arising out of or in connection with this Contract ; </w:t>
      </w:r>
    </w:p>
    <w:p w14:paraId="50937252" w14:textId="77777777" w:rsidR="001257D7" w:rsidRDefault="000C28B0">
      <w:pPr>
        <w:numPr>
          <w:ilvl w:val="3"/>
          <w:numId w:val="84"/>
        </w:numPr>
        <w:ind w:left="3402" w:right="52" w:hanging="850"/>
      </w:pPr>
      <w:r>
        <w:t xml:space="preserve">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Goods and/or Services provided under this Contract ; or </w:t>
      </w:r>
    </w:p>
    <w:p w14:paraId="4395A4DB" w14:textId="77777777" w:rsidR="001257D7" w:rsidRDefault="000C28B0">
      <w:pPr>
        <w:numPr>
          <w:ilvl w:val="3"/>
          <w:numId w:val="84"/>
        </w:numPr>
        <w:spacing w:after="12" w:line="246" w:lineRule="auto"/>
        <w:ind w:left="3402" w:right="52" w:hanging="850"/>
      </w:pPr>
      <w:r>
        <w:t xml:space="preserve">the conduct of a Central Government Body review in respect of this Contract; or </w:t>
      </w:r>
    </w:p>
    <w:p w14:paraId="5EE24311" w14:textId="77777777" w:rsidR="001257D7" w:rsidRDefault="000C28B0">
      <w:pPr>
        <w:numPr>
          <w:ilvl w:val="2"/>
          <w:numId w:val="88"/>
        </w:numPr>
        <w:pBdr>
          <w:top w:val="nil"/>
          <w:left w:val="nil"/>
          <w:bottom w:val="nil"/>
          <w:right w:val="nil"/>
          <w:between w:val="nil"/>
        </w:pBdr>
        <w:tabs>
          <w:tab w:val="center" w:pos="2552"/>
        </w:tabs>
        <w:spacing w:after="0"/>
        <w:ind w:left="2552" w:hanging="851"/>
      </w:pPr>
      <w:proofErr w:type="gramStart"/>
      <w:r>
        <w:t>the</w:t>
      </w:r>
      <w:proofErr w:type="gramEnd"/>
      <w:r>
        <w:t xml:space="preserve"> Recipient has reasonable grounds to believe that the Disclosing Party is involved in activity that may constitute a criminal offence under the Bribery Act 2010 and the disclosure is being made to the Serious Fraud Office. </w:t>
      </w:r>
    </w:p>
    <w:p w14:paraId="2933D764" w14:textId="77777777" w:rsidR="001257D7" w:rsidRDefault="001257D7">
      <w:pPr>
        <w:pBdr>
          <w:top w:val="nil"/>
          <w:left w:val="nil"/>
          <w:bottom w:val="nil"/>
          <w:right w:val="nil"/>
          <w:between w:val="nil"/>
        </w:pBdr>
        <w:tabs>
          <w:tab w:val="center" w:pos="2552"/>
        </w:tabs>
        <w:spacing w:after="0"/>
        <w:ind w:left="2552" w:firstLine="0"/>
      </w:pPr>
    </w:p>
    <w:p w14:paraId="44DAE69A" w14:textId="77777777" w:rsidR="001257D7" w:rsidRDefault="000C28B0">
      <w:pPr>
        <w:numPr>
          <w:ilvl w:val="1"/>
          <w:numId w:val="88"/>
        </w:numPr>
        <w:pBdr>
          <w:top w:val="nil"/>
          <w:left w:val="nil"/>
          <w:bottom w:val="nil"/>
          <w:right w:val="nil"/>
          <w:between w:val="nil"/>
        </w:pBdr>
        <w:tabs>
          <w:tab w:val="center" w:pos="1701"/>
        </w:tabs>
        <w:spacing w:after="0" w:line="240" w:lineRule="auto"/>
        <w:ind w:left="1702" w:hanging="851"/>
      </w:pPr>
      <w:r>
        <w:t xml:space="preserve">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 </w:t>
      </w:r>
    </w:p>
    <w:p w14:paraId="1CCD8288" w14:textId="77777777" w:rsidR="001257D7" w:rsidRDefault="000C28B0">
      <w:pPr>
        <w:numPr>
          <w:ilvl w:val="1"/>
          <w:numId w:val="88"/>
        </w:numPr>
        <w:pBdr>
          <w:top w:val="nil"/>
          <w:left w:val="nil"/>
          <w:bottom w:val="nil"/>
          <w:right w:val="nil"/>
          <w:between w:val="nil"/>
        </w:pBdr>
        <w:tabs>
          <w:tab w:val="center" w:pos="1701"/>
        </w:tabs>
        <w:spacing w:after="0" w:line="240" w:lineRule="auto"/>
        <w:ind w:left="1702" w:hanging="851"/>
      </w:pPr>
      <w:bookmarkStart w:id="85" w:name="_heading=h.2nusc19" w:colFirst="0" w:colLast="0"/>
      <w:bookmarkEnd w:id="85"/>
      <w:r>
        <w:t xml:space="preserve">Subject to Clause 23.11, the Supplier may only disclose the Confidential Information of the Customer on a confidential basis to: </w:t>
      </w:r>
    </w:p>
    <w:p w14:paraId="1315540E"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r>
        <w:t>Supplier Personnel who are directly involved in the provision of the</w:t>
      </w:r>
      <w:r>
        <w:rPr>
          <w:b/>
          <w:i/>
        </w:rPr>
        <w:t xml:space="preserve"> </w:t>
      </w:r>
      <w:r>
        <w:t xml:space="preserve">Goods and/or Services and need to know the Confidential Information to enable performance of the Suppliers obligations under this Contract ; and </w:t>
      </w:r>
    </w:p>
    <w:p w14:paraId="34465CDA"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proofErr w:type="gramStart"/>
      <w:r>
        <w:t>its</w:t>
      </w:r>
      <w:proofErr w:type="gramEnd"/>
      <w:r>
        <w:t xml:space="preserve"> professional advisers for the purposes of obtaining advice in relation to this Contract. </w:t>
      </w:r>
    </w:p>
    <w:p w14:paraId="0A64E0C7" w14:textId="77777777" w:rsidR="001257D7" w:rsidRDefault="000C28B0">
      <w:pPr>
        <w:numPr>
          <w:ilvl w:val="1"/>
          <w:numId w:val="88"/>
        </w:numPr>
        <w:pBdr>
          <w:top w:val="nil"/>
          <w:left w:val="nil"/>
          <w:bottom w:val="nil"/>
          <w:right w:val="nil"/>
          <w:between w:val="nil"/>
        </w:pBdr>
        <w:tabs>
          <w:tab w:val="center" w:pos="1701"/>
        </w:tabs>
        <w:spacing w:after="0" w:line="240" w:lineRule="auto"/>
        <w:ind w:left="1702" w:hanging="851"/>
      </w:pPr>
      <w:r>
        <w:t xml:space="preserve">Where the Supplier discloses Confidential Information of the Customer pursuant to Clause 23.14, it shall remain responsible at all times for compliance with the confidentiality obligations set out in this Contract by the persons to whom disclosure has been made. </w:t>
      </w:r>
    </w:p>
    <w:p w14:paraId="5B0FF401" w14:textId="77777777" w:rsidR="001257D7" w:rsidRDefault="000C28B0">
      <w:pPr>
        <w:numPr>
          <w:ilvl w:val="1"/>
          <w:numId w:val="88"/>
        </w:numPr>
        <w:pBdr>
          <w:top w:val="nil"/>
          <w:left w:val="nil"/>
          <w:bottom w:val="nil"/>
          <w:right w:val="nil"/>
          <w:between w:val="nil"/>
        </w:pBdr>
        <w:tabs>
          <w:tab w:val="center" w:pos="1701"/>
        </w:tabs>
        <w:spacing w:after="0" w:line="240" w:lineRule="auto"/>
        <w:ind w:left="1702" w:hanging="851"/>
      </w:pPr>
      <w:r>
        <w:t xml:space="preserve">The Customer may disclose the Confidential Information of the Supplier: </w:t>
      </w:r>
    </w:p>
    <w:p w14:paraId="0E10AFAB"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r>
        <w:t xml:space="preserve">to any Central Government Body on the basis that the information may only be further disclosed to Central Government Bodies; </w:t>
      </w:r>
    </w:p>
    <w:p w14:paraId="312FFCC7"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r>
        <w:t xml:space="preserve">to the British Parliament and any committees of the British Parliament or if required by any British Parliamentary reporting requirement; </w:t>
      </w:r>
    </w:p>
    <w:p w14:paraId="190126FA"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r>
        <w:t xml:space="preserve">to the extent that the Customer (acting reasonably) deems disclosure necessary or appropriate in the course of carrying out its public functions; </w:t>
      </w:r>
    </w:p>
    <w:p w14:paraId="5C40FFA3"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bookmarkStart w:id="86" w:name="_heading=h.1302m92" w:colFirst="0" w:colLast="0"/>
      <w:bookmarkEnd w:id="86"/>
      <w:r>
        <w:t xml:space="preserve">on a confidential basis to a professional adviser, consultant, supplier or other person engaged by any of the entities described in Clause 23.d) (including any benchmarking organisation) for any purpose relating to or connected with this Contract; </w:t>
      </w:r>
    </w:p>
    <w:p w14:paraId="449C009B"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r>
        <w:t xml:space="preserve">on a confidential basis for the purpose of the exercise of its rights under this Contract ; or </w:t>
      </w:r>
    </w:p>
    <w:p w14:paraId="2FD025D5"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proofErr w:type="gramStart"/>
      <w:r>
        <w:t>to</w:t>
      </w:r>
      <w:proofErr w:type="gramEnd"/>
      <w:r>
        <w:t xml:space="preserve"> a proposed transferee, assignee or </w:t>
      </w:r>
      <w:proofErr w:type="spellStart"/>
      <w:r>
        <w:t>novatee</w:t>
      </w:r>
      <w:proofErr w:type="spellEnd"/>
      <w:r>
        <w:t xml:space="preserve"> of, or successor in title to the Customer, and for the purposes of the foregoing, references to disclosure on a confidential basis shall mean </w:t>
      </w:r>
      <w:r>
        <w:lastRenderedPageBreak/>
        <w:t>disclosure subject to a confidentiality agreement or arrangement containing terms no less stringent than those placed on the Customer under Clause 23.10 to 23.18.</w:t>
      </w:r>
    </w:p>
    <w:p w14:paraId="5F4828F4" w14:textId="77777777" w:rsidR="001257D7" w:rsidRDefault="000C28B0">
      <w:pPr>
        <w:numPr>
          <w:ilvl w:val="1"/>
          <w:numId w:val="88"/>
        </w:numPr>
        <w:pBdr>
          <w:top w:val="nil"/>
          <w:left w:val="nil"/>
          <w:bottom w:val="nil"/>
          <w:right w:val="nil"/>
          <w:between w:val="nil"/>
        </w:pBdr>
        <w:tabs>
          <w:tab w:val="center" w:pos="1701"/>
        </w:tabs>
        <w:spacing w:after="0" w:line="240" w:lineRule="auto"/>
        <w:ind w:left="1702" w:hanging="851"/>
      </w:pPr>
      <w:r>
        <w:t xml:space="preserve">Nothing in Clause 23.10 to 23.18 shall prevent a Recipient from using any techniques, ideas or Know-How gained during the performance of this Contract in the course of its normal business to the extent that this use does not result in a disclosure of the Disclosing Party’s Confidential Information or an infringement of Intellectual Property Rights. </w:t>
      </w:r>
    </w:p>
    <w:p w14:paraId="6E580AE7" w14:textId="77777777" w:rsidR="001257D7" w:rsidRDefault="000C28B0">
      <w:pPr>
        <w:numPr>
          <w:ilvl w:val="1"/>
          <w:numId w:val="88"/>
        </w:numPr>
        <w:pBdr>
          <w:top w:val="nil"/>
          <w:left w:val="nil"/>
          <w:bottom w:val="nil"/>
          <w:right w:val="nil"/>
          <w:between w:val="nil"/>
        </w:pBdr>
        <w:tabs>
          <w:tab w:val="center" w:pos="1701"/>
        </w:tabs>
        <w:spacing w:after="120" w:line="240" w:lineRule="auto"/>
        <w:ind w:left="1702" w:hanging="851"/>
      </w:pPr>
      <w:bookmarkStart w:id="87" w:name="_heading=h.3mzq4wv" w:colFirst="0" w:colLast="0"/>
      <w:bookmarkEnd w:id="87"/>
      <w:r>
        <w:t xml:space="preserve">In the event that the Supplier fails to comply with Clauses 23.11 to 23.12, the Customer reserves the right to terminate this Contract for material Default. </w:t>
      </w:r>
    </w:p>
    <w:p w14:paraId="42A74032" w14:textId="77777777" w:rsidR="001257D7" w:rsidRDefault="000C28B0">
      <w:pPr>
        <w:spacing w:after="109" w:line="246" w:lineRule="auto"/>
        <w:ind w:left="0" w:firstLine="0"/>
      </w:pPr>
      <w:r>
        <w:rPr>
          <w:b/>
        </w:rPr>
        <w:t xml:space="preserve">Transparency </w:t>
      </w:r>
    </w:p>
    <w:p w14:paraId="255696CE" w14:textId="77777777" w:rsidR="001257D7" w:rsidRDefault="001257D7">
      <w:pPr>
        <w:tabs>
          <w:tab w:val="center" w:pos="828"/>
          <w:tab w:val="center" w:pos="3326"/>
        </w:tabs>
        <w:jc w:val="left"/>
      </w:pPr>
    </w:p>
    <w:p w14:paraId="05E4321C" w14:textId="77777777" w:rsidR="001257D7" w:rsidRDefault="000C28B0">
      <w:pPr>
        <w:numPr>
          <w:ilvl w:val="1"/>
          <w:numId w:val="88"/>
        </w:numPr>
        <w:pBdr>
          <w:top w:val="nil"/>
          <w:left w:val="nil"/>
          <w:bottom w:val="nil"/>
          <w:right w:val="nil"/>
          <w:between w:val="nil"/>
        </w:pBdr>
        <w:tabs>
          <w:tab w:val="center" w:pos="1701"/>
        </w:tabs>
        <w:spacing w:before="120" w:after="0" w:line="240" w:lineRule="auto"/>
        <w:jc w:val="left"/>
      </w:pPr>
      <w:r>
        <w:t xml:space="preserve">The Supplier recognises that the Customer is subject to PPN 01/17 (Updates to transparency principles v1.1 </w:t>
      </w:r>
      <w:hyperlink r:id="rId10">
        <w:r>
          <w:rPr>
            <w:color w:val="0000FF"/>
            <w:u w:val="single"/>
          </w:rPr>
          <w:t>https://www.gov.uk/government/publications/procurement-policy-note-0117-update-to-transparency-principles</w:t>
        </w:r>
      </w:hyperlink>
      <w:r>
        <w:t xml:space="preserve"> The Supplier shall comply with the provisions of Contract Schedule 10 in order to assist the Customer with its compliance with its obligations under that PPN. </w:t>
      </w:r>
    </w:p>
    <w:p w14:paraId="1E630469" w14:textId="77777777" w:rsidR="001257D7" w:rsidRDefault="000C28B0">
      <w:pPr>
        <w:numPr>
          <w:ilvl w:val="1"/>
          <w:numId w:val="88"/>
        </w:numPr>
        <w:pBdr>
          <w:top w:val="nil"/>
          <w:left w:val="nil"/>
          <w:bottom w:val="nil"/>
          <w:right w:val="nil"/>
          <w:between w:val="nil"/>
        </w:pBdr>
        <w:tabs>
          <w:tab w:val="center" w:pos="1701"/>
        </w:tabs>
        <w:spacing w:after="0" w:line="240" w:lineRule="auto"/>
        <w:ind w:left="1702" w:hanging="851"/>
      </w:pPr>
      <w:r>
        <w:t xml:space="preserve">Without prejudice to the Supplier's reporting requirements set out elsewhere, within three (3) Months of the Commencement Date the Supplier shall submit to the Customer for Approval (such Approval not to be unreasonably withheld or delayed) draft Transparency Reports consistent with the content requirements and format set out in Contract Schedule 10. </w:t>
      </w:r>
    </w:p>
    <w:p w14:paraId="57ACF860" w14:textId="77777777" w:rsidR="001257D7" w:rsidRDefault="000C28B0">
      <w:pPr>
        <w:numPr>
          <w:ilvl w:val="1"/>
          <w:numId w:val="88"/>
        </w:numPr>
        <w:pBdr>
          <w:top w:val="nil"/>
          <w:left w:val="nil"/>
          <w:bottom w:val="nil"/>
          <w:right w:val="nil"/>
          <w:between w:val="nil"/>
        </w:pBdr>
        <w:tabs>
          <w:tab w:val="center" w:pos="1701"/>
        </w:tabs>
        <w:spacing w:after="0" w:line="240" w:lineRule="auto"/>
        <w:ind w:left="1702" w:hanging="851"/>
      </w:pPr>
      <w:r>
        <w:t>If the Customer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Customer. If the Parties fail to agree on a draft Transparency Report the Customer shall determine what should be included. Any other disagreement in connection with Transparency Reports shall be treated as a Dispute.</w:t>
      </w:r>
    </w:p>
    <w:p w14:paraId="21C1589D" w14:textId="77777777" w:rsidR="001257D7" w:rsidRDefault="000C28B0">
      <w:pPr>
        <w:numPr>
          <w:ilvl w:val="1"/>
          <w:numId w:val="88"/>
        </w:numPr>
        <w:pBdr>
          <w:top w:val="nil"/>
          <w:left w:val="nil"/>
          <w:bottom w:val="nil"/>
          <w:right w:val="nil"/>
          <w:between w:val="nil"/>
        </w:pBdr>
        <w:tabs>
          <w:tab w:val="center" w:pos="1701"/>
        </w:tabs>
        <w:spacing w:after="120" w:line="240" w:lineRule="auto"/>
        <w:ind w:left="1702" w:hanging="851"/>
      </w:pPr>
      <w:r>
        <w:t>The Supplier shall provide accurate and up-to-date versions of each Transparency Report to the Customer at the frequency referred to in Contract Schedule 10.</w:t>
      </w:r>
    </w:p>
    <w:p w14:paraId="11713B6E" w14:textId="77777777" w:rsidR="001257D7" w:rsidRDefault="000C28B0">
      <w:pPr>
        <w:spacing w:after="112" w:line="246" w:lineRule="auto"/>
        <w:ind w:left="0" w:firstLine="0"/>
      </w:pPr>
      <w:r>
        <w:rPr>
          <w:b/>
        </w:rPr>
        <w:t xml:space="preserve">Freedom of Information </w:t>
      </w:r>
    </w:p>
    <w:p w14:paraId="4001ADDF" w14:textId="77777777" w:rsidR="001257D7" w:rsidRDefault="000C28B0">
      <w:pPr>
        <w:numPr>
          <w:ilvl w:val="1"/>
          <w:numId w:val="88"/>
        </w:numPr>
        <w:pBdr>
          <w:top w:val="nil"/>
          <w:left w:val="nil"/>
          <w:bottom w:val="nil"/>
          <w:right w:val="nil"/>
          <w:between w:val="nil"/>
        </w:pBdr>
        <w:tabs>
          <w:tab w:val="center" w:pos="1701"/>
        </w:tabs>
        <w:spacing w:after="0"/>
        <w:ind w:left="1701" w:hanging="850"/>
      </w:pPr>
      <w:bookmarkStart w:id="88" w:name="_heading=h.2250f4o" w:colFirst="0" w:colLast="0"/>
      <w:bookmarkEnd w:id="88"/>
      <w:r>
        <w:t xml:space="preserve">The Supplier acknowledges that the Customer is subject to the requirements of the FOIA and the EIRs. The Supplier shall: </w:t>
      </w:r>
    </w:p>
    <w:p w14:paraId="1B7825B9"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r>
        <w:t xml:space="preserve">provide all necessary assistance and cooperation as reasonably requested by the Customer to enable the Customer to comply with its Information disclosure obligations under the FOIA and EIRs; </w:t>
      </w:r>
    </w:p>
    <w:p w14:paraId="6B4BD849"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r>
        <w:t xml:space="preserve">transfer to the Customer all Requests for Information relating to this Contract that it receives as soon as practicable and in any event within two (2) Working Days of receipt; </w:t>
      </w:r>
    </w:p>
    <w:p w14:paraId="57B55D8E"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r>
        <w:t xml:space="preserve">provide the Customer with a copy of all Information belonging to the Customer requested in the Request for Information which is in its possession or control in the form that the Customer requires within five (5) Working Days (or such other period as the Customer may reasonably specify) of the Customer's request for such Information; and </w:t>
      </w:r>
    </w:p>
    <w:p w14:paraId="63D3064C"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proofErr w:type="gramStart"/>
      <w:r>
        <w:t>not</w:t>
      </w:r>
      <w:proofErr w:type="gramEnd"/>
      <w:r>
        <w:t xml:space="preserve"> respond directly to a Request for Information unless authorised in writing to do so by the Customer. </w:t>
      </w:r>
    </w:p>
    <w:p w14:paraId="31A57929" w14:textId="77777777" w:rsidR="001257D7" w:rsidRDefault="001257D7">
      <w:pPr>
        <w:pBdr>
          <w:top w:val="nil"/>
          <w:left w:val="nil"/>
          <w:bottom w:val="nil"/>
          <w:right w:val="nil"/>
          <w:between w:val="nil"/>
        </w:pBdr>
        <w:tabs>
          <w:tab w:val="center" w:pos="2552"/>
        </w:tabs>
        <w:spacing w:after="0"/>
        <w:ind w:left="2552" w:firstLine="0"/>
        <w:jc w:val="left"/>
      </w:pPr>
    </w:p>
    <w:p w14:paraId="3425F4C9" w14:textId="77777777" w:rsidR="001257D7" w:rsidRDefault="000C28B0">
      <w:pPr>
        <w:numPr>
          <w:ilvl w:val="1"/>
          <w:numId w:val="88"/>
        </w:numPr>
        <w:pBdr>
          <w:top w:val="nil"/>
          <w:left w:val="nil"/>
          <w:bottom w:val="nil"/>
          <w:right w:val="nil"/>
          <w:between w:val="nil"/>
        </w:pBdr>
        <w:tabs>
          <w:tab w:val="center" w:pos="1701"/>
        </w:tabs>
        <w:ind w:left="1701" w:hanging="850"/>
      </w:pPr>
      <w:bookmarkStart w:id="89" w:name="_heading=h.haapch" w:colFirst="0" w:colLast="0"/>
      <w:bookmarkEnd w:id="89"/>
      <w:r>
        <w:t xml:space="preserve">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Contract ) the Customer shall be responsible for determining in its absolute discretion whether any Commercially Sensitive Information and/or any other information is exempt from disclosure in accordance with the FOIA and/or the EIRs. </w:t>
      </w:r>
    </w:p>
    <w:p w14:paraId="2F2C8329" w14:textId="77777777" w:rsidR="001257D7" w:rsidRDefault="000C28B0">
      <w:pPr>
        <w:spacing w:after="109" w:line="246" w:lineRule="auto"/>
        <w:ind w:left="0" w:firstLine="0"/>
      </w:pPr>
      <w:r>
        <w:rPr>
          <w:b/>
        </w:rPr>
        <w:t xml:space="preserve">Data Protection </w:t>
      </w:r>
    </w:p>
    <w:p w14:paraId="59B081F4" w14:textId="77777777" w:rsidR="001257D7" w:rsidRDefault="001257D7">
      <w:pPr>
        <w:pBdr>
          <w:top w:val="nil"/>
          <w:left w:val="nil"/>
          <w:bottom w:val="nil"/>
          <w:right w:val="nil"/>
          <w:between w:val="nil"/>
        </w:pBdr>
        <w:tabs>
          <w:tab w:val="center" w:pos="828"/>
          <w:tab w:val="center" w:pos="3326"/>
        </w:tabs>
        <w:spacing w:after="0"/>
        <w:ind w:left="1079" w:firstLine="0"/>
        <w:jc w:val="left"/>
      </w:pPr>
    </w:p>
    <w:p w14:paraId="6376411C" w14:textId="77777777" w:rsidR="001257D7" w:rsidRDefault="000C28B0">
      <w:pPr>
        <w:numPr>
          <w:ilvl w:val="1"/>
          <w:numId w:val="88"/>
        </w:numPr>
        <w:pBdr>
          <w:top w:val="nil"/>
          <w:left w:val="nil"/>
          <w:bottom w:val="nil"/>
          <w:right w:val="nil"/>
          <w:between w:val="nil"/>
        </w:pBdr>
        <w:tabs>
          <w:tab w:val="center" w:pos="1701"/>
        </w:tabs>
        <w:spacing w:after="120" w:line="240" w:lineRule="auto"/>
        <w:ind w:left="1702" w:hanging="851"/>
      </w:pPr>
      <w:bookmarkStart w:id="90" w:name="_heading=h.319y80a" w:colFirst="0" w:colLast="0"/>
      <w:bookmarkEnd w:id="90"/>
      <w:r>
        <w:t>The P</w:t>
      </w:r>
      <w:bookmarkStart w:id="91" w:name="bookmark=id.1gf8i83" w:colFirst="0" w:colLast="0"/>
      <w:bookmarkEnd w:id="91"/>
      <w:r>
        <w:t xml:space="preserve">arties acknowledge that for the purposes of the Data Protection Legislation, the Customer is the Controller and the Supplier is the Processor unless otherwise specified in Contract Schedule 7. The only processing that the Processor is authorised to do is listed in Contract Schedule 7 by the Controller and may not be determined by the Processor. </w:t>
      </w:r>
    </w:p>
    <w:p w14:paraId="4AACB659" w14:textId="77777777" w:rsidR="001257D7" w:rsidRDefault="000C28B0">
      <w:pPr>
        <w:numPr>
          <w:ilvl w:val="1"/>
          <w:numId w:val="88"/>
        </w:numPr>
        <w:tabs>
          <w:tab w:val="center" w:pos="1701"/>
        </w:tabs>
        <w:spacing w:before="120" w:after="0" w:line="240" w:lineRule="auto"/>
        <w:ind w:left="1702" w:hanging="851"/>
      </w:pPr>
      <w:r>
        <w:t>The Processor shall notify the Controller immediately if it considers that any of the Controller's instructions infringe the Data Protection Legislation.</w:t>
      </w:r>
    </w:p>
    <w:p w14:paraId="5EDC52BD" w14:textId="77777777" w:rsidR="001257D7" w:rsidRDefault="000C28B0">
      <w:pPr>
        <w:numPr>
          <w:ilvl w:val="1"/>
          <w:numId w:val="88"/>
        </w:numPr>
        <w:tabs>
          <w:tab w:val="center" w:pos="1701"/>
        </w:tabs>
        <w:spacing w:after="0" w:line="240" w:lineRule="auto"/>
        <w:ind w:left="1702" w:hanging="851"/>
      </w:pPr>
      <w:r>
        <w:t>The Processor shall provide all reasonable assistance to the Controller in the preparation of any Data Protection Impact Assessment prior to commencing any processing. Such assistance may, at the discretion of the Controller, include:</w:t>
      </w:r>
    </w:p>
    <w:p w14:paraId="455F17C4" w14:textId="77777777" w:rsidR="001257D7" w:rsidRDefault="000C28B0">
      <w:pPr>
        <w:numPr>
          <w:ilvl w:val="2"/>
          <w:numId w:val="88"/>
        </w:numPr>
        <w:spacing w:after="120" w:line="240" w:lineRule="auto"/>
        <w:ind w:left="2552" w:hanging="851"/>
      </w:pPr>
      <w:r>
        <w:t>a systematic description of the envisaged processing operations and the purpose of the processing;</w:t>
      </w:r>
    </w:p>
    <w:p w14:paraId="6C1FA4C0" w14:textId="77777777" w:rsidR="001257D7" w:rsidRDefault="000C28B0">
      <w:pPr>
        <w:numPr>
          <w:ilvl w:val="2"/>
          <w:numId w:val="88"/>
        </w:numPr>
        <w:spacing w:after="120" w:line="240" w:lineRule="auto"/>
        <w:ind w:left="2552" w:hanging="851"/>
      </w:pPr>
      <w:r>
        <w:t>an assessment of the necessity and proportionality of the processing operations in relation to the Services;</w:t>
      </w:r>
    </w:p>
    <w:p w14:paraId="15003ED5" w14:textId="77777777" w:rsidR="001257D7" w:rsidRDefault="000C28B0">
      <w:pPr>
        <w:numPr>
          <w:ilvl w:val="2"/>
          <w:numId w:val="88"/>
        </w:numPr>
        <w:spacing w:after="120" w:line="240" w:lineRule="auto"/>
        <w:ind w:left="2552" w:hanging="851"/>
      </w:pPr>
      <w:r>
        <w:t>an assessment of the risks to the rights and freedoms of Data Subjects; and</w:t>
      </w:r>
    </w:p>
    <w:p w14:paraId="45772634" w14:textId="77777777" w:rsidR="001257D7" w:rsidRDefault="000C28B0">
      <w:pPr>
        <w:numPr>
          <w:ilvl w:val="2"/>
          <w:numId w:val="88"/>
        </w:numPr>
        <w:spacing w:after="120" w:line="240" w:lineRule="auto"/>
        <w:ind w:left="2552" w:hanging="851"/>
      </w:pPr>
      <w:proofErr w:type="gramStart"/>
      <w:r>
        <w:t>the</w:t>
      </w:r>
      <w:proofErr w:type="gramEnd"/>
      <w:r>
        <w:t xml:space="preserve"> measures envisaged to address the risks, including safeguards, security measures and mechanisms to ensure the protection of Personal Data.</w:t>
      </w:r>
    </w:p>
    <w:p w14:paraId="070174E8" w14:textId="77777777" w:rsidR="001257D7" w:rsidRDefault="000C28B0">
      <w:pPr>
        <w:numPr>
          <w:ilvl w:val="1"/>
          <w:numId w:val="88"/>
        </w:numPr>
        <w:spacing w:before="280" w:after="120" w:line="240" w:lineRule="auto"/>
        <w:ind w:left="1701" w:hanging="850"/>
      </w:pPr>
      <w:bookmarkStart w:id="92" w:name="bookmark=id.40ew0vw" w:colFirst="0" w:colLast="0"/>
      <w:bookmarkEnd w:id="92"/>
      <w:r>
        <w:t>The Processor shall, in relation to any Personal Data processed in connection with its obligations under this Agreement:</w:t>
      </w:r>
    </w:p>
    <w:p w14:paraId="5DEE9DDA" w14:textId="77777777" w:rsidR="001257D7" w:rsidRDefault="000C28B0">
      <w:pPr>
        <w:numPr>
          <w:ilvl w:val="2"/>
          <w:numId w:val="88"/>
        </w:numPr>
        <w:spacing w:after="120" w:line="240" w:lineRule="auto"/>
        <w:ind w:left="2552" w:hanging="851"/>
      </w:pPr>
      <w:bookmarkStart w:id="93" w:name="bookmark=id.2fk6b3p" w:colFirst="0" w:colLast="0"/>
      <w:bookmarkEnd w:id="93"/>
      <w:proofErr w:type="gramStart"/>
      <w:r>
        <w:t>process</w:t>
      </w:r>
      <w:proofErr w:type="gramEnd"/>
      <w:r>
        <w:t xml:space="preserve"> that Personal Data only in accordance with Contract Schedule 7, unless the Processor is required to do otherwise by Law. If it is so required the Processor shall promptly notify the Controller before processing the Personal Data unless prohibited by Law;</w:t>
      </w:r>
    </w:p>
    <w:p w14:paraId="262AAF87" w14:textId="77777777" w:rsidR="001257D7" w:rsidRDefault="000C28B0">
      <w:pPr>
        <w:numPr>
          <w:ilvl w:val="2"/>
          <w:numId w:val="88"/>
        </w:numPr>
        <w:spacing w:after="120" w:line="240" w:lineRule="auto"/>
        <w:ind w:left="2552" w:hanging="851"/>
      </w:pPr>
      <w:bookmarkStart w:id="94" w:name="bookmark=id.upglbi" w:colFirst="0" w:colLast="0"/>
      <w:bookmarkEnd w:id="94"/>
      <w:r>
        <w:t>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w:t>
      </w:r>
    </w:p>
    <w:p w14:paraId="4E9CA722" w14:textId="77777777" w:rsidR="001257D7" w:rsidRDefault="000C28B0">
      <w:pPr>
        <w:numPr>
          <w:ilvl w:val="0"/>
          <w:numId w:val="74"/>
        </w:numPr>
        <w:pBdr>
          <w:top w:val="nil"/>
          <w:left w:val="nil"/>
          <w:bottom w:val="nil"/>
          <w:right w:val="nil"/>
          <w:between w:val="nil"/>
        </w:pBdr>
        <w:tabs>
          <w:tab w:val="left" w:pos="3402"/>
        </w:tabs>
        <w:spacing w:before="120" w:after="0" w:line="240" w:lineRule="auto"/>
        <w:ind w:left="3403" w:hanging="851"/>
      </w:pPr>
      <w:r>
        <w:t>nature of the data to be protected;</w:t>
      </w:r>
      <w:bookmarkStart w:id="95" w:name="bookmark=id.3ep43zb" w:colFirst="0" w:colLast="0"/>
      <w:bookmarkEnd w:id="95"/>
    </w:p>
    <w:p w14:paraId="6AC49C10" w14:textId="77777777" w:rsidR="001257D7" w:rsidRDefault="000C28B0">
      <w:pPr>
        <w:numPr>
          <w:ilvl w:val="0"/>
          <w:numId w:val="74"/>
        </w:numPr>
        <w:pBdr>
          <w:top w:val="nil"/>
          <w:left w:val="nil"/>
          <w:bottom w:val="nil"/>
          <w:right w:val="nil"/>
          <w:between w:val="nil"/>
        </w:pBdr>
        <w:tabs>
          <w:tab w:val="left" w:pos="3402"/>
        </w:tabs>
        <w:spacing w:after="0" w:line="240" w:lineRule="auto"/>
        <w:ind w:left="3403" w:hanging="851"/>
      </w:pPr>
      <w:r>
        <w:lastRenderedPageBreak/>
        <w:t>harm that might result from a Data Loss Event;</w:t>
      </w:r>
    </w:p>
    <w:p w14:paraId="13A4146A" w14:textId="77777777" w:rsidR="001257D7" w:rsidRDefault="000C28B0">
      <w:pPr>
        <w:numPr>
          <w:ilvl w:val="0"/>
          <w:numId w:val="74"/>
        </w:numPr>
        <w:pBdr>
          <w:top w:val="nil"/>
          <w:left w:val="nil"/>
          <w:bottom w:val="nil"/>
          <w:right w:val="nil"/>
          <w:between w:val="nil"/>
        </w:pBdr>
        <w:tabs>
          <w:tab w:val="left" w:pos="3402"/>
        </w:tabs>
        <w:spacing w:after="0" w:line="240" w:lineRule="auto"/>
        <w:ind w:left="3403" w:hanging="851"/>
      </w:pPr>
      <w:r>
        <w:t>state of technological development; and</w:t>
      </w:r>
    </w:p>
    <w:p w14:paraId="18AFF110" w14:textId="77777777" w:rsidR="001257D7" w:rsidRDefault="000C28B0">
      <w:pPr>
        <w:numPr>
          <w:ilvl w:val="0"/>
          <w:numId w:val="74"/>
        </w:numPr>
        <w:pBdr>
          <w:top w:val="nil"/>
          <w:left w:val="nil"/>
          <w:bottom w:val="nil"/>
          <w:right w:val="nil"/>
          <w:between w:val="nil"/>
        </w:pBdr>
        <w:tabs>
          <w:tab w:val="left" w:pos="3402"/>
        </w:tabs>
        <w:spacing w:after="120" w:line="240" w:lineRule="auto"/>
        <w:ind w:left="3403" w:hanging="851"/>
      </w:pPr>
      <w:r>
        <w:t xml:space="preserve">cost of implementing any measures; </w:t>
      </w:r>
    </w:p>
    <w:p w14:paraId="30BFC263" w14:textId="77777777" w:rsidR="001257D7" w:rsidRDefault="000C28B0">
      <w:pPr>
        <w:numPr>
          <w:ilvl w:val="2"/>
          <w:numId w:val="88"/>
        </w:numPr>
        <w:spacing w:after="120" w:line="240" w:lineRule="auto"/>
        <w:ind w:left="2552" w:hanging="851"/>
      </w:pPr>
      <w:bookmarkStart w:id="96" w:name="bookmark=id.1tuee74" w:colFirst="0" w:colLast="0"/>
      <w:bookmarkEnd w:id="96"/>
      <w:r>
        <w:t>ensure that :</w:t>
      </w:r>
    </w:p>
    <w:p w14:paraId="4791260F" w14:textId="77777777" w:rsidR="001257D7" w:rsidRDefault="000C28B0">
      <w:pPr>
        <w:numPr>
          <w:ilvl w:val="2"/>
          <w:numId w:val="74"/>
        </w:numPr>
        <w:pBdr>
          <w:top w:val="nil"/>
          <w:left w:val="nil"/>
          <w:bottom w:val="nil"/>
          <w:right w:val="nil"/>
          <w:between w:val="nil"/>
        </w:pBdr>
        <w:tabs>
          <w:tab w:val="left" w:pos="3402"/>
        </w:tabs>
        <w:spacing w:before="120" w:after="0" w:line="240" w:lineRule="auto"/>
        <w:ind w:left="3403" w:hanging="851"/>
      </w:pPr>
      <w:r>
        <w:t>the Processor Personnel do not process Personal Data except in accordance with this Agreement (and in particular Schedule 7);</w:t>
      </w:r>
    </w:p>
    <w:p w14:paraId="266DDBFA" w14:textId="77777777" w:rsidR="001257D7" w:rsidRDefault="000C28B0">
      <w:pPr>
        <w:numPr>
          <w:ilvl w:val="2"/>
          <w:numId w:val="74"/>
        </w:numPr>
        <w:pBdr>
          <w:top w:val="nil"/>
          <w:left w:val="nil"/>
          <w:bottom w:val="nil"/>
          <w:right w:val="nil"/>
          <w:between w:val="nil"/>
        </w:pBdr>
        <w:tabs>
          <w:tab w:val="left" w:pos="3402"/>
        </w:tabs>
        <w:spacing w:after="120" w:line="240" w:lineRule="auto"/>
        <w:ind w:left="3403" w:hanging="851"/>
      </w:pPr>
      <w:r>
        <w:t>it takes all reasonable steps to ensure the reliability and integrity of any Processor Personnel who have access to the Personal Data and ensure that they:</w:t>
      </w:r>
    </w:p>
    <w:p w14:paraId="5F9CC715" w14:textId="77777777" w:rsidR="001257D7" w:rsidRDefault="000C28B0">
      <w:pPr>
        <w:spacing w:after="120" w:line="240" w:lineRule="auto"/>
        <w:ind w:left="4253" w:hanging="850"/>
      </w:pPr>
      <w:r>
        <w:t xml:space="preserve">(A) </w:t>
      </w:r>
      <w:r>
        <w:tab/>
        <w:t>are aware of and comply with the Processor’s duties under this clause;</w:t>
      </w:r>
    </w:p>
    <w:p w14:paraId="1C8E527D" w14:textId="77777777" w:rsidR="001257D7" w:rsidRDefault="000C28B0">
      <w:pPr>
        <w:spacing w:after="120" w:line="240" w:lineRule="auto"/>
        <w:ind w:left="4253" w:hanging="850"/>
      </w:pPr>
      <w:r>
        <w:t xml:space="preserve">(B) </w:t>
      </w:r>
      <w:r>
        <w:tab/>
      </w:r>
      <w:proofErr w:type="gramStart"/>
      <w:r>
        <w:t>are</w:t>
      </w:r>
      <w:proofErr w:type="gramEnd"/>
      <w:r>
        <w:t xml:space="preserve"> subject to appropriate confidentiality undertakings with the Processor or any Sub-processor;</w:t>
      </w:r>
    </w:p>
    <w:p w14:paraId="1AFF416E" w14:textId="77777777" w:rsidR="001257D7" w:rsidRDefault="000C28B0">
      <w:pPr>
        <w:spacing w:after="120" w:line="240" w:lineRule="auto"/>
        <w:ind w:left="4253" w:hanging="850"/>
      </w:pPr>
      <w:r>
        <w:t xml:space="preserve">(C) </w:t>
      </w:r>
      <w:r>
        <w:tab/>
        <w:t>are informed of the confidential nature of the Personal Data and do not publish, disclose or divulge any of the Personal Data to any third Party unless directed in writing to do so by the Controller or as otherwise permitted by this Agreement; and</w:t>
      </w:r>
    </w:p>
    <w:p w14:paraId="4D7DDF65" w14:textId="77777777" w:rsidR="001257D7" w:rsidRDefault="000C28B0">
      <w:pPr>
        <w:spacing w:after="120" w:line="240" w:lineRule="auto"/>
        <w:ind w:left="4253" w:hanging="850"/>
      </w:pPr>
      <w:r>
        <w:t xml:space="preserve">(D) </w:t>
      </w:r>
      <w:r>
        <w:tab/>
      </w:r>
      <w:proofErr w:type="gramStart"/>
      <w:r>
        <w:t>have</w:t>
      </w:r>
      <w:proofErr w:type="gramEnd"/>
      <w:r>
        <w:t xml:space="preserve"> undergone adequate training in the use, care, protection and handling of Personal Data; and</w:t>
      </w:r>
    </w:p>
    <w:p w14:paraId="70EFF5A3" w14:textId="77777777" w:rsidR="001257D7" w:rsidRDefault="000C28B0">
      <w:pPr>
        <w:numPr>
          <w:ilvl w:val="2"/>
          <w:numId w:val="88"/>
        </w:numPr>
        <w:spacing w:after="120" w:line="240" w:lineRule="auto"/>
        <w:ind w:left="2552" w:hanging="851"/>
      </w:pPr>
      <w:bookmarkStart w:id="97" w:name="bookmark=id.4du1wux" w:colFirst="0" w:colLast="0"/>
      <w:bookmarkEnd w:id="97"/>
      <w:r>
        <w:t>not transfer Personal Data outside of the EU unless the prior written consent of the Controller has been obtained and the following conditions are fulfilled:</w:t>
      </w:r>
    </w:p>
    <w:p w14:paraId="40AF6726" w14:textId="77777777" w:rsidR="001257D7" w:rsidRDefault="000C28B0">
      <w:pPr>
        <w:numPr>
          <w:ilvl w:val="3"/>
          <w:numId w:val="74"/>
        </w:numPr>
        <w:tabs>
          <w:tab w:val="left" w:pos="3402"/>
        </w:tabs>
        <w:spacing w:after="120" w:line="240" w:lineRule="auto"/>
        <w:ind w:left="3402" w:hanging="850"/>
      </w:pPr>
      <w:bookmarkStart w:id="98" w:name="bookmark=id.2szc72q" w:colFirst="0" w:colLast="0"/>
      <w:bookmarkEnd w:id="98"/>
      <w:r>
        <w:t>the Controller or the Processor has provided appropriate safeguards in relation to the transfer (whether in accordance with GDPR Article 46 or LED Article 37) as determined by the Controller;</w:t>
      </w:r>
    </w:p>
    <w:p w14:paraId="2414FD3D" w14:textId="77777777" w:rsidR="001257D7" w:rsidRDefault="000C28B0">
      <w:pPr>
        <w:numPr>
          <w:ilvl w:val="3"/>
          <w:numId w:val="74"/>
        </w:numPr>
        <w:tabs>
          <w:tab w:val="left" w:pos="3402"/>
        </w:tabs>
        <w:spacing w:after="120" w:line="240" w:lineRule="auto"/>
        <w:ind w:left="3402" w:hanging="850"/>
      </w:pPr>
      <w:bookmarkStart w:id="99" w:name="bookmark=id.184mhaj" w:colFirst="0" w:colLast="0"/>
      <w:bookmarkEnd w:id="99"/>
      <w:r>
        <w:t>the Data Subject has enforceable rights and effective legal remedies;</w:t>
      </w:r>
    </w:p>
    <w:p w14:paraId="5443DE3B" w14:textId="77777777" w:rsidR="001257D7" w:rsidRDefault="000C28B0">
      <w:pPr>
        <w:numPr>
          <w:ilvl w:val="3"/>
          <w:numId w:val="74"/>
        </w:numPr>
        <w:tabs>
          <w:tab w:val="left" w:pos="3402"/>
        </w:tabs>
        <w:spacing w:after="120" w:line="240" w:lineRule="auto"/>
        <w:ind w:left="3402" w:hanging="850"/>
      </w:pPr>
      <w:bookmarkStart w:id="100" w:name="bookmark=id.3s49zyc" w:colFirst="0" w:colLast="0"/>
      <w:bookmarkEnd w:id="100"/>
      <w: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4AB16BCD" w14:textId="77777777" w:rsidR="001257D7" w:rsidRDefault="000C28B0">
      <w:pPr>
        <w:numPr>
          <w:ilvl w:val="3"/>
          <w:numId w:val="74"/>
        </w:numPr>
        <w:tabs>
          <w:tab w:val="left" w:pos="3402"/>
        </w:tabs>
        <w:spacing w:after="120" w:line="240" w:lineRule="auto"/>
        <w:ind w:left="3402" w:hanging="850"/>
      </w:pPr>
      <w:bookmarkStart w:id="101" w:name="bookmark=id.279ka65" w:colFirst="0" w:colLast="0"/>
      <w:bookmarkEnd w:id="101"/>
      <w:r>
        <w:t>the Processor complies with any reasonable instructions notified to it in advance by the Controller with respect to the processing of the Personal Data;</w:t>
      </w:r>
    </w:p>
    <w:p w14:paraId="138186AB" w14:textId="77777777" w:rsidR="001257D7" w:rsidRDefault="000C28B0">
      <w:pPr>
        <w:numPr>
          <w:ilvl w:val="2"/>
          <w:numId w:val="88"/>
        </w:numPr>
        <w:spacing w:after="120" w:line="240" w:lineRule="auto"/>
        <w:ind w:left="2552" w:hanging="851"/>
      </w:pPr>
      <w:bookmarkStart w:id="102" w:name="bookmark=id.meukdy" w:colFirst="0" w:colLast="0"/>
      <w:bookmarkEnd w:id="102"/>
      <w:proofErr w:type="gramStart"/>
      <w:r>
        <w:t>at</w:t>
      </w:r>
      <w:proofErr w:type="gramEnd"/>
      <w:r>
        <w:t xml:space="preserve"> the written direction of the Controller, delete or return Personal Data (and any copies of it) to the Controller on termination of the Agreement unless the Processor is required by Law to retain the Personal Data.</w:t>
      </w:r>
    </w:p>
    <w:p w14:paraId="6B1816E0" w14:textId="77777777" w:rsidR="001257D7" w:rsidRDefault="000C28B0">
      <w:pPr>
        <w:numPr>
          <w:ilvl w:val="1"/>
          <w:numId w:val="88"/>
        </w:numPr>
        <w:spacing w:before="280" w:after="120" w:line="240" w:lineRule="auto"/>
        <w:ind w:left="1701" w:hanging="850"/>
      </w:pPr>
      <w:bookmarkStart w:id="103" w:name="bookmark=id.1ljsd9k" w:colFirst="0" w:colLast="0"/>
      <w:bookmarkStart w:id="104" w:name="_heading=h.36ei31r" w:colFirst="0" w:colLast="0"/>
      <w:bookmarkEnd w:id="103"/>
      <w:bookmarkEnd w:id="104"/>
      <w:r>
        <w:t>Subject to Clause 23.30, the Processor shall notify the Controller immediately if it:</w:t>
      </w:r>
    </w:p>
    <w:p w14:paraId="16327787" w14:textId="77777777" w:rsidR="001257D7" w:rsidRDefault="000C28B0">
      <w:pPr>
        <w:numPr>
          <w:ilvl w:val="2"/>
          <w:numId w:val="88"/>
        </w:numPr>
        <w:spacing w:after="120" w:line="240" w:lineRule="auto"/>
        <w:ind w:left="2552" w:hanging="851"/>
      </w:pPr>
      <w:r>
        <w:lastRenderedPageBreak/>
        <w:t>receives a Data Subject Request (or purported Data Subject Request);</w:t>
      </w:r>
    </w:p>
    <w:p w14:paraId="29203C1A" w14:textId="77777777" w:rsidR="001257D7" w:rsidRDefault="000C28B0">
      <w:pPr>
        <w:numPr>
          <w:ilvl w:val="2"/>
          <w:numId w:val="88"/>
        </w:numPr>
        <w:spacing w:after="120" w:line="240" w:lineRule="auto"/>
        <w:ind w:left="2552" w:hanging="851"/>
      </w:pPr>
      <w:r>
        <w:t xml:space="preserve">receives a request to rectify, block or erase any Personal Data; </w:t>
      </w:r>
    </w:p>
    <w:p w14:paraId="54AE84EA" w14:textId="77777777" w:rsidR="001257D7" w:rsidRDefault="000C28B0">
      <w:pPr>
        <w:numPr>
          <w:ilvl w:val="2"/>
          <w:numId w:val="88"/>
        </w:numPr>
        <w:spacing w:after="120" w:line="240" w:lineRule="auto"/>
        <w:ind w:left="2552" w:hanging="851"/>
      </w:pPr>
      <w:r>
        <w:t xml:space="preserve">receives any other request, complaint or communication relating to either Party's obligations under the Data Protection Legislation; </w:t>
      </w:r>
    </w:p>
    <w:p w14:paraId="462DEC2F" w14:textId="77777777" w:rsidR="001257D7" w:rsidRDefault="000C28B0">
      <w:pPr>
        <w:numPr>
          <w:ilvl w:val="2"/>
          <w:numId w:val="88"/>
        </w:numPr>
        <w:spacing w:after="120" w:line="240" w:lineRule="auto"/>
        <w:ind w:left="2552" w:hanging="851"/>
      </w:pPr>
      <w:r>
        <w:t xml:space="preserve">receives any communication from the Information Commissioner or any other regulatory authority in connection with Personal Data processed under this Agreement; </w:t>
      </w:r>
    </w:p>
    <w:p w14:paraId="6ACAA57B" w14:textId="77777777" w:rsidR="001257D7" w:rsidRDefault="000C28B0">
      <w:pPr>
        <w:numPr>
          <w:ilvl w:val="2"/>
          <w:numId w:val="88"/>
        </w:numPr>
        <w:spacing w:after="120" w:line="240" w:lineRule="auto"/>
        <w:ind w:left="2552" w:hanging="851"/>
      </w:pPr>
      <w:r>
        <w:t>receives a request from any third Party for disclosure of Personal Data where compliance with such request is required or purported to be required by Law; or</w:t>
      </w:r>
    </w:p>
    <w:p w14:paraId="7B3B5ACA" w14:textId="77777777" w:rsidR="001257D7" w:rsidRDefault="000C28B0">
      <w:pPr>
        <w:numPr>
          <w:ilvl w:val="2"/>
          <w:numId w:val="88"/>
        </w:numPr>
        <w:spacing w:after="120" w:line="240" w:lineRule="auto"/>
        <w:ind w:left="2552" w:hanging="851"/>
      </w:pPr>
      <w:proofErr w:type="gramStart"/>
      <w:r>
        <w:t>becomes</w:t>
      </w:r>
      <w:proofErr w:type="gramEnd"/>
      <w:r>
        <w:t xml:space="preserve"> aware of a Data Loss Event.</w:t>
      </w:r>
    </w:p>
    <w:p w14:paraId="2F16E202" w14:textId="77777777" w:rsidR="001257D7" w:rsidRDefault="000C28B0">
      <w:pPr>
        <w:numPr>
          <w:ilvl w:val="1"/>
          <w:numId w:val="88"/>
        </w:numPr>
        <w:spacing w:before="280" w:after="120" w:line="240" w:lineRule="auto"/>
        <w:ind w:left="1701" w:hanging="850"/>
      </w:pPr>
      <w:bookmarkStart w:id="105" w:name="_heading=h.45jfvxd" w:colFirst="0" w:colLast="0"/>
      <w:bookmarkEnd w:id="105"/>
      <w:r>
        <w:t xml:space="preserve">The Processor’s obligation to notify under Clause 23.29 shall include the provision of further information to the Controller in phases, as details become available. </w:t>
      </w:r>
    </w:p>
    <w:p w14:paraId="1BE92C7D" w14:textId="77777777" w:rsidR="001257D7" w:rsidRDefault="000C28B0">
      <w:pPr>
        <w:numPr>
          <w:ilvl w:val="1"/>
          <w:numId w:val="88"/>
        </w:numPr>
        <w:spacing w:before="280" w:after="120" w:line="240" w:lineRule="auto"/>
        <w:ind w:left="1701" w:hanging="850"/>
      </w:pPr>
      <w:r>
        <w:t>Taking into account the nature of the processing, the Processor shall provide the Controller with full assistance in relation to either Party's obligations under Data Protection Legislation and any complaint, communication or request made under Clause 23.29 (and insofar as possible within the timescales reasonably required by the Controller) including by promptly providing:</w:t>
      </w:r>
    </w:p>
    <w:p w14:paraId="5B5C6F01" w14:textId="77777777" w:rsidR="001257D7" w:rsidRDefault="000C28B0">
      <w:pPr>
        <w:numPr>
          <w:ilvl w:val="2"/>
          <w:numId w:val="88"/>
        </w:numPr>
        <w:spacing w:after="120" w:line="240" w:lineRule="auto"/>
        <w:ind w:left="2552" w:hanging="851"/>
      </w:pPr>
      <w:r>
        <w:t>the Controller with full details and copies of the complaint, communication or request;</w:t>
      </w:r>
    </w:p>
    <w:p w14:paraId="041B7107" w14:textId="77777777" w:rsidR="001257D7" w:rsidRDefault="000C28B0">
      <w:pPr>
        <w:numPr>
          <w:ilvl w:val="2"/>
          <w:numId w:val="88"/>
        </w:numPr>
        <w:spacing w:after="120" w:line="240" w:lineRule="auto"/>
        <w:ind w:left="2552" w:hanging="851"/>
      </w:pPr>
      <w:r>
        <w:t xml:space="preserve">such assistance as is reasonably requested by the Controller to enable the Controller to comply with a Data Subject Request within the relevant timescales set out in the Data Protection Legislation; </w:t>
      </w:r>
    </w:p>
    <w:p w14:paraId="2BCBD018" w14:textId="77777777" w:rsidR="001257D7" w:rsidRDefault="000C28B0">
      <w:pPr>
        <w:numPr>
          <w:ilvl w:val="2"/>
          <w:numId w:val="88"/>
        </w:numPr>
        <w:spacing w:after="120" w:line="240" w:lineRule="auto"/>
        <w:ind w:left="2552" w:hanging="851"/>
      </w:pPr>
      <w:r>
        <w:t xml:space="preserve">the Controller, at its request, with any Personal Data it holds in relation to a Data Subject; </w:t>
      </w:r>
    </w:p>
    <w:p w14:paraId="44FAE530" w14:textId="77777777" w:rsidR="001257D7" w:rsidRDefault="000C28B0">
      <w:pPr>
        <w:numPr>
          <w:ilvl w:val="2"/>
          <w:numId w:val="88"/>
        </w:numPr>
        <w:spacing w:after="120" w:line="240" w:lineRule="auto"/>
        <w:ind w:left="2552" w:hanging="851"/>
      </w:pPr>
      <w:r>
        <w:t xml:space="preserve">assistance as requested by the Controller following any Data Loss Event; </w:t>
      </w:r>
    </w:p>
    <w:p w14:paraId="68372C51" w14:textId="77777777" w:rsidR="001257D7" w:rsidRDefault="000C28B0">
      <w:pPr>
        <w:numPr>
          <w:ilvl w:val="2"/>
          <w:numId w:val="88"/>
        </w:numPr>
        <w:spacing w:after="120" w:line="240" w:lineRule="auto"/>
        <w:ind w:left="2552" w:hanging="851"/>
      </w:pPr>
      <w:proofErr w:type="gramStart"/>
      <w:r>
        <w:t>assistance</w:t>
      </w:r>
      <w:proofErr w:type="gramEnd"/>
      <w:r>
        <w:t xml:space="preserve"> as requested by the Controller with respect to any request from the Information Commissioner’s Office, or any consultation by the Controller with the Information Commissioner's Office.</w:t>
      </w:r>
    </w:p>
    <w:p w14:paraId="27ABFD03" w14:textId="77777777" w:rsidR="001257D7" w:rsidRDefault="000C28B0">
      <w:pPr>
        <w:numPr>
          <w:ilvl w:val="1"/>
          <w:numId w:val="88"/>
        </w:numPr>
        <w:spacing w:before="280" w:after="120" w:line="240" w:lineRule="auto"/>
        <w:ind w:left="1701" w:hanging="850"/>
      </w:pPr>
      <w:r>
        <w:t>The Processor shall maintain complete and accurate records and information to demonstrate its compliance with this clause. This requirement does not apply where the Processor employs fewer than 250 staff, unless:</w:t>
      </w:r>
    </w:p>
    <w:p w14:paraId="0C1630EA" w14:textId="77777777" w:rsidR="001257D7" w:rsidRDefault="000C28B0">
      <w:pPr>
        <w:numPr>
          <w:ilvl w:val="2"/>
          <w:numId w:val="88"/>
        </w:numPr>
        <w:spacing w:after="120" w:line="240" w:lineRule="auto"/>
        <w:ind w:left="2552" w:hanging="851"/>
      </w:pPr>
      <w:r>
        <w:t>the Controller determines that the processing is not occasional;</w:t>
      </w:r>
    </w:p>
    <w:p w14:paraId="4A5F25CC" w14:textId="77777777" w:rsidR="001257D7" w:rsidRDefault="000C28B0">
      <w:pPr>
        <w:numPr>
          <w:ilvl w:val="2"/>
          <w:numId w:val="88"/>
        </w:numPr>
        <w:spacing w:after="120" w:line="240" w:lineRule="auto"/>
        <w:ind w:left="2552" w:hanging="851"/>
      </w:pPr>
      <w:r>
        <w:t>the Controller determines the processing includes special categories of data as referred to in Article 9(1) of the GDPR or Personal Data relating to criminal convictions and offences referred to in Article 10 of the GDPR; or</w:t>
      </w:r>
    </w:p>
    <w:p w14:paraId="3F39E411" w14:textId="77777777" w:rsidR="001257D7" w:rsidRDefault="000C28B0">
      <w:pPr>
        <w:numPr>
          <w:ilvl w:val="2"/>
          <w:numId w:val="88"/>
        </w:numPr>
        <w:spacing w:after="120" w:line="240" w:lineRule="auto"/>
        <w:ind w:left="2552" w:hanging="851"/>
      </w:pPr>
      <w:proofErr w:type="gramStart"/>
      <w:r>
        <w:t>the</w:t>
      </w:r>
      <w:proofErr w:type="gramEnd"/>
      <w:r>
        <w:t xml:space="preserve"> Controller determines that the processing is likely to result in a risk to the rights and freedoms of Data Subjects.</w:t>
      </w:r>
    </w:p>
    <w:p w14:paraId="2AEF3BAA" w14:textId="77777777" w:rsidR="001257D7" w:rsidRDefault="000C28B0">
      <w:pPr>
        <w:numPr>
          <w:ilvl w:val="1"/>
          <w:numId w:val="88"/>
        </w:numPr>
        <w:spacing w:before="280" w:after="120" w:line="240" w:lineRule="auto"/>
        <w:ind w:left="1701" w:hanging="850"/>
      </w:pPr>
      <w:bookmarkStart w:id="106" w:name="bookmark=id.2koq656" w:colFirst="0" w:colLast="0"/>
      <w:bookmarkEnd w:id="106"/>
      <w:r>
        <w:lastRenderedPageBreak/>
        <w:t>The Processor shall allow for audits of its Data Processing activity by the Controller or the Controller’s designated auditor.</w:t>
      </w:r>
    </w:p>
    <w:p w14:paraId="36D0BA48" w14:textId="77777777" w:rsidR="001257D7" w:rsidRDefault="000C28B0">
      <w:pPr>
        <w:numPr>
          <w:ilvl w:val="1"/>
          <w:numId w:val="88"/>
        </w:numPr>
        <w:spacing w:before="280" w:after="120" w:line="240" w:lineRule="auto"/>
        <w:ind w:left="1701" w:hanging="850"/>
      </w:pPr>
      <w:r>
        <w:t xml:space="preserve">Each Party shall designate its own data protection officer if required by the Data Protection Legislation. </w:t>
      </w:r>
    </w:p>
    <w:p w14:paraId="0087279D" w14:textId="77777777" w:rsidR="001257D7" w:rsidRDefault="000C28B0">
      <w:pPr>
        <w:numPr>
          <w:ilvl w:val="1"/>
          <w:numId w:val="88"/>
        </w:numPr>
        <w:spacing w:before="280" w:after="120" w:line="240" w:lineRule="auto"/>
        <w:ind w:left="1701" w:hanging="850"/>
      </w:pPr>
      <w:r>
        <w:t>Before allowing any Sub-processor to process any Personal Data related to this Agreement, the Processor must:</w:t>
      </w:r>
    </w:p>
    <w:p w14:paraId="5C076223" w14:textId="77777777" w:rsidR="001257D7" w:rsidRDefault="000C28B0">
      <w:pPr>
        <w:numPr>
          <w:ilvl w:val="2"/>
          <w:numId w:val="88"/>
        </w:numPr>
        <w:spacing w:after="120" w:line="240" w:lineRule="auto"/>
        <w:ind w:left="2552" w:hanging="851"/>
      </w:pPr>
      <w:r>
        <w:t>notify the Controller in writing of the intended Sub-processor and processing;</w:t>
      </w:r>
    </w:p>
    <w:p w14:paraId="224CCA16" w14:textId="77777777" w:rsidR="001257D7" w:rsidRDefault="000C28B0">
      <w:pPr>
        <w:numPr>
          <w:ilvl w:val="2"/>
          <w:numId w:val="88"/>
        </w:numPr>
        <w:spacing w:after="120" w:line="240" w:lineRule="auto"/>
        <w:ind w:left="2552" w:hanging="851"/>
      </w:pPr>
      <w:r>
        <w:t xml:space="preserve">obtain the written consent of the Controller; </w:t>
      </w:r>
    </w:p>
    <w:p w14:paraId="76F1661C" w14:textId="77777777" w:rsidR="001257D7" w:rsidRDefault="000C28B0">
      <w:pPr>
        <w:numPr>
          <w:ilvl w:val="2"/>
          <w:numId w:val="88"/>
        </w:numPr>
        <w:spacing w:after="120" w:line="240" w:lineRule="auto"/>
        <w:ind w:left="2552" w:hanging="851"/>
      </w:pPr>
      <w:r>
        <w:t>enter into a written agreement with the Sub-processor which give effect to the terms set out in clauses 23.25 to 23.39 (Data Protection) such that they apply to the Sub-processor; and</w:t>
      </w:r>
    </w:p>
    <w:p w14:paraId="25E74240" w14:textId="77777777" w:rsidR="001257D7" w:rsidRDefault="000C28B0">
      <w:pPr>
        <w:numPr>
          <w:ilvl w:val="2"/>
          <w:numId w:val="88"/>
        </w:numPr>
        <w:spacing w:after="120" w:line="240" w:lineRule="auto"/>
        <w:ind w:left="2552" w:hanging="851"/>
      </w:pPr>
      <w:proofErr w:type="gramStart"/>
      <w:r>
        <w:t>provide</w:t>
      </w:r>
      <w:proofErr w:type="gramEnd"/>
      <w:r>
        <w:t xml:space="preserve"> the Controller with such information regarding the Sub-processor as the Controller may reasonably require.</w:t>
      </w:r>
    </w:p>
    <w:p w14:paraId="33E55151" w14:textId="77777777" w:rsidR="001257D7" w:rsidRDefault="000C28B0">
      <w:pPr>
        <w:numPr>
          <w:ilvl w:val="1"/>
          <w:numId w:val="88"/>
        </w:numPr>
        <w:spacing w:before="280" w:after="120" w:line="240" w:lineRule="auto"/>
        <w:ind w:left="1701" w:hanging="850"/>
      </w:pPr>
      <w:r>
        <w:t>The Processor shall remain fully liable for all acts or omissions of any of its Sub-processors.</w:t>
      </w:r>
    </w:p>
    <w:p w14:paraId="7F6D4F83" w14:textId="77777777" w:rsidR="001257D7" w:rsidRDefault="000C28B0">
      <w:pPr>
        <w:numPr>
          <w:ilvl w:val="1"/>
          <w:numId w:val="88"/>
        </w:numPr>
        <w:spacing w:before="280" w:after="120" w:line="240" w:lineRule="auto"/>
        <w:ind w:left="1701" w:hanging="850"/>
      </w:pPr>
      <w:bookmarkStart w:id="107" w:name="bookmark=id.zu0gcz" w:colFirst="0" w:colLast="0"/>
      <w:bookmarkEnd w:id="107"/>
      <w:r>
        <w:t>The Controller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14:paraId="1F90528C" w14:textId="77777777" w:rsidR="001257D7" w:rsidRDefault="000C28B0">
      <w:pPr>
        <w:numPr>
          <w:ilvl w:val="1"/>
          <w:numId w:val="88"/>
        </w:numPr>
        <w:spacing w:before="280" w:after="120" w:line="240" w:lineRule="auto"/>
        <w:ind w:left="1701" w:hanging="850"/>
      </w:pPr>
      <w:r>
        <w:t>The Parties agree to take account of any guidance issued by the Information Commissioner’s Office. The Controller may on not less than 30 Working Days’ notice to the Processor amend this agreement to ensure that it complies with any guidance issued by the Information Commissioner’s Office.</w:t>
      </w:r>
    </w:p>
    <w:p w14:paraId="7EBB855E" w14:textId="77777777" w:rsidR="001257D7" w:rsidRDefault="000C28B0">
      <w:pPr>
        <w:numPr>
          <w:ilvl w:val="1"/>
          <w:numId w:val="88"/>
        </w:numPr>
        <w:spacing w:before="280" w:after="120" w:line="240" w:lineRule="auto"/>
        <w:ind w:left="1701" w:hanging="850"/>
      </w:pPr>
      <w:bookmarkStart w:id="108" w:name="_heading=h.3jtnz0s" w:colFirst="0" w:colLast="0"/>
      <w:bookmarkEnd w:id="108"/>
      <w:r>
        <w:t>Where the Parties include two or more Joint Controllers as identified in Contract Schedule 7 in accordance with GDPR Article 26, those Parties shall enter into a Joint Controller Agreement based on the terms outlined in Contract Schedule 8 in replacement of Clauses 23.25 to 23.39 for the Personal Data under Joint Control.</w:t>
      </w:r>
    </w:p>
    <w:p w14:paraId="7AF87668" w14:textId="77777777" w:rsidR="001257D7" w:rsidRDefault="000C28B0">
      <w:pPr>
        <w:tabs>
          <w:tab w:val="center" w:pos="828"/>
          <w:tab w:val="center" w:pos="3326"/>
        </w:tabs>
        <w:ind w:left="2022" w:firstLine="0"/>
        <w:jc w:val="left"/>
      </w:pPr>
      <w:r>
        <w:t xml:space="preserve"> </w:t>
      </w:r>
    </w:p>
    <w:p w14:paraId="28E37F60" w14:textId="77777777" w:rsidR="001257D7" w:rsidRDefault="000C28B0">
      <w:pPr>
        <w:pStyle w:val="Heading2"/>
        <w:numPr>
          <w:ilvl w:val="0"/>
          <w:numId w:val="88"/>
        </w:numPr>
        <w:tabs>
          <w:tab w:val="center" w:pos="2806"/>
        </w:tabs>
        <w:ind w:left="851" w:hanging="851"/>
        <w:jc w:val="left"/>
      </w:pPr>
      <w:bookmarkStart w:id="109" w:name="_heading=h.1yyy98l" w:colFirst="0" w:colLast="0"/>
      <w:bookmarkEnd w:id="109"/>
      <w:r>
        <w:t xml:space="preserve">PUBLICITY AND BRANDING </w:t>
      </w:r>
    </w:p>
    <w:p w14:paraId="3A9A48A3" w14:textId="77777777" w:rsidR="001257D7" w:rsidRDefault="000C28B0">
      <w:pPr>
        <w:numPr>
          <w:ilvl w:val="1"/>
          <w:numId w:val="88"/>
        </w:numPr>
        <w:spacing w:before="280" w:after="120" w:line="240" w:lineRule="auto"/>
        <w:ind w:left="1701" w:hanging="850"/>
      </w:pPr>
      <w:r>
        <w:t>The Supplier shall not, without Approval (the decision of the Customer to Approve or not shall not be unreasonably withheld or delayed):</w:t>
      </w:r>
    </w:p>
    <w:p w14:paraId="4BE168FC" w14:textId="77777777" w:rsidR="001257D7" w:rsidRDefault="000C28B0">
      <w:pPr>
        <w:numPr>
          <w:ilvl w:val="2"/>
          <w:numId w:val="88"/>
        </w:numPr>
        <w:spacing w:after="120" w:line="240" w:lineRule="auto"/>
        <w:ind w:left="2552" w:hanging="851"/>
      </w:pPr>
      <w:r>
        <w:t xml:space="preserve">make any press announcements or publicise this Contract in any way; or </w:t>
      </w:r>
    </w:p>
    <w:p w14:paraId="2185683C" w14:textId="77777777" w:rsidR="001257D7" w:rsidRDefault="000C28B0">
      <w:pPr>
        <w:numPr>
          <w:ilvl w:val="2"/>
          <w:numId w:val="88"/>
        </w:numPr>
        <w:spacing w:after="120" w:line="240" w:lineRule="auto"/>
        <w:ind w:left="2552" w:hanging="851"/>
      </w:pPr>
      <w:r>
        <w:t xml:space="preserve">use the Customer's name or brand in any promotion or marketing or announcement of orders, </w:t>
      </w:r>
    </w:p>
    <w:p w14:paraId="15FC93BA" w14:textId="77777777" w:rsidR="001257D7" w:rsidRDefault="000C28B0">
      <w:pPr>
        <w:numPr>
          <w:ilvl w:val="1"/>
          <w:numId w:val="88"/>
        </w:numPr>
        <w:spacing w:before="280" w:after="218" w:line="259" w:lineRule="auto"/>
        <w:ind w:left="1701" w:hanging="850"/>
      </w:pPr>
      <w:r>
        <w:t xml:space="preserve"> Each Party acknowledges to the other that nothing in this Contract either expressly or by implication constitutes an endorsement of any products or </w:t>
      </w:r>
      <w:r>
        <w:lastRenderedPageBreak/>
        <w:t xml:space="preserve">services of the other Party (including the Goods and/or Services and Supplier Equipment) and each Party agrees not to conduct itself in such a way as to imply or express any such approval or endorsement. </w:t>
      </w:r>
    </w:p>
    <w:p w14:paraId="15BBF674" w14:textId="77777777" w:rsidR="001257D7" w:rsidRDefault="000C28B0">
      <w:pPr>
        <w:pStyle w:val="Heading1"/>
        <w:numPr>
          <w:ilvl w:val="0"/>
          <w:numId w:val="87"/>
        </w:numPr>
        <w:tabs>
          <w:tab w:val="center" w:pos="851"/>
        </w:tabs>
        <w:ind w:left="851" w:hanging="851"/>
      </w:pPr>
      <w:bookmarkStart w:id="110" w:name="_heading=h.4iylrwe" w:colFirst="0" w:colLast="0"/>
      <w:bookmarkEnd w:id="110"/>
      <w:r>
        <w:t>LIABILITY AND INSURANCE</w:t>
      </w:r>
      <w:r>
        <w:rPr>
          <w:u w:val="none"/>
        </w:rPr>
        <w:t xml:space="preserve"> </w:t>
      </w:r>
    </w:p>
    <w:p w14:paraId="66EA763D" w14:textId="77777777" w:rsidR="001257D7" w:rsidRDefault="000C28B0">
      <w:pPr>
        <w:pStyle w:val="Heading2"/>
        <w:numPr>
          <w:ilvl w:val="0"/>
          <w:numId w:val="88"/>
        </w:numPr>
        <w:tabs>
          <w:tab w:val="center" w:pos="851"/>
          <w:tab w:val="center" w:pos="2806"/>
        </w:tabs>
        <w:ind w:left="851" w:hanging="851"/>
        <w:jc w:val="left"/>
      </w:pPr>
      <w:bookmarkStart w:id="111" w:name="_heading=h.2y3w247" w:colFirst="0" w:colLast="0"/>
      <w:bookmarkEnd w:id="111"/>
      <w:r>
        <w:t>LIABILITY</w:t>
      </w:r>
    </w:p>
    <w:p w14:paraId="4BC6E18B" w14:textId="77777777" w:rsidR="001257D7" w:rsidRDefault="000C28B0">
      <w:pPr>
        <w:tabs>
          <w:tab w:val="center" w:pos="828"/>
          <w:tab w:val="center" w:pos="3326"/>
        </w:tabs>
        <w:ind w:left="0" w:firstLine="0"/>
        <w:jc w:val="left"/>
        <w:rPr>
          <w:b/>
        </w:rPr>
      </w:pPr>
      <w:r>
        <w:rPr>
          <w:b/>
        </w:rPr>
        <w:t xml:space="preserve">Unlimited Liability </w:t>
      </w:r>
    </w:p>
    <w:p w14:paraId="27C7741B" w14:textId="77777777" w:rsidR="001257D7" w:rsidRDefault="000C28B0">
      <w:pPr>
        <w:numPr>
          <w:ilvl w:val="1"/>
          <w:numId w:val="88"/>
        </w:numPr>
        <w:spacing w:before="280" w:after="120" w:line="240" w:lineRule="auto"/>
        <w:ind w:left="1701" w:hanging="850"/>
      </w:pPr>
      <w:bookmarkStart w:id="112" w:name="_heading=h.1d96cc0" w:colFirst="0" w:colLast="0"/>
      <w:bookmarkEnd w:id="112"/>
      <w:r>
        <w:t xml:space="preserve">Neither Party excludes or limits it liability for: </w:t>
      </w:r>
    </w:p>
    <w:p w14:paraId="29BDE4C9" w14:textId="77777777" w:rsidR="001257D7" w:rsidRDefault="000C28B0">
      <w:pPr>
        <w:numPr>
          <w:ilvl w:val="2"/>
          <w:numId w:val="88"/>
        </w:numPr>
        <w:spacing w:after="120" w:line="240" w:lineRule="auto"/>
        <w:ind w:left="2552" w:hanging="851"/>
      </w:pPr>
      <w:r>
        <w:t xml:space="preserve">death or personal injury caused by its negligence, or that of its employees, agents or Sub-Contractors (as applicable); </w:t>
      </w:r>
    </w:p>
    <w:p w14:paraId="74FEB69A" w14:textId="77777777" w:rsidR="001257D7" w:rsidRDefault="000C28B0">
      <w:pPr>
        <w:numPr>
          <w:ilvl w:val="2"/>
          <w:numId w:val="88"/>
        </w:numPr>
        <w:spacing w:after="120" w:line="240" w:lineRule="auto"/>
        <w:ind w:left="2552" w:hanging="851"/>
      </w:pPr>
      <w:r>
        <w:t xml:space="preserve">bribery or Fraud by it or its employees; </w:t>
      </w:r>
    </w:p>
    <w:p w14:paraId="6AB02C00" w14:textId="77777777" w:rsidR="001257D7" w:rsidRDefault="000C28B0">
      <w:pPr>
        <w:numPr>
          <w:ilvl w:val="2"/>
          <w:numId w:val="88"/>
        </w:numPr>
        <w:spacing w:after="120" w:line="240" w:lineRule="auto"/>
        <w:ind w:left="2552" w:hanging="851"/>
      </w:pPr>
      <w:r>
        <w:t xml:space="preserve">breach of any obligation as to title implied by section 12 of the Sale of Goods Act 1979 or section 2 of the Supply of Goods and Services Act 1982; or </w:t>
      </w:r>
    </w:p>
    <w:p w14:paraId="0394F829" w14:textId="77777777" w:rsidR="001257D7" w:rsidRDefault="000C28B0">
      <w:pPr>
        <w:numPr>
          <w:ilvl w:val="2"/>
          <w:numId w:val="88"/>
        </w:numPr>
        <w:spacing w:after="120" w:line="240" w:lineRule="auto"/>
        <w:ind w:left="2552" w:hanging="851"/>
      </w:pPr>
      <w:proofErr w:type="gramStart"/>
      <w:r>
        <w:t>any</w:t>
      </w:r>
      <w:proofErr w:type="gramEnd"/>
      <w:r>
        <w:t xml:space="preserve"> liability to the extent it cannot be excluded or limited by Law. </w:t>
      </w:r>
    </w:p>
    <w:p w14:paraId="0500EF8D" w14:textId="77777777" w:rsidR="001257D7" w:rsidRDefault="000C28B0">
      <w:pPr>
        <w:numPr>
          <w:ilvl w:val="1"/>
          <w:numId w:val="88"/>
        </w:numPr>
        <w:spacing w:before="280" w:after="120" w:line="240" w:lineRule="auto"/>
        <w:ind w:left="1701" w:hanging="850"/>
      </w:pPr>
      <w:bookmarkStart w:id="113" w:name="_heading=h.3x8tuzt" w:colFirst="0" w:colLast="0"/>
      <w:bookmarkEnd w:id="113"/>
      <w:r>
        <w:t xml:space="preserve">The Supplier does not exclude or limit its liability in respect of the indemnity in Clauses 22.19 to 22.21 (IPR Indemnity) and in each case whether before or after the making of a demand pursuant to the indemnity therein. </w:t>
      </w:r>
    </w:p>
    <w:p w14:paraId="0FF29F9C" w14:textId="77777777" w:rsidR="001257D7" w:rsidRDefault="000C28B0">
      <w:pPr>
        <w:tabs>
          <w:tab w:val="center" w:pos="828"/>
          <w:tab w:val="center" w:pos="3326"/>
        </w:tabs>
        <w:ind w:left="0" w:firstLine="0"/>
        <w:jc w:val="left"/>
      </w:pPr>
      <w:r>
        <w:t xml:space="preserve"> </w:t>
      </w:r>
      <w:r>
        <w:rPr>
          <w:b/>
        </w:rPr>
        <w:t>Financial Limits</w:t>
      </w:r>
      <w:r>
        <w:t xml:space="preserve"> </w:t>
      </w:r>
    </w:p>
    <w:p w14:paraId="69E1DDAA" w14:textId="77777777" w:rsidR="001257D7" w:rsidRDefault="000C28B0">
      <w:pPr>
        <w:numPr>
          <w:ilvl w:val="1"/>
          <w:numId w:val="88"/>
        </w:numPr>
        <w:spacing w:before="111" w:after="0" w:line="240" w:lineRule="auto"/>
        <w:ind w:left="1701" w:hanging="850"/>
      </w:pPr>
      <w:bookmarkStart w:id="114" w:name="_heading=h.2ce457m" w:colFirst="0" w:colLast="0"/>
      <w:bookmarkEnd w:id="114"/>
      <w:r>
        <w:t>Subject to Clauses 25.1 to 25.2 (Unlimited Liability), the Suppliers total aggregate liability: in respect of all Losses incurred by the Customer under or in connection with this Contract as a result of Defaults by the Supplier shall in no event exceed: the higher of five million pounds (£5,000,000) or a sum equal to one hundred and fifty per cent (150%) of the Contract Charges.</w:t>
      </w:r>
    </w:p>
    <w:p w14:paraId="1901B33A" w14:textId="77777777" w:rsidR="001257D7" w:rsidRDefault="001257D7">
      <w:pPr>
        <w:spacing w:after="0" w:line="240" w:lineRule="auto"/>
        <w:ind w:left="0" w:right="52" w:firstLine="0"/>
      </w:pPr>
    </w:p>
    <w:p w14:paraId="71458432" w14:textId="77777777" w:rsidR="001257D7" w:rsidRDefault="000C28B0">
      <w:pPr>
        <w:numPr>
          <w:ilvl w:val="1"/>
          <w:numId w:val="88"/>
        </w:numPr>
        <w:spacing w:after="0" w:line="240" w:lineRule="auto"/>
        <w:ind w:left="1701" w:hanging="850"/>
      </w:pPr>
      <w:bookmarkStart w:id="115" w:name="_heading=h.rjefff" w:colFirst="0" w:colLast="0"/>
      <w:bookmarkEnd w:id="115"/>
      <w:r>
        <w:t xml:space="preserve">Subject to Clauses 25.1 and 25.2 (Unlimited Liability) and 25.3 and 25.4 (Financial Limits) and without prejudice to its obligation to pay the undisputed Contract Charges as and when they fall due for payment, the Customer's total aggregate liability in respect of all Losses as a result of Customer Causes shall be limited to: </w:t>
      </w:r>
    </w:p>
    <w:p w14:paraId="12ED60FC" w14:textId="77777777" w:rsidR="001257D7" w:rsidRDefault="000C28B0">
      <w:pPr>
        <w:numPr>
          <w:ilvl w:val="2"/>
          <w:numId w:val="88"/>
        </w:numPr>
        <w:spacing w:after="120" w:line="240" w:lineRule="auto"/>
        <w:ind w:left="2552" w:hanging="851"/>
      </w:pPr>
      <w:r>
        <w:t xml:space="preserve">in relation to any Customer Causes occurring from the Contract Commencement Date to the end of the first Contract Year, a sum equal to Contract Charges; </w:t>
      </w:r>
    </w:p>
    <w:p w14:paraId="37AE6FE6" w14:textId="77777777" w:rsidR="001257D7" w:rsidRDefault="000C28B0">
      <w:pPr>
        <w:ind w:left="0" w:right="52" w:firstLine="0"/>
      </w:pPr>
      <w:r>
        <w:rPr>
          <w:b/>
        </w:rPr>
        <w:t>Non-recoverable Losses</w:t>
      </w:r>
      <w:r>
        <w:t xml:space="preserve"> </w:t>
      </w:r>
    </w:p>
    <w:p w14:paraId="3A07A7EB" w14:textId="77777777" w:rsidR="001257D7" w:rsidRDefault="000C28B0">
      <w:pPr>
        <w:numPr>
          <w:ilvl w:val="1"/>
          <w:numId w:val="88"/>
        </w:numPr>
        <w:spacing w:before="280" w:after="120" w:line="240" w:lineRule="auto"/>
        <w:ind w:left="1701" w:hanging="850"/>
      </w:pPr>
      <w:bookmarkStart w:id="116" w:name="_heading=h.3bj1y38" w:colFirst="0" w:colLast="0"/>
      <w:bookmarkEnd w:id="116"/>
      <w:r>
        <w:t xml:space="preserve">Subject to Clause 25.1 and 25.2 (Unlimited Liability) neither Party shall be liable to the other Party for any: </w:t>
      </w:r>
    </w:p>
    <w:p w14:paraId="52C1A249" w14:textId="77777777" w:rsidR="001257D7" w:rsidRDefault="000C28B0">
      <w:pPr>
        <w:numPr>
          <w:ilvl w:val="2"/>
          <w:numId w:val="88"/>
        </w:numPr>
        <w:spacing w:after="120" w:line="240" w:lineRule="auto"/>
        <w:ind w:left="2552" w:hanging="851"/>
      </w:pPr>
      <w:r>
        <w:t xml:space="preserve">indirect, special or consequential Loss; </w:t>
      </w:r>
    </w:p>
    <w:p w14:paraId="697BA209" w14:textId="77777777" w:rsidR="001257D7" w:rsidRDefault="000C28B0">
      <w:pPr>
        <w:numPr>
          <w:ilvl w:val="2"/>
          <w:numId w:val="88"/>
        </w:numPr>
        <w:spacing w:after="120" w:line="240" w:lineRule="auto"/>
        <w:ind w:left="2552" w:hanging="851"/>
      </w:pPr>
      <w:proofErr w:type="gramStart"/>
      <w:r>
        <w:t>loss</w:t>
      </w:r>
      <w:proofErr w:type="gramEnd"/>
      <w:r>
        <w:t xml:space="preserve"> of profits, turnover, savings, business opportunities or damage to goodwill (in each case whether direct or indirect). </w:t>
      </w:r>
    </w:p>
    <w:p w14:paraId="4704131A" w14:textId="77777777" w:rsidR="001257D7" w:rsidRDefault="001257D7">
      <w:pPr>
        <w:ind w:left="0" w:right="52" w:firstLine="0"/>
        <w:rPr>
          <w:b/>
        </w:rPr>
      </w:pPr>
    </w:p>
    <w:p w14:paraId="025DB280" w14:textId="77777777" w:rsidR="001257D7" w:rsidRDefault="000C28B0">
      <w:pPr>
        <w:ind w:left="0" w:right="52" w:firstLine="0"/>
      </w:pPr>
      <w:r>
        <w:rPr>
          <w:b/>
        </w:rPr>
        <w:t>Recoverable Losses</w:t>
      </w:r>
      <w:r>
        <w:t xml:space="preserve"> </w:t>
      </w:r>
    </w:p>
    <w:p w14:paraId="5F959B1C" w14:textId="77777777" w:rsidR="001257D7" w:rsidRDefault="000C28B0">
      <w:pPr>
        <w:numPr>
          <w:ilvl w:val="1"/>
          <w:numId w:val="88"/>
        </w:numPr>
        <w:spacing w:before="280" w:after="120" w:line="240" w:lineRule="auto"/>
        <w:ind w:left="1701" w:hanging="850"/>
      </w:pPr>
      <w:r>
        <w:lastRenderedPageBreak/>
        <w:t xml:space="preserve">Subject to Clause 25.3 and 25.4 (Financial Limits), and notwithstanding Clause 25.5 (Non-recoverable Losses), the Supplier acknowledges that the Customer may, amongst other things, recover from the Supplier the following Losses incurred by the Customer to the extent that they arise as a result of a Default by the Supplier: </w:t>
      </w:r>
    </w:p>
    <w:p w14:paraId="096C6D60" w14:textId="77777777" w:rsidR="001257D7" w:rsidRDefault="000C28B0">
      <w:pPr>
        <w:numPr>
          <w:ilvl w:val="2"/>
          <w:numId w:val="88"/>
        </w:numPr>
        <w:spacing w:after="120" w:line="240" w:lineRule="auto"/>
        <w:ind w:left="2552" w:hanging="851"/>
      </w:pPr>
      <w:r>
        <w:t xml:space="preserve">any additional operational and/or administrative costs and expenses incurred by the Customer, including costs relating to time spent by or on behalf of the Customer in dealing with the consequences of the Default; </w:t>
      </w:r>
    </w:p>
    <w:p w14:paraId="1FACAB15" w14:textId="77777777" w:rsidR="001257D7" w:rsidRDefault="000C28B0">
      <w:pPr>
        <w:numPr>
          <w:ilvl w:val="2"/>
          <w:numId w:val="88"/>
        </w:numPr>
        <w:spacing w:after="120" w:line="240" w:lineRule="auto"/>
        <w:ind w:left="2552" w:hanging="851"/>
      </w:pPr>
      <w:r>
        <w:t xml:space="preserve">any wasted expenditure or charges; </w:t>
      </w:r>
    </w:p>
    <w:p w14:paraId="3E2C08BD" w14:textId="77777777" w:rsidR="001257D7" w:rsidRDefault="000C28B0">
      <w:pPr>
        <w:numPr>
          <w:ilvl w:val="2"/>
          <w:numId w:val="88"/>
        </w:numPr>
        <w:spacing w:after="120" w:line="240" w:lineRule="auto"/>
        <w:ind w:left="2552" w:hanging="851"/>
      </w:pPr>
      <w:r>
        <w:t>the additional cost of procuring Replacement Goods and/or Services for the remainder of the Contract Period, which shall include any incremental costs associated with such Replacement Goods and/or Services above those which would have been payable under this Contract;</w:t>
      </w:r>
    </w:p>
    <w:p w14:paraId="3A5818C5" w14:textId="77777777" w:rsidR="001257D7" w:rsidRDefault="000C28B0">
      <w:pPr>
        <w:numPr>
          <w:ilvl w:val="2"/>
          <w:numId w:val="88"/>
        </w:numPr>
        <w:spacing w:after="120" w:line="240" w:lineRule="auto"/>
        <w:ind w:left="2552" w:hanging="851"/>
      </w:pPr>
      <w:r>
        <w:t xml:space="preserve">any compensation or interest paid to a third party by the Customer; and </w:t>
      </w:r>
    </w:p>
    <w:p w14:paraId="60BB1CCC" w14:textId="77777777" w:rsidR="001257D7" w:rsidRDefault="000C28B0">
      <w:pPr>
        <w:numPr>
          <w:ilvl w:val="2"/>
          <w:numId w:val="88"/>
        </w:numPr>
        <w:spacing w:after="120" w:line="240" w:lineRule="auto"/>
        <w:ind w:left="2552" w:hanging="851"/>
      </w:pPr>
      <w:proofErr w:type="gramStart"/>
      <w:r>
        <w:t>any</w:t>
      </w:r>
      <w:proofErr w:type="gramEnd"/>
      <w:r>
        <w:t xml:space="preserve"> fine, penalty or costs incurred by the Customer pursuant to Law. </w:t>
      </w:r>
    </w:p>
    <w:p w14:paraId="054CB925" w14:textId="77777777" w:rsidR="001257D7" w:rsidRDefault="000C28B0">
      <w:pPr>
        <w:ind w:left="0" w:right="52" w:firstLine="0"/>
      </w:pPr>
      <w:r>
        <w:rPr>
          <w:b/>
        </w:rPr>
        <w:t>Miscellaneous</w:t>
      </w:r>
      <w:r>
        <w:t xml:space="preserve"> </w:t>
      </w:r>
    </w:p>
    <w:p w14:paraId="6B677DA8" w14:textId="77777777" w:rsidR="001257D7" w:rsidRDefault="000C28B0">
      <w:pPr>
        <w:numPr>
          <w:ilvl w:val="1"/>
          <w:numId w:val="88"/>
        </w:numPr>
        <w:spacing w:before="280" w:after="120" w:line="240" w:lineRule="auto"/>
        <w:ind w:left="1701" w:hanging="850"/>
      </w:pPr>
      <w:r>
        <w:t xml:space="preserve">Each Party shall use all reasonable endeavours to mitigate any loss or damage suffered arising out of or in connection with this Contract. </w:t>
      </w:r>
    </w:p>
    <w:p w14:paraId="7C4C7F3A" w14:textId="77777777" w:rsidR="001257D7" w:rsidRDefault="000C28B0">
      <w:pPr>
        <w:numPr>
          <w:ilvl w:val="1"/>
          <w:numId w:val="88"/>
        </w:numPr>
        <w:spacing w:before="280" w:after="120" w:line="240" w:lineRule="auto"/>
        <w:ind w:left="1701" w:hanging="850"/>
      </w:pPr>
      <w:r>
        <w:t xml:space="preserve">Any Deductions shall not be taken into consideration when calculating the Suppliers liability under Clause 25.3 to 25.4 (Financial Limits). </w:t>
      </w:r>
    </w:p>
    <w:p w14:paraId="1DB9D52D" w14:textId="77777777" w:rsidR="001257D7" w:rsidRDefault="000C28B0">
      <w:pPr>
        <w:numPr>
          <w:ilvl w:val="1"/>
          <w:numId w:val="88"/>
        </w:numPr>
        <w:spacing w:before="280" w:after="120" w:line="240" w:lineRule="auto"/>
        <w:ind w:left="1701" w:hanging="850"/>
      </w:pPr>
      <w:r>
        <w:t xml:space="preserve">Subject to any rights of the Customer under this Contract (including in respect of an IPR Claim), any claims by a third party where an indemnity is sought by that third party from a Party to this Contract shall be dealt with in accordance with the provisions of DMP Schedule 20 (Conduct of Claims). </w:t>
      </w:r>
    </w:p>
    <w:p w14:paraId="7D33D19F" w14:textId="77777777" w:rsidR="001257D7" w:rsidRDefault="000C28B0">
      <w:pPr>
        <w:pStyle w:val="Heading2"/>
        <w:numPr>
          <w:ilvl w:val="0"/>
          <w:numId w:val="88"/>
        </w:numPr>
        <w:tabs>
          <w:tab w:val="center" w:pos="2806"/>
        </w:tabs>
        <w:ind w:left="851" w:hanging="851"/>
        <w:jc w:val="left"/>
      </w:pPr>
      <w:bookmarkStart w:id="117" w:name="_heading=h.1qoc8b1" w:colFirst="0" w:colLast="0"/>
      <w:bookmarkEnd w:id="117"/>
      <w:r>
        <w:t xml:space="preserve">INSURANCE </w:t>
      </w:r>
    </w:p>
    <w:p w14:paraId="47FDBC65" w14:textId="77777777" w:rsidR="001257D7" w:rsidRDefault="000C28B0">
      <w:pPr>
        <w:numPr>
          <w:ilvl w:val="1"/>
          <w:numId w:val="88"/>
        </w:numPr>
        <w:spacing w:before="120" w:after="120" w:line="240" w:lineRule="auto"/>
        <w:ind w:left="1702" w:hanging="851"/>
      </w:pPr>
      <w:r>
        <w:t xml:space="preserve">This Clause 26. </w:t>
      </w:r>
      <w:proofErr w:type="gramStart"/>
      <w:r>
        <w:t>will</w:t>
      </w:r>
      <w:proofErr w:type="gramEnd"/>
      <w:r>
        <w:t xml:space="preserve"> only apply where specified in the Contract Order Form or elsewhere in this Contract. </w:t>
      </w:r>
    </w:p>
    <w:p w14:paraId="6C313D70" w14:textId="77777777" w:rsidR="001257D7" w:rsidRDefault="000C28B0">
      <w:pPr>
        <w:numPr>
          <w:ilvl w:val="1"/>
          <w:numId w:val="88"/>
        </w:numPr>
        <w:spacing w:before="120" w:after="120" w:line="240" w:lineRule="auto"/>
        <w:ind w:left="1702" w:hanging="851"/>
      </w:pPr>
      <w:bookmarkStart w:id="118" w:name="_heading=h.4anzqyu" w:colFirst="0" w:colLast="0"/>
      <w:bookmarkEnd w:id="118"/>
      <w:r>
        <w:t xml:space="preserve">Notwithstanding any benefit to the Customer of the policy or policies of insurance referred to in Clause 31 (Insurance) of the DMP Agreement, the Supplier shall effect and maintain such further policy or policies of insurance or extensions to such existing policy or policies of insurance procured under the DMP Agreement in respect of all risks which may be incurred by the Supplier arising out of its performance of its obligations under this Contract. </w:t>
      </w:r>
    </w:p>
    <w:p w14:paraId="380EEE38" w14:textId="77777777" w:rsidR="001257D7" w:rsidRDefault="000C28B0">
      <w:pPr>
        <w:numPr>
          <w:ilvl w:val="1"/>
          <w:numId w:val="88"/>
        </w:numPr>
        <w:spacing w:before="120" w:after="120" w:line="240" w:lineRule="auto"/>
        <w:ind w:left="1702" w:hanging="851"/>
      </w:pPr>
      <w:r>
        <w:t xml:space="preserve">Without limitation to the generality of Clause 26.2 the Supplier shall ensure that it maintains the policy or policies of insurance as stipulated in the Contract Order Form. </w:t>
      </w:r>
    </w:p>
    <w:p w14:paraId="2FD5AFFD" w14:textId="77777777" w:rsidR="001257D7" w:rsidRDefault="000C28B0">
      <w:pPr>
        <w:numPr>
          <w:ilvl w:val="1"/>
          <w:numId w:val="88"/>
        </w:numPr>
        <w:spacing w:before="120" w:after="120" w:line="240" w:lineRule="auto"/>
        <w:ind w:left="1702" w:hanging="851"/>
      </w:pPr>
      <w:r>
        <w:t xml:space="preserve">The Supplier shall effect and maintain the policy or policies of insurance referred to in Clause 26. </w:t>
      </w:r>
      <w:proofErr w:type="gramStart"/>
      <w:r>
        <w:t>for</w:t>
      </w:r>
      <w:proofErr w:type="gramEnd"/>
      <w:r>
        <w:t xml:space="preserve"> six (6) years after the Contract Expiry Date. </w:t>
      </w:r>
    </w:p>
    <w:p w14:paraId="33CD47FD" w14:textId="77777777" w:rsidR="001257D7" w:rsidRDefault="000C28B0">
      <w:pPr>
        <w:numPr>
          <w:ilvl w:val="1"/>
          <w:numId w:val="88"/>
        </w:numPr>
        <w:spacing w:before="120" w:after="120" w:line="240" w:lineRule="auto"/>
        <w:ind w:left="1702" w:hanging="851"/>
      </w:pPr>
      <w:r>
        <w:t xml:space="preserve">The Supplier shall give the Customer, on request, copies of all insurance policies referred to in Clause 26. </w:t>
      </w:r>
      <w:proofErr w:type="gramStart"/>
      <w:r>
        <w:t>or</w:t>
      </w:r>
      <w:proofErr w:type="gramEnd"/>
      <w:r>
        <w:t xml:space="preserve"> a broker's verification of insurance to </w:t>
      </w:r>
      <w:r>
        <w:lastRenderedPageBreak/>
        <w:t xml:space="preserve">demonstrate that the appropriate cover is in place, together with receipts or other evidence of payment of the latest premiums due under those policies. </w:t>
      </w:r>
    </w:p>
    <w:p w14:paraId="654F8EE6" w14:textId="77777777" w:rsidR="001257D7" w:rsidRDefault="000C28B0">
      <w:pPr>
        <w:numPr>
          <w:ilvl w:val="1"/>
          <w:numId w:val="88"/>
        </w:numPr>
        <w:spacing w:before="120" w:after="120" w:line="240" w:lineRule="auto"/>
        <w:ind w:left="1702" w:hanging="851"/>
      </w:pPr>
      <w:r>
        <w:t xml:space="preserve">If, for whatever reason, the Supplier fails to give effect to and maintain the insurance policies required under Clause 26. </w:t>
      </w:r>
      <w:proofErr w:type="gramStart"/>
      <w:r>
        <w:t>the</w:t>
      </w:r>
      <w:proofErr w:type="gramEnd"/>
      <w:r>
        <w:t xml:space="preserve"> Customer may make alternative arrangements to protect its interests and may recover the premium and other costs of such arrangements as a debt due from the Supplier. </w:t>
      </w:r>
    </w:p>
    <w:p w14:paraId="3829ED2A" w14:textId="77777777" w:rsidR="001257D7" w:rsidRDefault="000C28B0">
      <w:pPr>
        <w:numPr>
          <w:ilvl w:val="1"/>
          <w:numId w:val="88"/>
        </w:numPr>
        <w:spacing w:before="120" w:after="120" w:line="240" w:lineRule="auto"/>
        <w:ind w:left="1702" w:hanging="851"/>
      </w:pPr>
      <w:r>
        <w:t xml:space="preserve">The provisions of any insurance or the amount of cover shall not relieve the Supplier of any liability under this Contract. It shall be the responsibility of the Supplier to determine the amount of insurance cover that will be adequate to enable the Supplier to satisfy any liability in relation to the performance of its obligations under this Contract. </w:t>
      </w:r>
    </w:p>
    <w:p w14:paraId="3B7C3568" w14:textId="77777777" w:rsidR="001257D7" w:rsidRDefault="000C28B0">
      <w:pPr>
        <w:numPr>
          <w:ilvl w:val="1"/>
          <w:numId w:val="88"/>
        </w:numPr>
        <w:spacing w:before="120" w:after="120" w:line="240" w:lineRule="auto"/>
        <w:ind w:left="1702" w:hanging="851"/>
      </w:pPr>
      <w:r>
        <w:t xml:space="preserve">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 </w:t>
      </w:r>
    </w:p>
    <w:p w14:paraId="2719A5C2" w14:textId="77777777" w:rsidR="001257D7" w:rsidRDefault="000C28B0">
      <w:pPr>
        <w:pStyle w:val="Heading1"/>
        <w:numPr>
          <w:ilvl w:val="0"/>
          <w:numId w:val="87"/>
        </w:numPr>
        <w:tabs>
          <w:tab w:val="center" w:pos="851"/>
        </w:tabs>
        <w:ind w:left="851" w:hanging="851"/>
      </w:pPr>
      <w:bookmarkStart w:id="119" w:name="_heading=h.2pta16n" w:colFirst="0" w:colLast="0"/>
      <w:bookmarkEnd w:id="119"/>
      <w:r>
        <w:t>REMEDIES AND RELIEF</w:t>
      </w:r>
      <w:r>
        <w:rPr>
          <w:u w:val="none"/>
        </w:rPr>
        <w:t xml:space="preserve"> </w:t>
      </w:r>
    </w:p>
    <w:p w14:paraId="1DF8C830" w14:textId="77777777" w:rsidR="001257D7" w:rsidRDefault="000C28B0">
      <w:pPr>
        <w:pStyle w:val="Heading2"/>
        <w:numPr>
          <w:ilvl w:val="0"/>
          <w:numId w:val="88"/>
        </w:numPr>
        <w:tabs>
          <w:tab w:val="center" w:pos="851"/>
          <w:tab w:val="center" w:pos="2806"/>
        </w:tabs>
        <w:ind w:left="851" w:hanging="851"/>
        <w:jc w:val="left"/>
      </w:pPr>
      <w:bookmarkStart w:id="120" w:name="_heading=h.14ykbeg" w:colFirst="0" w:colLast="0"/>
      <w:bookmarkEnd w:id="120"/>
      <w:r>
        <w:tab/>
        <w:t xml:space="preserve">CUSTOMER REMEDIES FOR DEFAULT </w:t>
      </w:r>
    </w:p>
    <w:p w14:paraId="6C24A291" w14:textId="77777777" w:rsidR="001257D7" w:rsidRDefault="000C28B0">
      <w:pPr>
        <w:ind w:left="0" w:right="52" w:firstLine="0"/>
      </w:pPr>
      <w:r>
        <w:rPr>
          <w:b/>
        </w:rPr>
        <w:t>Remedies</w:t>
      </w:r>
      <w:r>
        <w:t xml:space="preserve"> </w:t>
      </w:r>
    </w:p>
    <w:p w14:paraId="547D794E" w14:textId="77777777" w:rsidR="001257D7" w:rsidRDefault="000C28B0">
      <w:pPr>
        <w:numPr>
          <w:ilvl w:val="1"/>
          <w:numId w:val="88"/>
        </w:numPr>
        <w:spacing w:before="280" w:after="120" w:line="240" w:lineRule="auto"/>
        <w:ind w:left="1701" w:hanging="850"/>
      </w:pPr>
      <w:r>
        <w:t xml:space="preserve">Without prejudice to any other right or remedy of the Customer howsoever arising, if the Supplier commits any Default of this Contract then the Customer may (whether or not any part of the Goods and/or Services have been Delivered) do any of the following: </w:t>
      </w:r>
    </w:p>
    <w:p w14:paraId="6CA37D13" w14:textId="77777777" w:rsidR="001257D7" w:rsidRDefault="000C28B0">
      <w:pPr>
        <w:numPr>
          <w:ilvl w:val="2"/>
          <w:numId w:val="88"/>
        </w:numPr>
        <w:spacing w:after="120" w:line="240" w:lineRule="auto"/>
        <w:ind w:left="2552" w:hanging="851"/>
      </w:pPr>
      <w:r>
        <w:t xml:space="preserve">at the Customer's option, give the Supplier the opportunity (at the Suppliers expense) to remedy the Default together with any damage resulting from such Default (where such Default is capable of remedy) or to supply Replacement Goods and/or Services and carry out any other necessary work to ensure that the terms of this Contract are fulfilled, in accordance with the Customer's instructions; </w:t>
      </w:r>
    </w:p>
    <w:p w14:paraId="570236A4" w14:textId="77777777" w:rsidR="001257D7" w:rsidRDefault="000C28B0">
      <w:pPr>
        <w:numPr>
          <w:ilvl w:val="2"/>
          <w:numId w:val="88"/>
        </w:numPr>
        <w:spacing w:after="120" w:line="240" w:lineRule="auto"/>
        <w:ind w:left="2552" w:hanging="851"/>
      </w:pPr>
      <w:bookmarkStart w:id="121" w:name="_heading=h.3oy7u29" w:colFirst="0" w:colLast="0"/>
      <w:bookmarkEnd w:id="121"/>
      <w:r>
        <w:t xml:space="preserve">carry out, at the Suppliers expense, any work necessary to make the provision of the Goods and/or Services comply with this Contract; </w:t>
      </w:r>
    </w:p>
    <w:p w14:paraId="0AF70B6C" w14:textId="77777777" w:rsidR="001257D7" w:rsidRDefault="000C28B0">
      <w:pPr>
        <w:numPr>
          <w:ilvl w:val="2"/>
          <w:numId w:val="88"/>
        </w:numPr>
        <w:spacing w:after="120" w:line="240" w:lineRule="auto"/>
        <w:ind w:left="2552" w:hanging="851"/>
      </w:pPr>
      <w:bookmarkStart w:id="122" w:name="_heading=h.243i4a2" w:colFirst="0" w:colLast="0"/>
      <w:bookmarkEnd w:id="122"/>
      <w:r>
        <w:t xml:space="preserve">if the Default is a material Default that is capable of remedy (and for these purposes a material Default may be a single material Default or a number of Defaults or repeated Defaults - whether of the same or different obligations and regardless of whether such Defaults are remedied - which taken together constitute a material Default): </w:t>
      </w:r>
    </w:p>
    <w:p w14:paraId="427DD98B" w14:textId="77777777" w:rsidR="001257D7" w:rsidRDefault="000C28B0">
      <w:pPr>
        <w:numPr>
          <w:ilvl w:val="3"/>
          <w:numId w:val="85"/>
        </w:numPr>
        <w:ind w:left="3402" w:right="52" w:hanging="850"/>
      </w:pPr>
      <w:r>
        <w:t xml:space="preserve">instruct the Supplier to comply with the Rectification Plan Process; </w:t>
      </w:r>
    </w:p>
    <w:p w14:paraId="710F82E2" w14:textId="77777777" w:rsidR="001257D7" w:rsidRDefault="000C28B0">
      <w:pPr>
        <w:numPr>
          <w:ilvl w:val="3"/>
          <w:numId w:val="85"/>
        </w:numPr>
        <w:ind w:left="3402" w:right="52" w:hanging="850"/>
      </w:pPr>
      <w:bookmarkStart w:id="123" w:name="_heading=h.j8sehv" w:colFirst="0" w:colLast="0"/>
      <w:bookmarkEnd w:id="123"/>
      <w:proofErr w:type="gramStart"/>
      <w:r>
        <w:t>suspend</w:t>
      </w:r>
      <w:proofErr w:type="gramEnd"/>
      <w:r>
        <w:t xml:space="preserve"> this Contract (whereupon the relevant provisions of Clause 33. (Partial Termination, Suspension and Partial </w:t>
      </w:r>
      <w:r>
        <w:lastRenderedPageBreak/>
        <w:t xml:space="preserve">Suspension) shall apply) and step-in to itself supply or procure a third party to supply (in whole or in part) the Goods and/or Services; </w:t>
      </w:r>
    </w:p>
    <w:p w14:paraId="7B1D0CB0" w14:textId="77777777" w:rsidR="001257D7" w:rsidRDefault="000C28B0">
      <w:pPr>
        <w:numPr>
          <w:ilvl w:val="3"/>
          <w:numId w:val="85"/>
        </w:numPr>
        <w:spacing w:before="120" w:after="120" w:line="240" w:lineRule="auto"/>
        <w:ind w:left="3402" w:right="52" w:hanging="851"/>
      </w:pPr>
      <w:bookmarkStart w:id="124" w:name="_heading=h.338fx5o" w:colFirst="0" w:colLast="0"/>
      <w:bookmarkEnd w:id="124"/>
      <w:proofErr w:type="gramStart"/>
      <w:r>
        <w:t>without</w:t>
      </w:r>
      <w:proofErr w:type="gramEnd"/>
      <w:r>
        <w:t xml:space="preserve"> terminating or suspending the whole of this Contract, terminate or suspend this Contract in respect of part of the provision of the Goods and/or Services only (whereupon the relevant provisions of Clause 33. (Partial Termination, Suspension and Partial Suspension) shall apply) and step-in to itself supply or procure a third party to supply (in whole or in part) such part of the Good and/or Services;</w:t>
      </w:r>
    </w:p>
    <w:p w14:paraId="247CAE0E" w14:textId="77777777" w:rsidR="001257D7" w:rsidRDefault="000C28B0">
      <w:pPr>
        <w:numPr>
          <w:ilvl w:val="1"/>
          <w:numId w:val="88"/>
        </w:numPr>
        <w:spacing w:before="120" w:after="120" w:line="240" w:lineRule="auto"/>
        <w:ind w:left="1701" w:hanging="851"/>
      </w:pPr>
      <w:r>
        <w:t xml:space="preserve">Where the Customer exercises any of its step-in rights under Clauses 27.c)(ii) or 27.c)(iii), the Customer shall have the right to charge the Supplier for and the Supplier shall on demand pay any costs reasonably incurred by the Customer (including any reasonable administration costs) in respect of the supply of any part of the Goods and/or Services by the Customer or a third party and provided that the Customer uses its reasonable endeavours to mitigate any additional expenditure in obtaining Replacement Goods and/or Replacement Goods and/or Services. </w:t>
      </w:r>
    </w:p>
    <w:p w14:paraId="5E2E1B23" w14:textId="77777777" w:rsidR="001257D7" w:rsidRDefault="001257D7">
      <w:pPr>
        <w:ind w:left="0" w:right="52" w:firstLine="0"/>
        <w:rPr>
          <w:b/>
        </w:rPr>
      </w:pPr>
    </w:p>
    <w:p w14:paraId="29D3F591" w14:textId="77777777" w:rsidR="001257D7" w:rsidRDefault="000C28B0">
      <w:pPr>
        <w:ind w:left="0" w:right="52" w:firstLine="0"/>
      </w:pPr>
      <w:r>
        <w:rPr>
          <w:b/>
        </w:rPr>
        <w:t>Rectification Plan Process</w:t>
      </w:r>
      <w:r>
        <w:t xml:space="preserve"> </w:t>
      </w:r>
    </w:p>
    <w:p w14:paraId="43808C13" w14:textId="77777777" w:rsidR="001257D7" w:rsidRDefault="000C28B0">
      <w:pPr>
        <w:numPr>
          <w:ilvl w:val="1"/>
          <w:numId w:val="88"/>
        </w:numPr>
        <w:spacing w:before="111" w:after="120" w:line="240" w:lineRule="auto"/>
        <w:ind w:left="1701" w:hanging="850"/>
      </w:pPr>
      <w:r>
        <w:t>Where the Customer has instructed the Supplier to comply with the Rectification Plan Process pursuant to Clause 27.c)(</w:t>
      </w:r>
      <w:proofErr w:type="spellStart"/>
      <w:r>
        <w:t>i</w:t>
      </w:r>
      <w:proofErr w:type="spellEnd"/>
      <w:r>
        <w:t>):</w:t>
      </w:r>
    </w:p>
    <w:p w14:paraId="358A8AEC" w14:textId="77777777" w:rsidR="001257D7" w:rsidRDefault="000C28B0">
      <w:pPr>
        <w:pBdr>
          <w:top w:val="nil"/>
          <w:left w:val="nil"/>
          <w:bottom w:val="nil"/>
          <w:right w:val="nil"/>
          <w:between w:val="nil"/>
        </w:pBdr>
        <w:tabs>
          <w:tab w:val="center" w:pos="0"/>
        </w:tabs>
        <w:spacing w:before="120" w:after="120" w:line="240" w:lineRule="auto"/>
        <w:ind w:left="0" w:firstLine="0"/>
        <w:jc w:val="left"/>
      </w:pPr>
      <w:r>
        <w:t xml:space="preserve"> </w:t>
      </w:r>
    </w:p>
    <w:p w14:paraId="1F00474B" w14:textId="77777777" w:rsidR="001257D7" w:rsidRDefault="000C28B0">
      <w:pPr>
        <w:numPr>
          <w:ilvl w:val="2"/>
          <w:numId w:val="88"/>
        </w:numPr>
        <w:spacing w:before="120" w:after="0" w:line="240" w:lineRule="auto"/>
        <w:ind w:left="2552" w:hanging="851"/>
      </w:pPr>
      <w:proofErr w:type="gramStart"/>
      <w:r>
        <w:t>the</w:t>
      </w:r>
      <w:proofErr w:type="gramEnd"/>
      <w:r>
        <w:t xml:space="preserve"> Supplier shall submit a draft Rectification Plan to the Customer for it to review as soon as possible and in any event within 10 (ten) Working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 </w:t>
      </w:r>
    </w:p>
    <w:p w14:paraId="68BBCDA1" w14:textId="77777777" w:rsidR="001257D7" w:rsidRDefault="000C28B0">
      <w:pPr>
        <w:numPr>
          <w:ilvl w:val="2"/>
          <w:numId w:val="88"/>
        </w:numPr>
        <w:spacing w:after="120" w:line="240" w:lineRule="auto"/>
        <w:ind w:left="2552" w:hanging="851"/>
      </w:pPr>
      <w:r>
        <w:t xml:space="preserve">the draft Rectification Plan shall set out: </w:t>
      </w:r>
    </w:p>
    <w:p w14:paraId="07CC7AF9" w14:textId="77777777" w:rsidR="001257D7" w:rsidRDefault="000C28B0">
      <w:pPr>
        <w:numPr>
          <w:ilvl w:val="1"/>
          <w:numId w:val="24"/>
        </w:numPr>
        <w:ind w:left="3402" w:right="52" w:hanging="850"/>
      </w:pPr>
      <w:r>
        <w:t xml:space="preserve">full details of the Default that has occurred, including a cause analysis; </w:t>
      </w:r>
    </w:p>
    <w:p w14:paraId="4A9661FF" w14:textId="77777777" w:rsidR="001257D7" w:rsidRDefault="000C28B0">
      <w:pPr>
        <w:numPr>
          <w:ilvl w:val="1"/>
          <w:numId w:val="24"/>
        </w:numPr>
        <w:ind w:left="3402" w:right="52" w:hanging="850"/>
      </w:pPr>
      <w:r>
        <w:t xml:space="preserve">the actual or anticipated effect of the Default; and </w:t>
      </w:r>
    </w:p>
    <w:p w14:paraId="063A4EAE" w14:textId="77777777" w:rsidR="001257D7" w:rsidRDefault="000C28B0">
      <w:pPr>
        <w:numPr>
          <w:ilvl w:val="1"/>
          <w:numId w:val="24"/>
        </w:numPr>
        <w:ind w:left="3402" w:right="52" w:hanging="850"/>
      </w:pPr>
      <w:proofErr w:type="gramStart"/>
      <w:r>
        <w:t>the</w:t>
      </w:r>
      <w:proofErr w:type="gramEnd"/>
      <w:r>
        <w:t xml:space="preserve"> steps which the Supplier proposes to take to rectify the Default (if applicable) and to prevent such Default from recurring, including timescales for such steps and for the rectification of the Default (where applicable). </w:t>
      </w:r>
    </w:p>
    <w:p w14:paraId="05E910ED" w14:textId="77777777" w:rsidR="001257D7" w:rsidRDefault="000C28B0">
      <w:pPr>
        <w:numPr>
          <w:ilvl w:val="1"/>
          <w:numId w:val="88"/>
        </w:numPr>
        <w:spacing w:before="280" w:after="120" w:line="240" w:lineRule="auto"/>
        <w:ind w:left="1701" w:hanging="850"/>
      </w:pPr>
      <w:r>
        <w:t xml:space="preserve">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5 of Contract Schedule 6 (Dispute Resolution Procedure). </w:t>
      </w:r>
    </w:p>
    <w:p w14:paraId="593B11EA" w14:textId="77777777" w:rsidR="001257D7" w:rsidRDefault="000C28B0">
      <w:pPr>
        <w:numPr>
          <w:ilvl w:val="1"/>
          <w:numId w:val="88"/>
        </w:numPr>
        <w:tabs>
          <w:tab w:val="center" w:pos="1701"/>
        </w:tabs>
        <w:spacing w:before="120" w:after="120" w:line="240" w:lineRule="auto"/>
        <w:ind w:left="1701" w:hanging="850"/>
      </w:pPr>
      <w:r>
        <w:t xml:space="preserve">The Customer may reject the draft Rectification Plan by notice to the Supplier if, acting reasonably, it considers that the draft Rectification Plan is inadequate, for example because the draft Rectification Plan: </w:t>
      </w:r>
    </w:p>
    <w:p w14:paraId="4A2B123A" w14:textId="77777777" w:rsidR="001257D7" w:rsidRDefault="000C28B0">
      <w:pPr>
        <w:numPr>
          <w:ilvl w:val="2"/>
          <w:numId w:val="88"/>
        </w:numPr>
        <w:spacing w:before="120" w:after="120" w:line="240" w:lineRule="auto"/>
        <w:ind w:left="2552" w:hanging="851"/>
      </w:pPr>
      <w:r>
        <w:lastRenderedPageBreak/>
        <w:t xml:space="preserve">is insufficiently detailed to be capable of proper evaluation; </w:t>
      </w:r>
    </w:p>
    <w:p w14:paraId="71671B33" w14:textId="77777777" w:rsidR="001257D7" w:rsidRDefault="000C28B0">
      <w:pPr>
        <w:numPr>
          <w:ilvl w:val="2"/>
          <w:numId w:val="88"/>
        </w:numPr>
        <w:spacing w:before="120" w:after="120" w:line="240" w:lineRule="auto"/>
        <w:ind w:left="2552" w:hanging="851"/>
      </w:pPr>
      <w:r>
        <w:t xml:space="preserve">will take too long to complete; </w:t>
      </w:r>
    </w:p>
    <w:p w14:paraId="1B8B7575" w14:textId="77777777" w:rsidR="001257D7" w:rsidRDefault="000C28B0">
      <w:pPr>
        <w:numPr>
          <w:ilvl w:val="2"/>
          <w:numId w:val="88"/>
        </w:numPr>
        <w:spacing w:before="120" w:after="120" w:line="240" w:lineRule="auto"/>
        <w:ind w:left="2552" w:hanging="851"/>
      </w:pPr>
      <w:r>
        <w:t xml:space="preserve">will not prevent reoccurrence of the Default; and/or </w:t>
      </w:r>
    </w:p>
    <w:p w14:paraId="5025BBC8" w14:textId="77777777" w:rsidR="001257D7" w:rsidRDefault="000C28B0">
      <w:pPr>
        <w:numPr>
          <w:ilvl w:val="2"/>
          <w:numId w:val="88"/>
        </w:numPr>
        <w:spacing w:before="120" w:after="120" w:line="240" w:lineRule="auto"/>
        <w:ind w:left="2552" w:hanging="851"/>
      </w:pPr>
      <w:proofErr w:type="gramStart"/>
      <w:r>
        <w:t>will</w:t>
      </w:r>
      <w:proofErr w:type="gramEnd"/>
      <w:r>
        <w:t xml:space="preserve"> rectify the Default but in a manner which is unacceptable to the Customer. </w:t>
      </w:r>
    </w:p>
    <w:p w14:paraId="52A1BCED" w14:textId="77777777" w:rsidR="001257D7" w:rsidRDefault="000C28B0">
      <w:pPr>
        <w:numPr>
          <w:ilvl w:val="1"/>
          <w:numId w:val="88"/>
        </w:numPr>
        <w:spacing w:before="280" w:after="120" w:line="240" w:lineRule="auto"/>
        <w:ind w:left="1701" w:right="52" w:hanging="850"/>
      </w:pPr>
      <w:r>
        <w:t>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five (5) Working Days (or such other period as agreed between the Parties) of the Customer’s notice rejecting the first draft.</w:t>
      </w:r>
    </w:p>
    <w:p w14:paraId="21D99EB3" w14:textId="77777777" w:rsidR="001257D7" w:rsidRDefault="000C28B0">
      <w:pPr>
        <w:numPr>
          <w:ilvl w:val="1"/>
          <w:numId w:val="88"/>
        </w:numPr>
        <w:spacing w:before="280" w:after="120" w:line="240" w:lineRule="auto"/>
        <w:ind w:left="1701" w:hanging="850"/>
      </w:pPr>
      <w:r>
        <w:t xml:space="preserve">If the Customer consents to the Rectification Plan, the Supplier shall immediately start work on the actions set out in the Rectification Plan. </w:t>
      </w:r>
    </w:p>
    <w:p w14:paraId="34AA0142" w14:textId="77777777" w:rsidR="001257D7" w:rsidRDefault="000C28B0">
      <w:pPr>
        <w:pStyle w:val="Heading2"/>
        <w:numPr>
          <w:ilvl w:val="0"/>
          <w:numId w:val="88"/>
        </w:numPr>
        <w:tabs>
          <w:tab w:val="center" w:pos="851"/>
        </w:tabs>
        <w:ind w:left="851" w:hanging="851"/>
        <w:jc w:val="left"/>
      </w:pPr>
      <w:bookmarkStart w:id="125" w:name="_heading=h.1idq7dh" w:colFirst="0" w:colLast="0"/>
      <w:bookmarkEnd w:id="125"/>
      <w:r>
        <w:t xml:space="preserve">SUPPLIER RELIEF DUE TO CUSTOMER CAUSE </w:t>
      </w:r>
    </w:p>
    <w:p w14:paraId="78FF1EB5" w14:textId="77777777" w:rsidR="001257D7" w:rsidRDefault="000C28B0">
      <w:pPr>
        <w:numPr>
          <w:ilvl w:val="1"/>
          <w:numId w:val="88"/>
        </w:numPr>
        <w:spacing w:before="280" w:after="120" w:line="240" w:lineRule="auto"/>
        <w:ind w:left="1701" w:hanging="850"/>
      </w:pPr>
      <w:bookmarkStart w:id="126" w:name="_heading=h.42ddq1a" w:colFirst="0" w:colLast="0"/>
      <w:bookmarkEnd w:id="126"/>
      <w:r>
        <w:t xml:space="preserve"> If the Supplier has failed to: </w:t>
      </w:r>
    </w:p>
    <w:p w14:paraId="6E4A0EDF" w14:textId="77777777" w:rsidR="001257D7" w:rsidRDefault="001257D7">
      <w:pPr>
        <w:tabs>
          <w:tab w:val="center" w:pos="1550"/>
          <w:tab w:val="center" w:pos="4302"/>
        </w:tabs>
        <w:ind w:left="0" w:firstLine="0"/>
        <w:jc w:val="left"/>
      </w:pPr>
    </w:p>
    <w:p w14:paraId="2A296A70" w14:textId="77777777" w:rsidR="001257D7" w:rsidRDefault="000C28B0">
      <w:pPr>
        <w:numPr>
          <w:ilvl w:val="2"/>
          <w:numId w:val="88"/>
        </w:numPr>
        <w:spacing w:after="120" w:line="240" w:lineRule="auto"/>
        <w:ind w:left="2552" w:hanging="851"/>
      </w:pPr>
      <w:r>
        <w:t xml:space="preserve">provide the Goods and/or Services in accordance with the Service Levels; or </w:t>
      </w:r>
    </w:p>
    <w:p w14:paraId="11E5140C" w14:textId="77777777" w:rsidR="001257D7" w:rsidRDefault="000C28B0">
      <w:pPr>
        <w:numPr>
          <w:ilvl w:val="2"/>
          <w:numId w:val="88"/>
        </w:numPr>
        <w:spacing w:after="120" w:line="240" w:lineRule="auto"/>
        <w:ind w:left="2552" w:hanging="851"/>
      </w:pPr>
      <w:r>
        <w:t xml:space="preserve">comply with its obligations under this Contract, </w:t>
      </w:r>
    </w:p>
    <w:p w14:paraId="1C3EBD2B" w14:textId="77777777" w:rsidR="001257D7" w:rsidRDefault="000C28B0">
      <w:pPr>
        <w:ind w:left="1228" w:right="52" w:firstLine="0"/>
      </w:pPr>
      <w:r>
        <w:t>(</w:t>
      </w:r>
      <w:proofErr w:type="gramStart"/>
      <w:r>
        <w:t>each</w:t>
      </w:r>
      <w:proofErr w:type="gramEnd"/>
      <w:r>
        <w:t xml:space="preserve"> a “Supplier Non-Performance”), and can demonstrate that the Supplier Non-Performance would not have occurred but for a Customer Cause, then (subject to the Supplier fulfilling its obligations in Clause 11. (Supplier Notification of Customer Cause)): </w:t>
      </w:r>
    </w:p>
    <w:p w14:paraId="2DEBE5ED" w14:textId="77777777" w:rsidR="001257D7" w:rsidRDefault="000C28B0">
      <w:pPr>
        <w:ind w:left="2552" w:right="52" w:hanging="851"/>
      </w:pPr>
      <w:proofErr w:type="spellStart"/>
      <w:r>
        <w:t>i</w:t>
      </w:r>
      <w:proofErr w:type="spellEnd"/>
      <w:r>
        <w:t xml:space="preserve">. </w:t>
      </w:r>
      <w:r>
        <w:tab/>
        <w:t>the Supplier shall not be treated as being in breach of this Contract to the extent the Supplier can demonstrate that the Supplier Non-Performance was caused by the Customer Cause;</w:t>
      </w:r>
    </w:p>
    <w:p w14:paraId="4DE07DA1" w14:textId="77777777" w:rsidR="001257D7" w:rsidRDefault="000C28B0">
      <w:pPr>
        <w:tabs>
          <w:tab w:val="center" w:pos="828"/>
          <w:tab w:val="center" w:pos="3326"/>
        </w:tabs>
        <w:ind w:left="2552" w:hanging="851"/>
      </w:pPr>
      <w:r>
        <w:t xml:space="preserve">ii. </w:t>
      </w:r>
      <w:r>
        <w:tab/>
      </w:r>
      <w:proofErr w:type="gramStart"/>
      <w:r>
        <w:t>the</w:t>
      </w:r>
      <w:proofErr w:type="gramEnd"/>
      <w:r>
        <w:t xml:space="preserve"> Customer shall not be entitled to exercise any rights that may arise as a result of that Supplier Non-Performance to terminate this Contract pursuant to Clause 30. (Customer Termination Rights) except Clause 30.9 (Termination </w:t>
      </w:r>
      <w:proofErr w:type="gramStart"/>
      <w:r>
        <w:t>Without</w:t>
      </w:r>
      <w:proofErr w:type="gramEnd"/>
      <w:r>
        <w:t xml:space="preserve"> Cause); </w:t>
      </w:r>
    </w:p>
    <w:p w14:paraId="38405CBC" w14:textId="77777777" w:rsidR="001257D7" w:rsidRDefault="000C28B0">
      <w:pPr>
        <w:numPr>
          <w:ilvl w:val="1"/>
          <w:numId w:val="88"/>
        </w:numPr>
        <w:spacing w:before="280" w:after="120" w:line="240" w:lineRule="auto"/>
        <w:ind w:left="1701" w:hanging="850"/>
      </w:pPr>
      <w:bookmarkStart w:id="127" w:name="_heading=h.2hio093" w:colFirst="0" w:colLast="0"/>
      <w:bookmarkEnd w:id="127"/>
      <w:r>
        <w:t>Where the Supplier Non-Performance constitutes a Service Level Failure the following will apply:</w:t>
      </w:r>
    </w:p>
    <w:p w14:paraId="18326A92" w14:textId="77777777" w:rsidR="001257D7" w:rsidRDefault="000C28B0">
      <w:pPr>
        <w:numPr>
          <w:ilvl w:val="2"/>
          <w:numId w:val="88"/>
        </w:numPr>
        <w:spacing w:after="120" w:line="240" w:lineRule="auto"/>
        <w:ind w:left="2552" w:hanging="851"/>
      </w:pPr>
      <w:proofErr w:type="gramStart"/>
      <w:r>
        <w:t>the</w:t>
      </w:r>
      <w:proofErr w:type="gramEnd"/>
      <w:r>
        <w:t xml:space="preserve"> Supplier shall be entitled to invoice for the Contract Charges for the provision of the relevant Goods and/or Services affected by the Customer Cause, in each case, to the extent that the Supplier can demonstrate that the Service Level Failure was caused by the Customer Cause. </w:t>
      </w:r>
    </w:p>
    <w:p w14:paraId="612F2772" w14:textId="77777777" w:rsidR="001257D7" w:rsidRDefault="000C28B0">
      <w:pPr>
        <w:numPr>
          <w:ilvl w:val="1"/>
          <w:numId w:val="88"/>
        </w:numPr>
        <w:spacing w:before="280" w:after="120" w:line="240" w:lineRule="auto"/>
        <w:ind w:left="1701" w:hanging="850"/>
      </w:pPr>
      <w:r>
        <w:t xml:space="preserve">In order to claim any of the rights and/or relief referred to in Clauses 28.1 and 28.2, the Supplier shall: </w:t>
      </w:r>
    </w:p>
    <w:p w14:paraId="69093A65" w14:textId="77777777" w:rsidR="001257D7" w:rsidRDefault="000C28B0">
      <w:pPr>
        <w:numPr>
          <w:ilvl w:val="2"/>
          <w:numId w:val="88"/>
        </w:numPr>
        <w:spacing w:after="120" w:line="240" w:lineRule="auto"/>
        <w:ind w:left="2552" w:hanging="851"/>
      </w:pPr>
      <w:proofErr w:type="gramStart"/>
      <w:r>
        <w:t>comply</w:t>
      </w:r>
      <w:proofErr w:type="gramEnd"/>
      <w:r>
        <w:t xml:space="preserve"> with its obligations under Clause 11. (Notification of Customer Cause); and </w:t>
      </w:r>
    </w:p>
    <w:p w14:paraId="221229CE" w14:textId="77777777" w:rsidR="001257D7" w:rsidRDefault="000C28B0">
      <w:pPr>
        <w:numPr>
          <w:ilvl w:val="2"/>
          <w:numId w:val="88"/>
        </w:numPr>
        <w:spacing w:after="120" w:line="240" w:lineRule="auto"/>
        <w:ind w:left="2552" w:hanging="851"/>
      </w:pPr>
      <w:r>
        <w:lastRenderedPageBreak/>
        <w:t>within ten (10) Working Days of becoming aware that a Customer Cause has caused, or is likely to cause, a Supplier Non-Performance, give the Customer notice (a “</w:t>
      </w:r>
      <w:r>
        <w:rPr>
          <w:b/>
        </w:rPr>
        <w:t>Relief Notice</w:t>
      </w:r>
      <w:r>
        <w:t xml:space="preserve">”) setting out details of: </w:t>
      </w:r>
    </w:p>
    <w:p w14:paraId="2DDA9A01" w14:textId="77777777" w:rsidR="001257D7" w:rsidRDefault="000C28B0">
      <w:pPr>
        <w:numPr>
          <w:ilvl w:val="0"/>
          <w:numId w:val="25"/>
        </w:numPr>
        <w:ind w:left="3402" w:right="52" w:hanging="850"/>
      </w:pPr>
      <w:r>
        <w:t xml:space="preserve">the Supplier Non-Performance; </w:t>
      </w:r>
    </w:p>
    <w:p w14:paraId="3652EDDB" w14:textId="77777777" w:rsidR="001257D7" w:rsidRDefault="000C28B0">
      <w:pPr>
        <w:numPr>
          <w:ilvl w:val="0"/>
          <w:numId w:val="25"/>
        </w:numPr>
        <w:ind w:left="3402" w:right="52" w:hanging="850"/>
      </w:pPr>
      <w:r>
        <w:t xml:space="preserve">the Customer Cause and its effect on the Suppliers ability to meet its obligations under this Contract; and </w:t>
      </w:r>
    </w:p>
    <w:p w14:paraId="267BCE11" w14:textId="77777777" w:rsidR="001257D7" w:rsidRDefault="000C28B0">
      <w:pPr>
        <w:numPr>
          <w:ilvl w:val="0"/>
          <w:numId w:val="25"/>
        </w:numPr>
        <w:ind w:left="3402" w:right="52" w:hanging="850"/>
      </w:pPr>
      <w:proofErr w:type="gramStart"/>
      <w:r>
        <w:t>the</w:t>
      </w:r>
      <w:proofErr w:type="gramEnd"/>
      <w:r>
        <w:t xml:space="preserve"> relief claimed by the Supplier. </w:t>
      </w:r>
    </w:p>
    <w:p w14:paraId="769D1E0A" w14:textId="77777777" w:rsidR="001257D7" w:rsidRDefault="000C28B0">
      <w:pPr>
        <w:numPr>
          <w:ilvl w:val="1"/>
          <w:numId w:val="88"/>
        </w:numPr>
        <w:spacing w:before="280" w:after="120" w:line="240" w:lineRule="auto"/>
        <w:ind w:left="1701" w:hanging="850"/>
      </w:pPr>
      <w:r>
        <w:t xml:space="preserve">Following the receipt of a Relief Notice, the Customer shall as soon as reasonably practicable consider the nature of the Supplier Non-Performance and the alleged Customer Cause and whether it agrees with the Suppliers assessment set out in the Relief Notice as to the effect of the relevant Customer Cause and its entitlement to relief, consulting with the Supplier where necessary. </w:t>
      </w:r>
    </w:p>
    <w:p w14:paraId="04966ADC" w14:textId="77777777" w:rsidR="001257D7" w:rsidRDefault="000C28B0">
      <w:pPr>
        <w:numPr>
          <w:ilvl w:val="1"/>
          <w:numId w:val="88"/>
        </w:numPr>
        <w:spacing w:before="280" w:after="120" w:line="240" w:lineRule="auto"/>
        <w:ind w:left="1701" w:hanging="850"/>
      </w:pPr>
      <w:r>
        <w:t xml:space="preserve">Without prejudice to Clause 8.8 (Continuing obligation to provide the Services) if a Dispute arises as to: </w:t>
      </w:r>
    </w:p>
    <w:p w14:paraId="198E2BE7" w14:textId="77777777" w:rsidR="001257D7" w:rsidRDefault="000C28B0">
      <w:pPr>
        <w:numPr>
          <w:ilvl w:val="2"/>
          <w:numId w:val="88"/>
        </w:numPr>
        <w:spacing w:after="120" w:line="240" w:lineRule="auto"/>
        <w:ind w:left="2552" w:hanging="851"/>
      </w:pPr>
      <w:r>
        <w:t xml:space="preserve">whether a Supplier Non-Performance would not have occurred but for a Customer Cause; and/or </w:t>
      </w:r>
    </w:p>
    <w:p w14:paraId="7E36F64F" w14:textId="77777777" w:rsidR="001257D7" w:rsidRDefault="000C28B0">
      <w:pPr>
        <w:numPr>
          <w:ilvl w:val="2"/>
          <w:numId w:val="88"/>
        </w:numPr>
        <w:pBdr>
          <w:top w:val="nil"/>
          <w:left w:val="nil"/>
          <w:bottom w:val="nil"/>
          <w:right w:val="nil"/>
          <w:between w:val="nil"/>
        </w:pBdr>
        <w:spacing w:after="0"/>
        <w:ind w:left="2552" w:hanging="851"/>
      </w:pPr>
      <w:proofErr w:type="gramStart"/>
      <w:r>
        <w:t>the</w:t>
      </w:r>
      <w:proofErr w:type="gramEnd"/>
      <w:r>
        <w:t xml:space="preserve"> nature and/or extent of the relief claimed by the Supplier, either Party may refer the Dispute to the Dispute Resolution Procedure. Pending the resolution of the Dispute both Parties shall continue to resolve the causes of, and mitigate the effects of, the Supplier Non-Performance. </w:t>
      </w:r>
    </w:p>
    <w:p w14:paraId="1D943A26" w14:textId="77777777" w:rsidR="001257D7" w:rsidRDefault="001257D7">
      <w:pPr>
        <w:pBdr>
          <w:top w:val="nil"/>
          <w:left w:val="nil"/>
          <w:bottom w:val="nil"/>
          <w:right w:val="nil"/>
          <w:between w:val="nil"/>
        </w:pBdr>
        <w:tabs>
          <w:tab w:val="center" w:pos="828"/>
          <w:tab w:val="center" w:pos="3326"/>
        </w:tabs>
        <w:ind w:left="1079" w:firstLine="0"/>
        <w:jc w:val="left"/>
      </w:pPr>
    </w:p>
    <w:p w14:paraId="5A878A9C" w14:textId="77777777" w:rsidR="001257D7" w:rsidRDefault="000C28B0">
      <w:pPr>
        <w:pStyle w:val="Heading2"/>
        <w:numPr>
          <w:ilvl w:val="0"/>
          <w:numId w:val="88"/>
        </w:numPr>
        <w:tabs>
          <w:tab w:val="center" w:pos="851"/>
        </w:tabs>
        <w:ind w:left="851" w:hanging="851"/>
        <w:jc w:val="left"/>
      </w:pPr>
      <w:bookmarkStart w:id="128" w:name="_heading=h.wnyagw" w:colFirst="0" w:colLast="0"/>
      <w:bookmarkEnd w:id="128"/>
      <w:r>
        <w:t xml:space="preserve">FORCE MAJEURE </w:t>
      </w:r>
    </w:p>
    <w:p w14:paraId="1CDD7577" w14:textId="77777777" w:rsidR="001257D7" w:rsidRDefault="000C28B0">
      <w:pPr>
        <w:numPr>
          <w:ilvl w:val="1"/>
          <w:numId w:val="88"/>
        </w:numPr>
        <w:spacing w:before="120" w:after="120" w:line="240" w:lineRule="auto"/>
        <w:ind w:left="1702" w:right="52" w:hanging="851"/>
      </w:pPr>
      <w:r>
        <w:t xml:space="preserve">Subject to the remainder of Clause </w:t>
      </w:r>
      <w:proofErr w:type="gramStart"/>
      <w:r>
        <w:t>29.,</w:t>
      </w:r>
      <w:proofErr w:type="gramEnd"/>
      <w:r>
        <w:t xml:space="preserve"> a Party may claim relief under Clause 29. </w:t>
      </w:r>
      <w:proofErr w:type="gramStart"/>
      <w:r>
        <w:t>from</w:t>
      </w:r>
      <w:proofErr w:type="gramEnd"/>
      <w:r>
        <w:t xml:space="preserve"> liability for failure to meet its obligations under this Contract for as long as and only to the extent that the performance of those obligations is directly affected by a Force Majeure Event. Any failure or delay by the Supplier in performing its obligations under this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14:paraId="76F01431" w14:textId="77777777" w:rsidR="001257D7" w:rsidRDefault="000C28B0">
      <w:pPr>
        <w:numPr>
          <w:ilvl w:val="1"/>
          <w:numId w:val="88"/>
        </w:numPr>
        <w:spacing w:before="120" w:after="120" w:line="240" w:lineRule="auto"/>
        <w:ind w:left="1702" w:hanging="851"/>
      </w:pPr>
      <w:r>
        <w:t xml:space="preserve">The Affected Party shall as soon as reasonably practicable issue a Force Majeure Notice, which shall include details of the Force Majeure Event, its effect on the obligations of the Affected Party and any action the Affected Party proposes to take to mitigate its effect. </w:t>
      </w:r>
    </w:p>
    <w:p w14:paraId="7343A451" w14:textId="77777777" w:rsidR="001257D7" w:rsidRDefault="000C28B0">
      <w:pPr>
        <w:numPr>
          <w:ilvl w:val="1"/>
          <w:numId w:val="88"/>
        </w:numPr>
        <w:spacing w:before="120" w:after="120" w:line="240" w:lineRule="auto"/>
        <w:ind w:left="1702" w:hanging="851"/>
      </w:pPr>
      <w:r>
        <w:t xml:space="preserve">If the Supplier is the Affected Party, it shall not be entitled to claim relief under Clause 29. to the extent that consequences of the relevant Force Majeure Event: </w:t>
      </w:r>
    </w:p>
    <w:p w14:paraId="0503B5D5" w14:textId="77777777" w:rsidR="001257D7" w:rsidRDefault="000C28B0">
      <w:pPr>
        <w:numPr>
          <w:ilvl w:val="0"/>
          <w:numId w:val="86"/>
        </w:numPr>
        <w:pBdr>
          <w:top w:val="nil"/>
          <w:left w:val="nil"/>
          <w:bottom w:val="nil"/>
          <w:right w:val="nil"/>
          <w:between w:val="nil"/>
        </w:pBdr>
        <w:tabs>
          <w:tab w:val="center" w:pos="2552"/>
        </w:tabs>
        <w:spacing w:after="0"/>
        <w:ind w:left="2552" w:hanging="851"/>
      </w:pPr>
      <w:r>
        <w:t xml:space="preserve">are capable of being mitigated by any of the provision of any Goods and/or Services, but the Supplier has failed to do so; and/or </w:t>
      </w:r>
    </w:p>
    <w:p w14:paraId="7A637056" w14:textId="77777777" w:rsidR="001257D7" w:rsidRDefault="000C28B0">
      <w:pPr>
        <w:numPr>
          <w:ilvl w:val="0"/>
          <w:numId w:val="86"/>
        </w:numPr>
        <w:pBdr>
          <w:top w:val="nil"/>
          <w:left w:val="nil"/>
          <w:bottom w:val="nil"/>
          <w:right w:val="nil"/>
          <w:between w:val="nil"/>
        </w:pBdr>
        <w:tabs>
          <w:tab w:val="center" w:pos="2552"/>
        </w:tabs>
        <w:ind w:left="2552" w:hanging="851"/>
      </w:pPr>
      <w:proofErr w:type="gramStart"/>
      <w:r>
        <w:t>should</w:t>
      </w:r>
      <w:proofErr w:type="gramEnd"/>
      <w:r>
        <w:t xml:space="preserve"> have been foreseen and prevented or avoided by a prudent provider of goods and/or services similar to the Goods and/or Services, operating to the standards required by this Contract. </w:t>
      </w:r>
    </w:p>
    <w:p w14:paraId="53D989C7" w14:textId="77777777" w:rsidR="001257D7" w:rsidRDefault="000C28B0">
      <w:pPr>
        <w:numPr>
          <w:ilvl w:val="1"/>
          <w:numId w:val="88"/>
        </w:numPr>
        <w:spacing w:before="280" w:after="120" w:line="240" w:lineRule="auto"/>
        <w:ind w:left="1701" w:hanging="850"/>
      </w:pPr>
      <w:r>
        <w:lastRenderedPageBreak/>
        <w:t xml:space="preserve">Subject to Clause 29.5,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Goods and/or Services affected by the Force Majeure Event. </w:t>
      </w:r>
    </w:p>
    <w:p w14:paraId="5B877EEB" w14:textId="77777777" w:rsidR="001257D7" w:rsidRDefault="000C28B0">
      <w:pPr>
        <w:numPr>
          <w:ilvl w:val="1"/>
          <w:numId w:val="88"/>
        </w:numPr>
        <w:spacing w:before="280" w:after="120" w:line="240" w:lineRule="auto"/>
        <w:ind w:left="1701" w:hanging="850"/>
      </w:pPr>
      <w:bookmarkStart w:id="129" w:name="_heading=h.3gnlt4p" w:colFirst="0" w:colLast="0"/>
      <w:bookmarkEnd w:id="129"/>
      <w:r>
        <w:t xml:space="preserve">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 </w:t>
      </w:r>
    </w:p>
    <w:p w14:paraId="781CDF39" w14:textId="77777777" w:rsidR="001257D7" w:rsidRDefault="000C28B0">
      <w:pPr>
        <w:numPr>
          <w:ilvl w:val="1"/>
          <w:numId w:val="88"/>
        </w:numPr>
        <w:tabs>
          <w:tab w:val="center" w:pos="1701"/>
        </w:tabs>
        <w:spacing w:before="280" w:after="120" w:line="240" w:lineRule="auto"/>
        <w:ind w:left="1701" w:hanging="850"/>
      </w:pPr>
      <w:r>
        <w:t>Where, as a result of a Force Majeure Event, an Affected Party fails to perform its obligations in accordance with this Contract, then during the continuance of the Force Majeure Event:</w:t>
      </w:r>
    </w:p>
    <w:p w14:paraId="06AC9674" w14:textId="77777777" w:rsidR="001257D7" w:rsidRDefault="000C28B0">
      <w:pPr>
        <w:numPr>
          <w:ilvl w:val="2"/>
          <w:numId w:val="88"/>
        </w:numPr>
        <w:spacing w:after="120" w:line="240" w:lineRule="auto"/>
        <w:ind w:left="2552" w:hanging="851"/>
      </w:pPr>
      <w:bookmarkStart w:id="130" w:name="_heading=h.1vsw3ci" w:colFirst="0" w:colLast="0"/>
      <w:bookmarkEnd w:id="130"/>
      <w:r>
        <w:t xml:space="preserve">the other Party shall not be entitled to exercise any rights to terminate this Contract in whole or in part as a result of such failure unless the provision of the Goods and/or Services is materially impacted by a Force Majeure Event which endures for a continuous period of more than ninety (90) days; and </w:t>
      </w:r>
    </w:p>
    <w:p w14:paraId="2614A6A6" w14:textId="77777777" w:rsidR="001257D7" w:rsidRDefault="000C28B0">
      <w:pPr>
        <w:numPr>
          <w:ilvl w:val="2"/>
          <w:numId w:val="88"/>
        </w:numPr>
        <w:spacing w:after="120" w:line="240" w:lineRule="auto"/>
        <w:ind w:left="2552" w:hanging="851"/>
      </w:pPr>
      <w:r>
        <w:t xml:space="preserve">the Supplier shall not be liable for any Default and the Customer shall not be liable for any Customer Cause arising as a result of such failure; </w:t>
      </w:r>
    </w:p>
    <w:p w14:paraId="014A053A" w14:textId="77777777" w:rsidR="001257D7" w:rsidRDefault="000C28B0">
      <w:pPr>
        <w:numPr>
          <w:ilvl w:val="1"/>
          <w:numId w:val="88"/>
        </w:numPr>
        <w:spacing w:before="280" w:after="120" w:line="240" w:lineRule="auto"/>
        <w:ind w:left="1701" w:hanging="850"/>
      </w:pPr>
      <w:r>
        <w:t xml:space="preserve">Where, as a result of a Force Majeure Event the Supplier fails to perform its obligations in accordance with this Contract: </w:t>
      </w:r>
    </w:p>
    <w:p w14:paraId="0FB72A29" w14:textId="77777777" w:rsidR="001257D7" w:rsidRDefault="000C28B0">
      <w:pPr>
        <w:numPr>
          <w:ilvl w:val="2"/>
          <w:numId w:val="88"/>
        </w:numPr>
        <w:spacing w:after="120" w:line="240" w:lineRule="auto"/>
        <w:ind w:left="2552" w:hanging="851"/>
      </w:pPr>
      <w:r>
        <w:t>the Customer shall not be entitled: during the continuance of the Force Majeure Event to exercise its step-in rights under Clause 27.b) and 27.c) (Customer Remedies for Default) as a result of such failure</w:t>
      </w:r>
    </w:p>
    <w:p w14:paraId="00D92132" w14:textId="77777777" w:rsidR="001257D7" w:rsidRDefault="000C28B0">
      <w:pPr>
        <w:numPr>
          <w:ilvl w:val="2"/>
          <w:numId w:val="88"/>
        </w:numPr>
        <w:spacing w:after="120" w:line="240" w:lineRule="auto"/>
        <w:ind w:left="2552" w:hanging="851"/>
      </w:pPr>
      <w:proofErr w:type="gramStart"/>
      <w:r>
        <w:t>the</w:t>
      </w:r>
      <w:proofErr w:type="gramEnd"/>
      <w:r>
        <w:t xml:space="preserve"> Supplier shall be entitled to receive payment of the Contract Charges (or a proportional payment of them) only to the extent that the Goods and/or Services (or part of the Goods and/or Services) continue to be provided in accordance with the terms of this Contract during the occurrence of the Force Majeure Event. </w:t>
      </w:r>
    </w:p>
    <w:p w14:paraId="24DB1FEB" w14:textId="77777777" w:rsidR="001257D7" w:rsidRDefault="000C28B0">
      <w:pPr>
        <w:numPr>
          <w:ilvl w:val="1"/>
          <w:numId w:val="88"/>
        </w:numPr>
        <w:spacing w:before="280" w:after="120" w:line="240" w:lineRule="auto"/>
        <w:ind w:left="1701" w:hanging="850"/>
      </w:pPr>
      <w:bookmarkStart w:id="131" w:name="_heading=h.4fsjm0b" w:colFirst="0" w:colLast="0"/>
      <w:bookmarkEnd w:id="131"/>
      <w:r>
        <w:t xml:space="preserve">The Affected Party shall notify the other Party as soon as practicable after the Force Majeure Event ceases or no longer causes the Affected Party to be unable to comply with its obligations under this Contract. </w:t>
      </w:r>
    </w:p>
    <w:p w14:paraId="056444AB" w14:textId="77777777" w:rsidR="001257D7" w:rsidRDefault="000C28B0">
      <w:pPr>
        <w:numPr>
          <w:ilvl w:val="1"/>
          <w:numId w:val="88"/>
        </w:numPr>
        <w:spacing w:before="280" w:after="120" w:line="240" w:lineRule="auto"/>
        <w:ind w:left="1701" w:hanging="850"/>
      </w:pPr>
      <w:r>
        <w:t xml:space="preserve">Relief from liability for the Affected Party under Clause 29. </w:t>
      </w:r>
      <w:proofErr w:type="gramStart"/>
      <w:r>
        <w:t>shall</w:t>
      </w:r>
      <w:proofErr w:type="gramEnd"/>
      <w:r>
        <w:t xml:space="preserve"> end as soon as the Force Majeure Event no longer causes the Affected Party to be unable to comply with its obligations under this Contract and shall not be dependent on the serving of notice under Clause29.8. </w:t>
      </w:r>
    </w:p>
    <w:p w14:paraId="72AB039F" w14:textId="77777777" w:rsidR="001257D7" w:rsidRDefault="000C28B0">
      <w:pPr>
        <w:pStyle w:val="Heading1"/>
        <w:numPr>
          <w:ilvl w:val="0"/>
          <w:numId w:val="87"/>
        </w:numPr>
        <w:tabs>
          <w:tab w:val="center" w:pos="851"/>
        </w:tabs>
        <w:ind w:left="851" w:hanging="851"/>
      </w:pPr>
      <w:bookmarkStart w:id="132" w:name="_heading=h.2uxtw84" w:colFirst="0" w:colLast="0"/>
      <w:bookmarkEnd w:id="132"/>
      <w:r>
        <w:t>TERMINATION AND EXIT MANAGEMENT</w:t>
      </w:r>
      <w:r>
        <w:rPr>
          <w:u w:val="none"/>
        </w:rPr>
        <w:t xml:space="preserve"> </w:t>
      </w:r>
    </w:p>
    <w:p w14:paraId="25B6F11C" w14:textId="77777777" w:rsidR="001257D7" w:rsidRDefault="000C28B0">
      <w:pPr>
        <w:pStyle w:val="Heading2"/>
        <w:numPr>
          <w:ilvl w:val="0"/>
          <w:numId w:val="88"/>
        </w:numPr>
        <w:tabs>
          <w:tab w:val="center" w:pos="851"/>
          <w:tab w:val="center" w:pos="2806"/>
        </w:tabs>
        <w:ind w:left="851" w:hanging="851"/>
        <w:jc w:val="left"/>
      </w:pPr>
      <w:bookmarkStart w:id="133" w:name="_heading=h.1a346fx" w:colFirst="0" w:colLast="0"/>
      <w:bookmarkEnd w:id="133"/>
      <w:r>
        <w:t xml:space="preserve">CUSTOMER TERMINATION RIGHTS </w:t>
      </w:r>
    </w:p>
    <w:p w14:paraId="764C8CDF" w14:textId="77777777" w:rsidR="001257D7" w:rsidRDefault="000C28B0">
      <w:pPr>
        <w:ind w:left="0" w:right="52" w:firstLine="0"/>
        <w:rPr>
          <w:b/>
        </w:rPr>
      </w:pPr>
      <w:r>
        <w:rPr>
          <w:b/>
        </w:rPr>
        <w:t xml:space="preserve">Termination on Material Default </w:t>
      </w:r>
    </w:p>
    <w:p w14:paraId="71C52EB6" w14:textId="77777777" w:rsidR="001257D7" w:rsidRDefault="000C28B0">
      <w:pPr>
        <w:numPr>
          <w:ilvl w:val="1"/>
          <w:numId w:val="88"/>
        </w:numPr>
        <w:spacing w:before="280" w:after="120" w:line="240" w:lineRule="auto"/>
        <w:ind w:left="1701" w:hanging="850"/>
      </w:pPr>
      <w:bookmarkStart w:id="134" w:name="_heading=h.3u2rp3q" w:colFirst="0" w:colLast="0"/>
      <w:bookmarkEnd w:id="134"/>
      <w:r>
        <w:lastRenderedPageBreak/>
        <w:t xml:space="preserve">The Customer may terminate this Contract for material Default by issuing a Termination Notice to the Supplier where: </w:t>
      </w:r>
    </w:p>
    <w:p w14:paraId="349DE4F1" w14:textId="77777777" w:rsidR="001257D7" w:rsidRDefault="000C28B0">
      <w:pPr>
        <w:numPr>
          <w:ilvl w:val="2"/>
          <w:numId w:val="88"/>
        </w:numPr>
        <w:spacing w:after="120" w:line="240" w:lineRule="auto"/>
        <w:ind w:left="2552" w:hanging="851"/>
      </w:pPr>
      <w:r>
        <w:t xml:space="preserve">the representation and warranty given by the Supplier pursuant to Clause 4.e) (Representations and Warranties) is materially untrue or misleading, and the Supplier fails to provide details of proposed mitigating factors which in the reasonable opinion of the Customer are acceptable; </w:t>
      </w:r>
    </w:p>
    <w:p w14:paraId="2864CFE3" w14:textId="77777777" w:rsidR="001257D7" w:rsidRDefault="000C28B0">
      <w:pPr>
        <w:numPr>
          <w:ilvl w:val="2"/>
          <w:numId w:val="88"/>
        </w:numPr>
        <w:spacing w:after="120" w:line="240" w:lineRule="auto"/>
        <w:ind w:left="2552" w:hanging="851"/>
      </w:pPr>
      <w:r>
        <w:t xml:space="preserve">as a result of any Defaults, the Customer incurs Losses in any Contract Year which exceed 80% (unless stated differently in the Contract Order Form) of the value of the Suppliers aggregate annual liability limit for that Contract Year as set out in Clauses 25.3 and 25.4 (Liability) ; </w:t>
      </w:r>
    </w:p>
    <w:p w14:paraId="3E88053E" w14:textId="77777777" w:rsidR="001257D7" w:rsidRDefault="000C28B0">
      <w:pPr>
        <w:numPr>
          <w:ilvl w:val="2"/>
          <w:numId w:val="88"/>
        </w:numPr>
        <w:spacing w:after="120" w:line="240" w:lineRule="auto"/>
        <w:ind w:left="2552" w:hanging="851"/>
      </w:pPr>
      <w:proofErr w:type="gramStart"/>
      <w:r>
        <w:rPr>
          <w:rFonts w:ascii="Calibri" w:eastAsia="Calibri" w:hAnsi="Calibri" w:cs="Calibri"/>
        </w:rPr>
        <w:t>the</w:t>
      </w:r>
      <w:proofErr w:type="gramEnd"/>
      <w:r>
        <w:t xml:space="preserve"> Customer expressly reserves the right to terminate this Contract for material Default, including pursuant to any of the following Clauses: 10.4 (Disruption), 12.5 (Records, Audit Access and Open Book Data), 15. (Promoting Tax Compliance), 23.18 (Confidentiality), 39.b) (Prevention of Fraud and Bribery), Paragraph 1.2.4 of the Annex to Part A and Paragraph 1.2.4 of the Annex to Part B of Contract Schedule 5 (Staff Transfer) ; </w:t>
      </w:r>
    </w:p>
    <w:p w14:paraId="033DE3D5" w14:textId="77777777" w:rsidR="001257D7" w:rsidRDefault="000C28B0">
      <w:pPr>
        <w:numPr>
          <w:ilvl w:val="2"/>
          <w:numId w:val="88"/>
        </w:numPr>
        <w:spacing w:after="120" w:line="240" w:lineRule="auto"/>
        <w:ind w:left="2552" w:hanging="851"/>
      </w:pPr>
      <w:r>
        <w:t xml:space="preserve">the Supplier commits any material Default of this Contract which is not, in the reasonable opinion of the Customer, capable of remedy; and/or </w:t>
      </w:r>
    </w:p>
    <w:p w14:paraId="785A20B7" w14:textId="77777777" w:rsidR="001257D7" w:rsidRDefault="000C28B0">
      <w:pPr>
        <w:numPr>
          <w:ilvl w:val="2"/>
          <w:numId w:val="88"/>
        </w:numPr>
        <w:spacing w:after="120" w:line="240" w:lineRule="auto"/>
        <w:ind w:left="2552" w:hanging="851"/>
      </w:pPr>
      <w:proofErr w:type="gramStart"/>
      <w:r>
        <w:t>the</w:t>
      </w:r>
      <w:proofErr w:type="gramEnd"/>
      <w:r>
        <w:t xml:space="preserve"> Supplier commits a Default, including a material Default, which in the opinion of the Customer is remediable but has not remedied such Default to the satisfaction of the Customer in accordance with the Rectification Plan Process.</w:t>
      </w:r>
    </w:p>
    <w:p w14:paraId="34A6117B" w14:textId="77777777" w:rsidR="001257D7" w:rsidRDefault="000C28B0">
      <w:pPr>
        <w:numPr>
          <w:ilvl w:val="2"/>
          <w:numId w:val="88"/>
        </w:numPr>
        <w:spacing w:after="120" w:line="240" w:lineRule="auto"/>
        <w:ind w:left="2552" w:hanging="851"/>
      </w:pPr>
      <w:proofErr w:type="gramStart"/>
      <w:r>
        <w:t>the</w:t>
      </w:r>
      <w:proofErr w:type="gramEnd"/>
      <w:r>
        <w:t xml:space="preserve"> Supplier has been struck off the current and in force ESFA register. </w:t>
      </w:r>
    </w:p>
    <w:p w14:paraId="61F975F8" w14:textId="77777777" w:rsidR="001257D7" w:rsidRDefault="000C28B0">
      <w:pPr>
        <w:numPr>
          <w:ilvl w:val="1"/>
          <w:numId w:val="88"/>
        </w:numPr>
        <w:spacing w:before="280" w:after="120" w:line="240" w:lineRule="auto"/>
        <w:ind w:left="1701" w:hanging="850"/>
      </w:pPr>
      <w:bookmarkStart w:id="135" w:name="_heading=h.2981zbj" w:colFirst="0" w:colLast="0"/>
      <w:bookmarkEnd w:id="135"/>
      <w:r>
        <w:t xml:space="preserve">For the purpose of Clause 30.1, a material Default may be a single material Default or a number of Defaults or repeated Defaults (whether of the same or different obligations and regardless of whether such Defaults are remedied) which taken together constitute a material Default. </w:t>
      </w:r>
    </w:p>
    <w:p w14:paraId="3A2FA694" w14:textId="77777777" w:rsidR="001257D7" w:rsidRDefault="000C28B0">
      <w:pPr>
        <w:ind w:left="0" w:right="52" w:firstLine="0"/>
      </w:pPr>
      <w:r>
        <w:rPr>
          <w:b/>
        </w:rPr>
        <w:t xml:space="preserve">Termination in Relation to Financial Standing </w:t>
      </w:r>
    </w:p>
    <w:p w14:paraId="51163C6E" w14:textId="77777777" w:rsidR="001257D7" w:rsidRDefault="000C28B0">
      <w:pPr>
        <w:numPr>
          <w:ilvl w:val="1"/>
          <w:numId w:val="88"/>
        </w:numPr>
        <w:spacing w:before="280" w:after="120" w:line="240" w:lineRule="auto"/>
        <w:ind w:left="1701" w:hanging="850"/>
      </w:pPr>
      <w:bookmarkStart w:id="136" w:name="_heading=h.odc9jc" w:colFirst="0" w:colLast="0"/>
      <w:bookmarkEnd w:id="136"/>
      <w:r>
        <w:t xml:space="preserve">The Customer may terminate this Contract by issuing a Termination Notice to the Supplier where in the reasonable opinion of the Customer there is a material detrimental change in the financial standing and/or the credit rating of the Supplier which: </w:t>
      </w:r>
    </w:p>
    <w:p w14:paraId="5D19186F" w14:textId="77777777" w:rsidR="001257D7" w:rsidRDefault="000C28B0">
      <w:pPr>
        <w:numPr>
          <w:ilvl w:val="2"/>
          <w:numId w:val="88"/>
        </w:numPr>
        <w:spacing w:after="120" w:line="240" w:lineRule="auto"/>
        <w:ind w:left="2552" w:hanging="851"/>
      </w:pPr>
      <w:r>
        <w:t xml:space="preserve">adversely impacts on the Suppliers ability to supply the Goods and/or Services under this Contract ; or </w:t>
      </w:r>
    </w:p>
    <w:p w14:paraId="26CB3750" w14:textId="77777777" w:rsidR="001257D7" w:rsidRDefault="000C28B0">
      <w:pPr>
        <w:numPr>
          <w:ilvl w:val="2"/>
          <w:numId w:val="88"/>
        </w:numPr>
        <w:spacing w:after="120" w:line="240" w:lineRule="auto"/>
        <w:ind w:left="2552" w:hanging="851"/>
      </w:pPr>
      <w:proofErr w:type="gramStart"/>
      <w:r>
        <w:t>could</w:t>
      </w:r>
      <w:proofErr w:type="gramEnd"/>
      <w:r>
        <w:t xml:space="preserve"> reasonably be expected to have an adverse impact on the Suppliers ability to supply the Goods and/or Services under this Contract. </w:t>
      </w:r>
    </w:p>
    <w:p w14:paraId="5D15BB7F" w14:textId="77777777" w:rsidR="001257D7" w:rsidRDefault="000C28B0">
      <w:pPr>
        <w:ind w:left="0" w:right="52" w:firstLine="0"/>
      </w:pPr>
      <w:r>
        <w:t xml:space="preserve"> </w:t>
      </w:r>
      <w:r>
        <w:rPr>
          <w:b/>
        </w:rPr>
        <w:t>Termination on Insolvency</w:t>
      </w:r>
      <w:r>
        <w:t xml:space="preserve"> </w:t>
      </w:r>
    </w:p>
    <w:p w14:paraId="25C6E343" w14:textId="77777777" w:rsidR="001257D7" w:rsidRDefault="000C28B0">
      <w:pPr>
        <w:numPr>
          <w:ilvl w:val="1"/>
          <w:numId w:val="88"/>
        </w:numPr>
        <w:spacing w:before="280" w:after="120" w:line="240" w:lineRule="auto"/>
        <w:ind w:left="1701" w:hanging="850"/>
      </w:pPr>
      <w:bookmarkStart w:id="137" w:name="_heading=h.38czs75" w:colFirst="0" w:colLast="0"/>
      <w:bookmarkEnd w:id="137"/>
      <w:r>
        <w:t xml:space="preserve">The Customer may terminate this Contract by issuing a Termination Notice to the Supplier where an Insolvency Event affecting the Supplier occurs. </w:t>
      </w:r>
    </w:p>
    <w:p w14:paraId="5A0938EF" w14:textId="77777777" w:rsidR="001257D7" w:rsidRDefault="000C28B0">
      <w:pPr>
        <w:tabs>
          <w:tab w:val="center" w:pos="828"/>
          <w:tab w:val="center" w:pos="3326"/>
        </w:tabs>
        <w:ind w:left="0" w:firstLine="0"/>
        <w:jc w:val="left"/>
      </w:pPr>
      <w:r>
        <w:rPr>
          <w:b/>
        </w:rPr>
        <w:lastRenderedPageBreak/>
        <w:t>Termination on Change of Control</w:t>
      </w:r>
      <w:r>
        <w:t xml:space="preserve"> </w:t>
      </w:r>
    </w:p>
    <w:p w14:paraId="2EDA207C" w14:textId="77777777" w:rsidR="001257D7" w:rsidRDefault="000C28B0">
      <w:pPr>
        <w:numPr>
          <w:ilvl w:val="1"/>
          <w:numId w:val="88"/>
        </w:numPr>
        <w:spacing w:before="280" w:after="120" w:line="240" w:lineRule="auto"/>
        <w:ind w:left="1701" w:hanging="850"/>
      </w:pPr>
      <w:bookmarkStart w:id="138" w:name="_heading=h.1nia2ey" w:colFirst="0" w:colLast="0"/>
      <w:bookmarkEnd w:id="138"/>
      <w:r>
        <w:t xml:space="preserve">The Supplier shall notify the Customer immediately in writing and as soon as the Supplier is aware (or ought reasonably to be aware) that it is anticipating, undergoing, undergoes or has undergone a Change of Control and provided such notification does not contravene any Law. </w:t>
      </w:r>
    </w:p>
    <w:p w14:paraId="011D11F6" w14:textId="77777777" w:rsidR="001257D7" w:rsidRDefault="000C28B0">
      <w:pPr>
        <w:numPr>
          <w:ilvl w:val="1"/>
          <w:numId w:val="88"/>
        </w:numPr>
        <w:spacing w:before="280" w:after="120" w:line="240" w:lineRule="auto"/>
        <w:ind w:left="1701" w:hanging="850"/>
      </w:pPr>
      <w:r>
        <w:t xml:space="preserve">The Supplier shall ensure that any notification made pursuant to Clause 30.5 shall set out full details of the Change of Control including the circumstances suggesting and/or explaining the Change of Control. </w:t>
      </w:r>
    </w:p>
    <w:p w14:paraId="5346C6D5" w14:textId="77777777" w:rsidR="001257D7" w:rsidRDefault="000C28B0">
      <w:pPr>
        <w:numPr>
          <w:ilvl w:val="1"/>
          <w:numId w:val="88"/>
        </w:numPr>
        <w:spacing w:before="280" w:after="120" w:line="240" w:lineRule="auto"/>
        <w:ind w:left="1701" w:hanging="850"/>
      </w:pPr>
      <w:r>
        <w:t xml:space="preserve">The Customer may terminate this Contract by issuing a Termination Notice to the Supplier within six (6) Months of: </w:t>
      </w:r>
    </w:p>
    <w:p w14:paraId="5D46C99F" w14:textId="77777777" w:rsidR="001257D7" w:rsidRDefault="000C28B0">
      <w:pPr>
        <w:numPr>
          <w:ilvl w:val="2"/>
          <w:numId w:val="88"/>
        </w:numPr>
        <w:spacing w:after="120" w:line="240" w:lineRule="auto"/>
        <w:ind w:left="2552" w:hanging="851"/>
      </w:pPr>
      <w:r>
        <w:t xml:space="preserve">being notified in writing that a Change of Control is anticipated or in contemplation or has occurred; or </w:t>
      </w:r>
    </w:p>
    <w:p w14:paraId="7FB1C1CF" w14:textId="77777777" w:rsidR="001257D7" w:rsidRDefault="000C28B0">
      <w:pPr>
        <w:numPr>
          <w:ilvl w:val="2"/>
          <w:numId w:val="88"/>
        </w:numPr>
        <w:spacing w:after="120" w:line="240" w:lineRule="auto"/>
        <w:ind w:left="2552" w:hanging="851"/>
      </w:pPr>
      <w:r>
        <w:t>where no notification has been made, the date that the Customer becomes aware that a Change of Control is anticipated or is in contemplation or has occurred, but shall not be permitted to terminate where an Approval was granted prior to the Change of Control</w:t>
      </w:r>
    </w:p>
    <w:p w14:paraId="6165155D" w14:textId="77777777" w:rsidR="001257D7" w:rsidRDefault="000C28B0">
      <w:pPr>
        <w:ind w:left="0" w:right="52" w:firstLine="0"/>
        <w:rPr>
          <w:b/>
        </w:rPr>
      </w:pPr>
      <w:r>
        <w:rPr>
          <w:b/>
        </w:rPr>
        <w:t xml:space="preserve">Termination for breach of Regulations </w:t>
      </w:r>
    </w:p>
    <w:p w14:paraId="7DF171AA" w14:textId="77777777" w:rsidR="001257D7" w:rsidRDefault="000C28B0">
      <w:pPr>
        <w:numPr>
          <w:ilvl w:val="1"/>
          <w:numId w:val="88"/>
        </w:numPr>
        <w:spacing w:before="280" w:after="120" w:line="240" w:lineRule="auto"/>
        <w:ind w:left="1701" w:hanging="850"/>
      </w:pPr>
      <w:r>
        <w:t xml:space="preserve">The Customer may terminate this Contract by issuing a Termination Notice to the Supplier on the occurrence of any of the statutory provisos contained in Regulation 73 (1) (a) to (c). </w:t>
      </w:r>
    </w:p>
    <w:p w14:paraId="32A281A4" w14:textId="77777777" w:rsidR="001257D7" w:rsidRDefault="000C28B0">
      <w:pPr>
        <w:ind w:left="0" w:right="52" w:firstLine="0"/>
      </w:pPr>
      <w:r>
        <w:rPr>
          <w:b/>
        </w:rPr>
        <w:t xml:space="preserve">Termination </w:t>
      </w:r>
      <w:proofErr w:type="gramStart"/>
      <w:r>
        <w:rPr>
          <w:b/>
        </w:rPr>
        <w:t>Without</w:t>
      </w:r>
      <w:proofErr w:type="gramEnd"/>
      <w:r>
        <w:rPr>
          <w:b/>
        </w:rPr>
        <w:t xml:space="preserve"> Cause</w:t>
      </w:r>
      <w:r>
        <w:t xml:space="preserve"> </w:t>
      </w:r>
    </w:p>
    <w:p w14:paraId="1F544639" w14:textId="77777777" w:rsidR="001257D7" w:rsidRDefault="000C28B0">
      <w:pPr>
        <w:numPr>
          <w:ilvl w:val="1"/>
          <w:numId w:val="88"/>
        </w:numPr>
        <w:spacing w:before="280" w:after="120" w:line="240" w:lineRule="auto"/>
        <w:ind w:left="1701" w:hanging="850"/>
      </w:pPr>
      <w:bookmarkStart w:id="139" w:name="_heading=h.47hxl2r" w:colFirst="0" w:colLast="0"/>
      <w:bookmarkEnd w:id="139"/>
      <w:r>
        <w:t xml:space="preserve">The Customer shall have the right to terminate this Contract at any time by issuing a Termination Notice to the Supplier giving at least ninety (90) Working Days written notice (unless stated differently in the Contract Order Form). </w:t>
      </w:r>
    </w:p>
    <w:p w14:paraId="7F16C3C8" w14:textId="77777777" w:rsidR="001257D7" w:rsidRDefault="000C28B0">
      <w:pPr>
        <w:ind w:left="0" w:right="52" w:firstLine="0"/>
        <w:rPr>
          <w:b/>
        </w:rPr>
      </w:pPr>
      <w:r>
        <w:rPr>
          <w:b/>
        </w:rPr>
        <w:t xml:space="preserve">Termination in Relation to DMP Agreement </w:t>
      </w:r>
    </w:p>
    <w:p w14:paraId="2761D003" w14:textId="77777777" w:rsidR="001257D7" w:rsidRDefault="000C28B0">
      <w:pPr>
        <w:numPr>
          <w:ilvl w:val="1"/>
          <w:numId w:val="88"/>
        </w:numPr>
        <w:spacing w:before="280" w:after="120" w:line="240" w:lineRule="auto"/>
        <w:ind w:left="1701" w:hanging="850"/>
      </w:pPr>
      <w:bookmarkStart w:id="140" w:name="_heading=h.2mn7vak" w:colFirst="0" w:colLast="0"/>
      <w:bookmarkEnd w:id="140"/>
      <w:r>
        <w:t xml:space="preserve">The Customer may terminate this Contract by issuing a Termination Notice to the Supplier if the DMP Agreement is terminated for any reason whatsoever. </w:t>
      </w:r>
    </w:p>
    <w:p w14:paraId="6E75BC68" w14:textId="77777777" w:rsidR="001257D7" w:rsidRDefault="000C28B0">
      <w:pPr>
        <w:pStyle w:val="Heading2"/>
        <w:numPr>
          <w:ilvl w:val="0"/>
          <w:numId w:val="88"/>
        </w:numPr>
        <w:tabs>
          <w:tab w:val="center" w:pos="851"/>
        </w:tabs>
        <w:ind w:left="851" w:hanging="851"/>
        <w:jc w:val="left"/>
      </w:pPr>
      <w:bookmarkStart w:id="141" w:name="_heading=h.11si5id" w:colFirst="0" w:colLast="0"/>
      <w:bookmarkEnd w:id="141"/>
      <w:r>
        <w:t xml:space="preserve">SUPPLIER TERMINATION RIGHTS </w:t>
      </w:r>
    </w:p>
    <w:p w14:paraId="35C9E043" w14:textId="77777777" w:rsidR="001257D7" w:rsidRDefault="000C28B0">
      <w:pPr>
        <w:tabs>
          <w:tab w:val="center" w:pos="0"/>
        </w:tabs>
        <w:ind w:left="0" w:firstLine="0"/>
        <w:jc w:val="left"/>
      </w:pPr>
      <w:r>
        <w:t xml:space="preserve"> </w:t>
      </w:r>
      <w:r>
        <w:rPr>
          <w:b/>
        </w:rPr>
        <w:t xml:space="preserve">Termination on Customer Cause for Failure to Pay </w:t>
      </w:r>
    </w:p>
    <w:p w14:paraId="1CAD3532" w14:textId="77777777" w:rsidR="001257D7" w:rsidRDefault="000C28B0">
      <w:pPr>
        <w:numPr>
          <w:ilvl w:val="1"/>
          <w:numId w:val="88"/>
        </w:numPr>
        <w:spacing w:before="280" w:after="120" w:line="240" w:lineRule="auto"/>
        <w:ind w:left="1701" w:hanging="850"/>
      </w:pPr>
      <w:bookmarkStart w:id="142" w:name="_heading=h.3ls5o66" w:colFirst="0" w:colLast="0"/>
      <w:bookmarkEnd w:id="142"/>
      <w:r>
        <w:t>The Supplier may, by issuing a Termination Notice to the Customer, terminate this Contract if the Customer fails to pay an undisputed sum and/or directs ESFA not to pay an undisputed sum due to the Supplier under this Contract which in aggregate exceeds an amount equal to one month’s average Contract Charges (unless a different amount has been specified in the Contract Order Form), for the purposes of this Clause 31.1 (the</w:t>
      </w:r>
      <w:r>
        <w:rPr>
          <w:b/>
        </w:rPr>
        <w:t xml:space="preserve"> “Undisputed Sums Limit”</w:t>
      </w:r>
      <w:r>
        <w:t>),</w:t>
      </w:r>
      <w:r>
        <w:rPr>
          <w:b/>
        </w:rPr>
        <w:t xml:space="preserve"> </w:t>
      </w:r>
      <w:r>
        <w:t>and the said undisputed sum due remains outstanding for forty (40) Working Days (the “</w:t>
      </w:r>
      <w:r>
        <w:rPr>
          <w:b/>
        </w:rPr>
        <w:t>Undisputed Sums Time Period</w:t>
      </w:r>
      <w:r>
        <w:t>”) after the receipt by the Customer of a written notice of non-payment from the Supplier specifying:</w:t>
      </w:r>
    </w:p>
    <w:p w14:paraId="3BDE8440" w14:textId="77777777" w:rsidR="001257D7" w:rsidRDefault="000C28B0">
      <w:pPr>
        <w:numPr>
          <w:ilvl w:val="2"/>
          <w:numId w:val="88"/>
        </w:numPr>
        <w:spacing w:after="120" w:line="240" w:lineRule="auto"/>
        <w:ind w:left="2552" w:hanging="851"/>
      </w:pPr>
      <w:r>
        <w:lastRenderedPageBreak/>
        <w:t xml:space="preserve">the Customer’s failure to pay; and </w:t>
      </w:r>
    </w:p>
    <w:p w14:paraId="628450DB" w14:textId="77777777" w:rsidR="001257D7" w:rsidRDefault="000C28B0">
      <w:pPr>
        <w:numPr>
          <w:ilvl w:val="2"/>
          <w:numId w:val="88"/>
        </w:numPr>
        <w:spacing w:after="120" w:line="240" w:lineRule="auto"/>
        <w:ind w:left="2552" w:hanging="851"/>
      </w:pPr>
      <w:r>
        <w:t xml:space="preserve">the correct overdue and undisputed sum; and </w:t>
      </w:r>
    </w:p>
    <w:p w14:paraId="091ED7F3" w14:textId="77777777" w:rsidR="001257D7" w:rsidRDefault="000C28B0">
      <w:pPr>
        <w:numPr>
          <w:ilvl w:val="2"/>
          <w:numId w:val="88"/>
        </w:numPr>
        <w:spacing w:after="120" w:line="240" w:lineRule="auto"/>
        <w:ind w:left="2552" w:hanging="851"/>
      </w:pPr>
      <w:r>
        <w:t xml:space="preserve">the reasons why the undisputed sum is due; and </w:t>
      </w:r>
    </w:p>
    <w:p w14:paraId="7F4F3873" w14:textId="77777777" w:rsidR="001257D7" w:rsidRDefault="000C28B0">
      <w:pPr>
        <w:numPr>
          <w:ilvl w:val="2"/>
          <w:numId w:val="88"/>
        </w:numPr>
        <w:spacing w:after="120" w:line="240" w:lineRule="auto"/>
        <w:ind w:left="2552" w:hanging="851"/>
      </w:pPr>
      <w:r>
        <w:t>the requirement on the Customer to remedy the failure to pay;</w:t>
      </w:r>
    </w:p>
    <w:p w14:paraId="1D35964E" w14:textId="77777777" w:rsidR="001257D7" w:rsidRDefault="001257D7">
      <w:pPr>
        <w:tabs>
          <w:tab w:val="center" w:pos="0"/>
        </w:tabs>
        <w:ind w:left="0" w:firstLine="0"/>
        <w:jc w:val="left"/>
      </w:pPr>
    </w:p>
    <w:p w14:paraId="2BD3F1FF" w14:textId="77777777" w:rsidR="001257D7" w:rsidRDefault="000C28B0">
      <w:pPr>
        <w:numPr>
          <w:ilvl w:val="1"/>
          <w:numId w:val="88"/>
        </w:numPr>
        <w:spacing w:before="280" w:after="120" w:line="240" w:lineRule="auto"/>
        <w:ind w:left="1701" w:hanging="850"/>
      </w:pPr>
      <w:r>
        <w:t xml:space="preserve">If a Termination Notice is issued in accordance with clause 31.1 this Contract will terminate on the date specified in the Termination Notice (which shall not be less than twenty (20) Working Days from the date of the issue of the Termination Notice). </w:t>
      </w:r>
    </w:p>
    <w:p w14:paraId="7CF79E4C" w14:textId="77777777" w:rsidR="001257D7" w:rsidRDefault="000C28B0">
      <w:pPr>
        <w:numPr>
          <w:ilvl w:val="1"/>
          <w:numId w:val="88"/>
        </w:numPr>
        <w:spacing w:before="280" w:after="120" w:line="240" w:lineRule="auto"/>
        <w:ind w:left="1701" w:hanging="850"/>
      </w:pPr>
      <w:bookmarkStart w:id="143" w:name="_heading=h.20xfydz" w:colFirst="0" w:colLast="0"/>
      <w:bookmarkEnd w:id="143"/>
      <w:r>
        <w:t xml:space="preserve">Termination rights under clause 31.1 shall not apply where the failure to pay is due to the Customer exercising its right(s) of retention and/or set off. </w:t>
      </w:r>
    </w:p>
    <w:p w14:paraId="4280C192" w14:textId="77777777" w:rsidR="001257D7" w:rsidRDefault="000C28B0">
      <w:pPr>
        <w:numPr>
          <w:ilvl w:val="1"/>
          <w:numId w:val="88"/>
        </w:numPr>
        <w:spacing w:before="280" w:after="120" w:line="240" w:lineRule="auto"/>
        <w:ind w:left="1701" w:hanging="850"/>
      </w:pPr>
      <w:bookmarkStart w:id="144" w:name="_heading=h.4kx3h1s" w:colFirst="0" w:colLast="0"/>
      <w:bookmarkEnd w:id="144"/>
      <w:r>
        <w:t xml:space="preserve">The Supplier shall not suspend the supply of the Goods and/or Services for failure of the Customer to pay undisputed sums of money (whether in whole or in part). </w:t>
      </w:r>
    </w:p>
    <w:p w14:paraId="608ED089" w14:textId="77777777" w:rsidR="001257D7" w:rsidRDefault="000C28B0">
      <w:pPr>
        <w:pStyle w:val="Heading2"/>
        <w:numPr>
          <w:ilvl w:val="0"/>
          <w:numId w:val="88"/>
        </w:numPr>
        <w:tabs>
          <w:tab w:val="center" w:pos="851"/>
        </w:tabs>
        <w:ind w:left="851" w:hanging="851"/>
        <w:jc w:val="left"/>
      </w:pPr>
      <w:bookmarkStart w:id="145" w:name="_heading=h.302dr9l" w:colFirst="0" w:colLast="0"/>
      <w:bookmarkEnd w:id="145"/>
      <w:r>
        <w:t xml:space="preserve">TERMINATION BY EITHER PARTY </w:t>
      </w:r>
    </w:p>
    <w:p w14:paraId="61E2F115" w14:textId="77777777" w:rsidR="001257D7" w:rsidRDefault="000C28B0">
      <w:pPr>
        <w:numPr>
          <w:ilvl w:val="1"/>
          <w:numId w:val="88"/>
        </w:numPr>
        <w:spacing w:before="280" w:after="120" w:line="240" w:lineRule="auto"/>
        <w:ind w:left="1701" w:hanging="850"/>
      </w:pPr>
      <w:bookmarkStart w:id="146" w:name="_heading=h.1f7o1he" w:colFirst="0" w:colLast="0"/>
      <w:bookmarkEnd w:id="146"/>
      <w:r>
        <w:t xml:space="preserve">Either Party may, by issuing a Termination Notice to the other Party, terminate this Contract in accordance with Clause 29.a) (Force Majeure). </w:t>
      </w:r>
    </w:p>
    <w:p w14:paraId="5A47A03F" w14:textId="77777777" w:rsidR="001257D7" w:rsidRDefault="000C28B0">
      <w:pPr>
        <w:pStyle w:val="Heading2"/>
        <w:numPr>
          <w:ilvl w:val="0"/>
          <w:numId w:val="88"/>
        </w:numPr>
        <w:tabs>
          <w:tab w:val="center" w:pos="851"/>
        </w:tabs>
        <w:ind w:left="851" w:hanging="851"/>
        <w:jc w:val="left"/>
      </w:pPr>
      <w:bookmarkStart w:id="147" w:name="_heading=h.3z7bk57" w:colFirst="0" w:colLast="0"/>
      <w:bookmarkEnd w:id="147"/>
      <w:r>
        <w:t xml:space="preserve">PARTIAL TERMINATION, SUSPENSION AND PARTIAL SUSPENSION </w:t>
      </w:r>
    </w:p>
    <w:p w14:paraId="08DB8721" w14:textId="77777777" w:rsidR="001257D7" w:rsidRDefault="000C28B0">
      <w:pPr>
        <w:numPr>
          <w:ilvl w:val="1"/>
          <w:numId w:val="88"/>
        </w:numPr>
        <w:spacing w:before="120" w:after="120" w:line="240" w:lineRule="auto"/>
        <w:ind w:left="1702" w:hanging="851"/>
      </w:pPr>
      <w:bookmarkStart w:id="148" w:name="_heading=h.2eclud0" w:colFirst="0" w:colLast="0"/>
      <w:bookmarkEnd w:id="148"/>
      <w:r>
        <w:t xml:space="preserve">Where the Customer has the right to terminate this Contract, the Customer shall be entitled to terminate or suspend all or part of this Contract provided always that, if the Customer elects to terminate or suspend this Contract in part, the parts of this Contract not terminated or suspended can, in the Customer’s reasonable opinion, operate effectively to deliver the intended purpose of the surviving parts of this Contract. </w:t>
      </w:r>
    </w:p>
    <w:p w14:paraId="68DBA23A" w14:textId="77777777" w:rsidR="001257D7" w:rsidRDefault="000C28B0">
      <w:pPr>
        <w:numPr>
          <w:ilvl w:val="1"/>
          <w:numId w:val="88"/>
        </w:numPr>
        <w:spacing w:before="120" w:after="120" w:line="240" w:lineRule="auto"/>
        <w:ind w:left="1702" w:hanging="851"/>
      </w:pPr>
      <w:r>
        <w:t xml:space="preserve">Any suspension of this Contract under Clause 33.1 shall be for such period as the Customer may specify and without prejudice to any right of termination which has already accrued, or subsequently accrues, to the Customer. </w:t>
      </w:r>
    </w:p>
    <w:p w14:paraId="4CEB6F79" w14:textId="77777777" w:rsidR="001257D7" w:rsidRDefault="000C28B0">
      <w:pPr>
        <w:pStyle w:val="Heading2"/>
        <w:numPr>
          <w:ilvl w:val="0"/>
          <w:numId w:val="88"/>
        </w:numPr>
        <w:tabs>
          <w:tab w:val="center" w:pos="851"/>
        </w:tabs>
        <w:ind w:left="851" w:hanging="851"/>
        <w:jc w:val="left"/>
      </w:pPr>
      <w:bookmarkStart w:id="149" w:name="_heading=h.thw4kt" w:colFirst="0" w:colLast="0"/>
      <w:bookmarkEnd w:id="149"/>
      <w:r>
        <w:t xml:space="preserve">CONSEQUENCES OF EXPIRY OR TERMINATION </w:t>
      </w:r>
    </w:p>
    <w:p w14:paraId="7F205E14" w14:textId="77777777" w:rsidR="001257D7" w:rsidRDefault="000C28B0">
      <w:pPr>
        <w:numPr>
          <w:ilvl w:val="1"/>
          <w:numId w:val="88"/>
        </w:numPr>
        <w:spacing w:before="120" w:after="120" w:line="240" w:lineRule="auto"/>
        <w:ind w:left="1701" w:hanging="850"/>
      </w:pPr>
      <w:r>
        <w:t xml:space="preserve">Consequences of termination under Clauses 30.1 and 30.2 (Termination on Material Default), 30.3 (Termination in Relation to Financial Standing), 30.10 (Termination in Relation to DMP Agreement) </w:t>
      </w:r>
    </w:p>
    <w:p w14:paraId="17C61F67" w14:textId="77777777" w:rsidR="001257D7" w:rsidRDefault="000C28B0">
      <w:pPr>
        <w:numPr>
          <w:ilvl w:val="1"/>
          <w:numId w:val="88"/>
        </w:numPr>
        <w:spacing w:before="120" w:after="120" w:line="240" w:lineRule="auto"/>
        <w:ind w:left="1701" w:hanging="850"/>
      </w:pPr>
      <w:r>
        <w:t xml:space="preserve">Where the Customer: </w:t>
      </w:r>
    </w:p>
    <w:p w14:paraId="26AF68E5" w14:textId="77777777" w:rsidR="001257D7" w:rsidRDefault="000C28B0">
      <w:pPr>
        <w:numPr>
          <w:ilvl w:val="2"/>
          <w:numId w:val="88"/>
        </w:numPr>
        <w:spacing w:before="120" w:after="120" w:line="240" w:lineRule="auto"/>
      </w:pPr>
      <w:r>
        <w:t xml:space="preserve">terminates (in whole or in part) this Contract under any of Clauses 30.1, 30.2, 30.3 and 30.10; and </w:t>
      </w:r>
    </w:p>
    <w:p w14:paraId="3257CEB1" w14:textId="77777777" w:rsidR="001257D7" w:rsidRDefault="000C28B0">
      <w:pPr>
        <w:numPr>
          <w:ilvl w:val="2"/>
          <w:numId w:val="88"/>
        </w:numPr>
        <w:spacing w:before="120" w:after="120" w:line="240" w:lineRule="auto"/>
      </w:pPr>
      <w:r>
        <w:t xml:space="preserve">then makes other arrangements for the supply of the Goods and/or Services, </w:t>
      </w:r>
    </w:p>
    <w:p w14:paraId="6DA12A4C" w14:textId="77777777" w:rsidR="001257D7" w:rsidRDefault="000C28B0">
      <w:pPr>
        <w:spacing w:before="120" w:after="120" w:line="240" w:lineRule="auto"/>
        <w:ind w:left="1134" w:firstLine="0"/>
      </w:pPr>
      <w:r>
        <w:t xml:space="preserve">the Customer may recover from the Supplier the cost reasonably incurred of making those other arrangements and any additional expenditure incurred by the Customer throughout the remainder of the Contract Period provided that Customer shall take all reasonable steps to mitigate such additional expenditure. No further </w:t>
      </w:r>
      <w:r>
        <w:lastRenderedPageBreak/>
        <w:t>payments shall be payable by the Customer to the Supplier until the Customer has established the final cost of making those other arrangements</w:t>
      </w:r>
    </w:p>
    <w:p w14:paraId="5AE0A92F" w14:textId="77777777" w:rsidR="001257D7" w:rsidRDefault="000C28B0">
      <w:pPr>
        <w:numPr>
          <w:ilvl w:val="1"/>
          <w:numId w:val="88"/>
        </w:numPr>
        <w:spacing w:before="280" w:after="120" w:line="240" w:lineRule="auto"/>
        <w:ind w:left="1701" w:hanging="850"/>
      </w:pPr>
      <w:r>
        <w:t xml:space="preserve">Consequences of termination under Clauses 30.9 (Termination without Cause) and 31.1(Termination on Customer Cause for Failure to Pay) </w:t>
      </w:r>
    </w:p>
    <w:p w14:paraId="77C74869" w14:textId="77777777" w:rsidR="001257D7" w:rsidRDefault="000C28B0">
      <w:pPr>
        <w:numPr>
          <w:ilvl w:val="1"/>
          <w:numId w:val="88"/>
        </w:numPr>
        <w:spacing w:before="280" w:after="120" w:line="240" w:lineRule="auto"/>
        <w:ind w:left="1701" w:hanging="850"/>
      </w:pPr>
      <w:bookmarkStart w:id="150" w:name="_heading=h.3dhjn8m" w:colFirst="0" w:colLast="0"/>
      <w:bookmarkEnd w:id="150"/>
      <w:r>
        <w:t xml:space="preserve">Where: </w:t>
      </w:r>
    </w:p>
    <w:p w14:paraId="3331EA44" w14:textId="77777777" w:rsidR="001257D7" w:rsidRDefault="000C28B0">
      <w:pPr>
        <w:numPr>
          <w:ilvl w:val="2"/>
          <w:numId w:val="88"/>
        </w:numPr>
        <w:spacing w:before="120" w:after="120" w:line="240" w:lineRule="auto"/>
      </w:pPr>
      <w:r>
        <w:t xml:space="preserve">the Customer terminates (in whole or in part) this Contract under Clause 30.9 (Termination without Cause); or </w:t>
      </w:r>
    </w:p>
    <w:p w14:paraId="1CF511F0" w14:textId="77777777" w:rsidR="001257D7" w:rsidRDefault="000C28B0">
      <w:pPr>
        <w:numPr>
          <w:ilvl w:val="2"/>
          <w:numId w:val="88"/>
        </w:numPr>
        <w:spacing w:before="120" w:after="120" w:line="240" w:lineRule="auto"/>
      </w:pPr>
      <w:r>
        <w:t xml:space="preserve">the Supplier terminates this Contract pursuant to Clause 31.1 (Termination on Customer Cause for Failure to Pay), </w:t>
      </w:r>
    </w:p>
    <w:p w14:paraId="00BDF8DC" w14:textId="77777777" w:rsidR="001257D7" w:rsidRDefault="000C28B0">
      <w:pPr>
        <w:spacing w:before="120" w:after="120" w:line="240" w:lineRule="auto"/>
        <w:ind w:left="1854" w:firstLine="0"/>
      </w:pPr>
      <w:proofErr w:type="gramStart"/>
      <w:r>
        <w:t>the</w:t>
      </w:r>
      <w:proofErr w:type="gramEnd"/>
      <w:r>
        <w:t xml:space="preserve"> Customer shall indemnify the Supplier against any reasonable and proven Losses which would otherwise represent an unavoidable loss by the Supplier by reason of the termination of this Contract. </w:t>
      </w:r>
    </w:p>
    <w:p w14:paraId="1300CD24" w14:textId="77777777" w:rsidR="001257D7" w:rsidRDefault="000C28B0">
      <w:pPr>
        <w:numPr>
          <w:ilvl w:val="1"/>
          <w:numId w:val="88"/>
        </w:numPr>
        <w:spacing w:before="120" w:after="120" w:line="240" w:lineRule="auto"/>
        <w:ind w:left="1702" w:hanging="851"/>
      </w:pPr>
      <w:r>
        <w:t xml:space="preserve">The Supplier shall take all reasonable steps to mitigate Losses identified in accordance with Clause 34.4. </w:t>
      </w:r>
    </w:p>
    <w:p w14:paraId="20CAA0EB" w14:textId="77777777" w:rsidR="001257D7" w:rsidRDefault="000C28B0">
      <w:pPr>
        <w:numPr>
          <w:ilvl w:val="1"/>
          <w:numId w:val="88"/>
        </w:numPr>
        <w:spacing w:before="120" w:after="120" w:line="240" w:lineRule="auto"/>
        <w:ind w:left="1702" w:hanging="851"/>
      </w:pPr>
      <w:r>
        <w:t xml:space="preserve">The Supplier shall submit a fully itemised and costed list of such Losses identified in accordance with supporting evidence including such further evidence as the Customer may require, reasonably and actually incurred by the Supplier. </w:t>
      </w:r>
    </w:p>
    <w:p w14:paraId="188C1740" w14:textId="77777777" w:rsidR="001257D7" w:rsidRDefault="000C28B0">
      <w:pPr>
        <w:numPr>
          <w:ilvl w:val="1"/>
          <w:numId w:val="88"/>
        </w:numPr>
        <w:spacing w:before="280" w:after="120" w:line="240" w:lineRule="auto"/>
        <w:ind w:left="1701" w:hanging="850"/>
      </w:pPr>
      <w:r>
        <w:t xml:space="preserve">The Customer shall not be liable under Clause 34.4 to pay any sum which: </w:t>
      </w:r>
    </w:p>
    <w:p w14:paraId="5164B31A" w14:textId="77777777" w:rsidR="001257D7" w:rsidRDefault="000C28B0">
      <w:pPr>
        <w:numPr>
          <w:ilvl w:val="0"/>
          <w:numId w:val="26"/>
        </w:numPr>
        <w:ind w:left="2552" w:right="52" w:hanging="851"/>
      </w:pPr>
      <w:r>
        <w:t xml:space="preserve">was claimable under insurance held by the Supplier, and the Supplier has failed to make a claim on its insurance, or has failed to make a claim in accordance with the procedural requirements of the insurance policy; or </w:t>
      </w:r>
    </w:p>
    <w:p w14:paraId="1F37BB29" w14:textId="77777777" w:rsidR="001257D7" w:rsidRDefault="000C28B0">
      <w:pPr>
        <w:numPr>
          <w:ilvl w:val="0"/>
          <w:numId w:val="26"/>
        </w:numPr>
        <w:ind w:left="2552" w:right="52" w:hanging="851"/>
      </w:pPr>
      <w:proofErr w:type="gramStart"/>
      <w:r>
        <w:t>when</w:t>
      </w:r>
      <w:proofErr w:type="gramEnd"/>
      <w:r>
        <w:t xml:space="preserve"> added to any sums paid or due to the Supplier under this Contract, exceeds the total sum that would have been payable to the Supplier if this Contract had not been terminated. </w:t>
      </w:r>
    </w:p>
    <w:p w14:paraId="3813D36F" w14:textId="77777777" w:rsidR="001257D7" w:rsidRDefault="000C28B0">
      <w:pPr>
        <w:numPr>
          <w:ilvl w:val="1"/>
          <w:numId w:val="88"/>
        </w:numPr>
        <w:spacing w:before="280" w:after="120" w:line="240" w:lineRule="auto"/>
        <w:ind w:left="1701" w:hanging="850"/>
      </w:pPr>
      <w:r>
        <w:t xml:space="preserve">Consequences of termination under Clause 32.1 (Termination for Continuing Force Majeure Event) </w:t>
      </w:r>
    </w:p>
    <w:p w14:paraId="6BA3245C" w14:textId="77777777" w:rsidR="001257D7" w:rsidRDefault="000C28B0">
      <w:pPr>
        <w:numPr>
          <w:ilvl w:val="0"/>
          <w:numId w:val="22"/>
        </w:numPr>
        <w:ind w:left="2552" w:right="52" w:hanging="851"/>
      </w:pPr>
      <w:r>
        <w:t xml:space="preserve">The costs of termination incurred by the Parties shall lie where they fall if either Party terminates or partially terminates this Contract for a continuing Force Majeure Event pursuant to Clause 32.1 (Termination for Continuing Force Majeure Event). </w:t>
      </w:r>
    </w:p>
    <w:p w14:paraId="6CB6D1DC" w14:textId="77777777" w:rsidR="001257D7" w:rsidRDefault="000C28B0">
      <w:pPr>
        <w:numPr>
          <w:ilvl w:val="1"/>
          <w:numId w:val="88"/>
        </w:numPr>
        <w:spacing w:before="280" w:after="120" w:line="240" w:lineRule="auto"/>
        <w:ind w:left="1701" w:hanging="850"/>
      </w:pPr>
      <w:r>
        <w:t xml:space="preserve">Consequences of Termination for any reason </w:t>
      </w:r>
    </w:p>
    <w:p w14:paraId="3C9DC940" w14:textId="77777777" w:rsidR="001257D7" w:rsidRDefault="000C28B0">
      <w:pPr>
        <w:numPr>
          <w:ilvl w:val="2"/>
          <w:numId w:val="88"/>
        </w:numPr>
        <w:spacing w:before="120" w:after="120" w:line="240" w:lineRule="auto"/>
        <w:ind w:left="2552" w:hanging="851"/>
      </w:pPr>
      <w:r>
        <w:t xml:space="preserve">Save as otherwise expressly provided in this Contract: </w:t>
      </w:r>
    </w:p>
    <w:p w14:paraId="0C3E7E7C" w14:textId="77777777" w:rsidR="001257D7" w:rsidRDefault="000C28B0">
      <w:pPr>
        <w:numPr>
          <w:ilvl w:val="2"/>
          <w:numId w:val="88"/>
        </w:numPr>
        <w:spacing w:before="120" w:after="120" w:line="240" w:lineRule="auto"/>
        <w:ind w:left="2552" w:hanging="851"/>
      </w:pPr>
      <w:r>
        <w:t xml:space="preserve">termination or expiry of this Contract shall be without prejudice to any rights, remedies or obligations accrued under this Contract prior to termination or expiration and nothing in this Contract shall prejudice the right of either Party to recover any amount outstanding at the time of such termination or expiry; and </w:t>
      </w:r>
    </w:p>
    <w:p w14:paraId="5487138B" w14:textId="77777777" w:rsidR="001257D7" w:rsidRDefault="000C28B0">
      <w:pPr>
        <w:numPr>
          <w:ilvl w:val="2"/>
          <w:numId w:val="88"/>
        </w:numPr>
        <w:spacing w:before="120" w:after="120" w:line="240" w:lineRule="auto"/>
        <w:ind w:left="2552" w:hanging="851"/>
      </w:pPr>
      <w:proofErr w:type="gramStart"/>
      <w:r>
        <w:t>termination</w:t>
      </w:r>
      <w:proofErr w:type="gramEnd"/>
      <w:r>
        <w:t xml:space="preserve"> of this Contract shall not affect the continuing rights, remedies or obligations of the Customer or the Supplier under Clauses 12. (Records, Audit Access &amp; Open Book Data), 22. (Intellectual Property Rights), 23.10 to 23.18 (Confidentiality), </w:t>
      </w:r>
      <w:r>
        <w:lastRenderedPageBreak/>
        <w:t xml:space="preserve">(Freedom of Information) 23.25 to 23.39 (Data Protection), 25. (Liability), 34. (Consequences of Expiry or Termination), 40. (Severance), 42. (Entire Agreement), 43. (Third Party Rights) 45. (Dispute Resolution) and 46. (Governing Law and Jurisdiction), and the provisions of Contract Schedule 1 (Definitions), Contract Schedule 3 (Contract Charges, Payment and Invoicing), Contract Schedule 5 (Staff Transfer), Contract Schedule 6 (Dispute Resolution Procedure) and, without limitation to the foregoing, any other provision of this Contract which expressly or by implication is to be performed or observed notwithstanding termination or expiry shall survive the Contract Expiry Date. </w:t>
      </w:r>
    </w:p>
    <w:p w14:paraId="5D0593AF" w14:textId="77777777" w:rsidR="001257D7" w:rsidRDefault="000C28B0">
      <w:pPr>
        <w:pStyle w:val="Heading1"/>
        <w:numPr>
          <w:ilvl w:val="0"/>
          <w:numId w:val="87"/>
        </w:numPr>
        <w:tabs>
          <w:tab w:val="center" w:pos="851"/>
        </w:tabs>
        <w:ind w:left="851" w:hanging="851"/>
      </w:pPr>
      <w:bookmarkStart w:id="151" w:name="_heading=h.1smtxgf" w:colFirst="0" w:colLast="0"/>
      <w:bookmarkEnd w:id="151"/>
      <w:r>
        <w:t>MISCELLANEOUS AND GOVERNING LAW</w:t>
      </w:r>
      <w:r>
        <w:rPr>
          <w:u w:val="none"/>
        </w:rPr>
        <w:t xml:space="preserve"> </w:t>
      </w:r>
    </w:p>
    <w:p w14:paraId="39FF98C3" w14:textId="77777777" w:rsidR="001257D7" w:rsidRDefault="000C28B0">
      <w:pPr>
        <w:pStyle w:val="Heading2"/>
        <w:numPr>
          <w:ilvl w:val="0"/>
          <w:numId w:val="88"/>
        </w:numPr>
        <w:tabs>
          <w:tab w:val="center" w:pos="851"/>
          <w:tab w:val="center" w:pos="2806"/>
        </w:tabs>
        <w:ind w:left="851" w:hanging="851"/>
        <w:jc w:val="left"/>
      </w:pPr>
      <w:bookmarkStart w:id="152" w:name="_heading=h.4cmhg48" w:colFirst="0" w:colLast="0"/>
      <w:bookmarkEnd w:id="152"/>
      <w:r>
        <w:t xml:space="preserve">COMPLIANCE </w:t>
      </w:r>
    </w:p>
    <w:p w14:paraId="1D9431CE" w14:textId="77777777" w:rsidR="001257D7" w:rsidRDefault="000C28B0">
      <w:pPr>
        <w:ind w:left="0" w:right="52" w:firstLine="0"/>
      </w:pPr>
      <w:r>
        <w:rPr>
          <w:b/>
        </w:rPr>
        <w:t xml:space="preserve"> Health and Safety</w:t>
      </w:r>
      <w:r>
        <w:t xml:space="preserve"> </w:t>
      </w:r>
    </w:p>
    <w:p w14:paraId="594771D1" w14:textId="77777777" w:rsidR="001257D7" w:rsidRDefault="000C28B0">
      <w:pPr>
        <w:numPr>
          <w:ilvl w:val="1"/>
          <w:numId w:val="88"/>
        </w:numPr>
        <w:spacing w:before="280" w:after="120" w:line="240" w:lineRule="auto"/>
        <w:ind w:left="1701" w:hanging="850"/>
      </w:pPr>
      <w:r>
        <w:t xml:space="preserve">The Supplier shall perform its obligations under this Contract (including those in relation to the Goods and/or Services) in accordance with: </w:t>
      </w:r>
    </w:p>
    <w:p w14:paraId="24E651CB" w14:textId="77777777" w:rsidR="001257D7" w:rsidRDefault="000C28B0">
      <w:pPr>
        <w:numPr>
          <w:ilvl w:val="2"/>
          <w:numId w:val="88"/>
        </w:numPr>
        <w:spacing w:after="120" w:line="240" w:lineRule="auto"/>
        <w:ind w:left="2552" w:hanging="851"/>
      </w:pPr>
      <w:r>
        <w:t xml:space="preserve">all applicable Law regarding health and safety; and </w:t>
      </w:r>
    </w:p>
    <w:p w14:paraId="32DC9DAE" w14:textId="77777777" w:rsidR="001257D7" w:rsidRDefault="000C28B0">
      <w:pPr>
        <w:numPr>
          <w:ilvl w:val="2"/>
          <w:numId w:val="88"/>
        </w:numPr>
        <w:spacing w:after="120" w:line="240" w:lineRule="auto"/>
        <w:ind w:left="2552" w:hanging="851"/>
      </w:pPr>
      <w:proofErr w:type="gramStart"/>
      <w:r>
        <w:t>the</w:t>
      </w:r>
      <w:proofErr w:type="gramEnd"/>
      <w:r>
        <w:t xml:space="preserve"> Customer’s health and safety policy (as provided to the Supplier from time to time) whilst at the Customer Premises. </w:t>
      </w:r>
    </w:p>
    <w:p w14:paraId="5499FA3F" w14:textId="77777777" w:rsidR="001257D7" w:rsidRDefault="000C28B0">
      <w:pPr>
        <w:numPr>
          <w:ilvl w:val="1"/>
          <w:numId w:val="88"/>
        </w:numPr>
        <w:spacing w:before="120" w:after="120" w:line="240" w:lineRule="auto"/>
        <w:ind w:left="1702" w:hanging="851"/>
      </w:pPr>
      <w:r>
        <w:t>Each Party shall promptly notify the other of as soon as possible of any health and safety incidents or material health and safety hazards at the Customer Premises of which it becomes aware and which relate to or arise in connection with the performance of this Contract</w:t>
      </w:r>
    </w:p>
    <w:p w14:paraId="32221B27" w14:textId="77777777" w:rsidR="001257D7" w:rsidRDefault="000C28B0">
      <w:pPr>
        <w:numPr>
          <w:ilvl w:val="1"/>
          <w:numId w:val="88"/>
        </w:numPr>
        <w:spacing w:before="120" w:after="120" w:line="240" w:lineRule="auto"/>
        <w:ind w:left="1702" w:hanging="851"/>
      </w:pPr>
      <w:r>
        <w:t xml:space="preserve">While on the Customer Premises, the Supplier shall comply with any health and safety measures implemented by the Customer in respect of Supplier Personnel and other persons working there and any instructions from the Customer on any necessary associated safety measures. </w:t>
      </w:r>
    </w:p>
    <w:p w14:paraId="61787FF5" w14:textId="77777777" w:rsidR="001257D7" w:rsidRDefault="000C28B0">
      <w:pPr>
        <w:ind w:left="0" w:right="52" w:firstLine="0"/>
        <w:rPr>
          <w:b/>
        </w:rPr>
      </w:pPr>
      <w:r>
        <w:rPr>
          <w:b/>
        </w:rPr>
        <w:t xml:space="preserve">Equality and Diversity </w:t>
      </w:r>
    </w:p>
    <w:p w14:paraId="66D1BD35" w14:textId="77777777" w:rsidR="001257D7" w:rsidRDefault="000C28B0">
      <w:pPr>
        <w:numPr>
          <w:ilvl w:val="1"/>
          <w:numId w:val="88"/>
        </w:numPr>
        <w:spacing w:before="280" w:after="120" w:line="240" w:lineRule="auto"/>
        <w:ind w:left="1701" w:right="52" w:hanging="850"/>
      </w:pPr>
      <w:r>
        <w:t>The Supplier shall perform its obligations under this Contract (including those in relation to provision of the Goods and/or Services) in accordance with:</w:t>
      </w:r>
    </w:p>
    <w:p w14:paraId="175486FA" w14:textId="77777777" w:rsidR="001257D7" w:rsidRDefault="000C28B0">
      <w:pPr>
        <w:numPr>
          <w:ilvl w:val="2"/>
          <w:numId w:val="88"/>
        </w:numPr>
        <w:spacing w:after="120" w:line="240" w:lineRule="auto"/>
        <w:ind w:left="2552" w:hanging="851"/>
      </w:pPr>
      <w:r>
        <w:t xml:space="preserve">all applicable equality Law (whether in relation to race, sex, gender reassignment, religion or belief, disability, sexual orientation, pregnancy, maternity, age or otherwise); and </w:t>
      </w:r>
    </w:p>
    <w:p w14:paraId="20CAEDCD" w14:textId="77777777" w:rsidR="001257D7" w:rsidRDefault="000C28B0">
      <w:pPr>
        <w:numPr>
          <w:ilvl w:val="2"/>
          <w:numId w:val="88"/>
        </w:numPr>
        <w:spacing w:after="120" w:line="240" w:lineRule="auto"/>
        <w:ind w:left="2552" w:hanging="851"/>
      </w:pPr>
      <w:r>
        <w:t xml:space="preserve">any other requirements and instructions which the Customer reasonably imposes in connection with any equality obligations imposed on the Customer at any time under applicable equality Law; </w:t>
      </w:r>
    </w:p>
    <w:p w14:paraId="2411A82B" w14:textId="77777777" w:rsidR="001257D7" w:rsidRDefault="000C28B0">
      <w:pPr>
        <w:numPr>
          <w:ilvl w:val="1"/>
          <w:numId w:val="88"/>
        </w:numPr>
        <w:spacing w:before="280" w:after="120" w:line="240" w:lineRule="auto"/>
        <w:ind w:left="1701" w:hanging="850"/>
      </w:pPr>
      <w:r>
        <w:t xml:space="preserve">The Supplier take all necessary steps, and inform the Customer of the steps taken, to prevent unlawful discrimination designated as such by any court or tribunal, or the Equality and Human Rights Commission or (any successor organisation). </w:t>
      </w:r>
    </w:p>
    <w:p w14:paraId="546D332A" w14:textId="77777777" w:rsidR="001257D7" w:rsidRDefault="001257D7">
      <w:pPr>
        <w:ind w:left="0" w:right="52" w:firstLine="0"/>
        <w:rPr>
          <w:b/>
        </w:rPr>
      </w:pPr>
    </w:p>
    <w:p w14:paraId="7C50BF46" w14:textId="77777777" w:rsidR="001257D7" w:rsidRDefault="001257D7">
      <w:pPr>
        <w:ind w:left="0" w:right="52" w:firstLine="0"/>
        <w:rPr>
          <w:b/>
        </w:rPr>
      </w:pPr>
    </w:p>
    <w:p w14:paraId="40C6EBA6" w14:textId="77777777" w:rsidR="001257D7" w:rsidRDefault="000C28B0">
      <w:pPr>
        <w:ind w:left="0" w:right="52" w:firstLine="0"/>
      </w:pPr>
      <w:r>
        <w:rPr>
          <w:b/>
        </w:rPr>
        <w:lastRenderedPageBreak/>
        <w:t>Official Secrets Act and Finance Act</w:t>
      </w:r>
      <w:r>
        <w:t xml:space="preserve"> </w:t>
      </w:r>
    </w:p>
    <w:p w14:paraId="2A4B05AA" w14:textId="77777777" w:rsidR="001257D7" w:rsidRDefault="000C28B0">
      <w:pPr>
        <w:numPr>
          <w:ilvl w:val="1"/>
          <w:numId w:val="88"/>
        </w:numPr>
        <w:spacing w:before="280" w:after="120" w:line="240" w:lineRule="auto"/>
        <w:ind w:left="1701" w:hanging="850"/>
      </w:pPr>
      <w:r>
        <w:t>The Supplier shall comply with the provisions of:</w:t>
      </w:r>
    </w:p>
    <w:p w14:paraId="1B2513BE" w14:textId="77777777" w:rsidR="001257D7" w:rsidRDefault="000C28B0">
      <w:pPr>
        <w:numPr>
          <w:ilvl w:val="2"/>
          <w:numId w:val="88"/>
        </w:numPr>
        <w:spacing w:after="120" w:line="240" w:lineRule="auto"/>
        <w:ind w:left="2552" w:hanging="851"/>
      </w:pPr>
      <w:r>
        <w:t xml:space="preserve">the Official Secrets Acts 1911 to 1989; and </w:t>
      </w:r>
    </w:p>
    <w:p w14:paraId="78731059" w14:textId="77777777" w:rsidR="001257D7" w:rsidRDefault="000C28B0">
      <w:pPr>
        <w:numPr>
          <w:ilvl w:val="2"/>
          <w:numId w:val="88"/>
        </w:numPr>
        <w:spacing w:after="120" w:line="240" w:lineRule="auto"/>
        <w:ind w:left="2552" w:hanging="851"/>
      </w:pPr>
      <w:proofErr w:type="gramStart"/>
      <w:r>
        <w:t>section</w:t>
      </w:r>
      <w:proofErr w:type="gramEnd"/>
      <w:r>
        <w:t xml:space="preserve"> 182 of the Finance Act 1989. </w:t>
      </w:r>
    </w:p>
    <w:p w14:paraId="71472C9A" w14:textId="77777777" w:rsidR="001257D7" w:rsidRDefault="000C28B0">
      <w:pPr>
        <w:ind w:left="0" w:right="52" w:firstLine="0"/>
      </w:pPr>
      <w:r>
        <w:rPr>
          <w:b/>
        </w:rPr>
        <w:t>Environmental Requirements</w:t>
      </w:r>
      <w:r>
        <w:t xml:space="preserve"> </w:t>
      </w:r>
    </w:p>
    <w:p w14:paraId="5286FCF7" w14:textId="77777777" w:rsidR="001257D7" w:rsidRDefault="000C28B0">
      <w:pPr>
        <w:numPr>
          <w:ilvl w:val="1"/>
          <w:numId w:val="88"/>
        </w:numPr>
        <w:spacing w:before="120" w:after="120" w:line="240" w:lineRule="auto"/>
        <w:ind w:left="1702" w:hanging="851"/>
      </w:pPr>
      <w:r>
        <w:t xml:space="preserve">The Supplier shall, when working on the Sites, perform its obligations under this Contract in accordance with the Environmental Policy of the Customer. </w:t>
      </w:r>
    </w:p>
    <w:p w14:paraId="1FA374A9" w14:textId="77777777" w:rsidR="001257D7" w:rsidRDefault="000C28B0">
      <w:pPr>
        <w:numPr>
          <w:ilvl w:val="1"/>
          <w:numId w:val="88"/>
        </w:numPr>
        <w:spacing w:before="120" w:after="120" w:line="240" w:lineRule="auto"/>
        <w:ind w:left="1702" w:hanging="851"/>
      </w:pPr>
      <w:r>
        <w:t xml:space="preserve">The Customer shall provide a copy of its written Environmental Policy (if any) to the Supplier upon the Suppliers written request. </w:t>
      </w:r>
    </w:p>
    <w:p w14:paraId="5CBF4492" w14:textId="77777777" w:rsidR="001257D7" w:rsidRDefault="000C28B0">
      <w:pPr>
        <w:pStyle w:val="Heading2"/>
        <w:numPr>
          <w:ilvl w:val="0"/>
          <w:numId w:val="88"/>
        </w:numPr>
        <w:tabs>
          <w:tab w:val="center" w:pos="2806"/>
        </w:tabs>
        <w:jc w:val="left"/>
      </w:pPr>
      <w:bookmarkStart w:id="153" w:name="_heading=h.2rrrqc1" w:colFirst="0" w:colLast="0"/>
      <w:bookmarkEnd w:id="153"/>
      <w:r>
        <w:t xml:space="preserve">ASSIGNMENT AND NOVATION </w:t>
      </w:r>
    </w:p>
    <w:p w14:paraId="30B67253" w14:textId="77777777" w:rsidR="001257D7" w:rsidRDefault="000C28B0">
      <w:pPr>
        <w:numPr>
          <w:ilvl w:val="1"/>
          <w:numId w:val="88"/>
        </w:numPr>
        <w:spacing w:before="120" w:after="120" w:line="240" w:lineRule="auto"/>
        <w:ind w:left="1702" w:hanging="851"/>
      </w:pPr>
      <w:r>
        <w:t xml:space="preserve">The Supplier shall not assign, novate, Sub-Contract or otherwise dispose of or create any trust in relation to any or all of its rights, obligations or liabilities under this Contract or any part of it without Approval. </w:t>
      </w:r>
    </w:p>
    <w:p w14:paraId="624CB976" w14:textId="77777777" w:rsidR="001257D7" w:rsidRDefault="000C28B0">
      <w:pPr>
        <w:numPr>
          <w:ilvl w:val="1"/>
          <w:numId w:val="88"/>
        </w:numPr>
        <w:spacing w:before="120" w:after="120" w:line="240" w:lineRule="auto"/>
        <w:ind w:left="1702" w:hanging="851"/>
      </w:pPr>
      <w:bookmarkStart w:id="154" w:name="_heading=h.16x20ju" w:colFirst="0" w:colLast="0"/>
      <w:bookmarkEnd w:id="154"/>
      <w:r>
        <w:t xml:space="preserve">The Customer may assign, novate or otherwise dispose of any or all of its rights, liabilities and obligations under this Contract or any part thereof to: </w:t>
      </w:r>
    </w:p>
    <w:p w14:paraId="3473BF81" w14:textId="77777777" w:rsidR="001257D7" w:rsidRDefault="000C28B0">
      <w:pPr>
        <w:numPr>
          <w:ilvl w:val="2"/>
          <w:numId w:val="88"/>
        </w:numPr>
        <w:spacing w:before="120" w:after="120" w:line="240" w:lineRule="auto"/>
        <w:ind w:left="2552" w:hanging="851"/>
      </w:pPr>
      <w:r>
        <w:t xml:space="preserve">any other Contracting Authority; or </w:t>
      </w:r>
    </w:p>
    <w:p w14:paraId="57869752" w14:textId="77777777" w:rsidR="001257D7" w:rsidRDefault="000C28B0">
      <w:pPr>
        <w:numPr>
          <w:ilvl w:val="2"/>
          <w:numId w:val="88"/>
        </w:numPr>
        <w:spacing w:before="120" w:after="120" w:line="240" w:lineRule="auto"/>
        <w:ind w:left="2552" w:hanging="851"/>
      </w:pPr>
      <w:r>
        <w:t xml:space="preserve">any other body established by the Crown or under statute in order substantially to perform any of the functions that had previously been performed by the Customer; or </w:t>
      </w:r>
    </w:p>
    <w:p w14:paraId="61680E5C" w14:textId="77777777" w:rsidR="001257D7" w:rsidRDefault="000C28B0">
      <w:pPr>
        <w:numPr>
          <w:ilvl w:val="2"/>
          <w:numId w:val="88"/>
        </w:numPr>
        <w:spacing w:before="120" w:after="120" w:line="240" w:lineRule="auto"/>
        <w:ind w:left="2552" w:hanging="851"/>
      </w:pPr>
      <w:bookmarkStart w:id="155" w:name="_heading=h.3qwpj7n" w:colFirst="0" w:colLast="0"/>
      <w:bookmarkEnd w:id="155"/>
      <w:r>
        <w:t xml:space="preserve">any private sector body which substantially performs the functions of the Customer, </w:t>
      </w:r>
    </w:p>
    <w:p w14:paraId="6FFBDD00" w14:textId="77777777" w:rsidR="001257D7" w:rsidRDefault="000C28B0">
      <w:pPr>
        <w:spacing w:before="120" w:after="120" w:line="240" w:lineRule="auto"/>
        <w:ind w:left="824" w:right="52" w:hanging="7"/>
      </w:pPr>
      <w:proofErr w:type="gramStart"/>
      <w:r>
        <w:t>and</w:t>
      </w:r>
      <w:proofErr w:type="gramEnd"/>
      <w:r>
        <w:t xml:space="preserve"> the Supplier shall, at the Customer’s request, enter into a novation agreement in such form as the Customer shall reasonably specify in order to enable the Customer to exercise its rights pursuant to this Clause 36.2. </w:t>
      </w:r>
    </w:p>
    <w:p w14:paraId="2C5A3353" w14:textId="77777777" w:rsidR="001257D7" w:rsidRDefault="000C28B0">
      <w:pPr>
        <w:numPr>
          <w:ilvl w:val="1"/>
          <w:numId w:val="88"/>
        </w:numPr>
        <w:spacing w:before="120" w:after="120" w:line="240" w:lineRule="auto"/>
        <w:ind w:left="1701" w:hanging="850"/>
      </w:pPr>
      <w:r>
        <w:t xml:space="preserve">A change in the legal status of the Customer shall not, subject to Clause 36.4 affect the validity of this Contract and this Contract shall be binding on any successor body to the Customer. </w:t>
      </w:r>
    </w:p>
    <w:p w14:paraId="1B6FC767" w14:textId="77777777" w:rsidR="001257D7" w:rsidRDefault="000C28B0">
      <w:pPr>
        <w:numPr>
          <w:ilvl w:val="1"/>
          <w:numId w:val="88"/>
        </w:numPr>
        <w:spacing w:before="120" w:after="120" w:line="240" w:lineRule="auto"/>
        <w:ind w:left="1701" w:hanging="850"/>
      </w:pPr>
      <w:bookmarkStart w:id="156" w:name="_heading=h.261ztfg" w:colFirst="0" w:colLast="0"/>
      <w:bookmarkEnd w:id="156"/>
      <w:r>
        <w:t>If the Customer assigns, novates or otherwise disposes of any of its rights, obligations or liabilities under this Contract to a private sector body in accordance with Clause 36.c) (the “</w:t>
      </w:r>
      <w:r>
        <w:rPr>
          <w:b/>
        </w:rPr>
        <w:t>Transferee</w:t>
      </w:r>
      <w:r>
        <w:t xml:space="preserve">” in the rest of this Clause 36.4) the right of termination of the Customer in Clause 30.4 (Termination on Insolvency) shall be available to the Supplier in the event of insolvency of the Transferee (as if the references to Supplier in Clause 30.4 (Termination on Insolvency) and to Supplier or DMP Guarantor or Contract Guarantor in the definition of Insolvency Event were references to the Transferee). </w:t>
      </w:r>
    </w:p>
    <w:p w14:paraId="2A418280" w14:textId="77777777" w:rsidR="001257D7" w:rsidRDefault="000C28B0">
      <w:pPr>
        <w:pStyle w:val="Heading2"/>
        <w:numPr>
          <w:ilvl w:val="0"/>
          <w:numId w:val="88"/>
        </w:numPr>
        <w:tabs>
          <w:tab w:val="center" w:pos="851"/>
        </w:tabs>
        <w:ind w:left="851" w:hanging="851"/>
        <w:jc w:val="left"/>
      </w:pPr>
      <w:bookmarkStart w:id="157" w:name="_heading=h.l7a3n9" w:colFirst="0" w:colLast="0"/>
      <w:bookmarkEnd w:id="157"/>
      <w:r>
        <w:t xml:space="preserve">WAIVER AND CUMULATIVE REMEDIES </w:t>
      </w:r>
    </w:p>
    <w:p w14:paraId="2E38384D" w14:textId="77777777" w:rsidR="001257D7" w:rsidRDefault="000C28B0">
      <w:pPr>
        <w:numPr>
          <w:ilvl w:val="1"/>
          <w:numId w:val="88"/>
        </w:numPr>
        <w:spacing w:before="120" w:after="120" w:line="240" w:lineRule="auto"/>
        <w:ind w:left="1702" w:hanging="851"/>
      </w:pPr>
      <w:r>
        <w:t xml:space="preserve">The rights and remedies under this Contract may be waived only by notice in accordance with Clause 44. (Notices) and in a manner that expressly states that a waiver is intended. A failure or delay by a Party in ascertaining or exercising a right or remedy provided under this Contract or by Law shall not constitute a waiver of that right or remedy, nor shall it prevent or restrict the further exercise of that right or remedy. </w:t>
      </w:r>
    </w:p>
    <w:p w14:paraId="3DD4A69C" w14:textId="77777777" w:rsidR="001257D7" w:rsidRDefault="000C28B0">
      <w:pPr>
        <w:numPr>
          <w:ilvl w:val="1"/>
          <w:numId w:val="88"/>
        </w:numPr>
        <w:spacing w:before="120" w:after="120" w:line="240" w:lineRule="auto"/>
        <w:ind w:left="1702" w:hanging="851"/>
      </w:pPr>
      <w:r>
        <w:lastRenderedPageBreak/>
        <w:t xml:space="preserve">Unless otherwise provided in this Contract, rights and remedies under this Contract are cumulative and do not exclude any rights or remedies provided by Law, in equity or otherwise. </w:t>
      </w:r>
    </w:p>
    <w:p w14:paraId="220870D6" w14:textId="77777777" w:rsidR="001257D7" w:rsidRDefault="000C28B0">
      <w:pPr>
        <w:pStyle w:val="Heading2"/>
        <w:numPr>
          <w:ilvl w:val="0"/>
          <w:numId w:val="88"/>
        </w:numPr>
        <w:tabs>
          <w:tab w:val="center" w:pos="851"/>
        </w:tabs>
        <w:ind w:left="851" w:hanging="851"/>
        <w:jc w:val="left"/>
      </w:pPr>
      <w:bookmarkStart w:id="158" w:name="_heading=h.356xmb2" w:colFirst="0" w:colLast="0"/>
      <w:bookmarkEnd w:id="158"/>
      <w:r>
        <w:t xml:space="preserve">RELATIONSHIP OF THE PARTIES </w:t>
      </w:r>
    </w:p>
    <w:p w14:paraId="38DD8421" w14:textId="77777777" w:rsidR="001257D7" w:rsidRDefault="000C28B0">
      <w:pPr>
        <w:numPr>
          <w:ilvl w:val="1"/>
          <w:numId w:val="88"/>
        </w:numPr>
        <w:spacing w:before="280" w:after="120" w:line="240" w:lineRule="auto"/>
        <w:ind w:left="1701" w:hanging="850"/>
      </w:pPr>
      <w:r>
        <w:t xml:space="preserve">Except as expressly provided otherwise in this Contract, nothing in this Contract, nor any actions taken by the Parties pursuant to this Contract, shall create a partnership, joint venture or relationship of employer and employee or principal and agent between the Parties, or authorise either Party to make representations or enter into any commitments for or on behalf of any other Party. </w:t>
      </w:r>
    </w:p>
    <w:p w14:paraId="2522BD48" w14:textId="77777777" w:rsidR="001257D7" w:rsidRDefault="000C28B0">
      <w:pPr>
        <w:pStyle w:val="Heading2"/>
        <w:numPr>
          <w:ilvl w:val="0"/>
          <w:numId w:val="88"/>
        </w:numPr>
        <w:tabs>
          <w:tab w:val="center" w:pos="851"/>
        </w:tabs>
        <w:ind w:left="851" w:hanging="850"/>
        <w:jc w:val="left"/>
      </w:pPr>
      <w:bookmarkStart w:id="159" w:name="_heading=h.1kc7wiv" w:colFirst="0" w:colLast="0"/>
      <w:bookmarkEnd w:id="159"/>
      <w:r>
        <w:t xml:space="preserve">PREVENTION OF FRAUD AND BRIBERY </w:t>
      </w:r>
    </w:p>
    <w:p w14:paraId="40C43E16" w14:textId="77777777" w:rsidR="001257D7" w:rsidRDefault="000C28B0">
      <w:pPr>
        <w:numPr>
          <w:ilvl w:val="1"/>
          <w:numId w:val="88"/>
        </w:numPr>
        <w:spacing w:before="120" w:after="120" w:line="240" w:lineRule="auto"/>
        <w:ind w:left="1701" w:hanging="850"/>
      </w:pPr>
      <w:bookmarkStart w:id="160" w:name="_heading=h.44bvf6o" w:colFirst="0" w:colLast="0"/>
      <w:bookmarkEnd w:id="160"/>
      <w:r>
        <w:t xml:space="preserve">The Supplier represents and warrants that neither it, nor to the best of its knowledge any Supplier Personnel, have at any time prior to the Contract Commencement Date: </w:t>
      </w:r>
    </w:p>
    <w:p w14:paraId="438E9E0B" w14:textId="77777777" w:rsidR="001257D7" w:rsidRDefault="000C28B0">
      <w:pPr>
        <w:numPr>
          <w:ilvl w:val="2"/>
          <w:numId w:val="88"/>
        </w:numPr>
        <w:spacing w:before="120" w:after="120" w:line="240" w:lineRule="auto"/>
        <w:ind w:left="2552" w:hanging="851"/>
      </w:pPr>
      <w:r>
        <w:t xml:space="preserve">committed a Prohibited Act or been formally notified that it is subject to an investigation or prosecution which relates to an alleged Prohibited Act; and/or </w:t>
      </w:r>
    </w:p>
    <w:p w14:paraId="5151F3D9" w14:textId="77777777" w:rsidR="001257D7" w:rsidRDefault="000C28B0">
      <w:pPr>
        <w:numPr>
          <w:ilvl w:val="2"/>
          <w:numId w:val="88"/>
        </w:numPr>
        <w:spacing w:before="120" w:after="120" w:line="240" w:lineRule="auto"/>
        <w:ind w:left="2552" w:hanging="851"/>
      </w:pPr>
      <w:proofErr w:type="gramStart"/>
      <w:r>
        <w:t>been</w:t>
      </w:r>
      <w:proofErr w:type="gramEnd"/>
      <w:r>
        <w:t xml:space="preserve"> listed by any government department or agency as being debarred, suspended, proposed for suspension or debarment, or otherwise ineligible for participation in government procurement programmes or contracts on the grounds of a Prohibited Act. </w:t>
      </w:r>
    </w:p>
    <w:p w14:paraId="50049C3B" w14:textId="77777777" w:rsidR="001257D7" w:rsidRDefault="000C28B0">
      <w:pPr>
        <w:numPr>
          <w:ilvl w:val="1"/>
          <w:numId w:val="88"/>
        </w:numPr>
        <w:spacing w:before="120" w:after="120" w:line="240" w:lineRule="auto"/>
        <w:ind w:left="1701" w:hanging="850"/>
      </w:pPr>
      <w:r>
        <w:t xml:space="preserve">The Supplier shall not during the Contract Period: </w:t>
      </w:r>
    </w:p>
    <w:p w14:paraId="5BEA5973" w14:textId="77777777" w:rsidR="001257D7" w:rsidRDefault="000C28B0">
      <w:pPr>
        <w:numPr>
          <w:ilvl w:val="2"/>
          <w:numId w:val="88"/>
        </w:numPr>
        <w:spacing w:before="120" w:after="120" w:line="240" w:lineRule="auto"/>
        <w:ind w:left="2552" w:hanging="851"/>
      </w:pPr>
      <w:r>
        <w:t xml:space="preserve">commit a Prohibited Act; and/or </w:t>
      </w:r>
    </w:p>
    <w:p w14:paraId="48767EB2" w14:textId="77777777" w:rsidR="001257D7" w:rsidRDefault="000C28B0">
      <w:pPr>
        <w:numPr>
          <w:ilvl w:val="2"/>
          <w:numId w:val="88"/>
        </w:numPr>
        <w:spacing w:before="120" w:after="120" w:line="240" w:lineRule="auto"/>
        <w:ind w:left="2552" w:hanging="851"/>
      </w:pPr>
      <w:proofErr w:type="gramStart"/>
      <w:r>
        <w:t>do</w:t>
      </w:r>
      <w:proofErr w:type="gramEnd"/>
      <w:r>
        <w:t xml:space="preserve"> or suffer anything to be done which would cause the Customer or any of the Customer’s employees, consultants, contractors, sub-contractors or agents to contravene any of the Relevant Requirements or otherwise incur any liability in relation to the Relevant Requirements. </w:t>
      </w:r>
    </w:p>
    <w:p w14:paraId="04E75E6A" w14:textId="77777777" w:rsidR="001257D7" w:rsidRDefault="000C28B0">
      <w:pPr>
        <w:numPr>
          <w:ilvl w:val="1"/>
          <w:numId w:val="88"/>
        </w:numPr>
        <w:spacing w:before="120" w:after="120" w:line="240" w:lineRule="auto"/>
        <w:ind w:left="1701" w:hanging="850"/>
      </w:pPr>
      <w:bookmarkStart w:id="161" w:name="_heading=h.2jh5peh" w:colFirst="0" w:colLast="0"/>
      <w:bookmarkEnd w:id="161"/>
      <w:r>
        <w:t xml:space="preserve">The Supplier shall during the Contract Period: </w:t>
      </w:r>
    </w:p>
    <w:p w14:paraId="3B1DC3A0" w14:textId="77777777" w:rsidR="001257D7" w:rsidRDefault="000C28B0">
      <w:pPr>
        <w:numPr>
          <w:ilvl w:val="2"/>
          <w:numId w:val="88"/>
        </w:numPr>
        <w:spacing w:before="120" w:after="120" w:line="240" w:lineRule="auto"/>
        <w:ind w:left="2552" w:hanging="851"/>
      </w:pPr>
      <w:bookmarkStart w:id="162" w:name="_heading=h.ymfzma" w:colFirst="0" w:colLast="0"/>
      <w:bookmarkEnd w:id="162"/>
      <w:r>
        <w:t xml:space="preserve">establish, maintain and enforce, and require that its Sub-Contractors establish, maintain and enforce, policies and procedures which are adequate to ensure compliance with the Relevant Requirements and prevent the occurrence of a Prohibited Act; </w:t>
      </w:r>
    </w:p>
    <w:p w14:paraId="7FE6B706" w14:textId="77777777" w:rsidR="001257D7" w:rsidRDefault="000C28B0">
      <w:pPr>
        <w:numPr>
          <w:ilvl w:val="2"/>
          <w:numId w:val="88"/>
        </w:numPr>
        <w:spacing w:before="120" w:after="120" w:line="240" w:lineRule="auto"/>
        <w:ind w:left="2552" w:hanging="851"/>
      </w:pPr>
      <w:r>
        <w:t xml:space="preserve">keep appropriate records of its compliance with its obligations under Clause 39.a) and make such records available to the Customer on request; </w:t>
      </w:r>
    </w:p>
    <w:p w14:paraId="51086295" w14:textId="77777777" w:rsidR="001257D7" w:rsidRDefault="000C28B0">
      <w:pPr>
        <w:numPr>
          <w:ilvl w:val="2"/>
          <w:numId w:val="88"/>
        </w:numPr>
        <w:spacing w:before="120" w:after="120" w:line="240" w:lineRule="auto"/>
        <w:ind w:left="2552" w:hanging="851"/>
      </w:pPr>
      <w:proofErr w:type="gramStart"/>
      <w:r>
        <w:t>if</w:t>
      </w:r>
      <w:proofErr w:type="gramEnd"/>
      <w:r>
        <w:t xml:space="preserve"> so required by the Customer, within twenty (20) Working Days of the Contract Commencement Date, and annually thereafter, certify to the Customer in writing that the Supplier and all persons associated with it or its Sub-Contractors or other persons who are supplying the Goods and/or Services in connection with this Contract are compliant with the Relevant Requirements. The Supplier shall provide such supporting evidence of compliance as the Customer may reasonably request; and </w:t>
      </w:r>
    </w:p>
    <w:p w14:paraId="49BABC47" w14:textId="77777777" w:rsidR="001257D7" w:rsidRDefault="000C28B0">
      <w:pPr>
        <w:numPr>
          <w:ilvl w:val="2"/>
          <w:numId w:val="88"/>
        </w:numPr>
        <w:spacing w:before="120" w:after="120" w:line="240" w:lineRule="auto"/>
        <w:ind w:left="2552" w:hanging="851"/>
      </w:pPr>
      <w:proofErr w:type="gramStart"/>
      <w:r>
        <w:lastRenderedPageBreak/>
        <w:t>have</w:t>
      </w:r>
      <w:proofErr w:type="gramEnd"/>
      <w:r>
        <w:t xml:space="preserve">, maintain and where appropriate enforce an anti-bribery policy (which shall be disclosed to the Customer on request) to prevent it and any Supplier Personnel or any person acting on the Suppliers behalf from committing a Prohibited Act. </w:t>
      </w:r>
    </w:p>
    <w:p w14:paraId="1BD5DAF1" w14:textId="77777777" w:rsidR="001257D7" w:rsidRDefault="000C28B0">
      <w:pPr>
        <w:numPr>
          <w:ilvl w:val="1"/>
          <w:numId w:val="88"/>
        </w:numPr>
        <w:spacing w:before="280" w:after="120" w:line="240" w:lineRule="auto"/>
        <w:ind w:left="1701" w:hanging="850"/>
      </w:pPr>
      <w:bookmarkStart w:id="163" w:name="_heading=h.3im3ia3" w:colFirst="0" w:colLast="0"/>
      <w:bookmarkEnd w:id="163"/>
      <w:r>
        <w:t xml:space="preserve">The Supplier shall immediately notify the Customer in writing if it becomes aware of any breach of Clause 39.1, or has reason to believe that it has or any of the Supplier Personnel have: </w:t>
      </w:r>
    </w:p>
    <w:p w14:paraId="763D1FA5" w14:textId="77777777" w:rsidR="001257D7" w:rsidRDefault="000C28B0">
      <w:pPr>
        <w:numPr>
          <w:ilvl w:val="2"/>
          <w:numId w:val="88"/>
        </w:numPr>
        <w:spacing w:after="120" w:line="240" w:lineRule="auto"/>
        <w:ind w:left="2552" w:hanging="851"/>
      </w:pPr>
      <w:r>
        <w:t xml:space="preserve">been subject to an investigation or prosecution which relates to an alleged Prohibited Act; </w:t>
      </w:r>
    </w:p>
    <w:p w14:paraId="21F403D1" w14:textId="77777777" w:rsidR="001257D7" w:rsidRDefault="000C28B0">
      <w:pPr>
        <w:numPr>
          <w:ilvl w:val="2"/>
          <w:numId w:val="88"/>
        </w:numPr>
        <w:spacing w:after="120" w:line="240" w:lineRule="auto"/>
        <w:ind w:left="2552" w:hanging="851"/>
      </w:pPr>
      <w:r>
        <w:t xml:space="preserve">been listed by any government department or agency as being debarred, suspended, proposed for suspension or debarment, or otherwise ineligible for participation in government procurement programmes or contracts on the grounds of a Prohibited Act; and/or </w:t>
      </w:r>
    </w:p>
    <w:p w14:paraId="29431A9B" w14:textId="77777777" w:rsidR="001257D7" w:rsidRDefault="000C28B0">
      <w:pPr>
        <w:numPr>
          <w:ilvl w:val="2"/>
          <w:numId w:val="88"/>
        </w:numPr>
        <w:spacing w:after="120" w:line="240" w:lineRule="auto"/>
        <w:ind w:left="2552" w:hanging="851"/>
      </w:pPr>
      <w:proofErr w:type="gramStart"/>
      <w:r>
        <w:t>received</w:t>
      </w:r>
      <w:proofErr w:type="gramEnd"/>
      <w:r>
        <w:t xml:space="preserve"> a request or demand for any undue financial or other advantage of any kind in connection with the performance of this Contract or otherwise suspects that any person or Party directly or indirectly connected with this Contract has committed or attempted to commit a Prohibited Act. </w:t>
      </w:r>
    </w:p>
    <w:p w14:paraId="0E607032" w14:textId="77777777" w:rsidR="001257D7" w:rsidRDefault="000C28B0">
      <w:pPr>
        <w:numPr>
          <w:ilvl w:val="1"/>
          <w:numId w:val="88"/>
        </w:numPr>
        <w:spacing w:before="280" w:after="120" w:line="240" w:lineRule="auto"/>
        <w:ind w:left="1701" w:hanging="850"/>
      </w:pPr>
      <w:r>
        <w:t xml:space="preserve">If the Supplier makes a notification to the Customer pursuant to Clause 39.4, the Supplier shall respond promptly to the Customer's enquiries, co-operate with any investigation, and allow the Customer to audit any books, records and/or any other relevant documentation in accordance with Clause 12. (Records, Audit Access and Open Book Data). </w:t>
      </w:r>
    </w:p>
    <w:p w14:paraId="24BCF75F" w14:textId="77777777" w:rsidR="001257D7" w:rsidRDefault="000C28B0">
      <w:pPr>
        <w:numPr>
          <w:ilvl w:val="1"/>
          <w:numId w:val="88"/>
        </w:numPr>
        <w:spacing w:before="280" w:after="120" w:line="240" w:lineRule="auto"/>
        <w:ind w:left="1701" w:hanging="850"/>
      </w:pPr>
      <w:r>
        <w:t xml:space="preserve">If the Supplier breaches Clause 39.3, the Customer may by notice: </w:t>
      </w:r>
    </w:p>
    <w:p w14:paraId="006ABCC0" w14:textId="77777777" w:rsidR="001257D7" w:rsidRDefault="000C28B0">
      <w:pPr>
        <w:numPr>
          <w:ilvl w:val="2"/>
          <w:numId w:val="88"/>
        </w:numPr>
        <w:spacing w:after="120" w:line="240" w:lineRule="auto"/>
        <w:ind w:left="2552" w:right="52" w:hanging="851"/>
      </w:pPr>
      <w:r>
        <w:t xml:space="preserve">require the Supplier to remove from performance of this Contract any Supplier Personnel whose acts or omissions have caused the Suppliers breach; or </w:t>
      </w:r>
    </w:p>
    <w:p w14:paraId="19D7BEEF" w14:textId="77777777" w:rsidR="001257D7" w:rsidRDefault="000C28B0">
      <w:pPr>
        <w:numPr>
          <w:ilvl w:val="2"/>
          <w:numId w:val="88"/>
        </w:numPr>
        <w:spacing w:after="120" w:line="240" w:lineRule="auto"/>
        <w:ind w:left="2552" w:hanging="851"/>
      </w:pPr>
      <w:bookmarkStart w:id="164" w:name="_heading=h.1xrdshw" w:colFirst="0" w:colLast="0"/>
      <w:bookmarkEnd w:id="164"/>
      <w:proofErr w:type="gramStart"/>
      <w:r>
        <w:t>immediately</w:t>
      </w:r>
      <w:proofErr w:type="gramEnd"/>
      <w:r>
        <w:t xml:space="preserve"> terminate this Contract for material Default. </w:t>
      </w:r>
    </w:p>
    <w:p w14:paraId="04C49E9C" w14:textId="77777777" w:rsidR="001257D7" w:rsidRDefault="000C28B0">
      <w:pPr>
        <w:numPr>
          <w:ilvl w:val="1"/>
          <w:numId w:val="88"/>
        </w:numPr>
        <w:spacing w:before="280" w:after="120" w:line="240" w:lineRule="auto"/>
        <w:ind w:left="1701" w:hanging="850"/>
      </w:pPr>
      <w:r>
        <w:t xml:space="preserve">Any notice served by the Customer under Clause 39.4 shall specify the nature of the Prohibited Act, the identity of the Party who the Customer believes has committed the Prohibited Act and the action that the Customer has elected to take (including, where relevant, the date on which this Contract shall terminate). </w:t>
      </w:r>
    </w:p>
    <w:p w14:paraId="0605861A" w14:textId="77777777" w:rsidR="001257D7" w:rsidRDefault="000C28B0">
      <w:pPr>
        <w:pStyle w:val="Heading2"/>
        <w:numPr>
          <w:ilvl w:val="0"/>
          <w:numId w:val="88"/>
        </w:numPr>
        <w:tabs>
          <w:tab w:val="center" w:pos="851"/>
        </w:tabs>
        <w:ind w:left="851" w:hanging="851"/>
        <w:jc w:val="left"/>
      </w:pPr>
      <w:bookmarkStart w:id="165" w:name="_heading=h.4hr1b5p" w:colFirst="0" w:colLast="0"/>
      <w:bookmarkEnd w:id="165"/>
      <w:r>
        <w:t xml:space="preserve">SEVERANCE </w:t>
      </w:r>
    </w:p>
    <w:p w14:paraId="1CF650DA" w14:textId="77777777" w:rsidR="001257D7" w:rsidRDefault="000C28B0">
      <w:pPr>
        <w:numPr>
          <w:ilvl w:val="1"/>
          <w:numId w:val="88"/>
        </w:numPr>
        <w:spacing w:before="120" w:after="120" w:line="240" w:lineRule="auto"/>
        <w:ind w:left="1702" w:hanging="851"/>
      </w:pPr>
      <w:bookmarkStart w:id="166" w:name="_heading=h.2wwbldi" w:colFirst="0" w:colLast="0"/>
      <w:bookmarkEnd w:id="166"/>
      <w:r>
        <w:t xml:space="preserve">If any provision of this Contract (or part of any provision) is held to be void or otherwise unenforceable by any court of competent jurisdiction, such provision (or part) shall to the extent necessary to ensure that the remaining provisions of this Contract are not void or unenforceable be deemed to be deleted and the validity and/or enforceability of the remaining provisions of this Contract shall not be affected. </w:t>
      </w:r>
    </w:p>
    <w:p w14:paraId="30887C46" w14:textId="77777777" w:rsidR="001257D7" w:rsidRDefault="000C28B0">
      <w:pPr>
        <w:numPr>
          <w:ilvl w:val="1"/>
          <w:numId w:val="88"/>
        </w:numPr>
        <w:spacing w:before="120" w:after="120" w:line="240" w:lineRule="auto"/>
        <w:ind w:left="1702" w:hanging="851"/>
      </w:pPr>
      <w:bookmarkStart w:id="167" w:name="_heading=h.1c1lvlb" w:colFirst="0" w:colLast="0"/>
      <w:bookmarkEnd w:id="167"/>
      <w:r>
        <w:t xml:space="preserve">In the event that any deemed deletion under Clause 40.1 is so fundamental as to prevent the accomplishment of the purpose of this Contract or materially alters the balance of risks and rewards in this Contract, either Party may give notice to the other Party requiring the Parties to commence good faith negotiations to amend this Contract so that, as amended, it is </w:t>
      </w:r>
      <w:r>
        <w:lastRenderedPageBreak/>
        <w:t xml:space="preserve">valid and enforceable, preserves the balance of risks and rewards in this Contract and, to the extent that is reasonably practicable, achieves the Parties' original commercial intention. </w:t>
      </w:r>
    </w:p>
    <w:p w14:paraId="7F1446AE" w14:textId="77777777" w:rsidR="001257D7" w:rsidRDefault="000C28B0">
      <w:pPr>
        <w:numPr>
          <w:ilvl w:val="1"/>
          <w:numId w:val="88"/>
        </w:numPr>
        <w:spacing w:before="120" w:after="120" w:line="240" w:lineRule="auto"/>
        <w:ind w:left="1702" w:hanging="851"/>
      </w:pPr>
      <w:r>
        <w:t xml:space="preserve">If the Parties are unable to resolve the Dispute arising under Clause 40. </w:t>
      </w:r>
      <w:proofErr w:type="gramStart"/>
      <w:r>
        <w:t>within</w:t>
      </w:r>
      <w:proofErr w:type="gramEnd"/>
      <w:r>
        <w:t xml:space="preserve"> twenty (20) Working Days of the date of the notice given pursuant to Clause 40.2, this Contract shall automatically terminate with immediate effect. The costs of termination incurred by the Parties shall lie where they fall if this Contract is terminated pursuant to Clause 40</w:t>
      </w:r>
      <w:proofErr w:type="gramStart"/>
      <w:r>
        <w:t>..</w:t>
      </w:r>
      <w:proofErr w:type="gramEnd"/>
      <w:r>
        <w:t xml:space="preserve"> </w:t>
      </w:r>
    </w:p>
    <w:p w14:paraId="47E88113" w14:textId="77777777" w:rsidR="001257D7" w:rsidRDefault="000C28B0">
      <w:pPr>
        <w:pStyle w:val="Heading2"/>
        <w:numPr>
          <w:ilvl w:val="0"/>
          <w:numId w:val="88"/>
        </w:numPr>
        <w:tabs>
          <w:tab w:val="center" w:pos="851"/>
        </w:tabs>
        <w:spacing w:before="120" w:after="120" w:line="240" w:lineRule="auto"/>
        <w:ind w:left="851" w:hanging="851"/>
        <w:jc w:val="left"/>
      </w:pPr>
      <w:bookmarkStart w:id="168" w:name="_heading=h.3w19e94" w:colFirst="0" w:colLast="0"/>
      <w:bookmarkEnd w:id="168"/>
      <w:r>
        <w:t xml:space="preserve">FURTHER ASSURANCES </w:t>
      </w:r>
    </w:p>
    <w:p w14:paraId="3DACA1E0" w14:textId="77777777" w:rsidR="001257D7" w:rsidRDefault="000C28B0">
      <w:pPr>
        <w:numPr>
          <w:ilvl w:val="1"/>
          <w:numId w:val="88"/>
        </w:numPr>
        <w:spacing w:before="120" w:after="120" w:line="240" w:lineRule="auto"/>
        <w:ind w:left="1701" w:hanging="850"/>
      </w:pPr>
      <w:r>
        <w:t xml:space="preserve">Each Party undertakes at the request of the other, and at the cost of the requesting Party to do all acts and execute all documents which may be necessary to give effect to the meaning of this Contract. </w:t>
      </w:r>
    </w:p>
    <w:p w14:paraId="22CADE67" w14:textId="77777777" w:rsidR="001257D7" w:rsidRDefault="000C28B0">
      <w:pPr>
        <w:pStyle w:val="Heading2"/>
        <w:numPr>
          <w:ilvl w:val="0"/>
          <w:numId w:val="88"/>
        </w:numPr>
        <w:tabs>
          <w:tab w:val="center" w:pos="851"/>
        </w:tabs>
        <w:spacing w:before="120" w:after="120" w:line="240" w:lineRule="auto"/>
        <w:ind w:left="851" w:hanging="851"/>
        <w:jc w:val="left"/>
      </w:pPr>
      <w:bookmarkStart w:id="169" w:name="_heading=h.2b6jogx" w:colFirst="0" w:colLast="0"/>
      <w:bookmarkEnd w:id="169"/>
      <w:r>
        <w:t xml:space="preserve">ENTIRE AGREEMENT </w:t>
      </w:r>
    </w:p>
    <w:p w14:paraId="5BC2C898" w14:textId="77777777" w:rsidR="001257D7" w:rsidRDefault="000C28B0">
      <w:pPr>
        <w:numPr>
          <w:ilvl w:val="1"/>
          <w:numId w:val="88"/>
        </w:numPr>
        <w:spacing w:before="120" w:after="120" w:line="240" w:lineRule="auto"/>
        <w:ind w:left="1701" w:hanging="850"/>
      </w:pPr>
      <w:r>
        <w:t xml:space="preserve">This Contract and the documents referred to in it constitute the entire agreement between the Parties in respect of the matter and supersede and extinguish all prior negotiations, course of dealings or agreements made between the Parties in relation to its subject matter, whether written or oral. </w:t>
      </w:r>
    </w:p>
    <w:p w14:paraId="5A964B61" w14:textId="77777777" w:rsidR="001257D7" w:rsidRDefault="000C28B0">
      <w:pPr>
        <w:numPr>
          <w:ilvl w:val="1"/>
          <w:numId w:val="88"/>
        </w:numPr>
        <w:spacing w:before="120" w:after="120" w:line="240" w:lineRule="auto"/>
        <w:ind w:left="1701" w:hanging="850"/>
      </w:pPr>
      <w:r>
        <w:t xml:space="preserve">Neither Party has been given, nor entered into this Contract in reliance on, any warranty, statement, promise or representation other than those expressly set out in this Contract. </w:t>
      </w:r>
    </w:p>
    <w:p w14:paraId="52D6B21C" w14:textId="77777777" w:rsidR="001257D7" w:rsidRDefault="000C28B0">
      <w:pPr>
        <w:numPr>
          <w:ilvl w:val="1"/>
          <w:numId w:val="88"/>
        </w:numPr>
        <w:spacing w:before="120" w:after="120" w:line="240" w:lineRule="auto"/>
        <w:ind w:left="1701" w:hanging="850"/>
      </w:pPr>
      <w:bookmarkStart w:id="170" w:name="_heading=h.qbtyoq" w:colFirst="0" w:colLast="0"/>
      <w:bookmarkEnd w:id="170"/>
      <w:r>
        <w:t xml:space="preserve">Nothing in Clause 42. </w:t>
      </w:r>
      <w:proofErr w:type="gramStart"/>
      <w:r>
        <w:t>shall</w:t>
      </w:r>
      <w:proofErr w:type="gramEnd"/>
      <w:r>
        <w:t xml:space="preserve"> exclude any liability in respect of misrepresentations made fraudulently. </w:t>
      </w:r>
    </w:p>
    <w:p w14:paraId="117BCF44" w14:textId="77777777" w:rsidR="001257D7" w:rsidRDefault="000C28B0">
      <w:pPr>
        <w:pStyle w:val="Heading2"/>
        <w:numPr>
          <w:ilvl w:val="0"/>
          <w:numId w:val="88"/>
        </w:numPr>
        <w:tabs>
          <w:tab w:val="center" w:pos="851"/>
        </w:tabs>
        <w:spacing w:before="120" w:after="120" w:line="240" w:lineRule="auto"/>
        <w:ind w:left="851" w:hanging="851"/>
        <w:jc w:val="left"/>
      </w:pPr>
      <w:bookmarkStart w:id="171" w:name="_heading=h.3abhhcj" w:colFirst="0" w:colLast="0"/>
      <w:bookmarkEnd w:id="171"/>
      <w:r>
        <w:t xml:space="preserve">THIRD PARTY RIGHTS </w:t>
      </w:r>
    </w:p>
    <w:p w14:paraId="55CB172E" w14:textId="77777777" w:rsidR="001257D7" w:rsidRDefault="000C28B0">
      <w:pPr>
        <w:numPr>
          <w:ilvl w:val="1"/>
          <w:numId w:val="88"/>
        </w:numPr>
        <w:spacing w:before="120" w:after="120" w:line="240" w:lineRule="auto"/>
        <w:ind w:left="1701" w:right="52" w:hanging="850"/>
      </w:pPr>
      <w:bookmarkStart w:id="172" w:name="_heading=h.1pgrrkc" w:colFirst="0" w:colLast="0"/>
      <w:bookmarkEnd w:id="172"/>
      <w:r>
        <w:t>The provisions of paragraphs 2.1 and 2.6 of Part A, paragraphs 2.1, 2.6, 3.1 and 3.3 of Part B, paragraphs 2.1 and 2.3 of Part C and paragraphs and 1.4, 2.3 and 2.8 of Part D of Contract Schedule 5 (Staff Transfer) (together “</w:t>
      </w:r>
      <w:r>
        <w:rPr>
          <w:b/>
        </w:rPr>
        <w:t>Third Party Provisions</w:t>
      </w:r>
      <w:r>
        <w:t>”) confer benefits on persons named in such provisions other than the Parties (each such person a “</w:t>
      </w:r>
      <w:r>
        <w:rPr>
          <w:b/>
        </w:rPr>
        <w:t>Third Party Beneficiary</w:t>
      </w:r>
      <w:r>
        <w:t>”) and are intended to be enforceable by Third Parties Beneficiaries by virtue of the CRTPA.</w:t>
      </w:r>
    </w:p>
    <w:p w14:paraId="6B451161" w14:textId="77777777" w:rsidR="001257D7" w:rsidRDefault="000C28B0">
      <w:pPr>
        <w:numPr>
          <w:ilvl w:val="1"/>
          <w:numId w:val="88"/>
        </w:numPr>
        <w:spacing w:before="120" w:after="120" w:line="240" w:lineRule="auto"/>
        <w:ind w:left="1701" w:hanging="850"/>
      </w:pPr>
      <w:r>
        <w:t xml:space="preserve">Subject to Clause 43.1, a person who is not a Party to this Contract has no right under the CTRPA to enforce any term of this Contract but this does not affect any right or remedy of any person which exists or is available otherwise than pursuant to that Act. </w:t>
      </w:r>
    </w:p>
    <w:p w14:paraId="53B8B5FD" w14:textId="77777777" w:rsidR="001257D7" w:rsidRDefault="000C28B0">
      <w:pPr>
        <w:numPr>
          <w:ilvl w:val="1"/>
          <w:numId w:val="88"/>
        </w:numPr>
        <w:spacing w:before="120" w:after="120" w:line="240" w:lineRule="auto"/>
        <w:ind w:left="1701" w:hanging="850"/>
      </w:pPr>
      <w:r>
        <w:t xml:space="preserve">No Third Party Beneficiary may enforce, or take any step to enforce, any Third Party Provision without the prior written consent of the Customer, which may, if given, be given on and subject to such terms as the Customer may determine. </w:t>
      </w:r>
    </w:p>
    <w:p w14:paraId="702A9F92" w14:textId="77777777" w:rsidR="001257D7" w:rsidRDefault="000C28B0">
      <w:pPr>
        <w:numPr>
          <w:ilvl w:val="1"/>
          <w:numId w:val="88"/>
        </w:numPr>
        <w:spacing w:before="120" w:after="120" w:line="240" w:lineRule="auto"/>
        <w:ind w:left="1701" w:hanging="850"/>
      </w:pPr>
      <w:r>
        <w:t xml:space="preserve">Any amendments or modifications to this Contract may be made, and any rights created under Clause 43.1 may be altered or extinguished, by the Parties without the consent of any Third Party Beneficiary. </w:t>
      </w:r>
    </w:p>
    <w:p w14:paraId="2E389D20" w14:textId="77777777" w:rsidR="001257D7" w:rsidRDefault="000C28B0">
      <w:pPr>
        <w:pStyle w:val="Heading2"/>
        <w:numPr>
          <w:ilvl w:val="0"/>
          <w:numId w:val="88"/>
        </w:numPr>
        <w:tabs>
          <w:tab w:val="center" w:pos="851"/>
        </w:tabs>
        <w:spacing w:before="120" w:after="120" w:line="240" w:lineRule="auto"/>
        <w:ind w:left="851" w:hanging="851"/>
        <w:jc w:val="left"/>
      </w:pPr>
      <w:bookmarkStart w:id="173" w:name="_heading=h.49gfa85" w:colFirst="0" w:colLast="0"/>
      <w:bookmarkEnd w:id="173"/>
      <w:r>
        <w:t xml:space="preserve">NOTICES </w:t>
      </w:r>
    </w:p>
    <w:p w14:paraId="4CF09C7B" w14:textId="77777777" w:rsidR="001257D7" w:rsidRDefault="000C28B0">
      <w:pPr>
        <w:numPr>
          <w:ilvl w:val="1"/>
          <w:numId w:val="88"/>
        </w:numPr>
        <w:spacing w:before="120" w:after="120" w:line="240" w:lineRule="auto"/>
        <w:ind w:left="1701" w:hanging="850"/>
      </w:pPr>
      <w:r>
        <w:t xml:space="preserve">Except as otherwise expressly provided within this Contract, any notices sent under this Contract must be in writing. For the purpose of Clause </w:t>
      </w:r>
      <w:proofErr w:type="gramStart"/>
      <w:r>
        <w:t>44.,</w:t>
      </w:r>
      <w:proofErr w:type="gramEnd"/>
      <w:r>
        <w:t xml:space="preserve"> an e-mail is accepted as being "in writing". </w:t>
      </w:r>
    </w:p>
    <w:p w14:paraId="45AFFBF1" w14:textId="77777777" w:rsidR="001257D7" w:rsidRDefault="000C28B0">
      <w:pPr>
        <w:numPr>
          <w:ilvl w:val="1"/>
          <w:numId w:val="88"/>
        </w:numPr>
        <w:spacing w:before="120" w:after="120" w:line="240" w:lineRule="auto"/>
        <w:ind w:left="1701" w:hanging="850"/>
      </w:pPr>
      <w:bookmarkStart w:id="174" w:name="_heading=h.2olpkfy" w:colFirst="0" w:colLast="0"/>
      <w:bookmarkEnd w:id="174"/>
      <w:r>
        <w:lastRenderedPageBreak/>
        <w:t xml:space="preserve">Subject to Clause 44.3, the following table sets out the method by which notices may be served under this Contract and the respective deemed time and proof of service: </w:t>
      </w:r>
    </w:p>
    <w:tbl>
      <w:tblPr>
        <w:tblStyle w:val="a"/>
        <w:tblW w:w="7882" w:type="dxa"/>
        <w:tblInd w:w="1244" w:type="dxa"/>
        <w:tblLayout w:type="fixed"/>
        <w:tblLook w:val="0400" w:firstRow="0" w:lastRow="0" w:firstColumn="0" w:lastColumn="0" w:noHBand="0" w:noVBand="1"/>
      </w:tblPr>
      <w:tblGrid>
        <w:gridCol w:w="2373"/>
        <w:gridCol w:w="2621"/>
        <w:gridCol w:w="2888"/>
      </w:tblGrid>
      <w:tr w:rsidR="001257D7" w14:paraId="445023A0" w14:textId="77777777">
        <w:trPr>
          <w:trHeight w:val="622"/>
        </w:trPr>
        <w:tc>
          <w:tcPr>
            <w:tcW w:w="2373" w:type="dxa"/>
            <w:tcBorders>
              <w:top w:val="single" w:sz="4" w:space="0" w:color="000000"/>
              <w:left w:val="single" w:sz="4" w:space="0" w:color="000000"/>
              <w:bottom w:val="single" w:sz="4" w:space="0" w:color="000000"/>
              <w:right w:val="single" w:sz="4" w:space="0" w:color="000000"/>
            </w:tcBorders>
            <w:shd w:val="clear" w:color="auto" w:fill="EEECE1"/>
          </w:tcPr>
          <w:p w14:paraId="0B611D8D" w14:textId="77777777" w:rsidR="001257D7" w:rsidRDefault="000C28B0">
            <w:pPr>
              <w:spacing w:line="259" w:lineRule="auto"/>
              <w:ind w:left="0" w:firstLine="0"/>
              <w:jc w:val="left"/>
            </w:pPr>
            <w:r>
              <w:t xml:space="preserve">Manner of delivery </w:t>
            </w:r>
          </w:p>
        </w:tc>
        <w:tc>
          <w:tcPr>
            <w:tcW w:w="2621" w:type="dxa"/>
            <w:tcBorders>
              <w:top w:val="single" w:sz="4" w:space="0" w:color="000000"/>
              <w:left w:val="single" w:sz="4" w:space="0" w:color="000000"/>
              <w:bottom w:val="single" w:sz="4" w:space="0" w:color="000000"/>
              <w:right w:val="single" w:sz="4" w:space="0" w:color="000000"/>
            </w:tcBorders>
            <w:shd w:val="clear" w:color="auto" w:fill="EEECE1"/>
          </w:tcPr>
          <w:p w14:paraId="27B76B43" w14:textId="77777777" w:rsidR="001257D7" w:rsidRDefault="000C28B0">
            <w:pPr>
              <w:spacing w:line="259" w:lineRule="auto"/>
              <w:ind w:left="4" w:firstLine="0"/>
              <w:jc w:val="left"/>
            </w:pPr>
            <w:r>
              <w:t xml:space="preserve">Deemed time of delivery </w:t>
            </w:r>
          </w:p>
        </w:tc>
        <w:tc>
          <w:tcPr>
            <w:tcW w:w="2888" w:type="dxa"/>
            <w:tcBorders>
              <w:top w:val="single" w:sz="4" w:space="0" w:color="000000"/>
              <w:left w:val="single" w:sz="4" w:space="0" w:color="000000"/>
              <w:bottom w:val="single" w:sz="4" w:space="0" w:color="000000"/>
              <w:right w:val="single" w:sz="4" w:space="0" w:color="000000"/>
            </w:tcBorders>
            <w:shd w:val="clear" w:color="auto" w:fill="EEECE1"/>
          </w:tcPr>
          <w:p w14:paraId="429AB64B" w14:textId="77777777" w:rsidR="001257D7" w:rsidRDefault="000C28B0">
            <w:pPr>
              <w:spacing w:line="259" w:lineRule="auto"/>
              <w:ind w:left="4" w:firstLine="0"/>
              <w:jc w:val="left"/>
            </w:pPr>
            <w:r>
              <w:t xml:space="preserve">Proof of Service </w:t>
            </w:r>
          </w:p>
        </w:tc>
      </w:tr>
      <w:tr w:rsidR="001257D7" w14:paraId="19553368" w14:textId="77777777">
        <w:trPr>
          <w:trHeight w:val="1264"/>
        </w:trPr>
        <w:tc>
          <w:tcPr>
            <w:tcW w:w="2373" w:type="dxa"/>
            <w:tcBorders>
              <w:top w:val="single" w:sz="4" w:space="0" w:color="000000"/>
              <w:left w:val="single" w:sz="4" w:space="0" w:color="000000"/>
              <w:bottom w:val="single" w:sz="4" w:space="0" w:color="000000"/>
              <w:right w:val="single" w:sz="4" w:space="0" w:color="000000"/>
            </w:tcBorders>
          </w:tcPr>
          <w:p w14:paraId="51739CCC" w14:textId="77777777" w:rsidR="001257D7" w:rsidRDefault="000C28B0">
            <w:pPr>
              <w:spacing w:line="259" w:lineRule="auto"/>
              <w:ind w:left="0" w:firstLine="0"/>
              <w:jc w:val="left"/>
            </w:pPr>
            <w:r>
              <w:t xml:space="preserve">Email (Subject to </w:t>
            </w:r>
          </w:p>
          <w:p w14:paraId="5B53189F" w14:textId="77777777" w:rsidR="001257D7" w:rsidRDefault="000C28B0">
            <w:pPr>
              <w:spacing w:line="259" w:lineRule="auto"/>
              <w:ind w:left="0" w:firstLine="0"/>
              <w:jc w:val="left"/>
            </w:pPr>
            <w:r>
              <w:t xml:space="preserve">Clauses 44.3 and </w:t>
            </w:r>
          </w:p>
          <w:p w14:paraId="1DE475CA" w14:textId="77777777" w:rsidR="001257D7" w:rsidRDefault="000C28B0">
            <w:pPr>
              <w:spacing w:line="259" w:lineRule="auto"/>
              <w:ind w:left="0" w:firstLine="0"/>
              <w:jc w:val="left"/>
            </w:pPr>
            <w:r>
              <w:t xml:space="preserve">44.4) </w:t>
            </w:r>
          </w:p>
        </w:tc>
        <w:tc>
          <w:tcPr>
            <w:tcW w:w="2621" w:type="dxa"/>
            <w:tcBorders>
              <w:top w:val="single" w:sz="4" w:space="0" w:color="000000"/>
              <w:left w:val="single" w:sz="4" w:space="0" w:color="000000"/>
              <w:bottom w:val="single" w:sz="4" w:space="0" w:color="000000"/>
              <w:right w:val="single" w:sz="4" w:space="0" w:color="000000"/>
            </w:tcBorders>
          </w:tcPr>
          <w:p w14:paraId="60877AAE" w14:textId="77777777" w:rsidR="001257D7" w:rsidRDefault="000C28B0">
            <w:pPr>
              <w:spacing w:line="259" w:lineRule="auto"/>
              <w:ind w:left="4" w:right="563" w:firstLine="0"/>
            </w:pPr>
            <w:r>
              <w:t xml:space="preserve">9.00am on the first Working Day after sending </w:t>
            </w:r>
          </w:p>
        </w:tc>
        <w:tc>
          <w:tcPr>
            <w:tcW w:w="2888" w:type="dxa"/>
            <w:tcBorders>
              <w:top w:val="single" w:sz="4" w:space="0" w:color="000000"/>
              <w:left w:val="single" w:sz="4" w:space="0" w:color="000000"/>
              <w:bottom w:val="single" w:sz="4" w:space="0" w:color="000000"/>
              <w:right w:val="single" w:sz="4" w:space="0" w:color="000000"/>
            </w:tcBorders>
          </w:tcPr>
          <w:p w14:paraId="487A5D2C" w14:textId="77777777" w:rsidR="001257D7" w:rsidRDefault="000C28B0">
            <w:pPr>
              <w:spacing w:line="259" w:lineRule="auto"/>
              <w:ind w:left="4" w:firstLine="0"/>
              <w:jc w:val="left"/>
            </w:pPr>
            <w:r>
              <w:t xml:space="preserve">Dispatched as a pdf attachment to an e-mail to the correct e-mail address without any error message </w:t>
            </w:r>
          </w:p>
        </w:tc>
      </w:tr>
      <w:tr w:rsidR="001257D7" w14:paraId="062287F8" w14:textId="77777777">
        <w:trPr>
          <w:trHeight w:val="2021"/>
        </w:trPr>
        <w:tc>
          <w:tcPr>
            <w:tcW w:w="2373" w:type="dxa"/>
            <w:tcBorders>
              <w:top w:val="single" w:sz="4" w:space="0" w:color="000000"/>
              <w:left w:val="single" w:sz="4" w:space="0" w:color="000000"/>
              <w:bottom w:val="single" w:sz="4" w:space="0" w:color="000000"/>
              <w:right w:val="single" w:sz="4" w:space="0" w:color="000000"/>
            </w:tcBorders>
          </w:tcPr>
          <w:p w14:paraId="74A1EF20" w14:textId="77777777" w:rsidR="001257D7" w:rsidRDefault="000C28B0">
            <w:pPr>
              <w:spacing w:line="259" w:lineRule="auto"/>
              <w:ind w:left="0" w:firstLine="0"/>
              <w:jc w:val="left"/>
            </w:pPr>
            <w:r>
              <w:t xml:space="preserve">Personal delivery </w:t>
            </w:r>
          </w:p>
        </w:tc>
        <w:tc>
          <w:tcPr>
            <w:tcW w:w="2621" w:type="dxa"/>
            <w:tcBorders>
              <w:top w:val="single" w:sz="4" w:space="0" w:color="000000"/>
              <w:left w:val="single" w:sz="4" w:space="0" w:color="000000"/>
              <w:bottom w:val="single" w:sz="4" w:space="0" w:color="000000"/>
              <w:right w:val="single" w:sz="4" w:space="0" w:color="000000"/>
            </w:tcBorders>
          </w:tcPr>
          <w:p w14:paraId="035F905F" w14:textId="77777777" w:rsidR="001257D7" w:rsidRDefault="000C28B0">
            <w:pPr>
              <w:ind w:left="4" w:firstLine="0"/>
              <w:jc w:val="left"/>
            </w:pPr>
            <w:r>
              <w:t xml:space="preserve">On delivery, provided delivery is between </w:t>
            </w:r>
          </w:p>
          <w:p w14:paraId="043235CD" w14:textId="77777777" w:rsidR="001257D7" w:rsidRDefault="000C28B0">
            <w:pPr>
              <w:spacing w:after="2" w:line="237" w:lineRule="auto"/>
              <w:ind w:left="4" w:right="1" w:firstLine="0"/>
              <w:jc w:val="left"/>
            </w:pPr>
            <w:r>
              <w:t xml:space="preserve">9.00am and 5.00pm on a Working Day. </w:t>
            </w:r>
          </w:p>
          <w:p w14:paraId="1546B02C" w14:textId="77777777" w:rsidR="001257D7" w:rsidRDefault="000C28B0">
            <w:pPr>
              <w:spacing w:line="259" w:lineRule="auto"/>
              <w:ind w:left="4" w:firstLine="0"/>
              <w:jc w:val="left"/>
            </w:pPr>
            <w:r>
              <w:t xml:space="preserve">Otherwise, delivery will occur at 9.00am on the next Working Day </w:t>
            </w:r>
          </w:p>
        </w:tc>
        <w:tc>
          <w:tcPr>
            <w:tcW w:w="2888" w:type="dxa"/>
            <w:tcBorders>
              <w:top w:val="single" w:sz="4" w:space="0" w:color="000000"/>
              <w:left w:val="single" w:sz="4" w:space="0" w:color="000000"/>
              <w:bottom w:val="single" w:sz="4" w:space="0" w:color="000000"/>
              <w:right w:val="single" w:sz="4" w:space="0" w:color="000000"/>
            </w:tcBorders>
          </w:tcPr>
          <w:p w14:paraId="53E15263" w14:textId="77777777" w:rsidR="001257D7" w:rsidRDefault="000C28B0">
            <w:pPr>
              <w:spacing w:line="259" w:lineRule="auto"/>
              <w:ind w:left="4" w:firstLine="0"/>
              <w:jc w:val="left"/>
            </w:pPr>
            <w:r>
              <w:t xml:space="preserve">Properly addressed and delivered as evidenced by signature of a delivery receipt </w:t>
            </w:r>
          </w:p>
        </w:tc>
      </w:tr>
      <w:tr w:rsidR="001257D7" w14:paraId="3F2033F3" w14:textId="77777777">
        <w:trPr>
          <w:trHeight w:val="3286"/>
        </w:trPr>
        <w:tc>
          <w:tcPr>
            <w:tcW w:w="2373" w:type="dxa"/>
            <w:tcBorders>
              <w:top w:val="single" w:sz="4" w:space="0" w:color="000000"/>
              <w:left w:val="single" w:sz="4" w:space="0" w:color="000000"/>
              <w:bottom w:val="single" w:sz="4" w:space="0" w:color="000000"/>
              <w:right w:val="single" w:sz="4" w:space="0" w:color="000000"/>
            </w:tcBorders>
          </w:tcPr>
          <w:p w14:paraId="75C6ED10" w14:textId="77777777" w:rsidR="001257D7" w:rsidRDefault="000C28B0">
            <w:pPr>
              <w:spacing w:line="259" w:lineRule="auto"/>
              <w:ind w:left="0" w:firstLine="0"/>
              <w:jc w:val="left"/>
            </w:pPr>
            <w:r>
              <w:t>Royal Mail Signed For™ 1</w:t>
            </w:r>
            <w:r>
              <w:rPr>
                <w:vertAlign w:val="superscript"/>
              </w:rPr>
              <w:t>st</w:t>
            </w:r>
            <w:r>
              <w:t xml:space="preserve"> Class or other prepaid, next Working Day service providing proof of delivery </w:t>
            </w:r>
          </w:p>
        </w:tc>
        <w:tc>
          <w:tcPr>
            <w:tcW w:w="2621" w:type="dxa"/>
            <w:tcBorders>
              <w:top w:val="single" w:sz="4" w:space="0" w:color="000000"/>
              <w:left w:val="single" w:sz="4" w:space="0" w:color="000000"/>
              <w:bottom w:val="single" w:sz="4" w:space="0" w:color="000000"/>
              <w:right w:val="single" w:sz="4" w:space="0" w:color="000000"/>
            </w:tcBorders>
          </w:tcPr>
          <w:p w14:paraId="6B8172F3" w14:textId="77777777" w:rsidR="001257D7" w:rsidRDefault="000C28B0">
            <w:pPr>
              <w:spacing w:after="1" w:line="237" w:lineRule="auto"/>
              <w:ind w:left="4" w:firstLine="0"/>
              <w:jc w:val="left"/>
            </w:pPr>
            <w:r>
              <w:t xml:space="preserve">At the time recorded by the delivery service, provided that delivery is between 9.00am and 5.00pm on a Working Day. Otherwise, delivery will occur at 9.00am on the same Working Day </w:t>
            </w:r>
          </w:p>
          <w:p w14:paraId="6023C318" w14:textId="77777777" w:rsidR="001257D7" w:rsidRDefault="000C28B0">
            <w:pPr>
              <w:spacing w:line="259" w:lineRule="auto"/>
              <w:ind w:left="4" w:firstLine="0"/>
              <w:jc w:val="left"/>
            </w:pPr>
            <w:r>
              <w:t xml:space="preserve">(if delivery before </w:t>
            </w:r>
          </w:p>
          <w:p w14:paraId="5700626F" w14:textId="77777777" w:rsidR="001257D7" w:rsidRDefault="000C28B0">
            <w:pPr>
              <w:spacing w:line="259" w:lineRule="auto"/>
              <w:ind w:left="4" w:firstLine="0"/>
              <w:jc w:val="left"/>
            </w:pPr>
            <w:r>
              <w:t xml:space="preserve">9.00am) or on the next </w:t>
            </w:r>
          </w:p>
          <w:p w14:paraId="44CD19AF" w14:textId="77777777" w:rsidR="001257D7" w:rsidRDefault="000C28B0">
            <w:pPr>
              <w:spacing w:line="259" w:lineRule="auto"/>
              <w:ind w:left="4" w:firstLine="0"/>
              <w:jc w:val="left"/>
            </w:pPr>
            <w:r>
              <w:t xml:space="preserve">Working Day (if after </w:t>
            </w:r>
          </w:p>
          <w:p w14:paraId="0B5F34DB" w14:textId="77777777" w:rsidR="001257D7" w:rsidRDefault="000C28B0">
            <w:pPr>
              <w:spacing w:line="259" w:lineRule="auto"/>
              <w:ind w:left="4" w:firstLine="0"/>
              <w:jc w:val="left"/>
            </w:pPr>
            <w:r>
              <w:t xml:space="preserve">5.00pm) </w:t>
            </w:r>
          </w:p>
        </w:tc>
        <w:tc>
          <w:tcPr>
            <w:tcW w:w="2888" w:type="dxa"/>
            <w:tcBorders>
              <w:top w:val="single" w:sz="4" w:space="0" w:color="000000"/>
              <w:left w:val="single" w:sz="4" w:space="0" w:color="000000"/>
              <w:bottom w:val="single" w:sz="4" w:space="0" w:color="000000"/>
              <w:right w:val="single" w:sz="4" w:space="0" w:color="000000"/>
            </w:tcBorders>
          </w:tcPr>
          <w:p w14:paraId="5E7B66B6" w14:textId="77777777" w:rsidR="001257D7" w:rsidRDefault="000C28B0">
            <w:pPr>
              <w:spacing w:line="259" w:lineRule="auto"/>
              <w:ind w:left="4" w:right="23" w:firstLine="0"/>
              <w:jc w:val="left"/>
            </w:pPr>
            <w:r>
              <w:t xml:space="preserve">Properly addressed prepaid and delivered as evidenced by signature of a delivery receipt </w:t>
            </w:r>
          </w:p>
        </w:tc>
      </w:tr>
    </w:tbl>
    <w:p w14:paraId="5175D754" w14:textId="77777777" w:rsidR="001257D7" w:rsidRDefault="000C28B0">
      <w:pPr>
        <w:numPr>
          <w:ilvl w:val="1"/>
          <w:numId w:val="88"/>
        </w:numPr>
        <w:spacing w:before="120" w:after="120" w:line="240" w:lineRule="auto"/>
        <w:ind w:left="1701" w:hanging="850"/>
      </w:pPr>
      <w:bookmarkStart w:id="175" w:name="_heading=h.13qzunr" w:colFirst="0" w:colLast="0"/>
      <w:bookmarkEnd w:id="175"/>
      <w:r>
        <w:t>The following notices may only be served as an attachment to an email if the original notice is then sent to the recipient by personal delivery or Royal Mail Signed For™ 1</w:t>
      </w:r>
      <w:r>
        <w:rPr>
          <w:vertAlign w:val="superscript"/>
        </w:rPr>
        <w:t>st</w:t>
      </w:r>
      <w:r>
        <w:t xml:space="preserve"> Class or other prepaid in the manner set out in the table in Clause 44.2: </w:t>
      </w:r>
    </w:p>
    <w:p w14:paraId="30D29A7E" w14:textId="77777777" w:rsidR="001257D7" w:rsidRDefault="000C28B0">
      <w:pPr>
        <w:numPr>
          <w:ilvl w:val="0"/>
          <w:numId w:val="76"/>
        </w:numPr>
        <w:pBdr>
          <w:top w:val="nil"/>
          <w:left w:val="nil"/>
          <w:bottom w:val="nil"/>
          <w:right w:val="nil"/>
          <w:between w:val="nil"/>
        </w:pBdr>
        <w:tabs>
          <w:tab w:val="center" w:pos="2552"/>
        </w:tabs>
        <w:spacing w:before="120" w:after="0" w:line="240" w:lineRule="auto"/>
        <w:ind w:left="2552" w:hanging="851"/>
        <w:jc w:val="left"/>
      </w:pPr>
      <w:proofErr w:type="gramStart"/>
      <w:r>
        <w:t>any</w:t>
      </w:r>
      <w:proofErr w:type="gramEnd"/>
      <w:r>
        <w:t xml:space="preserve"> Termination Notice (Clause 30. (Customer Termination Rights)), </w:t>
      </w:r>
    </w:p>
    <w:p w14:paraId="1A7D999C" w14:textId="77777777" w:rsidR="001257D7" w:rsidRDefault="000C28B0">
      <w:pPr>
        <w:numPr>
          <w:ilvl w:val="0"/>
          <w:numId w:val="76"/>
        </w:numPr>
        <w:pBdr>
          <w:top w:val="nil"/>
          <w:left w:val="nil"/>
          <w:bottom w:val="nil"/>
          <w:right w:val="nil"/>
          <w:between w:val="nil"/>
        </w:pBdr>
        <w:tabs>
          <w:tab w:val="center" w:pos="2552"/>
        </w:tabs>
        <w:spacing w:after="120" w:line="240" w:lineRule="auto"/>
        <w:ind w:left="2552" w:hanging="851"/>
        <w:jc w:val="left"/>
      </w:pPr>
      <w:r>
        <w:t xml:space="preserve">any notice in respect of: </w:t>
      </w:r>
    </w:p>
    <w:p w14:paraId="5F7AB43C" w14:textId="77777777" w:rsidR="001257D7" w:rsidRDefault="000C28B0">
      <w:pPr>
        <w:numPr>
          <w:ilvl w:val="0"/>
          <w:numId w:val="27"/>
        </w:numPr>
        <w:spacing w:before="120" w:after="120" w:line="240" w:lineRule="auto"/>
        <w:ind w:left="3402" w:right="52" w:hanging="850"/>
      </w:pPr>
      <w:proofErr w:type="gramStart"/>
      <w:r>
        <w:t>partial</w:t>
      </w:r>
      <w:proofErr w:type="gramEnd"/>
      <w:r>
        <w:t xml:space="preserve"> termination, suspension or partial suspension (Clause 33. (Partial Termination, Suspension and Partial Suspension))</w:t>
      </w:r>
    </w:p>
    <w:p w14:paraId="01615557" w14:textId="77777777" w:rsidR="001257D7" w:rsidRDefault="000C28B0">
      <w:pPr>
        <w:numPr>
          <w:ilvl w:val="0"/>
          <w:numId w:val="27"/>
        </w:numPr>
        <w:spacing w:before="120" w:after="120" w:line="240" w:lineRule="auto"/>
        <w:ind w:left="3402" w:right="52" w:hanging="850"/>
      </w:pPr>
      <w:proofErr w:type="gramStart"/>
      <w:r>
        <w:t>waiver</w:t>
      </w:r>
      <w:proofErr w:type="gramEnd"/>
      <w:r>
        <w:t xml:space="preserve"> (Clause 37. (Waiver and Cumulative Remedies)) </w:t>
      </w:r>
    </w:p>
    <w:p w14:paraId="0E13A188" w14:textId="77777777" w:rsidR="001257D7" w:rsidRDefault="000C28B0">
      <w:pPr>
        <w:numPr>
          <w:ilvl w:val="0"/>
          <w:numId w:val="27"/>
        </w:numPr>
        <w:spacing w:before="120" w:after="120" w:line="240" w:lineRule="auto"/>
        <w:ind w:left="3402" w:right="52" w:hanging="850"/>
      </w:pPr>
      <w:r>
        <w:t xml:space="preserve">Default or Customer Cause; and </w:t>
      </w:r>
    </w:p>
    <w:p w14:paraId="2228975B" w14:textId="77777777" w:rsidR="001257D7" w:rsidRDefault="000C28B0">
      <w:pPr>
        <w:numPr>
          <w:ilvl w:val="0"/>
          <w:numId w:val="27"/>
        </w:numPr>
        <w:spacing w:before="120" w:after="120" w:line="240" w:lineRule="auto"/>
        <w:ind w:left="3402" w:right="52" w:hanging="850"/>
      </w:pPr>
      <w:r>
        <w:t>Any Dispute Notice.</w:t>
      </w:r>
    </w:p>
    <w:p w14:paraId="0A433ED6" w14:textId="77777777" w:rsidR="001257D7" w:rsidRDefault="001257D7">
      <w:pPr>
        <w:pBdr>
          <w:top w:val="nil"/>
          <w:left w:val="nil"/>
          <w:bottom w:val="nil"/>
          <w:right w:val="nil"/>
          <w:between w:val="nil"/>
        </w:pBdr>
        <w:tabs>
          <w:tab w:val="center" w:pos="828"/>
          <w:tab w:val="center" w:pos="3326"/>
        </w:tabs>
        <w:spacing w:before="120" w:after="120" w:line="240" w:lineRule="auto"/>
        <w:ind w:left="3402" w:firstLine="0"/>
        <w:jc w:val="left"/>
      </w:pPr>
    </w:p>
    <w:p w14:paraId="50CE5F7C" w14:textId="77777777" w:rsidR="001257D7" w:rsidRDefault="000C28B0">
      <w:pPr>
        <w:numPr>
          <w:ilvl w:val="1"/>
          <w:numId w:val="88"/>
        </w:numPr>
        <w:spacing w:before="120" w:after="120" w:line="240" w:lineRule="auto"/>
        <w:ind w:left="1701" w:hanging="850"/>
      </w:pPr>
      <w:r>
        <w:t xml:space="preserve">Failure to send any original notice by personal delivery or recorded delivery in accordance with Clause 42.3 shall invalidate the service of the related e-mail transmission. The deemed time of delivery of such notice shall be the deemed time of delivery of the original notice sent by personal delivery or </w:t>
      </w:r>
      <w:r>
        <w:lastRenderedPageBreak/>
        <w:t xml:space="preserve">Royal Mail Signed For™ 1st Class delivery (as set out in the table in Clause ) or, if earlier, the time of response or acknowledgement by the other Party to the email attaching the notice. </w:t>
      </w:r>
    </w:p>
    <w:p w14:paraId="18320209" w14:textId="77777777" w:rsidR="001257D7" w:rsidRDefault="000C28B0">
      <w:pPr>
        <w:numPr>
          <w:ilvl w:val="1"/>
          <w:numId w:val="88"/>
        </w:numPr>
        <w:spacing w:before="120" w:after="120" w:line="240" w:lineRule="auto"/>
        <w:ind w:left="1701" w:hanging="850"/>
      </w:pPr>
      <w:r>
        <w:t xml:space="preserve">Clause 44. </w:t>
      </w:r>
      <w:proofErr w:type="gramStart"/>
      <w:r>
        <w:t>does</w:t>
      </w:r>
      <w:proofErr w:type="gramEnd"/>
      <w:r>
        <w:t xml:space="preserve"> not apply to the service of any proceedings or other documents in any legal action or, where applicable, any arbitration or other method of dispute resolution (other than the service of a Dispute Notice under the Dispute Resolution Procedure). </w:t>
      </w:r>
    </w:p>
    <w:p w14:paraId="5184D74E" w14:textId="77777777" w:rsidR="001257D7" w:rsidRDefault="000C28B0">
      <w:pPr>
        <w:numPr>
          <w:ilvl w:val="1"/>
          <w:numId w:val="88"/>
        </w:numPr>
        <w:spacing w:before="280" w:after="120" w:line="240" w:lineRule="auto"/>
        <w:ind w:left="1701" w:hanging="850"/>
      </w:pPr>
      <w:r>
        <w:t xml:space="preserve">For the purposes of Clause </w:t>
      </w:r>
      <w:proofErr w:type="gramStart"/>
      <w:r>
        <w:t>44.,</w:t>
      </w:r>
      <w:proofErr w:type="gramEnd"/>
      <w:r>
        <w:t xml:space="preserve"> the address and email address of each Party shall be as specified in the Contract Order Form. </w:t>
      </w:r>
    </w:p>
    <w:p w14:paraId="7044A27A" w14:textId="77777777" w:rsidR="001257D7" w:rsidRDefault="000C28B0">
      <w:pPr>
        <w:pStyle w:val="Heading2"/>
        <w:numPr>
          <w:ilvl w:val="0"/>
          <w:numId w:val="88"/>
        </w:numPr>
        <w:tabs>
          <w:tab w:val="center" w:pos="851"/>
        </w:tabs>
        <w:spacing w:before="120" w:after="120" w:line="240" w:lineRule="auto"/>
        <w:ind w:left="851" w:hanging="851"/>
        <w:jc w:val="left"/>
      </w:pPr>
      <w:bookmarkStart w:id="176" w:name="_heading=h.3nqndbk" w:colFirst="0" w:colLast="0"/>
      <w:bookmarkEnd w:id="176"/>
      <w:r>
        <w:t xml:space="preserve">DISPUTE RESOLUTION </w:t>
      </w:r>
    </w:p>
    <w:p w14:paraId="141A05AE" w14:textId="77777777" w:rsidR="001257D7" w:rsidRDefault="000C28B0">
      <w:pPr>
        <w:numPr>
          <w:ilvl w:val="1"/>
          <w:numId w:val="88"/>
        </w:numPr>
        <w:spacing w:before="120" w:after="120" w:line="240" w:lineRule="auto"/>
        <w:ind w:left="1701" w:hanging="850"/>
      </w:pPr>
      <w:r>
        <w:t xml:space="preserve">The Parties shall resolve Disputes arising out of or in connection with this Contract in accordance with the Dispute Resolution Procedure. </w:t>
      </w:r>
    </w:p>
    <w:p w14:paraId="4558924B" w14:textId="77777777" w:rsidR="001257D7" w:rsidRDefault="000C28B0">
      <w:pPr>
        <w:numPr>
          <w:ilvl w:val="1"/>
          <w:numId w:val="88"/>
        </w:numPr>
        <w:spacing w:before="120" w:after="120" w:line="240" w:lineRule="auto"/>
        <w:ind w:left="1701" w:hanging="850"/>
      </w:pPr>
      <w:r>
        <w:t xml:space="preserve">The Supplier shall continue to provide the Goods and/or Services in accordance with the terms of this Contract until a Dispute has been resolved. </w:t>
      </w:r>
    </w:p>
    <w:p w14:paraId="71F115EB" w14:textId="77777777" w:rsidR="001257D7" w:rsidRDefault="000C28B0">
      <w:pPr>
        <w:pStyle w:val="Heading2"/>
        <w:numPr>
          <w:ilvl w:val="0"/>
          <w:numId w:val="88"/>
        </w:numPr>
        <w:tabs>
          <w:tab w:val="center" w:pos="851"/>
        </w:tabs>
        <w:spacing w:before="120" w:after="120" w:line="240" w:lineRule="auto"/>
        <w:ind w:left="851" w:hanging="851"/>
        <w:jc w:val="left"/>
      </w:pPr>
      <w:bookmarkStart w:id="177" w:name="_heading=h.22vxnjd" w:colFirst="0" w:colLast="0"/>
      <w:bookmarkEnd w:id="177"/>
      <w:r>
        <w:t xml:space="preserve">GOVERNING LAW AND JURISDICTION </w:t>
      </w:r>
    </w:p>
    <w:p w14:paraId="48E2CDEF" w14:textId="77777777" w:rsidR="001257D7" w:rsidRDefault="000C28B0">
      <w:pPr>
        <w:numPr>
          <w:ilvl w:val="1"/>
          <w:numId w:val="88"/>
        </w:numPr>
        <w:spacing w:before="120" w:after="120" w:line="240" w:lineRule="auto"/>
        <w:ind w:left="1701" w:hanging="850"/>
      </w:pPr>
      <w:r>
        <w:t xml:space="preserve">This Contract and any issues, Disputes or claims (whether contractual or non-contractual) arising out of or in connection with it or its subject matter or formation shall be governed by and construed in accordance with the laws of England and Wales. </w:t>
      </w:r>
    </w:p>
    <w:p w14:paraId="40032384" w14:textId="77777777" w:rsidR="001257D7" w:rsidRDefault="000C28B0">
      <w:pPr>
        <w:numPr>
          <w:ilvl w:val="1"/>
          <w:numId w:val="88"/>
        </w:numPr>
        <w:spacing w:before="120" w:after="120" w:line="240" w:lineRule="auto"/>
        <w:ind w:left="1701" w:hanging="850"/>
      </w:pPr>
      <w:r>
        <w:t xml:space="preserve">Subject to Clause 45. (Dispute Resolution) and Contract Schedule 6 (Dispute Resolution Procedure) (including the Customer’s right to refer the Dispute to arbitration), the Parties agree that the courts of England and Wales (unless stated differently in the Contract Order Form) shall have exclusive jurisdiction to settle any Dispute or claim (whether contractual or non-contractual) that arises out of or in connection with this Contract or its subject matter or formation. </w:t>
      </w:r>
    </w:p>
    <w:p w14:paraId="537642B0" w14:textId="77777777" w:rsidR="001257D7" w:rsidRDefault="000C28B0">
      <w:pPr>
        <w:spacing w:after="3" w:line="259" w:lineRule="auto"/>
        <w:ind w:left="103" w:hanging="10"/>
        <w:jc w:val="left"/>
      </w:pPr>
      <w:r>
        <w:rPr>
          <w:color w:val="FFFFFF"/>
        </w:rPr>
        <w:t xml:space="preserve">0. </w:t>
      </w:r>
      <w:r>
        <w:br w:type="page"/>
      </w:r>
    </w:p>
    <w:p w14:paraId="7AE93B91" w14:textId="77777777" w:rsidR="001257D7" w:rsidRDefault="001257D7">
      <w:pPr>
        <w:pStyle w:val="Heading1"/>
        <w:spacing w:after="234" w:line="246" w:lineRule="auto"/>
        <w:ind w:left="0" w:firstLine="0"/>
        <w:jc w:val="both"/>
        <w:rPr>
          <w:color w:val="000000"/>
          <w:u w:val="none"/>
        </w:rPr>
      </w:pPr>
    </w:p>
    <w:p w14:paraId="609F1D83" w14:textId="77777777" w:rsidR="001257D7" w:rsidRDefault="000C28B0">
      <w:pPr>
        <w:pStyle w:val="Heading1"/>
        <w:spacing w:after="234" w:line="246" w:lineRule="auto"/>
        <w:ind w:left="2535"/>
        <w:jc w:val="both"/>
      </w:pPr>
      <w:bookmarkStart w:id="178" w:name="_heading=h.i17xr6" w:colFirst="0" w:colLast="0"/>
      <w:bookmarkEnd w:id="178"/>
      <w:r>
        <w:rPr>
          <w:color w:val="000000"/>
          <w:u w:val="none"/>
        </w:rPr>
        <w:t xml:space="preserve">CONTRACT SCHEDULE 1: DEFINITIONS </w:t>
      </w:r>
    </w:p>
    <w:p w14:paraId="533C23E6" w14:textId="77777777" w:rsidR="001257D7" w:rsidRDefault="000C28B0">
      <w:pPr>
        <w:numPr>
          <w:ilvl w:val="0"/>
          <w:numId w:val="2"/>
        </w:numPr>
        <w:pBdr>
          <w:top w:val="nil"/>
          <w:left w:val="nil"/>
          <w:bottom w:val="nil"/>
          <w:right w:val="nil"/>
          <w:between w:val="nil"/>
        </w:pBdr>
        <w:tabs>
          <w:tab w:val="left" w:pos="851"/>
        </w:tabs>
        <w:spacing w:after="240" w:line="240" w:lineRule="auto"/>
      </w:pPr>
      <w:bookmarkStart w:id="179" w:name="_heading=h.320vgez" w:colFirst="0" w:colLast="0"/>
      <w:bookmarkEnd w:id="179"/>
      <w:r>
        <w:t>In accordance with Clause Error: Reference source not found (Definitions), in this Dynamic Purchasing System Agreement including its Recitals the following expressions shall have the following meanings:</w:t>
      </w:r>
    </w:p>
    <w:tbl>
      <w:tblPr>
        <w:tblStyle w:val="a0"/>
        <w:tblW w:w="8285" w:type="dxa"/>
        <w:tblInd w:w="959" w:type="dxa"/>
        <w:tblLayout w:type="fixed"/>
        <w:tblLook w:val="0400" w:firstRow="0" w:lastRow="0" w:firstColumn="0" w:lastColumn="0" w:noHBand="0" w:noVBand="1"/>
      </w:tblPr>
      <w:tblGrid>
        <w:gridCol w:w="2107"/>
        <w:gridCol w:w="6178"/>
      </w:tblGrid>
      <w:tr w:rsidR="001257D7" w14:paraId="11ACD6EA" w14:textId="77777777">
        <w:tc>
          <w:tcPr>
            <w:tcW w:w="2107" w:type="dxa"/>
            <w:shd w:val="clear" w:color="auto" w:fill="auto"/>
          </w:tcPr>
          <w:p w14:paraId="453A0B51" w14:textId="77777777" w:rsidR="001257D7" w:rsidRDefault="000C28B0">
            <w:pPr>
              <w:widowControl w:val="0"/>
              <w:spacing w:after="120" w:line="240" w:lineRule="auto"/>
              <w:ind w:left="0" w:firstLine="0"/>
              <w:jc w:val="left"/>
              <w:rPr>
                <w:b/>
              </w:rPr>
            </w:pPr>
            <w:r>
              <w:rPr>
                <w:b/>
              </w:rPr>
              <w:t>"Achieve"</w:t>
            </w:r>
          </w:p>
        </w:tc>
        <w:tc>
          <w:tcPr>
            <w:tcW w:w="6178" w:type="dxa"/>
            <w:shd w:val="clear" w:color="auto" w:fill="auto"/>
          </w:tcPr>
          <w:p w14:paraId="5ED0F751" w14:textId="77777777" w:rsidR="001257D7" w:rsidRDefault="000C28B0">
            <w:pPr>
              <w:widowControl w:val="0"/>
              <w:tabs>
                <w:tab w:val="left" w:pos="0"/>
              </w:tabs>
              <w:spacing w:after="120" w:line="240" w:lineRule="auto"/>
              <w:ind w:left="0" w:firstLine="0"/>
            </w:pPr>
            <w:r>
              <w:t>means in respect of a Test, to successfully pass such Test without any Test Issues in accordance with the Test Strategy Plan and in respect of a Milestone, the issue of a Satisfaction Certificate in respect of that Milestone and "</w:t>
            </w:r>
            <w:r>
              <w:rPr>
                <w:b/>
              </w:rPr>
              <w:t>Achieved</w:t>
            </w:r>
            <w:r>
              <w:t>", “</w:t>
            </w:r>
            <w:r>
              <w:rPr>
                <w:b/>
              </w:rPr>
              <w:t>Achieving</w:t>
            </w:r>
            <w:r>
              <w:t>” and "</w:t>
            </w:r>
            <w:r>
              <w:rPr>
                <w:b/>
              </w:rPr>
              <w:t>Achievement</w:t>
            </w:r>
            <w:r>
              <w:t>" shall be construed accordingly;</w:t>
            </w:r>
          </w:p>
        </w:tc>
      </w:tr>
      <w:tr w:rsidR="001257D7" w14:paraId="2DF23022" w14:textId="77777777">
        <w:tc>
          <w:tcPr>
            <w:tcW w:w="2107" w:type="dxa"/>
            <w:shd w:val="clear" w:color="auto" w:fill="auto"/>
          </w:tcPr>
          <w:p w14:paraId="2EBD857B" w14:textId="77777777" w:rsidR="001257D7" w:rsidRDefault="000C28B0">
            <w:pPr>
              <w:widowControl w:val="0"/>
              <w:spacing w:after="0" w:line="254" w:lineRule="auto"/>
              <w:ind w:left="0" w:firstLine="0"/>
              <w:jc w:val="left"/>
            </w:pPr>
            <w:r>
              <w:rPr>
                <w:b/>
              </w:rPr>
              <w:t xml:space="preserve">"Acquired Rights </w:t>
            </w:r>
          </w:p>
          <w:p w14:paraId="37B69B8C" w14:textId="77777777" w:rsidR="001257D7" w:rsidRDefault="000C28B0">
            <w:pPr>
              <w:widowControl w:val="0"/>
              <w:spacing w:after="120" w:line="240" w:lineRule="auto"/>
              <w:ind w:left="0" w:firstLine="0"/>
              <w:jc w:val="left"/>
              <w:rPr>
                <w:b/>
              </w:rPr>
            </w:pPr>
            <w:r>
              <w:rPr>
                <w:b/>
              </w:rPr>
              <w:t>Directive"</w:t>
            </w:r>
          </w:p>
        </w:tc>
        <w:tc>
          <w:tcPr>
            <w:tcW w:w="6178" w:type="dxa"/>
            <w:shd w:val="clear" w:color="auto" w:fill="auto"/>
          </w:tcPr>
          <w:p w14:paraId="737A17DB" w14:textId="77777777" w:rsidR="001257D7" w:rsidRDefault="000C28B0">
            <w:pPr>
              <w:widowControl w:val="0"/>
              <w:spacing w:after="0" w:line="254" w:lineRule="auto"/>
              <w:ind w:left="0" w:right="59" w:firstLine="0"/>
            </w:pPr>
            <w:r>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1257D7" w14:paraId="0C038C89" w14:textId="77777777">
        <w:tc>
          <w:tcPr>
            <w:tcW w:w="2107" w:type="dxa"/>
            <w:shd w:val="clear" w:color="auto" w:fill="auto"/>
          </w:tcPr>
          <w:p w14:paraId="3F2D60B1" w14:textId="77777777" w:rsidR="001257D7" w:rsidRDefault="000C28B0">
            <w:pPr>
              <w:widowControl w:val="0"/>
              <w:spacing w:after="120" w:line="240" w:lineRule="auto"/>
              <w:ind w:left="0" w:firstLine="0"/>
              <w:jc w:val="left"/>
              <w:rPr>
                <w:b/>
              </w:rPr>
            </w:pPr>
            <w:r>
              <w:rPr>
                <w:b/>
              </w:rPr>
              <w:t>"Additional Clauses"</w:t>
            </w:r>
          </w:p>
        </w:tc>
        <w:tc>
          <w:tcPr>
            <w:tcW w:w="6178" w:type="dxa"/>
            <w:shd w:val="clear" w:color="auto" w:fill="auto"/>
          </w:tcPr>
          <w:p w14:paraId="4AE3460F" w14:textId="77777777" w:rsidR="001257D7" w:rsidRDefault="000C28B0">
            <w:pPr>
              <w:widowControl w:val="0"/>
              <w:tabs>
                <w:tab w:val="left" w:pos="0"/>
              </w:tabs>
              <w:spacing w:after="120" w:line="240" w:lineRule="auto"/>
              <w:ind w:left="0" w:firstLine="0"/>
            </w:pPr>
            <w:r>
              <w:t>means the additional Clauses in Contract Schedule 12 (Alternative and/or Additional Clauses) and any other additional Clauses set out in the Contract Order Form or elsewhere in this Contract ;</w:t>
            </w:r>
          </w:p>
        </w:tc>
      </w:tr>
      <w:tr w:rsidR="001257D7" w14:paraId="34CC9E51" w14:textId="77777777">
        <w:tc>
          <w:tcPr>
            <w:tcW w:w="2107" w:type="dxa"/>
            <w:shd w:val="clear" w:color="auto" w:fill="auto"/>
          </w:tcPr>
          <w:p w14:paraId="7F332A80" w14:textId="77777777" w:rsidR="001257D7" w:rsidRDefault="000C28B0">
            <w:pPr>
              <w:widowControl w:val="0"/>
              <w:spacing w:after="120" w:line="240" w:lineRule="auto"/>
              <w:ind w:left="0" w:firstLine="0"/>
              <w:jc w:val="left"/>
              <w:rPr>
                <w:b/>
              </w:rPr>
            </w:pPr>
            <w:r>
              <w:rPr>
                <w:b/>
              </w:rPr>
              <w:t>"Affected Party"</w:t>
            </w:r>
          </w:p>
        </w:tc>
        <w:tc>
          <w:tcPr>
            <w:tcW w:w="6178" w:type="dxa"/>
            <w:shd w:val="clear" w:color="auto" w:fill="auto"/>
          </w:tcPr>
          <w:p w14:paraId="68F25C52" w14:textId="77777777" w:rsidR="001257D7" w:rsidRDefault="000C28B0">
            <w:pPr>
              <w:widowControl w:val="0"/>
              <w:tabs>
                <w:tab w:val="left" w:pos="0"/>
              </w:tabs>
              <w:spacing w:after="120" w:line="240" w:lineRule="auto"/>
              <w:ind w:left="0" w:firstLine="0"/>
            </w:pPr>
            <w:r>
              <w:t>means the party seeking to claim relief in respect of a Force Majeure;</w:t>
            </w:r>
          </w:p>
        </w:tc>
      </w:tr>
      <w:tr w:rsidR="001257D7" w14:paraId="2282397D" w14:textId="77777777">
        <w:tc>
          <w:tcPr>
            <w:tcW w:w="2107" w:type="dxa"/>
            <w:shd w:val="clear" w:color="auto" w:fill="auto"/>
          </w:tcPr>
          <w:p w14:paraId="28E24BD0" w14:textId="77777777" w:rsidR="001257D7" w:rsidRDefault="000C28B0">
            <w:pPr>
              <w:widowControl w:val="0"/>
              <w:spacing w:after="120" w:line="240" w:lineRule="auto"/>
              <w:ind w:left="0" w:firstLine="0"/>
              <w:jc w:val="left"/>
              <w:rPr>
                <w:b/>
              </w:rPr>
            </w:pPr>
            <w:r>
              <w:rPr>
                <w:b/>
              </w:rPr>
              <w:t>"Affiliates"</w:t>
            </w:r>
          </w:p>
        </w:tc>
        <w:tc>
          <w:tcPr>
            <w:tcW w:w="6178" w:type="dxa"/>
            <w:shd w:val="clear" w:color="auto" w:fill="auto"/>
          </w:tcPr>
          <w:p w14:paraId="0C8341DC" w14:textId="77777777" w:rsidR="001257D7" w:rsidRDefault="000C28B0">
            <w:pPr>
              <w:widowControl w:val="0"/>
              <w:spacing w:after="0" w:line="254" w:lineRule="auto"/>
              <w:ind w:left="0" w:firstLine="0"/>
            </w:pPr>
            <w:r>
              <w:t>has the meaning given to it in DMP Schedule 1 (Definitions);</w:t>
            </w:r>
          </w:p>
        </w:tc>
      </w:tr>
      <w:tr w:rsidR="001257D7" w14:paraId="2F07FD65" w14:textId="77777777">
        <w:tc>
          <w:tcPr>
            <w:tcW w:w="2107" w:type="dxa"/>
            <w:shd w:val="clear" w:color="auto" w:fill="auto"/>
          </w:tcPr>
          <w:p w14:paraId="78E43C76" w14:textId="77777777" w:rsidR="001257D7" w:rsidRDefault="000C28B0">
            <w:pPr>
              <w:widowControl w:val="0"/>
              <w:spacing w:after="120" w:line="240" w:lineRule="auto"/>
              <w:ind w:left="0" w:firstLine="0"/>
              <w:jc w:val="left"/>
              <w:rPr>
                <w:b/>
              </w:rPr>
            </w:pPr>
            <w:r>
              <w:rPr>
                <w:b/>
              </w:rPr>
              <w:t>"Alternative Clauses"</w:t>
            </w:r>
          </w:p>
        </w:tc>
        <w:tc>
          <w:tcPr>
            <w:tcW w:w="6178" w:type="dxa"/>
            <w:shd w:val="clear" w:color="auto" w:fill="auto"/>
          </w:tcPr>
          <w:p w14:paraId="66F062B7" w14:textId="77777777" w:rsidR="001257D7" w:rsidRDefault="000C28B0">
            <w:pPr>
              <w:widowControl w:val="0"/>
              <w:tabs>
                <w:tab w:val="left" w:pos="0"/>
              </w:tabs>
              <w:spacing w:after="120" w:line="240" w:lineRule="auto"/>
              <w:ind w:left="0" w:firstLine="0"/>
            </w:pPr>
            <w:r>
              <w:t>means the alternative Clauses in Contract Schedule 12 (Alternative and/or Additional Clauses) and any other alternative Clauses set out in the Contract Order Form or elsewhere in this Contract ;</w:t>
            </w:r>
          </w:p>
        </w:tc>
      </w:tr>
      <w:tr w:rsidR="001257D7" w14:paraId="23D43BE1" w14:textId="77777777">
        <w:tc>
          <w:tcPr>
            <w:tcW w:w="2107" w:type="dxa"/>
            <w:shd w:val="clear" w:color="auto" w:fill="auto"/>
          </w:tcPr>
          <w:p w14:paraId="6090C948" w14:textId="77777777" w:rsidR="001257D7" w:rsidRDefault="000C28B0">
            <w:pPr>
              <w:widowControl w:val="0"/>
              <w:spacing w:after="120" w:line="240" w:lineRule="auto"/>
              <w:ind w:left="0" w:firstLine="0"/>
              <w:jc w:val="left"/>
              <w:rPr>
                <w:b/>
              </w:rPr>
            </w:pPr>
            <w:r>
              <w:rPr>
                <w:b/>
              </w:rPr>
              <w:t>"Approval"</w:t>
            </w:r>
          </w:p>
        </w:tc>
        <w:tc>
          <w:tcPr>
            <w:tcW w:w="6178" w:type="dxa"/>
            <w:shd w:val="clear" w:color="auto" w:fill="auto"/>
          </w:tcPr>
          <w:p w14:paraId="2D86B4D6" w14:textId="77777777" w:rsidR="001257D7" w:rsidRDefault="000C28B0">
            <w:pPr>
              <w:widowControl w:val="0"/>
              <w:tabs>
                <w:tab w:val="left" w:pos="0"/>
              </w:tabs>
              <w:spacing w:after="120" w:line="240" w:lineRule="auto"/>
              <w:ind w:left="0" w:firstLine="0"/>
            </w:pPr>
            <w:r>
              <w:t>means the prior written consent of the Customer and "</w:t>
            </w:r>
            <w:r>
              <w:rPr>
                <w:b/>
              </w:rPr>
              <w:t>Approve</w:t>
            </w:r>
            <w:r>
              <w:t>" and "</w:t>
            </w:r>
            <w:r>
              <w:rPr>
                <w:b/>
              </w:rPr>
              <w:t>Approved</w:t>
            </w:r>
            <w:r>
              <w:t>" shall be construed accordingly;</w:t>
            </w:r>
          </w:p>
        </w:tc>
      </w:tr>
      <w:tr w:rsidR="001257D7" w14:paraId="594F0900" w14:textId="77777777">
        <w:tc>
          <w:tcPr>
            <w:tcW w:w="2107" w:type="dxa"/>
            <w:shd w:val="clear" w:color="auto" w:fill="auto"/>
          </w:tcPr>
          <w:p w14:paraId="2009DAD1" w14:textId="77777777" w:rsidR="001257D7" w:rsidRDefault="000C28B0">
            <w:pPr>
              <w:widowControl w:val="0"/>
              <w:spacing w:after="0" w:line="254" w:lineRule="auto"/>
              <w:ind w:left="0" w:firstLine="0"/>
              <w:jc w:val="left"/>
            </w:pPr>
            <w:r>
              <w:rPr>
                <w:b/>
              </w:rPr>
              <w:t>"Approved Sub-</w:t>
            </w:r>
          </w:p>
          <w:p w14:paraId="351C409E" w14:textId="77777777" w:rsidR="001257D7" w:rsidRDefault="000C28B0">
            <w:pPr>
              <w:widowControl w:val="0"/>
              <w:spacing w:after="120" w:line="240" w:lineRule="auto"/>
              <w:ind w:left="0" w:firstLine="0"/>
              <w:jc w:val="left"/>
              <w:rPr>
                <w:b/>
              </w:rPr>
            </w:pPr>
            <w:r>
              <w:rPr>
                <w:b/>
              </w:rPr>
              <w:t>Licensee"</w:t>
            </w:r>
          </w:p>
        </w:tc>
        <w:tc>
          <w:tcPr>
            <w:tcW w:w="6178" w:type="dxa"/>
            <w:shd w:val="clear" w:color="auto" w:fill="auto"/>
          </w:tcPr>
          <w:p w14:paraId="17E7CC2F" w14:textId="77777777" w:rsidR="001257D7" w:rsidRDefault="000C28B0">
            <w:pPr>
              <w:widowControl w:val="0"/>
              <w:spacing w:after="100" w:line="254" w:lineRule="auto"/>
              <w:ind w:left="0" w:firstLine="0"/>
              <w:jc w:val="left"/>
            </w:pPr>
            <w:r>
              <w:t xml:space="preserve">means any of the following: </w:t>
            </w:r>
          </w:p>
          <w:p w14:paraId="3290F84C" w14:textId="77777777" w:rsidR="001257D7" w:rsidRDefault="000C28B0">
            <w:pPr>
              <w:widowControl w:val="0"/>
              <w:numPr>
                <w:ilvl w:val="0"/>
                <w:numId w:val="4"/>
              </w:numPr>
              <w:tabs>
                <w:tab w:val="left" w:pos="369"/>
              </w:tabs>
              <w:spacing w:after="120" w:line="240" w:lineRule="auto"/>
              <w:ind w:left="369" w:hanging="369"/>
            </w:pPr>
            <w:r>
              <w:t xml:space="preserve">a Central Government Body; </w:t>
            </w:r>
          </w:p>
          <w:p w14:paraId="7E92518C" w14:textId="77777777" w:rsidR="001257D7" w:rsidRDefault="000C28B0">
            <w:pPr>
              <w:widowControl w:val="0"/>
              <w:numPr>
                <w:ilvl w:val="0"/>
                <w:numId w:val="4"/>
              </w:numPr>
              <w:tabs>
                <w:tab w:val="left" w:pos="369"/>
              </w:tabs>
              <w:spacing w:after="120" w:line="240" w:lineRule="auto"/>
              <w:ind w:left="369" w:hanging="369"/>
            </w:pPr>
            <w:r>
              <w:t xml:space="preserve">any third party providing goods and/or services to a Central Government Body; and/or </w:t>
            </w:r>
          </w:p>
          <w:p w14:paraId="4E4F752C" w14:textId="77777777" w:rsidR="001257D7" w:rsidRDefault="000C28B0">
            <w:pPr>
              <w:widowControl w:val="0"/>
              <w:numPr>
                <w:ilvl w:val="0"/>
                <w:numId w:val="4"/>
              </w:numPr>
              <w:tabs>
                <w:tab w:val="left" w:pos="369"/>
              </w:tabs>
              <w:spacing w:after="120" w:line="240" w:lineRule="auto"/>
              <w:ind w:left="369" w:hanging="369"/>
            </w:pPr>
            <w:proofErr w:type="spellStart"/>
            <w:r>
              <w:t>any body</w:t>
            </w:r>
            <w:proofErr w:type="spellEnd"/>
            <w:r>
              <w:t xml:space="preserve"> (including any private sector body) which performs or carries on any of the functions and/or activities that previously had been performed and/or carried on by the Customer;</w:t>
            </w:r>
          </w:p>
        </w:tc>
      </w:tr>
      <w:tr w:rsidR="001257D7" w14:paraId="66BE96DB" w14:textId="77777777">
        <w:tc>
          <w:tcPr>
            <w:tcW w:w="2107" w:type="dxa"/>
            <w:shd w:val="clear" w:color="auto" w:fill="auto"/>
          </w:tcPr>
          <w:p w14:paraId="4819340B" w14:textId="77777777" w:rsidR="001257D7" w:rsidRDefault="000C28B0">
            <w:pPr>
              <w:widowControl w:val="0"/>
              <w:spacing w:after="120" w:line="240" w:lineRule="auto"/>
              <w:ind w:left="0" w:firstLine="0"/>
              <w:jc w:val="left"/>
              <w:rPr>
                <w:b/>
              </w:rPr>
            </w:pPr>
            <w:r>
              <w:rPr>
                <w:b/>
              </w:rPr>
              <w:t>"Auditor"</w:t>
            </w:r>
          </w:p>
        </w:tc>
        <w:tc>
          <w:tcPr>
            <w:tcW w:w="6178" w:type="dxa"/>
            <w:shd w:val="clear" w:color="auto" w:fill="auto"/>
          </w:tcPr>
          <w:p w14:paraId="09EE6B2F" w14:textId="77777777" w:rsidR="001257D7" w:rsidRDefault="000C28B0">
            <w:pPr>
              <w:widowControl w:val="0"/>
              <w:tabs>
                <w:tab w:val="left" w:pos="0"/>
              </w:tabs>
              <w:spacing w:after="120" w:line="240" w:lineRule="auto"/>
              <w:ind w:left="0" w:firstLine="0"/>
            </w:pPr>
            <w:r>
              <w:t>means:</w:t>
            </w:r>
          </w:p>
          <w:p w14:paraId="1A928DBE" w14:textId="77777777" w:rsidR="001257D7" w:rsidRDefault="000C28B0">
            <w:pPr>
              <w:widowControl w:val="0"/>
              <w:numPr>
                <w:ilvl w:val="0"/>
                <w:numId w:val="7"/>
              </w:numPr>
              <w:tabs>
                <w:tab w:val="left" w:pos="369"/>
              </w:tabs>
              <w:spacing w:after="120" w:line="240" w:lineRule="auto"/>
            </w:pPr>
            <w:r>
              <w:t>the Customer’s internal and external auditors;</w:t>
            </w:r>
          </w:p>
          <w:p w14:paraId="03547730" w14:textId="77777777" w:rsidR="001257D7" w:rsidRDefault="000C28B0">
            <w:pPr>
              <w:widowControl w:val="0"/>
              <w:numPr>
                <w:ilvl w:val="0"/>
                <w:numId w:val="7"/>
              </w:numPr>
              <w:tabs>
                <w:tab w:val="left" w:pos="369"/>
              </w:tabs>
              <w:spacing w:after="120" w:line="240" w:lineRule="auto"/>
            </w:pPr>
            <w:r>
              <w:t>the Customer’s statutory or regulatory auditors;</w:t>
            </w:r>
          </w:p>
          <w:p w14:paraId="5A6D12A6" w14:textId="77777777" w:rsidR="001257D7" w:rsidRDefault="000C28B0">
            <w:pPr>
              <w:widowControl w:val="0"/>
              <w:numPr>
                <w:ilvl w:val="0"/>
                <w:numId w:val="7"/>
              </w:numPr>
              <w:tabs>
                <w:tab w:val="left" w:pos="369"/>
              </w:tabs>
              <w:spacing w:after="120" w:line="240" w:lineRule="auto"/>
            </w:pPr>
            <w:r>
              <w:t>the Comptroller and Auditor General, their staff and/or any appointed representatives of the National Audit Office;</w:t>
            </w:r>
          </w:p>
          <w:p w14:paraId="25715C93" w14:textId="77777777" w:rsidR="001257D7" w:rsidRDefault="000C28B0">
            <w:pPr>
              <w:widowControl w:val="0"/>
              <w:numPr>
                <w:ilvl w:val="0"/>
                <w:numId w:val="7"/>
              </w:numPr>
              <w:tabs>
                <w:tab w:val="left" w:pos="369"/>
              </w:tabs>
              <w:spacing w:after="120" w:line="240" w:lineRule="auto"/>
            </w:pPr>
            <w:r>
              <w:t>HM Treasury or the Cabinet Office;</w:t>
            </w:r>
          </w:p>
          <w:p w14:paraId="08F93DF6" w14:textId="77777777" w:rsidR="001257D7" w:rsidRDefault="000C28B0">
            <w:pPr>
              <w:widowControl w:val="0"/>
              <w:numPr>
                <w:ilvl w:val="0"/>
                <w:numId w:val="7"/>
              </w:numPr>
              <w:tabs>
                <w:tab w:val="left" w:pos="369"/>
              </w:tabs>
              <w:spacing w:after="120" w:line="240" w:lineRule="auto"/>
            </w:pPr>
            <w:r>
              <w:t xml:space="preserve">any party formally appointed by the Customer to carry out </w:t>
            </w:r>
            <w:r>
              <w:lastRenderedPageBreak/>
              <w:t>audit or similar review functions; and</w:t>
            </w:r>
          </w:p>
          <w:p w14:paraId="5CCAAF94" w14:textId="77777777" w:rsidR="001257D7" w:rsidRDefault="000C28B0">
            <w:pPr>
              <w:widowControl w:val="0"/>
              <w:numPr>
                <w:ilvl w:val="0"/>
                <w:numId w:val="7"/>
              </w:numPr>
              <w:tabs>
                <w:tab w:val="left" w:pos="369"/>
              </w:tabs>
              <w:spacing w:after="120" w:line="240" w:lineRule="auto"/>
            </w:pPr>
            <w:r>
              <w:t xml:space="preserve">  </w:t>
            </w:r>
            <w:proofErr w:type="gramStart"/>
            <w:r>
              <w:t>successors</w:t>
            </w:r>
            <w:proofErr w:type="gramEnd"/>
            <w:r>
              <w:t xml:space="preserve"> or assigns of any of the above.</w:t>
            </w:r>
          </w:p>
        </w:tc>
      </w:tr>
      <w:tr w:rsidR="001257D7" w14:paraId="0F9AD3CB" w14:textId="77777777">
        <w:trPr>
          <w:trHeight w:val="128"/>
        </w:trPr>
        <w:tc>
          <w:tcPr>
            <w:tcW w:w="2107" w:type="dxa"/>
            <w:shd w:val="clear" w:color="auto" w:fill="auto"/>
          </w:tcPr>
          <w:p w14:paraId="38AE4473" w14:textId="77777777" w:rsidR="001257D7" w:rsidRDefault="000C28B0">
            <w:pPr>
              <w:widowControl w:val="0"/>
              <w:spacing w:after="120" w:line="240" w:lineRule="auto"/>
              <w:ind w:left="0" w:firstLine="0"/>
              <w:jc w:val="left"/>
              <w:rPr>
                <w:b/>
              </w:rPr>
            </w:pPr>
            <w:r>
              <w:rPr>
                <w:b/>
              </w:rPr>
              <w:lastRenderedPageBreak/>
              <w:t>"Authority"</w:t>
            </w:r>
          </w:p>
        </w:tc>
        <w:tc>
          <w:tcPr>
            <w:tcW w:w="6178" w:type="dxa"/>
            <w:shd w:val="clear" w:color="auto" w:fill="auto"/>
          </w:tcPr>
          <w:p w14:paraId="1084B10B" w14:textId="77777777" w:rsidR="001257D7" w:rsidRDefault="000C28B0">
            <w:pPr>
              <w:widowControl w:val="0"/>
              <w:spacing w:after="0" w:line="254" w:lineRule="auto"/>
              <w:ind w:left="0" w:firstLine="0"/>
            </w:pPr>
            <w:r>
              <w:t xml:space="preserve">has the meaning given to it in DMP Schedule 1 </w:t>
            </w:r>
          </w:p>
          <w:p w14:paraId="4D88AE7D" w14:textId="77777777" w:rsidR="001257D7" w:rsidRDefault="000C28B0">
            <w:pPr>
              <w:widowControl w:val="0"/>
              <w:tabs>
                <w:tab w:val="left" w:pos="175"/>
              </w:tabs>
              <w:spacing w:after="120" w:line="240" w:lineRule="auto"/>
              <w:ind w:left="0" w:firstLine="0"/>
            </w:pPr>
            <w:r>
              <w:t>(Definitions);</w:t>
            </w:r>
          </w:p>
        </w:tc>
      </w:tr>
      <w:tr w:rsidR="001257D7" w14:paraId="10B8EAF8" w14:textId="77777777">
        <w:tc>
          <w:tcPr>
            <w:tcW w:w="2107" w:type="dxa"/>
            <w:shd w:val="clear" w:color="auto" w:fill="auto"/>
          </w:tcPr>
          <w:p w14:paraId="41BBD92E" w14:textId="77777777" w:rsidR="001257D7" w:rsidRDefault="000C28B0">
            <w:pPr>
              <w:widowControl w:val="0"/>
              <w:spacing w:after="120" w:line="240" w:lineRule="auto"/>
              <w:ind w:left="0" w:firstLine="0"/>
              <w:jc w:val="left"/>
              <w:rPr>
                <w:b/>
              </w:rPr>
            </w:pPr>
            <w:r>
              <w:rPr>
                <w:b/>
              </w:rPr>
              <w:t>“BACS”</w:t>
            </w:r>
          </w:p>
        </w:tc>
        <w:tc>
          <w:tcPr>
            <w:tcW w:w="6178" w:type="dxa"/>
            <w:shd w:val="clear" w:color="auto" w:fill="auto"/>
          </w:tcPr>
          <w:p w14:paraId="5E8789A8" w14:textId="77777777" w:rsidR="001257D7" w:rsidRDefault="000C28B0">
            <w:pPr>
              <w:widowControl w:val="0"/>
              <w:tabs>
                <w:tab w:val="left" w:pos="0"/>
              </w:tabs>
              <w:spacing w:after="120" w:line="240" w:lineRule="auto"/>
              <w:ind w:left="0" w:firstLine="0"/>
            </w:pPr>
            <w:r>
              <w:t>means the Bankers’ Automated Clearing Services, which is a scheme for the electronic processing of financial transactions within the United Kingdom;</w:t>
            </w:r>
          </w:p>
        </w:tc>
      </w:tr>
      <w:tr w:rsidR="001257D7" w14:paraId="5E92731A" w14:textId="77777777">
        <w:tc>
          <w:tcPr>
            <w:tcW w:w="2107" w:type="dxa"/>
            <w:shd w:val="clear" w:color="auto" w:fill="auto"/>
          </w:tcPr>
          <w:p w14:paraId="211AE604" w14:textId="77777777" w:rsidR="001257D7" w:rsidRDefault="000C28B0">
            <w:pPr>
              <w:widowControl w:val="0"/>
              <w:spacing w:after="120" w:line="240" w:lineRule="auto"/>
              <w:ind w:left="0" w:firstLine="0"/>
              <w:jc w:val="left"/>
              <w:rPr>
                <w:b/>
              </w:rPr>
            </w:pPr>
            <w:r>
              <w:rPr>
                <w:b/>
              </w:rPr>
              <w:t>“Call for Competition Procedure”</w:t>
            </w:r>
          </w:p>
        </w:tc>
        <w:tc>
          <w:tcPr>
            <w:tcW w:w="6178" w:type="dxa"/>
            <w:shd w:val="clear" w:color="auto" w:fill="auto"/>
          </w:tcPr>
          <w:p w14:paraId="1FF6EA97" w14:textId="77777777" w:rsidR="001257D7" w:rsidRDefault="000C28B0">
            <w:pPr>
              <w:widowControl w:val="0"/>
              <w:tabs>
                <w:tab w:val="left" w:pos="0"/>
              </w:tabs>
              <w:spacing w:after="120" w:line="240" w:lineRule="auto"/>
              <w:ind w:left="0" w:firstLine="0"/>
            </w:pPr>
            <w:r>
              <w:t>means the competition procedure described in paragraph 2 of DMP Schedule 5 (Call for Competition Procedure);</w:t>
            </w:r>
          </w:p>
        </w:tc>
      </w:tr>
      <w:tr w:rsidR="001257D7" w14:paraId="14EC0ACA" w14:textId="77777777">
        <w:tc>
          <w:tcPr>
            <w:tcW w:w="2107" w:type="dxa"/>
            <w:shd w:val="clear" w:color="auto" w:fill="auto"/>
          </w:tcPr>
          <w:p w14:paraId="33569AE4" w14:textId="77777777" w:rsidR="001257D7" w:rsidRDefault="000C28B0">
            <w:pPr>
              <w:widowControl w:val="0"/>
              <w:spacing w:after="0" w:line="254" w:lineRule="auto"/>
              <w:ind w:left="0" w:firstLine="0"/>
              <w:jc w:val="left"/>
            </w:pPr>
            <w:r>
              <w:rPr>
                <w:b/>
              </w:rPr>
              <w:t xml:space="preserve">"Contract Commencement </w:t>
            </w:r>
          </w:p>
          <w:p w14:paraId="1C80ECA1" w14:textId="77777777" w:rsidR="001257D7" w:rsidRDefault="000C28B0">
            <w:pPr>
              <w:widowControl w:val="0"/>
              <w:spacing w:after="120" w:line="240" w:lineRule="auto"/>
              <w:ind w:left="0" w:firstLine="0"/>
              <w:jc w:val="left"/>
              <w:rPr>
                <w:b/>
              </w:rPr>
            </w:pPr>
            <w:r>
              <w:rPr>
                <w:b/>
              </w:rPr>
              <w:t>Date"</w:t>
            </w:r>
          </w:p>
        </w:tc>
        <w:tc>
          <w:tcPr>
            <w:tcW w:w="6178" w:type="dxa"/>
            <w:shd w:val="clear" w:color="auto" w:fill="auto"/>
          </w:tcPr>
          <w:p w14:paraId="1902A120" w14:textId="77777777" w:rsidR="001257D7" w:rsidRDefault="000C28B0">
            <w:pPr>
              <w:widowControl w:val="0"/>
              <w:tabs>
                <w:tab w:val="left" w:pos="0"/>
              </w:tabs>
              <w:spacing w:after="120" w:line="240" w:lineRule="auto"/>
              <w:ind w:left="0" w:firstLine="0"/>
            </w:pPr>
            <w:r>
              <w:t>means the date of commencement of this Contract set out in the Contract Order Form;</w:t>
            </w:r>
          </w:p>
        </w:tc>
      </w:tr>
      <w:tr w:rsidR="001257D7" w14:paraId="2398DFDA" w14:textId="77777777">
        <w:tc>
          <w:tcPr>
            <w:tcW w:w="2107" w:type="dxa"/>
            <w:shd w:val="clear" w:color="auto" w:fill="auto"/>
          </w:tcPr>
          <w:p w14:paraId="3E66A9C5" w14:textId="77777777" w:rsidR="001257D7" w:rsidRDefault="000C28B0">
            <w:pPr>
              <w:widowControl w:val="0"/>
              <w:spacing w:after="120" w:line="240" w:lineRule="auto"/>
              <w:ind w:left="0" w:firstLine="0"/>
              <w:jc w:val="left"/>
              <w:rPr>
                <w:b/>
              </w:rPr>
            </w:pPr>
            <w:r>
              <w:rPr>
                <w:b/>
              </w:rPr>
              <w:t>"Contract "</w:t>
            </w:r>
          </w:p>
        </w:tc>
        <w:tc>
          <w:tcPr>
            <w:tcW w:w="6178" w:type="dxa"/>
            <w:shd w:val="clear" w:color="auto" w:fill="auto"/>
          </w:tcPr>
          <w:p w14:paraId="038BC1DD" w14:textId="77777777" w:rsidR="001257D7" w:rsidRDefault="000C28B0">
            <w:pPr>
              <w:widowControl w:val="0"/>
              <w:tabs>
                <w:tab w:val="left" w:pos="0"/>
              </w:tabs>
              <w:spacing w:after="120" w:line="240" w:lineRule="auto"/>
              <w:ind w:left="0" w:firstLine="0"/>
            </w:pPr>
            <w:r>
              <w:t>means this contract between the Customer and the Supplier (entered into pursuant to the provisions of the DMP Agreement ), which consists of the terms set out in the Contract Order Form and the Contract Terms;</w:t>
            </w:r>
          </w:p>
        </w:tc>
      </w:tr>
      <w:tr w:rsidR="001257D7" w14:paraId="6118E50E" w14:textId="77777777">
        <w:tc>
          <w:tcPr>
            <w:tcW w:w="2107" w:type="dxa"/>
            <w:shd w:val="clear" w:color="auto" w:fill="auto"/>
          </w:tcPr>
          <w:p w14:paraId="3AD07A40" w14:textId="77777777" w:rsidR="001257D7" w:rsidRDefault="000C28B0">
            <w:pPr>
              <w:widowControl w:val="0"/>
              <w:spacing w:after="120" w:line="240" w:lineRule="auto"/>
              <w:ind w:left="0" w:firstLine="0"/>
              <w:jc w:val="left"/>
              <w:rPr>
                <w:b/>
              </w:rPr>
            </w:pPr>
            <w:r>
              <w:rPr>
                <w:b/>
              </w:rPr>
              <w:t>"Contract Charges"</w:t>
            </w:r>
          </w:p>
        </w:tc>
        <w:tc>
          <w:tcPr>
            <w:tcW w:w="6178" w:type="dxa"/>
            <w:shd w:val="clear" w:color="auto" w:fill="auto"/>
          </w:tcPr>
          <w:p w14:paraId="6AEEAABC" w14:textId="77777777" w:rsidR="001257D7" w:rsidRDefault="000C28B0">
            <w:pPr>
              <w:widowControl w:val="0"/>
              <w:tabs>
                <w:tab w:val="left" w:pos="0"/>
              </w:tabs>
              <w:spacing w:after="120" w:line="240" w:lineRule="auto"/>
              <w:ind w:left="0" w:firstLine="0"/>
            </w:pPr>
            <w:r>
              <w:t>means the prices (inclusive of any Milestone Payments and exclusive of any applicable VAT), payable to the Supplier by the Customer and/or via the ESFA under this Contract, as set out in Annex 1 of Contract Schedule 3 (Contract Charges, Payment and Invoicing), for the full and proper performance by the Supplier of its obligations under this Contract less any Deductions;</w:t>
            </w:r>
          </w:p>
        </w:tc>
      </w:tr>
      <w:tr w:rsidR="001257D7" w14:paraId="1834D472" w14:textId="77777777">
        <w:tc>
          <w:tcPr>
            <w:tcW w:w="2107" w:type="dxa"/>
            <w:shd w:val="clear" w:color="auto" w:fill="auto"/>
          </w:tcPr>
          <w:p w14:paraId="1318468B" w14:textId="77777777" w:rsidR="001257D7" w:rsidRDefault="000C28B0">
            <w:pPr>
              <w:widowControl w:val="0"/>
              <w:spacing w:after="120" w:line="240" w:lineRule="auto"/>
              <w:ind w:left="0" w:firstLine="0"/>
              <w:jc w:val="left"/>
              <w:rPr>
                <w:b/>
              </w:rPr>
            </w:pPr>
            <w:r>
              <w:rPr>
                <w:b/>
              </w:rPr>
              <w:t>"Contract Period"</w:t>
            </w:r>
          </w:p>
        </w:tc>
        <w:tc>
          <w:tcPr>
            <w:tcW w:w="6178" w:type="dxa"/>
            <w:shd w:val="clear" w:color="auto" w:fill="auto"/>
          </w:tcPr>
          <w:p w14:paraId="25571106" w14:textId="77777777" w:rsidR="001257D7" w:rsidRDefault="000C28B0">
            <w:pPr>
              <w:widowControl w:val="0"/>
              <w:tabs>
                <w:tab w:val="left" w:pos="0"/>
              </w:tabs>
              <w:spacing w:after="120" w:line="240" w:lineRule="auto"/>
              <w:ind w:left="0" w:firstLine="0"/>
            </w:pPr>
            <w:r>
              <w:t>means the term of this Contract from the Contract Commencement Date until the Contract Expiry Date;</w:t>
            </w:r>
          </w:p>
        </w:tc>
      </w:tr>
      <w:tr w:rsidR="001257D7" w14:paraId="05BA0232" w14:textId="77777777">
        <w:tc>
          <w:tcPr>
            <w:tcW w:w="2107" w:type="dxa"/>
            <w:shd w:val="clear" w:color="auto" w:fill="auto"/>
          </w:tcPr>
          <w:p w14:paraId="3DC6D4E8" w14:textId="77777777" w:rsidR="001257D7" w:rsidRDefault="000C28B0">
            <w:pPr>
              <w:widowControl w:val="0"/>
              <w:spacing w:after="120" w:line="240" w:lineRule="auto"/>
              <w:ind w:left="0" w:firstLine="0"/>
              <w:jc w:val="left"/>
              <w:rPr>
                <w:b/>
              </w:rPr>
            </w:pPr>
            <w:r>
              <w:rPr>
                <w:b/>
              </w:rPr>
              <w:t>"Contract Year"</w:t>
            </w:r>
          </w:p>
        </w:tc>
        <w:tc>
          <w:tcPr>
            <w:tcW w:w="6178" w:type="dxa"/>
            <w:shd w:val="clear" w:color="auto" w:fill="auto"/>
          </w:tcPr>
          <w:p w14:paraId="0FE2AAAA" w14:textId="77777777" w:rsidR="001257D7" w:rsidRDefault="000C28B0">
            <w:pPr>
              <w:widowControl w:val="0"/>
              <w:tabs>
                <w:tab w:val="left" w:pos="0"/>
              </w:tabs>
              <w:spacing w:after="120" w:line="240" w:lineRule="auto"/>
              <w:ind w:left="0" w:firstLine="0"/>
            </w:pPr>
            <w:r>
              <w:t>means a consecutive period of twelve (12) Months commencing on the Contract Commencement Date or each anniversary thereof;</w:t>
            </w:r>
          </w:p>
        </w:tc>
      </w:tr>
      <w:tr w:rsidR="001257D7" w14:paraId="0B0A0C30" w14:textId="77777777">
        <w:tc>
          <w:tcPr>
            <w:tcW w:w="2107" w:type="dxa"/>
            <w:shd w:val="clear" w:color="auto" w:fill="auto"/>
          </w:tcPr>
          <w:p w14:paraId="4BF2E1C0" w14:textId="77777777" w:rsidR="001257D7" w:rsidRDefault="000C28B0">
            <w:pPr>
              <w:widowControl w:val="0"/>
              <w:spacing w:after="0" w:line="254" w:lineRule="auto"/>
              <w:ind w:left="0" w:firstLine="0"/>
              <w:jc w:val="left"/>
            </w:pPr>
            <w:r>
              <w:rPr>
                <w:b/>
              </w:rPr>
              <w:t xml:space="preserve">"Contract Expiry </w:t>
            </w:r>
          </w:p>
          <w:p w14:paraId="3FCB5552" w14:textId="77777777" w:rsidR="001257D7" w:rsidRDefault="000C28B0">
            <w:pPr>
              <w:widowControl w:val="0"/>
              <w:spacing w:after="120" w:line="240" w:lineRule="auto"/>
              <w:ind w:left="0" w:firstLine="0"/>
              <w:jc w:val="left"/>
              <w:rPr>
                <w:b/>
              </w:rPr>
            </w:pPr>
            <w:r>
              <w:rPr>
                <w:b/>
              </w:rPr>
              <w:t>Date"</w:t>
            </w:r>
          </w:p>
        </w:tc>
        <w:tc>
          <w:tcPr>
            <w:tcW w:w="6178" w:type="dxa"/>
            <w:shd w:val="clear" w:color="auto" w:fill="auto"/>
          </w:tcPr>
          <w:p w14:paraId="76950B12" w14:textId="77777777" w:rsidR="001257D7" w:rsidRDefault="000C28B0">
            <w:pPr>
              <w:widowControl w:val="0"/>
              <w:spacing w:after="100" w:line="254" w:lineRule="auto"/>
              <w:ind w:left="0" w:firstLine="0"/>
              <w:jc w:val="left"/>
            </w:pPr>
            <w:r>
              <w:t xml:space="preserve">means: </w:t>
            </w:r>
          </w:p>
          <w:p w14:paraId="4ED69B0A" w14:textId="77777777" w:rsidR="001257D7" w:rsidRDefault="000C28B0">
            <w:pPr>
              <w:widowControl w:val="0"/>
              <w:numPr>
                <w:ilvl w:val="0"/>
                <w:numId w:val="10"/>
              </w:numPr>
              <w:tabs>
                <w:tab w:val="left" w:pos="369"/>
              </w:tabs>
              <w:spacing w:after="120" w:line="240" w:lineRule="auto"/>
              <w:ind w:left="369" w:hanging="369"/>
            </w:pPr>
            <w:r>
              <w:t xml:space="preserve">the end date of the Contract Initial Period or any Contract Extension Period; or </w:t>
            </w:r>
          </w:p>
          <w:p w14:paraId="1A069EE2" w14:textId="77777777" w:rsidR="001257D7" w:rsidRDefault="000C28B0">
            <w:pPr>
              <w:widowControl w:val="0"/>
              <w:numPr>
                <w:ilvl w:val="0"/>
                <w:numId w:val="10"/>
              </w:numPr>
              <w:tabs>
                <w:tab w:val="left" w:pos="369"/>
              </w:tabs>
              <w:spacing w:after="120" w:line="240" w:lineRule="auto"/>
              <w:ind w:left="369" w:hanging="369"/>
            </w:pPr>
            <w:r>
              <w:t>if this Contract is terminated before the date specified in (a) above, the earlier date of termination of this Contract;</w:t>
            </w:r>
          </w:p>
        </w:tc>
      </w:tr>
      <w:tr w:rsidR="001257D7" w14:paraId="615B5513" w14:textId="77777777">
        <w:tc>
          <w:tcPr>
            <w:tcW w:w="2107" w:type="dxa"/>
            <w:shd w:val="clear" w:color="auto" w:fill="auto"/>
          </w:tcPr>
          <w:p w14:paraId="1B8236E0" w14:textId="77777777" w:rsidR="001257D7" w:rsidRDefault="000C28B0">
            <w:pPr>
              <w:widowControl w:val="0"/>
              <w:spacing w:after="0" w:line="254" w:lineRule="auto"/>
              <w:ind w:left="0" w:firstLine="0"/>
              <w:jc w:val="left"/>
            </w:pPr>
            <w:r>
              <w:rPr>
                <w:b/>
              </w:rPr>
              <w:t xml:space="preserve">"Contract Extension </w:t>
            </w:r>
          </w:p>
          <w:p w14:paraId="6D7FF402" w14:textId="77777777" w:rsidR="001257D7" w:rsidRDefault="000C28B0">
            <w:pPr>
              <w:widowControl w:val="0"/>
              <w:spacing w:after="120" w:line="240" w:lineRule="auto"/>
              <w:ind w:left="0" w:firstLine="0"/>
              <w:jc w:val="left"/>
              <w:rPr>
                <w:b/>
              </w:rPr>
            </w:pPr>
            <w:r>
              <w:rPr>
                <w:b/>
              </w:rPr>
              <w:t>Period"</w:t>
            </w:r>
          </w:p>
        </w:tc>
        <w:tc>
          <w:tcPr>
            <w:tcW w:w="6178" w:type="dxa"/>
            <w:shd w:val="clear" w:color="auto" w:fill="auto"/>
          </w:tcPr>
          <w:p w14:paraId="60C0D940" w14:textId="77777777" w:rsidR="001257D7" w:rsidRDefault="000C28B0">
            <w:pPr>
              <w:widowControl w:val="0"/>
              <w:tabs>
                <w:tab w:val="left" w:pos="0"/>
              </w:tabs>
              <w:spacing w:after="120" w:line="240" w:lineRule="auto"/>
              <w:ind w:left="0" w:firstLine="0"/>
            </w:pPr>
            <w:r>
              <w:t>means such period or periods up to a maximum of the number of years in total as may be specified by the Customer, pursuant to Clause 5.2 and in the Contract Order Form;</w:t>
            </w:r>
          </w:p>
        </w:tc>
      </w:tr>
      <w:tr w:rsidR="001257D7" w14:paraId="79140A45" w14:textId="77777777">
        <w:tc>
          <w:tcPr>
            <w:tcW w:w="2107" w:type="dxa"/>
            <w:shd w:val="clear" w:color="auto" w:fill="auto"/>
          </w:tcPr>
          <w:p w14:paraId="07DB982A" w14:textId="77777777" w:rsidR="001257D7" w:rsidRDefault="000C28B0">
            <w:pPr>
              <w:widowControl w:val="0"/>
              <w:spacing w:after="0" w:line="254" w:lineRule="auto"/>
              <w:ind w:left="0" w:firstLine="0"/>
              <w:jc w:val="left"/>
            </w:pPr>
            <w:r>
              <w:rPr>
                <w:b/>
              </w:rPr>
              <w:t xml:space="preserve">"Contract Initial </w:t>
            </w:r>
          </w:p>
          <w:p w14:paraId="0E694A12" w14:textId="77777777" w:rsidR="001257D7" w:rsidRDefault="000C28B0">
            <w:pPr>
              <w:widowControl w:val="0"/>
              <w:spacing w:after="120" w:line="240" w:lineRule="auto"/>
              <w:ind w:left="0" w:firstLine="0"/>
              <w:jc w:val="left"/>
              <w:rPr>
                <w:b/>
              </w:rPr>
            </w:pPr>
            <w:r>
              <w:rPr>
                <w:b/>
              </w:rPr>
              <w:t>Period"</w:t>
            </w:r>
          </w:p>
        </w:tc>
        <w:tc>
          <w:tcPr>
            <w:tcW w:w="6178" w:type="dxa"/>
            <w:shd w:val="clear" w:color="auto" w:fill="auto"/>
          </w:tcPr>
          <w:p w14:paraId="784B3A99" w14:textId="77777777" w:rsidR="001257D7" w:rsidRDefault="000C28B0">
            <w:pPr>
              <w:widowControl w:val="0"/>
              <w:tabs>
                <w:tab w:val="left" w:pos="0"/>
              </w:tabs>
              <w:spacing w:after="120" w:line="240" w:lineRule="auto"/>
              <w:ind w:left="0" w:firstLine="0"/>
            </w:pPr>
            <w:r>
              <w:t>means the initial term of this Contract from the Contract Commencement Date to the end date of the initial term stated in the Contract Order Form;</w:t>
            </w:r>
          </w:p>
        </w:tc>
      </w:tr>
      <w:tr w:rsidR="001257D7" w14:paraId="4CBA828C" w14:textId="77777777">
        <w:tc>
          <w:tcPr>
            <w:tcW w:w="2107" w:type="dxa"/>
            <w:shd w:val="clear" w:color="auto" w:fill="auto"/>
          </w:tcPr>
          <w:p w14:paraId="10DB01AA" w14:textId="77777777" w:rsidR="001257D7" w:rsidRDefault="000C28B0">
            <w:pPr>
              <w:widowControl w:val="0"/>
              <w:spacing w:after="0" w:line="254" w:lineRule="auto"/>
              <w:ind w:left="0" w:firstLine="0"/>
              <w:jc w:val="left"/>
            </w:pPr>
            <w:r>
              <w:rPr>
                <w:b/>
              </w:rPr>
              <w:t xml:space="preserve">“Contract Order </w:t>
            </w:r>
          </w:p>
          <w:p w14:paraId="3CDB8F54" w14:textId="77777777" w:rsidR="001257D7" w:rsidRDefault="000C28B0">
            <w:pPr>
              <w:widowControl w:val="0"/>
              <w:spacing w:after="120" w:line="240" w:lineRule="auto"/>
              <w:ind w:left="0" w:firstLine="0"/>
              <w:jc w:val="left"/>
              <w:rPr>
                <w:b/>
              </w:rPr>
            </w:pPr>
            <w:r>
              <w:rPr>
                <w:b/>
              </w:rPr>
              <w:t>Form”</w:t>
            </w:r>
          </w:p>
        </w:tc>
        <w:tc>
          <w:tcPr>
            <w:tcW w:w="6178" w:type="dxa"/>
            <w:shd w:val="clear" w:color="auto" w:fill="auto"/>
          </w:tcPr>
          <w:p w14:paraId="4E1668AD" w14:textId="77777777" w:rsidR="001257D7" w:rsidRDefault="000C28B0">
            <w:pPr>
              <w:widowControl w:val="0"/>
              <w:tabs>
                <w:tab w:val="left" w:pos="0"/>
              </w:tabs>
              <w:spacing w:after="120" w:line="240" w:lineRule="auto"/>
              <w:ind w:left="0" w:firstLine="0"/>
            </w:pPr>
            <w:r>
              <w:t>means the order form applicable to this Contract containing details of the parties and the service to be provided that is generated at the end of the DMP process or otherwise provided;</w:t>
            </w:r>
          </w:p>
        </w:tc>
      </w:tr>
      <w:tr w:rsidR="001257D7" w14:paraId="504352C2" w14:textId="77777777">
        <w:trPr>
          <w:trHeight w:val="993"/>
        </w:trPr>
        <w:tc>
          <w:tcPr>
            <w:tcW w:w="2107" w:type="dxa"/>
            <w:shd w:val="clear" w:color="auto" w:fill="auto"/>
          </w:tcPr>
          <w:p w14:paraId="2A2F1C90" w14:textId="77777777" w:rsidR="001257D7" w:rsidRDefault="000C28B0">
            <w:pPr>
              <w:widowControl w:val="0"/>
              <w:spacing w:after="15" w:line="254" w:lineRule="auto"/>
              <w:ind w:left="0" w:firstLine="0"/>
              <w:jc w:val="left"/>
            </w:pPr>
            <w:r>
              <w:rPr>
                <w:b/>
              </w:rPr>
              <w:lastRenderedPageBreak/>
              <w:t xml:space="preserve">“Call for Competition </w:t>
            </w:r>
          </w:p>
          <w:p w14:paraId="6C6782C6" w14:textId="77777777" w:rsidR="001257D7" w:rsidRDefault="000C28B0">
            <w:pPr>
              <w:widowControl w:val="0"/>
              <w:spacing w:after="120" w:line="240" w:lineRule="auto"/>
              <w:ind w:left="0" w:firstLine="0"/>
              <w:jc w:val="left"/>
              <w:rPr>
                <w:b/>
              </w:rPr>
            </w:pPr>
            <w:r>
              <w:rPr>
                <w:b/>
              </w:rPr>
              <w:t>Procedure”</w:t>
            </w:r>
          </w:p>
        </w:tc>
        <w:tc>
          <w:tcPr>
            <w:tcW w:w="6178" w:type="dxa"/>
            <w:shd w:val="clear" w:color="auto" w:fill="auto"/>
          </w:tcPr>
          <w:p w14:paraId="5A10C430" w14:textId="77777777" w:rsidR="001257D7" w:rsidRDefault="000C28B0">
            <w:pPr>
              <w:widowControl w:val="0"/>
              <w:spacing w:after="0" w:line="254" w:lineRule="auto"/>
              <w:ind w:left="0" w:firstLine="0"/>
            </w:pPr>
            <w:r>
              <w:t>has the meaning given to it in DMP Schedule 1 (Definitions);</w:t>
            </w:r>
          </w:p>
        </w:tc>
      </w:tr>
      <w:tr w:rsidR="001257D7" w14:paraId="45F364B5" w14:textId="77777777">
        <w:trPr>
          <w:trHeight w:val="426"/>
        </w:trPr>
        <w:tc>
          <w:tcPr>
            <w:tcW w:w="2107" w:type="dxa"/>
            <w:shd w:val="clear" w:color="auto" w:fill="auto"/>
          </w:tcPr>
          <w:p w14:paraId="41CAB6D7" w14:textId="77777777" w:rsidR="001257D7" w:rsidRDefault="000C28B0">
            <w:pPr>
              <w:widowControl w:val="0"/>
              <w:spacing w:after="15" w:line="254" w:lineRule="auto"/>
              <w:ind w:left="0" w:firstLine="0"/>
              <w:jc w:val="left"/>
              <w:rPr>
                <w:b/>
              </w:rPr>
            </w:pPr>
            <w:r>
              <w:rPr>
                <w:b/>
              </w:rPr>
              <w:t>"Contract Schedule"</w:t>
            </w:r>
          </w:p>
        </w:tc>
        <w:tc>
          <w:tcPr>
            <w:tcW w:w="6178" w:type="dxa"/>
            <w:shd w:val="clear" w:color="auto" w:fill="auto"/>
          </w:tcPr>
          <w:p w14:paraId="18D53232" w14:textId="77777777" w:rsidR="001257D7" w:rsidRDefault="000C28B0">
            <w:pPr>
              <w:widowControl w:val="0"/>
              <w:spacing w:after="0" w:line="254" w:lineRule="auto"/>
              <w:ind w:left="0" w:firstLine="0"/>
            </w:pPr>
            <w:r>
              <w:t>means a schedule to this Contract;</w:t>
            </w:r>
          </w:p>
        </w:tc>
      </w:tr>
      <w:tr w:rsidR="001257D7" w14:paraId="1AC40E57" w14:textId="77777777">
        <w:tc>
          <w:tcPr>
            <w:tcW w:w="2107" w:type="dxa"/>
            <w:shd w:val="clear" w:color="auto" w:fill="auto"/>
          </w:tcPr>
          <w:p w14:paraId="256B449A" w14:textId="77777777" w:rsidR="001257D7" w:rsidRDefault="000C28B0">
            <w:pPr>
              <w:widowControl w:val="0"/>
              <w:spacing w:after="120" w:line="240" w:lineRule="auto"/>
              <w:ind w:left="0" w:firstLine="0"/>
              <w:jc w:val="left"/>
              <w:rPr>
                <w:b/>
              </w:rPr>
            </w:pPr>
            <w:r>
              <w:rPr>
                <w:b/>
              </w:rPr>
              <w:t>“Contract Tender”</w:t>
            </w:r>
          </w:p>
        </w:tc>
        <w:tc>
          <w:tcPr>
            <w:tcW w:w="6178" w:type="dxa"/>
            <w:shd w:val="clear" w:color="auto" w:fill="auto"/>
          </w:tcPr>
          <w:p w14:paraId="1F33A169" w14:textId="77777777" w:rsidR="001257D7" w:rsidRDefault="000C28B0">
            <w:pPr>
              <w:widowControl w:val="0"/>
              <w:tabs>
                <w:tab w:val="left" w:pos="0"/>
              </w:tabs>
              <w:spacing w:after="120" w:line="240" w:lineRule="auto"/>
              <w:ind w:left="0" w:firstLine="0"/>
            </w:pPr>
            <w:r>
              <w:t>means the tender submitted by the Supplier in response to the Customer’s Statement of Requirements following a Call for Competition Procedure and set out at Contract Schedule 5 (Contract Tender);</w:t>
            </w:r>
          </w:p>
        </w:tc>
      </w:tr>
      <w:tr w:rsidR="001257D7" w14:paraId="340F0E07" w14:textId="77777777">
        <w:tc>
          <w:tcPr>
            <w:tcW w:w="2107" w:type="dxa"/>
            <w:shd w:val="clear" w:color="auto" w:fill="auto"/>
          </w:tcPr>
          <w:p w14:paraId="6E66E73C" w14:textId="77777777" w:rsidR="001257D7" w:rsidRDefault="000C28B0">
            <w:pPr>
              <w:widowControl w:val="0"/>
              <w:spacing w:after="120" w:line="240" w:lineRule="auto"/>
              <w:ind w:left="0" w:firstLine="0"/>
              <w:jc w:val="left"/>
              <w:rPr>
                <w:b/>
              </w:rPr>
            </w:pPr>
            <w:r>
              <w:rPr>
                <w:b/>
              </w:rPr>
              <w:t>"Contract Terms"</w:t>
            </w:r>
          </w:p>
        </w:tc>
        <w:tc>
          <w:tcPr>
            <w:tcW w:w="6178" w:type="dxa"/>
            <w:shd w:val="clear" w:color="auto" w:fill="auto"/>
          </w:tcPr>
          <w:p w14:paraId="7CC1DB82" w14:textId="77777777" w:rsidR="001257D7" w:rsidRDefault="000C28B0">
            <w:pPr>
              <w:widowControl w:val="0"/>
              <w:tabs>
                <w:tab w:val="left" w:pos="0"/>
              </w:tabs>
              <w:spacing w:after="120" w:line="240" w:lineRule="auto"/>
              <w:ind w:left="0" w:firstLine="0"/>
            </w:pPr>
            <w:r>
              <w:t>means the terms applicable to and set out in this Contract;</w:t>
            </w:r>
          </w:p>
        </w:tc>
      </w:tr>
      <w:tr w:rsidR="001257D7" w14:paraId="4402C67E" w14:textId="77777777">
        <w:tc>
          <w:tcPr>
            <w:tcW w:w="2107" w:type="dxa"/>
            <w:shd w:val="clear" w:color="auto" w:fill="auto"/>
          </w:tcPr>
          <w:p w14:paraId="4099E980" w14:textId="77777777" w:rsidR="001257D7" w:rsidRDefault="000C28B0">
            <w:pPr>
              <w:widowControl w:val="0"/>
              <w:spacing w:after="0" w:line="254" w:lineRule="auto"/>
              <w:ind w:left="0" w:firstLine="0"/>
              <w:jc w:val="left"/>
              <w:rPr>
                <w:b/>
              </w:rPr>
            </w:pPr>
            <w:r>
              <w:rPr>
                <w:b/>
              </w:rPr>
              <w:t xml:space="preserve">"Central Government </w:t>
            </w:r>
          </w:p>
          <w:p w14:paraId="6B9FADDC" w14:textId="77777777" w:rsidR="001257D7" w:rsidRDefault="000C28B0">
            <w:pPr>
              <w:widowControl w:val="0"/>
              <w:spacing w:after="120" w:line="240" w:lineRule="auto"/>
              <w:ind w:left="0" w:firstLine="0"/>
              <w:jc w:val="left"/>
              <w:rPr>
                <w:b/>
              </w:rPr>
            </w:pPr>
            <w:r>
              <w:rPr>
                <w:b/>
              </w:rPr>
              <w:t>Body"</w:t>
            </w:r>
          </w:p>
        </w:tc>
        <w:tc>
          <w:tcPr>
            <w:tcW w:w="6178" w:type="dxa"/>
            <w:shd w:val="clear" w:color="auto" w:fill="auto"/>
          </w:tcPr>
          <w:p w14:paraId="67DDD35F" w14:textId="77777777" w:rsidR="001257D7" w:rsidRDefault="000C28B0">
            <w:pPr>
              <w:widowControl w:val="0"/>
              <w:spacing w:after="0" w:line="254" w:lineRule="auto"/>
              <w:ind w:left="0" w:firstLine="0"/>
            </w:pPr>
            <w:r>
              <w:t>has the meaning given to it in DMP Schedule 1 (Definitions);</w:t>
            </w:r>
          </w:p>
        </w:tc>
      </w:tr>
      <w:tr w:rsidR="001257D7" w14:paraId="29B57719" w14:textId="77777777">
        <w:tc>
          <w:tcPr>
            <w:tcW w:w="2107" w:type="dxa"/>
            <w:shd w:val="clear" w:color="auto" w:fill="auto"/>
          </w:tcPr>
          <w:p w14:paraId="3985A797" w14:textId="77777777" w:rsidR="001257D7" w:rsidRDefault="000C28B0">
            <w:pPr>
              <w:widowControl w:val="0"/>
              <w:spacing w:after="120" w:line="240" w:lineRule="auto"/>
              <w:ind w:left="0" w:firstLine="0"/>
              <w:jc w:val="left"/>
              <w:rPr>
                <w:b/>
              </w:rPr>
            </w:pPr>
            <w:r>
              <w:rPr>
                <w:b/>
              </w:rPr>
              <w:t>"Change in Law"</w:t>
            </w:r>
          </w:p>
        </w:tc>
        <w:tc>
          <w:tcPr>
            <w:tcW w:w="6178" w:type="dxa"/>
            <w:shd w:val="clear" w:color="auto" w:fill="auto"/>
          </w:tcPr>
          <w:p w14:paraId="577B2133" w14:textId="77777777" w:rsidR="001257D7" w:rsidRDefault="000C28B0">
            <w:pPr>
              <w:widowControl w:val="0"/>
              <w:tabs>
                <w:tab w:val="left" w:pos="0"/>
              </w:tabs>
              <w:spacing w:after="120" w:line="240" w:lineRule="auto"/>
              <w:ind w:left="0" w:firstLine="0"/>
            </w:pPr>
            <w:r>
              <w:t>means any change in Law which impacts on the supply of the Goods and/or Services and performance of the Contract which comes into force after the Contract Commencement Date;</w:t>
            </w:r>
          </w:p>
        </w:tc>
      </w:tr>
      <w:tr w:rsidR="001257D7" w14:paraId="499638E1" w14:textId="77777777">
        <w:tc>
          <w:tcPr>
            <w:tcW w:w="2107" w:type="dxa"/>
            <w:shd w:val="clear" w:color="auto" w:fill="auto"/>
          </w:tcPr>
          <w:p w14:paraId="31A6BE31" w14:textId="77777777" w:rsidR="001257D7" w:rsidRDefault="000C28B0">
            <w:pPr>
              <w:widowControl w:val="0"/>
              <w:spacing w:after="120" w:line="240" w:lineRule="auto"/>
              <w:ind w:left="0" w:firstLine="0"/>
              <w:jc w:val="left"/>
              <w:rPr>
                <w:b/>
              </w:rPr>
            </w:pPr>
            <w:r>
              <w:rPr>
                <w:b/>
              </w:rPr>
              <w:t>"Change of Control"</w:t>
            </w:r>
          </w:p>
        </w:tc>
        <w:tc>
          <w:tcPr>
            <w:tcW w:w="6178" w:type="dxa"/>
            <w:shd w:val="clear" w:color="auto" w:fill="auto"/>
          </w:tcPr>
          <w:p w14:paraId="64DB3BE9" w14:textId="77777777" w:rsidR="001257D7" w:rsidRDefault="000C28B0">
            <w:pPr>
              <w:widowControl w:val="0"/>
              <w:spacing w:after="0" w:line="254" w:lineRule="auto"/>
              <w:ind w:left="0" w:firstLine="0"/>
              <w:rPr>
                <w:b/>
                <w:i/>
              </w:rPr>
            </w:pPr>
            <w:r>
              <w:t>has the meaning given to it in DMP Schedule 1 (Definitions);</w:t>
            </w:r>
          </w:p>
        </w:tc>
      </w:tr>
      <w:tr w:rsidR="001257D7" w14:paraId="4AFFAB9F" w14:textId="77777777">
        <w:tc>
          <w:tcPr>
            <w:tcW w:w="2107" w:type="dxa"/>
            <w:shd w:val="clear" w:color="auto" w:fill="auto"/>
          </w:tcPr>
          <w:p w14:paraId="2310E469" w14:textId="77777777" w:rsidR="001257D7" w:rsidRDefault="000C28B0">
            <w:pPr>
              <w:widowControl w:val="0"/>
              <w:spacing w:after="120" w:line="240" w:lineRule="auto"/>
              <w:ind w:left="0" w:firstLine="0"/>
              <w:jc w:val="left"/>
              <w:rPr>
                <w:b/>
              </w:rPr>
            </w:pPr>
            <w:r>
              <w:rPr>
                <w:b/>
              </w:rPr>
              <w:t>"Charges"</w:t>
            </w:r>
          </w:p>
        </w:tc>
        <w:tc>
          <w:tcPr>
            <w:tcW w:w="6178" w:type="dxa"/>
            <w:shd w:val="clear" w:color="auto" w:fill="auto"/>
          </w:tcPr>
          <w:p w14:paraId="5A174D5C" w14:textId="77777777" w:rsidR="001257D7" w:rsidRDefault="000C28B0">
            <w:pPr>
              <w:widowControl w:val="0"/>
              <w:spacing w:after="0" w:line="235" w:lineRule="auto"/>
              <w:ind w:left="0" w:right="59" w:firstLine="0"/>
            </w:pPr>
            <w:r>
              <w:t>means the charges raised under or in connection with this Contract from time to time, which shall be calculated in a manner that is consistent with the Charging Structure;</w:t>
            </w:r>
          </w:p>
        </w:tc>
      </w:tr>
      <w:tr w:rsidR="001257D7" w14:paraId="1294DA7B" w14:textId="77777777">
        <w:tc>
          <w:tcPr>
            <w:tcW w:w="2107" w:type="dxa"/>
            <w:shd w:val="clear" w:color="auto" w:fill="auto"/>
          </w:tcPr>
          <w:p w14:paraId="4D67CD80" w14:textId="77777777" w:rsidR="001257D7" w:rsidRDefault="000C28B0">
            <w:pPr>
              <w:widowControl w:val="0"/>
              <w:spacing w:after="120" w:line="240" w:lineRule="auto"/>
              <w:ind w:left="0" w:firstLine="0"/>
              <w:jc w:val="left"/>
              <w:rPr>
                <w:b/>
              </w:rPr>
            </w:pPr>
            <w:r>
              <w:rPr>
                <w:b/>
              </w:rPr>
              <w:t>"Charging Structure"</w:t>
            </w:r>
          </w:p>
        </w:tc>
        <w:tc>
          <w:tcPr>
            <w:tcW w:w="6178" w:type="dxa"/>
            <w:shd w:val="clear" w:color="auto" w:fill="auto"/>
          </w:tcPr>
          <w:p w14:paraId="22438011" w14:textId="77777777" w:rsidR="001257D7" w:rsidRDefault="000C28B0">
            <w:pPr>
              <w:widowControl w:val="0"/>
              <w:tabs>
                <w:tab w:val="left" w:pos="0"/>
              </w:tabs>
              <w:spacing w:after="120" w:line="240" w:lineRule="auto"/>
              <w:ind w:left="0" w:firstLine="0"/>
            </w:pPr>
            <w:r>
              <w:t>means the structure to be used in the establishment of the charging model which is applicable to the Contract, which is set out in Contract Schedule 3 (Contract Prices and Charging Structure);</w:t>
            </w:r>
          </w:p>
        </w:tc>
      </w:tr>
      <w:tr w:rsidR="001257D7" w14:paraId="259A0102" w14:textId="77777777">
        <w:tc>
          <w:tcPr>
            <w:tcW w:w="2107" w:type="dxa"/>
            <w:shd w:val="clear" w:color="auto" w:fill="auto"/>
          </w:tcPr>
          <w:p w14:paraId="738E4D0A" w14:textId="77777777" w:rsidR="001257D7" w:rsidRDefault="000C28B0">
            <w:pPr>
              <w:widowControl w:val="0"/>
              <w:spacing w:after="0" w:line="254" w:lineRule="auto"/>
              <w:ind w:left="0" w:firstLine="0"/>
              <w:jc w:val="left"/>
            </w:pPr>
            <w:r>
              <w:rPr>
                <w:b/>
              </w:rPr>
              <w:t xml:space="preserve">"Commercially </w:t>
            </w:r>
          </w:p>
          <w:p w14:paraId="352E66DA" w14:textId="77777777" w:rsidR="001257D7" w:rsidRDefault="000C28B0">
            <w:pPr>
              <w:widowControl w:val="0"/>
              <w:spacing w:after="0" w:line="254" w:lineRule="auto"/>
              <w:ind w:left="0" w:firstLine="0"/>
              <w:jc w:val="left"/>
            </w:pPr>
            <w:r>
              <w:rPr>
                <w:b/>
              </w:rPr>
              <w:t xml:space="preserve">Sensitive </w:t>
            </w:r>
          </w:p>
          <w:p w14:paraId="502C9A87" w14:textId="77777777" w:rsidR="001257D7" w:rsidRDefault="000C28B0">
            <w:pPr>
              <w:widowControl w:val="0"/>
              <w:spacing w:after="120" w:line="240" w:lineRule="auto"/>
              <w:ind w:left="0" w:firstLine="0"/>
              <w:jc w:val="left"/>
              <w:rPr>
                <w:b/>
                <w:highlight w:val="yellow"/>
              </w:rPr>
            </w:pPr>
            <w:r>
              <w:rPr>
                <w:b/>
              </w:rPr>
              <w:t>Information"</w:t>
            </w:r>
          </w:p>
        </w:tc>
        <w:tc>
          <w:tcPr>
            <w:tcW w:w="6178" w:type="dxa"/>
            <w:shd w:val="clear" w:color="auto" w:fill="auto"/>
          </w:tcPr>
          <w:p w14:paraId="5A310502" w14:textId="77777777" w:rsidR="001257D7" w:rsidRDefault="000C28B0">
            <w:pPr>
              <w:widowControl w:val="0"/>
              <w:tabs>
                <w:tab w:val="left" w:pos="0"/>
              </w:tabs>
              <w:spacing w:after="120" w:line="240" w:lineRule="auto"/>
              <w:ind w:left="0" w:firstLine="0"/>
            </w:pPr>
            <w:r>
              <w:t>means the Confidential Information listed in the Contract Order Form (if any) comprising of commercially sensitive information relating to the Supplier, its IPR or its business or which the Supplier has indicated to the Customer that, if disclosed by the Customer, would cause the Supplier significant commercial disadvantage or material financial loss;</w:t>
            </w:r>
          </w:p>
        </w:tc>
      </w:tr>
      <w:tr w:rsidR="001257D7" w14:paraId="53AAD2FB" w14:textId="77777777">
        <w:tc>
          <w:tcPr>
            <w:tcW w:w="2107" w:type="dxa"/>
            <w:shd w:val="clear" w:color="auto" w:fill="auto"/>
          </w:tcPr>
          <w:p w14:paraId="2025770E" w14:textId="77777777" w:rsidR="001257D7" w:rsidRDefault="000C28B0">
            <w:pPr>
              <w:widowControl w:val="0"/>
              <w:spacing w:after="120" w:line="240" w:lineRule="auto"/>
              <w:ind w:left="0" w:firstLine="0"/>
              <w:jc w:val="left"/>
              <w:rPr>
                <w:b/>
              </w:rPr>
            </w:pPr>
            <w:r>
              <w:rPr>
                <w:b/>
              </w:rPr>
              <w:t>"Comparable Supply"</w:t>
            </w:r>
          </w:p>
        </w:tc>
        <w:tc>
          <w:tcPr>
            <w:tcW w:w="6178" w:type="dxa"/>
            <w:shd w:val="clear" w:color="auto" w:fill="auto"/>
          </w:tcPr>
          <w:p w14:paraId="585518F2" w14:textId="77777777" w:rsidR="001257D7" w:rsidRDefault="000C28B0">
            <w:pPr>
              <w:widowControl w:val="0"/>
              <w:tabs>
                <w:tab w:val="left" w:pos="0"/>
              </w:tabs>
              <w:spacing w:after="120" w:line="240" w:lineRule="auto"/>
              <w:ind w:left="0" w:firstLine="0"/>
            </w:pPr>
            <w:r>
              <w:t>means the supply of Goods and/or Services to another customer of the Supplier that are the same or similar to the Goods and/or Services;</w:t>
            </w:r>
          </w:p>
        </w:tc>
      </w:tr>
      <w:tr w:rsidR="001257D7" w14:paraId="662E57AF" w14:textId="77777777">
        <w:tc>
          <w:tcPr>
            <w:tcW w:w="2107" w:type="dxa"/>
            <w:shd w:val="clear" w:color="auto" w:fill="auto"/>
          </w:tcPr>
          <w:p w14:paraId="5B6CC392" w14:textId="77777777" w:rsidR="001257D7" w:rsidRDefault="000C28B0">
            <w:pPr>
              <w:widowControl w:val="0"/>
              <w:spacing w:after="0" w:line="254" w:lineRule="auto"/>
              <w:ind w:left="0" w:firstLine="0"/>
              <w:jc w:val="left"/>
            </w:pPr>
            <w:r>
              <w:rPr>
                <w:b/>
              </w:rPr>
              <w:t xml:space="preserve">"Confidential </w:t>
            </w:r>
          </w:p>
          <w:p w14:paraId="76979074" w14:textId="77777777" w:rsidR="001257D7" w:rsidRDefault="000C28B0">
            <w:pPr>
              <w:widowControl w:val="0"/>
              <w:spacing w:after="120" w:line="240" w:lineRule="auto"/>
              <w:ind w:left="0" w:firstLine="0"/>
              <w:jc w:val="left"/>
              <w:rPr>
                <w:b/>
              </w:rPr>
            </w:pPr>
            <w:r>
              <w:rPr>
                <w:b/>
              </w:rPr>
              <w:t>Information"</w:t>
            </w:r>
          </w:p>
        </w:tc>
        <w:tc>
          <w:tcPr>
            <w:tcW w:w="6178" w:type="dxa"/>
            <w:shd w:val="clear" w:color="auto" w:fill="auto"/>
          </w:tcPr>
          <w:p w14:paraId="2F8D98DE" w14:textId="77777777" w:rsidR="001257D7" w:rsidRDefault="000C28B0">
            <w:pPr>
              <w:widowControl w:val="0"/>
              <w:tabs>
                <w:tab w:val="left" w:pos="0"/>
              </w:tabs>
              <w:spacing w:after="120" w:line="240" w:lineRule="auto"/>
              <w:ind w:left="0" w:firstLine="0"/>
            </w:pPr>
            <w:r>
              <w:t>means the Customer's Confidential Information and/or the Suppliers Confidential Information, as the context specifies;</w:t>
            </w:r>
          </w:p>
        </w:tc>
      </w:tr>
      <w:tr w:rsidR="001257D7" w14:paraId="6122ABA7" w14:textId="77777777">
        <w:tc>
          <w:tcPr>
            <w:tcW w:w="2107" w:type="dxa"/>
            <w:shd w:val="clear" w:color="auto" w:fill="auto"/>
          </w:tcPr>
          <w:p w14:paraId="1AE6C904" w14:textId="77777777" w:rsidR="001257D7" w:rsidRDefault="000C28B0">
            <w:pPr>
              <w:widowControl w:val="0"/>
              <w:spacing w:after="0" w:line="254" w:lineRule="auto"/>
              <w:ind w:left="0" w:firstLine="0"/>
              <w:jc w:val="left"/>
            </w:pPr>
            <w:r>
              <w:rPr>
                <w:b/>
              </w:rPr>
              <w:t xml:space="preserve">"Contracting </w:t>
            </w:r>
          </w:p>
          <w:p w14:paraId="22BA5C45" w14:textId="77777777" w:rsidR="001257D7" w:rsidRDefault="000C28B0">
            <w:pPr>
              <w:widowControl w:val="0"/>
              <w:spacing w:after="120" w:line="240" w:lineRule="auto"/>
              <w:ind w:left="0" w:firstLine="0"/>
              <w:jc w:val="left"/>
              <w:rPr>
                <w:b/>
              </w:rPr>
            </w:pPr>
            <w:r>
              <w:rPr>
                <w:b/>
              </w:rPr>
              <w:t>Authority"</w:t>
            </w:r>
          </w:p>
        </w:tc>
        <w:tc>
          <w:tcPr>
            <w:tcW w:w="6178" w:type="dxa"/>
            <w:shd w:val="clear" w:color="auto" w:fill="auto"/>
          </w:tcPr>
          <w:p w14:paraId="62729749" w14:textId="77777777" w:rsidR="001257D7" w:rsidRDefault="000C28B0">
            <w:pPr>
              <w:widowControl w:val="0"/>
              <w:tabs>
                <w:tab w:val="left" w:pos="0"/>
              </w:tabs>
              <w:spacing w:after="120" w:line="240" w:lineRule="auto"/>
              <w:ind w:left="0" w:firstLine="0"/>
            </w:pPr>
            <w:r>
              <w:t>means the Authority, the Customer and any other bodies listed in the OJEU Notice;</w:t>
            </w:r>
          </w:p>
        </w:tc>
      </w:tr>
      <w:tr w:rsidR="001257D7" w14:paraId="7CE8A76D" w14:textId="77777777">
        <w:tc>
          <w:tcPr>
            <w:tcW w:w="2107" w:type="dxa"/>
          </w:tcPr>
          <w:p w14:paraId="0A20013C" w14:textId="77777777" w:rsidR="001257D7" w:rsidRDefault="000C28B0">
            <w:pPr>
              <w:widowControl w:val="0"/>
              <w:spacing w:after="120" w:line="240" w:lineRule="auto"/>
              <w:ind w:left="0" w:firstLine="0"/>
              <w:jc w:val="left"/>
              <w:rPr>
                <w:b/>
              </w:rPr>
            </w:pPr>
            <w:r>
              <w:rPr>
                <w:b/>
              </w:rPr>
              <w:t>"Control"</w:t>
            </w:r>
          </w:p>
        </w:tc>
        <w:tc>
          <w:tcPr>
            <w:tcW w:w="6178" w:type="dxa"/>
          </w:tcPr>
          <w:p w14:paraId="08DC0CED" w14:textId="77777777" w:rsidR="001257D7" w:rsidRDefault="000C28B0">
            <w:pPr>
              <w:widowControl w:val="0"/>
              <w:tabs>
                <w:tab w:val="left" w:pos="0"/>
              </w:tabs>
              <w:spacing w:after="0" w:line="254" w:lineRule="auto"/>
              <w:ind w:left="0" w:firstLine="0"/>
            </w:pPr>
            <w:r>
              <w:t>has the meaning given to it in DMP Schedule 1 (Definitions);</w:t>
            </w:r>
          </w:p>
        </w:tc>
      </w:tr>
      <w:tr w:rsidR="001257D7" w14:paraId="6A2DDB13" w14:textId="77777777">
        <w:tc>
          <w:tcPr>
            <w:tcW w:w="2107" w:type="dxa"/>
          </w:tcPr>
          <w:p w14:paraId="046BFDCF" w14:textId="77777777" w:rsidR="001257D7" w:rsidRDefault="000C28B0">
            <w:pPr>
              <w:widowControl w:val="0"/>
              <w:spacing w:after="0" w:line="254" w:lineRule="auto"/>
              <w:ind w:left="0" w:firstLine="0"/>
              <w:jc w:val="left"/>
            </w:pPr>
            <w:r>
              <w:rPr>
                <w:b/>
              </w:rPr>
              <w:t>“Controller”</w:t>
            </w:r>
          </w:p>
        </w:tc>
        <w:tc>
          <w:tcPr>
            <w:tcW w:w="6178" w:type="dxa"/>
          </w:tcPr>
          <w:p w14:paraId="3DF48F65" w14:textId="77777777" w:rsidR="001257D7" w:rsidRDefault="000C28B0">
            <w:pPr>
              <w:widowControl w:val="0"/>
              <w:tabs>
                <w:tab w:val="left" w:pos="0"/>
              </w:tabs>
              <w:spacing w:after="0" w:line="254" w:lineRule="auto"/>
              <w:ind w:left="0" w:firstLine="0"/>
            </w:pPr>
            <w:r>
              <w:t>take the meaning given in the GDPR</w:t>
            </w:r>
          </w:p>
        </w:tc>
      </w:tr>
      <w:tr w:rsidR="001257D7" w14:paraId="14EBA1E7" w14:textId="77777777">
        <w:tc>
          <w:tcPr>
            <w:tcW w:w="2107" w:type="dxa"/>
          </w:tcPr>
          <w:p w14:paraId="7C3A4961" w14:textId="77777777" w:rsidR="001257D7" w:rsidRDefault="000C28B0">
            <w:pPr>
              <w:widowControl w:val="0"/>
              <w:spacing w:after="120" w:line="240" w:lineRule="auto"/>
              <w:ind w:left="0" w:firstLine="0"/>
              <w:jc w:val="left"/>
              <w:rPr>
                <w:b/>
              </w:rPr>
            </w:pPr>
            <w:r>
              <w:rPr>
                <w:b/>
              </w:rPr>
              <w:t>"Conviction"</w:t>
            </w:r>
          </w:p>
        </w:tc>
        <w:tc>
          <w:tcPr>
            <w:tcW w:w="6178" w:type="dxa"/>
          </w:tcPr>
          <w:p w14:paraId="631E1A81" w14:textId="77777777" w:rsidR="001257D7" w:rsidRDefault="000C28B0">
            <w:pPr>
              <w:widowControl w:val="0"/>
              <w:tabs>
                <w:tab w:val="left" w:pos="0"/>
              </w:tabs>
              <w:spacing w:after="120" w:line="240" w:lineRule="auto"/>
              <w:ind w:left="0" w:firstLine="0"/>
            </w:pPr>
            <w:r>
              <w:t xml:space="preserve">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w:t>
            </w:r>
            <w:r>
              <w:lastRenderedPageBreak/>
              <w:t>that Order, or being placed on a list kept pursuant to section 1 of the Protection of Children Act 1999 or being placed on a list kept pursuant to the Safeguarding Vulnerable Groups Act 2006;</w:t>
            </w:r>
          </w:p>
        </w:tc>
      </w:tr>
      <w:tr w:rsidR="001257D7" w14:paraId="13274F4A" w14:textId="77777777">
        <w:tc>
          <w:tcPr>
            <w:tcW w:w="2107" w:type="dxa"/>
            <w:shd w:val="clear" w:color="auto" w:fill="auto"/>
          </w:tcPr>
          <w:p w14:paraId="2EAEE8FF" w14:textId="77777777" w:rsidR="001257D7" w:rsidRDefault="000C28B0">
            <w:pPr>
              <w:widowControl w:val="0"/>
              <w:spacing w:after="120" w:line="240" w:lineRule="auto"/>
              <w:ind w:left="0" w:firstLine="0"/>
              <w:jc w:val="left"/>
              <w:rPr>
                <w:b/>
              </w:rPr>
            </w:pPr>
            <w:r>
              <w:rPr>
                <w:b/>
              </w:rPr>
              <w:lastRenderedPageBreak/>
              <w:t>"Costs"</w:t>
            </w:r>
          </w:p>
        </w:tc>
        <w:tc>
          <w:tcPr>
            <w:tcW w:w="6178" w:type="dxa"/>
            <w:shd w:val="clear" w:color="auto" w:fill="auto"/>
          </w:tcPr>
          <w:p w14:paraId="072D3C75" w14:textId="77777777" w:rsidR="001257D7" w:rsidRDefault="000C28B0">
            <w:pPr>
              <w:widowControl w:val="0"/>
              <w:tabs>
                <w:tab w:val="left" w:pos="0"/>
              </w:tabs>
              <w:spacing w:after="120" w:line="240" w:lineRule="auto"/>
              <w:ind w:left="0" w:firstLine="0"/>
            </w:pPr>
            <w:r>
              <w:t>the following costs (without double recovery) to the extent that they are reasonably and properly incurred by the Supplier in providing the Goods and/or Services:</w:t>
            </w:r>
          </w:p>
          <w:p w14:paraId="6D75025C" w14:textId="77777777" w:rsidR="001257D7" w:rsidRDefault="000C28B0">
            <w:pPr>
              <w:widowControl w:val="0"/>
              <w:spacing w:after="119" w:line="235" w:lineRule="auto"/>
              <w:ind w:left="0" w:right="59" w:firstLine="0"/>
            </w:pPr>
            <w:r>
              <w:t xml:space="preserve">a) the cost to the Supplier or the Key Sub-Contractor (as the context requires), calculated per Man Day, of engaging the Supplier Personnel, including: </w:t>
            </w:r>
          </w:p>
          <w:p w14:paraId="3CE8638E" w14:textId="77777777" w:rsidR="001257D7" w:rsidRDefault="000C28B0">
            <w:pPr>
              <w:widowControl w:val="0"/>
              <w:spacing w:after="0" w:line="362" w:lineRule="auto"/>
              <w:ind w:left="0" w:right="436" w:firstLine="0"/>
            </w:pPr>
            <w:proofErr w:type="spellStart"/>
            <w:r>
              <w:t>i</w:t>
            </w:r>
            <w:proofErr w:type="spellEnd"/>
            <w:r>
              <w:t xml:space="preserve">) base salary paid to the Supplier Personnel; </w:t>
            </w:r>
          </w:p>
          <w:p w14:paraId="3A401A39" w14:textId="77777777" w:rsidR="001257D7" w:rsidRDefault="000C28B0">
            <w:pPr>
              <w:widowControl w:val="0"/>
              <w:spacing w:after="0" w:line="362" w:lineRule="auto"/>
              <w:ind w:left="0" w:right="436" w:firstLine="0"/>
            </w:pPr>
            <w:r>
              <w:t xml:space="preserve">ii) employer’s national insurance contributions; </w:t>
            </w:r>
          </w:p>
          <w:p w14:paraId="483ADC2A" w14:textId="77777777" w:rsidR="001257D7" w:rsidRDefault="000C28B0">
            <w:pPr>
              <w:widowControl w:val="0"/>
              <w:spacing w:after="0" w:line="362" w:lineRule="auto"/>
              <w:ind w:left="0" w:right="436" w:firstLine="0"/>
            </w:pPr>
            <w:r>
              <w:t xml:space="preserve">iii) pension contributions; </w:t>
            </w:r>
          </w:p>
          <w:p w14:paraId="151D20D6" w14:textId="77777777" w:rsidR="001257D7" w:rsidRDefault="000C28B0">
            <w:pPr>
              <w:widowControl w:val="0"/>
              <w:spacing w:after="0" w:line="362" w:lineRule="auto"/>
              <w:ind w:left="0" w:right="436" w:firstLine="0"/>
            </w:pPr>
            <w:r>
              <w:t xml:space="preserve">iv) car allowances; </w:t>
            </w:r>
          </w:p>
          <w:p w14:paraId="19816299" w14:textId="77777777" w:rsidR="001257D7" w:rsidRDefault="000C28B0">
            <w:pPr>
              <w:widowControl w:val="0"/>
              <w:spacing w:after="2" w:line="348" w:lineRule="auto"/>
              <w:ind w:left="0" w:right="219" w:firstLine="0"/>
            </w:pPr>
            <w:r>
              <w:t xml:space="preserve">v) any other contractual employment benefits; </w:t>
            </w:r>
          </w:p>
          <w:p w14:paraId="13B04B8C" w14:textId="77777777" w:rsidR="001257D7" w:rsidRDefault="000C28B0">
            <w:pPr>
              <w:widowControl w:val="0"/>
              <w:spacing w:after="2" w:line="348" w:lineRule="auto"/>
              <w:ind w:left="0" w:right="219" w:firstLine="0"/>
            </w:pPr>
            <w:r>
              <w:t xml:space="preserve">vi) staff training; </w:t>
            </w:r>
          </w:p>
          <w:p w14:paraId="6D4EE3AB" w14:textId="77777777" w:rsidR="001257D7" w:rsidRDefault="000C28B0">
            <w:pPr>
              <w:widowControl w:val="0"/>
              <w:tabs>
                <w:tab w:val="left" w:pos="511"/>
              </w:tabs>
              <w:spacing w:after="120" w:line="240" w:lineRule="auto"/>
              <w:ind w:left="0" w:firstLine="0"/>
            </w:pPr>
            <w:r>
              <w:t xml:space="preserve">vii) work place accommodation; </w:t>
            </w:r>
          </w:p>
          <w:p w14:paraId="0680FE9A" w14:textId="77777777" w:rsidR="001257D7" w:rsidRDefault="000C28B0">
            <w:pPr>
              <w:widowControl w:val="0"/>
              <w:tabs>
                <w:tab w:val="left" w:pos="511"/>
              </w:tabs>
              <w:spacing w:after="122" w:line="235" w:lineRule="auto"/>
              <w:ind w:left="0" w:firstLine="0"/>
            </w:pPr>
            <w:r>
              <w:t xml:space="preserve">viii) work place IT equipment and tools reasonably necessary to provide the Goods and/or Services (but not including items included within limb (b) below); and </w:t>
            </w:r>
          </w:p>
          <w:p w14:paraId="1DB40794" w14:textId="77777777" w:rsidR="001257D7" w:rsidRDefault="000C28B0">
            <w:pPr>
              <w:widowControl w:val="0"/>
              <w:tabs>
                <w:tab w:val="left" w:pos="511"/>
              </w:tabs>
              <w:spacing w:after="120" w:line="240" w:lineRule="auto"/>
              <w:ind w:left="0" w:firstLine="0"/>
            </w:pPr>
            <w:r>
              <w:t>ix) reasonable recruitment costs, as agreed with the Customer;</w:t>
            </w:r>
          </w:p>
          <w:p w14:paraId="1E9383FF" w14:textId="77777777" w:rsidR="001257D7" w:rsidRDefault="000C28B0">
            <w:pPr>
              <w:widowControl w:val="0"/>
              <w:numPr>
                <w:ilvl w:val="0"/>
                <w:numId w:val="13"/>
              </w:numPr>
              <w:spacing w:after="0" w:line="240" w:lineRule="auto"/>
              <w:ind w:left="0" w:right="52" w:firstLine="0"/>
            </w:pPr>
            <w:r>
              <w:t xml:space="preserve">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 </w:t>
            </w:r>
          </w:p>
          <w:p w14:paraId="1C3B8F34" w14:textId="77777777" w:rsidR="001257D7" w:rsidRDefault="001257D7">
            <w:pPr>
              <w:widowControl w:val="0"/>
              <w:spacing w:after="0" w:line="240" w:lineRule="auto"/>
              <w:ind w:left="0" w:right="52" w:firstLine="0"/>
            </w:pPr>
          </w:p>
          <w:p w14:paraId="33F16EE5" w14:textId="77777777" w:rsidR="001257D7" w:rsidRDefault="000C28B0">
            <w:pPr>
              <w:widowControl w:val="0"/>
              <w:spacing w:after="119" w:line="235" w:lineRule="auto"/>
              <w:ind w:left="0" w:right="120" w:firstLine="0"/>
            </w:pPr>
            <w:r>
              <w:t xml:space="preserve">c) operational costs which are not included within (a) or (b) above, to the extent that such costs are necessary and properly incurred by the Supplier in the provision of the Goods and/or Services; </w:t>
            </w:r>
          </w:p>
          <w:p w14:paraId="50381916" w14:textId="77777777" w:rsidR="001257D7" w:rsidRDefault="001257D7">
            <w:pPr>
              <w:widowControl w:val="0"/>
              <w:spacing w:after="98" w:line="254" w:lineRule="auto"/>
              <w:ind w:left="1342" w:firstLine="0"/>
              <w:jc w:val="left"/>
            </w:pPr>
          </w:p>
        </w:tc>
      </w:tr>
      <w:tr w:rsidR="001257D7" w14:paraId="59D8511D" w14:textId="77777777">
        <w:tc>
          <w:tcPr>
            <w:tcW w:w="2107" w:type="dxa"/>
            <w:shd w:val="clear" w:color="auto" w:fill="auto"/>
          </w:tcPr>
          <w:p w14:paraId="66198BBE" w14:textId="77777777" w:rsidR="001257D7" w:rsidRDefault="000C28B0">
            <w:pPr>
              <w:widowControl w:val="0"/>
              <w:spacing w:after="120" w:line="240" w:lineRule="auto"/>
              <w:ind w:left="0" w:firstLine="0"/>
              <w:jc w:val="left"/>
              <w:rPr>
                <w:b/>
              </w:rPr>
            </w:pPr>
            <w:r>
              <w:rPr>
                <w:b/>
              </w:rPr>
              <w:t>"Crown"</w:t>
            </w:r>
          </w:p>
        </w:tc>
        <w:tc>
          <w:tcPr>
            <w:tcW w:w="6178" w:type="dxa"/>
            <w:shd w:val="clear" w:color="auto" w:fill="auto"/>
          </w:tcPr>
          <w:p w14:paraId="7D12EB42" w14:textId="77777777" w:rsidR="001257D7" w:rsidRDefault="000C28B0">
            <w:pPr>
              <w:widowControl w:val="0"/>
              <w:spacing w:after="0" w:line="254" w:lineRule="auto"/>
              <w:ind w:left="0" w:firstLine="0"/>
            </w:pPr>
            <w:r>
              <w:t>has the meaning given to it in DMP Schedule 1 (Definitions);</w:t>
            </w:r>
          </w:p>
        </w:tc>
      </w:tr>
      <w:tr w:rsidR="001257D7" w14:paraId="66852B1A" w14:textId="77777777">
        <w:tc>
          <w:tcPr>
            <w:tcW w:w="2107" w:type="dxa"/>
            <w:shd w:val="clear" w:color="auto" w:fill="auto"/>
          </w:tcPr>
          <w:p w14:paraId="5AACB567" w14:textId="77777777" w:rsidR="001257D7" w:rsidRDefault="000C28B0">
            <w:pPr>
              <w:widowControl w:val="0"/>
              <w:spacing w:after="120" w:line="240" w:lineRule="auto"/>
              <w:ind w:left="0" w:firstLine="0"/>
              <w:jc w:val="left"/>
              <w:rPr>
                <w:b/>
              </w:rPr>
            </w:pPr>
            <w:r>
              <w:rPr>
                <w:b/>
              </w:rPr>
              <w:t>"Crown Body"</w:t>
            </w:r>
          </w:p>
        </w:tc>
        <w:tc>
          <w:tcPr>
            <w:tcW w:w="6178" w:type="dxa"/>
            <w:shd w:val="clear" w:color="auto" w:fill="auto"/>
          </w:tcPr>
          <w:p w14:paraId="2EB81187" w14:textId="77777777" w:rsidR="001257D7" w:rsidRDefault="000C28B0">
            <w:pPr>
              <w:widowControl w:val="0"/>
              <w:spacing w:after="0" w:line="254" w:lineRule="auto"/>
              <w:ind w:left="0" w:firstLine="0"/>
            </w:pPr>
            <w:r>
              <w:t>has the meaning given to it in DMP Schedule 1 (Definitions);</w:t>
            </w:r>
          </w:p>
        </w:tc>
      </w:tr>
      <w:tr w:rsidR="001257D7" w14:paraId="6CE6D75F" w14:textId="77777777">
        <w:tc>
          <w:tcPr>
            <w:tcW w:w="2107" w:type="dxa"/>
            <w:shd w:val="clear" w:color="auto" w:fill="auto"/>
          </w:tcPr>
          <w:p w14:paraId="1DD37417" w14:textId="77777777" w:rsidR="001257D7" w:rsidRDefault="000C28B0">
            <w:pPr>
              <w:widowControl w:val="0"/>
              <w:spacing w:after="120" w:line="240" w:lineRule="auto"/>
              <w:ind w:left="0" w:firstLine="0"/>
              <w:jc w:val="left"/>
              <w:rPr>
                <w:b/>
              </w:rPr>
            </w:pPr>
            <w:r>
              <w:rPr>
                <w:b/>
              </w:rPr>
              <w:t>"CRTPA"</w:t>
            </w:r>
          </w:p>
        </w:tc>
        <w:tc>
          <w:tcPr>
            <w:tcW w:w="6178" w:type="dxa"/>
            <w:shd w:val="clear" w:color="auto" w:fill="auto"/>
          </w:tcPr>
          <w:p w14:paraId="5419628F" w14:textId="77777777" w:rsidR="001257D7" w:rsidRDefault="000C28B0">
            <w:pPr>
              <w:widowControl w:val="0"/>
              <w:spacing w:after="0" w:line="254" w:lineRule="auto"/>
              <w:ind w:left="0" w:firstLine="0"/>
            </w:pPr>
            <w:r>
              <w:t>has the meaning given to it in DMP Schedule 1 (Definitions);</w:t>
            </w:r>
          </w:p>
        </w:tc>
      </w:tr>
      <w:tr w:rsidR="001257D7" w14:paraId="1E26C84F" w14:textId="77777777">
        <w:tc>
          <w:tcPr>
            <w:tcW w:w="2107" w:type="dxa"/>
            <w:shd w:val="clear" w:color="auto" w:fill="auto"/>
          </w:tcPr>
          <w:p w14:paraId="6EE14607" w14:textId="77777777" w:rsidR="001257D7" w:rsidRDefault="000C28B0">
            <w:pPr>
              <w:widowControl w:val="0"/>
              <w:spacing w:after="120" w:line="240" w:lineRule="auto"/>
              <w:ind w:left="0" w:firstLine="0"/>
              <w:jc w:val="left"/>
              <w:rPr>
                <w:b/>
              </w:rPr>
            </w:pPr>
            <w:r>
              <w:rPr>
                <w:b/>
              </w:rPr>
              <w:t>"Customer"</w:t>
            </w:r>
          </w:p>
        </w:tc>
        <w:tc>
          <w:tcPr>
            <w:tcW w:w="6178" w:type="dxa"/>
            <w:shd w:val="clear" w:color="auto" w:fill="auto"/>
          </w:tcPr>
          <w:p w14:paraId="534877BF" w14:textId="77777777" w:rsidR="001257D7" w:rsidRDefault="000C28B0">
            <w:pPr>
              <w:widowControl w:val="0"/>
              <w:tabs>
                <w:tab w:val="left" w:pos="0"/>
              </w:tabs>
              <w:spacing w:after="120" w:line="240" w:lineRule="auto"/>
              <w:ind w:left="0" w:firstLine="0"/>
            </w:pPr>
            <w:r>
              <w:t>means the customer(s) identified in the Contract Order Form;</w:t>
            </w:r>
          </w:p>
        </w:tc>
      </w:tr>
      <w:tr w:rsidR="001257D7" w14:paraId="616E0713" w14:textId="77777777">
        <w:tc>
          <w:tcPr>
            <w:tcW w:w="2107" w:type="dxa"/>
            <w:shd w:val="clear" w:color="auto" w:fill="auto"/>
          </w:tcPr>
          <w:p w14:paraId="50DF4415" w14:textId="77777777" w:rsidR="001257D7" w:rsidRDefault="000C28B0">
            <w:pPr>
              <w:widowControl w:val="0"/>
              <w:spacing w:after="120" w:line="240" w:lineRule="auto"/>
              <w:ind w:left="0" w:firstLine="0"/>
              <w:jc w:val="left"/>
              <w:rPr>
                <w:b/>
              </w:rPr>
            </w:pPr>
            <w:r>
              <w:rPr>
                <w:b/>
              </w:rPr>
              <w:t>"Customer Assets"</w:t>
            </w:r>
          </w:p>
        </w:tc>
        <w:tc>
          <w:tcPr>
            <w:tcW w:w="6178" w:type="dxa"/>
            <w:shd w:val="clear" w:color="auto" w:fill="auto"/>
          </w:tcPr>
          <w:p w14:paraId="2043BB1D" w14:textId="77777777" w:rsidR="001257D7" w:rsidRDefault="000C28B0">
            <w:pPr>
              <w:widowControl w:val="0"/>
              <w:tabs>
                <w:tab w:val="left" w:pos="0"/>
              </w:tabs>
              <w:spacing w:after="120" w:line="240" w:lineRule="auto"/>
              <w:ind w:left="0" w:firstLine="0"/>
            </w:pPr>
            <w:r>
              <w:t xml:space="preserve">means the Customer’s infrastructure, data, software, materials, assets, equipment or other property owned by and/or licensed or leased to the Customer and which is or may be used in connection with the provision of the Goods and/or </w:t>
            </w:r>
            <w:r>
              <w:lastRenderedPageBreak/>
              <w:t>Services;</w:t>
            </w:r>
          </w:p>
        </w:tc>
      </w:tr>
      <w:tr w:rsidR="001257D7" w14:paraId="79C77245" w14:textId="77777777">
        <w:tc>
          <w:tcPr>
            <w:tcW w:w="2107" w:type="dxa"/>
            <w:shd w:val="clear" w:color="auto" w:fill="auto"/>
          </w:tcPr>
          <w:p w14:paraId="55123EF0" w14:textId="77777777" w:rsidR="001257D7" w:rsidRDefault="000C28B0">
            <w:pPr>
              <w:widowControl w:val="0"/>
              <w:spacing w:after="0" w:line="254" w:lineRule="auto"/>
              <w:ind w:left="0" w:firstLine="0"/>
              <w:jc w:val="left"/>
            </w:pPr>
            <w:r>
              <w:rPr>
                <w:b/>
              </w:rPr>
              <w:lastRenderedPageBreak/>
              <w:t xml:space="preserve">"Customer </w:t>
            </w:r>
          </w:p>
          <w:p w14:paraId="380571A0" w14:textId="77777777" w:rsidR="001257D7" w:rsidRDefault="000C28B0">
            <w:pPr>
              <w:widowControl w:val="0"/>
              <w:spacing w:after="120" w:line="240" w:lineRule="auto"/>
              <w:ind w:left="0" w:firstLine="0"/>
              <w:jc w:val="left"/>
              <w:rPr>
                <w:b/>
              </w:rPr>
            </w:pPr>
            <w:r>
              <w:rPr>
                <w:b/>
              </w:rPr>
              <w:t>Background IPR"</w:t>
            </w:r>
          </w:p>
        </w:tc>
        <w:tc>
          <w:tcPr>
            <w:tcW w:w="6178" w:type="dxa"/>
            <w:shd w:val="clear" w:color="auto" w:fill="auto"/>
          </w:tcPr>
          <w:p w14:paraId="43E4EB4E" w14:textId="77777777" w:rsidR="001257D7" w:rsidRDefault="000C28B0">
            <w:pPr>
              <w:widowControl w:val="0"/>
              <w:spacing w:after="98" w:line="254" w:lineRule="auto"/>
              <w:ind w:left="0" w:firstLine="0"/>
              <w:jc w:val="left"/>
            </w:pPr>
            <w:r>
              <w:t xml:space="preserve">means: </w:t>
            </w:r>
          </w:p>
          <w:p w14:paraId="4023E38E" w14:textId="77777777" w:rsidR="001257D7" w:rsidRDefault="000C28B0">
            <w:pPr>
              <w:widowControl w:val="0"/>
              <w:tabs>
                <w:tab w:val="left" w:pos="175"/>
              </w:tabs>
              <w:spacing w:after="120" w:line="240" w:lineRule="auto"/>
              <w:ind w:left="0" w:firstLine="0"/>
            </w:pPr>
            <w:r>
              <w:t xml:space="preserve">a) IPRs owned by the Customer before the Contract Commencement Date, including IPRs contained in any of the Customer's Know-How, documentation, software, processes and procedures; </w:t>
            </w:r>
          </w:p>
          <w:p w14:paraId="3BDD9EB8" w14:textId="77777777" w:rsidR="001257D7" w:rsidRDefault="000C28B0">
            <w:pPr>
              <w:widowControl w:val="0"/>
              <w:tabs>
                <w:tab w:val="left" w:pos="175"/>
              </w:tabs>
              <w:spacing w:after="100" w:line="254" w:lineRule="auto"/>
              <w:ind w:left="0" w:firstLine="0"/>
              <w:jc w:val="left"/>
            </w:pPr>
            <w:r>
              <w:t xml:space="preserve">b) IPRs created by the Customer independently of this Contract ; and/or </w:t>
            </w:r>
          </w:p>
          <w:p w14:paraId="401ED468" w14:textId="77777777" w:rsidR="001257D7" w:rsidRDefault="000C28B0">
            <w:pPr>
              <w:widowControl w:val="0"/>
              <w:tabs>
                <w:tab w:val="left" w:pos="175"/>
              </w:tabs>
              <w:spacing w:after="120" w:line="240" w:lineRule="auto"/>
              <w:ind w:left="0" w:firstLine="0"/>
            </w:pPr>
            <w:r>
              <w:t>c) Crown Copyright which is not available to the Supplier otherwise than under this Contract;</w:t>
            </w:r>
          </w:p>
        </w:tc>
      </w:tr>
      <w:tr w:rsidR="001257D7" w14:paraId="0E161222" w14:textId="77777777">
        <w:tc>
          <w:tcPr>
            <w:tcW w:w="2107" w:type="dxa"/>
            <w:shd w:val="clear" w:color="auto" w:fill="auto"/>
          </w:tcPr>
          <w:p w14:paraId="7377AEC2" w14:textId="77777777" w:rsidR="001257D7" w:rsidRDefault="000C28B0">
            <w:pPr>
              <w:widowControl w:val="0"/>
              <w:spacing w:after="120" w:line="240" w:lineRule="auto"/>
              <w:ind w:left="0" w:firstLine="0"/>
              <w:jc w:val="left"/>
              <w:rPr>
                <w:b/>
              </w:rPr>
            </w:pPr>
            <w:r>
              <w:rPr>
                <w:b/>
              </w:rPr>
              <w:t>"Customer Cause"</w:t>
            </w:r>
          </w:p>
        </w:tc>
        <w:tc>
          <w:tcPr>
            <w:tcW w:w="6178" w:type="dxa"/>
            <w:shd w:val="clear" w:color="auto" w:fill="auto"/>
          </w:tcPr>
          <w:p w14:paraId="517845AE" w14:textId="77777777" w:rsidR="001257D7" w:rsidRDefault="000C28B0">
            <w:pPr>
              <w:widowControl w:val="0"/>
              <w:tabs>
                <w:tab w:val="left" w:pos="0"/>
              </w:tabs>
              <w:spacing w:after="120" w:line="240" w:lineRule="auto"/>
              <w:ind w:left="0" w:firstLine="0"/>
            </w:pPr>
            <w:r>
              <w:t>means any breach of the obligations of the Customer or any other default, act, omission, negligence or statement of the Customer, of its employees, servants, agents in connection with or in relation to the subject-matter of this Contract and in respect of which the Customer is liable to the Supplier;</w:t>
            </w:r>
          </w:p>
        </w:tc>
      </w:tr>
      <w:tr w:rsidR="001257D7" w14:paraId="01ADE63D" w14:textId="77777777">
        <w:tc>
          <w:tcPr>
            <w:tcW w:w="2107" w:type="dxa"/>
            <w:shd w:val="clear" w:color="auto" w:fill="auto"/>
          </w:tcPr>
          <w:p w14:paraId="7FC267BB" w14:textId="77777777" w:rsidR="001257D7" w:rsidRDefault="000C28B0">
            <w:pPr>
              <w:widowControl w:val="0"/>
              <w:spacing w:after="120" w:line="240" w:lineRule="auto"/>
              <w:ind w:left="0" w:firstLine="0"/>
              <w:jc w:val="left"/>
              <w:rPr>
                <w:b/>
              </w:rPr>
            </w:pPr>
            <w:r>
              <w:rPr>
                <w:b/>
              </w:rPr>
              <w:t>"Customer Data"</w:t>
            </w:r>
          </w:p>
        </w:tc>
        <w:tc>
          <w:tcPr>
            <w:tcW w:w="6178" w:type="dxa"/>
            <w:shd w:val="clear" w:color="auto" w:fill="auto"/>
          </w:tcPr>
          <w:p w14:paraId="601278C7" w14:textId="77777777" w:rsidR="001257D7" w:rsidRDefault="000C28B0">
            <w:pPr>
              <w:widowControl w:val="0"/>
              <w:spacing w:after="100" w:line="254" w:lineRule="auto"/>
              <w:ind w:left="0" w:firstLine="0"/>
              <w:jc w:val="left"/>
            </w:pPr>
            <w:r>
              <w:t xml:space="preserve">means: </w:t>
            </w:r>
          </w:p>
          <w:p w14:paraId="3FB05045" w14:textId="77777777" w:rsidR="001257D7" w:rsidRDefault="000C28B0">
            <w:pPr>
              <w:widowControl w:val="0"/>
              <w:tabs>
                <w:tab w:val="left" w:pos="0"/>
              </w:tabs>
              <w:spacing w:after="120" w:line="240" w:lineRule="auto"/>
              <w:ind w:left="0" w:firstLine="0"/>
            </w:pPr>
            <w:r>
              <w:t xml:space="preserve">a) the data, text, drawings, diagrams, images or sounds (together with any database made up of any of these) which are embodied in any electronic, magnetic, optical or tangible media, including any Customer’s Confidential Information, and which: </w:t>
            </w:r>
          </w:p>
          <w:p w14:paraId="6A044912" w14:textId="77777777" w:rsidR="001257D7" w:rsidRDefault="000C28B0">
            <w:pPr>
              <w:widowControl w:val="0"/>
              <w:tabs>
                <w:tab w:val="left" w:pos="175"/>
              </w:tabs>
              <w:spacing w:after="120" w:line="240" w:lineRule="auto"/>
              <w:ind w:left="0" w:firstLine="0"/>
            </w:pPr>
            <w:r>
              <w:t>are supplied to the Supplier by or on behalf of the Customer; or</w:t>
            </w:r>
          </w:p>
          <w:p w14:paraId="417427DB" w14:textId="77777777" w:rsidR="001257D7" w:rsidRDefault="000C28B0">
            <w:pPr>
              <w:widowControl w:val="0"/>
              <w:tabs>
                <w:tab w:val="left" w:pos="175"/>
              </w:tabs>
              <w:spacing w:after="120" w:line="240" w:lineRule="auto"/>
              <w:ind w:left="0" w:firstLine="0"/>
            </w:pPr>
            <w:r>
              <w:t xml:space="preserve">the Supplier is required to generate, process, store or transmit pursuant to this Contract ; or </w:t>
            </w:r>
          </w:p>
          <w:p w14:paraId="2029E11D" w14:textId="77777777" w:rsidR="001257D7" w:rsidRDefault="000C28B0">
            <w:pPr>
              <w:widowControl w:val="0"/>
              <w:tabs>
                <w:tab w:val="left" w:pos="0"/>
              </w:tabs>
              <w:spacing w:after="120" w:line="240" w:lineRule="auto"/>
              <w:ind w:left="0" w:firstLine="0"/>
            </w:pPr>
            <w:r>
              <w:t>b) any Personal Data for which the Customer is the Data Controller;</w:t>
            </w:r>
          </w:p>
        </w:tc>
      </w:tr>
      <w:tr w:rsidR="001257D7" w14:paraId="7B57C6BA" w14:textId="77777777">
        <w:tc>
          <w:tcPr>
            <w:tcW w:w="2107" w:type="dxa"/>
            <w:shd w:val="clear" w:color="auto" w:fill="auto"/>
          </w:tcPr>
          <w:p w14:paraId="07665754" w14:textId="77777777" w:rsidR="001257D7" w:rsidRDefault="000C28B0">
            <w:pPr>
              <w:widowControl w:val="0"/>
              <w:spacing w:after="120" w:line="240" w:lineRule="auto"/>
              <w:ind w:left="0" w:firstLine="0"/>
              <w:jc w:val="left"/>
              <w:rPr>
                <w:b/>
              </w:rPr>
            </w:pPr>
            <w:r>
              <w:rPr>
                <w:b/>
              </w:rPr>
              <w:t>"Customer Premises"</w:t>
            </w:r>
          </w:p>
        </w:tc>
        <w:tc>
          <w:tcPr>
            <w:tcW w:w="6178" w:type="dxa"/>
            <w:shd w:val="clear" w:color="auto" w:fill="auto"/>
          </w:tcPr>
          <w:p w14:paraId="7C30E896" w14:textId="77777777" w:rsidR="001257D7" w:rsidRDefault="000C28B0">
            <w:pPr>
              <w:widowControl w:val="0"/>
              <w:spacing w:after="0" w:line="235" w:lineRule="auto"/>
              <w:ind w:left="0" w:right="61" w:firstLine="0"/>
            </w:pPr>
            <w:r>
              <w:t>means premises owned, controlled or occupied by the Customer which are made available for use by the Supplier or its Sub-Contractors for the provision of the Goods and/or Services (or any of them);</w:t>
            </w:r>
          </w:p>
        </w:tc>
      </w:tr>
      <w:tr w:rsidR="001257D7" w14:paraId="46535C21" w14:textId="77777777">
        <w:tc>
          <w:tcPr>
            <w:tcW w:w="2107" w:type="dxa"/>
            <w:shd w:val="clear" w:color="auto" w:fill="auto"/>
          </w:tcPr>
          <w:p w14:paraId="716FD56A" w14:textId="77777777" w:rsidR="001257D7" w:rsidRDefault="000C28B0">
            <w:pPr>
              <w:widowControl w:val="0"/>
              <w:spacing w:after="120" w:line="240" w:lineRule="auto"/>
              <w:ind w:left="0" w:firstLine="0"/>
              <w:jc w:val="left"/>
              <w:rPr>
                <w:b/>
              </w:rPr>
            </w:pPr>
            <w:r>
              <w:rPr>
                <w:b/>
              </w:rPr>
              <w:t>"Customer Property"</w:t>
            </w:r>
          </w:p>
        </w:tc>
        <w:tc>
          <w:tcPr>
            <w:tcW w:w="6178" w:type="dxa"/>
            <w:shd w:val="clear" w:color="auto" w:fill="auto"/>
          </w:tcPr>
          <w:p w14:paraId="6A5B297C" w14:textId="77777777" w:rsidR="001257D7" w:rsidRDefault="000C28B0">
            <w:pPr>
              <w:widowControl w:val="0"/>
              <w:spacing w:after="2" w:line="235" w:lineRule="auto"/>
              <w:ind w:left="0" w:right="63" w:firstLine="0"/>
            </w:pPr>
            <w:r>
              <w:t>means the property, other than real property and IPR, including any equipment issued or made available to the Supplier by the Customer in connection with this Contract ;</w:t>
            </w:r>
          </w:p>
        </w:tc>
      </w:tr>
      <w:tr w:rsidR="001257D7" w14:paraId="2018AAC4" w14:textId="77777777">
        <w:tc>
          <w:tcPr>
            <w:tcW w:w="2107" w:type="dxa"/>
            <w:shd w:val="clear" w:color="auto" w:fill="auto"/>
          </w:tcPr>
          <w:p w14:paraId="07022EEA" w14:textId="77777777" w:rsidR="001257D7" w:rsidRDefault="000C28B0">
            <w:pPr>
              <w:widowControl w:val="0"/>
              <w:spacing w:after="0" w:line="254" w:lineRule="auto"/>
              <w:ind w:left="0" w:firstLine="0"/>
              <w:jc w:val="left"/>
            </w:pPr>
            <w:r>
              <w:rPr>
                <w:b/>
              </w:rPr>
              <w:t xml:space="preserve">"Customer </w:t>
            </w:r>
          </w:p>
          <w:p w14:paraId="79CE8113" w14:textId="77777777" w:rsidR="001257D7" w:rsidRDefault="000C28B0">
            <w:pPr>
              <w:widowControl w:val="0"/>
              <w:spacing w:after="120" w:line="240" w:lineRule="auto"/>
              <w:ind w:left="0" w:firstLine="0"/>
              <w:jc w:val="left"/>
              <w:rPr>
                <w:b/>
              </w:rPr>
            </w:pPr>
            <w:r>
              <w:rPr>
                <w:b/>
              </w:rPr>
              <w:t>Representative"</w:t>
            </w:r>
          </w:p>
        </w:tc>
        <w:tc>
          <w:tcPr>
            <w:tcW w:w="6178" w:type="dxa"/>
            <w:shd w:val="clear" w:color="auto" w:fill="auto"/>
          </w:tcPr>
          <w:p w14:paraId="023AAD58" w14:textId="77777777" w:rsidR="001257D7" w:rsidRDefault="000C28B0">
            <w:pPr>
              <w:widowControl w:val="0"/>
              <w:tabs>
                <w:tab w:val="left" w:pos="0"/>
              </w:tabs>
              <w:spacing w:after="120" w:line="240" w:lineRule="auto"/>
              <w:ind w:left="0" w:firstLine="0"/>
            </w:pPr>
            <w:r>
              <w:t>means the representative appointed by the Customer from time to time in relation to this Contract;</w:t>
            </w:r>
          </w:p>
        </w:tc>
      </w:tr>
      <w:tr w:rsidR="001257D7" w14:paraId="6CF08245" w14:textId="77777777">
        <w:tc>
          <w:tcPr>
            <w:tcW w:w="2107" w:type="dxa"/>
            <w:shd w:val="clear" w:color="auto" w:fill="auto"/>
          </w:tcPr>
          <w:p w14:paraId="6D5BD19B" w14:textId="77777777" w:rsidR="001257D7" w:rsidRDefault="000C28B0">
            <w:pPr>
              <w:widowControl w:val="0"/>
              <w:spacing w:after="120" w:line="240" w:lineRule="auto"/>
              <w:ind w:left="0" w:firstLine="0"/>
              <w:jc w:val="left"/>
              <w:rPr>
                <w:b/>
              </w:rPr>
            </w:pPr>
            <w:r>
              <w:rPr>
                <w:b/>
              </w:rPr>
              <w:t>"Customer Responsibilities"</w:t>
            </w:r>
          </w:p>
        </w:tc>
        <w:tc>
          <w:tcPr>
            <w:tcW w:w="6178" w:type="dxa"/>
            <w:shd w:val="clear" w:color="auto" w:fill="auto"/>
          </w:tcPr>
          <w:p w14:paraId="7685252F" w14:textId="77777777" w:rsidR="001257D7" w:rsidRDefault="000C28B0">
            <w:pPr>
              <w:widowControl w:val="0"/>
              <w:tabs>
                <w:tab w:val="left" w:pos="0"/>
              </w:tabs>
              <w:spacing w:after="120" w:line="240" w:lineRule="auto"/>
              <w:ind w:left="0" w:firstLine="0"/>
            </w:pPr>
            <w:r>
              <w:t>means the responsibilities of the Customer set out in the Contract Order Form or agreed in writing between the Parties from time to time in connection with this Contract ;</w:t>
            </w:r>
          </w:p>
        </w:tc>
      </w:tr>
      <w:tr w:rsidR="001257D7" w14:paraId="417DF59F" w14:textId="77777777">
        <w:tc>
          <w:tcPr>
            <w:tcW w:w="2107" w:type="dxa"/>
            <w:shd w:val="clear" w:color="auto" w:fill="auto"/>
          </w:tcPr>
          <w:p w14:paraId="61C27731" w14:textId="77777777" w:rsidR="001257D7" w:rsidRDefault="000C28B0">
            <w:pPr>
              <w:widowControl w:val="0"/>
              <w:spacing w:after="0" w:line="254" w:lineRule="auto"/>
              <w:ind w:left="0" w:firstLine="0"/>
              <w:jc w:val="left"/>
            </w:pPr>
            <w:r>
              <w:rPr>
                <w:b/>
              </w:rPr>
              <w:t xml:space="preserve">"Customer's </w:t>
            </w:r>
          </w:p>
          <w:p w14:paraId="7C6382D1" w14:textId="77777777" w:rsidR="001257D7" w:rsidRDefault="000C28B0">
            <w:pPr>
              <w:widowControl w:val="0"/>
              <w:spacing w:after="0" w:line="254" w:lineRule="auto"/>
              <w:ind w:left="0" w:firstLine="0"/>
              <w:jc w:val="left"/>
            </w:pPr>
            <w:r>
              <w:rPr>
                <w:b/>
              </w:rPr>
              <w:t>Confidential Information”</w:t>
            </w:r>
          </w:p>
        </w:tc>
        <w:tc>
          <w:tcPr>
            <w:tcW w:w="6178" w:type="dxa"/>
            <w:shd w:val="clear" w:color="auto" w:fill="auto"/>
          </w:tcPr>
          <w:p w14:paraId="109E7AF9" w14:textId="77777777" w:rsidR="001257D7" w:rsidRDefault="000C28B0">
            <w:pPr>
              <w:widowControl w:val="0"/>
              <w:spacing w:after="100" w:line="254" w:lineRule="auto"/>
              <w:ind w:left="0" w:firstLine="0"/>
              <w:jc w:val="left"/>
            </w:pPr>
            <w:r>
              <w:t xml:space="preserve">means: </w:t>
            </w:r>
          </w:p>
          <w:p w14:paraId="2AE05D6D" w14:textId="77777777" w:rsidR="001257D7" w:rsidRDefault="000C28B0">
            <w:pPr>
              <w:widowControl w:val="0"/>
              <w:tabs>
                <w:tab w:val="left" w:pos="175"/>
              </w:tabs>
              <w:spacing w:after="120" w:line="240" w:lineRule="auto"/>
              <w:ind w:left="0" w:firstLine="0"/>
            </w:pPr>
            <w:r>
              <w:t xml:space="preserve">all Personal Data and any information, however it is conveyed, that relates to the business, affairs, developments, property rights, trade secrets, Know-How and IPR of the Customer (including all Customer Background IPR and Project Specific IPR); </w:t>
            </w:r>
          </w:p>
          <w:p w14:paraId="7C6CF68F" w14:textId="77777777" w:rsidR="001257D7" w:rsidRDefault="000C28B0">
            <w:pPr>
              <w:widowControl w:val="0"/>
              <w:tabs>
                <w:tab w:val="left" w:pos="511"/>
              </w:tabs>
              <w:spacing w:after="120" w:line="240" w:lineRule="auto"/>
              <w:ind w:left="0" w:firstLine="0"/>
            </w:pPr>
            <w:r>
              <w:t xml:space="preserve">any other information clearly designated as being confidential (whether or not it is marked "confidential") or which ought </w:t>
            </w:r>
            <w:r>
              <w:lastRenderedPageBreak/>
              <w:t xml:space="preserve">reasonably be considered confidential which comes (or has come) to the Customer’s attention or into the Customer’s possession in connection with this Contract ; and </w:t>
            </w:r>
          </w:p>
          <w:p w14:paraId="7B3BD597" w14:textId="77777777" w:rsidR="001257D7" w:rsidRDefault="000C28B0">
            <w:pPr>
              <w:widowControl w:val="0"/>
              <w:tabs>
                <w:tab w:val="left" w:pos="511"/>
              </w:tabs>
              <w:spacing w:after="120" w:line="240" w:lineRule="auto"/>
              <w:ind w:left="0" w:firstLine="0"/>
            </w:pPr>
            <w:r>
              <w:t>information derived from any of the above;</w:t>
            </w:r>
          </w:p>
        </w:tc>
      </w:tr>
      <w:tr w:rsidR="001257D7" w14:paraId="40666620" w14:textId="77777777">
        <w:tc>
          <w:tcPr>
            <w:tcW w:w="2107" w:type="dxa"/>
            <w:shd w:val="clear" w:color="auto" w:fill="auto"/>
          </w:tcPr>
          <w:p w14:paraId="1844A0AB" w14:textId="77777777" w:rsidR="001257D7" w:rsidRDefault="000C28B0">
            <w:pPr>
              <w:widowControl w:val="0"/>
              <w:spacing w:after="0" w:line="254" w:lineRule="auto"/>
              <w:ind w:left="0" w:firstLine="0"/>
              <w:jc w:val="left"/>
              <w:rPr>
                <w:b/>
              </w:rPr>
            </w:pPr>
            <w:r>
              <w:rPr>
                <w:b/>
              </w:rPr>
              <w:lastRenderedPageBreak/>
              <w:t>“Data Loss Event”</w:t>
            </w:r>
          </w:p>
        </w:tc>
        <w:tc>
          <w:tcPr>
            <w:tcW w:w="6178" w:type="dxa"/>
            <w:shd w:val="clear" w:color="auto" w:fill="auto"/>
          </w:tcPr>
          <w:p w14:paraId="1BD473AD" w14:textId="77777777" w:rsidR="001257D7" w:rsidRDefault="000C28B0">
            <w:pPr>
              <w:widowControl w:val="0"/>
              <w:spacing w:after="100" w:line="254" w:lineRule="auto"/>
              <w:ind w:left="0" w:firstLine="0"/>
              <w:jc w:val="left"/>
            </w:pPr>
            <w:r>
              <w:t>means any event that results, or may result, in unauthorised access to Personal Data held by the Processor under this Agreement, and/or actual or potential loss and/or destruction of Personal Data in breach of this Agreement, including any Personal Data Breach</w:t>
            </w:r>
          </w:p>
        </w:tc>
      </w:tr>
      <w:tr w:rsidR="001257D7" w14:paraId="718A14F9" w14:textId="77777777">
        <w:tc>
          <w:tcPr>
            <w:tcW w:w="2107" w:type="dxa"/>
            <w:shd w:val="clear" w:color="auto" w:fill="auto"/>
          </w:tcPr>
          <w:p w14:paraId="3368AEE5" w14:textId="77777777" w:rsidR="001257D7" w:rsidRDefault="000C28B0">
            <w:pPr>
              <w:widowControl w:val="0"/>
              <w:spacing w:after="0" w:line="254" w:lineRule="auto"/>
              <w:ind w:left="0" w:firstLine="0"/>
              <w:jc w:val="left"/>
              <w:rPr>
                <w:b/>
              </w:rPr>
            </w:pPr>
            <w:r>
              <w:rPr>
                <w:b/>
              </w:rPr>
              <w:t>“Data Protection Impact Assessment”</w:t>
            </w:r>
          </w:p>
        </w:tc>
        <w:tc>
          <w:tcPr>
            <w:tcW w:w="6178" w:type="dxa"/>
            <w:shd w:val="clear" w:color="auto" w:fill="auto"/>
          </w:tcPr>
          <w:p w14:paraId="520A55CA" w14:textId="77777777" w:rsidR="001257D7" w:rsidRDefault="000C28B0">
            <w:pPr>
              <w:widowControl w:val="0"/>
              <w:spacing w:after="100" w:line="254" w:lineRule="auto"/>
              <w:ind w:left="0" w:firstLine="0"/>
              <w:jc w:val="left"/>
            </w:pPr>
            <w:r>
              <w:t>means an assessment by the Controller of the impact of the envisaged processing on the protection of Personal Data;</w:t>
            </w:r>
          </w:p>
        </w:tc>
      </w:tr>
      <w:tr w:rsidR="001257D7" w14:paraId="7CB9F3E5" w14:textId="77777777">
        <w:tc>
          <w:tcPr>
            <w:tcW w:w="2107" w:type="dxa"/>
            <w:shd w:val="clear" w:color="auto" w:fill="auto"/>
          </w:tcPr>
          <w:p w14:paraId="5953988E" w14:textId="77777777" w:rsidR="001257D7" w:rsidRDefault="000C28B0">
            <w:pPr>
              <w:widowControl w:val="0"/>
              <w:spacing w:after="120" w:line="240" w:lineRule="auto"/>
              <w:ind w:left="0" w:firstLine="0"/>
              <w:jc w:val="left"/>
              <w:rPr>
                <w:b/>
              </w:rPr>
            </w:pPr>
            <w:r>
              <w:rPr>
                <w:b/>
                <w:highlight w:val="white"/>
              </w:rPr>
              <w:t>“Data Protection Legislation</w:t>
            </w:r>
            <w:r>
              <w:rPr>
                <w:b/>
              </w:rPr>
              <w:t>”</w:t>
            </w:r>
          </w:p>
        </w:tc>
        <w:tc>
          <w:tcPr>
            <w:tcW w:w="6178" w:type="dxa"/>
            <w:shd w:val="clear" w:color="auto" w:fill="auto"/>
          </w:tcPr>
          <w:p w14:paraId="7710626A" w14:textId="77777777" w:rsidR="001257D7" w:rsidRDefault="000C28B0">
            <w:pPr>
              <w:widowControl w:val="0"/>
              <w:spacing w:after="160" w:line="254" w:lineRule="auto"/>
              <w:ind w:left="0" w:firstLine="0"/>
              <w:jc w:val="left"/>
            </w:pPr>
            <w:r>
              <w:t xml:space="preserve">means </w:t>
            </w:r>
          </w:p>
          <w:p w14:paraId="4A9C6CC0" w14:textId="77777777" w:rsidR="001257D7" w:rsidRDefault="000C28B0">
            <w:pPr>
              <w:widowControl w:val="0"/>
              <w:spacing w:after="160" w:line="254" w:lineRule="auto"/>
              <w:ind w:left="0" w:firstLine="0"/>
              <w:jc w:val="left"/>
              <w:rPr>
                <w:highlight w:val="white"/>
              </w:rPr>
            </w:pPr>
            <w:proofErr w:type="spellStart"/>
            <w:r>
              <w:rPr>
                <w:highlight w:val="white"/>
              </w:rPr>
              <w:t>i</w:t>
            </w:r>
            <w:proofErr w:type="spellEnd"/>
            <w:r>
              <w:rPr>
                <w:highlight w:val="white"/>
              </w:rPr>
              <w:t xml:space="preserve">) the GDPR, the LED and any applicable national implementing Laws as amended from time to time </w:t>
            </w:r>
          </w:p>
          <w:p w14:paraId="6E04DF7C" w14:textId="77777777" w:rsidR="001257D7" w:rsidRDefault="000C28B0">
            <w:pPr>
              <w:widowControl w:val="0"/>
              <w:spacing w:after="160" w:line="254" w:lineRule="auto"/>
              <w:ind w:left="0" w:firstLine="0"/>
              <w:jc w:val="left"/>
            </w:pPr>
            <w:r>
              <w:rPr>
                <w:highlight w:val="white"/>
              </w:rPr>
              <w:t>(ii</w:t>
            </w:r>
            <w:r>
              <w:t xml:space="preserve">) the DPA 2018 [subject to Royal Assent] to the extent that it relates to processing of personal data and privacy; </w:t>
            </w:r>
          </w:p>
          <w:p w14:paraId="4BFE7ACD" w14:textId="77777777" w:rsidR="001257D7" w:rsidRDefault="000C28B0">
            <w:pPr>
              <w:widowControl w:val="0"/>
              <w:tabs>
                <w:tab w:val="left" w:pos="0"/>
              </w:tabs>
              <w:spacing w:after="120" w:line="240" w:lineRule="auto"/>
              <w:ind w:left="0" w:firstLine="0"/>
            </w:pPr>
            <w:r>
              <w:t>(iii) all applicable Law about the processing of personal data and privacy</w:t>
            </w:r>
          </w:p>
        </w:tc>
      </w:tr>
      <w:tr w:rsidR="001257D7" w14:paraId="1C241B15" w14:textId="77777777">
        <w:tc>
          <w:tcPr>
            <w:tcW w:w="2107" w:type="dxa"/>
            <w:shd w:val="clear" w:color="auto" w:fill="auto"/>
          </w:tcPr>
          <w:p w14:paraId="04CE87D7" w14:textId="77777777" w:rsidR="001257D7" w:rsidRDefault="000C28B0">
            <w:pPr>
              <w:widowControl w:val="0"/>
              <w:spacing w:after="120" w:line="240" w:lineRule="auto"/>
              <w:ind w:left="0" w:firstLine="0"/>
              <w:jc w:val="left"/>
              <w:rPr>
                <w:b/>
              </w:rPr>
            </w:pPr>
            <w:r>
              <w:rPr>
                <w:b/>
              </w:rPr>
              <w:t>“Data Protection Officer”</w:t>
            </w:r>
          </w:p>
        </w:tc>
        <w:tc>
          <w:tcPr>
            <w:tcW w:w="6178" w:type="dxa"/>
            <w:shd w:val="clear" w:color="auto" w:fill="auto"/>
          </w:tcPr>
          <w:p w14:paraId="023DE919" w14:textId="77777777" w:rsidR="001257D7" w:rsidRDefault="000C28B0">
            <w:pPr>
              <w:widowControl w:val="0"/>
              <w:tabs>
                <w:tab w:val="left" w:pos="0"/>
              </w:tabs>
              <w:spacing w:after="120" w:line="240" w:lineRule="auto"/>
              <w:ind w:left="0" w:firstLine="0"/>
            </w:pPr>
            <w:r>
              <w:t>take the meaning given in the GDPR</w:t>
            </w:r>
          </w:p>
        </w:tc>
      </w:tr>
      <w:tr w:rsidR="001257D7" w14:paraId="529B9B38" w14:textId="77777777">
        <w:tc>
          <w:tcPr>
            <w:tcW w:w="2107" w:type="dxa"/>
            <w:shd w:val="clear" w:color="auto" w:fill="auto"/>
          </w:tcPr>
          <w:p w14:paraId="302FB48C" w14:textId="77777777" w:rsidR="001257D7" w:rsidRDefault="000C28B0">
            <w:pPr>
              <w:widowControl w:val="0"/>
              <w:spacing w:after="0" w:line="254" w:lineRule="auto"/>
              <w:ind w:left="0" w:firstLine="0"/>
              <w:jc w:val="left"/>
            </w:pPr>
            <w:r>
              <w:rPr>
                <w:b/>
              </w:rPr>
              <w:t>“Data Subject”</w:t>
            </w:r>
          </w:p>
        </w:tc>
        <w:tc>
          <w:tcPr>
            <w:tcW w:w="6178" w:type="dxa"/>
            <w:shd w:val="clear" w:color="auto" w:fill="auto"/>
          </w:tcPr>
          <w:p w14:paraId="312E2704" w14:textId="77777777" w:rsidR="001257D7" w:rsidRDefault="000C28B0">
            <w:pPr>
              <w:widowControl w:val="0"/>
              <w:tabs>
                <w:tab w:val="left" w:pos="0"/>
              </w:tabs>
              <w:spacing w:after="120" w:line="240" w:lineRule="auto"/>
              <w:ind w:left="0" w:firstLine="0"/>
            </w:pPr>
            <w:r>
              <w:t>take the meaning given in the GDPR</w:t>
            </w:r>
          </w:p>
        </w:tc>
      </w:tr>
      <w:tr w:rsidR="001257D7" w14:paraId="7B7A12C0" w14:textId="77777777">
        <w:tc>
          <w:tcPr>
            <w:tcW w:w="2107" w:type="dxa"/>
            <w:shd w:val="clear" w:color="auto" w:fill="auto"/>
          </w:tcPr>
          <w:p w14:paraId="369E9A39" w14:textId="77777777" w:rsidR="001257D7" w:rsidRDefault="000C28B0">
            <w:pPr>
              <w:widowControl w:val="0"/>
              <w:spacing w:after="120" w:line="240" w:lineRule="auto"/>
              <w:ind w:left="0" w:firstLine="0"/>
              <w:jc w:val="left"/>
              <w:rPr>
                <w:b/>
              </w:rPr>
            </w:pPr>
            <w:r>
              <w:rPr>
                <w:b/>
              </w:rPr>
              <w:t>“Data Subject Request”</w:t>
            </w:r>
          </w:p>
        </w:tc>
        <w:tc>
          <w:tcPr>
            <w:tcW w:w="6178" w:type="dxa"/>
            <w:shd w:val="clear" w:color="auto" w:fill="auto"/>
          </w:tcPr>
          <w:p w14:paraId="7D8F3F3D" w14:textId="77777777" w:rsidR="001257D7" w:rsidRDefault="000C28B0">
            <w:pPr>
              <w:widowControl w:val="0"/>
              <w:tabs>
                <w:tab w:val="left" w:pos="0"/>
              </w:tabs>
              <w:spacing w:after="120" w:line="240" w:lineRule="auto"/>
              <w:ind w:left="0" w:firstLine="0"/>
            </w:pPr>
            <w:r>
              <w:t>means request made by, or on behalf of, a Data Subject in accordance with rights granted pursuant to the Data Protection Legislation to access their Personal Data;</w:t>
            </w:r>
          </w:p>
        </w:tc>
      </w:tr>
      <w:tr w:rsidR="001257D7" w14:paraId="668FF0FF" w14:textId="77777777">
        <w:tc>
          <w:tcPr>
            <w:tcW w:w="2107" w:type="dxa"/>
            <w:shd w:val="clear" w:color="auto" w:fill="auto"/>
          </w:tcPr>
          <w:p w14:paraId="152E38E1" w14:textId="77777777" w:rsidR="001257D7" w:rsidRDefault="000C28B0">
            <w:pPr>
              <w:widowControl w:val="0"/>
              <w:spacing w:after="120" w:line="240" w:lineRule="auto"/>
              <w:ind w:left="0" w:firstLine="0"/>
              <w:jc w:val="left"/>
              <w:rPr>
                <w:b/>
              </w:rPr>
            </w:pPr>
            <w:r>
              <w:rPr>
                <w:b/>
              </w:rPr>
              <w:t>“Deductions"</w:t>
            </w:r>
          </w:p>
        </w:tc>
        <w:tc>
          <w:tcPr>
            <w:tcW w:w="6178" w:type="dxa"/>
            <w:shd w:val="clear" w:color="auto" w:fill="auto"/>
          </w:tcPr>
          <w:p w14:paraId="2948BD39" w14:textId="77777777" w:rsidR="001257D7" w:rsidRDefault="000C28B0">
            <w:pPr>
              <w:widowControl w:val="0"/>
              <w:tabs>
                <w:tab w:val="left" w:pos="0"/>
              </w:tabs>
              <w:spacing w:after="120" w:line="240" w:lineRule="auto"/>
              <w:ind w:left="0" w:firstLine="0"/>
            </w:pPr>
            <w:r>
              <w:t>means any form of Service Credits, Delay Payments or any other deduction which the Customer is paid or is payable under this Contract;</w:t>
            </w:r>
          </w:p>
        </w:tc>
      </w:tr>
      <w:tr w:rsidR="001257D7" w14:paraId="33638215" w14:textId="77777777">
        <w:tc>
          <w:tcPr>
            <w:tcW w:w="2107" w:type="dxa"/>
            <w:shd w:val="clear" w:color="auto" w:fill="auto"/>
          </w:tcPr>
          <w:p w14:paraId="3B1D56CE" w14:textId="77777777" w:rsidR="001257D7" w:rsidRDefault="000C28B0">
            <w:pPr>
              <w:widowControl w:val="0"/>
              <w:spacing w:after="120" w:line="240" w:lineRule="auto"/>
              <w:ind w:left="0" w:firstLine="0"/>
              <w:jc w:val="left"/>
              <w:rPr>
                <w:b/>
              </w:rPr>
            </w:pPr>
            <w:r>
              <w:rPr>
                <w:b/>
              </w:rPr>
              <w:t>"Default"</w:t>
            </w:r>
          </w:p>
        </w:tc>
        <w:tc>
          <w:tcPr>
            <w:tcW w:w="6178" w:type="dxa"/>
            <w:shd w:val="clear" w:color="auto" w:fill="auto"/>
          </w:tcPr>
          <w:p w14:paraId="6F97F373" w14:textId="77777777" w:rsidR="001257D7" w:rsidRDefault="000C28B0">
            <w:pPr>
              <w:widowControl w:val="0"/>
              <w:tabs>
                <w:tab w:val="left" w:pos="0"/>
              </w:tabs>
              <w:spacing w:after="120" w:line="240" w:lineRule="auto"/>
              <w:ind w:left="0" w:firstLine="0"/>
            </w:pPr>
            <w:r>
              <w:t>means any breach of the obligations of the Supplier (including but not limited to including abandonment of this Contract in breach of its terms) or any other default (including material Default), act, omission, negligence or statement of the Supplier, of its Sub-Contractors or any Supplier Personnel howsoever arising in connection with or in relation to the subject-matter of this Contract and in respect of which the Supplier is liable to the Customer;</w:t>
            </w:r>
          </w:p>
        </w:tc>
      </w:tr>
      <w:tr w:rsidR="001257D7" w14:paraId="150689F7" w14:textId="77777777">
        <w:tc>
          <w:tcPr>
            <w:tcW w:w="2107" w:type="dxa"/>
            <w:shd w:val="clear" w:color="auto" w:fill="auto"/>
          </w:tcPr>
          <w:p w14:paraId="0B822A7C" w14:textId="77777777" w:rsidR="001257D7" w:rsidRDefault="000C28B0">
            <w:pPr>
              <w:widowControl w:val="0"/>
              <w:spacing w:after="120" w:line="240" w:lineRule="auto"/>
              <w:ind w:left="0" w:firstLine="0"/>
              <w:jc w:val="left"/>
              <w:rPr>
                <w:b/>
              </w:rPr>
            </w:pPr>
            <w:r>
              <w:rPr>
                <w:b/>
              </w:rPr>
              <w:t>"Deliverable"</w:t>
            </w:r>
          </w:p>
        </w:tc>
        <w:tc>
          <w:tcPr>
            <w:tcW w:w="6178" w:type="dxa"/>
            <w:shd w:val="clear" w:color="auto" w:fill="auto"/>
          </w:tcPr>
          <w:p w14:paraId="1BA49C22" w14:textId="77777777" w:rsidR="001257D7" w:rsidRDefault="000C28B0">
            <w:pPr>
              <w:widowControl w:val="0"/>
              <w:spacing w:after="2" w:line="235" w:lineRule="auto"/>
              <w:ind w:left="0" w:right="62" w:firstLine="0"/>
              <w:jc w:val="left"/>
              <w:rPr>
                <w:rFonts w:ascii="Calibri" w:eastAsia="Calibri" w:hAnsi="Calibri" w:cs="Calibri"/>
              </w:rPr>
            </w:pPr>
            <w:r>
              <w:t xml:space="preserve">means an item or feature in the supply of the Goods and/or Services delivered or to be delivered by the Supplier at any other stage during the performance of this Contract; </w:t>
            </w:r>
          </w:p>
        </w:tc>
      </w:tr>
      <w:tr w:rsidR="001257D7" w14:paraId="1ECB03D0" w14:textId="77777777">
        <w:tc>
          <w:tcPr>
            <w:tcW w:w="2107" w:type="dxa"/>
            <w:shd w:val="clear" w:color="auto" w:fill="auto"/>
          </w:tcPr>
          <w:p w14:paraId="36E77264" w14:textId="77777777" w:rsidR="001257D7" w:rsidRDefault="000C28B0">
            <w:pPr>
              <w:widowControl w:val="0"/>
              <w:spacing w:after="120" w:line="240" w:lineRule="auto"/>
              <w:ind w:left="0" w:firstLine="0"/>
              <w:jc w:val="left"/>
              <w:rPr>
                <w:b/>
              </w:rPr>
            </w:pPr>
            <w:r>
              <w:rPr>
                <w:b/>
              </w:rPr>
              <w:t>"Delivery"</w:t>
            </w:r>
          </w:p>
        </w:tc>
        <w:tc>
          <w:tcPr>
            <w:tcW w:w="6178" w:type="dxa"/>
            <w:shd w:val="clear" w:color="auto" w:fill="auto"/>
          </w:tcPr>
          <w:p w14:paraId="681C3FDE" w14:textId="77777777" w:rsidR="001257D7" w:rsidRDefault="000C28B0">
            <w:pPr>
              <w:widowControl w:val="0"/>
              <w:tabs>
                <w:tab w:val="left" w:pos="0"/>
              </w:tabs>
              <w:spacing w:after="120" w:line="240" w:lineRule="auto"/>
              <w:ind w:left="0" w:firstLine="0"/>
            </w:pPr>
            <w:r>
              <w:t>means delivery in accordance with the terms of this Contract as confirmed by the issue by the Customer of a Satisfaction Certificate in respect of the relevant Milestone thereof (if any) or otherwise in accordance with this Contract and accepted by the Customer and "</w:t>
            </w:r>
            <w:r>
              <w:rPr>
                <w:b/>
              </w:rPr>
              <w:t>Deliver</w:t>
            </w:r>
            <w:r>
              <w:t>" and "</w:t>
            </w:r>
            <w:r>
              <w:rPr>
                <w:b/>
              </w:rPr>
              <w:t>Delivered</w:t>
            </w:r>
            <w:r>
              <w:t>" shall be construed accordingly;</w:t>
            </w:r>
          </w:p>
        </w:tc>
      </w:tr>
      <w:tr w:rsidR="001257D7" w14:paraId="0592A155" w14:textId="77777777">
        <w:tc>
          <w:tcPr>
            <w:tcW w:w="2107" w:type="dxa"/>
            <w:shd w:val="clear" w:color="auto" w:fill="auto"/>
          </w:tcPr>
          <w:p w14:paraId="6D5E0612" w14:textId="77777777" w:rsidR="001257D7" w:rsidRDefault="000C28B0">
            <w:pPr>
              <w:widowControl w:val="0"/>
              <w:spacing w:after="120" w:line="240" w:lineRule="auto"/>
              <w:ind w:left="0" w:firstLine="0"/>
              <w:jc w:val="left"/>
              <w:rPr>
                <w:b/>
              </w:rPr>
            </w:pPr>
            <w:r>
              <w:rPr>
                <w:b/>
              </w:rPr>
              <w:t xml:space="preserve">"Disclosing </w:t>
            </w:r>
            <w:r>
              <w:rPr>
                <w:b/>
              </w:rPr>
              <w:lastRenderedPageBreak/>
              <w:t>Party"</w:t>
            </w:r>
          </w:p>
        </w:tc>
        <w:tc>
          <w:tcPr>
            <w:tcW w:w="6178" w:type="dxa"/>
            <w:shd w:val="clear" w:color="auto" w:fill="auto"/>
          </w:tcPr>
          <w:p w14:paraId="4B1BD3A1" w14:textId="77777777" w:rsidR="001257D7" w:rsidRDefault="000C28B0">
            <w:pPr>
              <w:widowControl w:val="0"/>
              <w:tabs>
                <w:tab w:val="left" w:pos="0"/>
              </w:tabs>
              <w:spacing w:after="120" w:line="240" w:lineRule="auto"/>
              <w:ind w:left="0" w:firstLine="0"/>
            </w:pPr>
            <w:r>
              <w:lastRenderedPageBreak/>
              <w:t xml:space="preserve">has the meaning given to it in Clause 23.10 to 23.18 </w:t>
            </w:r>
            <w:r>
              <w:lastRenderedPageBreak/>
              <w:t>(Confidentiality);</w:t>
            </w:r>
          </w:p>
        </w:tc>
      </w:tr>
      <w:tr w:rsidR="001257D7" w14:paraId="6850023D" w14:textId="77777777">
        <w:tc>
          <w:tcPr>
            <w:tcW w:w="2107" w:type="dxa"/>
            <w:shd w:val="clear" w:color="auto" w:fill="auto"/>
          </w:tcPr>
          <w:p w14:paraId="6543E52F" w14:textId="77777777" w:rsidR="001257D7" w:rsidRDefault="000C28B0">
            <w:pPr>
              <w:widowControl w:val="0"/>
              <w:spacing w:after="120" w:line="240" w:lineRule="auto"/>
              <w:ind w:left="0" w:firstLine="0"/>
              <w:jc w:val="left"/>
              <w:rPr>
                <w:b/>
              </w:rPr>
            </w:pPr>
            <w:r>
              <w:rPr>
                <w:b/>
              </w:rPr>
              <w:lastRenderedPageBreak/>
              <w:t>"Dispute"</w:t>
            </w:r>
          </w:p>
        </w:tc>
        <w:tc>
          <w:tcPr>
            <w:tcW w:w="6178" w:type="dxa"/>
            <w:shd w:val="clear" w:color="auto" w:fill="auto"/>
          </w:tcPr>
          <w:p w14:paraId="78BC3BD3" w14:textId="77777777" w:rsidR="001257D7" w:rsidRDefault="000C28B0">
            <w:pPr>
              <w:widowControl w:val="0"/>
              <w:spacing w:after="0" w:line="235" w:lineRule="auto"/>
              <w:ind w:left="0" w:right="59" w:firstLine="0"/>
              <w:rPr>
                <w:rFonts w:ascii="Calibri" w:eastAsia="Calibri" w:hAnsi="Calibri" w:cs="Calibri"/>
              </w:rPr>
            </w:pPr>
            <w:r>
              <w:t>means any dispute, difference or question of interpretation arising out of or in connection with this Contract, including any dispute, difference or question of interpretation relating to the Goods and/or Services, failure to agree in accordance with the Variation Procedure or any matter where this Contract directs the Parties to resolve an issue by reference to the Dispute Resolution Procedure;</w:t>
            </w:r>
          </w:p>
        </w:tc>
      </w:tr>
      <w:tr w:rsidR="001257D7" w14:paraId="1ADD0974" w14:textId="77777777">
        <w:tc>
          <w:tcPr>
            <w:tcW w:w="2107" w:type="dxa"/>
            <w:shd w:val="clear" w:color="auto" w:fill="auto"/>
          </w:tcPr>
          <w:p w14:paraId="6072D046" w14:textId="77777777" w:rsidR="001257D7" w:rsidRDefault="000C28B0">
            <w:pPr>
              <w:widowControl w:val="0"/>
              <w:spacing w:after="120" w:line="240" w:lineRule="auto"/>
              <w:ind w:left="0" w:firstLine="0"/>
              <w:jc w:val="left"/>
              <w:rPr>
                <w:b/>
              </w:rPr>
            </w:pPr>
            <w:r>
              <w:rPr>
                <w:b/>
              </w:rPr>
              <w:t>"Dispute Notice"</w:t>
            </w:r>
          </w:p>
        </w:tc>
        <w:tc>
          <w:tcPr>
            <w:tcW w:w="6178" w:type="dxa"/>
            <w:shd w:val="clear" w:color="auto" w:fill="auto"/>
          </w:tcPr>
          <w:p w14:paraId="2FACFFC6" w14:textId="77777777" w:rsidR="001257D7" w:rsidRDefault="000C28B0">
            <w:pPr>
              <w:widowControl w:val="0"/>
              <w:tabs>
                <w:tab w:val="left" w:pos="0"/>
              </w:tabs>
              <w:spacing w:after="120" w:line="240" w:lineRule="auto"/>
              <w:ind w:left="0" w:firstLine="0"/>
            </w:pPr>
            <w:r>
              <w:t>means a written notice served by one Party on the other stating that the Party serving the notice believes that there is a Dispute;</w:t>
            </w:r>
          </w:p>
        </w:tc>
      </w:tr>
      <w:tr w:rsidR="001257D7" w14:paraId="181CFAB2" w14:textId="77777777">
        <w:tc>
          <w:tcPr>
            <w:tcW w:w="2107" w:type="dxa"/>
            <w:shd w:val="clear" w:color="auto" w:fill="auto"/>
          </w:tcPr>
          <w:p w14:paraId="2CC0554C" w14:textId="77777777" w:rsidR="001257D7" w:rsidRDefault="000C28B0">
            <w:pPr>
              <w:widowControl w:val="0"/>
              <w:spacing w:after="0" w:line="254" w:lineRule="auto"/>
              <w:ind w:left="0" w:firstLine="0"/>
              <w:jc w:val="left"/>
              <w:rPr>
                <w:rFonts w:ascii="Calibri" w:eastAsia="Calibri" w:hAnsi="Calibri" w:cs="Calibri"/>
                <w:b/>
              </w:rPr>
            </w:pPr>
            <w:r>
              <w:rPr>
                <w:b/>
              </w:rPr>
              <w:t>"Dispute Resolution Procedure"</w:t>
            </w:r>
          </w:p>
        </w:tc>
        <w:tc>
          <w:tcPr>
            <w:tcW w:w="6178" w:type="dxa"/>
            <w:shd w:val="clear" w:color="auto" w:fill="auto"/>
          </w:tcPr>
          <w:p w14:paraId="69951A40" w14:textId="77777777" w:rsidR="001257D7" w:rsidRDefault="000C28B0">
            <w:pPr>
              <w:widowControl w:val="0"/>
              <w:tabs>
                <w:tab w:val="left" w:pos="0"/>
              </w:tabs>
              <w:spacing w:after="120" w:line="240" w:lineRule="auto"/>
              <w:ind w:left="0" w:firstLine="0"/>
            </w:pPr>
            <w:r>
              <w:t>means the dispute resolution procedure set out in Contract Schedule 6 (Dispute Resolution Procedure);</w:t>
            </w:r>
          </w:p>
        </w:tc>
      </w:tr>
      <w:tr w:rsidR="001257D7" w14:paraId="2F0352EC" w14:textId="77777777">
        <w:tc>
          <w:tcPr>
            <w:tcW w:w="2107" w:type="dxa"/>
            <w:shd w:val="clear" w:color="auto" w:fill="auto"/>
          </w:tcPr>
          <w:p w14:paraId="2ACA324B" w14:textId="77777777" w:rsidR="001257D7" w:rsidRDefault="000C28B0">
            <w:pPr>
              <w:widowControl w:val="0"/>
              <w:spacing w:after="0" w:line="254" w:lineRule="auto"/>
              <w:ind w:left="0" w:firstLine="0"/>
              <w:jc w:val="left"/>
              <w:rPr>
                <w:b/>
              </w:rPr>
            </w:pPr>
            <w:r>
              <w:rPr>
                <w:b/>
              </w:rPr>
              <w:t>"DMP Agreement"</w:t>
            </w:r>
          </w:p>
        </w:tc>
        <w:tc>
          <w:tcPr>
            <w:tcW w:w="6178" w:type="dxa"/>
            <w:shd w:val="clear" w:color="auto" w:fill="auto"/>
          </w:tcPr>
          <w:p w14:paraId="29F8207E" w14:textId="77777777" w:rsidR="001257D7" w:rsidRDefault="000C28B0">
            <w:pPr>
              <w:widowControl w:val="0"/>
              <w:tabs>
                <w:tab w:val="left" w:pos="0"/>
              </w:tabs>
              <w:spacing w:after="120" w:line="240" w:lineRule="auto"/>
              <w:ind w:left="0" w:firstLine="0"/>
            </w:pPr>
            <w:r>
              <w:t>means the DMP Agreement between the Authority and the Supplier referred to in the Contract Order Form;</w:t>
            </w:r>
          </w:p>
        </w:tc>
      </w:tr>
      <w:tr w:rsidR="001257D7" w14:paraId="2E1EC035" w14:textId="77777777">
        <w:tc>
          <w:tcPr>
            <w:tcW w:w="2107" w:type="dxa"/>
            <w:shd w:val="clear" w:color="auto" w:fill="auto"/>
          </w:tcPr>
          <w:p w14:paraId="2D90F6B6" w14:textId="77777777" w:rsidR="001257D7" w:rsidRDefault="000C28B0">
            <w:pPr>
              <w:widowControl w:val="0"/>
              <w:spacing w:after="0" w:line="254" w:lineRule="auto"/>
              <w:ind w:left="0" w:firstLine="0"/>
              <w:jc w:val="left"/>
            </w:pPr>
            <w:r>
              <w:rPr>
                <w:b/>
              </w:rPr>
              <w:t xml:space="preserve">"DMP </w:t>
            </w:r>
          </w:p>
          <w:p w14:paraId="2D5568D4" w14:textId="77777777" w:rsidR="001257D7" w:rsidRDefault="000C28B0">
            <w:pPr>
              <w:widowControl w:val="0"/>
              <w:spacing w:after="0" w:line="254" w:lineRule="auto"/>
              <w:ind w:left="0" w:firstLine="0"/>
              <w:jc w:val="left"/>
            </w:pPr>
            <w:r>
              <w:rPr>
                <w:b/>
              </w:rPr>
              <w:t xml:space="preserve">Commencement </w:t>
            </w:r>
          </w:p>
          <w:p w14:paraId="40A35625" w14:textId="77777777" w:rsidR="001257D7" w:rsidRDefault="000C28B0">
            <w:pPr>
              <w:widowControl w:val="0"/>
              <w:spacing w:after="0" w:line="254" w:lineRule="auto"/>
              <w:ind w:left="0" w:firstLine="0"/>
              <w:jc w:val="left"/>
              <w:rPr>
                <w:rFonts w:ascii="Calibri" w:eastAsia="Calibri" w:hAnsi="Calibri" w:cs="Calibri"/>
                <w:b/>
              </w:rPr>
            </w:pPr>
            <w:r>
              <w:rPr>
                <w:b/>
              </w:rPr>
              <w:t>Date"</w:t>
            </w:r>
          </w:p>
        </w:tc>
        <w:tc>
          <w:tcPr>
            <w:tcW w:w="6178" w:type="dxa"/>
            <w:shd w:val="clear" w:color="auto" w:fill="auto"/>
          </w:tcPr>
          <w:p w14:paraId="552CAE12" w14:textId="77777777" w:rsidR="001257D7" w:rsidRDefault="000C28B0">
            <w:pPr>
              <w:widowControl w:val="0"/>
              <w:tabs>
                <w:tab w:val="left" w:pos="0"/>
              </w:tabs>
              <w:spacing w:after="120" w:line="240" w:lineRule="auto"/>
              <w:ind w:left="0" w:firstLine="0"/>
            </w:pPr>
            <w:r>
              <w:t>means the date of commencement of the DMP Agreement  as stated in the Contract Schedule 1 (Definitions);</w:t>
            </w:r>
          </w:p>
        </w:tc>
      </w:tr>
      <w:tr w:rsidR="001257D7" w14:paraId="26F0B99E" w14:textId="77777777">
        <w:tc>
          <w:tcPr>
            <w:tcW w:w="2107" w:type="dxa"/>
            <w:shd w:val="clear" w:color="auto" w:fill="auto"/>
          </w:tcPr>
          <w:p w14:paraId="6CC078A8" w14:textId="77777777" w:rsidR="001257D7" w:rsidRDefault="000C28B0">
            <w:pPr>
              <w:widowControl w:val="0"/>
              <w:spacing w:after="0" w:line="254" w:lineRule="auto"/>
              <w:ind w:left="0" w:firstLine="0"/>
              <w:jc w:val="left"/>
              <w:rPr>
                <w:b/>
              </w:rPr>
            </w:pPr>
            <w:r>
              <w:rPr>
                <w:b/>
              </w:rPr>
              <w:t>"DMP Period"</w:t>
            </w:r>
          </w:p>
        </w:tc>
        <w:tc>
          <w:tcPr>
            <w:tcW w:w="6178" w:type="dxa"/>
            <w:shd w:val="clear" w:color="auto" w:fill="auto"/>
          </w:tcPr>
          <w:p w14:paraId="2EE1C935" w14:textId="77777777" w:rsidR="001257D7" w:rsidRDefault="000C28B0">
            <w:pPr>
              <w:widowControl w:val="0"/>
              <w:tabs>
                <w:tab w:val="left" w:pos="0"/>
              </w:tabs>
              <w:spacing w:after="120" w:line="240" w:lineRule="auto"/>
              <w:ind w:left="0" w:firstLine="0"/>
            </w:pPr>
            <w:r>
              <w:t>means the period from the DMP Commencement Date until the termination of the DMP Agreement;</w:t>
            </w:r>
          </w:p>
        </w:tc>
      </w:tr>
      <w:tr w:rsidR="001257D7" w14:paraId="01CE0F51" w14:textId="77777777">
        <w:tc>
          <w:tcPr>
            <w:tcW w:w="2107" w:type="dxa"/>
            <w:shd w:val="clear" w:color="auto" w:fill="auto"/>
          </w:tcPr>
          <w:p w14:paraId="7C0DA12F" w14:textId="77777777" w:rsidR="001257D7" w:rsidRDefault="000C28B0">
            <w:pPr>
              <w:widowControl w:val="0"/>
              <w:spacing w:after="0" w:line="254" w:lineRule="auto"/>
              <w:ind w:left="0" w:firstLine="0"/>
              <w:jc w:val="left"/>
              <w:rPr>
                <w:b/>
              </w:rPr>
            </w:pPr>
            <w:r>
              <w:rPr>
                <w:b/>
              </w:rPr>
              <w:t>"DMP Schedule"</w:t>
            </w:r>
          </w:p>
        </w:tc>
        <w:tc>
          <w:tcPr>
            <w:tcW w:w="6178" w:type="dxa"/>
            <w:shd w:val="clear" w:color="auto" w:fill="auto"/>
          </w:tcPr>
          <w:p w14:paraId="31ED9085" w14:textId="77777777" w:rsidR="001257D7" w:rsidRDefault="000C28B0">
            <w:pPr>
              <w:widowControl w:val="0"/>
              <w:tabs>
                <w:tab w:val="left" w:pos="0"/>
              </w:tabs>
              <w:spacing w:after="120" w:line="240" w:lineRule="auto"/>
              <w:ind w:left="0" w:firstLine="0"/>
            </w:pPr>
            <w:r>
              <w:t>means a schedule to the DMP Agreement;</w:t>
            </w:r>
          </w:p>
        </w:tc>
      </w:tr>
      <w:tr w:rsidR="001257D7" w14:paraId="6EF5120A" w14:textId="77777777">
        <w:tc>
          <w:tcPr>
            <w:tcW w:w="2107" w:type="dxa"/>
            <w:shd w:val="clear" w:color="auto" w:fill="auto"/>
          </w:tcPr>
          <w:p w14:paraId="592E5776" w14:textId="77777777" w:rsidR="001257D7" w:rsidRDefault="000C28B0">
            <w:pPr>
              <w:widowControl w:val="0"/>
              <w:spacing w:after="120" w:line="240" w:lineRule="auto"/>
              <w:ind w:left="0" w:firstLine="0"/>
              <w:jc w:val="left"/>
              <w:rPr>
                <w:b/>
              </w:rPr>
            </w:pPr>
            <w:r>
              <w:rPr>
                <w:b/>
              </w:rPr>
              <w:t>"Documentation"</w:t>
            </w:r>
          </w:p>
        </w:tc>
        <w:tc>
          <w:tcPr>
            <w:tcW w:w="6178" w:type="dxa"/>
            <w:shd w:val="clear" w:color="auto" w:fill="auto"/>
          </w:tcPr>
          <w:p w14:paraId="61DE3D2F" w14:textId="77777777" w:rsidR="001257D7" w:rsidRDefault="000C28B0">
            <w:pPr>
              <w:widowControl w:val="0"/>
              <w:spacing w:after="100" w:line="254" w:lineRule="auto"/>
              <w:ind w:left="0" w:firstLine="0"/>
              <w:jc w:val="left"/>
            </w:pPr>
            <w:r>
              <w:t xml:space="preserve">means all documentation as: </w:t>
            </w:r>
          </w:p>
          <w:p w14:paraId="25DE1376" w14:textId="77777777" w:rsidR="001257D7" w:rsidRDefault="000C28B0">
            <w:pPr>
              <w:widowControl w:val="0"/>
              <w:tabs>
                <w:tab w:val="left" w:pos="0"/>
              </w:tabs>
              <w:spacing w:after="120" w:line="240" w:lineRule="auto"/>
              <w:ind w:left="0" w:firstLine="0"/>
            </w:pPr>
            <w:r>
              <w:t xml:space="preserve">a) is required to be supplied by the Supplier to the Customer under this Contract; </w:t>
            </w:r>
          </w:p>
          <w:p w14:paraId="539D521C" w14:textId="77777777" w:rsidR="001257D7" w:rsidRDefault="000C28B0">
            <w:pPr>
              <w:widowControl w:val="0"/>
              <w:tabs>
                <w:tab w:val="left" w:pos="0"/>
              </w:tabs>
              <w:spacing w:after="98" w:line="254" w:lineRule="auto"/>
              <w:ind w:left="0" w:firstLine="0"/>
              <w:jc w:val="left"/>
            </w:pPr>
            <w:r>
              <w:t xml:space="preserve">b) would reasonably be required by a competent third party capable of Good Industry Practice contracted by the Customer to develop, configure, build, deploy, run, maintain, upgrade and test the individual systems that provide the Goods and/or Services; </w:t>
            </w:r>
          </w:p>
          <w:p w14:paraId="5563D782" w14:textId="77777777" w:rsidR="001257D7" w:rsidRDefault="000C28B0">
            <w:pPr>
              <w:widowControl w:val="0"/>
              <w:tabs>
                <w:tab w:val="left" w:pos="0"/>
              </w:tabs>
              <w:spacing w:after="120" w:line="240" w:lineRule="auto"/>
              <w:ind w:left="0" w:firstLine="0"/>
            </w:pPr>
            <w:r>
              <w:t xml:space="preserve">c) is required by the Supplier in order to provide the Goods and/or Services; and/or </w:t>
            </w:r>
          </w:p>
          <w:p w14:paraId="724F802C" w14:textId="77777777" w:rsidR="001257D7" w:rsidRDefault="000C28B0">
            <w:pPr>
              <w:widowControl w:val="0"/>
              <w:tabs>
                <w:tab w:val="left" w:pos="0"/>
              </w:tabs>
              <w:spacing w:after="120" w:line="240" w:lineRule="auto"/>
              <w:ind w:left="0" w:firstLine="0"/>
              <w:rPr>
                <w:rFonts w:ascii="Calibri" w:eastAsia="Calibri" w:hAnsi="Calibri" w:cs="Calibri"/>
              </w:rPr>
            </w:pPr>
            <w:r>
              <w:t>d) has been or shall be generated for the purpose of providing the Goods and/or Services;</w:t>
            </w:r>
          </w:p>
        </w:tc>
      </w:tr>
      <w:tr w:rsidR="001257D7" w14:paraId="43361BB9" w14:textId="77777777">
        <w:tc>
          <w:tcPr>
            <w:tcW w:w="2107" w:type="dxa"/>
            <w:shd w:val="clear" w:color="auto" w:fill="auto"/>
          </w:tcPr>
          <w:p w14:paraId="4AC205CA" w14:textId="77777777" w:rsidR="001257D7" w:rsidRDefault="000C28B0">
            <w:pPr>
              <w:widowControl w:val="0"/>
              <w:spacing w:after="120" w:line="240" w:lineRule="auto"/>
              <w:ind w:left="0" w:firstLine="0"/>
              <w:jc w:val="left"/>
              <w:rPr>
                <w:b/>
              </w:rPr>
            </w:pPr>
            <w:r>
              <w:rPr>
                <w:b/>
              </w:rPr>
              <w:t>"DOTAS"</w:t>
            </w:r>
          </w:p>
        </w:tc>
        <w:tc>
          <w:tcPr>
            <w:tcW w:w="6178" w:type="dxa"/>
            <w:shd w:val="clear" w:color="auto" w:fill="auto"/>
          </w:tcPr>
          <w:p w14:paraId="1064EF7A" w14:textId="77777777" w:rsidR="001257D7" w:rsidRDefault="000C28B0">
            <w:pPr>
              <w:widowControl w:val="0"/>
              <w:spacing w:after="0" w:line="254" w:lineRule="auto"/>
              <w:ind w:left="0" w:firstLine="0"/>
            </w:pPr>
            <w:r>
              <w:t xml:space="preserve">has the meaning given to it in DMP Schedule 1 </w:t>
            </w:r>
          </w:p>
          <w:p w14:paraId="0B43CDAD" w14:textId="77777777" w:rsidR="001257D7" w:rsidRDefault="000C28B0">
            <w:pPr>
              <w:widowControl w:val="0"/>
              <w:spacing w:after="100" w:line="254" w:lineRule="auto"/>
              <w:ind w:left="0" w:firstLine="0"/>
              <w:jc w:val="left"/>
            </w:pPr>
            <w:r>
              <w:t>(Definitions);</w:t>
            </w:r>
          </w:p>
        </w:tc>
      </w:tr>
      <w:tr w:rsidR="001257D7" w14:paraId="16F798B6" w14:textId="77777777">
        <w:tc>
          <w:tcPr>
            <w:tcW w:w="2107" w:type="dxa"/>
            <w:shd w:val="clear" w:color="auto" w:fill="auto"/>
          </w:tcPr>
          <w:p w14:paraId="0DD252B0" w14:textId="77777777" w:rsidR="001257D7" w:rsidRDefault="000C28B0">
            <w:pPr>
              <w:widowControl w:val="0"/>
              <w:spacing w:after="120" w:line="240" w:lineRule="auto"/>
              <w:ind w:left="0" w:firstLine="0"/>
              <w:jc w:val="left"/>
              <w:rPr>
                <w:b/>
              </w:rPr>
            </w:pPr>
            <w:r>
              <w:rPr>
                <w:b/>
              </w:rPr>
              <w:t>“DPA 2018”</w:t>
            </w:r>
          </w:p>
        </w:tc>
        <w:tc>
          <w:tcPr>
            <w:tcW w:w="6178" w:type="dxa"/>
            <w:shd w:val="clear" w:color="auto" w:fill="auto"/>
          </w:tcPr>
          <w:p w14:paraId="58BAF28B" w14:textId="77777777" w:rsidR="001257D7" w:rsidRDefault="000C28B0">
            <w:pPr>
              <w:widowControl w:val="0"/>
              <w:tabs>
                <w:tab w:val="left" w:pos="0"/>
              </w:tabs>
              <w:spacing w:after="120" w:line="240" w:lineRule="auto"/>
              <w:ind w:left="0" w:firstLine="0"/>
            </w:pPr>
            <w:r>
              <w:t>means Data Protection Act 2018;</w:t>
            </w:r>
          </w:p>
        </w:tc>
      </w:tr>
      <w:tr w:rsidR="001257D7" w14:paraId="65A67BC0" w14:textId="77777777">
        <w:tc>
          <w:tcPr>
            <w:tcW w:w="2107" w:type="dxa"/>
            <w:shd w:val="clear" w:color="auto" w:fill="auto"/>
          </w:tcPr>
          <w:p w14:paraId="33AA4C45" w14:textId="77777777" w:rsidR="001257D7" w:rsidRDefault="000C28B0">
            <w:pPr>
              <w:widowControl w:val="0"/>
              <w:spacing w:after="0" w:line="254" w:lineRule="auto"/>
              <w:ind w:left="0" w:firstLine="0"/>
              <w:jc w:val="left"/>
            </w:pPr>
            <w:r>
              <w:rPr>
                <w:b/>
              </w:rPr>
              <w:t xml:space="preserve">"Due Diligence </w:t>
            </w:r>
          </w:p>
          <w:p w14:paraId="273CB7DA" w14:textId="77777777" w:rsidR="001257D7" w:rsidRDefault="000C28B0">
            <w:pPr>
              <w:widowControl w:val="0"/>
              <w:spacing w:after="120" w:line="240" w:lineRule="auto"/>
              <w:ind w:left="0" w:firstLine="0"/>
              <w:jc w:val="left"/>
              <w:rPr>
                <w:b/>
              </w:rPr>
            </w:pPr>
            <w:r>
              <w:rPr>
                <w:b/>
              </w:rPr>
              <w:t>Information"</w:t>
            </w:r>
          </w:p>
        </w:tc>
        <w:tc>
          <w:tcPr>
            <w:tcW w:w="6178" w:type="dxa"/>
            <w:shd w:val="clear" w:color="auto" w:fill="auto"/>
          </w:tcPr>
          <w:p w14:paraId="5F65F64B" w14:textId="77777777" w:rsidR="001257D7" w:rsidRDefault="000C28B0">
            <w:pPr>
              <w:widowControl w:val="0"/>
              <w:tabs>
                <w:tab w:val="left" w:pos="0"/>
              </w:tabs>
              <w:spacing w:after="120" w:line="240" w:lineRule="auto"/>
              <w:ind w:left="0" w:firstLine="0"/>
            </w:pPr>
            <w:r>
              <w:t>means any information supplied to the Supplier by or on behalf of the Customer prior to the Contract Commencement Date;</w:t>
            </w:r>
          </w:p>
        </w:tc>
      </w:tr>
      <w:tr w:rsidR="001257D7" w14:paraId="25ABCE5F" w14:textId="77777777">
        <w:tc>
          <w:tcPr>
            <w:tcW w:w="2107" w:type="dxa"/>
            <w:shd w:val="clear" w:color="auto" w:fill="auto"/>
          </w:tcPr>
          <w:p w14:paraId="3EE67328" w14:textId="77777777" w:rsidR="001257D7" w:rsidRDefault="000C28B0">
            <w:pPr>
              <w:widowControl w:val="0"/>
              <w:spacing w:after="0" w:line="254" w:lineRule="auto"/>
              <w:ind w:left="0" w:firstLine="0"/>
              <w:jc w:val="left"/>
            </w:pPr>
            <w:r>
              <w:rPr>
                <w:b/>
              </w:rPr>
              <w:t xml:space="preserve">"Employee </w:t>
            </w:r>
          </w:p>
          <w:p w14:paraId="29DC896B" w14:textId="77777777" w:rsidR="001257D7" w:rsidRDefault="000C28B0">
            <w:pPr>
              <w:widowControl w:val="0"/>
              <w:spacing w:after="0" w:line="254" w:lineRule="auto"/>
              <w:ind w:left="0" w:firstLine="0"/>
              <w:jc w:val="left"/>
              <w:rPr>
                <w:b/>
              </w:rPr>
            </w:pPr>
            <w:r>
              <w:rPr>
                <w:b/>
              </w:rPr>
              <w:t>Liabilities"</w:t>
            </w:r>
          </w:p>
        </w:tc>
        <w:tc>
          <w:tcPr>
            <w:tcW w:w="6178" w:type="dxa"/>
            <w:shd w:val="clear" w:color="auto" w:fill="auto"/>
          </w:tcPr>
          <w:p w14:paraId="0C909714" w14:textId="77777777" w:rsidR="001257D7" w:rsidRDefault="000C28B0">
            <w:pPr>
              <w:widowControl w:val="0"/>
              <w:tabs>
                <w:tab w:val="left" w:pos="0"/>
              </w:tabs>
              <w:spacing w:after="120" w:line="240" w:lineRule="auto"/>
              <w:ind w:left="0" w:firstLine="0"/>
            </w:pPr>
            <w: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22009F80" w14:textId="77777777" w:rsidR="001257D7" w:rsidRDefault="000C28B0">
            <w:pPr>
              <w:widowControl w:val="0"/>
              <w:tabs>
                <w:tab w:val="left" w:pos="0"/>
              </w:tabs>
              <w:spacing w:after="120" w:line="240" w:lineRule="auto"/>
              <w:ind w:left="0" w:firstLine="0"/>
            </w:pPr>
            <w:r>
              <w:lastRenderedPageBreak/>
              <w:t>a) redundancy payments including contractual or enhanced redundancy costs, termination costs and notice payments;</w:t>
            </w:r>
          </w:p>
          <w:p w14:paraId="0CF3C50C" w14:textId="77777777" w:rsidR="001257D7" w:rsidRDefault="000C28B0">
            <w:pPr>
              <w:widowControl w:val="0"/>
              <w:tabs>
                <w:tab w:val="left" w:pos="0"/>
              </w:tabs>
              <w:spacing w:after="120" w:line="240" w:lineRule="auto"/>
              <w:ind w:left="0" w:firstLine="0"/>
            </w:pPr>
            <w:r>
              <w:t xml:space="preserve">b) unfair, </w:t>
            </w:r>
            <w:r>
              <w:tab/>
              <w:t xml:space="preserve">wrongful </w:t>
            </w:r>
            <w:r>
              <w:tab/>
              <w:t xml:space="preserve">or </w:t>
            </w:r>
            <w:r>
              <w:tab/>
              <w:t xml:space="preserve">constructive </w:t>
            </w:r>
            <w:r>
              <w:tab/>
              <w:t>dismissal compensation;</w:t>
            </w:r>
          </w:p>
          <w:p w14:paraId="7EDB2523" w14:textId="77777777" w:rsidR="001257D7" w:rsidRDefault="000C28B0">
            <w:pPr>
              <w:widowControl w:val="0"/>
              <w:tabs>
                <w:tab w:val="left" w:pos="0"/>
              </w:tabs>
              <w:spacing w:after="120" w:line="240" w:lineRule="auto"/>
              <w:ind w:left="0" w:firstLine="0"/>
            </w:pPr>
            <w:r>
              <w:t>c) compensation for discrimination on grounds of sex, race, disability, age, religion or belief, gender reassignment, marriage or civil partnership, pregnancy and maternity or sexual orientation or claims for equal pay;</w:t>
            </w:r>
          </w:p>
          <w:p w14:paraId="382CB05E" w14:textId="77777777" w:rsidR="001257D7" w:rsidRDefault="000C28B0">
            <w:pPr>
              <w:widowControl w:val="0"/>
              <w:tabs>
                <w:tab w:val="left" w:pos="0"/>
              </w:tabs>
              <w:spacing w:after="120" w:line="240" w:lineRule="auto"/>
              <w:ind w:left="0" w:firstLine="0"/>
            </w:pPr>
            <w:r>
              <w:t>d) compensation for less favourable treatment of part time workers or fixed term employees;</w:t>
            </w:r>
          </w:p>
          <w:p w14:paraId="2576DB58" w14:textId="77777777" w:rsidR="001257D7" w:rsidRDefault="000C28B0">
            <w:pPr>
              <w:widowControl w:val="0"/>
              <w:numPr>
                <w:ilvl w:val="1"/>
                <w:numId w:val="47"/>
              </w:numPr>
              <w:tabs>
                <w:tab w:val="left" w:pos="0"/>
              </w:tabs>
              <w:spacing w:after="0" w:line="235" w:lineRule="auto"/>
              <w:ind w:left="0" w:right="59" w:firstLine="0"/>
            </w:pPr>
            <w:r>
              <w:t>outstanding debts and unlawful deduction of wages including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5BC98699" w14:textId="77777777" w:rsidR="001257D7" w:rsidRDefault="001257D7">
            <w:pPr>
              <w:widowControl w:val="0"/>
              <w:tabs>
                <w:tab w:val="left" w:pos="0"/>
              </w:tabs>
              <w:spacing w:after="0" w:line="235" w:lineRule="auto"/>
              <w:ind w:left="0" w:right="59" w:firstLine="0"/>
            </w:pPr>
          </w:p>
          <w:p w14:paraId="5D3D8E4C" w14:textId="77777777" w:rsidR="001257D7" w:rsidRDefault="000C28B0">
            <w:pPr>
              <w:widowControl w:val="0"/>
              <w:tabs>
                <w:tab w:val="left" w:pos="0"/>
              </w:tabs>
              <w:spacing w:after="120" w:line="240" w:lineRule="auto"/>
              <w:ind w:left="0" w:firstLine="0"/>
            </w:pPr>
            <w:r>
              <w:t>f) claims whether in tort, contract or statute or otherwise;</w:t>
            </w:r>
          </w:p>
          <w:p w14:paraId="1D88D6F9" w14:textId="77777777" w:rsidR="001257D7" w:rsidRDefault="000C28B0">
            <w:pPr>
              <w:widowControl w:val="0"/>
              <w:tabs>
                <w:tab w:val="left" w:pos="0"/>
              </w:tabs>
              <w:spacing w:after="120" w:line="240" w:lineRule="auto"/>
              <w:ind w:left="0" w:firstLine="0"/>
            </w:pPr>
            <w:r>
              <w:t>g) any investigation by the Equality and Human Rights Commission or other enforcement, regulatory or supervisory body and of implementing any requirements which may arise from such investigation;</w:t>
            </w:r>
          </w:p>
        </w:tc>
      </w:tr>
      <w:tr w:rsidR="001257D7" w14:paraId="66407312" w14:textId="77777777">
        <w:tc>
          <w:tcPr>
            <w:tcW w:w="2107" w:type="dxa"/>
            <w:shd w:val="clear" w:color="auto" w:fill="auto"/>
          </w:tcPr>
          <w:p w14:paraId="4B18EA07" w14:textId="77777777" w:rsidR="001257D7" w:rsidRDefault="000C28B0">
            <w:pPr>
              <w:widowControl w:val="0"/>
              <w:spacing w:after="0" w:line="254" w:lineRule="auto"/>
              <w:ind w:left="0" w:firstLine="0"/>
              <w:jc w:val="left"/>
            </w:pPr>
            <w:r>
              <w:rPr>
                <w:b/>
              </w:rPr>
              <w:lastRenderedPageBreak/>
              <w:t xml:space="preserve">"Employment </w:t>
            </w:r>
          </w:p>
          <w:p w14:paraId="15D6EE61" w14:textId="77777777" w:rsidR="001257D7" w:rsidRDefault="000C28B0">
            <w:pPr>
              <w:widowControl w:val="0"/>
              <w:spacing w:after="0" w:line="254" w:lineRule="auto"/>
              <w:ind w:left="0" w:firstLine="0"/>
              <w:jc w:val="left"/>
              <w:rPr>
                <w:b/>
              </w:rPr>
            </w:pPr>
            <w:r>
              <w:rPr>
                <w:b/>
              </w:rPr>
              <w:t>Regulations"</w:t>
            </w:r>
          </w:p>
        </w:tc>
        <w:tc>
          <w:tcPr>
            <w:tcW w:w="6178" w:type="dxa"/>
            <w:shd w:val="clear" w:color="auto" w:fill="auto"/>
          </w:tcPr>
          <w:p w14:paraId="7183BEED" w14:textId="77777777" w:rsidR="001257D7" w:rsidRDefault="000C28B0">
            <w:pPr>
              <w:widowControl w:val="0"/>
              <w:spacing w:after="0" w:line="235" w:lineRule="auto"/>
              <w:ind w:left="0" w:right="59" w:firstLine="0"/>
            </w:pPr>
            <w:r>
              <w:t>means the Transfer of Undertakings (Protection of Employment) Regulations 2006 (SI 2006/246) as amended or replaced or any other Regulations implementing the Acquired Rights Directive;</w:t>
            </w:r>
          </w:p>
        </w:tc>
      </w:tr>
      <w:tr w:rsidR="001257D7" w14:paraId="54D13C88" w14:textId="77777777">
        <w:tc>
          <w:tcPr>
            <w:tcW w:w="2107" w:type="dxa"/>
            <w:shd w:val="clear" w:color="auto" w:fill="auto"/>
          </w:tcPr>
          <w:p w14:paraId="518B65CF" w14:textId="77777777" w:rsidR="001257D7" w:rsidRDefault="000C28B0">
            <w:pPr>
              <w:widowControl w:val="0"/>
              <w:spacing w:after="0" w:line="254" w:lineRule="auto"/>
              <w:ind w:left="0" w:firstLine="0"/>
              <w:jc w:val="left"/>
            </w:pPr>
            <w:r>
              <w:rPr>
                <w:b/>
              </w:rPr>
              <w:t xml:space="preserve">"Environmental </w:t>
            </w:r>
          </w:p>
          <w:p w14:paraId="6BCDA218" w14:textId="77777777" w:rsidR="001257D7" w:rsidRDefault="000C28B0">
            <w:pPr>
              <w:widowControl w:val="0"/>
              <w:spacing w:after="0" w:line="254" w:lineRule="auto"/>
              <w:ind w:left="0" w:firstLine="0"/>
              <w:jc w:val="left"/>
            </w:pPr>
            <w:r>
              <w:rPr>
                <w:b/>
              </w:rPr>
              <w:t xml:space="preserve">Information </w:t>
            </w:r>
          </w:p>
          <w:p w14:paraId="4AD06223" w14:textId="77777777" w:rsidR="001257D7" w:rsidRDefault="000C28B0">
            <w:pPr>
              <w:widowControl w:val="0"/>
              <w:spacing w:after="0" w:line="254" w:lineRule="auto"/>
              <w:ind w:left="0" w:firstLine="0"/>
              <w:jc w:val="left"/>
              <w:rPr>
                <w:b/>
              </w:rPr>
            </w:pPr>
            <w:r>
              <w:rPr>
                <w:b/>
              </w:rPr>
              <w:t>Regulations or EIRs"</w:t>
            </w:r>
          </w:p>
        </w:tc>
        <w:tc>
          <w:tcPr>
            <w:tcW w:w="6178" w:type="dxa"/>
            <w:shd w:val="clear" w:color="auto" w:fill="auto"/>
          </w:tcPr>
          <w:p w14:paraId="3751B673" w14:textId="77777777" w:rsidR="001257D7" w:rsidRDefault="000C28B0">
            <w:pPr>
              <w:widowControl w:val="0"/>
              <w:spacing w:after="0" w:line="254" w:lineRule="auto"/>
              <w:ind w:left="0" w:firstLine="0"/>
              <w:rPr>
                <w:rFonts w:ascii="Calibri" w:eastAsia="Calibri" w:hAnsi="Calibri" w:cs="Calibri"/>
              </w:rPr>
            </w:pPr>
            <w:r>
              <w:t>has the meaning given to it in DMP Schedule 1 (Definitions);</w:t>
            </w:r>
          </w:p>
        </w:tc>
      </w:tr>
      <w:tr w:rsidR="001257D7" w14:paraId="3268219A" w14:textId="77777777">
        <w:tc>
          <w:tcPr>
            <w:tcW w:w="2107" w:type="dxa"/>
            <w:shd w:val="clear" w:color="auto" w:fill="auto"/>
          </w:tcPr>
          <w:p w14:paraId="7A0C16AD" w14:textId="77777777" w:rsidR="001257D7" w:rsidRDefault="000C28B0">
            <w:pPr>
              <w:widowControl w:val="0"/>
              <w:spacing w:after="0" w:line="254" w:lineRule="auto"/>
              <w:ind w:left="0" w:firstLine="0"/>
              <w:jc w:val="left"/>
            </w:pPr>
            <w:r>
              <w:rPr>
                <w:b/>
              </w:rPr>
              <w:t xml:space="preserve">"Environmental </w:t>
            </w:r>
          </w:p>
          <w:p w14:paraId="3CCEF2EB" w14:textId="77777777" w:rsidR="001257D7" w:rsidRDefault="000C28B0">
            <w:pPr>
              <w:widowControl w:val="0"/>
              <w:spacing w:after="0" w:line="254" w:lineRule="auto"/>
              <w:ind w:left="0" w:firstLine="0"/>
              <w:jc w:val="left"/>
              <w:rPr>
                <w:b/>
              </w:rPr>
            </w:pPr>
            <w:r>
              <w:rPr>
                <w:b/>
              </w:rPr>
              <w:t>Policy"</w:t>
            </w:r>
          </w:p>
        </w:tc>
        <w:tc>
          <w:tcPr>
            <w:tcW w:w="6178" w:type="dxa"/>
            <w:shd w:val="clear" w:color="auto" w:fill="auto"/>
          </w:tcPr>
          <w:p w14:paraId="6A49F5D0" w14:textId="77777777" w:rsidR="001257D7" w:rsidRDefault="000C28B0">
            <w:pPr>
              <w:widowControl w:val="0"/>
              <w:spacing w:after="8" w:line="240" w:lineRule="auto"/>
              <w:ind w:left="0" w:right="52" w:firstLine="0"/>
            </w:pPr>
            <w:r>
              <w:t xml:space="preserve">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 </w:t>
            </w:r>
          </w:p>
        </w:tc>
      </w:tr>
      <w:tr w:rsidR="001257D7" w14:paraId="5F508D37" w14:textId="77777777">
        <w:tc>
          <w:tcPr>
            <w:tcW w:w="2107" w:type="dxa"/>
            <w:shd w:val="clear" w:color="auto" w:fill="auto"/>
          </w:tcPr>
          <w:p w14:paraId="5FDDE025" w14:textId="77777777" w:rsidR="001257D7" w:rsidRDefault="000C28B0">
            <w:pPr>
              <w:widowControl w:val="0"/>
              <w:spacing w:after="0" w:line="254" w:lineRule="auto"/>
              <w:ind w:left="0" w:firstLine="0"/>
              <w:jc w:val="left"/>
              <w:rPr>
                <w:b/>
              </w:rPr>
            </w:pPr>
            <w:r>
              <w:rPr>
                <w:b/>
              </w:rPr>
              <w:t>“Exit Plan”</w:t>
            </w:r>
          </w:p>
        </w:tc>
        <w:tc>
          <w:tcPr>
            <w:tcW w:w="6178" w:type="dxa"/>
            <w:shd w:val="clear" w:color="auto" w:fill="auto"/>
          </w:tcPr>
          <w:p w14:paraId="5DECC50E" w14:textId="77777777" w:rsidR="001257D7" w:rsidRDefault="000C28B0">
            <w:pPr>
              <w:widowControl w:val="0"/>
              <w:tabs>
                <w:tab w:val="left" w:pos="0"/>
              </w:tabs>
              <w:spacing w:after="120" w:line="240" w:lineRule="auto"/>
              <w:ind w:left="0" w:firstLine="0"/>
            </w:pPr>
            <w:r>
              <w:t>means the exit plan described in paragraph 5 of Contract Schedule 10 (Exit Management);</w:t>
            </w:r>
          </w:p>
        </w:tc>
      </w:tr>
      <w:tr w:rsidR="001257D7" w14:paraId="382CAFF1" w14:textId="77777777">
        <w:tc>
          <w:tcPr>
            <w:tcW w:w="2107" w:type="dxa"/>
            <w:shd w:val="clear" w:color="auto" w:fill="auto"/>
          </w:tcPr>
          <w:p w14:paraId="30465CBC" w14:textId="77777777" w:rsidR="001257D7" w:rsidRDefault="000C28B0">
            <w:pPr>
              <w:widowControl w:val="0"/>
              <w:spacing w:after="0" w:line="254" w:lineRule="auto"/>
              <w:ind w:left="0" w:firstLine="0"/>
              <w:jc w:val="left"/>
            </w:pPr>
            <w:r>
              <w:rPr>
                <w:b/>
              </w:rPr>
              <w:t xml:space="preserve">"Expedited Dispute </w:t>
            </w:r>
          </w:p>
          <w:p w14:paraId="16606567" w14:textId="77777777" w:rsidR="001257D7" w:rsidRDefault="000C28B0">
            <w:pPr>
              <w:widowControl w:val="0"/>
              <w:spacing w:after="0" w:line="254" w:lineRule="auto"/>
              <w:ind w:left="0" w:firstLine="0"/>
              <w:jc w:val="left"/>
              <w:rPr>
                <w:b/>
              </w:rPr>
            </w:pPr>
            <w:r>
              <w:rPr>
                <w:b/>
              </w:rPr>
              <w:t>Timetable"</w:t>
            </w:r>
          </w:p>
        </w:tc>
        <w:tc>
          <w:tcPr>
            <w:tcW w:w="6178" w:type="dxa"/>
            <w:shd w:val="clear" w:color="auto" w:fill="auto"/>
          </w:tcPr>
          <w:p w14:paraId="0B1ED060" w14:textId="77777777" w:rsidR="001257D7" w:rsidRDefault="000C28B0">
            <w:pPr>
              <w:widowControl w:val="0"/>
              <w:tabs>
                <w:tab w:val="left" w:pos="0"/>
              </w:tabs>
              <w:spacing w:after="120" w:line="240" w:lineRule="auto"/>
              <w:ind w:left="0" w:firstLine="0"/>
            </w:pPr>
            <w:r>
              <w:t>means the timetable set out in paragraph 5 of Contract Schedule 6 (Dispute Resolution Procedure);</w:t>
            </w:r>
          </w:p>
        </w:tc>
      </w:tr>
      <w:tr w:rsidR="001257D7" w14:paraId="4B58E550" w14:textId="77777777">
        <w:tc>
          <w:tcPr>
            <w:tcW w:w="2107" w:type="dxa"/>
            <w:shd w:val="clear" w:color="auto" w:fill="auto"/>
          </w:tcPr>
          <w:p w14:paraId="25668BD1" w14:textId="77777777" w:rsidR="001257D7" w:rsidRDefault="000C28B0">
            <w:pPr>
              <w:widowControl w:val="0"/>
              <w:spacing w:after="0" w:line="254" w:lineRule="auto"/>
              <w:ind w:left="0" w:firstLine="0"/>
              <w:jc w:val="left"/>
              <w:rPr>
                <w:b/>
              </w:rPr>
            </w:pPr>
            <w:r>
              <w:rPr>
                <w:b/>
              </w:rPr>
              <w:t>"FOIA"</w:t>
            </w:r>
          </w:p>
        </w:tc>
        <w:tc>
          <w:tcPr>
            <w:tcW w:w="6178" w:type="dxa"/>
            <w:shd w:val="clear" w:color="auto" w:fill="auto"/>
          </w:tcPr>
          <w:p w14:paraId="6A0E8D8A" w14:textId="77777777" w:rsidR="001257D7" w:rsidRDefault="000C28B0">
            <w:pPr>
              <w:widowControl w:val="0"/>
              <w:spacing w:after="0" w:line="254" w:lineRule="auto"/>
              <w:ind w:left="0" w:firstLine="0"/>
            </w:pPr>
            <w:r>
              <w:t>has the meaning given to it in DMP Schedule 1 (Definitions);</w:t>
            </w:r>
          </w:p>
        </w:tc>
      </w:tr>
      <w:tr w:rsidR="001257D7" w14:paraId="5E5AC546" w14:textId="77777777">
        <w:tc>
          <w:tcPr>
            <w:tcW w:w="2107" w:type="dxa"/>
            <w:shd w:val="clear" w:color="auto" w:fill="auto"/>
          </w:tcPr>
          <w:p w14:paraId="2C620368" w14:textId="77777777" w:rsidR="001257D7" w:rsidRDefault="000C28B0">
            <w:pPr>
              <w:widowControl w:val="0"/>
              <w:spacing w:after="0" w:line="254" w:lineRule="auto"/>
              <w:ind w:left="0" w:firstLine="0"/>
              <w:jc w:val="left"/>
              <w:rPr>
                <w:b/>
              </w:rPr>
            </w:pPr>
            <w:r>
              <w:rPr>
                <w:b/>
              </w:rPr>
              <w:t>"Force Majeure"</w:t>
            </w:r>
          </w:p>
        </w:tc>
        <w:tc>
          <w:tcPr>
            <w:tcW w:w="6178" w:type="dxa"/>
            <w:shd w:val="clear" w:color="auto" w:fill="auto"/>
          </w:tcPr>
          <w:p w14:paraId="47298259" w14:textId="77777777" w:rsidR="001257D7" w:rsidRDefault="000C28B0">
            <w:pPr>
              <w:widowControl w:val="0"/>
              <w:tabs>
                <w:tab w:val="left" w:pos="0"/>
              </w:tabs>
              <w:spacing w:after="120" w:line="240" w:lineRule="auto"/>
              <w:ind w:left="0" w:firstLine="0"/>
            </w:pPr>
            <w:r>
              <w:t>means any event, occurrence, circumstance, matter or cause affecting the performance by either the Customer or the Supplier of its obligations arising from:</w:t>
            </w:r>
          </w:p>
          <w:p w14:paraId="1E7A7ACF" w14:textId="77777777" w:rsidR="001257D7" w:rsidRDefault="000C28B0">
            <w:pPr>
              <w:widowControl w:val="0"/>
              <w:tabs>
                <w:tab w:val="left" w:pos="369"/>
              </w:tabs>
              <w:spacing w:after="120" w:line="240" w:lineRule="auto"/>
              <w:ind w:left="0" w:firstLine="0"/>
            </w:pPr>
            <w:r>
              <w:t xml:space="preserve">a) acts, events, omissions, happenings or </w:t>
            </w:r>
            <w:proofErr w:type="spellStart"/>
            <w:r>
              <w:t>non happenings</w:t>
            </w:r>
            <w:proofErr w:type="spellEnd"/>
            <w:r>
              <w:t xml:space="preserve"> beyond the reasonable control of the Affected Party which prevent or materially delay the Affected Party from performing its obligations under this Contract ;</w:t>
            </w:r>
          </w:p>
          <w:p w14:paraId="5BC60EF2" w14:textId="77777777" w:rsidR="001257D7" w:rsidRDefault="000C28B0">
            <w:pPr>
              <w:widowControl w:val="0"/>
              <w:tabs>
                <w:tab w:val="left" w:pos="369"/>
              </w:tabs>
              <w:spacing w:after="120" w:line="240" w:lineRule="auto"/>
              <w:ind w:left="0" w:firstLine="0"/>
            </w:pPr>
            <w:r>
              <w:lastRenderedPageBreak/>
              <w:t>b) riots, civil commotion, war or armed conflict, acts of terrorism, nuclear, biological or chemical warfare;</w:t>
            </w:r>
          </w:p>
          <w:p w14:paraId="58383926" w14:textId="77777777" w:rsidR="001257D7" w:rsidRDefault="000C28B0">
            <w:pPr>
              <w:widowControl w:val="0"/>
              <w:tabs>
                <w:tab w:val="left" w:pos="369"/>
              </w:tabs>
              <w:spacing w:after="120" w:line="240" w:lineRule="auto"/>
              <w:ind w:left="0" w:firstLine="0"/>
            </w:pPr>
            <w:r>
              <w:t>c) acts of the Crown, local government or Regulatory Bodies;</w:t>
            </w:r>
          </w:p>
          <w:p w14:paraId="7FF53B78" w14:textId="77777777" w:rsidR="001257D7" w:rsidRDefault="000C28B0">
            <w:pPr>
              <w:widowControl w:val="0"/>
              <w:tabs>
                <w:tab w:val="left" w:pos="369"/>
              </w:tabs>
              <w:spacing w:after="120" w:line="240" w:lineRule="auto"/>
              <w:ind w:left="0" w:firstLine="0"/>
            </w:pPr>
            <w:r>
              <w:t>d) fire, flood or any disaster; and</w:t>
            </w:r>
          </w:p>
          <w:p w14:paraId="7DF77489" w14:textId="77777777" w:rsidR="001257D7" w:rsidRDefault="000C28B0">
            <w:pPr>
              <w:widowControl w:val="0"/>
              <w:numPr>
                <w:ilvl w:val="1"/>
                <w:numId w:val="50"/>
              </w:numPr>
              <w:tabs>
                <w:tab w:val="left" w:pos="175"/>
              </w:tabs>
              <w:spacing w:after="119" w:line="235" w:lineRule="auto"/>
              <w:ind w:right="121"/>
            </w:pPr>
            <w:r>
              <w:t xml:space="preserve">an industrial dispute affecting a third party for which a substitute third party is not reasonably available but excluding: </w:t>
            </w:r>
          </w:p>
          <w:p w14:paraId="193E950C" w14:textId="77777777" w:rsidR="001257D7" w:rsidRDefault="000C28B0">
            <w:pPr>
              <w:widowControl w:val="0"/>
              <w:tabs>
                <w:tab w:val="left" w:pos="794"/>
              </w:tabs>
              <w:spacing w:after="120" w:line="240" w:lineRule="auto"/>
              <w:ind w:left="0" w:firstLine="0"/>
            </w:pPr>
            <w:proofErr w:type="spellStart"/>
            <w:r>
              <w:t>i</w:t>
            </w:r>
            <w:proofErr w:type="spellEnd"/>
            <w:r>
              <w:t xml:space="preserve">) any industrial dispute relating to the Supplier, the Supplier Personnel (including any subsets of them) or any other failure in the Supplier or the Sub-Contractor's supply chain; and </w:t>
            </w:r>
          </w:p>
          <w:p w14:paraId="10E8A8C8" w14:textId="77777777" w:rsidR="001257D7" w:rsidRDefault="000C28B0">
            <w:pPr>
              <w:widowControl w:val="0"/>
              <w:tabs>
                <w:tab w:val="left" w:pos="794"/>
              </w:tabs>
              <w:spacing w:after="120" w:line="240" w:lineRule="auto"/>
              <w:ind w:left="0" w:firstLine="0"/>
            </w:pPr>
            <w:r>
              <w:t xml:space="preserve">ii) any event, occurrence, circumstance, matter or cause which is attributable to the wilful act, neglect or failure to take reasonable precautions against it by the Party concerned; and </w:t>
            </w:r>
          </w:p>
          <w:p w14:paraId="489FB5B5" w14:textId="77777777" w:rsidR="001257D7" w:rsidRDefault="000C28B0">
            <w:pPr>
              <w:widowControl w:val="0"/>
              <w:tabs>
                <w:tab w:val="left" w:pos="794"/>
              </w:tabs>
              <w:spacing w:after="120" w:line="240" w:lineRule="auto"/>
              <w:ind w:left="0" w:firstLine="0"/>
            </w:pPr>
            <w:r>
              <w:t>iii) any failure of delay caused by a lack of funds;</w:t>
            </w:r>
          </w:p>
          <w:p w14:paraId="320AAB4F" w14:textId="77777777" w:rsidR="001257D7" w:rsidRDefault="001257D7">
            <w:pPr>
              <w:widowControl w:val="0"/>
              <w:tabs>
                <w:tab w:val="left" w:pos="175"/>
              </w:tabs>
              <w:spacing w:after="120" w:line="240" w:lineRule="auto"/>
              <w:ind w:left="0" w:firstLine="0"/>
            </w:pPr>
          </w:p>
        </w:tc>
      </w:tr>
      <w:tr w:rsidR="001257D7" w14:paraId="62FE2D84" w14:textId="77777777">
        <w:tc>
          <w:tcPr>
            <w:tcW w:w="2107" w:type="dxa"/>
            <w:shd w:val="clear" w:color="auto" w:fill="auto"/>
          </w:tcPr>
          <w:p w14:paraId="5B4EE485" w14:textId="77777777" w:rsidR="001257D7" w:rsidRDefault="000C28B0">
            <w:pPr>
              <w:widowControl w:val="0"/>
              <w:spacing w:after="0" w:line="254" w:lineRule="auto"/>
              <w:ind w:left="0" w:firstLine="0"/>
              <w:jc w:val="left"/>
              <w:rPr>
                <w:b/>
              </w:rPr>
            </w:pPr>
            <w:r>
              <w:rPr>
                <w:b/>
              </w:rPr>
              <w:lastRenderedPageBreak/>
              <w:t>"Force Majeure Notice"</w:t>
            </w:r>
          </w:p>
        </w:tc>
        <w:tc>
          <w:tcPr>
            <w:tcW w:w="6178" w:type="dxa"/>
            <w:shd w:val="clear" w:color="auto" w:fill="auto"/>
          </w:tcPr>
          <w:p w14:paraId="7CA1B733" w14:textId="77777777" w:rsidR="001257D7" w:rsidRDefault="000C28B0">
            <w:pPr>
              <w:widowControl w:val="0"/>
              <w:tabs>
                <w:tab w:val="left" w:pos="0"/>
              </w:tabs>
              <w:spacing w:after="120" w:line="240" w:lineRule="auto"/>
              <w:ind w:left="0" w:firstLine="0"/>
            </w:pPr>
            <w:r>
              <w:t>means a written notice served by the Affected Party on the other Party stating that the Affected Party believes that there is a Force Majeure Event;</w:t>
            </w:r>
          </w:p>
        </w:tc>
      </w:tr>
      <w:tr w:rsidR="001257D7" w14:paraId="062F0175" w14:textId="77777777">
        <w:trPr>
          <w:trHeight w:val="1672"/>
        </w:trPr>
        <w:tc>
          <w:tcPr>
            <w:tcW w:w="2107" w:type="dxa"/>
            <w:shd w:val="clear" w:color="auto" w:fill="auto"/>
          </w:tcPr>
          <w:p w14:paraId="4C2502E2" w14:textId="77777777" w:rsidR="001257D7" w:rsidRDefault="000C28B0">
            <w:pPr>
              <w:widowControl w:val="0"/>
              <w:spacing w:after="0" w:line="254" w:lineRule="auto"/>
              <w:ind w:left="0" w:firstLine="0"/>
              <w:jc w:val="left"/>
              <w:rPr>
                <w:b/>
              </w:rPr>
            </w:pPr>
            <w:r>
              <w:rPr>
                <w:b/>
              </w:rPr>
              <w:t>"Former Supplier"</w:t>
            </w:r>
          </w:p>
        </w:tc>
        <w:tc>
          <w:tcPr>
            <w:tcW w:w="6178" w:type="dxa"/>
            <w:shd w:val="clear" w:color="auto" w:fill="auto"/>
          </w:tcPr>
          <w:p w14:paraId="42EC8173" w14:textId="77777777" w:rsidR="001257D7" w:rsidRDefault="000C28B0">
            <w:pPr>
              <w:widowControl w:val="0"/>
              <w:tabs>
                <w:tab w:val="left" w:pos="0"/>
              </w:tabs>
              <w:spacing w:after="120" w:line="240" w:lineRule="auto"/>
              <w:ind w:left="0" w:firstLine="0"/>
            </w:pPr>
            <w:r>
              <w:t>means a supplier supplying the goods and/or Services to the Customer before the Relevant Transfer Date that are the same as or substantially similar to the Goods and/or Services (or any part of the Goods and/or Services) and shall include any sub-contractor of such supplier (or any sub-contractor of any such sub-contractor);</w:t>
            </w:r>
          </w:p>
        </w:tc>
      </w:tr>
      <w:tr w:rsidR="001257D7" w14:paraId="0FE370D6" w14:textId="77777777">
        <w:tc>
          <w:tcPr>
            <w:tcW w:w="2107" w:type="dxa"/>
            <w:shd w:val="clear" w:color="auto" w:fill="auto"/>
          </w:tcPr>
          <w:p w14:paraId="54578F76" w14:textId="77777777" w:rsidR="001257D7" w:rsidRDefault="000C28B0">
            <w:pPr>
              <w:widowControl w:val="0"/>
              <w:spacing w:after="0" w:line="254" w:lineRule="auto"/>
              <w:ind w:left="0" w:firstLine="0"/>
              <w:jc w:val="left"/>
              <w:rPr>
                <w:b/>
              </w:rPr>
            </w:pPr>
            <w:r>
              <w:rPr>
                <w:b/>
              </w:rPr>
              <w:t>"Fraud"</w:t>
            </w:r>
          </w:p>
        </w:tc>
        <w:tc>
          <w:tcPr>
            <w:tcW w:w="6178" w:type="dxa"/>
            <w:shd w:val="clear" w:color="auto" w:fill="auto"/>
          </w:tcPr>
          <w:p w14:paraId="3E279748" w14:textId="77777777" w:rsidR="001257D7" w:rsidRDefault="000C28B0">
            <w:pPr>
              <w:widowControl w:val="0"/>
              <w:spacing w:after="0" w:line="254" w:lineRule="auto"/>
              <w:ind w:left="0" w:firstLine="0"/>
            </w:pPr>
            <w:r>
              <w:t>has the meaning given to it in DMP Schedule 1 (Definitions);</w:t>
            </w:r>
          </w:p>
        </w:tc>
      </w:tr>
      <w:tr w:rsidR="001257D7" w14:paraId="11ABB843" w14:textId="77777777">
        <w:tc>
          <w:tcPr>
            <w:tcW w:w="2107" w:type="dxa"/>
            <w:shd w:val="clear" w:color="auto" w:fill="auto"/>
          </w:tcPr>
          <w:p w14:paraId="236C86C1" w14:textId="77777777" w:rsidR="001257D7" w:rsidRDefault="000C28B0">
            <w:pPr>
              <w:widowControl w:val="0"/>
              <w:spacing w:after="0" w:line="254" w:lineRule="auto"/>
              <w:ind w:left="0" w:firstLine="0"/>
              <w:jc w:val="left"/>
              <w:rPr>
                <w:b/>
              </w:rPr>
            </w:pPr>
            <w:r>
              <w:rPr>
                <w:b/>
              </w:rPr>
              <w:t>"General Anti-Abuse Rule"</w:t>
            </w:r>
          </w:p>
        </w:tc>
        <w:tc>
          <w:tcPr>
            <w:tcW w:w="6178" w:type="dxa"/>
            <w:shd w:val="clear" w:color="auto" w:fill="auto"/>
          </w:tcPr>
          <w:p w14:paraId="157A58C2" w14:textId="77777777" w:rsidR="001257D7" w:rsidRDefault="000C28B0">
            <w:pPr>
              <w:widowControl w:val="0"/>
              <w:spacing w:after="0" w:line="254" w:lineRule="auto"/>
              <w:ind w:left="0" w:firstLine="0"/>
            </w:pPr>
            <w:r>
              <w:t>has the meaning given to it in DMP Schedule 1 (Definitions);</w:t>
            </w:r>
          </w:p>
        </w:tc>
      </w:tr>
      <w:tr w:rsidR="001257D7" w14:paraId="6062C1F4" w14:textId="77777777">
        <w:tc>
          <w:tcPr>
            <w:tcW w:w="2107" w:type="dxa"/>
            <w:shd w:val="clear" w:color="auto" w:fill="auto"/>
          </w:tcPr>
          <w:p w14:paraId="03C89525" w14:textId="77777777" w:rsidR="001257D7" w:rsidRDefault="000C28B0">
            <w:pPr>
              <w:widowControl w:val="0"/>
              <w:spacing w:after="0" w:line="254" w:lineRule="auto"/>
              <w:ind w:left="0" w:firstLine="0"/>
              <w:jc w:val="left"/>
              <w:rPr>
                <w:b/>
              </w:rPr>
            </w:pPr>
            <w:r>
              <w:rPr>
                <w:b/>
              </w:rPr>
              <w:t>"General Change in Law"</w:t>
            </w:r>
          </w:p>
        </w:tc>
        <w:tc>
          <w:tcPr>
            <w:tcW w:w="6178" w:type="dxa"/>
            <w:shd w:val="clear" w:color="auto" w:fill="auto"/>
          </w:tcPr>
          <w:p w14:paraId="410E65C3" w14:textId="77777777" w:rsidR="001257D7" w:rsidRDefault="000C28B0">
            <w:pPr>
              <w:widowControl w:val="0"/>
              <w:tabs>
                <w:tab w:val="left" w:pos="0"/>
              </w:tabs>
              <w:spacing w:after="120" w:line="240" w:lineRule="auto"/>
              <w:ind w:left="0" w:firstLine="0"/>
            </w:pPr>
            <w:r>
              <w:t>means a Change in Law where the change is of a general legislative nature (including taxation or duties of any sort affecting the Supplier) or which affects or relates to a Comparable Supply;</w:t>
            </w:r>
          </w:p>
        </w:tc>
      </w:tr>
      <w:tr w:rsidR="001257D7" w14:paraId="0589C957" w14:textId="77777777">
        <w:tc>
          <w:tcPr>
            <w:tcW w:w="2107" w:type="dxa"/>
            <w:shd w:val="clear" w:color="auto" w:fill="auto"/>
          </w:tcPr>
          <w:p w14:paraId="47B79EDB" w14:textId="77777777" w:rsidR="001257D7" w:rsidRDefault="000C28B0">
            <w:pPr>
              <w:widowControl w:val="0"/>
              <w:spacing w:after="120" w:line="240" w:lineRule="auto"/>
              <w:ind w:left="0" w:firstLine="0"/>
              <w:jc w:val="left"/>
              <w:rPr>
                <w:b/>
              </w:rPr>
            </w:pPr>
            <w:r>
              <w:rPr>
                <w:b/>
              </w:rPr>
              <w:t>“GDPR”</w:t>
            </w:r>
          </w:p>
        </w:tc>
        <w:tc>
          <w:tcPr>
            <w:tcW w:w="6178" w:type="dxa"/>
            <w:shd w:val="clear" w:color="auto" w:fill="auto"/>
          </w:tcPr>
          <w:p w14:paraId="6A562301" w14:textId="77777777" w:rsidR="001257D7" w:rsidRDefault="000C28B0">
            <w:pPr>
              <w:widowControl w:val="0"/>
              <w:spacing w:after="120" w:line="240" w:lineRule="auto"/>
              <w:ind w:left="0" w:firstLine="0"/>
            </w:pPr>
            <w:r>
              <w:t>means the General Data Protection Regulation</w:t>
            </w:r>
            <w:r>
              <w:rPr>
                <w:i/>
              </w:rPr>
              <w:t xml:space="preserve"> (Regulation (EU) 2016/679)</w:t>
            </w:r>
          </w:p>
        </w:tc>
      </w:tr>
      <w:tr w:rsidR="001257D7" w14:paraId="16FE40B0" w14:textId="77777777">
        <w:tc>
          <w:tcPr>
            <w:tcW w:w="2107" w:type="dxa"/>
            <w:shd w:val="clear" w:color="auto" w:fill="auto"/>
          </w:tcPr>
          <w:p w14:paraId="11FDB845" w14:textId="77777777" w:rsidR="001257D7" w:rsidRDefault="000C28B0">
            <w:pPr>
              <w:widowControl w:val="0"/>
              <w:spacing w:after="0" w:line="254" w:lineRule="auto"/>
              <w:ind w:left="0" w:firstLine="0"/>
              <w:jc w:val="left"/>
            </w:pPr>
            <w:r>
              <w:rPr>
                <w:b/>
              </w:rPr>
              <w:t>"Good Industry Practice"</w:t>
            </w:r>
          </w:p>
        </w:tc>
        <w:tc>
          <w:tcPr>
            <w:tcW w:w="6178" w:type="dxa"/>
            <w:shd w:val="clear" w:color="auto" w:fill="auto"/>
          </w:tcPr>
          <w:p w14:paraId="4D92E23E" w14:textId="77777777" w:rsidR="001257D7" w:rsidRDefault="000C28B0">
            <w:pPr>
              <w:widowControl w:val="0"/>
              <w:spacing w:after="0" w:line="254" w:lineRule="auto"/>
              <w:ind w:left="0" w:firstLine="0"/>
            </w:pPr>
            <w:r>
              <w:t>has the meaning given to it in DMP Schedule 1 (Definitions);</w:t>
            </w:r>
          </w:p>
        </w:tc>
      </w:tr>
      <w:tr w:rsidR="001257D7" w14:paraId="12C1D1B5" w14:textId="77777777">
        <w:tc>
          <w:tcPr>
            <w:tcW w:w="2107" w:type="dxa"/>
            <w:shd w:val="clear" w:color="auto" w:fill="auto"/>
          </w:tcPr>
          <w:p w14:paraId="33046373" w14:textId="77777777" w:rsidR="001257D7" w:rsidRDefault="000C28B0">
            <w:pPr>
              <w:widowControl w:val="0"/>
              <w:spacing w:after="120" w:line="240" w:lineRule="auto"/>
              <w:ind w:left="0" w:firstLine="0"/>
              <w:jc w:val="left"/>
              <w:rPr>
                <w:b/>
              </w:rPr>
            </w:pPr>
            <w:r>
              <w:rPr>
                <w:b/>
              </w:rPr>
              <w:t>"Goods"</w:t>
            </w:r>
          </w:p>
        </w:tc>
        <w:tc>
          <w:tcPr>
            <w:tcW w:w="6178" w:type="dxa"/>
            <w:shd w:val="clear" w:color="auto" w:fill="auto"/>
          </w:tcPr>
          <w:p w14:paraId="4A67FF81" w14:textId="77777777" w:rsidR="001257D7" w:rsidRDefault="000C28B0">
            <w:pPr>
              <w:widowControl w:val="0"/>
              <w:tabs>
                <w:tab w:val="left" w:pos="0"/>
              </w:tabs>
              <w:spacing w:after="120" w:line="240" w:lineRule="auto"/>
              <w:ind w:left="0" w:firstLine="0"/>
            </w:pPr>
            <w:r>
              <w:t>means the goods to be provided by the Supplier to the Customer as specified in Annex 2 of Contract Schedule 2 (Goods and and/or Services);</w:t>
            </w:r>
          </w:p>
        </w:tc>
      </w:tr>
      <w:tr w:rsidR="001257D7" w14:paraId="5C6FEEA6" w14:textId="77777777">
        <w:tc>
          <w:tcPr>
            <w:tcW w:w="2107" w:type="dxa"/>
            <w:shd w:val="clear" w:color="auto" w:fill="auto"/>
          </w:tcPr>
          <w:p w14:paraId="3096B810" w14:textId="77777777" w:rsidR="001257D7" w:rsidRDefault="000C28B0">
            <w:pPr>
              <w:widowControl w:val="0"/>
              <w:spacing w:after="120" w:line="240" w:lineRule="auto"/>
              <w:ind w:left="0" w:firstLine="0"/>
              <w:jc w:val="left"/>
              <w:rPr>
                <w:b/>
              </w:rPr>
            </w:pPr>
            <w:r>
              <w:rPr>
                <w:b/>
              </w:rPr>
              <w:t>"Government"</w:t>
            </w:r>
          </w:p>
        </w:tc>
        <w:tc>
          <w:tcPr>
            <w:tcW w:w="6178" w:type="dxa"/>
            <w:shd w:val="clear" w:color="auto" w:fill="auto"/>
          </w:tcPr>
          <w:p w14:paraId="21201734" w14:textId="77777777" w:rsidR="001257D7" w:rsidRDefault="000C28B0">
            <w:pPr>
              <w:widowControl w:val="0"/>
              <w:spacing w:after="0" w:line="254" w:lineRule="auto"/>
              <w:ind w:left="0" w:firstLine="0"/>
            </w:pPr>
            <w:r>
              <w:t xml:space="preserve">has the meaning given to it in DMP Schedule 1 </w:t>
            </w:r>
          </w:p>
          <w:p w14:paraId="6726F41D" w14:textId="77777777" w:rsidR="001257D7" w:rsidRDefault="000C28B0">
            <w:pPr>
              <w:widowControl w:val="0"/>
              <w:tabs>
                <w:tab w:val="left" w:pos="175"/>
              </w:tabs>
              <w:spacing w:after="120" w:line="240" w:lineRule="auto"/>
              <w:ind w:left="0" w:firstLine="0"/>
            </w:pPr>
            <w:r>
              <w:t>(Definitions);</w:t>
            </w:r>
          </w:p>
        </w:tc>
      </w:tr>
      <w:tr w:rsidR="001257D7" w14:paraId="618CED2B" w14:textId="77777777">
        <w:tc>
          <w:tcPr>
            <w:tcW w:w="2107" w:type="dxa"/>
            <w:shd w:val="clear" w:color="auto" w:fill="auto"/>
          </w:tcPr>
          <w:p w14:paraId="4D2348A5" w14:textId="77777777" w:rsidR="001257D7" w:rsidRDefault="000C28B0">
            <w:pPr>
              <w:widowControl w:val="0"/>
              <w:spacing w:after="0" w:line="254" w:lineRule="auto"/>
              <w:ind w:left="0" w:firstLine="0"/>
              <w:jc w:val="left"/>
              <w:rPr>
                <w:b/>
              </w:rPr>
            </w:pPr>
            <w:r>
              <w:rPr>
                <w:b/>
              </w:rPr>
              <w:t>“Government Procurement Card”</w:t>
            </w:r>
          </w:p>
        </w:tc>
        <w:tc>
          <w:tcPr>
            <w:tcW w:w="6178" w:type="dxa"/>
            <w:shd w:val="clear" w:color="auto" w:fill="auto"/>
          </w:tcPr>
          <w:p w14:paraId="5DA6C2D2" w14:textId="77777777" w:rsidR="001257D7" w:rsidRDefault="000C28B0">
            <w:pPr>
              <w:widowControl w:val="0"/>
              <w:tabs>
                <w:tab w:val="left" w:pos="0"/>
              </w:tabs>
              <w:spacing w:after="120" w:line="240" w:lineRule="auto"/>
              <w:ind w:left="0" w:firstLine="0"/>
            </w:pPr>
            <w:r>
              <w:t>means the Government’s preferred method of purchasing and payment for low value goods or services https://www.gov.uk/government/publications/government -procurement-card--2 ;</w:t>
            </w:r>
          </w:p>
        </w:tc>
      </w:tr>
      <w:tr w:rsidR="001257D7" w14:paraId="0220FE1D" w14:textId="77777777">
        <w:tc>
          <w:tcPr>
            <w:tcW w:w="2107" w:type="dxa"/>
            <w:shd w:val="clear" w:color="auto" w:fill="auto"/>
          </w:tcPr>
          <w:p w14:paraId="767386A0" w14:textId="77777777" w:rsidR="001257D7" w:rsidRDefault="000C28B0">
            <w:pPr>
              <w:widowControl w:val="0"/>
              <w:spacing w:after="0" w:line="254" w:lineRule="auto"/>
              <w:ind w:left="0" w:firstLine="0"/>
              <w:jc w:val="left"/>
            </w:pPr>
            <w:r>
              <w:rPr>
                <w:b/>
              </w:rPr>
              <w:t xml:space="preserve">"Halifax Abuse </w:t>
            </w:r>
          </w:p>
          <w:p w14:paraId="49009991" w14:textId="77777777" w:rsidR="001257D7" w:rsidRDefault="000C28B0">
            <w:pPr>
              <w:widowControl w:val="0"/>
              <w:spacing w:after="120" w:line="240" w:lineRule="auto"/>
              <w:ind w:left="0" w:firstLine="0"/>
              <w:jc w:val="left"/>
              <w:rPr>
                <w:b/>
              </w:rPr>
            </w:pPr>
            <w:r>
              <w:rPr>
                <w:b/>
              </w:rPr>
              <w:t>Principle"</w:t>
            </w:r>
          </w:p>
        </w:tc>
        <w:tc>
          <w:tcPr>
            <w:tcW w:w="6178" w:type="dxa"/>
            <w:shd w:val="clear" w:color="auto" w:fill="auto"/>
          </w:tcPr>
          <w:p w14:paraId="371029D1" w14:textId="77777777" w:rsidR="001257D7" w:rsidRDefault="000C28B0">
            <w:pPr>
              <w:widowControl w:val="0"/>
              <w:spacing w:after="0" w:line="254" w:lineRule="auto"/>
              <w:ind w:left="0" w:firstLine="0"/>
            </w:pPr>
            <w:r>
              <w:t>has the meaning given to it in DMP Schedule 1 (Definitions);</w:t>
            </w:r>
          </w:p>
        </w:tc>
      </w:tr>
      <w:tr w:rsidR="001257D7" w14:paraId="023DC3F2" w14:textId="77777777">
        <w:tc>
          <w:tcPr>
            <w:tcW w:w="2107" w:type="dxa"/>
            <w:shd w:val="clear" w:color="auto" w:fill="auto"/>
          </w:tcPr>
          <w:p w14:paraId="46C14114" w14:textId="77777777" w:rsidR="001257D7" w:rsidRDefault="000C28B0">
            <w:pPr>
              <w:widowControl w:val="0"/>
              <w:spacing w:after="120" w:line="240" w:lineRule="auto"/>
              <w:ind w:left="0" w:firstLine="0"/>
              <w:jc w:val="left"/>
              <w:rPr>
                <w:b/>
              </w:rPr>
            </w:pPr>
            <w:r>
              <w:rPr>
                <w:b/>
              </w:rPr>
              <w:lastRenderedPageBreak/>
              <w:t>"HMRC"</w:t>
            </w:r>
          </w:p>
        </w:tc>
        <w:tc>
          <w:tcPr>
            <w:tcW w:w="6178" w:type="dxa"/>
            <w:shd w:val="clear" w:color="auto" w:fill="auto"/>
          </w:tcPr>
          <w:p w14:paraId="7EEA6BFD" w14:textId="77777777" w:rsidR="001257D7" w:rsidRDefault="000C28B0">
            <w:pPr>
              <w:widowControl w:val="0"/>
              <w:spacing w:after="120" w:line="240" w:lineRule="auto"/>
              <w:ind w:left="0" w:firstLine="0"/>
            </w:pPr>
            <w:r>
              <w:t>means Her Majesty’s Revenue and Customs;</w:t>
            </w:r>
          </w:p>
        </w:tc>
      </w:tr>
      <w:tr w:rsidR="001257D7" w14:paraId="3E631DF6" w14:textId="77777777">
        <w:tc>
          <w:tcPr>
            <w:tcW w:w="2107" w:type="dxa"/>
            <w:shd w:val="clear" w:color="auto" w:fill="auto"/>
          </w:tcPr>
          <w:p w14:paraId="1692D848" w14:textId="77777777" w:rsidR="001257D7" w:rsidRDefault="000C28B0">
            <w:pPr>
              <w:widowControl w:val="0"/>
              <w:spacing w:after="120" w:line="240" w:lineRule="auto"/>
              <w:ind w:left="0" w:firstLine="0"/>
              <w:jc w:val="left"/>
              <w:rPr>
                <w:b/>
              </w:rPr>
            </w:pPr>
            <w:r>
              <w:rPr>
                <w:b/>
              </w:rPr>
              <w:t>“Holding Company”</w:t>
            </w:r>
          </w:p>
        </w:tc>
        <w:tc>
          <w:tcPr>
            <w:tcW w:w="6178" w:type="dxa"/>
            <w:shd w:val="clear" w:color="auto" w:fill="auto"/>
          </w:tcPr>
          <w:p w14:paraId="1A8012EF" w14:textId="77777777" w:rsidR="001257D7" w:rsidRDefault="000C28B0">
            <w:pPr>
              <w:widowControl w:val="0"/>
              <w:tabs>
                <w:tab w:val="left" w:pos="0"/>
              </w:tabs>
              <w:spacing w:after="120" w:line="240" w:lineRule="auto"/>
              <w:ind w:left="0" w:firstLine="0"/>
            </w:pPr>
            <w:r>
              <w:t>has the meaning given to it in DMP Schedule 1 (Definitions);</w:t>
            </w:r>
          </w:p>
        </w:tc>
      </w:tr>
      <w:tr w:rsidR="001257D7" w14:paraId="080D25A3" w14:textId="77777777">
        <w:tc>
          <w:tcPr>
            <w:tcW w:w="2107" w:type="dxa"/>
            <w:shd w:val="clear" w:color="auto" w:fill="auto"/>
          </w:tcPr>
          <w:p w14:paraId="7B81369D" w14:textId="77777777" w:rsidR="001257D7" w:rsidRDefault="000C28B0">
            <w:pPr>
              <w:widowControl w:val="0"/>
              <w:spacing w:after="120" w:line="240" w:lineRule="auto"/>
              <w:ind w:left="0" w:firstLine="0"/>
              <w:jc w:val="left"/>
              <w:rPr>
                <w:b/>
              </w:rPr>
            </w:pPr>
            <w:r>
              <w:rPr>
                <w:b/>
              </w:rPr>
              <w:t>"ICT Policy"</w:t>
            </w:r>
          </w:p>
        </w:tc>
        <w:tc>
          <w:tcPr>
            <w:tcW w:w="6178" w:type="dxa"/>
            <w:shd w:val="clear" w:color="auto" w:fill="auto"/>
          </w:tcPr>
          <w:p w14:paraId="2719137B" w14:textId="77777777" w:rsidR="001257D7" w:rsidRDefault="000C28B0">
            <w:pPr>
              <w:widowControl w:val="0"/>
              <w:tabs>
                <w:tab w:val="left" w:pos="0"/>
              </w:tabs>
              <w:spacing w:after="120" w:line="240" w:lineRule="auto"/>
              <w:ind w:left="0" w:firstLine="0"/>
            </w:pPr>
            <w:r>
              <w:t>means the Customer's policy in respect of information and communications technology, referred to in the Contract Order Form, which is in force as at the Contract Commencement Date (a copy of which has been supplied to the Supplier), as updated from time to time.</w:t>
            </w:r>
          </w:p>
        </w:tc>
      </w:tr>
      <w:tr w:rsidR="001257D7" w14:paraId="0BA87E88" w14:textId="77777777">
        <w:tc>
          <w:tcPr>
            <w:tcW w:w="2107" w:type="dxa"/>
            <w:shd w:val="clear" w:color="auto" w:fill="auto"/>
          </w:tcPr>
          <w:p w14:paraId="7B698A6B" w14:textId="77777777" w:rsidR="001257D7" w:rsidRDefault="001257D7">
            <w:pPr>
              <w:widowControl w:val="0"/>
              <w:spacing w:after="120" w:line="240" w:lineRule="auto"/>
              <w:ind w:left="0" w:firstLine="0"/>
              <w:jc w:val="left"/>
              <w:rPr>
                <w:b/>
              </w:rPr>
            </w:pPr>
          </w:p>
        </w:tc>
        <w:tc>
          <w:tcPr>
            <w:tcW w:w="6178" w:type="dxa"/>
            <w:shd w:val="clear" w:color="auto" w:fill="auto"/>
          </w:tcPr>
          <w:p w14:paraId="1AF03185" w14:textId="77777777" w:rsidR="001257D7" w:rsidRDefault="001257D7">
            <w:pPr>
              <w:widowControl w:val="0"/>
              <w:tabs>
                <w:tab w:val="left" w:pos="0"/>
              </w:tabs>
              <w:spacing w:after="120" w:line="240" w:lineRule="auto"/>
              <w:ind w:left="0" w:firstLine="0"/>
            </w:pPr>
          </w:p>
        </w:tc>
      </w:tr>
      <w:tr w:rsidR="001257D7" w14:paraId="30F0C826" w14:textId="77777777">
        <w:tc>
          <w:tcPr>
            <w:tcW w:w="2107" w:type="dxa"/>
            <w:shd w:val="clear" w:color="auto" w:fill="auto"/>
          </w:tcPr>
          <w:p w14:paraId="5A0AD842" w14:textId="77777777" w:rsidR="001257D7" w:rsidRDefault="000C28B0">
            <w:pPr>
              <w:widowControl w:val="0"/>
              <w:spacing w:after="120" w:line="240" w:lineRule="auto"/>
              <w:ind w:left="0" w:firstLine="0"/>
              <w:jc w:val="left"/>
              <w:rPr>
                <w:b/>
              </w:rPr>
            </w:pPr>
            <w:r>
              <w:rPr>
                <w:b/>
              </w:rPr>
              <w:t>"Information"</w:t>
            </w:r>
          </w:p>
        </w:tc>
        <w:tc>
          <w:tcPr>
            <w:tcW w:w="6178" w:type="dxa"/>
            <w:shd w:val="clear" w:color="auto" w:fill="auto"/>
          </w:tcPr>
          <w:p w14:paraId="6D17464C" w14:textId="77777777" w:rsidR="001257D7" w:rsidRDefault="000C28B0">
            <w:pPr>
              <w:widowControl w:val="0"/>
              <w:spacing w:after="0" w:line="254" w:lineRule="auto"/>
              <w:ind w:left="0" w:firstLine="0"/>
            </w:pPr>
            <w:r>
              <w:t>has the meaning given to it in DMP Schedule 1 (Definitions);</w:t>
            </w:r>
          </w:p>
        </w:tc>
      </w:tr>
      <w:tr w:rsidR="001257D7" w14:paraId="23250586" w14:textId="77777777">
        <w:trPr>
          <w:trHeight w:val="12475"/>
        </w:trPr>
        <w:tc>
          <w:tcPr>
            <w:tcW w:w="2107" w:type="dxa"/>
            <w:shd w:val="clear" w:color="auto" w:fill="auto"/>
          </w:tcPr>
          <w:p w14:paraId="203B1B12" w14:textId="77777777" w:rsidR="001257D7" w:rsidRDefault="000C28B0">
            <w:pPr>
              <w:widowControl w:val="0"/>
              <w:spacing w:after="120" w:line="240" w:lineRule="auto"/>
              <w:ind w:left="0" w:firstLine="0"/>
              <w:jc w:val="left"/>
              <w:rPr>
                <w:b/>
              </w:rPr>
            </w:pPr>
            <w:r>
              <w:rPr>
                <w:b/>
              </w:rPr>
              <w:lastRenderedPageBreak/>
              <w:t>"Insolvency Event"</w:t>
            </w:r>
          </w:p>
        </w:tc>
        <w:tc>
          <w:tcPr>
            <w:tcW w:w="6178" w:type="dxa"/>
            <w:shd w:val="clear" w:color="auto" w:fill="auto"/>
          </w:tcPr>
          <w:p w14:paraId="168A3D09" w14:textId="77777777" w:rsidR="001257D7" w:rsidRDefault="000C28B0">
            <w:pPr>
              <w:widowControl w:val="0"/>
              <w:spacing w:after="0" w:line="254" w:lineRule="auto"/>
              <w:ind w:left="0" w:firstLine="0"/>
            </w:pPr>
            <w:r>
              <w:t>means, in respect of the Supplier or DMP Guarantor or Contract Guarantor (as applicable):</w:t>
            </w:r>
          </w:p>
          <w:p w14:paraId="50543E49" w14:textId="77777777" w:rsidR="001257D7" w:rsidRDefault="001257D7">
            <w:pPr>
              <w:widowControl w:val="0"/>
              <w:spacing w:after="0" w:line="254" w:lineRule="auto"/>
              <w:ind w:left="0" w:firstLine="0"/>
              <w:rPr>
                <w:rFonts w:ascii="Calibri" w:eastAsia="Calibri" w:hAnsi="Calibri" w:cs="Calibri"/>
              </w:rPr>
            </w:pPr>
          </w:p>
          <w:p w14:paraId="4AE66351" w14:textId="77777777" w:rsidR="001257D7" w:rsidRDefault="000C28B0">
            <w:pPr>
              <w:widowControl w:val="0"/>
              <w:tabs>
                <w:tab w:val="left" w:pos="175"/>
              </w:tabs>
              <w:spacing w:after="120" w:line="240" w:lineRule="auto"/>
              <w:ind w:left="0" w:firstLine="0"/>
            </w:pPr>
            <w:r>
              <w:t>a proposal is made for a voluntary arrangement within Part I of the Insolvency Act 1986 or of any other composition scheme or arrangement with, or assignment for the benefit of, its creditors; or</w:t>
            </w:r>
          </w:p>
          <w:p w14:paraId="037CEA61" w14:textId="77777777" w:rsidR="001257D7" w:rsidRDefault="001257D7">
            <w:pPr>
              <w:widowControl w:val="0"/>
              <w:spacing w:after="0" w:line="254" w:lineRule="auto"/>
              <w:ind w:left="0" w:firstLine="0"/>
            </w:pPr>
          </w:p>
          <w:p w14:paraId="6A383772" w14:textId="77777777" w:rsidR="001257D7" w:rsidRDefault="000C28B0">
            <w:pPr>
              <w:widowControl w:val="0"/>
              <w:tabs>
                <w:tab w:val="left" w:pos="175"/>
              </w:tabs>
              <w:spacing w:after="120" w:line="240" w:lineRule="auto"/>
              <w:ind w:left="0" w:firstLine="0"/>
            </w:pPr>
            <w:r>
              <w:t>a shareholders' meeting is convened for the purpose of considering a resolution that it be wound up or a resolution for its winding-up is passed (other than as part of, and exclusively for the purpose of, a bona fide reconstruction or amalgamation); or</w:t>
            </w:r>
          </w:p>
          <w:p w14:paraId="09B3F0B3" w14:textId="77777777" w:rsidR="001257D7" w:rsidRDefault="001257D7">
            <w:pPr>
              <w:widowControl w:val="0"/>
              <w:spacing w:after="0" w:line="254" w:lineRule="auto"/>
              <w:ind w:left="0" w:firstLine="0"/>
            </w:pPr>
          </w:p>
          <w:p w14:paraId="5725C629" w14:textId="77777777" w:rsidR="001257D7" w:rsidRDefault="000C28B0">
            <w:pPr>
              <w:widowControl w:val="0"/>
              <w:tabs>
                <w:tab w:val="left" w:pos="175"/>
              </w:tabs>
              <w:spacing w:after="0" w:line="254" w:lineRule="auto"/>
              <w:ind w:left="0" w:firstLine="0"/>
            </w:pPr>
            <w:r>
              <w:t>a petition is presented for its winding up (which is not dismissed within fourteen (14) Working Days of its service) or an application is made for the appointment of a provisional liquidator or a creditors' meeting is convened pursuant to section 98 of the Insolvency Act 1986; or</w:t>
            </w:r>
          </w:p>
          <w:p w14:paraId="5F300981" w14:textId="77777777" w:rsidR="001257D7" w:rsidRDefault="001257D7">
            <w:pPr>
              <w:widowControl w:val="0"/>
              <w:spacing w:after="0" w:line="254" w:lineRule="auto"/>
              <w:ind w:left="0" w:firstLine="0"/>
            </w:pPr>
          </w:p>
          <w:p w14:paraId="50E9884F" w14:textId="77777777" w:rsidR="001257D7" w:rsidRDefault="000C28B0">
            <w:pPr>
              <w:widowControl w:val="0"/>
              <w:tabs>
                <w:tab w:val="left" w:pos="175"/>
              </w:tabs>
              <w:spacing w:after="120" w:line="240" w:lineRule="auto"/>
              <w:ind w:left="0" w:firstLine="0"/>
            </w:pPr>
            <w:r>
              <w:t>a receiver, administrative receiver or similar officer is appointed over the whole or any part of its business or assets; or</w:t>
            </w:r>
          </w:p>
          <w:p w14:paraId="2A1F0E80" w14:textId="77777777" w:rsidR="001257D7" w:rsidRDefault="001257D7">
            <w:pPr>
              <w:widowControl w:val="0"/>
              <w:spacing w:after="0" w:line="254" w:lineRule="auto"/>
              <w:ind w:left="0" w:firstLine="0"/>
            </w:pPr>
          </w:p>
          <w:p w14:paraId="047C0923" w14:textId="77777777" w:rsidR="001257D7" w:rsidRDefault="000C28B0">
            <w:pPr>
              <w:widowControl w:val="0"/>
              <w:tabs>
                <w:tab w:val="left" w:pos="175"/>
              </w:tabs>
              <w:spacing w:after="120" w:line="240" w:lineRule="auto"/>
              <w:ind w:left="0" w:firstLine="0"/>
            </w:pPr>
            <w:r>
              <w:t>an application order is made either for the appointment of an administrator or for an administration order, an administrator is appointed, or notice of intention to appoint an administrator is given; or</w:t>
            </w:r>
          </w:p>
          <w:p w14:paraId="257745E1" w14:textId="77777777" w:rsidR="001257D7" w:rsidRDefault="001257D7">
            <w:pPr>
              <w:widowControl w:val="0"/>
              <w:spacing w:after="0" w:line="254" w:lineRule="auto"/>
              <w:ind w:left="0" w:firstLine="0"/>
            </w:pPr>
          </w:p>
          <w:p w14:paraId="6BC08B1F" w14:textId="77777777" w:rsidR="001257D7" w:rsidRDefault="000C28B0">
            <w:pPr>
              <w:widowControl w:val="0"/>
              <w:tabs>
                <w:tab w:val="left" w:pos="175"/>
              </w:tabs>
              <w:spacing w:after="120" w:line="240" w:lineRule="auto"/>
              <w:ind w:left="0" w:firstLine="0"/>
            </w:pPr>
            <w:r>
              <w:t xml:space="preserve">   it is or becomes insolvent within the meaning of section 123 of the Insolvency Act 1986; or</w:t>
            </w:r>
          </w:p>
          <w:p w14:paraId="54A621EA" w14:textId="77777777" w:rsidR="001257D7" w:rsidRDefault="001257D7">
            <w:pPr>
              <w:widowControl w:val="0"/>
              <w:spacing w:after="0" w:line="254" w:lineRule="auto"/>
              <w:ind w:left="0" w:firstLine="0"/>
            </w:pPr>
          </w:p>
          <w:p w14:paraId="046FFF61" w14:textId="77777777" w:rsidR="001257D7" w:rsidRDefault="000C28B0">
            <w:pPr>
              <w:widowControl w:val="0"/>
              <w:tabs>
                <w:tab w:val="left" w:pos="175"/>
              </w:tabs>
              <w:spacing w:after="120" w:line="240" w:lineRule="auto"/>
              <w:ind w:left="0" w:firstLine="0"/>
            </w:pPr>
            <w:r>
              <w:t>being a "small company" within the meaning of section 382(3) of the Companies Act 2006, a moratorium comes into force pursuant to Schedule A1 of the Insolvency Act 1986; or</w:t>
            </w:r>
          </w:p>
          <w:p w14:paraId="57A4D8E5" w14:textId="77777777" w:rsidR="001257D7" w:rsidRDefault="001257D7">
            <w:pPr>
              <w:widowControl w:val="0"/>
              <w:spacing w:after="0" w:line="254" w:lineRule="auto"/>
              <w:ind w:left="0" w:firstLine="0"/>
            </w:pPr>
          </w:p>
          <w:p w14:paraId="6A21ACEB" w14:textId="77777777" w:rsidR="001257D7" w:rsidRDefault="000C28B0">
            <w:pPr>
              <w:widowControl w:val="0"/>
              <w:tabs>
                <w:tab w:val="left" w:pos="175"/>
              </w:tabs>
              <w:spacing w:after="120" w:line="240" w:lineRule="auto"/>
              <w:ind w:left="0" w:firstLine="0"/>
            </w:pPr>
            <w:r>
              <w:t>where the Supplier or DMP Guarantor or Contract Guarantor is an individual or partnership, any event analogous to those listed in limbs (a) to (g) (inclusive) occurs in relation to that individual or partnership; or</w:t>
            </w:r>
          </w:p>
          <w:p w14:paraId="28F3AA82" w14:textId="77777777" w:rsidR="001257D7" w:rsidRDefault="001257D7">
            <w:pPr>
              <w:widowControl w:val="0"/>
              <w:spacing w:after="0" w:line="254" w:lineRule="auto"/>
              <w:ind w:left="0" w:firstLine="0"/>
            </w:pPr>
          </w:p>
          <w:p w14:paraId="26E10FB9" w14:textId="77777777" w:rsidR="001257D7" w:rsidRDefault="000C28B0">
            <w:pPr>
              <w:widowControl w:val="0"/>
              <w:tabs>
                <w:tab w:val="left" w:pos="175"/>
              </w:tabs>
              <w:spacing w:after="0" w:line="254" w:lineRule="auto"/>
              <w:ind w:left="0" w:firstLine="0"/>
              <w:rPr>
                <w:rFonts w:ascii="Calibri" w:eastAsia="Calibri" w:hAnsi="Calibri" w:cs="Calibri"/>
              </w:rPr>
            </w:pPr>
            <w:r>
              <w:t>any event analogous to those listed in limbs (a) to (h) (inclusive) occurs under the law of any other jurisdiction;</w:t>
            </w:r>
          </w:p>
        </w:tc>
      </w:tr>
      <w:tr w:rsidR="001257D7" w14:paraId="676D886A" w14:textId="77777777">
        <w:tc>
          <w:tcPr>
            <w:tcW w:w="2107" w:type="dxa"/>
            <w:shd w:val="clear" w:color="auto" w:fill="auto"/>
          </w:tcPr>
          <w:p w14:paraId="5E51ACEF" w14:textId="77777777" w:rsidR="001257D7" w:rsidRDefault="000C28B0">
            <w:pPr>
              <w:widowControl w:val="0"/>
              <w:spacing w:after="120" w:line="240" w:lineRule="auto"/>
              <w:ind w:left="0" w:firstLine="0"/>
              <w:jc w:val="left"/>
              <w:rPr>
                <w:b/>
              </w:rPr>
            </w:pPr>
            <w:r>
              <w:rPr>
                <w:b/>
              </w:rPr>
              <w:t>"Installation Works"</w:t>
            </w:r>
          </w:p>
        </w:tc>
        <w:tc>
          <w:tcPr>
            <w:tcW w:w="6178" w:type="dxa"/>
            <w:shd w:val="clear" w:color="auto" w:fill="auto"/>
          </w:tcPr>
          <w:p w14:paraId="7E64430F" w14:textId="77777777" w:rsidR="001257D7" w:rsidRDefault="000C28B0">
            <w:pPr>
              <w:widowControl w:val="0"/>
              <w:tabs>
                <w:tab w:val="left" w:pos="0"/>
              </w:tabs>
              <w:spacing w:after="120" w:line="240" w:lineRule="auto"/>
              <w:ind w:left="0" w:firstLine="0"/>
            </w:pPr>
            <w:r>
              <w:t>means all works which the Supplier is to carry out at the beginning of the Contract Period to install the Goods in accordance with the Contract Order Form;</w:t>
            </w:r>
          </w:p>
        </w:tc>
      </w:tr>
      <w:tr w:rsidR="001257D7" w14:paraId="5BEA4EA6" w14:textId="77777777">
        <w:tc>
          <w:tcPr>
            <w:tcW w:w="2107" w:type="dxa"/>
            <w:shd w:val="clear" w:color="auto" w:fill="auto"/>
          </w:tcPr>
          <w:p w14:paraId="70172EFC" w14:textId="77777777" w:rsidR="001257D7" w:rsidRDefault="000C28B0">
            <w:pPr>
              <w:widowControl w:val="0"/>
              <w:spacing w:after="0" w:line="254" w:lineRule="auto"/>
              <w:ind w:left="0" w:firstLine="0"/>
              <w:jc w:val="left"/>
            </w:pPr>
            <w:r>
              <w:rPr>
                <w:b/>
              </w:rPr>
              <w:t xml:space="preserve">"Intellectual </w:t>
            </w:r>
            <w:r>
              <w:rPr>
                <w:b/>
              </w:rPr>
              <w:lastRenderedPageBreak/>
              <w:t xml:space="preserve">Property </w:t>
            </w:r>
          </w:p>
          <w:p w14:paraId="447269A4" w14:textId="77777777" w:rsidR="001257D7" w:rsidRDefault="000C28B0">
            <w:pPr>
              <w:widowControl w:val="0"/>
              <w:spacing w:after="120" w:line="240" w:lineRule="auto"/>
              <w:ind w:left="0" w:firstLine="0"/>
              <w:jc w:val="left"/>
              <w:rPr>
                <w:b/>
              </w:rPr>
            </w:pPr>
            <w:r>
              <w:rPr>
                <w:b/>
              </w:rPr>
              <w:t>Rights" or "IPR"</w:t>
            </w:r>
          </w:p>
        </w:tc>
        <w:tc>
          <w:tcPr>
            <w:tcW w:w="6178" w:type="dxa"/>
            <w:shd w:val="clear" w:color="auto" w:fill="auto"/>
          </w:tcPr>
          <w:p w14:paraId="744B8839" w14:textId="77777777" w:rsidR="001257D7" w:rsidRDefault="000C28B0">
            <w:pPr>
              <w:widowControl w:val="0"/>
              <w:spacing w:after="98" w:line="254" w:lineRule="auto"/>
              <w:ind w:left="0" w:firstLine="0"/>
              <w:jc w:val="left"/>
            </w:pPr>
            <w:r>
              <w:lastRenderedPageBreak/>
              <w:t xml:space="preserve">means </w:t>
            </w:r>
          </w:p>
          <w:p w14:paraId="10B5F622" w14:textId="77777777" w:rsidR="001257D7" w:rsidRDefault="000C28B0">
            <w:pPr>
              <w:widowControl w:val="0"/>
              <w:tabs>
                <w:tab w:val="left" w:pos="175"/>
              </w:tabs>
              <w:spacing w:after="120" w:line="240" w:lineRule="auto"/>
              <w:ind w:left="0" w:firstLine="0"/>
            </w:pPr>
            <w:r>
              <w:lastRenderedPageBreak/>
              <w:t xml:space="preserve">a) copyright, rights related to or affording protection similar to copyright, rights in databases, patents and rights in inventions, semi-conductor topography rights, trade marks, rights in internet domain names and website addresses and other rights in trade or business names, designs, </w:t>
            </w:r>
            <w:proofErr w:type="spellStart"/>
            <w:r>
              <w:t>KnowHow</w:t>
            </w:r>
            <w:proofErr w:type="spellEnd"/>
            <w:r>
              <w:t xml:space="preserve">, trade secrets and other rights in Confidential Information; </w:t>
            </w:r>
          </w:p>
          <w:p w14:paraId="2FB040E8" w14:textId="77777777" w:rsidR="001257D7" w:rsidRDefault="000C28B0">
            <w:pPr>
              <w:widowControl w:val="0"/>
              <w:tabs>
                <w:tab w:val="left" w:pos="175"/>
              </w:tabs>
              <w:spacing w:after="120" w:line="240" w:lineRule="auto"/>
              <w:ind w:left="0" w:firstLine="0"/>
            </w:pPr>
            <w:r>
              <w:t xml:space="preserve">b) applications for registration, and the right to apply for registration, for any of the rights listed at (a) that are capable of being registered in any country or jurisdiction; and </w:t>
            </w:r>
          </w:p>
          <w:p w14:paraId="17B6D3DC" w14:textId="77777777" w:rsidR="001257D7" w:rsidRDefault="000C28B0">
            <w:pPr>
              <w:widowControl w:val="0"/>
              <w:tabs>
                <w:tab w:val="left" w:pos="175"/>
              </w:tabs>
              <w:spacing w:after="120" w:line="240" w:lineRule="auto"/>
              <w:ind w:left="0" w:firstLine="0"/>
            </w:pPr>
            <w:r>
              <w:t>c) all other rights having equivalent or similar effect in any country or jurisdiction;</w:t>
            </w:r>
          </w:p>
        </w:tc>
      </w:tr>
      <w:tr w:rsidR="001257D7" w14:paraId="3F4ADD74" w14:textId="77777777">
        <w:tc>
          <w:tcPr>
            <w:tcW w:w="2107" w:type="dxa"/>
            <w:shd w:val="clear" w:color="auto" w:fill="auto"/>
          </w:tcPr>
          <w:p w14:paraId="46D82B31" w14:textId="77777777" w:rsidR="001257D7" w:rsidRDefault="000C28B0">
            <w:pPr>
              <w:widowControl w:val="0"/>
              <w:spacing w:after="120" w:line="240" w:lineRule="auto"/>
              <w:ind w:left="0" w:firstLine="0"/>
              <w:jc w:val="left"/>
              <w:rPr>
                <w:b/>
              </w:rPr>
            </w:pPr>
            <w:r>
              <w:rPr>
                <w:b/>
              </w:rPr>
              <w:lastRenderedPageBreak/>
              <w:t>"IPR Claim"</w:t>
            </w:r>
          </w:p>
        </w:tc>
        <w:tc>
          <w:tcPr>
            <w:tcW w:w="6178" w:type="dxa"/>
            <w:shd w:val="clear" w:color="auto" w:fill="auto"/>
          </w:tcPr>
          <w:p w14:paraId="6DFDDE6D" w14:textId="77777777" w:rsidR="001257D7" w:rsidRDefault="000C28B0">
            <w:pPr>
              <w:widowControl w:val="0"/>
              <w:tabs>
                <w:tab w:val="left" w:pos="0"/>
              </w:tabs>
              <w:spacing w:after="120" w:line="240" w:lineRule="auto"/>
              <w:ind w:left="0" w:firstLine="0"/>
            </w:pPr>
            <w:r>
              <w:t>means any claim of infringement or alleged infringement (including the defence of such infringement or alleged infringement) of any IPR, used to provide the Goods and/or Services or as otherwise provided and/or licensed by the Supplier (or to which the Supplier has provided access) to the Customer in the fulfilment of its obligations under this Contract;</w:t>
            </w:r>
          </w:p>
        </w:tc>
      </w:tr>
      <w:tr w:rsidR="001257D7" w14:paraId="72254043" w14:textId="77777777">
        <w:tc>
          <w:tcPr>
            <w:tcW w:w="2107" w:type="dxa"/>
            <w:shd w:val="clear" w:color="auto" w:fill="auto"/>
          </w:tcPr>
          <w:p w14:paraId="361E8DAC" w14:textId="77777777" w:rsidR="001257D7" w:rsidRDefault="000C28B0">
            <w:pPr>
              <w:widowControl w:val="0"/>
              <w:spacing w:after="120" w:line="240" w:lineRule="auto"/>
              <w:ind w:left="0" w:firstLine="0"/>
              <w:jc w:val="center"/>
              <w:rPr>
                <w:b/>
              </w:rPr>
            </w:pPr>
            <w:r>
              <w:rPr>
                <w:b/>
              </w:rPr>
              <w:t>“Joint Controllers”</w:t>
            </w:r>
          </w:p>
        </w:tc>
        <w:tc>
          <w:tcPr>
            <w:tcW w:w="6178" w:type="dxa"/>
            <w:shd w:val="clear" w:color="auto" w:fill="auto"/>
          </w:tcPr>
          <w:p w14:paraId="4D2DD3DA" w14:textId="77777777" w:rsidR="001257D7" w:rsidRDefault="000C28B0">
            <w:pPr>
              <w:widowControl w:val="0"/>
              <w:tabs>
                <w:tab w:val="left" w:pos="0"/>
              </w:tabs>
              <w:spacing w:after="120" w:line="240" w:lineRule="auto"/>
              <w:ind w:left="0" w:firstLine="0"/>
            </w:pPr>
            <w:r>
              <w:t>means where two or more Controllers jointly determine the purposes and means of processing;</w:t>
            </w:r>
          </w:p>
        </w:tc>
      </w:tr>
      <w:tr w:rsidR="001257D7" w14:paraId="4D35B686" w14:textId="77777777">
        <w:tc>
          <w:tcPr>
            <w:tcW w:w="2107" w:type="dxa"/>
            <w:shd w:val="clear" w:color="auto" w:fill="auto"/>
          </w:tcPr>
          <w:p w14:paraId="1A1F4407" w14:textId="77777777" w:rsidR="001257D7" w:rsidRDefault="000C28B0">
            <w:pPr>
              <w:widowControl w:val="0"/>
              <w:spacing w:after="120" w:line="240" w:lineRule="auto"/>
              <w:ind w:left="0" w:firstLine="0"/>
              <w:jc w:val="left"/>
              <w:rPr>
                <w:b/>
              </w:rPr>
            </w:pPr>
            <w:r>
              <w:rPr>
                <w:b/>
              </w:rPr>
              <w:t>"Key Performance Indicators" or "KPIs"</w:t>
            </w:r>
          </w:p>
        </w:tc>
        <w:tc>
          <w:tcPr>
            <w:tcW w:w="6178" w:type="dxa"/>
            <w:shd w:val="clear" w:color="auto" w:fill="auto"/>
          </w:tcPr>
          <w:p w14:paraId="3C81736B" w14:textId="77777777" w:rsidR="001257D7" w:rsidRDefault="000C28B0">
            <w:pPr>
              <w:widowControl w:val="0"/>
              <w:tabs>
                <w:tab w:val="left" w:pos="0"/>
              </w:tabs>
              <w:spacing w:after="120" w:line="240" w:lineRule="auto"/>
              <w:ind w:left="0" w:firstLine="0"/>
            </w:pPr>
            <w:r>
              <w:t>means the performance measurements and targets in respect of the Suppliers performance of the DMP Agreement set out in Part B of DMP Schedule 2 (Goods and/or Services and Key Performance Indicators);</w:t>
            </w:r>
          </w:p>
        </w:tc>
      </w:tr>
      <w:tr w:rsidR="001257D7" w14:paraId="61CB4ED3" w14:textId="77777777">
        <w:tc>
          <w:tcPr>
            <w:tcW w:w="2107" w:type="dxa"/>
            <w:shd w:val="clear" w:color="auto" w:fill="auto"/>
          </w:tcPr>
          <w:p w14:paraId="20A806AD" w14:textId="77777777" w:rsidR="001257D7" w:rsidRDefault="000C28B0">
            <w:pPr>
              <w:widowControl w:val="0"/>
              <w:spacing w:after="120" w:line="240" w:lineRule="auto"/>
              <w:ind w:left="0" w:firstLine="0"/>
              <w:jc w:val="left"/>
              <w:rPr>
                <w:b/>
              </w:rPr>
            </w:pPr>
            <w:r>
              <w:rPr>
                <w:b/>
              </w:rPr>
              <w:t>"Key Sub-Contract"</w:t>
            </w:r>
          </w:p>
        </w:tc>
        <w:tc>
          <w:tcPr>
            <w:tcW w:w="6178" w:type="dxa"/>
            <w:shd w:val="clear" w:color="auto" w:fill="auto"/>
          </w:tcPr>
          <w:p w14:paraId="6914E613" w14:textId="77777777" w:rsidR="001257D7" w:rsidRDefault="000C28B0">
            <w:pPr>
              <w:widowControl w:val="0"/>
              <w:tabs>
                <w:tab w:val="left" w:pos="0"/>
              </w:tabs>
              <w:spacing w:after="120" w:line="240" w:lineRule="auto"/>
              <w:ind w:left="0" w:firstLine="0"/>
            </w:pPr>
            <w:r>
              <w:t>means each Sub-Contract with a Key Sub-Contractor;</w:t>
            </w:r>
          </w:p>
        </w:tc>
      </w:tr>
      <w:tr w:rsidR="001257D7" w14:paraId="4B39D7D6" w14:textId="77777777">
        <w:tc>
          <w:tcPr>
            <w:tcW w:w="2107" w:type="dxa"/>
            <w:shd w:val="clear" w:color="auto" w:fill="auto"/>
          </w:tcPr>
          <w:p w14:paraId="4F9BF262" w14:textId="77777777" w:rsidR="001257D7" w:rsidRDefault="000C28B0">
            <w:pPr>
              <w:widowControl w:val="0"/>
              <w:spacing w:after="120" w:line="240" w:lineRule="auto"/>
              <w:ind w:left="0" w:firstLine="0"/>
              <w:jc w:val="left"/>
              <w:rPr>
                <w:b/>
              </w:rPr>
            </w:pPr>
            <w:r>
              <w:rPr>
                <w:b/>
              </w:rPr>
              <w:t>"Key Sub-Contractor"</w:t>
            </w:r>
          </w:p>
        </w:tc>
        <w:tc>
          <w:tcPr>
            <w:tcW w:w="6178" w:type="dxa"/>
            <w:shd w:val="clear" w:color="auto" w:fill="auto"/>
          </w:tcPr>
          <w:p w14:paraId="2CAE6B80" w14:textId="77777777" w:rsidR="001257D7" w:rsidRDefault="000C28B0">
            <w:pPr>
              <w:widowControl w:val="0"/>
              <w:spacing w:after="100" w:line="254" w:lineRule="auto"/>
              <w:ind w:left="0" w:firstLine="0"/>
              <w:jc w:val="left"/>
            </w:pPr>
            <w:r>
              <w:t xml:space="preserve">means any Sub-Contractor: </w:t>
            </w:r>
          </w:p>
          <w:p w14:paraId="3A5ED56F" w14:textId="77777777" w:rsidR="001257D7" w:rsidRDefault="000C28B0">
            <w:pPr>
              <w:widowControl w:val="0"/>
              <w:tabs>
                <w:tab w:val="left" w:pos="175"/>
              </w:tabs>
              <w:spacing w:after="120" w:line="240" w:lineRule="auto"/>
              <w:ind w:left="0" w:firstLine="0"/>
            </w:pPr>
            <w:r>
              <w:t xml:space="preserve">a) nominated as part of the Selection Questionnaire (SQ); </w:t>
            </w:r>
          </w:p>
          <w:p w14:paraId="632EC52F" w14:textId="77777777" w:rsidR="001257D7" w:rsidRDefault="000C28B0">
            <w:pPr>
              <w:widowControl w:val="0"/>
              <w:tabs>
                <w:tab w:val="left" w:pos="175"/>
              </w:tabs>
              <w:spacing w:after="120" w:line="240" w:lineRule="auto"/>
              <w:ind w:left="0" w:firstLine="0"/>
            </w:pPr>
            <w:r>
              <w:t xml:space="preserve">b) which, in the opinion of the Authority and the Customer, performs (or would perform if appointed) a critical role in the provision of all or any part of the Goods and/or Services; and/or </w:t>
            </w:r>
          </w:p>
          <w:p w14:paraId="144F8F51" w14:textId="77777777" w:rsidR="001257D7" w:rsidRDefault="000C28B0">
            <w:pPr>
              <w:widowControl w:val="0"/>
              <w:tabs>
                <w:tab w:val="left" w:pos="175"/>
              </w:tabs>
              <w:spacing w:after="120" w:line="240" w:lineRule="auto"/>
              <w:ind w:left="0" w:firstLine="0"/>
            </w:pPr>
            <w:r>
              <w:t>c) with a Sub-Contract with a contract value which at the time of appointment exceeds (or would exceed if appointed) 10% of the aggregate Contract Charges forecast to be payable under this Contract;</w:t>
            </w:r>
          </w:p>
        </w:tc>
      </w:tr>
      <w:tr w:rsidR="001257D7" w14:paraId="16E1EAD4" w14:textId="77777777">
        <w:tc>
          <w:tcPr>
            <w:tcW w:w="2107" w:type="dxa"/>
            <w:shd w:val="clear" w:color="auto" w:fill="auto"/>
          </w:tcPr>
          <w:p w14:paraId="051A1C8A" w14:textId="77777777" w:rsidR="001257D7" w:rsidRDefault="000C28B0">
            <w:pPr>
              <w:widowControl w:val="0"/>
              <w:spacing w:after="120" w:line="240" w:lineRule="auto"/>
              <w:ind w:left="0" w:firstLine="0"/>
              <w:jc w:val="left"/>
              <w:rPr>
                <w:b/>
              </w:rPr>
            </w:pPr>
            <w:r>
              <w:rPr>
                <w:b/>
              </w:rPr>
              <w:t>"Know-How"</w:t>
            </w:r>
          </w:p>
        </w:tc>
        <w:tc>
          <w:tcPr>
            <w:tcW w:w="6178" w:type="dxa"/>
            <w:shd w:val="clear" w:color="auto" w:fill="auto"/>
          </w:tcPr>
          <w:p w14:paraId="55C58DE8" w14:textId="77777777" w:rsidR="001257D7" w:rsidRDefault="000C28B0">
            <w:pPr>
              <w:widowControl w:val="0"/>
              <w:spacing w:after="12" w:line="246" w:lineRule="auto"/>
              <w:ind w:left="0" w:right="56" w:firstLine="0"/>
            </w:pPr>
            <w:r>
              <w:t xml:space="preserve">means all ideas, concepts, schemes, information, knowledge, techniques, methodology, and anything else in the nature of know-how relating to the Goods and/or Services but excluding know-how already in the other Party’s possession before the Contract Commencement Date; </w:t>
            </w:r>
          </w:p>
        </w:tc>
      </w:tr>
      <w:tr w:rsidR="001257D7" w14:paraId="5E9A0C88" w14:textId="77777777">
        <w:tc>
          <w:tcPr>
            <w:tcW w:w="2107" w:type="dxa"/>
            <w:shd w:val="clear" w:color="auto" w:fill="auto"/>
          </w:tcPr>
          <w:p w14:paraId="73FA8FEB" w14:textId="77777777" w:rsidR="001257D7" w:rsidRDefault="000C28B0">
            <w:pPr>
              <w:widowControl w:val="0"/>
              <w:spacing w:after="120" w:line="240" w:lineRule="auto"/>
              <w:ind w:left="0" w:firstLine="0"/>
              <w:jc w:val="left"/>
              <w:rPr>
                <w:b/>
              </w:rPr>
            </w:pPr>
            <w:r>
              <w:rPr>
                <w:b/>
              </w:rPr>
              <w:t>"Law"</w:t>
            </w:r>
          </w:p>
        </w:tc>
        <w:tc>
          <w:tcPr>
            <w:tcW w:w="6178" w:type="dxa"/>
            <w:shd w:val="clear" w:color="auto" w:fill="auto"/>
          </w:tcPr>
          <w:p w14:paraId="6E702075" w14:textId="77777777" w:rsidR="001257D7" w:rsidRDefault="000C28B0">
            <w:pPr>
              <w:widowControl w:val="0"/>
              <w:tabs>
                <w:tab w:val="left" w:pos="0"/>
              </w:tabs>
              <w:spacing w:after="120" w:line="240" w:lineRule="auto"/>
              <w:ind w:left="0" w:firstLine="0"/>
            </w:pPr>
            <w:r>
              <w:t xml:space="preserve">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including but not limited to ESFA rules and codes of conduct. with which </w:t>
            </w:r>
            <w:r>
              <w:lastRenderedPageBreak/>
              <w:t>the Supplier is bound to comply;</w:t>
            </w:r>
          </w:p>
        </w:tc>
      </w:tr>
      <w:tr w:rsidR="001257D7" w14:paraId="3E5D0CC9" w14:textId="77777777">
        <w:tc>
          <w:tcPr>
            <w:tcW w:w="2107" w:type="dxa"/>
            <w:shd w:val="clear" w:color="auto" w:fill="auto"/>
          </w:tcPr>
          <w:p w14:paraId="56DFAA20" w14:textId="77777777" w:rsidR="001257D7" w:rsidRDefault="000C28B0">
            <w:pPr>
              <w:widowControl w:val="0"/>
              <w:spacing w:after="120" w:line="240" w:lineRule="auto"/>
              <w:ind w:left="0" w:firstLine="0"/>
              <w:jc w:val="left"/>
              <w:rPr>
                <w:b/>
              </w:rPr>
            </w:pPr>
            <w:r>
              <w:rPr>
                <w:b/>
              </w:rPr>
              <w:lastRenderedPageBreak/>
              <w:t>“LED”</w:t>
            </w:r>
          </w:p>
        </w:tc>
        <w:tc>
          <w:tcPr>
            <w:tcW w:w="6178" w:type="dxa"/>
            <w:shd w:val="clear" w:color="auto" w:fill="auto"/>
          </w:tcPr>
          <w:p w14:paraId="5D8E7CF8" w14:textId="77777777" w:rsidR="001257D7" w:rsidRDefault="000C28B0">
            <w:pPr>
              <w:widowControl w:val="0"/>
              <w:tabs>
                <w:tab w:val="left" w:pos="0"/>
              </w:tabs>
              <w:spacing w:after="120" w:line="240" w:lineRule="auto"/>
              <w:ind w:left="0" w:firstLine="0"/>
            </w:pPr>
            <w:r>
              <w:t>means Law Enforcement Directive (</w:t>
            </w:r>
            <w:r>
              <w:rPr>
                <w:i/>
              </w:rPr>
              <w:t>Directive (EU) 2016/680</w:t>
            </w:r>
            <w:r>
              <w:t>);</w:t>
            </w:r>
          </w:p>
        </w:tc>
      </w:tr>
      <w:tr w:rsidR="001257D7" w14:paraId="0DE91AC1" w14:textId="77777777">
        <w:tc>
          <w:tcPr>
            <w:tcW w:w="2107" w:type="dxa"/>
            <w:shd w:val="clear" w:color="auto" w:fill="auto"/>
          </w:tcPr>
          <w:p w14:paraId="12C05AEE" w14:textId="77777777" w:rsidR="001257D7" w:rsidRDefault="000C28B0">
            <w:pPr>
              <w:widowControl w:val="0"/>
              <w:spacing w:after="120" w:line="240" w:lineRule="auto"/>
              <w:ind w:left="0" w:firstLine="0"/>
              <w:jc w:val="left"/>
              <w:rPr>
                <w:b/>
              </w:rPr>
            </w:pPr>
            <w:r>
              <w:rPr>
                <w:b/>
              </w:rPr>
              <w:t>"Losses"</w:t>
            </w:r>
          </w:p>
        </w:tc>
        <w:tc>
          <w:tcPr>
            <w:tcW w:w="6178" w:type="dxa"/>
            <w:shd w:val="clear" w:color="auto" w:fill="auto"/>
          </w:tcPr>
          <w:p w14:paraId="786D231D" w14:textId="77777777" w:rsidR="001257D7" w:rsidRDefault="000C28B0">
            <w:pPr>
              <w:widowControl w:val="0"/>
              <w:spacing w:after="120" w:line="240" w:lineRule="auto"/>
              <w:ind w:left="0" w:firstLine="0"/>
            </w:pPr>
            <w:r>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rPr>
              <w:t>Loss</w:t>
            </w:r>
            <w:r>
              <w:t>” shall be interpreted accordingly;</w:t>
            </w:r>
          </w:p>
        </w:tc>
      </w:tr>
      <w:tr w:rsidR="001257D7" w14:paraId="462C13E1" w14:textId="77777777">
        <w:tc>
          <w:tcPr>
            <w:tcW w:w="2107" w:type="dxa"/>
            <w:shd w:val="clear" w:color="auto" w:fill="auto"/>
          </w:tcPr>
          <w:p w14:paraId="42B42479" w14:textId="77777777" w:rsidR="001257D7" w:rsidRDefault="000C28B0">
            <w:pPr>
              <w:widowControl w:val="0"/>
              <w:spacing w:after="120" w:line="240" w:lineRule="auto"/>
              <w:ind w:left="0" w:firstLine="0"/>
              <w:jc w:val="left"/>
              <w:rPr>
                <w:b/>
              </w:rPr>
            </w:pPr>
            <w:r>
              <w:rPr>
                <w:b/>
              </w:rPr>
              <w:t>"Man Day"</w:t>
            </w:r>
          </w:p>
        </w:tc>
        <w:tc>
          <w:tcPr>
            <w:tcW w:w="6178" w:type="dxa"/>
            <w:shd w:val="clear" w:color="auto" w:fill="auto"/>
          </w:tcPr>
          <w:p w14:paraId="13E7FEF1" w14:textId="77777777" w:rsidR="001257D7" w:rsidRDefault="000C28B0">
            <w:pPr>
              <w:widowControl w:val="0"/>
              <w:tabs>
                <w:tab w:val="left" w:pos="0"/>
              </w:tabs>
              <w:spacing w:after="120" w:line="240" w:lineRule="auto"/>
              <w:ind w:left="0" w:firstLine="0"/>
            </w:pPr>
            <w:r>
              <w:t>means 7.5 Man Hours, whether or not such hours are worked consecutively and whether or not they are worked on the same day;</w:t>
            </w:r>
          </w:p>
        </w:tc>
      </w:tr>
      <w:tr w:rsidR="001257D7" w14:paraId="6B46FE38" w14:textId="77777777">
        <w:tc>
          <w:tcPr>
            <w:tcW w:w="2107" w:type="dxa"/>
            <w:shd w:val="clear" w:color="auto" w:fill="auto"/>
          </w:tcPr>
          <w:p w14:paraId="24037EA6" w14:textId="77777777" w:rsidR="001257D7" w:rsidRDefault="000C28B0">
            <w:pPr>
              <w:widowControl w:val="0"/>
              <w:spacing w:after="120" w:line="240" w:lineRule="auto"/>
              <w:ind w:left="0" w:firstLine="0"/>
              <w:jc w:val="left"/>
              <w:rPr>
                <w:b/>
              </w:rPr>
            </w:pPr>
            <w:r>
              <w:rPr>
                <w:b/>
              </w:rPr>
              <w:t>"Man Hours"</w:t>
            </w:r>
          </w:p>
        </w:tc>
        <w:tc>
          <w:tcPr>
            <w:tcW w:w="6178" w:type="dxa"/>
            <w:shd w:val="clear" w:color="auto" w:fill="auto"/>
          </w:tcPr>
          <w:p w14:paraId="351E6CF7" w14:textId="77777777" w:rsidR="001257D7" w:rsidRDefault="000C28B0">
            <w:pPr>
              <w:widowControl w:val="0"/>
              <w:tabs>
                <w:tab w:val="left" w:pos="0"/>
              </w:tabs>
              <w:spacing w:after="120" w:line="240" w:lineRule="auto"/>
              <w:ind w:left="0" w:firstLine="0"/>
            </w:pPr>
            <w:r>
              <w:t>means the hours spent by the Supplier Personnel properly working on the provision of the Goods and/or Services including time spent travelling (other than to and from the Suppliers offices, or to and from the Sites) but excluding lunch breaks;</w:t>
            </w:r>
          </w:p>
        </w:tc>
      </w:tr>
      <w:tr w:rsidR="001257D7" w14:paraId="32155150" w14:textId="77777777">
        <w:tc>
          <w:tcPr>
            <w:tcW w:w="2107" w:type="dxa"/>
            <w:shd w:val="clear" w:color="auto" w:fill="auto"/>
          </w:tcPr>
          <w:p w14:paraId="1D9396EB" w14:textId="77777777" w:rsidR="001257D7" w:rsidRDefault="000C28B0">
            <w:pPr>
              <w:widowControl w:val="0"/>
              <w:spacing w:after="120" w:line="240" w:lineRule="auto"/>
              <w:ind w:left="0" w:firstLine="0"/>
              <w:jc w:val="left"/>
              <w:rPr>
                <w:b/>
              </w:rPr>
            </w:pPr>
            <w:r>
              <w:rPr>
                <w:b/>
              </w:rPr>
              <w:t>"Month"</w:t>
            </w:r>
          </w:p>
        </w:tc>
        <w:tc>
          <w:tcPr>
            <w:tcW w:w="6178" w:type="dxa"/>
            <w:shd w:val="clear" w:color="auto" w:fill="auto"/>
          </w:tcPr>
          <w:p w14:paraId="4211707D" w14:textId="77777777" w:rsidR="001257D7" w:rsidRDefault="000C28B0">
            <w:pPr>
              <w:widowControl w:val="0"/>
              <w:tabs>
                <w:tab w:val="left" w:pos="0"/>
              </w:tabs>
              <w:spacing w:after="120" w:line="240" w:lineRule="auto"/>
              <w:ind w:left="0" w:firstLine="0"/>
            </w:pPr>
            <w:r>
              <w:t>means a calendar month and "</w:t>
            </w:r>
            <w:r>
              <w:rPr>
                <w:b/>
              </w:rPr>
              <w:t>Monthly</w:t>
            </w:r>
            <w:r>
              <w:t>" shall be interpreted accordingly;</w:t>
            </w:r>
          </w:p>
        </w:tc>
      </w:tr>
      <w:tr w:rsidR="001257D7" w14:paraId="16525CF1" w14:textId="77777777">
        <w:tc>
          <w:tcPr>
            <w:tcW w:w="2107" w:type="dxa"/>
            <w:shd w:val="clear" w:color="auto" w:fill="auto"/>
          </w:tcPr>
          <w:p w14:paraId="76DD4519" w14:textId="77777777" w:rsidR="001257D7" w:rsidRDefault="000C28B0">
            <w:pPr>
              <w:widowControl w:val="0"/>
              <w:spacing w:after="0" w:line="254" w:lineRule="auto"/>
              <w:ind w:left="0" w:firstLine="0"/>
              <w:jc w:val="left"/>
            </w:pPr>
            <w:r>
              <w:rPr>
                <w:b/>
              </w:rPr>
              <w:t xml:space="preserve">"Occasion of Tax </w:t>
            </w:r>
          </w:p>
          <w:p w14:paraId="21B0C486" w14:textId="77777777" w:rsidR="001257D7" w:rsidRDefault="000C28B0">
            <w:pPr>
              <w:widowControl w:val="0"/>
              <w:spacing w:after="120" w:line="240" w:lineRule="auto"/>
              <w:ind w:left="0" w:firstLine="0"/>
              <w:jc w:val="left"/>
              <w:rPr>
                <w:b/>
              </w:rPr>
            </w:pPr>
            <w:r>
              <w:rPr>
                <w:b/>
              </w:rPr>
              <w:t>Non-Compliance"</w:t>
            </w:r>
          </w:p>
        </w:tc>
        <w:tc>
          <w:tcPr>
            <w:tcW w:w="6178" w:type="dxa"/>
            <w:shd w:val="clear" w:color="auto" w:fill="auto"/>
          </w:tcPr>
          <w:p w14:paraId="157006A6" w14:textId="77777777" w:rsidR="001257D7" w:rsidRDefault="000C28B0">
            <w:pPr>
              <w:widowControl w:val="0"/>
              <w:spacing w:after="98" w:line="254" w:lineRule="auto"/>
              <w:ind w:left="0" w:firstLine="0"/>
              <w:jc w:val="left"/>
            </w:pPr>
            <w:r>
              <w:t xml:space="preserve">means: </w:t>
            </w:r>
          </w:p>
          <w:p w14:paraId="05BBCA1A" w14:textId="77777777" w:rsidR="001257D7" w:rsidRDefault="000C28B0">
            <w:pPr>
              <w:widowControl w:val="0"/>
              <w:tabs>
                <w:tab w:val="left" w:pos="175"/>
              </w:tabs>
              <w:spacing w:after="120" w:line="240" w:lineRule="auto"/>
              <w:ind w:left="0" w:firstLine="0"/>
            </w:pPr>
            <w:r>
              <w:t>a) any tax return of the Supplier submitted to a Relevant Tax Authority on or after 1 October 2012 which is found on or after 1 April 2013 to be incorrect as a result of:</w:t>
            </w:r>
          </w:p>
          <w:p w14:paraId="1044F8FA" w14:textId="77777777" w:rsidR="001257D7" w:rsidRDefault="000C28B0">
            <w:pPr>
              <w:widowControl w:val="0"/>
              <w:tabs>
                <w:tab w:val="left" w:pos="511"/>
              </w:tabs>
              <w:spacing w:after="112" w:line="246" w:lineRule="auto"/>
              <w:ind w:left="0" w:firstLine="0"/>
              <w:jc w:val="left"/>
            </w:pPr>
            <w:proofErr w:type="spellStart"/>
            <w:r>
              <w:t>i</w:t>
            </w:r>
            <w:proofErr w:type="spellEnd"/>
            <w:r>
              <w:t xml:space="preserve">) 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 </w:t>
            </w:r>
          </w:p>
          <w:p w14:paraId="411044C5" w14:textId="77777777" w:rsidR="001257D7" w:rsidRDefault="000C28B0">
            <w:pPr>
              <w:widowControl w:val="0"/>
              <w:tabs>
                <w:tab w:val="left" w:pos="175"/>
                <w:tab w:val="left" w:pos="511"/>
              </w:tabs>
              <w:spacing w:after="120" w:line="240" w:lineRule="auto"/>
              <w:ind w:left="0" w:firstLine="0"/>
              <w:jc w:val="left"/>
            </w:pPr>
            <w:r>
              <w:t xml:space="preserve">ii) </w:t>
            </w:r>
            <w:proofErr w:type="gramStart"/>
            <w:r>
              <w:t>the</w:t>
            </w:r>
            <w:proofErr w:type="gramEnd"/>
            <w:r>
              <w:t xml:space="preserve"> failure of an avoidance scheme which the Supplier was involved in, and which was, or should have been, notified to a Relevant Tax Authority under DOTAS or any equivalent.</w:t>
            </w:r>
          </w:p>
          <w:p w14:paraId="282B0B04" w14:textId="77777777" w:rsidR="001257D7" w:rsidRDefault="000C28B0">
            <w:pPr>
              <w:widowControl w:val="0"/>
              <w:tabs>
                <w:tab w:val="left" w:pos="175"/>
              </w:tabs>
              <w:spacing w:after="120" w:line="240" w:lineRule="auto"/>
              <w:ind w:left="0" w:firstLine="0"/>
            </w:pPr>
            <w:r>
              <w:t>b) any tax return of the Supplier submitted to a Relevant Tax Authority on or after 1 October 2012 which gives rise, on or after 1 April 2013, to a criminal conviction in any jurisdiction for tax related offences which is not spent at the Contract Commencement Date or to a civil penalty;</w:t>
            </w:r>
          </w:p>
        </w:tc>
      </w:tr>
      <w:tr w:rsidR="001257D7" w14:paraId="63FEA011" w14:textId="77777777">
        <w:tc>
          <w:tcPr>
            <w:tcW w:w="2107" w:type="dxa"/>
            <w:shd w:val="clear" w:color="auto" w:fill="auto"/>
          </w:tcPr>
          <w:p w14:paraId="70C43DC6" w14:textId="77777777" w:rsidR="001257D7" w:rsidRDefault="000C28B0">
            <w:pPr>
              <w:widowControl w:val="0"/>
              <w:spacing w:after="120" w:line="240" w:lineRule="auto"/>
              <w:ind w:left="0" w:firstLine="0"/>
              <w:jc w:val="left"/>
              <w:rPr>
                <w:b/>
              </w:rPr>
            </w:pPr>
            <w:r>
              <w:rPr>
                <w:b/>
              </w:rPr>
              <w:t>"Open Book Data "</w:t>
            </w:r>
          </w:p>
        </w:tc>
        <w:tc>
          <w:tcPr>
            <w:tcW w:w="6178" w:type="dxa"/>
            <w:shd w:val="clear" w:color="auto" w:fill="auto"/>
          </w:tcPr>
          <w:p w14:paraId="3382C5EC" w14:textId="77777777" w:rsidR="001257D7" w:rsidRDefault="000C28B0">
            <w:pPr>
              <w:widowControl w:val="0"/>
              <w:spacing w:after="240" w:line="240" w:lineRule="auto"/>
              <w:ind w:left="0" w:right="52" w:firstLine="0"/>
            </w:pPr>
            <w:r>
              <w:t xml:space="preserve">means complete and accurate financial and non-financial information which is sufficient to enable the Customer to verify the Contract Charges already paid or payable and Contract Charges forecast to be paid during the remainder of this Contract, including details and all assumptions relating to: </w:t>
            </w:r>
          </w:p>
          <w:p w14:paraId="3AEFC547" w14:textId="77777777" w:rsidR="001257D7" w:rsidRDefault="000C28B0">
            <w:pPr>
              <w:widowControl w:val="0"/>
              <w:tabs>
                <w:tab w:val="left" w:pos="175"/>
              </w:tabs>
              <w:spacing w:after="120" w:line="240" w:lineRule="auto"/>
              <w:ind w:left="0" w:firstLine="0"/>
            </w:pPr>
            <w:r>
              <w:t xml:space="preserve">a) the Suppliers Costs broken down against each Good and/or Service and/or Deliverable, including actual capital expenditure (including capital replacement costs) and the unit cost and total actual costs of all goods and/or services; </w:t>
            </w:r>
          </w:p>
          <w:p w14:paraId="1B7006C4" w14:textId="77777777" w:rsidR="001257D7" w:rsidRDefault="000C28B0">
            <w:pPr>
              <w:widowControl w:val="0"/>
              <w:tabs>
                <w:tab w:val="left" w:pos="175"/>
              </w:tabs>
              <w:spacing w:after="120" w:line="240" w:lineRule="auto"/>
              <w:ind w:left="0" w:firstLine="0"/>
            </w:pPr>
            <w:r>
              <w:t xml:space="preserve">b) operating expenditure relating to the provision of the Goods and/or Services including an analysis showing: </w:t>
            </w:r>
          </w:p>
          <w:p w14:paraId="33C05C1B" w14:textId="77777777" w:rsidR="001257D7" w:rsidRDefault="000C28B0">
            <w:pPr>
              <w:widowControl w:val="0"/>
              <w:tabs>
                <w:tab w:val="left" w:pos="175"/>
              </w:tabs>
              <w:spacing w:after="120" w:line="240" w:lineRule="auto"/>
              <w:ind w:left="0" w:firstLine="0"/>
            </w:pPr>
            <w:r>
              <w:t xml:space="preserve">the unit costs and quantity of Goods and any other </w:t>
            </w:r>
            <w:r>
              <w:lastRenderedPageBreak/>
              <w:t xml:space="preserve">consumables and bought-in goods and/or services; </w:t>
            </w:r>
          </w:p>
          <w:p w14:paraId="759A358C" w14:textId="77777777" w:rsidR="001257D7" w:rsidRDefault="000C28B0">
            <w:pPr>
              <w:widowControl w:val="0"/>
              <w:tabs>
                <w:tab w:val="left" w:pos="175"/>
              </w:tabs>
              <w:spacing w:after="120" w:line="240" w:lineRule="auto"/>
              <w:ind w:left="0" w:firstLine="0"/>
            </w:pPr>
            <w:r>
              <w:t xml:space="preserve">manpower resources broken down into the number and grade/role of all Supplier Personnel (free of any contingency) together with a list of agreed rates against each manpower grade; </w:t>
            </w:r>
          </w:p>
          <w:p w14:paraId="38052F79" w14:textId="77777777" w:rsidR="001257D7" w:rsidRDefault="000C28B0">
            <w:pPr>
              <w:widowControl w:val="0"/>
              <w:tabs>
                <w:tab w:val="left" w:pos="175"/>
              </w:tabs>
              <w:spacing w:after="120" w:line="240" w:lineRule="auto"/>
              <w:ind w:left="0" w:firstLine="0"/>
            </w:pPr>
            <w:r>
              <w:t xml:space="preserve">a list of Costs underpinning those rates for each manpower grade, being the agreed rate less the Suppliers Profit Margin;  </w:t>
            </w:r>
          </w:p>
          <w:p w14:paraId="39FB1949" w14:textId="77777777" w:rsidR="001257D7" w:rsidRDefault="000C28B0">
            <w:pPr>
              <w:widowControl w:val="0"/>
              <w:tabs>
                <w:tab w:val="left" w:pos="175"/>
              </w:tabs>
              <w:spacing w:after="120" w:line="240" w:lineRule="auto"/>
              <w:ind w:left="0" w:firstLine="0"/>
            </w:pPr>
            <w:r>
              <w:t xml:space="preserve">c) Overheads; </w:t>
            </w:r>
          </w:p>
          <w:p w14:paraId="7105E7AC" w14:textId="77777777" w:rsidR="001257D7" w:rsidRDefault="000C28B0">
            <w:pPr>
              <w:widowControl w:val="0"/>
              <w:tabs>
                <w:tab w:val="left" w:pos="175"/>
              </w:tabs>
              <w:spacing w:after="120" w:line="240" w:lineRule="auto"/>
              <w:ind w:left="0" w:firstLine="0"/>
            </w:pPr>
            <w:r>
              <w:t xml:space="preserve">d) all interest, expenses and any other third party financing costs incurred in relation to the provision of the Goods and/or Services; </w:t>
            </w:r>
          </w:p>
          <w:p w14:paraId="0A95AFBE" w14:textId="77777777" w:rsidR="001257D7" w:rsidRDefault="000C28B0">
            <w:pPr>
              <w:widowControl w:val="0"/>
              <w:tabs>
                <w:tab w:val="left" w:pos="175"/>
              </w:tabs>
              <w:spacing w:after="120" w:line="240" w:lineRule="auto"/>
              <w:ind w:left="0" w:firstLine="0"/>
            </w:pPr>
            <w:r>
              <w:t xml:space="preserve">e) the Supplier Profit achieved over the Contract Period and on an annual basis; </w:t>
            </w:r>
          </w:p>
          <w:p w14:paraId="2B83C20C" w14:textId="77777777" w:rsidR="001257D7" w:rsidRDefault="000C28B0">
            <w:pPr>
              <w:widowControl w:val="0"/>
              <w:tabs>
                <w:tab w:val="left" w:pos="175"/>
              </w:tabs>
              <w:spacing w:after="120" w:line="240" w:lineRule="auto"/>
              <w:ind w:left="0" w:firstLine="0"/>
            </w:pPr>
            <w:r>
              <w:t xml:space="preserve">f) confirmation that all methods of Cost apportionment and Overhead allocation are consistent with and not more onerous than such methods applied generally by the Supplier; </w:t>
            </w:r>
          </w:p>
          <w:p w14:paraId="78B81EC6" w14:textId="77777777" w:rsidR="001257D7" w:rsidRDefault="000C28B0">
            <w:pPr>
              <w:widowControl w:val="0"/>
              <w:tabs>
                <w:tab w:val="left" w:pos="175"/>
              </w:tabs>
              <w:spacing w:after="120" w:line="240" w:lineRule="auto"/>
              <w:ind w:left="0" w:firstLine="0"/>
            </w:pPr>
            <w:r>
              <w:t xml:space="preserve">g) an explanation of the type and value of risk and contingencies associated with the provision of the Goods and/or Services, including the amount of money attributed to each risk and/or contingency; and </w:t>
            </w:r>
          </w:p>
          <w:p w14:paraId="4A8178A8" w14:textId="77777777" w:rsidR="001257D7" w:rsidRDefault="000C28B0">
            <w:pPr>
              <w:widowControl w:val="0"/>
              <w:tabs>
                <w:tab w:val="left" w:pos="175"/>
              </w:tabs>
              <w:spacing w:after="120" w:line="240" w:lineRule="auto"/>
              <w:ind w:left="0" w:firstLine="0"/>
              <w:rPr>
                <w:rFonts w:ascii="Calibri" w:eastAsia="Calibri" w:hAnsi="Calibri" w:cs="Calibri"/>
              </w:rPr>
            </w:pPr>
            <w:r>
              <w:t xml:space="preserve">h) </w:t>
            </w:r>
            <w:proofErr w:type="gramStart"/>
            <w:r>
              <w:t>the</w:t>
            </w:r>
            <w:proofErr w:type="gramEnd"/>
            <w:r>
              <w:t xml:space="preserve"> actual Costs profile for each Service Period. </w:t>
            </w:r>
          </w:p>
        </w:tc>
      </w:tr>
      <w:tr w:rsidR="001257D7" w14:paraId="50D69133" w14:textId="77777777">
        <w:tc>
          <w:tcPr>
            <w:tcW w:w="2107" w:type="dxa"/>
            <w:shd w:val="clear" w:color="auto" w:fill="auto"/>
          </w:tcPr>
          <w:p w14:paraId="3A4FA09D" w14:textId="77777777" w:rsidR="001257D7" w:rsidRDefault="000C28B0">
            <w:pPr>
              <w:widowControl w:val="0"/>
              <w:spacing w:after="120" w:line="240" w:lineRule="auto"/>
              <w:ind w:left="0" w:firstLine="0"/>
              <w:jc w:val="left"/>
              <w:rPr>
                <w:b/>
              </w:rPr>
            </w:pPr>
            <w:r>
              <w:rPr>
                <w:b/>
              </w:rPr>
              <w:lastRenderedPageBreak/>
              <w:t>"Order"</w:t>
            </w:r>
          </w:p>
        </w:tc>
        <w:tc>
          <w:tcPr>
            <w:tcW w:w="6178" w:type="dxa"/>
            <w:shd w:val="clear" w:color="auto" w:fill="auto"/>
          </w:tcPr>
          <w:p w14:paraId="1BD18B38" w14:textId="77777777" w:rsidR="001257D7" w:rsidRDefault="000C28B0">
            <w:pPr>
              <w:widowControl w:val="0"/>
              <w:tabs>
                <w:tab w:val="left" w:pos="0"/>
              </w:tabs>
              <w:spacing w:after="120" w:line="240" w:lineRule="auto"/>
              <w:ind w:left="0" w:firstLine="0"/>
            </w:pPr>
            <w:r>
              <w:t>means the order for the provision of the Goods and/or Services placed by the Customer with the Supplier in accordance with the DMP Agreement and under the terms of this Contract ;</w:t>
            </w:r>
          </w:p>
        </w:tc>
      </w:tr>
      <w:tr w:rsidR="001257D7" w14:paraId="3FECBE7F" w14:textId="77777777">
        <w:tc>
          <w:tcPr>
            <w:tcW w:w="2107" w:type="dxa"/>
            <w:shd w:val="clear" w:color="auto" w:fill="auto"/>
          </w:tcPr>
          <w:p w14:paraId="528D31A9" w14:textId="77777777" w:rsidR="001257D7" w:rsidRDefault="000C28B0">
            <w:pPr>
              <w:widowControl w:val="0"/>
              <w:spacing w:after="120" w:line="240" w:lineRule="auto"/>
              <w:ind w:left="0" w:firstLine="0"/>
              <w:jc w:val="left"/>
              <w:rPr>
                <w:b/>
              </w:rPr>
            </w:pPr>
            <w:r>
              <w:rPr>
                <w:b/>
              </w:rPr>
              <w:t>"Other Supplier"</w:t>
            </w:r>
          </w:p>
        </w:tc>
        <w:tc>
          <w:tcPr>
            <w:tcW w:w="6178" w:type="dxa"/>
            <w:shd w:val="clear" w:color="auto" w:fill="auto"/>
          </w:tcPr>
          <w:p w14:paraId="0DB6FBF6" w14:textId="77777777" w:rsidR="001257D7" w:rsidRDefault="000C28B0">
            <w:pPr>
              <w:widowControl w:val="0"/>
              <w:tabs>
                <w:tab w:val="left" w:pos="0"/>
              </w:tabs>
              <w:spacing w:after="120" w:line="240" w:lineRule="auto"/>
              <w:ind w:left="0" w:firstLine="0"/>
            </w:pPr>
            <w:r>
              <w:t>means any supplier to the Customer (other than the Supplier) which is notified to the Supplier from time to time and/or of which the Supplier should have been aware;</w:t>
            </w:r>
          </w:p>
        </w:tc>
      </w:tr>
      <w:tr w:rsidR="001257D7" w14:paraId="0F58173F" w14:textId="77777777">
        <w:tc>
          <w:tcPr>
            <w:tcW w:w="2107" w:type="dxa"/>
            <w:shd w:val="clear" w:color="auto" w:fill="auto"/>
          </w:tcPr>
          <w:p w14:paraId="7854D577" w14:textId="77777777" w:rsidR="001257D7" w:rsidRDefault="000C28B0">
            <w:pPr>
              <w:widowControl w:val="0"/>
              <w:spacing w:after="120" w:line="240" w:lineRule="auto"/>
              <w:ind w:left="0" w:firstLine="0"/>
              <w:jc w:val="left"/>
              <w:rPr>
                <w:b/>
              </w:rPr>
            </w:pPr>
            <w:r>
              <w:rPr>
                <w:b/>
              </w:rPr>
              <w:t>"Overhead"</w:t>
            </w:r>
          </w:p>
        </w:tc>
        <w:tc>
          <w:tcPr>
            <w:tcW w:w="6178" w:type="dxa"/>
            <w:shd w:val="clear" w:color="auto" w:fill="auto"/>
          </w:tcPr>
          <w:p w14:paraId="698E336F" w14:textId="77777777" w:rsidR="001257D7" w:rsidRDefault="000C28B0">
            <w:pPr>
              <w:widowControl w:val="0"/>
              <w:tabs>
                <w:tab w:val="left" w:pos="0"/>
              </w:tabs>
              <w:spacing w:after="120" w:line="240" w:lineRule="auto"/>
              <w:ind w:left="0" w:firstLine="0"/>
            </w:pPr>
            <w:r>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1257D7" w14:paraId="6CE011C2" w14:textId="77777777">
        <w:tc>
          <w:tcPr>
            <w:tcW w:w="2107" w:type="dxa"/>
            <w:shd w:val="clear" w:color="auto" w:fill="auto"/>
          </w:tcPr>
          <w:p w14:paraId="41809145" w14:textId="77777777" w:rsidR="001257D7" w:rsidRDefault="000C28B0">
            <w:pPr>
              <w:widowControl w:val="0"/>
              <w:spacing w:after="120" w:line="240" w:lineRule="auto"/>
              <w:ind w:left="0" w:firstLine="0"/>
              <w:jc w:val="left"/>
              <w:rPr>
                <w:b/>
              </w:rPr>
            </w:pPr>
            <w:r>
              <w:rPr>
                <w:b/>
              </w:rPr>
              <w:t>"Parent Company"</w:t>
            </w:r>
          </w:p>
        </w:tc>
        <w:tc>
          <w:tcPr>
            <w:tcW w:w="6178" w:type="dxa"/>
            <w:shd w:val="clear" w:color="auto" w:fill="auto"/>
          </w:tcPr>
          <w:p w14:paraId="7C51E58B" w14:textId="77777777" w:rsidR="001257D7" w:rsidRDefault="000C28B0">
            <w:pPr>
              <w:widowControl w:val="0"/>
              <w:tabs>
                <w:tab w:val="left" w:pos="0"/>
              </w:tabs>
              <w:spacing w:after="120" w:line="240" w:lineRule="auto"/>
              <w:ind w:left="0" w:firstLine="0"/>
            </w:pPr>
            <w:proofErr w:type="gramStart"/>
            <w:r>
              <w:t>means</w:t>
            </w:r>
            <w:proofErr w:type="gramEnd"/>
            <w:r>
              <w:t xml:space="preserve">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1257D7" w14:paraId="16D4B702" w14:textId="77777777">
        <w:tc>
          <w:tcPr>
            <w:tcW w:w="2107" w:type="dxa"/>
            <w:shd w:val="clear" w:color="auto" w:fill="auto"/>
          </w:tcPr>
          <w:p w14:paraId="6B1640E0" w14:textId="77777777" w:rsidR="001257D7" w:rsidRDefault="000C28B0">
            <w:pPr>
              <w:widowControl w:val="0"/>
              <w:spacing w:after="120" w:line="240" w:lineRule="auto"/>
              <w:ind w:left="0" w:firstLine="0"/>
              <w:jc w:val="left"/>
              <w:rPr>
                <w:b/>
              </w:rPr>
            </w:pPr>
            <w:r>
              <w:rPr>
                <w:b/>
              </w:rPr>
              <w:t>"Party"</w:t>
            </w:r>
          </w:p>
        </w:tc>
        <w:tc>
          <w:tcPr>
            <w:tcW w:w="6178" w:type="dxa"/>
            <w:shd w:val="clear" w:color="auto" w:fill="auto"/>
          </w:tcPr>
          <w:p w14:paraId="4FC3C5E3" w14:textId="77777777" w:rsidR="001257D7" w:rsidRDefault="000C28B0">
            <w:pPr>
              <w:widowControl w:val="0"/>
              <w:spacing w:after="0" w:line="254" w:lineRule="auto"/>
              <w:ind w:left="0" w:firstLine="0"/>
            </w:pPr>
            <w:r>
              <w:t>means the Customer or the Supplier and "</w:t>
            </w:r>
            <w:r>
              <w:rPr>
                <w:b/>
              </w:rPr>
              <w:t>Parties</w:t>
            </w:r>
            <w:r>
              <w:t xml:space="preserve">" shall </w:t>
            </w:r>
          </w:p>
          <w:p w14:paraId="248B80B0" w14:textId="77777777" w:rsidR="001257D7" w:rsidRDefault="000C28B0">
            <w:pPr>
              <w:widowControl w:val="0"/>
              <w:tabs>
                <w:tab w:val="left" w:pos="175"/>
              </w:tabs>
              <w:spacing w:after="120" w:line="240" w:lineRule="auto"/>
              <w:ind w:left="0" w:firstLine="0"/>
            </w:pPr>
            <w:r>
              <w:t>mean both of them;</w:t>
            </w:r>
          </w:p>
        </w:tc>
      </w:tr>
      <w:tr w:rsidR="001257D7" w14:paraId="7275BCFB" w14:textId="77777777">
        <w:tc>
          <w:tcPr>
            <w:tcW w:w="2107" w:type="dxa"/>
            <w:shd w:val="clear" w:color="auto" w:fill="auto"/>
          </w:tcPr>
          <w:p w14:paraId="797D7DBF" w14:textId="77777777" w:rsidR="001257D7" w:rsidRDefault="000C28B0">
            <w:pPr>
              <w:widowControl w:val="0"/>
              <w:spacing w:after="120" w:line="240" w:lineRule="auto"/>
              <w:ind w:left="0" w:firstLine="0"/>
              <w:jc w:val="left"/>
              <w:rPr>
                <w:b/>
              </w:rPr>
            </w:pPr>
            <w:r>
              <w:rPr>
                <w:b/>
              </w:rPr>
              <w:t>"Personal Data"</w:t>
            </w:r>
          </w:p>
        </w:tc>
        <w:tc>
          <w:tcPr>
            <w:tcW w:w="6178" w:type="dxa"/>
            <w:shd w:val="clear" w:color="auto" w:fill="auto"/>
          </w:tcPr>
          <w:p w14:paraId="5E4E072A" w14:textId="77777777" w:rsidR="001257D7" w:rsidRDefault="000C28B0">
            <w:pPr>
              <w:widowControl w:val="0"/>
              <w:spacing w:after="0" w:line="254" w:lineRule="auto"/>
              <w:ind w:left="0" w:firstLine="0"/>
            </w:pPr>
            <w:r>
              <w:t xml:space="preserve">take the meaning given in the GDPR; </w:t>
            </w:r>
          </w:p>
        </w:tc>
      </w:tr>
      <w:tr w:rsidR="001257D7" w14:paraId="0BF3D6B6" w14:textId="77777777">
        <w:tc>
          <w:tcPr>
            <w:tcW w:w="2107" w:type="dxa"/>
            <w:shd w:val="clear" w:color="auto" w:fill="auto"/>
          </w:tcPr>
          <w:p w14:paraId="29DFEA83" w14:textId="77777777" w:rsidR="001257D7" w:rsidRDefault="000C28B0">
            <w:pPr>
              <w:widowControl w:val="0"/>
              <w:spacing w:after="120" w:line="240" w:lineRule="auto"/>
              <w:ind w:left="0" w:firstLine="0"/>
              <w:jc w:val="left"/>
              <w:rPr>
                <w:b/>
              </w:rPr>
            </w:pPr>
            <w:r>
              <w:rPr>
                <w:b/>
              </w:rPr>
              <w:t xml:space="preserve">“Personal Data </w:t>
            </w:r>
            <w:r>
              <w:rPr>
                <w:b/>
              </w:rPr>
              <w:lastRenderedPageBreak/>
              <w:t>Breach”</w:t>
            </w:r>
          </w:p>
        </w:tc>
        <w:tc>
          <w:tcPr>
            <w:tcW w:w="6178" w:type="dxa"/>
            <w:shd w:val="clear" w:color="auto" w:fill="auto"/>
          </w:tcPr>
          <w:p w14:paraId="0E346ADA" w14:textId="77777777" w:rsidR="001257D7" w:rsidRDefault="000C28B0">
            <w:pPr>
              <w:widowControl w:val="0"/>
              <w:spacing w:after="0" w:line="254" w:lineRule="auto"/>
              <w:ind w:left="0" w:firstLine="0"/>
            </w:pPr>
            <w:r>
              <w:lastRenderedPageBreak/>
              <w:t>take the meaning given in the GDPR;</w:t>
            </w:r>
          </w:p>
        </w:tc>
      </w:tr>
      <w:tr w:rsidR="001257D7" w14:paraId="209553FE" w14:textId="77777777">
        <w:tc>
          <w:tcPr>
            <w:tcW w:w="2107" w:type="dxa"/>
            <w:shd w:val="clear" w:color="auto" w:fill="auto"/>
          </w:tcPr>
          <w:p w14:paraId="2480A95C" w14:textId="77777777" w:rsidR="001257D7" w:rsidRDefault="000C28B0">
            <w:pPr>
              <w:widowControl w:val="0"/>
              <w:spacing w:after="120" w:line="240" w:lineRule="auto"/>
              <w:ind w:left="0" w:firstLine="0"/>
              <w:jc w:val="left"/>
              <w:rPr>
                <w:b/>
              </w:rPr>
            </w:pPr>
            <w:r>
              <w:rPr>
                <w:b/>
              </w:rPr>
              <w:t>"PQQ Response"</w:t>
            </w:r>
          </w:p>
        </w:tc>
        <w:tc>
          <w:tcPr>
            <w:tcW w:w="6178" w:type="dxa"/>
            <w:shd w:val="clear" w:color="auto" w:fill="auto"/>
          </w:tcPr>
          <w:p w14:paraId="76EDEC76" w14:textId="77777777" w:rsidR="001257D7" w:rsidRDefault="000C28B0">
            <w:pPr>
              <w:widowControl w:val="0"/>
              <w:spacing w:after="37" w:line="235" w:lineRule="auto"/>
              <w:ind w:left="0" w:right="61" w:firstLine="0"/>
            </w:pPr>
            <w:r>
              <w:t xml:space="preserve">means, where the DMP Agreement has been awarded under the Restricted Procedure, the response submitted by the Supplier to the Pre-Qualification Questionnaire issued by the Authority, and the expressions “Restricted Procedure” and “Pre-Qualification Questionnaire” shall have the meaning given to them in the Regulations; </w:t>
            </w:r>
          </w:p>
        </w:tc>
      </w:tr>
      <w:tr w:rsidR="001257D7" w14:paraId="430A4E64" w14:textId="77777777">
        <w:tc>
          <w:tcPr>
            <w:tcW w:w="2107" w:type="dxa"/>
            <w:shd w:val="clear" w:color="auto" w:fill="auto"/>
          </w:tcPr>
          <w:p w14:paraId="1BC40B1F" w14:textId="77777777" w:rsidR="001257D7" w:rsidRDefault="000C28B0">
            <w:pPr>
              <w:widowControl w:val="0"/>
              <w:spacing w:after="120" w:line="240" w:lineRule="auto"/>
              <w:ind w:left="0" w:firstLine="0"/>
              <w:jc w:val="left"/>
              <w:rPr>
                <w:b/>
              </w:rPr>
            </w:pPr>
            <w:r>
              <w:rPr>
                <w:b/>
              </w:rPr>
              <w:t>"Processing"</w:t>
            </w:r>
          </w:p>
        </w:tc>
        <w:tc>
          <w:tcPr>
            <w:tcW w:w="6178" w:type="dxa"/>
            <w:shd w:val="clear" w:color="auto" w:fill="auto"/>
          </w:tcPr>
          <w:p w14:paraId="4AEB618D" w14:textId="77777777" w:rsidR="001257D7" w:rsidRDefault="000C28B0">
            <w:pPr>
              <w:widowControl w:val="0"/>
              <w:tabs>
                <w:tab w:val="left" w:pos="0"/>
              </w:tabs>
              <w:spacing w:after="120" w:line="240" w:lineRule="auto"/>
              <w:ind w:left="0" w:firstLine="0"/>
            </w:pPr>
            <w:r>
              <w:t>has the meaning given to it in the Data Protection Legislation but, for the purposes of this Contract, it shall include both manual and automatic processing and "</w:t>
            </w:r>
            <w:r>
              <w:rPr>
                <w:b/>
              </w:rPr>
              <w:t>Process</w:t>
            </w:r>
            <w:r>
              <w:t>" and "</w:t>
            </w:r>
            <w:r>
              <w:rPr>
                <w:b/>
              </w:rPr>
              <w:t>Processed</w:t>
            </w:r>
            <w:r>
              <w:t>" shall be interpreted accordingly;</w:t>
            </w:r>
          </w:p>
        </w:tc>
      </w:tr>
      <w:tr w:rsidR="001257D7" w14:paraId="6D323069" w14:textId="77777777">
        <w:tc>
          <w:tcPr>
            <w:tcW w:w="2107" w:type="dxa"/>
            <w:shd w:val="clear" w:color="auto" w:fill="auto"/>
          </w:tcPr>
          <w:p w14:paraId="7D6E28F1" w14:textId="77777777" w:rsidR="001257D7" w:rsidRDefault="000C28B0">
            <w:pPr>
              <w:widowControl w:val="0"/>
              <w:spacing w:after="120" w:line="240" w:lineRule="auto"/>
              <w:ind w:left="0" w:firstLine="0"/>
              <w:jc w:val="left"/>
              <w:rPr>
                <w:b/>
              </w:rPr>
            </w:pPr>
            <w:r>
              <w:rPr>
                <w:b/>
              </w:rPr>
              <w:t>“Processor”</w:t>
            </w:r>
          </w:p>
        </w:tc>
        <w:tc>
          <w:tcPr>
            <w:tcW w:w="6178" w:type="dxa"/>
            <w:shd w:val="clear" w:color="auto" w:fill="auto"/>
          </w:tcPr>
          <w:p w14:paraId="0625A4DC" w14:textId="77777777" w:rsidR="001257D7" w:rsidRDefault="000C28B0">
            <w:pPr>
              <w:widowControl w:val="0"/>
              <w:tabs>
                <w:tab w:val="left" w:pos="0"/>
              </w:tabs>
              <w:spacing w:after="120" w:line="240" w:lineRule="auto"/>
              <w:ind w:left="0" w:firstLine="0"/>
            </w:pPr>
            <w:r>
              <w:t>take the meaning given in the GDPR;</w:t>
            </w:r>
          </w:p>
        </w:tc>
      </w:tr>
      <w:tr w:rsidR="001257D7" w14:paraId="54E8BC7E" w14:textId="77777777">
        <w:tc>
          <w:tcPr>
            <w:tcW w:w="2107" w:type="dxa"/>
            <w:shd w:val="clear" w:color="auto" w:fill="auto"/>
          </w:tcPr>
          <w:p w14:paraId="39781798" w14:textId="77777777" w:rsidR="001257D7" w:rsidRDefault="000C28B0">
            <w:pPr>
              <w:widowControl w:val="0"/>
              <w:spacing w:after="120" w:line="240" w:lineRule="auto"/>
              <w:ind w:left="0" w:firstLine="0"/>
              <w:jc w:val="left"/>
              <w:rPr>
                <w:b/>
              </w:rPr>
            </w:pPr>
            <w:r>
              <w:rPr>
                <w:b/>
              </w:rPr>
              <w:t>"Prohibited Act"</w:t>
            </w:r>
          </w:p>
        </w:tc>
        <w:tc>
          <w:tcPr>
            <w:tcW w:w="6178" w:type="dxa"/>
            <w:shd w:val="clear" w:color="auto" w:fill="auto"/>
          </w:tcPr>
          <w:p w14:paraId="4F2DE7FA" w14:textId="77777777" w:rsidR="001257D7" w:rsidRDefault="000C28B0">
            <w:pPr>
              <w:widowControl w:val="0"/>
              <w:tabs>
                <w:tab w:val="left" w:pos="0"/>
              </w:tabs>
              <w:spacing w:after="120" w:line="240" w:lineRule="auto"/>
              <w:ind w:left="0" w:firstLine="0"/>
            </w:pPr>
            <w:r>
              <w:t>means any of the following:</w:t>
            </w:r>
          </w:p>
          <w:p w14:paraId="2F293FC8" w14:textId="77777777" w:rsidR="001257D7" w:rsidRDefault="000C28B0">
            <w:pPr>
              <w:widowControl w:val="0"/>
              <w:tabs>
                <w:tab w:val="left" w:pos="175"/>
              </w:tabs>
              <w:spacing w:after="120" w:line="240" w:lineRule="auto"/>
              <w:ind w:left="0" w:firstLine="0"/>
            </w:pPr>
            <w:r>
              <w:t xml:space="preserve">to directly or indirectly offer, promise or give any person working for or engaged by the Customer and/or the Authority or other Contracting Authority or any other public body a financial or other advantage to: </w:t>
            </w:r>
          </w:p>
          <w:p w14:paraId="5C80ACF4" w14:textId="77777777" w:rsidR="001257D7" w:rsidRDefault="000C28B0">
            <w:pPr>
              <w:widowControl w:val="0"/>
              <w:tabs>
                <w:tab w:val="left" w:pos="511"/>
              </w:tabs>
              <w:spacing w:after="101" w:line="254" w:lineRule="auto"/>
              <w:ind w:left="0" w:firstLine="0"/>
              <w:jc w:val="left"/>
            </w:pPr>
            <w:proofErr w:type="spellStart"/>
            <w:r>
              <w:t>i</w:t>
            </w:r>
            <w:proofErr w:type="spellEnd"/>
            <w:r>
              <w:t xml:space="preserve">) induce that person to perform improperly a relevant function or activity; or </w:t>
            </w:r>
          </w:p>
          <w:p w14:paraId="4F77E98D" w14:textId="77777777" w:rsidR="001257D7" w:rsidRDefault="000C28B0">
            <w:pPr>
              <w:widowControl w:val="0"/>
              <w:tabs>
                <w:tab w:val="left" w:pos="511"/>
              </w:tabs>
              <w:spacing w:after="120" w:line="240" w:lineRule="auto"/>
              <w:ind w:left="0" w:firstLine="0"/>
            </w:pPr>
            <w:r>
              <w:t>ii) reward that person for improper performance of a relevant function or activity;</w:t>
            </w:r>
          </w:p>
          <w:p w14:paraId="4647A90E" w14:textId="77777777" w:rsidR="001257D7" w:rsidRDefault="000C28B0">
            <w:pPr>
              <w:widowControl w:val="0"/>
              <w:numPr>
                <w:ilvl w:val="0"/>
                <w:numId w:val="40"/>
              </w:numPr>
              <w:tabs>
                <w:tab w:val="left" w:pos="369"/>
              </w:tabs>
              <w:spacing w:after="120" w:line="240" w:lineRule="auto"/>
              <w:ind w:left="227" w:hanging="283"/>
            </w:pPr>
            <w:r>
              <w:t>to directly or indirectly request, agree to receive or accept any financial or other advantage as an inducement or a reward for improper performance of a relevant function or activity in connection with this Agreement;</w:t>
            </w:r>
          </w:p>
          <w:p w14:paraId="462D47F7" w14:textId="77777777" w:rsidR="001257D7" w:rsidRDefault="000C28B0">
            <w:pPr>
              <w:widowControl w:val="0"/>
              <w:numPr>
                <w:ilvl w:val="0"/>
                <w:numId w:val="40"/>
              </w:numPr>
              <w:tabs>
                <w:tab w:val="left" w:pos="227"/>
              </w:tabs>
              <w:spacing w:after="120" w:line="240" w:lineRule="auto"/>
            </w:pPr>
            <w:r>
              <w:t xml:space="preserve">committing any offence: </w:t>
            </w:r>
          </w:p>
          <w:p w14:paraId="522EAC51" w14:textId="77777777" w:rsidR="001257D7" w:rsidRDefault="000C28B0">
            <w:pPr>
              <w:widowControl w:val="0"/>
              <w:tabs>
                <w:tab w:val="left" w:pos="175"/>
              </w:tabs>
              <w:spacing w:after="120" w:line="240" w:lineRule="auto"/>
              <w:ind w:left="0" w:firstLine="0"/>
            </w:pPr>
            <w:proofErr w:type="spellStart"/>
            <w:r>
              <w:t>i</w:t>
            </w:r>
            <w:proofErr w:type="spellEnd"/>
            <w:r>
              <w:t xml:space="preserve">) under the Bribery Act 2010 (or any legislation repealed or revoked by such Act); or </w:t>
            </w:r>
          </w:p>
          <w:p w14:paraId="6395743E" w14:textId="77777777" w:rsidR="001257D7" w:rsidRDefault="000C28B0">
            <w:pPr>
              <w:widowControl w:val="0"/>
              <w:tabs>
                <w:tab w:val="left" w:pos="175"/>
              </w:tabs>
              <w:spacing w:after="120" w:line="240" w:lineRule="auto"/>
              <w:ind w:left="0" w:firstLine="0"/>
            </w:pPr>
            <w:r>
              <w:t xml:space="preserve">ii) under legislation or common law concerning fraudulent acts; or </w:t>
            </w:r>
          </w:p>
          <w:p w14:paraId="77996009" w14:textId="77777777" w:rsidR="001257D7" w:rsidRDefault="000C28B0">
            <w:pPr>
              <w:widowControl w:val="0"/>
              <w:tabs>
                <w:tab w:val="left" w:pos="175"/>
              </w:tabs>
              <w:spacing w:after="120" w:line="240" w:lineRule="auto"/>
              <w:ind w:left="0" w:firstLine="0"/>
            </w:pPr>
            <w:r>
              <w:t xml:space="preserve">iii) defrauding, attempting to defraud or conspiring to defraud the Customer; or </w:t>
            </w:r>
          </w:p>
          <w:p w14:paraId="52064097" w14:textId="77777777" w:rsidR="001257D7" w:rsidRDefault="000C28B0">
            <w:pPr>
              <w:widowControl w:val="0"/>
              <w:tabs>
                <w:tab w:val="left" w:pos="175"/>
              </w:tabs>
              <w:spacing w:after="120" w:line="240" w:lineRule="auto"/>
              <w:ind w:left="0" w:firstLine="0"/>
            </w:pPr>
            <w:r>
              <w:t>iv) any activity, practice or conduct which would constitute one of the offences listed under (c) above if such activity, practice or conduct had been carried out in the UK;</w:t>
            </w:r>
          </w:p>
        </w:tc>
      </w:tr>
      <w:tr w:rsidR="001257D7" w14:paraId="58717604" w14:textId="77777777">
        <w:tc>
          <w:tcPr>
            <w:tcW w:w="2107" w:type="dxa"/>
            <w:shd w:val="clear" w:color="auto" w:fill="auto"/>
          </w:tcPr>
          <w:p w14:paraId="7F940D3B" w14:textId="77777777" w:rsidR="001257D7" w:rsidRDefault="000C28B0">
            <w:pPr>
              <w:widowControl w:val="0"/>
              <w:spacing w:after="120" w:line="240" w:lineRule="auto"/>
              <w:ind w:left="0" w:firstLine="0"/>
              <w:jc w:val="left"/>
              <w:rPr>
                <w:b/>
              </w:rPr>
            </w:pPr>
            <w:r>
              <w:rPr>
                <w:b/>
              </w:rPr>
              <w:t>“Protected Measures”</w:t>
            </w:r>
          </w:p>
        </w:tc>
        <w:tc>
          <w:tcPr>
            <w:tcW w:w="6178" w:type="dxa"/>
            <w:shd w:val="clear" w:color="auto" w:fill="auto"/>
          </w:tcPr>
          <w:p w14:paraId="6DCC7A01" w14:textId="77777777" w:rsidR="001257D7" w:rsidRDefault="000C28B0">
            <w:pPr>
              <w:widowControl w:val="0"/>
              <w:spacing w:after="0" w:line="254" w:lineRule="auto"/>
              <w:ind w:left="0" w:right="63" w:firstLine="0"/>
            </w:pPr>
            <w:r>
              <w:t>means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Contract Schedule 4 (Security);</w:t>
            </w:r>
          </w:p>
        </w:tc>
      </w:tr>
      <w:tr w:rsidR="001257D7" w14:paraId="3F8D03CB" w14:textId="77777777">
        <w:tc>
          <w:tcPr>
            <w:tcW w:w="2107" w:type="dxa"/>
            <w:shd w:val="clear" w:color="auto" w:fill="auto"/>
          </w:tcPr>
          <w:p w14:paraId="13C968D3" w14:textId="77777777" w:rsidR="001257D7" w:rsidRDefault="000C28B0">
            <w:pPr>
              <w:widowControl w:val="0"/>
              <w:spacing w:after="120" w:line="240" w:lineRule="auto"/>
              <w:ind w:left="0" w:firstLine="0"/>
              <w:jc w:val="left"/>
              <w:rPr>
                <w:b/>
              </w:rPr>
            </w:pPr>
            <w:r>
              <w:rPr>
                <w:b/>
              </w:rPr>
              <w:t>"Project Specific IPR"</w:t>
            </w:r>
          </w:p>
        </w:tc>
        <w:tc>
          <w:tcPr>
            <w:tcW w:w="6178" w:type="dxa"/>
            <w:shd w:val="clear" w:color="auto" w:fill="auto"/>
          </w:tcPr>
          <w:p w14:paraId="30C71350" w14:textId="77777777" w:rsidR="001257D7" w:rsidRDefault="000C28B0">
            <w:pPr>
              <w:widowControl w:val="0"/>
              <w:spacing w:after="98" w:line="254" w:lineRule="auto"/>
              <w:ind w:left="0" w:firstLine="0"/>
              <w:jc w:val="left"/>
            </w:pPr>
            <w:r>
              <w:t xml:space="preserve">means: </w:t>
            </w:r>
          </w:p>
          <w:p w14:paraId="603CA16D" w14:textId="77777777" w:rsidR="001257D7" w:rsidRDefault="000C28B0">
            <w:pPr>
              <w:widowControl w:val="0"/>
              <w:tabs>
                <w:tab w:val="left" w:pos="175"/>
              </w:tabs>
              <w:spacing w:after="120" w:line="240" w:lineRule="auto"/>
              <w:ind w:left="0" w:firstLine="0"/>
            </w:pPr>
            <w:r>
              <w:t xml:space="preserve">a) Intellectual Property Rights in items created by the Supplier (or by a third party on behalf of the Supplier) specifically for </w:t>
            </w:r>
            <w:r>
              <w:lastRenderedPageBreak/>
              <w:t xml:space="preserve">the purposes of this Contract and updates and amendments of these items including (but not limited to) database schema; and/or </w:t>
            </w:r>
          </w:p>
          <w:p w14:paraId="1109C9BD" w14:textId="77777777" w:rsidR="001257D7" w:rsidRDefault="000C28B0">
            <w:pPr>
              <w:widowControl w:val="0"/>
              <w:tabs>
                <w:tab w:val="left" w:pos="175"/>
              </w:tabs>
              <w:spacing w:after="120" w:line="240" w:lineRule="auto"/>
              <w:ind w:left="0" w:firstLine="0"/>
            </w:pPr>
            <w:r>
              <w:t>b) IPR in or arising as a result of the performance of the Suppliers obligations under this Contract and all updates and amendments to the same; but shall not include the Supplier Background IPR;</w:t>
            </w:r>
          </w:p>
        </w:tc>
      </w:tr>
      <w:tr w:rsidR="001257D7" w14:paraId="0771B1D1" w14:textId="77777777">
        <w:tc>
          <w:tcPr>
            <w:tcW w:w="2107" w:type="dxa"/>
            <w:shd w:val="clear" w:color="auto" w:fill="auto"/>
          </w:tcPr>
          <w:p w14:paraId="1FD75C10" w14:textId="77777777" w:rsidR="001257D7" w:rsidRDefault="000C28B0">
            <w:pPr>
              <w:widowControl w:val="0"/>
              <w:spacing w:after="120" w:line="240" w:lineRule="auto"/>
              <w:ind w:left="0" w:firstLine="0"/>
              <w:jc w:val="left"/>
              <w:rPr>
                <w:b/>
              </w:rPr>
            </w:pPr>
            <w:r>
              <w:rPr>
                <w:b/>
              </w:rPr>
              <w:lastRenderedPageBreak/>
              <w:t>"Quality Standards"</w:t>
            </w:r>
          </w:p>
        </w:tc>
        <w:tc>
          <w:tcPr>
            <w:tcW w:w="6178" w:type="dxa"/>
            <w:shd w:val="clear" w:color="auto" w:fill="auto"/>
          </w:tcPr>
          <w:p w14:paraId="23F39912" w14:textId="77777777" w:rsidR="001257D7" w:rsidRDefault="000C28B0">
            <w:pPr>
              <w:widowControl w:val="0"/>
              <w:spacing w:after="100" w:line="254" w:lineRule="auto"/>
              <w:ind w:left="0" w:firstLine="0"/>
              <w:jc w:val="left"/>
            </w:pPr>
            <w:r>
              <w:t xml:space="preserve">means any: </w:t>
            </w:r>
          </w:p>
          <w:p w14:paraId="53441769" w14:textId="77777777" w:rsidR="001257D7" w:rsidRDefault="000C28B0">
            <w:pPr>
              <w:widowControl w:val="0"/>
              <w:numPr>
                <w:ilvl w:val="0"/>
                <w:numId w:val="53"/>
              </w:numPr>
              <w:spacing w:after="122" w:line="235" w:lineRule="auto"/>
              <w:ind w:right="60"/>
            </w:pPr>
            <w: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7643091C" w14:textId="77777777" w:rsidR="001257D7" w:rsidRDefault="000C28B0">
            <w:pPr>
              <w:widowControl w:val="0"/>
              <w:numPr>
                <w:ilvl w:val="0"/>
                <w:numId w:val="53"/>
              </w:numPr>
              <w:spacing w:after="98" w:line="254" w:lineRule="auto"/>
              <w:ind w:left="775" w:right="62"/>
            </w:pPr>
            <w:r>
              <w:t xml:space="preserve">standards detailed in the specification in DMP Schedule 2 (Goods and/or Services and Key Performance Indicators); </w:t>
            </w:r>
          </w:p>
          <w:p w14:paraId="04C15B94" w14:textId="77777777" w:rsidR="001257D7" w:rsidRDefault="000C28B0">
            <w:pPr>
              <w:widowControl w:val="0"/>
              <w:numPr>
                <w:ilvl w:val="0"/>
                <w:numId w:val="53"/>
              </w:numPr>
              <w:spacing w:after="119" w:line="235" w:lineRule="auto"/>
              <w:ind w:right="60"/>
            </w:pPr>
            <w:r>
              <w:t xml:space="preserve">standards detailed by the Customer in the Contract Order Form or agreed between the Parties from time to time; </w:t>
            </w:r>
          </w:p>
          <w:p w14:paraId="08E2FF88" w14:textId="77777777" w:rsidR="001257D7" w:rsidRDefault="000C28B0">
            <w:pPr>
              <w:widowControl w:val="0"/>
              <w:numPr>
                <w:ilvl w:val="0"/>
                <w:numId w:val="53"/>
              </w:numPr>
              <w:spacing w:after="119" w:line="235" w:lineRule="auto"/>
              <w:ind w:right="60"/>
            </w:pPr>
            <w:proofErr w:type="gramStart"/>
            <w:r>
              <w:t>relevant</w:t>
            </w:r>
            <w:proofErr w:type="gramEnd"/>
            <w:r>
              <w:t xml:space="preserve"> Government codes of practice and guidance applicable from time to time.</w:t>
            </w:r>
          </w:p>
        </w:tc>
      </w:tr>
      <w:tr w:rsidR="001257D7" w14:paraId="6F2F0296" w14:textId="77777777">
        <w:tc>
          <w:tcPr>
            <w:tcW w:w="2107" w:type="dxa"/>
            <w:shd w:val="clear" w:color="auto" w:fill="auto"/>
          </w:tcPr>
          <w:p w14:paraId="2FBF5540" w14:textId="77777777" w:rsidR="001257D7" w:rsidRDefault="000C28B0">
            <w:pPr>
              <w:widowControl w:val="0"/>
              <w:spacing w:after="120" w:line="240" w:lineRule="auto"/>
              <w:ind w:left="0" w:firstLine="0"/>
              <w:jc w:val="left"/>
              <w:rPr>
                <w:b/>
              </w:rPr>
            </w:pPr>
            <w:r>
              <w:rPr>
                <w:b/>
              </w:rPr>
              <w:t>"Recipient"</w:t>
            </w:r>
          </w:p>
        </w:tc>
        <w:tc>
          <w:tcPr>
            <w:tcW w:w="6178" w:type="dxa"/>
            <w:shd w:val="clear" w:color="auto" w:fill="auto"/>
          </w:tcPr>
          <w:p w14:paraId="5A36462D" w14:textId="77777777" w:rsidR="001257D7" w:rsidRDefault="000C28B0">
            <w:pPr>
              <w:widowControl w:val="0"/>
              <w:tabs>
                <w:tab w:val="left" w:pos="0"/>
              </w:tabs>
              <w:spacing w:after="120" w:line="240" w:lineRule="auto"/>
              <w:ind w:left="0" w:firstLine="0"/>
            </w:pPr>
            <w:r>
              <w:t>has the meaning given to it in Clauses 23.10 to 23.18 (Confidentiality);</w:t>
            </w:r>
          </w:p>
        </w:tc>
      </w:tr>
      <w:tr w:rsidR="001257D7" w14:paraId="7A34909E" w14:textId="77777777">
        <w:tc>
          <w:tcPr>
            <w:tcW w:w="2107" w:type="dxa"/>
            <w:shd w:val="clear" w:color="auto" w:fill="auto"/>
          </w:tcPr>
          <w:p w14:paraId="79833750" w14:textId="77777777" w:rsidR="001257D7" w:rsidRDefault="000C28B0">
            <w:pPr>
              <w:widowControl w:val="0"/>
              <w:spacing w:after="120" w:line="240" w:lineRule="auto"/>
              <w:ind w:left="0" w:firstLine="0"/>
              <w:jc w:val="left"/>
              <w:rPr>
                <w:b/>
              </w:rPr>
            </w:pPr>
            <w:r>
              <w:rPr>
                <w:b/>
              </w:rPr>
              <w:t>"Rectification Plan"</w:t>
            </w:r>
          </w:p>
        </w:tc>
        <w:tc>
          <w:tcPr>
            <w:tcW w:w="6178" w:type="dxa"/>
            <w:shd w:val="clear" w:color="auto" w:fill="auto"/>
          </w:tcPr>
          <w:p w14:paraId="39EDFDF6" w14:textId="77777777" w:rsidR="001257D7" w:rsidRDefault="000C28B0">
            <w:pPr>
              <w:widowControl w:val="0"/>
              <w:spacing w:after="8" w:line="240" w:lineRule="auto"/>
              <w:ind w:left="0" w:right="52" w:firstLine="0"/>
            </w:pPr>
            <w:r>
              <w:t xml:space="preserve">means the rectification plan pursuant to the Rectification Plan Process; </w:t>
            </w:r>
          </w:p>
        </w:tc>
      </w:tr>
      <w:tr w:rsidR="001257D7" w14:paraId="30115A34" w14:textId="77777777">
        <w:tc>
          <w:tcPr>
            <w:tcW w:w="2107" w:type="dxa"/>
            <w:shd w:val="clear" w:color="auto" w:fill="auto"/>
          </w:tcPr>
          <w:p w14:paraId="4D9CFDD3" w14:textId="77777777" w:rsidR="001257D7" w:rsidRDefault="000C28B0">
            <w:pPr>
              <w:widowControl w:val="0"/>
              <w:spacing w:after="0" w:line="254" w:lineRule="auto"/>
              <w:ind w:left="0" w:firstLine="0"/>
              <w:jc w:val="left"/>
              <w:rPr>
                <w:rFonts w:ascii="Calibri" w:eastAsia="Calibri" w:hAnsi="Calibri" w:cs="Calibri"/>
                <w:b/>
              </w:rPr>
            </w:pPr>
            <w:r>
              <w:rPr>
                <w:b/>
              </w:rPr>
              <w:t>"Rectification Plan Process"</w:t>
            </w:r>
          </w:p>
        </w:tc>
        <w:tc>
          <w:tcPr>
            <w:tcW w:w="6178" w:type="dxa"/>
            <w:shd w:val="clear" w:color="auto" w:fill="auto"/>
          </w:tcPr>
          <w:p w14:paraId="1AC26E62" w14:textId="77777777" w:rsidR="001257D7" w:rsidRDefault="000C28B0">
            <w:pPr>
              <w:widowControl w:val="0"/>
              <w:spacing w:after="8" w:line="240" w:lineRule="auto"/>
              <w:ind w:left="0" w:right="52" w:firstLine="0"/>
            </w:pPr>
            <w:r>
              <w:t>means the process set out in Clause 27.3 (Rectification Plan Process);</w:t>
            </w:r>
          </w:p>
        </w:tc>
      </w:tr>
      <w:tr w:rsidR="001257D7" w14:paraId="61104C08" w14:textId="77777777">
        <w:tc>
          <w:tcPr>
            <w:tcW w:w="2107" w:type="dxa"/>
            <w:shd w:val="clear" w:color="auto" w:fill="auto"/>
          </w:tcPr>
          <w:p w14:paraId="24BE4400" w14:textId="77777777" w:rsidR="001257D7" w:rsidRDefault="000C28B0">
            <w:pPr>
              <w:widowControl w:val="0"/>
              <w:spacing w:after="120" w:line="240" w:lineRule="auto"/>
              <w:ind w:left="0" w:firstLine="0"/>
              <w:jc w:val="left"/>
              <w:rPr>
                <w:b/>
              </w:rPr>
            </w:pPr>
            <w:r>
              <w:rPr>
                <w:b/>
              </w:rPr>
              <w:t>"Registers"</w:t>
            </w:r>
          </w:p>
        </w:tc>
        <w:tc>
          <w:tcPr>
            <w:tcW w:w="6178" w:type="dxa"/>
            <w:shd w:val="clear" w:color="auto" w:fill="auto"/>
          </w:tcPr>
          <w:p w14:paraId="324375F0" w14:textId="77777777" w:rsidR="001257D7" w:rsidRDefault="000C28B0">
            <w:pPr>
              <w:widowControl w:val="0"/>
              <w:tabs>
                <w:tab w:val="left" w:pos="0"/>
              </w:tabs>
              <w:spacing w:after="120" w:line="240" w:lineRule="auto"/>
              <w:ind w:left="0" w:firstLine="0"/>
            </w:pPr>
            <w:r>
              <w:t>has the meaning given to in Contract Schedule 10 (Exit Management);</w:t>
            </w:r>
          </w:p>
        </w:tc>
      </w:tr>
      <w:tr w:rsidR="001257D7" w14:paraId="63803D84" w14:textId="77777777">
        <w:tc>
          <w:tcPr>
            <w:tcW w:w="2107" w:type="dxa"/>
            <w:shd w:val="clear" w:color="auto" w:fill="auto"/>
          </w:tcPr>
          <w:p w14:paraId="4941B290" w14:textId="77777777" w:rsidR="001257D7" w:rsidRDefault="000C28B0">
            <w:pPr>
              <w:widowControl w:val="0"/>
              <w:spacing w:after="120" w:line="240" w:lineRule="auto"/>
              <w:ind w:left="0" w:firstLine="0"/>
              <w:jc w:val="left"/>
              <w:rPr>
                <w:b/>
              </w:rPr>
            </w:pPr>
            <w:r>
              <w:rPr>
                <w:b/>
              </w:rPr>
              <w:t>"Regulations"</w:t>
            </w:r>
          </w:p>
        </w:tc>
        <w:tc>
          <w:tcPr>
            <w:tcW w:w="6178" w:type="dxa"/>
            <w:shd w:val="clear" w:color="auto" w:fill="auto"/>
          </w:tcPr>
          <w:p w14:paraId="786C081D" w14:textId="77777777" w:rsidR="001257D7" w:rsidRDefault="000C28B0">
            <w:pPr>
              <w:widowControl w:val="0"/>
              <w:spacing w:after="0" w:line="254" w:lineRule="auto"/>
              <w:ind w:left="0" w:firstLine="0"/>
            </w:pPr>
            <w:r>
              <w:t>has the meaning given to it in DMP Schedule 1 (Definitions);</w:t>
            </w:r>
          </w:p>
        </w:tc>
      </w:tr>
      <w:tr w:rsidR="001257D7" w14:paraId="07310723" w14:textId="77777777">
        <w:tc>
          <w:tcPr>
            <w:tcW w:w="2107" w:type="dxa"/>
            <w:shd w:val="clear" w:color="auto" w:fill="auto"/>
          </w:tcPr>
          <w:p w14:paraId="49C4C9E5" w14:textId="77777777" w:rsidR="001257D7" w:rsidRDefault="000C28B0">
            <w:pPr>
              <w:widowControl w:val="0"/>
              <w:spacing w:after="0" w:line="254" w:lineRule="auto"/>
              <w:ind w:left="0" w:firstLine="0"/>
              <w:jc w:val="left"/>
            </w:pPr>
            <w:r>
              <w:rPr>
                <w:b/>
              </w:rPr>
              <w:t xml:space="preserve">"Related Supplier" </w:t>
            </w:r>
          </w:p>
          <w:p w14:paraId="1D8220F9" w14:textId="77777777" w:rsidR="001257D7" w:rsidRDefault="001257D7">
            <w:pPr>
              <w:widowControl w:val="0"/>
              <w:spacing w:after="120" w:line="240" w:lineRule="auto"/>
              <w:ind w:left="0" w:firstLine="0"/>
              <w:jc w:val="left"/>
              <w:rPr>
                <w:b/>
              </w:rPr>
            </w:pPr>
          </w:p>
        </w:tc>
        <w:tc>
          <w:tcPr>
            <w:tcW w:w="6178" w:type="dxa"/>
            <w:shd w:val="clear" w:color="auto" w:fill="auto"/>
          </w:tcPr>
          <w:p w14:paraId="2437AE93" w14:textId="77777777" w:rsidR="001257D7" w:rsidRDefault="000C28B0">
            <w:pPr>
              <w:widowControl w:val="0"/>
              <w:tabs>
                <w:tab w:val="left" w:pos="0"/>
              </w:tabs>
              <w:spacing w:after="120" w:line="240" w:lineRule="auto"/>
              <w:ind w:left="0" w:firstLine="0"/>
            </w:pPr>
            <w:r>
              <w:t>means any person who provides goods and/or services to the Customer which are related to the Goods and/or Services from time to time;</w:t>
            </w:r>
          </w:p>
        </w:tc>
      </w:tr>
      <w:tr w:rsidR="001257D7" w14:paraId="1F4DC45E" w14:textId="77777777">
        <w:tc>
          <w:tcPr>
            <w:tcW w:w="2107" w:type="dxa"/>
            <w:shd w:val="clear" w:color="auto" w:fill="auto"/>
          </w:tcPr>
          <w:p w14:paraId="7EEB72FF" w14:textId="77777777" w:rsidR="001257D7" w:rsidRDefault="000C28B0">
            <w:pPr>
              <w:widowControl w:val="0"/>
              <w:spacing w:after="0" w:line="254" w:lineRule="auto"/>
              <w:ind w:left="0" w:firstLine="0"/>
              <w:jc w:val="left"/>
            </w:pPr>
            <w:r>
              <w:rPr>
                <w:b/>
              </w:rPr>
              <w:t>"Relevant Conviction"</w:t>
            </w:r>
          </w:p>
        </w:tc>
        <w:tc>
          <w:tcPr>
            <w:tcW w:w="6178" w:type="dxa"/>
            <w:shd w:val="clear" w:color="auto" w:fill="auto"/>
          </w:tcPr>
          <w:p w14:paraId="29A7A410" w14:textId="77777777" w:rsidR="001257D7" w:rsidRDefault="000C28B0">
            <w:pPr>
              <w:widowControl w:val="0"/>
              <w:tabs>
                <w:tab w:val="left" w:pos="0"/>
              </w:tabs>
              <w:spacing w:after="120" w:line="240" w:lineRule="auto"/>
              <w:ind w:left="0" w:firstLine="0"/>
            </w:pPr>
            <w:r>
              <w:t>means a Conviction that is relevant to the nature of the Goods and/or Services to be provided or as specified in the Contract Order Form;</w:t>
            </w:r>
          </w:p>
        </w:tc>
      </w:tr>
      <w:tr w:rsidR="001257D7" w14:paraId="273AABC4" w14:textId="77777777">
        <w:tc>
          <w:tcPr>
            <w:tcW w:w="2107" w:type="dxa"/>
            <w:shd w:val="clear" w:color="auto" w:fill="auto"/>
          </w:tcPr>
          <w:p w14:paraId="057319BA" w14:textId="77777777" w:rsidR="001257D7" w:rsidRDefault="000C28B0">
            <w:pPr>
              <w:widowControl w:val="0"/>
              <w:spacing w:after="0" w:line="254" w:lineRule="auto"/>
              <w:ind w:left="0" w:firstLine="0"/>
              <w:jc w:val="left"/>
            </w:pPr>
            <w:r>
              <w:rPr>
                <w:b/>
              </w:rPr>
              <w:t xml:space="preserve">"Relevant </w:t>
            </w:r>
          </w:p>
          <w:p w14:paraId="2BAEA44D" w14:textId="77777777" w:rsidR="001257D7" w:rsidRDefault="000C28B0">
            <w:pPr>
              <w:widowControl w:val="0"/>
              <w:spacing w:after="120" w:line="240" w:lineRule="auto"/>
              <w:ind w:left="0" w:firstLine="0"/>
              <w:jc w:val="left"/>
              <w:rPr>
                <w:b/>
              </w:rPr>
            </w:pPr>
            <w:r>
              <w:rPr>
                <w:b/>
              </w:rPr>
              <w:t>Requirements"</w:t>
            </w:r>
          </w:p>
        </w:tc>
        <w:tc>
          <w:tcPr>
            <w:tcW w:w="6178" w:type="dxa"/>
            <w:shd w:val="clear" w:color="auto" w:fill="auto"/>
          </w:tcPr>
          <w:p w14:paraId="65E1EC7F" w14:textId="77777777" w:rsidR="001257D7" w:rsidRDefault="000C28B0">
            <w:pPr>
              <w:widowControl w:val="0"/>
              <w:tabs>
                <w:tab w:val="left" w:pos="0"/>
              </w:tabs>
              <w:spacing w:after="120" w:line="240" w:lineRule="auto"/>
              <w:ind w:left="0" w:firstLine="0"/>
            </w:pPr>
            <w:r>
              <w:t>means all applicable Law relating to bribery, corruption and fraud, including the Bribery Act 2010 and any guidance issued by the Secretary of State for Justice pursuant to section 9 of the Bribery Act 2010</w:t>
            </w:r>
            <w:r>
              <w:rPr>
                <w:rFonts w:ascii="Calibri" w:eastAsia="Calibri" w:hAnsi="Calibri" w:cs="Calibri"/>
              </w:rPr>
              <w:t>;</w:t>
            </w:r>
          </w:p>
        </w:tc>
      </w:tr>
      <w:tr w:rsidR="001257D7" w14:paraId="2C99A9B2" w14:textId="77777777">
        <w:tc>
          <w:tcPr>
            <w:tcW w:w="2107" w:type="dxa"/>
            <w:shd w:val="clear" w:color="auto" w:fill="auto"/>
          </w:tcPr>
          <w:p w14:paraId="10DC39B3" w14:textId="77777777" w:rsidR="001257D7" w:rsidRDefault="000C28B0">
            <w:pPr>
              <w:widowControl w:val="0"/>
              <w:spacing w:after="0" w:line="254" w:lineRule="auto"/>
              <w:ind w:left="0" w:firstLine="0"/>
              <w:jc w:val="left"/>
            </w:pPr>
            <w:r>
              <w:rPr>
                <w:b/>
              </w:rPr>
              <w:t xml:space="preserve">"Relevant Tax </w:t>
            </w:r>
          </w:p>
          <w:p w14:paraId="6B9E440B" w14:textId="77777777" w:rsidR="001257D7" w:rsidRDefault="000C28B0">
            <w:pPr>
              <w:widowControl w:val="0"/>
              <w:spacing w:after="120" w:line="240" w:lineRule="auto"/>
              <w:ind w:left="0" w:firstLine="0"/>
              <w:jc w:val="left"/>
              <w:rPr>
                <w:b/>
              </w:rPr>
            </w:pPr>
            <w:r>
              <w:rPr>
                <w:b/>
              </w:rPr>
              <w:t>Authority"</w:t>
            </w:r>
          </w:p>
        </w:tc>
        <w:tc>
          <w:tcPr>
            <w:tcW w:w="6178" w:type="dxa"/>
            <w:shd w:val="clear" w:color="auto" w:fill="auto"/>
          </w:tcPr>
          <w:p w14:paraId="31A546CB" w14:textId="77777777" w:rsidR="001257D7" w:rsidRDefault="000C28B0">
            <w:pPr>
              <w:widowControl w:val="0"/>
              <w:tabs>
                <w:tab w:val="left" w:pos="0"/>
              </w:tabs>
              <w:spacing w:after="120" w:line="240" w:lineRule="auto"/>
              <w:ind w:left="0" w:firstLine="0"/>
            </w:pPr>
            <w:r>
              <w:t>means HMRC, or, if applicable, the tax authority in the jurisdiction in which the Supplier is established;</w:t>
            </w:r>
          </w:p>
        </w:tc>
      </w:tr>
      <w:tr w:rsidR="001257D7" w14:paraId="22C392C4" w14:textId="77777777">
        <w:tc>
          <w:tcPr>
            <w:tcW w:w="2107" w:type="dxa"/>
            <w:shd w:val="clear" w:color="auto" w:fill="auto"/>
          </w:tcPr>
          <w:p w14:paraId="1E0FE43D" w14:textId="77777777" w:rsidR="001257D7" w:rsidRDefault="000C28B0">
            <w:pPr>
              <w:widowControl w:val="0"/>
              <w:spacing w:after="120" w:line="240" w:lineRule="auto"/>
              <w:ind w:left="0" w:firstLine="0"/>
              <w:jc w:val="left"/>
              <w:rPr>
                <w:b/>
              </w:rPr>
            </w:pPr>
            <w:r>
              <w:rPr>
                <w:b/>
              </w:rPr>
              <w:t xml:space="preserve">"Relevant </w:t>
            </w:r>
            <w:r>
              <w:rPr>
                <w:b/>
              </w:rPr>
              <w:lastRenderedPageBreak/>
              <w:t>Transfer"</w:t>
            </w:r>
          </w:p>
        </w:tc>
        <w:tc>
          <w:tcPr>
            <w:tcW w:w="6178" w:type="dxa"/>
            <w:shd w:val="clear" w:color="auto" w:fill="auto"/>
          </w:tcPr>
          <w:p w14:paraId="62B3B214" w14:textId="77777777" w:rsidR="001257D7" w:rsidRDefault="000C28B0">
            <w:pPr>
              <w:widowControl w:val="0"/>
              <w:tabs>
                <w:tab w:val="left" w:pos="0"/>
              </w:tabs>
              <w:spacing w:after="120" w:line="240" w:lineRule="auto"/>
              <w:ind w:left="0" w:firstLine="0"/>
            </w:pPr>
            <w:r>
              <w:lastRenderedPageBreak/>
              <w:t xml:space="preserve">means a transfer of employment to which the Employment </w:t>
            </w:r>
            <w:r>
              <w:lastRenderedPageBreak/>
              <w:t>Regulations applies;</w:t>
            </w:r>
          </w:p>
        </w:tc>
      </w:tr>
      <w:tr w:rsidR="001257D7" w14:paraId="0DE208DD" w14:textId="77777777">
        <w:tc>
          <w:tcPr>
            <w:tcW w:w="2107" w:type="dxa"/>
            <w:shd w:val="clear" w:color="auto" w:fill="auto"/>
          </w:tcPr>
          <w:p w14:paraId="43E23974" w14:textId="77777777" w:rsidR="001257D7" w:rsidRDefault="000C28B0">
            <w:pPr>
              <w:widowControl w:val="0"/>
              <w:spacing w:after="0" w:line="254" w:lineRule="auto"/>
              <w:ind w:left="0" w:firstLine="0"/>
              <w:jc w:val="left"/>
            </w:pPr>
            <w:r>
              <w:rPr>
                <w:b/>
              </w:rPr>
              <w:lastRenderedPageBreak/>
              <w:t>"Relevant Transfer Date"</w:t>
            </w:r>
          </w:p>
        </w:tc>
        <w:tc>
          <w:tcPr>
            <w:tcW w:w="6178" w:type="dxa"/>
            <w:shd w:val="clear" w:color="auto" w:fill="auto"/>
          </w:tcPr>
          <w:p w14:paraId="58C2DF38" w14:textId="77777777" w:rsidR="001257D7" w:rsidRDefault="000C28B0">
            <w:pPr>
              <w:widowControl w:val="0"/>
              <w:spacing w:after="0" w:line="254" w:lineRule="auto"/>
              <w:ind w:left="0" w:firstLine="0"/>
            </w:pPr>
            <w:r>
              <w:t xml:space="preserve">means, in relation to a Relevant Transfer, the date upon </w:t>
            </w:r>
          </w:p>
          <w:p w14:paraId="46FA5D81" w14:textId="77777777" w:rsidR="001257D7" w:rsidRDefault="000C28B0">
            <w:pPr>
              <w:widowControl w:val="0"/>
              <w:tabs>
                <w:tab w:val="left" w:pos="175"/>
              </w:tabs>
              <w:spacing w:after="120" w:line="240" w:lineRule="auto"/>
              <w:ind w:left="0" w:firstLine="0"/>
            </w:pPr>
            <w:r>
              <w:t>which the Relevant Transfer takes place;</w:t>
            </w:r>
          </w:p>
        </w:tc>
      </w:tr>
      <w:tr w:rsidR="001257D7" w14:paraId="31BB708D" w14:textId="77777777">
        <w:tc>
          <w:tcPr>
            <w:tcW w:w="2107" w:type="dxa"/>
            <w:shd w:val="clear" w:color="auto" w:fill="auto"/>
          </w:tcPr>
          <w:p w14:paraId="337AC873" w14:textId="77777777" w:rsidR="001257D7" w:rsidRDefault="000C28B0">
            <w:pPr>
              <w:widowControl w:val="0"/>
              <w:spacing w:after="120" w:line="240" w:lineRule="auto"/>
              <w:ind w:left="0" w:firstLine="0"/>
              <w:jc w:val="left"/>
              <w:rPr>
                <w:b/>
              </w:rPr>
            </w:pPr>
            <w:r>
              <w:rPr>
                <w:b/>
              </w:rPr>
              <w:t>"Relief Notice"</w:t>
            </w:r>
          </w:p>
        </w:tc>
        <w:tc>
          <w:tcPr>
            <w:tcW w:w="6178" w:type="dxa"/>
            <w:shd w:val="clear" w:color="auto" w:fill="auto"/>
          </w:tcPr>
          <w:p w14:paraId="0868A62B" w14:textId="77777777" w:rsidR="001257D7" w:rsidRDefault="000C28B0">
            <w:pPr>
              <w:widowControl w:val="0"/>
              <w:tabs>
                <w:tab w:val="left" w:pos="0"/>
              </w:tabs>
              <w:spacing w:after="120" w:line="240" w:lineRule="auto"/>
              <w:ind w:left="0" w:firstLine="0"/>
            </w:pPr>
            <w:r>
              <w:t>has the meaning given to it in Clause 28 (Supplier Relief Due to Customer Cause);</w:t>
            </w:r>
          </w:p>
        </w:tc>
      </w:tr>
      <w:tr w:rsidR="001257D7" w14:paraId="0BF29A83" w14:textId="77777777">
        <w:tc>
          <w:tcPr>
            <w:tcW w:w="2107" w:type="dxa"/>
            <w:shd w:val="clear" w:color="auto" w:fill="auto"/>
          </w:tcPr>
          <w:p w14:paraId="7ED99C26" w14:textId="77777777" w:rsidR="001257D7" w:rsidRDefault="000C28B0">
            <w:pPr>
              <w:widowControl w:val="0"/>
              <w:spacing w:after="0" w:line="254" w:lineRule="auto"/>
              <w:ind w:left="0" w:firstLine="0"/>
              <w:jc w:val="left"/>
            </w:pPr>
            <w:r>
              <w:rPr>
                <w:b/>
              </w:rPr>
              <w:t xml:space="preserve">"Replacement </w:t>
            </w:r>
          </w:p>
          <w:p w14:paraId="7D485037" w14:textId="77777777" w:rsidR="001257D7" w:rsidRDefault="000C28B0">
            <w:pPr>
              <w:widowControl w:val="0"/>
              <w:spacing w:after="120" w:line="240" w:lineRule="auto"/>
              <w:ind w:left="0" w:firstLine="0"/>
              <w:jc w:val="left"/>
              <w:rPr>
                <w:b/>
              </w:rPr>
            </w:pPr>
            <w:r>
              <w:rPr>
                <w:b/>
              </w:rPr>
              <w:t>Goods"</w:t>
            </w:r>
          </w:p>
        </w:tc>
        <w:tc>
          <w:tcPr>
            <w:tcW w:w="6178" w:type="dxa"/>
            <w:shd w:val="clear" w:color="auto" w:fill="auto"/>
          </w:tcPr>
          <w:p w14:paraId="5A3A5C45" w14:textId="77777777" w:rsidR="001257D7" w:rsidRDefault="000C28B0">
            <w:pPr>
              <w:widowControl w:val="0"/>
              <w:spacing w:after="2" w:line="235" w:lineRule="auto"/>
              <w:ind w:left="0" w:right="61" w:firstLine="0"/>
            </w:pPr>
            <w:r>
              <w:t>means any goods which are substantially similar to any of the Goods and which the Customer receives in substitution for any of the Goods following the Contract Expiry Date, whether those goods are provided by the Customer internally and/or by any third party;</w:t>
            </w:r>
          </w:p>
        </w:tc>
      </w:tr>
      <w:tr w:rsidR="001257D7" w14:paraId="7B6FB42A" w14:textId="77777777">
        <w:tc>
          <w:tcPr>
            <w:tcW w:w="2107" w:type="dxa"/>
            <w:shd w:val="clear" w:color="auto" w:fill="auto"/>
          </w:tcPr>
          <w:p w14:paraId="751E4617" w14:textId="77777777" w:rsidR="001257D7" w:rsidRDefault="000C28B0">
            <w:pPr>
              <w:widowControl w:val="0"/>
              <w:spacing w:after="0" w:line="254" w:lineRule="auto"/>
              <w:ind w:left="0" w:firstLine="0"/>
              <w:jc w:val="left"/>
            </w:pPr>
            <w:r>
              <w:rPr>
                <w:b/>
              </w:rPr>
              <w:t>"Replacement Services"</w:t>
            </w:r>
          </w:p>
        </w:tc>
        <w:tc>
          <w:tcPr>
            <w:tcW w:w="6178" w:type="dxa"/>
            <w:shd w:val="clear" w:color="auto" w:fill="auto"/>
          </w:tcPr>
          <w:p w14:paraId="2573CA88" w14:textId="77777777" w:rsidR="001257D7" w:rsidRDefault="000C28B0">
            <w:pPr>
              <w:widowControl w:val="0"/>
              <w:spacing w:after="2" w:line="235" w:lineRule="auto"/>
              <w:ind w:left="0" w:right="60" w:firstLine="0"/>
            </w:pPr>
            <w:r>
              <w:t xml:space="preserve">means any services which are substantially similar to any of the Services and which the Customer receives in substitution for any of the Services following the Contract Expiry Date, whether those services are provided by the </w:t>
            </w:r>
          </w:p>
          <w:p w14:paraId="662D85B7" w14:textId="77777777" w:rsidR="001257D7" w:rsidRDefault="000C28B0">
            <w:pPr>
              <w:widowControl w:val="0"/>
              <w:tabs>
                <w:tab w:val="left" w:pos="175"/>
              </w:tabs>
              <w:spacing w:after="120" w:line="240" w:lineRule="auto"/>
              <w:ind w:left="0" w:firstLine="0"/>
            </w:pPr>
            <w:r>
              <w:t>Customer internally and/or by any third party;</w:t>
            </w:r>
          </w:p>
        </w:tc>
      </w:tr>
      <w:tr w:rsidR="001257D7" w14:paraId="73F0BE22" w14:textId="77777777">
        <w:tc>
          <w:tcPr>
            <w:tcW w:w="2107" w:type="dxa"/>
            <w:shd w:val="clear" w:color="auto" w:fill="auto"/>
          </w:tcPr>
          <w:p w14:paraId="075FA4AD" w14:textId="77777777" w:rsidR="001257D7" w:rsidRDefault="000C28B0">
            <w:pPr>
              <w:widowControl w:val="0"/>
              <w:spacing w:after="0" w:line="254" w:lineRule="auto"/>
              <w:ind w:left="0" w:firstLine="0"/>
              <w:jc w:val="left"/>
              <w:rPr>
                <w:b/>
              </w:rPr>
            </w:pPr>
            <w:r>
              <w:rPr>
                <w:b/>
              </w:rPr>
              <w:t>"Replacement Sub-Contractor"</w:t>
            </w:r>
          </w:p>
        </w:tc>
        <w:tc>
          <w:tcPr>
            <w:tcW w:w="6178" w:type="dxa"/>
            <w:shd w:val="clear" w:color="auto" w:fill="auto"/>
          </w:tcPr>
          <w:p w14:paraId="7B3D263C" w14:textId="77777777" w:rsidR="001257D7" w:rsidRDefault="000C28B0">
            <w:pPr>
              <w:widowControl w:val="0"/>
              <w:spacing w:after="2" w:line="235" w:lineRule="auto"/>
              <w:ind w:left="0" w:right="60" w:firstLine="0"/>
            </w:pPr>
            <w:r>
              <w:t>means a sub-contractor of the Replacement Supplier to whom Transferring Supplier Employees will transfer on a Service Transfer Date (or any sub-contractor of any such sub-contractor);</w:t>
            </w:r>
          </w:p>
        </w:tc>
      </w:tr>
      <w:tr w:rsidR="001257D7" w14:paraId="54A52199" w14:textId="77777777">
        <w:tc>
          <w:tcPr>
            <w:tcW w:w="2107" w:type="dxa"/>
            <w:shd w:val="clear" w:color="auto" w:fill="auto"/>
          </w:tcPr>
          <w:p w14:paraId="75BB25BE" w14:textId="77777777" w:rsidR="001257D7" w:rsidRDefault="000C28B0">
            <w:pPr>
              <w:widowControl w:val="0"/>
              <w:spacing w:after="0" w:line="254" w:lineRule="auto"/>
              <w:ind w:left="0" w:firstLine="0"/>
              <w:jc w:val="left"/>
            </w:pPr>
            <w:r>
              <w:rPr>
                <w:b/>
              </w:rPr>
              <w:t xml:space="preserve">"Replacement </w:t>
            </w:r>
          </w:p>
          <w:p w14:paraId="27A3F2EB" w14:textId="77777777" w:rsidR="001257D7" w:rsidRDefault="000C28B0">
            <w:pPr>
              <w:widowControl w:val="0"/>
              <w:spacing w:after="0" w:line="254" w:lineRule="auto"/>
              <w:ind w:left="0" w:firstLine="0"/>
              <w:jc w:val="left"/>
              <w:rPr>
                <w:b/>
              </w:rPr>
            </w:pPr>
            <w:r>
              <w:rPr>
                <w:b/>
              </w:rPr>
              <w:t>Supplier"</w:t>
            </w:r>
          </w:p>
        </w:tc>
        <w:tc>
          <w:tcPr>
            <w:tcW w:w="6178" w:type="dxa"/>
            <w:shd w:val="clear" w:color="auto" w:fill="auto"/>
          </w:tcPr>
          <w:p w14:paraId="57AAF5D0" w14:textId="77777777" w:rsidR="001257D7" w:rsidRDefault="000C28B0">
            <w:pPr>
              <w:widowControl w:val="0"/>
              <w:spacing w:after="2" w:line="235" w:lineRule="auto"/>
              <w:ind w:left="0" w:right="60" w:firstLine="0"/>
            </w:pPr>
            <w:r>
              <w:t>means any third party provider of Replacement Goods and/or Services appointed by or at the direction of the Customer from time to time or where the Customer is providing Replacement Goods and/or Services for its own account, shall also include the Customer;</w:t>
            </w:r>
          </w:p>
        </w:tc>
      </w:tr>
      <w:tr w:rsidR="001257D7" w14:paraId="32818D38" w14:textId="77777777">
        <w:tc>
          <w:tcPr>
            <w:tcW w:w="2107" w:type="dxa"/>
            <w:shd w:val="clear" w:color="auto" w:fill="auto"/>
          </w:tcPr>
          <w:p w14:paraId="5E06E025" w14:textId="77777777" w:rsidR="001257D7" w:rsidRDefault="000C28B0">
            <w:pPr>
              <w:widowControl w:val="0"/>
              <w:spacing w:after="0" w:line="254" w:lineRule="auto"/>
              <w:ind w:left="0" w:firstLine="0"/>
              <w:jc w:val="left"/>
              <w:rPr>
                <w:b/>
              </w:rPr>
            </w:pPr>
            <w:r>
              <w:rPr>
                <w:b/>
              </w:rPr>
              <w:t>"Request for Information"</w:t>
            </w:r>
          </w:p>
        </w:tc>
        <w:tc>
          <w:tcPr>
            <w:tcW w:w="6178" w:type="dxa"/>
            <w:shd w:val="clear" w:color="auto" w:fill="auto"/>
          </w:tcPr>
          <w:p w14:paraId="48D1C50E" w14:textId="77777777" w:rsidR="001257D7" w:rsidRDefault="000C28B0">
            <w:pPr>
              <w:widowControl w:val="0"/>
              <w:spacing w:after="2" w:line="235" w:lineRule="auto"/>
              <w:ind w:left="0" w:firstLine="0"/>
            </w:pPr>
            <w:r>
              <w:t>means a request for information or an apparent request relating to this Contract or the provision of the Goods and/or Services or an apparent request for such information under the FOIA or the EIRs;</w:t>
            </w:r>
          </w:p>
        </w:tc>
      </w:tr>
      <w:tr w:rsidR="001257D7" w14:paraId="5A2DAFF1" w14:textId="77777777">
        <w:tc>
          <w:tcPr>
            <w:tcW w:w="2107" w:type="dxa"/>
            <w:shd w:val="clear" w:color="auto" w:fill="auto"/>
          </w:tcPr>
          <w:p w14:paraId="2F135CBC" w14:textId="77777777" w:rsidR="001257D7" w:rsidRDefault="000C28B0">
            <w:pPr>
              <w:widowControl w:val="0"/>
              <w:spacing w:after="0" w:line="254" w:lineRule="auto"/>
              <w:ind w:left="0" w:firstLine="0"/>
              <w:jc w:val="left"/>
            </w:pPr>
            <w:r>
              <w:rPr>
                <w:b/>
              </w:rPr>
              <w:t xml:space="preserve">"Restricted </w:t>
            </w:r>
          </w:p>
          <w:p w14:paraId="14D96567" w14:textId="77777777" w:rsidR="001257D7" w:rsidRDefault="000C28B0">
            <w:pPr>
              <w:widowControl w:val="0"/>
              <w:spacing w:after="0" w:line="254" w:lineRule="auto"/>
              <w:ind w:left="0" w:firstLine="0"/>
              <w:jc w:val="left"/>
              <w:rPr>
                <w:b/>
              </w:rPr>
            </w:pPr>
            <w:r>
              <w:rPr>
                <w:b/>
              </w:rPr>
              <w:t>Countries"</w:t>
            </w:r>
          </w:p>
        </w:tc>
        <w:tc>
          <w:tcPr>
            <w:tcW w:w="6178" w:type="dxa"/>
            <w:shd w:val="clear" w:color="auto" w:fill="auto"/>
          </w:tcPr>
          <w:p w14:paraId="7313D05F" w14:textId="77777777" w:rsidR="001257D7" w:rsidRDefault="000C28B0">
            <w:pPr>
              <w:widowControl w:val="0"/>
              <w:spacing w:after="2" w:line="235" w:lineRule="auto"/>
              <w:ind w:left="0" w:right="60" w:firstLine="0"/>
            </w:pPr>
            <w:r>
              <w:t>has the meaning given to it in Clause 34.6.3 (Protection of Personal Data);</w:t>
            </w:r>
          </w:p>
        </w:tc>
      </w:tr>
      <w:tr w:rsidR="001257D7" w14:paraId="597F539B" w14:textId="77777777">
        <w:tc>
          <w:tcPr>
            <w:tcW w:w="2107" w:type="dxa"/>
            <w:shd w:val="clear" w:color="auto" w:fill="auto"/>
          </w:tcPr>
          <w:p w14:paraId="25C38BE4" w14:textId="77777777" w:rsidR="001257D7" w:rsidRDefault="000C28B0">
            <w:pPr>
              <w:widowControl w:val="0"/>
              <w:spacing w:after="0" w:line="254" w:lineRule="auto"/>
              <w:ind w:left="0" w:firstLine="0"/>
              <w:jc w:val="left"/>
            </w:pPr>
            <w:r>
              <w:rPr>
                <w:b/>
              </w:rPr>
              <w:t xml:space="preserve">"Security </w:t>
            </w:r>
          </w:p>
          <w:p w14:paraId="59DA6D6A" w14:textId="77777777" w:rsidR="001257D7" w:rsidRDefault="000C28B0">
            <w:pPr>
              <w:widowControl w:val="0"/>
              <w:spacing w:after="0" w:line="254" w:lineRule="auto"/>
              <w:ind w:left="0" w:firstLine="0"/>
              <w:jc w:val="left"/>
              <w:rPr>
                <w:b/>
              </w:rPr>
            </w:pPr>
            <w:r>
              <w:rPr>
                <w:b/>
              </w:rPr>
              <w:t>Management Plan"</w:t>
            </w:r>
          </w:p>
        </w:tc>
        <w:tc>
          <w:tcPr>
            <w:tcW w:w="6178" w:type="dxa"/>
            <w:shd w:val="clear" w:color="auto" w:fill="auto"/>
          </w:tcPr>
          <w:p w14:paraId="2BA44F34" w14:textId="77777777" w:rsidR="001257D7" w:rsidRDefault="000C28B0">
            <w:pPr>
              <w:widowControl w:val="0"/>
              <w:spacing w:after="2" w:line="235" w:lineRule="auto"/>
              <w:ind w:left="0" w:right="60" w:firstLine="0"/>
            </w:pPr>
            <w:r>
              <w:t>means the Suppliers security management plan prepared pursuant to paragraph 4 of Contract Schedule 4 (Security) a draft of which has been provided by the Supplier to the Customer in accordance with paragraph 4 of Contract Schedule 4 (Security) and as updated from time to time;</w:t>
            </w:r>
          </w:p>
        </w:tc>
      </w:tr>
      <w:tr w:rsidR="001257D7" w14:paraId="6FEFCF19" w14:textId="77777777">
        <w:tc>
          <w:tcPr>
            <w:tcW w:w="2107" w:type="dxa"/>
            <w:shd w:val="clear" w:color="auto" w:fill="auto"/>
          </w:tcPr>
          <w:p w14:paraId="04B759B9" w14:textId="77777777" w:rsidR="001257D7" w:rsidRDefault="000C28B0">
            <w:pPr>
              <w:widowControl w:val="0"/>
              <w:spacing w:after="0" w:line="254" w:lineRule="auto"/>
              <w:ind w:left="0" w:firstLine="0"/>
              <w:jc w:val="left"/>
              <w:rPr>
                <w:b/>
              </w:rPr>
            </w:pPr>
            <w:r>
              <w:rPr>
                <w:b/>
              </w:rPr>
              <w:t>"Security Policy"</w:t>
            </w:r>
          </w:p>
        </w:tc>
        <w:tc>
          <w:tcPr>
            <w:tcW w:w="6178" w:type="dxa"/>
            <w:shd w:val="clear" w:color="auto" w:fill="auto"/>
          </w:tcPr>
          <w:p w14:paraId="08F9BDB7" w14:textId="77777777" w:rsidR="001257D7" w:rsidRDefault="000C28B0">
            <w:pPr>
              <w:widowControl w:val="0"/>
              <w:spacing w:after="2" w:line="235" w:lineRule="auto"/>
              <w:ind w:left="0" w:right="60" w:firstLine="0"/>
            </w:pPr>
            <w:r>
              <w:t>means the Customer's security policy, referred to in the Contract Order Form and / or in contract schedule 2, in force as at the Contract Commencement Date (a copy of which has been supplied to the Supplier), as updated from time to time and notified to the Supplier;</w:t>
            </w:r>
          </w:p>
        </w:tc>
      </w:tr>
      <w:tr w:rsidR="001257D7" w14:paraId="2D96EDFA" w14:textId="77777777">
        <w:tc>
          <w:tcPr>
            <w:tcW w:w="2107" w:type="dxa"/>
            <w:shd w:val="clear" w:color="auto" w:fill="auto"/>
          </w:tcPr>
          <w:p w14:paraId="5DE8E612" w14:textId="77777777" w:rsidR="001257D7" w:rsidRDefault="000C28B0">
            <w:pPr>
              <w:widowControl w:val="0"/>
              <w:spacing w:after="17" w:line="254" w:lineRule="auto"/>
              <w:ind w:left="0" w:firstLine="0"/>
              <w:jc w:val="left"/>
            </w:pPr>
            <w:r>
              <w:rPr>
                <w:b/>
              </w:rPr>
              <w:t xml:space="preserve">"Security Policy </w:t>
            </w:r>
          </w:p>
          <w:p w14:paraId="4ACF2145" w14:textId="77777777" w:rsidR="001257D7" w:rsidRDefault="000C28B0">
            <w:pPr>
              <w:widowControl w:val="0"/>
              <w:spacing w:after="0" w:line="254" w:lineRule="auto"/>
              <w:ind w:left="0" w:firstLine="0"/>
              <w:jc w:val="left"/>
              <w:rPr>
                <w:b/>
              </w:rPr>
            </w:pPr>
            <w:r>
              <w:rPr>
                <w:b/>
              </w:rPr>
              <w:t>Framework”</w:t>
            </w:r>
          </w:p>
        </w:tc>
        <w:tc>
          <w:tcPr>
            <w:tcW w:w="6178" w:type="dxa"/>
            <w:shd w:val="clear" w:color="auto" w:fill="auto"/>
          </w:tcPr>
          <w:p w14:paraId="073C4104" w14:textId="77777777" w:rsidR="001257D7" w:rsidRDefault="000C28B0">
            <w:pPr>
              <w:widowControl w:val="0"/>
              <w:spacing w:after="2" w:line="235" w:lineRule="auto"/>
              <w:ind w:left="0" w:right="60" w:firstLine="0"/>
            </w:pPr>
            <w:r>
              <w:t>the current HMG Security Policy DMP that can be found at https://www.gov.uk/government/publications/securitypolicy-DMP ;</w:t>
            </w:r>
          </w:p>
        </w:tc>
      </w:tr>
      <w:tr w:rsidR="001257D7" w14:paraId="4A24A833" w14:textId="77777777">
        <w:tc>
          <w:tcPr>
            <w:tcW w:w="2107" w:type="dxa"/>
            <w:shd w:val="clear" w:color="auto" w:fill="auto"/>
          </w:tcPr>
          <w:p w14:paraId="12345A27" w14:textId="77777777" w:rsidR="001257D7" w:rsidRDefault="000C28B0">
            <w:pPr>
              <w:widowControl w:val="0"/>
              <w:spacing w:after="0" w:line="254" w:lineRule="auto"/>
              <w:ind w:left="0" w:firstLine="0"/>
              <w:jc w:val="left"/>
              <w:rPr>
                <w:b/>
                <w:highlight w:val="yellow"/>
              </w:rPr>
            </w:pPr>
            <w:r>
              <w:rPr>
                <w:b/>
              </w:rPr>
              <w:t>"Service Failure"</w:t>
            </w:r>
          </w:p>
        </w:tc>
        <w:tc>
          <w:tcPr>
            <w:tcW w:w="6178" w:type="dxa"/>
            <w:shd w:val="clear" w:color="auto" w:fill="auto"/>
          </w:tcPr>
          <w:p w14:paraId="7D7344D5" w14:textId="77777777" w:rsidR="001257D7" w:rsidRDefault="000C28B0">
            <w:pPr>
              <w:widowControl w:val="0"/>
              <w:spacing w:after="2" w:line="235" w:lineRule="auto"/>
              <w:ind w:left="0" w:right="60" w:firstLine="0"/>
              <w:rPr>
                <w:highlight w:val="yellow"/>
              </w:rPr>
            </w:pPr>
            <w:r>
              <w:t>means an unplanned failure and interruption to the provision of the Goods and/or Services, reduction in the quality of the provision of the Goods and/or Services or event which could affect the provision of the Goods and/or Services in the future;</w:t>
            </w:r>
          </w:p>
        </w:tc>
      </w:tr>
      <w:tr w:rsidR="001257D7" w14:paraId="1A6EA9ED" w14:textId="77777777">
        <w:tc>
          <w:tcPr>
            <w:tcW w:w="2107" w:type="dxa"/>
            <w:shd w:val="clear" w:color="auto" w:fill="auto"/>
          </w:tcPr>
          <w:p w14:paraId="7B557A13" w14:textId="77777777" w:rsidR="001257D7" w:rsidRDefault="000C28B0">
            <w:pPr>
              <w:widowControl w:val="0"/>
              <w:spacing w:after="0" w:line="254" w:lineRule="auto"/>
              <w:ind w:left="0" w:firstLine="0"/>
              <w:jc w:val="left"/>
            </w:pPr>
            <w:r>
              <w:rPr>
                <w:b/>
              </w:rPr>
              <w:t xml:space="preserve">"Service Level </w:t>
            </w:r>
          </w:p>
          <w:p w14:paraId="19392B08" w14:textId="77777777" w:rsidR="001257D7" w:rsidRDefault="000C28B0">
            <w:pPr>
              <w:widowControl w:val="0"/>
              <w:spacing w:after="0" w:line="254" w:lineRule="auto"/>
              <w:ind w:left="0" w:firstLine="0"/>
              <w:jc w:val="left"/>
              <w:rPr>
                <w:b/>
                <w:highlight w:val="yellow"/>
              </w:rPr>
            </w:pPr>
            <w:r>
              <w:rPr>
                <w:b/>
              </w:rPr>
              <w:t>Failure"</w:t>
            </w:r>
          </w:p>
        </w:tc>
        <w:tc>
          <w:tcPr>
            <w:tcW w:w="6178" w:type="dxa"/>
            <w:shd w:val="clear" w:color="auto" w:fill="auto"/>
          </w:tcPr>
          <w:p w14:paraId="41349CC3" w14:textId="77777777" w:rsidR="001257D7" w:rsidRDefault="000C28B0">
            <w:pPr>
              <w:widowControl w:val="0"/>
              <w:spacing w:after="2" w:line="235" w:lineRule="auto"/>
              <w:ind w:left="0" w:right="60" w:firstLine="0"/>
              <w:rPr>
                <w:highlight w:val="yellow"/>
              </w:rPr>
            </w:pPr>
            <w:r>
              <w:t>means a failure to substantially meet the SLA targets contained in Contract Schedule 2 Annex 3;</w:t>
            </w:r>
          </w:p>
        </w:tc>
      </w:tr>
      <w:tr w:rsidR="001257D7" w14:paraId="1F261CD6" w14:textId="77777777">
        <w:tc>
          <w:tcPr>
            <w:tcW w:w="2107" w:type="dxa"/>
            <w:shd w:val="clear" w:color="auto" w:fill="auto"/>
          </w:tcPr>
          <w:p w14:paraId="2279AEB5" w14:textId="77777777" w:rsidR="001257D7" w:rsidRDefault="000C28B0">
            <w:pPr>
              <w:widowControl w:val="0"/>
              <w:spacing w:after="0" w:line="254" w:lineRule="auto"/>
              <w:ind w:left="0" w:firstLine="0"/>
              <w:jc w:val="left"/>
              <w:rPr>
                <w:b/>
                <w:highlight w:val="yellow"/>
              </w:rPr>
            </w:pPr>
            <w:r>
              <w:rPr>
                <w:b/>
              </w:rPr>
              <w:t>"Service Transfer"</w:t>
            </w:r>
          </w:p>
        </w:tc>
        <w:tc>
          <w:tcPr>
            <w:tcW w:w="6178" w:type="dxa"/>
            <w:shd w:val="clear" w:color="auto" w:fill="auto"/>
          </w:tcPr>
          <w:p w14:paraId="313025C7" w14:textId="77777777" w:rsidR="001257D7" w:rsidRDefault="000C28B0">
            <w:pPr>
              <w:widowControl w:val="0"/>
              <w:spacing w:after="2" w:line="235" w:lineRule="auto"/>
              <w:ind w:left="0" w:right="60" w:firstLine="0"/>
              <w:rPr>
                <w:highlight w:val="yellow"/>
              </w:rPr>
            </w:pPr>
            <w:r>
              <w:t>means any transfer of the Goods and/or Services (or any part of the Goods and/or Services), for whatever reason, from the Supplier or any Sub-Contractor to a Replacement Supplier or a Replacement Sub-Contractor;</w:t>
            </w:r>
          </w:p>
        </w:tc>
      </w:tr>
      <w:tr w:rsidR="001257D7" w14:paraId="2EE767FB" w14:textId="77777777">
        <w:tc>
          <w:tcPr>
            <w:tcW w:w="2107" w:type="dxa"/>
            <w:shd w:val="clear" w:color="auto" w:fill="auto"/>
          </w:tcPr>
          <w:p w14:paraId="142CF38B" w14:textId="77777777" w:rsidR="001257D7" w:rsidRDefault="000C28B0">
            <w:pPr>
              <w:widowControl w:val="0"/>
              <w:spacing w:after="0" w:line="254" w:lineRule="auto"/>
              <w:ind w:left="0" w:firstLine="0"/>
              <w:jc w:val="left"/>
            </w:pPr>
            <w:r>
              <w:rPr>
                <w:b/>
              </w:rPr>
              <w:lastRenderedPageBreak/>
              <w:t xml:space="preserve">"Service Transfer </w:t>
            </w:r>
          </w:p>
          <w:p w14:paraId="1B87DF02" w14:textId="77777777" w:rsidR="001257D7" w:rsidRDefault="000C28B0">
            <w:pPr>
              <w:widowControl w:val="0"/>
              <w:spacing w:after="0" w:line="254" w:lineRule="auto"/>
              <w:ind w:left="0" w:firstLine="0"/>
              <w:jc w:val="left"/>
              <w:rPr>
                <w:b/>
                <w:highlight w:val="yellow"/>
              </w:rPr>
            </w:pPr>
            <w:r>
              <w:rPr>
                <w:b/>
              </w:rPr>
              <w:t>Date"</w:t>
            </w:r>
          </w:p>
        </w:tc>
        <w:tc>
          <w:tcPr>
            <w:tcW w:w="6178" w:type="dxa"/>
            <w:shd w:val="clear" w:color="auto" w:fill="auto"/>
          </w:tcPr>
          <w:p w14:paraId="46831C74" w14:textId="77777777" w:rsidR="001257D7" w:rsidRDefault="000C28B0">
            <w:pPr>
              <w:widowControl w:val="0"/>
              <w:spacing w:after="2" w:line="235" w:lineRule="auto"/>
              <w:ind w:left="0" w:right="60" w:firstLine="0"/>
              <w:rPr>
                <w:highlight w:val="yellow"/>
              </w:rPr>
            </w:pPr>
            <w:r>
              <w:t>means the date of a Service Transfer;</w:t>
            </w:r>
          </w:p>
        </w:tc>
      </w:tr>
      <w:tr w:rsidR="001257D7" w14:paraId="01CF5B95" w14:textId="77777777">
        <w:tc>
          <w:tcPr>
            <w:tcW w:w="2107" w:type="dxa"/>
            <w:shd w:val="clear" w:color="auto" w:fill="auto"/>
          </w:tcPr>
          <w:p w14:paraId="7E8CD9DA" w14:textId="77777777" w:rsidR="001257D7" w:rsidRDefault="000C28B0">
            <w:pPr>
              <w:widowControl w:val="0"/>
              <w:spacing w:after="0" w:line="254" w:lineRule="auto"/>
              <w:ind w:left="0" w:firstLine="0"/>
              <w:jc w:val="left"/>
              <w:rPr>
                <w:b/>
                <w:highlight w:val="yellow"/>
              </w:rPr>
            </w:pPr>
            <w:r>
              <w:rPr>
                <w:b/>
              </w:rPr>
              <w:t>"Services"</w:t>
            </w:r>
          </w:p>
        </w:tc>
        <w:tc>
          <w:tcPr>
            <w:tcW w:w="6178" w:type="dxa"/>
            <w:shd w:val="clear" w:color="auto" w:fill="auto"/>
          </w:tcPr>
          <w:p w14:paraId="7C8E7FF2" w14:textId="77777777" w:rsidR="001257D7" w:rsidRDefault="000C28B0">
            <w:pPr>
              <w:widowControl w:val="0"/>
              <w:spacing w:after="2" w:line="235" w:lineRule="auto"/>
              <w:ind w:left="0" w:right="60" w:firstLine="0"/>
            </w:pPr>
            <w:r>
              <w:t>means the services to be provided by the Supplier to the Customer as referred to in Annex A of Contract Schedule 2 (Goods and Services);</w:t>
            </w:r>
          </w:p>
        </w:tc>
      </w:tr>
      <w:tr w:rsidR="001257D7" w14:paraId="473F26D2" w14:textId="77777777">
        <w:tc>
          <w:tcPr>
            <w:tcW w:w="2107" w:type="dxa"/>
            <w:shd w:val="clear" w:color="auto" w:fill="auto"/>
          </w:tcPr>
          <w:p w14:paraId="0AF90F91" w14:textId="77777777" w:rsidR="001257D7" w:rsidRDefault="000C28B0">
            <w:pPr>
              <w:widowControl w:val="0"/>
              <w:spacing w:after="0" w:line="254" w:lineRule="auto"/>
              <w:ind w:left="0" w:firstLine="0"/>
              <w:jc w:val="left"/>
              <w:rPr>
                <w:b/>
                <w:highlight w:val="yellow"/>
              </w:rPr>
            </w:pPr>
            <w:r>
              <w:rPr>
                <w:b/>
              </w:rPr>
              <w:t>"Sites"</w:t>
            </w:r>
          </w:p>
        </w:tc>
        <w:tc>
          <w:tcPr>
            <w:tcW w:w="6178" w:type="dxa"/>
            <w:shd w:val="clear" w:color="auto" w:fill="auto"/>
          </w:tcPr>
          <w:p w14:paraId="0FD6D625" w14:textId="77777777" w:rsidR="001257D7" w:rsidRDefault="000C28B0">
            <w:pPr>
              <w:widowControl w:val="0"/>
              <w:spacing w:after="119" w:line="235" w:lineRule="auto"/>
              <w:ind w:left="0" w:right="63" w:firstLine="0"/>
            </w:pPr>
            <w:r>
              <w:t xml:space="preserve">means any premises (including the Customer Premises, the Suppliers premises or third party premises) from, to or at which: </w:t>
            </w:r>
          </w:p>
          <w:p w14:paraId="3FE1F0D8" w14:textId="77777777" w:rsidR="001257D7" w:rsidRDefault="000C28B0">
            <w:pPr>
              <w:widowControl w:val="0"/>
              <w:numPr>
                <w:ilvl w:val="0"/>
                <w:numId w:val="70"/>
              </w:numPr>
              <w:spacing w:after="0" w:line="254" w:lineRule="auto"/>
              <w:ind w:right="62"/>
              <w:jc w:val="left"/>
            </w:pPr>
            <w:r>
              <w:t xml:space="preserve">the Goods and/or Services are (or are to be) </w:t>
            </w:r>
          </w:p>
          <w:p w14:paraId="59E16DE3" w14:textId="77777777" w:rsidR="001257D7" w:rsidRDefault="000C28B0">
            <w:pPr>
              <w:widowControl w:val="0"/>
              <w:spacing w:after="98" w:line="254" w:lineRule="auto"/>
              <w:ind w:left="0" w:firstLine="0"/>
              <w:jc w:val="left"/>
            </w:pPr>
            <w:r>
              <w:t xml:space="preserve">provided; or </w:t>
            </w:r>
          </w:p>
          <w:p w14:paraId="384196B3" w14:textId="77777777" w:rsidR="001257D7" w:rsidRDefault="000C28B0">
            <w:pPr>
              <w:widowControl w:val="0"/>
              <w:numPr>
                <w:ilvl w:val="0"/>
                <w:numId w:val="70"/>
              </w:numPr>
              <w:spacing w:after="2" w:line="235" w:lineRule="auto"/>
              <w:ind w:left="227" w:right="60"/>
            </w:pPr>
            <w:proofErr w:type="gramStart"/>
            <w:r>
              <w:t>the</w:t>
            </w:r>
            <w:proofErr w:type="gramEnd"/>
            <w:r>
              <w:t xml:space="preserve"> Supplier manages, organises or otherwise directs the provision or the use of the Goods and/or Services.</w:t>
            </w:r>
          </w:p>
        </w:tc>
      </w:tr>
      <w:tr w:rsidR="001257D7" w14:paraId="1EC796FD" w14:textId="77777777">
        <w:tc>
          <w:tcPr>
            <w:tcW w:w="2107" w:type="dxa"/>
            <w:shd w:val="clear" w:color="auto" w:fill="auto"/>
          </w:tcPr>
          <w:p w14:paraId="5CC11F4D" w14:textId="77777777" w:rsidR="001257D7" w:rsidRDefault="000C28B0">
            <w:pPr>
              <w:widowControl w:val="0"/>
              <w:spacing w:after="0" w:line="254" w:lineRule="auto"/>
              <w:ind w:left="0" w:firstLine="0"/>
              <w:jc w:val="left"/>
              <w:rPr>
                <w:b/>
                <w:highlight w:val="yellow"/>
              </w:rPr>
            </w:pPr>
            <w:r>
              <w:rPr>
                <w:b/>
              </w:rPr>
              <w:t>"Specific Change in Law"</w:t>
            </w:r>
          </w:p>
        </w:tc>
        <w:tc>
          <w:tcPr>
            <w:tcW w:w="6178" w:type="dxa"/>
            <w:shd w:val="clear" w:color="auto" w:fill="auto"/>
          </w:tcPr>
          <w:p w14:paraId="77DAC514" w14:textId="77777777" w:rsidR="001257D7" w:rsidRDefault="000C28B0">
            <w:pPr>
              <w:widowControl w:val="0"/>
              <w:spacing w:after="2" w:line="235" w:lineRule="auto"/>
              <w:ind w:left="0" w:right="60" w:firstLine="0"/>
            </w:pPr>
            <w:r>
              <w:t>means a Change in Law that relates specifically to the business of the Customer and which would not affect a Comparable Supply;</w:t>
            </w:r>
          </w:p>
        </w:tc>
      </w:tr>
      <w:tr w:rsidR="001257D7" w14:paraId="0754E35F" w14:textId="77777777">
        <w:tc>
          <w:tcPr>
            <w:tcW w:w="2107" w:type="dxa"/>
            <w:shd w:val="clear" w:color="auto" w:fill="auto"/>
          </w:tcPr>
          <w:p w14:paraId="69F83229" w14:textId="77777777" w:rsidR="001257D7" w:rsidRDefault="000C28B0">
            <w:pPr>
              <w:widowControl w:val="0"/>
              <w:spacing w:after="0" w:line="254" w:lineRule="auto"/>
              <w:ind w:left="0" w:firstLine="0"/>
              <w:jc w:val="left"/>
              <w:rPr>
                <w:b/>
                <w:highlight w:val="yellow"/>
              </w:rPr>
            </w:pPr>
            <w:r>
              <w:rPr>
                <w:b/>
              </w:rPr>
              <w:t>"Staffing Information"</w:t>
            </w:r>
          </w:p>
        </w:tc>
        <w:tc>
          <w:tcPr>
            <w:tcW w:w="6178" w:type="dxa"/>
            <w:shd w:val="clear" w:color="auto" w:fill="auto"/>
          </w:tcPr>
          <w:p w14:paraId="71A94F52" w14:textId="77777777" w:rsidR="001257D7" w:rsidRDefault="000C28B0">
            <w:pPr>
              <w:widowControl w:val="0"/>
              <w:spacing w:after="2" w:line="235" w:lineRule="auto"/>
              <w:ind w:left="0" w:right="60" w:firstLine="0"/>
            </w:pPr>
            <w:r>
              <w:t>has the meaning give to it in Contract Schedule 5 (Staff Transfer);</w:t>
            </w:r>
          </w:p>
        </w:tc>
      </w:tr>
      <w:tr w:rsidR="001257D7" w14:paraId="2351AB22" w14:textId="77777777">
        <w:tc>
          <w:tcPr>
            <w:tcW w:w="2107" w:type="dxa"/>
            <w:shd w:val="clear" w:color="auto" w:fill="auto"/>
          </w:tcPr>
          <w:p w14:paraId="5EA35A40" w14:textId="77777777" w:rsidR="001257D7" w:rsidRDefault="000C28B0">
            <w:pPr>
              <w:widowControl w:val="0"/>
              <w:spacing w:after="0" w:line="254" w:lineRule="auto"/>
              <w:ind w:left="0" w:firstLine="0"/>
              <w:jc w:val="left"/>
              <w:rPr>
                <w:b/>
                <w:highlight w:val="yellow"/>
              </w:rPr>
            </w:pPr>
            <w:r>
              <w:rPr>
                <w:b/>
              </w:rPr>
              <w:t>"Sub-Contract"</w:t>
            </w:r>
          </w:p>
        </w:tc>
        <w:tc>
          <w:tcPr>
            <w:tcW w:w="6178" w:type="dxa"/>
            <w:shd w:val="clear" w:color="auto" w:fill="auto"/>
          </w:tcPr>
          <w:p w14:paraId="3BCA1F91" w14:textId="77777777" w:rsidR="001257D7" w:rsidRDefault="000C28B0">
            <w:pPr>
              <w:widowControl w:val="0"/>
              <w:spacing w:after="119" w:line="235" w:lineRule="auto"/>
              <w:ind w:left="0" w:right="61" w:firstLine="0"/>
            </w:pPr>
            <w:r>
              <w:t xml:space="preserve">means any contract or agreement (or proposed contract or agreement), other than this Contract or the DMP Agreement, pursuant to which a third party: </w:t>
            </w:r>
          </w:p>
          <w:p w14:paraId="5429E11B" w14:textId="77777777" w:rsidR="001257D7" w:rsidRDefault="000C28B0">
            <w:pPr>
              <w:widowControl w:val="0"/>
              <w:numPr>
                <w:ilvl w:val="0"/>
                <w:numId w:val="72"/>
              </w:numPr>
              <w:spacing w:after="110" w:line="242" w:lineRule="auto"/>
              <w:ind w:left="1455"/>
            </w:pPr>
            <w:r>
              <w:t xml:space="preserve">provides the Goods and/or Services (or any part of them); </w:t>
            </w:r>
          </w:p>
          <w:p w14:paraId="65ADA412" w14:textId="77777777" w:rsidR="001257D7" w:rsidRDefault="000C28B0">
            <w:pPr>
              <w:widowControl w:val="0"/>
              <w:numPr>
                <w:ilvl w:val="0"/>
                <w:numId w:val="72"/>
              </w:numPr>
              <w:spacing w:after="119" w:line="235" w:lineRule="auto"/>
              <w:ind w:left="1455"/>
            </w:pPr>
            <w:r>
              <w:t xml:space="preserve">provides facilities or services necessary for the provision of the Goods and/or Services (or any part of them); and/or </w:t>
            </w:r>
          </w:p>
          <w:p w14:paraId="517C2985" w14:textId="77777777" w:rsidR="001257D7" w:rsidRDefault="000C28B0">
            <w:pPr>
              <w:widowControl w:val="0"/>
              <w:numPr>
                <w:ilvl w:val="0"/>
                <w:numId w:val="72"/>
              </w:numPr>
              <w:spacing w:after="0" w:line="246" w:lineRule="auto"/>
              <w:ind w:left="1455"/>
            </w:pPr>
            <w:r>
              <w:t>is responsible for the management, direction or control of the provision of the Goods and/or Services (or any part of them);</w:t>
            </w:r>
          </w:p>
        </w:tc>
      </w:tr>
      <w:tr w:rsidR="001257D7" w14:paraId="14F867E9" w14:textId="77777777">
        <w:tc>
          <w:tcPr>
            <w:tcW w:w="2107" w:type="dxa"/>
            <w:shd w:val="clear" w:color="auto" w:fill="auto"/>
          </w:tcPr>
          <w:p w14:paraId="0F1F0CB3" w14:textId="77777777" w:rsidR="001257D7" w:rsidRDefault="000C28B0">
            <w:pPr>
              <w:widowControl w:val="0"/>
              <w:spacing w:after="0" w:line="254" w:lineRule="auto"/>
              <w:ind w:left="0" w:firstLine="0"/>
              <w:jc w:val="left"/>
              <w:rPr>
                <w:b/>
                <w:highlight w:val="yellow"/>
              </w:rPr>
            </w:pPr>
            <w:r>
              <w:rPr>
                <w:b/>
              </w:rPr>
              <w:t>"Sub-Contractor"</w:t>
            </w:r>
          </w:p>
        </w:tc>
        <w:tc>
          <w:tcPr>
            <w:tcW w:w="6178" w:type="dxa"/>
            <w:shd w:val="clear" w:color="auto" w:fill="auto"/>
          </w:tcPr>
          <w:p w14:paraId="3536DE3C" w14:textId="77777777" w:rsidR="001257D7" w:rsidRDefault="000C28B0">
            <w:pPr>
              <w:widowControl w:val="0"/>
              <w:spacing w:after="2" w:line="235" w:lineRule="auto"/>
              <w:ind w:left="0" w:right="60" w:firstLine="0"/>
              <w:rPr>
                <w:highlight w:val="yellow"/>
              </w:rPr>
            </w:pPr>
            <w:r>
              <w:t>means any person other than the Supplier, who is a party to a Sub-Contract and the servants or agents of that person;</w:t>
            </w:r>
          </w:p>
        </w:tc>
      </w:tr>
      <w:tr w:rsidR="001257D7" w14:paraId="56152CFB" w14:textId="77777777">
        <w:tc>
          <w:tcPr>
            <w:tcW w:w="2107" w:type="dxa"/>
            <w:shd w:val="clear" w:color="auto" w:fill="auto"/>
          </w:tcPr>
          <w:p w14:paraId="18B70D65" w14:textId="77777777" w:rsidR="001257D7" w:rsidRDefault="000C28B0">
            <w:pPr>
              <w:widowControl w:val="0"/>
              <w:spacing w:after="0" w:line="254" w:lineRule="auto"/>
              <w:ind w:left="0" w:firstLine="0"/>
              <w:jc w:val="left"/>
              <w:rPr>
                <w:b/>
              </w:rPr>
            </w:pPr>
            <w:r>
              <w:rPr>
                <w:b/>
              </w:rPr>
              <w:t>“Sub-processor”</w:t>
            </w:r>
          </w:p>
        </w:tc>
        <w:tc>
          <w:tcPr>
            <w:tcW w:w="6178" w:type="dxa"/>
            <w:shd w:val="clear" w:color="auto" w:fill="auto"/>
          </w:tcPr>
          <w:p w14:paraId="41899490" w14:textId="77777777" w:rsidR="001257D7" w:rsidRDefault="000C28B0">
            <w:pPr>
              <w:widowControl w:val="0"/>
              <w:spacing w:after="2" w:line="235" w:lineRule="auto"/>
              <w:ind w:left="0" w:right="60" w:firstLine="0"/>
            </w:pPr>
            <w:r>
              <w:t>Means any third Party appointed to process Personal Data on behalf of that Processor related to this Agreement;</w:t>
            </w:r>
          </w:p>
        </w:tc>
      </w:tr>
      <w:tr w:rsidR="001257D7" w14:paraId="5A59105F" w14:textId="77777777">
        <w:tc>
          <w:tcPr>
            <w:tcW w:w="2107" w:type="dxa"/>
            <w:shd w:val="clear" w:color="auto" w:fill="auto"/>
          </w:tcPr>
          <w:p w14:paraId="056B7CC4" w14:textId="77777777" w:rsidR="001257D7" w:rsidRDefault="000C28B0">
            <w:pPr>
              <w:widowControl w:val="0"/>
              <w:spacing w:after="0" w:line="254" w:lineRule="auto"/>
              <w:ind w:left="0" w:firstLine="0"/>
              <w:jc w:val="left"/>
              <w:rPr>
                <w:b/>
                <w:highlight w:val="yellow"/>
              </w:rPr>
            </w:pPr>
            <w:r>
              <w:rPr>
                <w:b/>
              </w:rPr>
              <w:t>"Supplier"</w:t>
            </w:r>
          </w:p>
        </w:tc>
        <w:tc>
          <w:tcPr>
            <w:tcW w:w="6178" w:type="dxa"/>
            <w:shd w:val="clear" w:color="auto" w:fill="auto"/>
          </w:tcPr>
          <w:p w14:paraId="079E2E0B" w14:textId="77777777" w:rsidR="001257D7" w:rsidRDefault="000C28B0">
            <w:pPr>
              <w:widowControl w:val="0"/>
              <w:spacing w:after="2" w:line="235" w:lineRule="auto"/>
              <w:ind w:left="0" w:right="60" w:firstLine="0"/>
              <w:rPr>
                <w:highlight w:val="yellow"/>
              </w:rPr>
            </w:pPr>
            <w:r>
              <w:t>means the person, firm or company with whom the Customer enters into this Contract as identified in the Contract Order Form;</w:t>
            </w:r>
          </w:p>
        </w:tc>
      </w:tr>
      <w:tr w:rsidR="001257D7" w14:paraId="424FD366" w14:textId="77777777">
        <w:tc>
          <w:tcPr>
            <w:tcW w:w="2107" w:type="dxa"/>
            <w:shd w:val="clear" w:color="auto" w:fill="auto"/>
          </w:tcPr>
          <w:p w14:paraId="25D5E514" w14:textId="77777777" w:rsidR="001257D7" w:rsidRDefault="000C28B0">
            <w:pPr>
              <w:widowControl w:val="0"/>
              <w:spacing w:after="0" w:line="254" w:lineRule="auto"/>
              <w:ind w:left="0" w:firstLine="0"/>
              <w:jc w:val="left"/>
              <w:rPr>
                <w:b/>
                <w:highlight w:val="yellow"/>
              </w:rPr>
            </w:pPr>
            <w:r>
              <w:rPr>
                <w:b/>
              </w:rPr>
              <w:t>"Supplier Assets"</w:t>
            </w:r>
          </w:p>
        </w:tc>
        <w:tc>
          <w:tcPr>
            <w:tcW w:w="6178" w:type="dxa"/>
            <w:shd w:val="clear" w:color="auto" w:fill="auto"/>
          </w:tcPr>
          <w:p w14:paraId="19C1FE91" w14:textId="77777777" w:rsidR="001257D7" w:rsidRDefault="000C28B0">
            <w:pPr>
              <w:widowControl w:val="0"/>
              <w:spacing w:after="2" w:line="235" w:lineRule="auto"/>
              <w:ind w:left="0" w:right="60" w:firstLine="0"/>
            </w:pPr>
            <w:r>
              <w:t>means all assets and rights used by the Supplier to provide the Goods and/or Services in accordance with this Contract but excluding the Customer Assets;</w:t>
            </w:r>
          </w:p>
        </w:tc>
      </w:tr>
      <w:tr w:rsidR="001257D7" w14:paraId="11875D19" w14:textId="77777777">
        <w:tc>
          <w:tcPr>
            <w:tcW w:w="2107" w:type="dxa"/>
            <w:shd w:val="clear" w:color="auto" w:fill="auto"/>
          </w:tcPr>
          <w:p w14:paraId="0B6DB7EA" w14:textId="77777777" w:rsidR="001257D7" w:rsidRDefault="000C28B0">
            <w:pPr>
              <w:widowControl w:val="0"/>
              <w:spacing w:after="0" w:line="254" w:lineRule="auto"/>
              <w:ind w:left="0" w:firstLine="0"/>
              <w:jc w:val="left"/>
              <w:rPr>
                <w:b/>
                <w:highlight w:val="yellow"/>
              </w:rPr>
            </w:pPr>
            <w:r>
              <w:rPr>
                <w:b/>
              </w:rPr>
              <w:t>"Supplier Background IPR"</w:t>
            </w:r>
          </w:p>
        </w:tc>
        <w:tc>
          <w:tcPr>
            <w:tcW w:w="6178" w:type="dxa"/>
            <w:shd w:val="clear" w:color="auto" w:fill="auto"/>
          </w:tcPr>
          <w:p w14:paraId="0B3546E8" w14:textId="77777777" w:rsidR="001257D7" w:rsidRDefault="000C28B0">
            <w:pPr>
              <w:widowControl w:val="0"/>
              <w:spacing w:after="100" w:line="254" w:lineRule="auto"/>
              <w:ind w:left="0" w:firstLine="0"/>
              <w:jc w:val="left"/>
            </w:pPr>
            <w:r>
              <w:t xml:space="preserve">means </w:t>
            </w:r>
          </w:p>
          <w:p w14:paraId="15EDDCEB" w14:textId="77777777" w:rsidR="001257D7" w:rsidRDefault="000C28B0">
            <w:pPr>
              <w:widowControl w:val="0"/>
              <w:numPr>
                <w:ilvl w:val="0"/>
                <w:numId w:val="71"/>
              </w:numPr>
              <w:spacing w:after="119" w:line="235" w:lineRule="auto"/>
              <w:ind w:right="59"/>
            </w:pPr>
            <w:r>
              <w:t xml:space="preserve">Intellectual Property Rights owned by the Supplier before the Contract Commencement Date, for example those subsisting in the Suppliers standard development tools, program components or standard code used in computer programming or in physical or electronic media containing the Suppliers Know-How or generic business methodologies; and/or </w:t>
            </w:r>
          </w:p>
          <w:p w14:paraId="6140E468" w14:textId="77777777" w:rsidR="001257D7" w:rsidRDefault="000C28B0">
            <w:pPr>
              <w:widowControl w:val="0"/>
              <w:numPr>
                <w:ilvl w:val="0"/>
                <w:numId w:val="71"/>
              </w:numPr>
              <w:spacing w:after="2" w:line="235" w:lineRule="auto"/>
              <w:ind w:left="227" w:right="60"/>
            </w:pPr>
            <w:r>
              <w:t>Intellectual Property Rights created by the Supplier independently of this Contract;</w:t>
            </w:r>
          </w:p>
        </w:tc>
      </w:tr>
      <w:tr w:rsidR="001257D7" w14:paraId="371EF6E3" w14:textId="77777777">
        <w:tc>
          <w:tcPr>
            <w:tcW w:w="2107" w:type="dxa"/>
            <w:shd w:val="clear" w:color="auto" w:fill="auto"/>
          </w:tcPr>
          <w:p w14:paraId="110B5077" w14:textId="77777777" w:rsidR="001257D7" w:rsidRDefault="000C28B0">
            <w:pPr>
              <w:widowControl w:val="0"/>
              <w:spacing w:after="0" w:line="254" w:lineRule="auto"/>
              <w:ind w:left="0" w:firstLine="0"/>
              <w:jc w:val="left"/>
            </w:pPr>
            <w:r>
              <w:rPr>
                <w:b/>
              </w:rPr>
              <w:t xml:space="preserve">"Suppliers </w:t>
            </w:r>
          </w:p>
          <w:p w14:paraId="7A1AAA89" w14:textId="77777777" w:rsidR="001257D7" w:rsidRDefault="000C28B0">
            <w:pPr>
              <w:widowControl w:val="0"/>
              <w:spacing w:after="0" w:line="254" w:lineRule="auto"/>
              <w:ind w:left="0" w:firstLine="0"/>
              <w:jc w:val="left"/>
            </w:pPr>
            <w:r>
              <w:rPr>
                <w:b/>
              </w:rPr>
              <w:t xml:space="preserve">Confidential </w:t>
            </w:r>
          </w:p>
          <w:p w14:paraId="6C0D4AA5" w14:textId="77777777" w:rsidR="001257D7" w:rsidRDefault="000C28B0">
            <w:pPr>
              <w:widowControl w:val="0"/>
              <w:spacing w:after="0" w:line="254" w:lineRule="auto"/>
              <w:ind w:left="0" w:firstLine="0"/>
              <w:jc w:val="left"/>
              <w:rPr>
                <w:rFonts w:ascii="Calibri" w:eastAsia="Calibri" w:hAnsi="Calibri" w:cs="Calibri"/>
                <w:b/>
              </w:rPr>
            </w:pPr>
            <w:r>
              <w:rPr>
                <w:b/>
              </w:rPr>
              <w:t>Information"</w:t>
            </w:r>
          </w:p>
        </w:tc>
        <w:tc>
          <w:tcPr>
            <w:tcW w:w="6178" w:type="dxa"/>
            <w:shd w:val="clear" w:color="auto" w:fill="auto"/>
          </w:tcPr>
          <w:p w14:paraId="54F585F7" w14:textId="77777777" w:rsidR="001257D7" w:rsidRDefault="000C28B0">
            <w:pPr>
              <w:widowControl w:val="0"/>
              <w:spacing w:after="100" w:line="254" w:lineRule="auto"/>
              <w:ind w:left="0" w:firstLine="0"/>
              <w:jc w:val="left"/>
            </w:pPr>
            <w:r>
              <w:t xml:space="preserve">means </w:t>
            </w:r>
          </w:p>
          <w:p w14:paraId="6A212F77" w14:textId="77777777" w:rsidR="001257D7" w:rsidRDefault="000C28B0">
            <w:pPr>
              <w:widowControl w:val="0"/>
              <w:numPr>
                <w:ilvl w:val="0"/>
                <w:numId w:val="67"/>
              </w:numPr>
              <w:spacing w:after="119" w:line="235" w:lineRule="auto"/>
              <w:ind w:right="60"/>
            </w:pPr>
            <w:r>
              <w:t xml:space="preserve">any information, however it is conveyed, that relates to the business, affairs, developments, IPR of </w:t>
            </w:r>
            <w:r>
              <w:lastRenderedPageBreak/>
              <w:t xml:space="preserve">the Supplier (including the Supplier Background IPR) trade secrets, Know-How, and/or personnel of the Supplier; </w:t>
            </w:r>
          </w:p>
          <w:p w14:paraId="1626E729" w14:textId="77777777" w:rsidR="001257D7" w:rsidRDefault="000C28B0">
            <w:pPr>
              <w:widowControl w:val="0"/>
              <w:numPr>
                <w:ilvl w:val="0"/>
                <w:numId w:val="67"/>
              </w:numPr>
              <w:spacing w:after="122" w:line="235" w:lineRule="auto"/>
              <w:ind w:right="60"/>
            </w:pPr>
            <w:r>
              <w:t xml:space="preserve">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Contract; </w:t>
            </w:r>
          </w:p>
          <w:p w14:paraId="6D7EDE31" w14:textId="77777777" w:rsidR="001257D7" w:rsidRDefault="000C28B0">
            <w:pPr>
              <w:widowControl w:val="0"/>
              <w:numPr>
                <w:ilvl w:val="0"/>
                <w:numId w:val="67"/>
              </w:numPr>
              <w:spacing w:after="100" w:line="254" w:lineRule="auto"/>
              <w:ind w:left="227"/>
              <w:jc w:val="left"/>
            </w:pPr>
            <w:proofErr w:type="gramStart"/>
            <w:r>
              <w:t>information</w:t>
            </w:r>
            <w:proofErr w:type="gramEnd"/>
            <w:r>
              <w:t xml:space="preserve"> derived from any of the above.</w:t>
            </w:r>
          </w:p>
        </w:tc>
      </w:tr>
      <w:tr w:rsidR="001257D7" w14:paraId="4DBA365B" w14:textId="77777777">
        <w:tc>
          <w:tcPr>
            <w:tcW w:w="2107" w:type="dxa"/>
            <w:shd w:val="clear" w:color="auto" w:fill="auto"/>
          </w:tcPr>
          <w:p w14:paraId="39F22A52" w14:textId="77777777" w:rsidR="001257D7" w:rsidRDefault="000C28B0">
            <w:pPr>
              <w:widowControl w:val="0"/>
              <w:spacing w:after="0" w:line="254" w:lineRule="auto"/>
              <w:ind w:left="0" w:firstLine="0"/>
              <w:jc w:val="left"/>
              <w:rPr>
                <w:b/>
                <w:highlight w:val="yellow"/>
              </w:rPr>
            </w:pPr>
            <w:r>
              <w:rPr>
                <w:b/>
              </w:rPr>
              <w:lastRenderedPageBreak/>
              <w:t>"Supplier Equipment"</w:t>
            </w:r>
          </w:p>
        </w:tc>
        <w:tc>
          <w:tcPr>
            <w:tcW w:w="6178" w:type="dxa"/>
            <w:shd w:val="clear" w:color="auto" w:fill="auto"/>
          </w:tcPr>
          <w:p w14:paraId="1A4E6D0C" w14:textId="77777777" w:rsidR="001257D7" w:rsidRDefault="000C28B0">
            <w:pPr>
              <w:widowControl w:val="0"/>
              <w:spacing w:after="2" w:line="235" w:lineRule="auto"/>
              <w:ind w:left="0" w:right="60" w:firstLine="0"/>
              <w:rPr>
                <w:highlight w:val="yellow"/>
              </w:rPr>
            </w:pPr>
            <w:r>
              <w:t>means the Suppliers hardware, computer and telecoms devices, equipment, plant, materials and such other items supplied and used by the Supplier (but not hired, leased or loaned from the Customer) in the performance of its obligations under this Contract ;</w:t>
            </w:r>
          </w:p>
        </w:tc>
      </w:tr>
      <w:tr w:rsidR="001257D7" w14:paraId="3E8F06AA" w14:textId="77777777">
        <w:tc>
          <w:tcPr>
            <w:tcW w:w="2107" w:type="dxa"/>
            <w:shd w:val="clear" w:color="auto" w:fill="auto"/>
          </w:tcPr>
          <w:p w14:paraId="7BC42875" w14:textId="77777777" w:rsidR="001257D7" w:rsidRDefault="000C28B0">
            <w:pPr>
              <w:widowControl w:val="0"/>
              <w:spacing w:after="0" w:line="254" w:lineRule="auto"/>
              <w:ind w:left="0" w:firstLine="0"/>
              <w:jc w:val="left"/>
            </w:pPr>
            <w:r>
              <w:rPr>
                <w:b/>
              </w:rPr>
              <w:t>"Supplier Non-</w:t>
            </w:r>
          </w:p>
          <w:p w14:paraId="2F5103D2" w14:textId="77777777" w:rsidR="001257D7" w:rsidRDefault="000C28B0">
            <w:pPr>
              <w:widowControl w:val="0"/>
              <w:spacing w:after="0" w:line="254" w:lineRule="auto"/>
              <w:ind w:left="0" w:firstLine="0"/>
              <w:jc w:val="left"/>
              <w:rPr>
                <w:b/>
                <w:highlight w:val="yellow"/>
              </w:rPr>
            </w:pPr>
            <w:r>
              <w:rPr>
                <w:b/>
              </w:rPr>
              <w:t>Performance"</w:t>
            </w:r>
          </w:p>
        </w:tc>
        <w:tc>
          <w:tcPr>
            <w:tcW w:w="6178" w:type="dxa"/>
            <w:shd w:val="clear" w:color="auto" w:fill="auto"/>
          </w:tcPr>
          <w:p w14:paraId="520C57BE" w14:textId="77777777" w:rsidR="001257D7" w:rsidRDefault="000C28B0">
            <w:pPr>
              <w:widowControl w:val="0"/>
              <w:spacing w:after="2" w:line="235" w:lineRule="auto"/>
              <w:ind w:left="0" w:right="60" w:firstLine="0"/>
              <w:rPr>
                <w:highlight w:val="yellow"/>
              </w:rPr>
            </w:pPr>
            <w:r>
              <w:t>has the meaning given to it in Clause 28 (Supplier Relief Due to Customer Cause);</w:t>
            </w:r>
          </w:p>
        </w:tc>
      </w:tr>
      <w:tr w:rsidR="001257D7" w14:paraId="659F3C08" w14:textId="77777777">
        <w:tc>
          <w:tcPr>
            <w:tcW w:w="2107" w:type="dxa"/>
            <w:shd w:val="clear" w:color="auto" w:fill="auto"/>
          </w:tcPr>
          <w:p w14:paraId="0FFF7E27" w14:textId="77777777" w:rsidR="001257D7" w:rsidRDefault="000C28B0">
            <w:pPr>
              <w:widowControl w:val="0"/>
              <w:spacing w:after="0" w:line="254" w:lineRule="auto"/>
              <w:ind w:left="0" w:firstLine="0"/>
              <w:jc w:val="left"/>
              <w:rPr>
                <w:b/>
                <w:highlight w:val="yellow"/>
              </w:rPr>
            </w:pPr>
            <w:r>
              <w:rPr>
                <w:b/>
              </w:rPr>
              <w:t>"Supplier Personnel"</w:t>
            </w:r>
          </w:p>
        </w:tc>
        <w:tc>
          <w:tcPr>
            <w:tcW w:w="6178" w:type="dxa"/>
            <w:shd w:val="clear" w:color="auto" w:fill="auto"/>
          </w:tcPr>
          <w:p w14:paraId="57976234" w14:textId="77777777" w:rsidR="001257D7" w:rsidRDefault="000C28B0">
            <w:pPr>
              <w:widowControl w:val="0"/>
              <w:spacing w:after="0" w:line="235" w:lineRule="auto"/>
              <w:ind w:left="0" w:right="61" w:firstLine="0"/>
              <w:rPr>
                <w:highlight w:val="yellow"/>
              </w:rPr>
            </w:pPr>
            <w:r>
              <w:t>means all directors, officers, employees, agents, consultants and contractors of the Supplier and/or of any Sub-Contractor engaged in the performance of the Suppliers obligations under this Contract;</w:t>
            </w:r>
          </w:p>
        </w:tc>
      </w:tr>
      <w:tr w:rsidR="001257D7" w14:paraId="3CB145F4" w14:textId="77777777">
        <w:tc>
          <w:tcPr>
            <w:tcW w:w="2107" w:type="dxa"/>
            <w:shd w:val="clear" w:color="auto" w:fill="auto"/>
          </w:tcPr>
          <w:p w14:paraId="28CEE243" w14:textId="77777777" w:rsidR="001257D7" w:rsidRDefault="000C28B0">
            <w:pPr>
              <w:widowControl w:val="0"/>
              <w:spacing w:after="0" w:line="254" w:lineRule="auto"/>
              <w:ind w:left="0" w:firstLine="0"/>
              <w:jc w:val="left"/>
              <w:rPr>
                <w:b/>
                <w:highlight w:val="yellow"/>
              </w:rPr>
            </w:pPr>
            <w:r>
              <w:rPr>
                <w:b/>
              </w:rPr>
              <w:t>"Supplier Profit"</w:t>
            </w:r>
          </w:p>
        </w:tc>
        <w:tc>
          <w:tcPr>
            <w:tcW w:w="6178" w:type="dxa"/>
            <w:shd w:val="clear" w:color="auto" w:fill="auto"/>
          </w:tcPr>
          <w:p w14:paraId="23CAF8A3" w14:textId="77777777" w:rsidR="001257D7" w:rsidRDefault="000C28B0">
            <w:pPr>
              <w:widowControl w:val="0"/>
              <w:spacing w:after="8" w:line="240" w:lineRule="auto"/>
              <w:ind w:left="0" w:right="52" w:firstLine="0"/>
              <w:rPr>
                <w:highlight w:val="yellow"/>
              </w:rPr>
            </w:pPr>
            <w:r>
              <w:t xml:space="preserve">means, in relation to a period or a Milestone (as the context requires), the difference between the total Contract Charges (in nominal cash flow terms but excluding any Deductions) and total Costs (in nominal cash flow terms) for the relevant period or in relation to the relevant Milestone; </w:t>
            </w:r>
          </w:p>
        </w:tc>
      </w:tr>
      <w:tr w:rsidR="001257D7" w14:paraId="16AD7642" w14:textId="77777777">
        <w:tc>
          <w:tcPr>
            <w:tcW w:w="2107" w:type="dxa"/>
            <w:shd w:val="clear" w:color="auto" w:fill="auto"/>
          </w:tcPr>
          <w:p w14:paraId="77D57914" w14:textId="77777777" w:rsidR="001257D7" w:rsidRDefault="000C28B0">
            <w:pPr>
              <w:widowControl w:val="0"/>
              <w:spacing w:after="0" w:line="254" w:lineRule="auto"/>
              <w:ind w:left="0" w:firstLine="0"/>
              <w:jc w:val="left"/>
            </w:pPr>
            <w:r>
              <w:rPr>
                <w:b/>
              </w:rPr>
              <w:t xml:space="preserve">"Supplier Profit </w:t>
            </w:r>
          </w:p>
          <w:p w14:paraId="5392F37E" w14:textId="77777777" w:rsidR="001257D7" w:rsidRDefault="000C28B0">
            <w:pPr>
              <w:widowControl w:val="0"/>
              <w:spacing w:after="0" w:line="254" w:lineRule="auto"/>
              <w:ind w:left="0" w:firstLine="0"/>
              <w:jc w:val="left"/>
              <w:rPr>
                <w:b/>
                <w:highlight w:val="yellow"/>
              </w:rPr>
            </w:pPr>
            <w:r>
              <w:rPr>
                <w:b/>
              </w:rPr>
              <w:t>Margin"</w:t>
            </w:r>
          </w:p>
        </w:tc>
        <w:tc>
          <w:tcPr>
            <w:tcW w:w="6178" w:type="dxa"/>
            <w:shd w:val="clear" w:color="auto" w:fill="auto"/>
          </w:tcPr>
          <w:p w14:paraId="47941319" w14:textId="77777777" w:rsidR="001257D7" w:rsidRDefault="000C28B0">
            <w:pPr>
              <w:widowControl w:val="0"/>
              <w:spacing w:after="2" w:line="235" w:lineRule="auto"/>
              <w:ind w:left="0" w:right="60" w:firstLine="0"/>
              <w:rPr>
                <w:highlight w:val="yellow"/>
              </w:rPr>
            </w:pPr>
            <w:r>
              <w:t>means, in relation to a period or a Milestone (as the context requires), the Supplier Profit for the relevant period or in relation to the relevant Milestone divided by the total Contract Charges over the same period or in relation to the relevant Milestone and expressed as a percentage;</w:t>
            </w:r>
          </w:p>
        </w:tc>
      </w:tr>
      <w:tr w:rsidR="001257D7" w14:paraId="2EE52BC5" w14:textId="77777777">
        <w:tc>
          <w:tcPr>
            <w:tcW w:w="2107" w:type="dxa"/>
            <w:shd w:val="clear" w:color="auto" w:fill="auto"/>
          </w:tcPr>
          <w:p w14:paraId="179E8318" w14:textId="77777777" w:rsidR="001257D7" w:rsidRDefault="000C28B0">
            <w:pPr>
              <w:widowControl w:val="0"/>
              <w:spacing w:after="0" w:line="254" w:lineRule="auto"/>
              <w:ind w:left="0" w:firstLine="0"/>
              <w:jc w:val="left"/>
            </w:pPr>
            <w:r>
              <w:rPr>
                <w:b/>
              </w:rPr>
              <w:t xml:space="preserve">"Supplier </w:t>
            </w:r>
          </w:p>
          <w:p w14:paraId="3717DD47" w14:textId="77777777" w:rsidR="001257D7" w:rsidRDefault="000C28B0">
            <w:pPr>
              <w:widowControl w:val="0"/>
              <w:spacing w:after="0" w:line="254" w:lineRule="auto"/>
              <w:ind w:left="0" w:firstLine="0"/>
              <w:jc w:val="left"/>
              <w:rPr>
                <w:b/>
                <w:highlight w:val="yellow"/>
              </w:rPr>
            </w:pPr>
            <w:r>
              <w:rPr>
                <w:b/>
              </w:rPr>
              <w:t>Representative"</w:t>
            </w:r>
          </w:p>
        </w:tc>
        <w:tc>
          <w:tcPr>
            <w:tcW w:w="6178" w:type="dxa"/>
            <w:shd w:val="clear" w:color="auto" w:fill="auto"/>
          </w:tcPr>
          <w:p w14:paraId="2990B10E" w14:textId="77777777" w:rsidR="001257D7" w:rsidRDefault="000C28B0">
            <w:pPr>
              <w:widowControl w:val="0"/>
              <w:spacing w:after="0" w:line="254" w:lineRule="auto"/>
              <w:ind w:left="0" w:firstLine="0"/>
              <w:rPr>
                <w:highlight w:val="yellow"/>
              </w:rPr>
            </w:pPr>
            <w:r>
              <w:t>means the representative appointed by the Supplier named in the Contract Order Form;</w:t>
            </w:r>
          </w:p>
        </w:tc>
      </w:tr>
      <w:tr w:rsidR="001257D7" w14:paraId="2FBF5CB0" w14:textId="77777777">
        <w:tc>
          <w:tcPr>
            <w:tcW w:w="2107" w:type="dxa"/>
            <w:shd w:val="clear" w:color="auto" w:fill="auto"/>
          </w:tcPr>
          <w:p w14:paraId="28CCFB8F" w14:textId="77777777" w:rsidR="001257D7" w:rsidRDefault="000C28B0">
            <w:pPr>
              <w:widowControl w:val="0"/>
              <w:spacing w:after="0" w:line="254" w:lineRule="auto"/>
              <w:ind w:left="0" w:firstLine="0"/>
              <w:jc w:val="left"/>
              <w:rPr>
                <w:b/>
                <w:highlight w:val="yellow"/>
              </w:rPr>
            </w:pPr>
            <w:r>
              <w:rPr>
                <w:b/>
              </w:rPr>
              <w:t>"Template Contract Order Form"</w:t>
            </w:r>
          </w:p>
        </w:tc>
        <w:tc>
          <w:tcPr>
            <w:tcW w:w="6178" w:type="dxa"/>
            <w:shd w:val="clear" w:color="auto" w:fill="auto"/>
          </w:tcPr>
          <w:p w14:paraId="5ADB725E" w14:textId="77777777" w:rsidR="001257D7" w:rsidRDefault="000C28B0">
            <w:pPr>
              <w:widowControl w:val="0"/>
              <w:spacing w:after="2" w:line="235" w:lineRule="auto"/>
              <w:ind w:left="0" w:right="60" w:firstLine="0"/>
              <w:rPr>
                <w:highlight w:val="yellow"/>
              </w:rPr>
            </w:pPr>
            <w:r>
              <w:t>means the Template Contract Order Form in Annex 1 of DMP Schedule 4 (Template Contract Order Form and Template Contract Terms);</w:t>
            </w:r>
          </w:p>
        </w:tc>
      </w:tr>
      <w:tr w:rsidR="001257D7" w14:paraId="4179ECD7" w14:textId="77777777">
        <w:tc>
          <w:tcPr>
            <w:tcW w:w="2107" w:type="dxa"/>
            <w:shd w:val="clear" w:color="auto" w:fill="auto"/>
          </w:tcPr>
          <w:p w14:paraId="5B538BED" w14:textId="77777777" w:rsidR="001257D7" w:rsidRDefault="000C28B0">
            <w:pPr>
              <w:widowControl w:val="0"/>
              <w:spacing w:after="0" w:line="254" w:lineRule="auto"/>
              <w:ind w:left="0" w:firstLine="0"/>
              <w:jc w:val="left"/>
              <w:rPr>
                <w:b/>
                <w:highlight w:val="yellow"/>
              </w:rPr>
            </w:pPr>
            <w:r>
              <w:rPr>
                <w:b/>
              </w:rPr>
              <w:t>"Template Contract Terms"</w:t>
            </w:r>
          </w:p>
        </w:tc>
        <w:tc>
          <w:tcPr>
            <w:tcW w:w="6178" w:type="dxa"/>
            <w:shd w:val="clear" w:color="auto" w:fill="auto"/>
          </w:tcPr>
          <w:p w14:paraId="2F2BE195" w14:textId="77777777" w:rsidR="001257D7" w:rsidRDefault="000C28B0">
            <w:pPr>
              <w:widowControl w:val="0"/>
              <w:spacing w:after="2" w:line="235" w:lineRule="auto"/>
              <w:ind w:left="0" w:right="60" w:firstLine="0"/>
              <w:rPr>
                <w:highlight w:val="yellow"/>
              </w:rPr>
            </w:pPr>
            <w:r>
              <w:t>means the template terms and conditions in Annex 2 of DMP Schedule 4 (Template Order Form and Template Contract Terms);</w:t>
            </w:r>
          </w:p>
        </w:tc>
      </w:tr>
      <w:tr w:rsidR="001257D7" w14:paraId="79FC67A9" w14:textId="77777777">
        <w:tc>
          <w:tcPr>
            <w:tcW w:w="2107" w:type="dxa"/>
            <w:shd w:val="clear" w:color="auto" w:fill="auto"/>
          </w:tcPr>
          <w:p w14:paraId="7D7FDA87" w14:textId="77777777" w:rsidR="001257D7" w:rsidRDefault="000C28B0">
            <w:pPr>
              <w:widowControl w:val="0"/>
              <w:spacing w:after="0" w:line="254" w:lineRule="auto"/>
              <w:ind w:left="0" w:firstLine="0"/>
              <w:jc w:val="left"/>
              <w:rPr>
                <w:b/>
              </w:rPr>
            </w:pPr>
            <w:r>
              <w:rPr>
                <w:b/>
              </w:rPr>
              <w:t>"Tender"</w:t>
            </w:r>
          </w:p>
        </w:tc>
        <w:tc>
          <w:tcPr>
            <w:tcW w:w="6178" w:type="dxa"/>
            <w:shd w:val="clear" w:color="auto" w:fill="auto"/>
          </w:tcPr>
          <w:p w14:paraId="2CEF78DC" w14:textId="77777777" w:rsidR="001257D7" w:rsidRDefault="000C28B0">
            <w:pPr>
              <w:widowControl w:val="0"/>
              <w:spacing w:after="2" w:line="235" w:lineRule="auto"/>
              <w:ind w:left="0" w:right="60" w:firstLine="0"/>
            </w:pPr>
            <w:r>
              <w:t>means the tender submitted by the Supplier to the Authority and annexed to or referred to in Contract Schedule 5;</w:t>
            </w:r>
          </w:p>
        </w:tc>
      </w:tr>
      <w:tr w:rsidR="001257D7" w14:paraId="5E219E79" w14:textId="77777777">
        <w:tc>
          <w:tcPr>
            <w:tcW w:w="2107" w:type="dxa"/>
            <w:shd w:val="clear" w:color="auto" w:fill="auto"/>
          </w:tcPr>
          <w:p w14:paraId="6321B322" w14:textId="77777777" w:rsidR="001257D7" w:rsidRDefault="000C28B0">
            <w:pPr>
              <w:widowControl w:val="0"/>
              <w:spacing w:after="0" w:line="254" w:lineRule="auto"/>
              <w:ind w:left="0" w:firstLine="0"/>
              <w:jc w:val="left"/>
              <w:rPr>
                <w:b/>
                <w:highlight w:val="yellow"/>
              </w:rPr>
            </w:pPr>
            <w:r>
              <w:rPr>
                <w:b/>
              </w:rPr>
              <w:t>"Termination Notice"</w:t>
            </w:r>
          </w:p>
        </w:tc>
        <w:tc>
          <w:tcPr>
            <w:tcW w:w="6178" w:type="dxa"/>
            <w:shd w:val="clear" w:color="auto" w:fill="auto"/>
          </w:tcPr>
          <w:p w14:paraId="1EE1F931" w14:textId="77777777" w:rsidR="001257D7" w:rsidRDefault="000C28B0">
            <w:pPr>
              <w:widowControl w:val="0"/>
              <w:spacing w:after="2" w:line="235" w:lineRule="auto"/>
              <w:ind w:left="0" w:right="60" w:firstLine="0"/>
              <w:rPr>
                <w:highlight w:val="yellow"/>
              </w:rPr>
            </w:pPr>
            <w:r>
              <w:t>means a written notice of termination given by one Party to the other, notifying the Party receiving the notice of the intention of the Party giving the notice to terminate this Contract on a specified date and setting out the grounds for termination;</w:t>
            </w:r>
          </w:p>
        </w:tc>
      </w:tr>
      <w:tr w:rsidR="001257D7" w14:paraId="18B376B4" w14:textId="77777777">
        <w:tc>
          <w:tcPr>
            <w:tcW w:w="2107" w:type="dxa"/>
            <w:shd w:val="clear" w:color="auto" w:fill="auto"/>
          </w:tcPr>
          <w:p w14:paraId="4AC96159" w14:textId="77777777" w:rsidR="001257D7" w:rsidRDefault="000C28B0">
            <w:pPr>
              <w:widowControl w:val="0"/>
              <w:spacing w:after="0" w:line="254" w:lineRule="auto"/>
              <w:ind w:left="0" w:firstLine="0"/>
              <w:jc w:val="left"/>
              <w:rPr>
                <w:b/>
                <w:highlight w:val="yellow"/>
              </w:rPr>
            </w:pPr>
            <w:r>
              <w:rPr>
                <w:b/>
              </w:rPr>
              <w:t>"Test Issue"</w:t>
            </w:r>
          </w:p>
        </w:tc>
        <w:tc>
          <w:tcPr>
            <w:tcW w:w="6178" w:type="dxa"/>
            <w:shd w:val="clear" w:color="auto" w:fill="auto"/>
          </w:tcPr>
          <w:p w14:paraId="2AA8618F" w14:textId="77777777" w:rsidR="001257D7" w:rsidRDefault="000C28B0">
            <w:pPr>
              <w:widowControl w:val="0"/>
              <w:spacing w:after="2" w:line="235" w:lineRule="auto"/>
              <w:ind w:left="0" w:right="60" w:firstLine="0"/>
              <w:rPr>
                <w:highlight w:val="yellow"/>
              </w:rPr>
            </w:pPr>
            <w:r>
              <w:t>means any variance or non-conformity of the Goods and/or Services or Deliverables from their requirements as set out in the Contract;</w:t>
            </w:r>
          </w:p>
        </w:tc>
      </w:tr>
      <w:tr w:rsidR="001257D7" w14:paraId="0FDFBD6E" w14:textId="77777777">
        <w:tc>
          <w:tcPr>
            <w:tcW w:w="2107" w:type="dxa"/>
            <w:shd w:val="clear" w:color="auto" w:fill="auto"/>
          </w:tcPr>
          <w:p w14:paraId="37DDA35E" w14:textId="77777777" w:rsidR="001257D7" w:rsidRDefault="000C28B0">
            <w:pPr>
              <w:widowControl w:val="0"/>
              <w:spacing w:after="0" w:line="254" w:lineRule="auto"/>
              <w:ind w:left="0" w:firstLine="0"/>
              <w:jc w:val="left"/>
              <w:rPr>
                <w:b/>
                <w:highlight w:val="yellow"/>
              </w:rPr>
            </w:pPr>
            <w:r>
              <w:rPr>
                <w:b/>
              </w:rPr>
              <w:t>"Third Party IPR"</w:t>
            </w:r>
          </w:p>
        </w:tc>
        <w:tc>
          <w:tcPr>
            <w:tcW w:w="6178" w:type="dxa"/>
            <w:shd w:val="clear" w:color="auto" w:fill="auto"/>
          </w:tcPr>
          <w:p w14:paraId="4CD12E08" w14:textId="77777777" w:rsidR="001257D7" w:rsidRDefault="000C28B0">
            <w:pPr>
              <w:widowControl w:val="0"/>
              <w:spacing w:after="2" w:line="235" w:lineRule="auto"/>
              <w:ind w:left="0" w:right="60" w:firstLine="0"/>
              <w:rPr>
                <w:highlight w:val="yellow"/>
              </w:rPr>
            </w:pPr>
            <w:r>
              <w:t>means Intellectual Property Rights owned by a third party which is or will be used by the Supplier for the purpose of providing the Goods and/or Services;</w:t>
            </w:r>
          </w:p>
        </w:tc>
      </w:tr>
      <w:tr w:rsidR="001257D7" w14:paraId="66216A81" w14:textId="77777777">
        <w:tc>
          <w:tcPr>
            <w:tcW w:w="2107" w:type="dxa"/>
            <w:shd w:val="clear" w:color="auto" w:fill="auto"/>
          </w:tcPr>
          <w:p w14:paraId="1572D43E" w14:textId="77777777" w:rsidR="001257D7" w:rsidRDefault="000C28B0">
            <w:pPr>
              <w:widowControl w:val="0"/>
              <w:spacing w:after="40" w:line="235" w:lineRule="auto"/>
              <w:ind w:left="0" w:right="21" w:firstLine="0"/>
              <w:jc w:val="left"/>
            </w:pPr>
            <w:r>
              <w:rPr>
                <w:b/>
              </w:rPr>
              <w:t xml:space="preserve">“Transferring </w:t>
            </w:r>
            <w:r>
              <w:rPr>
                <w:b/>
              </w:rPr>
              <w:lastRenderedPageBreak/>
              <w:t xml:space="preserve">Customer </w:t>
            </w:r>
          </w:p>
          <w:p w14:paraId="71451999" w14:textId="77777777" w:rsidR="001257D7" w:rsidRDefault="000C28B0">
            <w:pPr>
              <w:widowControl w:val="0"/>
              <w:spacing w:after="0" w:line="254" w:lineRule="auto"/>
              <w:ind w:left="0" w:firstLine="0"/>
              <w:jc w:val="left"/>
              <w:rPr>
                <w:b/>
                <w:highlight w:val="yellow"/>
              </w:rPr>
            </w:pPr>
            <w:r>
              <w:rPr>
                <w:b/>
              </w:rPr>
              <w:t>Employees”</w:t>
            </w:r>
          </w:p>
        </w:tc>
        <w:tc>
          <w:tcPr>
            <w:tcW w:w="6178" w:type="dxa"/>
            <w:shd w:val="clear" w:color="auto" w:fill="auto"/>
          </w:tcPr>
          <w:p w14:paraId="02F402F0" w14:textId="77777777" w:rsidR="001257D7" w:rsidRDefault="000C28B0">
            <w:pPr>
              <w:widowControl w:val="0"/>
              <w:spacing w:after="2" w:line="235" w:lineRule="auto"/>
              <w:ind w:left="0" w:right="60" w:firstLine="0"/>
              <w:rPr>
                <w:highlight w:val="yellow"/>
              </w:rPr>
            </w:pPr>
            <w:r>
              <w:lastRenderedPageBreak/>
              <w:t xml:space="preserve">those employees of the Customer to whom the Employment </w:t>
            </w:r>
            <w:r>
              <w:lastRenderedPageBreak/>
              <w:t>Regulations will apply on the Relevant Transfer Date;</w:t>
            </w:r>
          </w:p>
        </w:tc>
      </w:tr>
      <w:tr w:rsidR="001257D7" w14:paraId="6049EB08" w14:textId="77777777">
        <w:tc>
          <w:tcPr>
            <w:tcW w:w="2107" w:type="dxa"/>
            <w:shd w:val="clear" w:color="auto" w:fill="auto"/>
          </w:tcPr>
          <w:p w14:paraId="2AFFD559" w14:textId="77777777" w:rsidR="001257D7" w:rsidRDefault="000C28B0">
            <w:pPr>
              <w:widowControl w:val="0"/>
              <w:spacing w:after="19" w:line="254" w:lineRule="auto"/>
              <w:ind w:left="0" w:firstLine="0"/>
              <w:jc w:val="left"/>
              <w:rPr>
                <w:b/>
                <w:highlight w:val="yellow"/>
              </w:rPr>
            </w:pPr>
            <w:r>
              <w:rPr>
                <w:b/>
              </w:rPr>
              <w:lastRenderedPageBreak/>
              <w:t>“Transferring Former Supplier Employees”</w:t>
            </w:r>
          </w:p>
        </w:tc>
        <w:tc>
          <w:tcPr>
            <w:tcW w:w="6178" w:type="dxa"/>
            <w:shd w:val="clear" w:color="auto" w:fill="auto"/>
          </w:tcPr>
          <w:p w14:paraId="33A872D4" w14:textId="77777777" w:rsidR="001257D7" w:rsidRDefault="000C28B0">
            <w:pPr>
              <w:widowControl w:val="0"/>
              <w:spacing w:after="2" w:line="235" w:lineRule="auto"/>
              <w:ind w:left="0" w:right="60" w:firstLine="0"/>
              <w:rPr>
                <w:highlight w:val="yellow"/>
              </w:rPr>
            </w:pPr>
            <w:r>
              <w:t>in relation to a Former Supplier, those employees of the Former Supplier to whom the Employment Regulations will apply on the Relevant Transfer Date;</w:t>
            </w:r>
          </w:p>
        </w:tc>
      </w:tr>
      <w:tr w:rsidR="001257D7" w14:paraId="4926D1A1" w14:textId="77777777">
        <w:tc>
          <w:tcPr>
            <w:tcW w:w="2107" w:type="dxa"/>
            <w:shd w:val="clear" w:color="auto" w:fill="auto"/>
          </w:tcPr>
          <w:p w14:paraId="0ECA7EB5" w14:textId="77777777" w:rsidR="001257D7" w:rsidRDefault="000C28B0">
            <w:pPr>
              <w:widowControl w:val="0"/>
              <w:spacing w:after="0" w:line="254" w:lineRule="auto"/>
              <w:ind w:left="0" w:firstLine="0"/>
              <w:jc w:val="left"/>
            </w:pPr>
            <w:r>
              <w:rPr>
                <w:b/>
              </w:rPr>
              <w:t xml:space="preserve">"Transferring </w:t>
            </w:r>
          </w:p>
          <w:p w14:paraId="096B8F58" w14:textId="77777777" w:rsidR="001257D7" w:rsidRDefault="000C28B0">
            <w:pPr>
              <w:widowControl w:val="0"/>
              <w:spacing w:after="0" w:line="254" w:lineRule="auto"/>
              <w:ind w:left="0" w:firstLine="0"/>
              <w:jc w:val="left"/>
              <w:rPr>
                <w:b/>
                <w:highlight w:val="yellow"/>
              </w:rPr>
            </w:pPr>
            <w:r>
              <w:rPr>
                <w:b/>
              </w:rPr>
              <w:t>Supplier Employees"</w:t>
            </w:r>
          </w:p>
        </w:tc>
        <w:tc>
          <w:tcPr>
            <w:tcW w:w="6178" w:type="dxa"/>
            <w:shd w:val="clear" w:color="auto" w:fill="auto"/>
          </w:tcPr>
          <w:p w14:paraId="7E66CF2C" w14:textId="77777777" w:rsidR="001257D7" w:rsidRDefault="000C28B0">
            <w:pPr>
              <w:widowControl w:val="0"/>
              <w:spacing w:after="2" w:line="235" w:lineRule="auto"/>
              <w:ind w:left="0" w:right="60" w:firstLine="0"/>
              <w:rPr>
                <w:highlight w:val="yellow"/>
              </w:rPr>
            </w:pPr>
            <w:r>
              <w:t>means those employees of the Supplier and/or the Suppliers Sub-Contractors to whom the Employment Regulations will apply on the Service Transfer Date;</w:t>
            </w:r>
          </w:p>
        </w:tc>
      </w:tr>
      <w:tr w:rsidR="001257D7" w14:paraId="55260EDE" w14:textId="77777777">
        <w:tc>
          <w:tcPr>
            <w:tcW w:w="2107" w:type="dxa"/>
            <w:shd w:val="clear" w:color="auto" w:fill="auto"/>
          </w:tcPr>
          <w:p w14:paraId="7144F70F" w14:textId="77777777" w:rsidR="001257D7" w:rsidRDefault="000C28B0">
            <w:pPr>
              <w:widowControl w:val="0"/>
              <w:spacing w:after="0" w:line="254" w:lineRule="auto"/>
              <w:ind w:left="0" w:firstLine="0"/>
              <w:jc w:val="left"/>
              <w:rPr>
                <w:b/>
              </w:rPr>
            </w:pPr>
            <w:r>
              <w:rPr>
                <w:b/>
              </w:rPr>
              <w:t>“Transparency Reports”</w:t>
            </w:r>
          </w:p>
        </w:tc>
        <w:tc>
          <w:tcPr>
            <w:tcW w:w="6178" w:type="dxa"/>
            <w:shd w:val="clear" w:color="auto" w:fill="auto"/>
          </w:tcPr>
          <w:p w14:paraId="7DC6F807" w14:textId="77777777" w:rsidR="001257D7" w:rsidRDefault="000C28B0">
            <w:pPr>
              <w:widowControl w:val="0"/>
              <w:spacing w:after="2" w:line="235" w:lineRule="auto"/>
              <w:ind w:left="0" w:right="60" w:firstLine="0"/>
            </w:pPr>
            <w:r>
              <w:t>means those reports identified in Contract Schedule 10 from time to time;</w:t>
            </w:r>
          </w:p>
        </w:tc>
      </w:tr>
      <w:tr w:rsidR="001257D7" w14:paraId="35491A04" w14:textId="77777777">
        <w:tc>
          <w:tcPr>
            <w:tcW w:w="2107" w:type="dxa"/>
            <w:shd w:val="clear" w:color="auto" w:fill="auto"/>
          </w:tcPr>
          <w:p w14:paraId="30152AE6" w14:textId="77777777" w:rsidR="001257D7" w:rsidRDefault="000C28B0">
            <w:pPr>
              <w:widowControl w:val="0"/>
              <w:spacing w:after="0" w:line="254" w:lineRule="auto"/>
              <w:ind w:left="0" w:firstLine="0"/>
              <w:jc w:val="left"/>
              <w:rPr>
                <w:b/>
              </w:rPr>
            </w:pPr>
            <w:r>
              <w:rPr>
                <w:b/>
              </w:rPr>
              <w:t>"Undelivered  Services"</w:t>
            </w:r>
          </w:p>
        </w:tc>
        <w:tc>
          <w:tcPr>
            <w:tcW w:w="6178" w:type="dxa"/>
            <w:shd w:val="clear" w:color="auto" w:fill="auto"/>
          </w:tcPr>
          <w:p w14:paraId="371B81A3" w14:textId="77777777" w:rsidR="001257D7" w:rsidRDefault="000C28B0">
            <w:pPr>
              <w:widowControl w:val="0"/>
              <w:spacing w:after="2" w:line="235" w:lineRule="auto"/>
              <w:ind w:left="0" w:right="60" w:firstLine="0"/>
            </w:pPr>
            <w:r>
              <w:t>has the meaning given to it in Clause 8.5 (Services);</w:t>
            </w:r>
          </w:p>
        </w:tc>
      </w:tr>
      <w:tr w:rsidR="001257D7" w14:paraId="6F1BA4AE" w14:textId="77777777">
        <w:tc>
          <w:tcPr>
            <w:tcW w:w="2107" w:type="dxa"/>
            <w:shd w:val="clear" w:color="auto" w:fill="auto"/>
          </w:tcPr>
          <w:p w14:paraId="5077D016" w14:textId="77777777" w:rsidR="001257D7" w:rsidRDefault="000C28B0">
            <w:pPr>
              <w:widowControl w:val="0"/>
              <w:spacing w:after="0" w:line="254" w:lineRule="auto"/>
              <w:ind w:left="0" w:firstLine="0"/>
              <w:jc w:val="left"/>
            </w:pPr>
            <w:r>
              <w:rPr>
                <w:b/>
              </w:rPr>
              <w:t xml:space="preserve">"Undisputed Sums </w:t>
            </w:r>
          </w:p>
          <w:p w14:paraId="1F76C485" w14:textId="77777777" w:rsidR="001257D7" w:rsidRDefault="000C28B0">
            <w:pPr>
              <w:widowControl w:val="0"/>
              <w:spacing w:after="0" w:line="254" w:lineRule="auto"/>
              <w:ind w:left="0" w:firstLine="0"/>
              <w:jc w:val="left"/>
              <w:rPr>
                <w:b/>
              </w:rPr>
            </w:pPr>
            <w:r>
              <w:rPr>
                <w:b/>
              </w:rPr>
              <w:t>Time Period"</w:t>
            </w:r>
          </w:p>
        </w:tc>
        <w:tc>
          <w:tcPr>
            <w:tcW w:w="6178" w:type="dxa"/>
            <w:shd w:val="clear" w:color="auto" w:fill="auto"/>
          </w:tcPr>
          <w:p w14:paraId="2A5DE4B4" w14:textId="77777777" w:rsidR="001257D7" w:rsidRDefault="000C28B0">
            <w:pPr>
              <w:widowControl w:val="0"/>
              <w:spacing w:after="2" w:line="235" w:lineRule="auto"/>
              <w:ind w:left="0" w:right="60" w:firstLine="0"/>
            </w:pPr>
            <w:r>
              <w:t>has the meaning given to it Clause 31.1 (Termination of Customer Cause for Failure to Pay);</w:t>
            </w:r>
          </w:p>
        </w:tc>
      </w:tr>
      <w:tr w:rsidR="001257D7" w14:paraId="21B3F852" w14:textId="77777777">
        <w:tc>
          <w:tcPr>
            <w:tcW w:w="2107" w:type="dxa"/>
            <w:shd w:val="clear" w:color="auto" w:fill="auto"/>
          </w:tcPr>
          <w:p w14:paraId="12899881" w14:textId="77777777" w:rsidR="001257D7" w:rsidRDefault="000C28B0">
            <w:pPr>
              <w:widowControl w:val="0"/>
              <w:spacing w:after="0" w:line="254" w:lineRule="auto"/>
              <w:ind w:left="0" w:firstLine="0"/>
              <w:jc w:val="left"/>
              <w:rPr>
                <w:b/>
              </w:rPr>
            </w:pPr>
            <w:r>
              <w:rPr>
                <w:b/>
              </w:rPr>
              <w:t>"Valid Invoice"</w:t>
            </w:r>
          </w:p>
        </w:tc>
        <w:tc>
          <w:tcPr>
            <w:tcW w:w="6178" w:type="dxa"/>
            <w:shd w:val="clear" w:color="auto" w:fill="auto"/>
          </w:tcPr>
          <w:p w14:paraId="43AC58EA" w14:textId="77777777" w:rsidR="001257D7" w:rsidRDefault="000C28B0">
            <w:pPr>
              <w:widowControl w:val="0"/>
              <w:spacing w:after="0" w:line="240" w:lineRule="auto"/>
              <w:ind w:left="0" w:right="119" w:firstLine="0"/>
            </w:pPr>
            <w:r>
              <w:t xml:space="preserve">means an invoice issued by the Supplier to the Customer that complies with the invoicing procedure in paragraph 7 (Invoicing Procedure) of Contract Schedule 3 (Contract </w:t>
            </w:r>
          </w:p>
          <w:p w14:paraId="45DBF0DC" w14:textId="77777777" w:rsidR="001257D7" w:rsidRDefault="000C28B0">
            <w:pPr>
              <w:widowControl w:val="0"/>
              <w:spacing w:after="2" w:line="235" w:lineRule="auto"/>
              <w:ind w:left="0" w:right="60" w:firstLine="0"/>
            </w:pPr>
            <w:r>
              <w:t>Charges, Payment and Invoicing);</w:t>
            </w:r>
          </w:p>
        </w:tc>
      </w:tr>
      <w:tr w:rsidR="001257D7" w14:paraId="183B22DD" w14:textId="77777777">
        <w:tc>
          <w:tcPr>
            <w:tcW w:w="2107" w:type="dxa"/>
            <w:shd w:val="clear" w:color="auto" w:fill="auto"/>
          </w:tcPr>
          <w:p w14:paraId="104A37CF" w14:textId="77777777" w:rsidR="001257D7" w:rsidRDefault="000C28B0">
            <w:pPr>
              <w:widowControl w:val="0"/>
              <w:spacing w:after="0" w:line="254" w:lineRule="auto"/>
              <w:ind w:left="0" w:firstLine="0"/>
              <w:jc w:val="left"/>
              <w:rPr>
                <w:b/>
              </w:rPr>
            </w:pPr>
            <w:r>
              <w:rPr>
                <w:b/>
              </w:rPr>
              <w:t>"Variation"</w:t>
            </w:r>
          </w:p>
        </w:tc>
        <w:tc>
          <w:tcPr>
            <w:tcW w:w="6178" w:type="dxa"/>
            <w:shd w:val="clear" w:color="auto" w:fill="auto"/>
          </w:tcPr>
          <w:p w14:paraId="0A4BC7C2" w14:textId="77777777" w:rsidR="001257D7" w:rsidRDefault="000C28B0">
            <w:pPr>
              <w:widowControl w:val="0"/>
              <w:spacing w:after="2" w:line="235" w:lineRule="auto"/>
              <w:ind w:left="0" w:right="60" w:firstLine="0"/>
            </w:pPr>
            <w:r>
              <w:t>has the meaning given to it in Clause 13.3 (Variation Procedure);</w:t>
            </w:r>
          </w:p>
        </w:tc>
      </w:tr>
      <w:tr w:rsidR="001257D7" w14:paraId="71EE10D3" w14:textId="77777777">
        <w:tc>
          <w:tcPr>
            <w:tcW w:w="2107" w:type="dxa"/>
            <w:shd w:val="clear" w:color="auto" w:fill="auto"/>
          </w:tcPr>
          <w:p w14:paraId="2FB53368" w14:textId="77777777" w:rsidR="001257D7" w:rsidRDefault="000C28B0">
            <w:pPr>
              <w:widowControl w:val="0"/>
              <w:spacing w:after="0" w:line="254" w:lineRule="auto"/>
              <w:ind w:left="0" w:firstLine="0"/>
              <w:jc w:val="left"/>
              <w:rPr>
                <w:b/>
              </w:rPr>
            </w:pPr>
            <w:r>
              <w:rPr>
                <w:b/>
              </w:rPr>
              <w:t>"Variation Form"</w:t>
            </w:r>
          </w:p>
        </w:tc>
        <w:tc>
          <w:tcPr>
            <w:tcW w:w="6178" w:type="dxa"/>
            <w:shd w:val="clear" w:color="auto" w:fill="auto"/>
          </w:tcPr>
          <w:p w14:paraId="5581DC52" w14:textId="77777777" w:rsidR="001257D7" w:rsidRDefault="000C28B0">
            <w:pPr>
              <w:widowControl w:val="0"/>
              <w:spacing w:after="0" w:line="254" w:lineRule="auto"/>
              <w:ind w:left="0" w:firstLine="0"/>
            </w:pPr>
            <w:r>
              <w:t>means the form set out in Contract Schedule 11 (Variation Form);</w:t>
            </w:r>
          </w:p>
        </w:tc>
      </w:tr>
      <w:tr w:rsidR="001257D7" w14:paraId="2E8714BB" w14:textId="77777777">
        <w:tc>
          <w:tcPr>
            <w:tcW w:w="2107" w:type="dxa"/>
            <w:shd w:val="clear" w:color="auto" w:fill="auto"/>
          </w:tcPr>
          <w:p w14:paraId="55086317" w14:textId="77777777" w:rsidR="001257D7" w:rsidRDefault="000C28B0">
            <w:pPr>
              <w:widowControl w:val="0"/>
              <w:spacing w:after="0" w:line="254" w:lineRule="auto"/>
              <w:ind w:left="0" w:firstLine="0"/>
              <w:jc w:val="left"/>
              <w:rPr>
                <w:b/>
              </w:rPr>
            </w:pPr>
            <w:r>
              <w:rPr>
                <w:b/>
              </w:rPr>
              <w:t>"VAT"</w:t>
            </w:r>
          </w:p>
        </w:tc>
        <w:tc>
          <w:tcPr>
            <w:tcW w:w="6178" w:type="dxa"/>
            <w:shd w:val="clear" w:color="auto" w:fill="auto"/>
          </w:tcPr>
          <w:p w14:paraId="3DCE4DAF" w14:textId="77777777" w:rsidR="001257D7" w:rsidRDefault="000C28B0">
            <w:pPr>
              <w:widowControl w:val="0"/>
              <w:spacing w:after="0" w:line="254" w:lineRule="auto"/>
              <w:ind w:left="0" w:firstLine="0"/>
            </w:pPr>
            <w:r>
              <w:t>has the meaning given to it in DMP Schedule 1 (Definitions);</w:t>
            </w:r>
          </w:p>
        </w:tc>
      </w:tr>
      <w:tr w:rsidR="001257D7" w14:paraId="61F8102D" w14:textId="77777777">
        <w:tc>
          <w:tcPr>
            <w:tcW w:w="2107" w:type="dxa"/>
            <w:shd w:val="clear" w:color="auto" w:fill="auto"/>
          </w:tcPr>
          <w:p w14:paraId="0F3321D4" w14:textId="77777777" w:rsidR="001257D7" w:rsidRDefault="000C28B0">
            <w:pPr>
              <w:widowControl w:val="0"/>
              <w:spacing w:after="0" w:line="254" w:lineRule="auto"/>
              <w:ind w:left="0" w:firstLine="0"/>
              <w:jc w:val="left"/>
              <w:rPr>
                <w:b/>
              </w:rPr>
            </w:pPr>
            <w:r>
              <w:rPr>
                <w:b/>
              </w:rPr>
              <w:t>"Warranty Period"</w:t>
            </w:r>
          </w:p>
        </w:tc>
        <w:tc>
          <w:tcPr>
            <w:tcW w:w="6178" w:type="dxa"/>
            <w:shd w:val="clear" w:color="auto" w:fill="auto"/>
          </w:tcPr>
          <w:p w14:paraId="37A577F7" w14:textId="77777777" w:rsidR="001257D7" w:rsidRDefault="000C28B0">
            <w:pPr>
              <w:widowControl w:val="0"/>
              <w:spacing w:after="2" w:line="235" w:lineRule="auto"/>
              <w:ind w:left="0" w:right="60" w:firstLine="0"/>
            </w:pPr>
            <w:r>
              <w:t>means, in relation to any Goods, the warranty period specified in the Contract Order Form;</w:t>
            </w:r>
          </w:p>
        </w:tc>
      </w:tr>
      <w:tr w:rsidR="001257D7" w14:paraId="12A4E292" w14:textId="77777777">
        <w:tc>
          <w:tcPr>
            <w:tcW w:w="2107" w:type="dxa"/>
            <w:shd w:val="clear" w:color="auto" w:fill="auto"/>
          </w:tcPr>
          <w:p w14:paraId="04917933" w14:textId="77777777" w:rsidR="001257D7" w:rsidRDefault="000C28B0">
            <w:pPr>
              <w:widowControl w:val="0"/>
              <w:tabs>
                <w:tab w:val="left" w:pos="0"/>
              </w:tabs>
              <w:spacing w:after="0" w:line="254" w:lineRule="auto"/>
              <w:ind w:left="0" w:firstLine="0"/>
              <w:rPr>
                <w:b/>
              </w:rPr>
            </w:pPr>
            <w:r>
              <w:rPr>
                <w:b/>
              </w:rPr>
              <w:t>“Worker”</w:t>
            </w:r>
          </w:p>
        </w:tc>
        <w:tc>
          <w:tcPr>
            <w:tcW w:w="6178" w:type="dxa"/>
            <w:shd w:val="clear" w:color="auto" w:fill="auto"/>
          </w:tcPr>
          <w:p w14:paraId="5BE34DC0" w14:textId="77777777" w:rsidR="001257D7" w:rsidRDefault="000C28B0">
            <w:pPr>
              <w:widowControl w:val="0"/>
              <w:spacing w:after="1" w:line="235" w:lineRule="auto"/>
              <w:ind w:left="0" w:right="122" w:firstLine="0"/>
            </w:pPr>
            <w:r>
              <w:t xml:space="preserve">means any one of the Supplier Personnel which the Customer, in its reasonable opinion, considers is an individual to which Procurement Policy Note 08/15 (Tax Arrangements of Public Appointees) </w:t>
            </w:r>
            <w:hyperlink r:id="rId11">
              <w:r>
                <w:rPr>
                  <w:color w:val="0000FF"/>
                  <w:u w:val="single"/>
                </w:rPr>
                <w:t>https://www.gov.uk/government/publications/procuremen t-policy-note-0815-tax-arrangements-of-appointees</w:t>
              </w:r>
            </w:hyperlink>
            <w:hyperlink r:id="rId12">
              <w:r>
                <w:t xml:space="preserve"> </w:t>
              </w:r>
            </w:hyperlink>
          </w:p>
          <w:p w14:paraId="3A2AAFBE" w14:textId="77777777" w:rsidR="001257D7" w:rsidRDefault="001257D7">
            <w:pPr>
              <w:widowControl w:val="0"/>
              <w:spacing w:after="2" w:line="235" w:lineRule="auto"/>
              <w:ind w:left="0" w:right="60" w:firstLine="0"/>
              <w:rPr>
                <w:rFonts w:ascii="Calibri" w:eastAsia="Calibri" w:hAnsi="Calibri" w:cs="Calibri"/>
              </w:rPr>
            </w:pPr>
          </w:p>
        </w:tc>
      </w:tr>
      <w:tr w:rsidR="001257D7" w14:paraId="470397FF" w14:textId="77777777">
        <w:tc>
          <w:tcPr>
            <w:tcW w:w="2107" w:type="dxa"/>
            <w:shd w:val="clear" w:color="auto" w:fill="auto"/>
          </w:tcPr>
          <w:p w14:paraId="5A94A6A5" w14:textId="77777777" w:rsidR="001257D7" w:rsidRDefault="000C28B0">
            <w:pPr>
              <w:widowControl w:val="0"/>
              <w:tabs>
                <w:tab w:val="left" w:pos="0"/>
              </w:tabs>
              <w:spacing w:after="0" w:line="254" w:lineRule="auto"/>
              <w:ind w:left="0" w:firstLine="0"/>
              <w:jc w:val="left"/>
              <w:rPr>
                <w:b/>
              </w:rPr>
            </w:pPr>
            <w:r>
              <w:rPr>
                <w:b/>
              </w:rPr>
              <w:t xml:space="preserve">"Working Day" </w:t>
            </w:r>
            <w:r>
              <w:t xml:space="preserve"> </w:t>
            </w:r>
          </w:p>
        </w:tc>
        <w:tc>
          <w:tcPr>
            <w:tcW w:w="6178" w:type="dxa"/>
            <w:shd w:val="clear" w:color="auto" w:fill="auto"/>
          </w:tcPr>
          <w:p w14:paraId="13C9FD35" w14:textId="77777777" w:rsidR="001257D7" w:rsidRDefault="000C28B0">
            <w:pPr>
              <w:widowControl w:val="0"/>
              <w:spacing w:after="2" w:line="235" w:lineRule="auto"/>
              <w:ind w:left="0" w:right="60" w:firstLine="0"/>
            </w:pPr>
            <w:r>
              <w:t>means any day other than a Saturday or Sunday or public holiday in England and Wales unless specified otherwise by Parties in this Contract;</w:t>
            </w:r>
          </w:p>
        </w:tc>
      </w:tr>
    </w:tbl>
    <w:p w14:paraId="6FEADEE3" w14:textId="77777777" w:rsidR="001257D7" w:rsidRDefault="001257D7">
      <w:pPr>
        <w:spacing w:after="0" w:line="259" w:lineRule="auto"/>
        <w:ind w:left="108" w:firstLine="0"/>
        <w:jc w:val="left"/>
      </w:pPr>
    </w:p>
    <w:p w14:paraId="20758EB9" w14:textId="77777777" w:rsidR="001257D7" w:rsidRDefault="000C28B0">
      <w:pPr>
        <w:spacing w:after="200" w:line="276" w:lineRule="auto"/>
        <w:ind w:left="0" w:firstLine="0"/>
        <w:jc w:val="left"/>
      </w:pPr>
      <w:r>
        <w:br w:type="page"/>
      </w:r>
    </w:p>
    <w:p w14:paraId="58F1042E" w14:textId="77777777" w:rsidR="001257D7" w:rsidRDefault="001257D7">
      <w:pPr>
        <w:spacing w:after="0" w:line="259" w:lineRule="auto"/>
        <w:ind w:left="108" w:firstLine="0"/>
        <w:jc w:val="left"/>
      </w:pPr>
    </w:p>
    <w:p w14:paraId="313A42A9" w14:textId="77777777" w:rsidR="001257D7" w:rsidRDefault="000C28B0">
      <w:pPr>
        <w:pStyle w:val="Heading1"/>
        <w:spacing w:after="234" w:line="246" w:lineRule="auto"/>
        <w:ind w:left="1769"/>
        <w:jc w:val="both"/>
      </w:pPr>
      <w:bookmarkStart w:id="180" w:name="_heading=h.1h65qms" w:colFirst="0" w:colLast="0"/>
      <w:bookmarkEnd w:id="180"/>
      <w:r>
        <w:rPr>
          <w:color w:val="000000"/>
          <w:u w:val="none"/>
        </w:rPr>
        <w:t xml:space="preserve">CONTRACT SCHEDULE 2: GOODS AND/OR SERVICES </w:t>
      </w:r>
    </w:p>
    <w:p w14:paraId="231C2117" w14:textId="77777777" w:rsidR="001257D7" w:rsidRDefault="000C28B0">
      <w:pPr>
        <w:numPr>
          <w:ilvl w:val="0"/>
          <w:numId w:val="5"/>
        </w:numPr>
        <w:spacing w:after="234" w:line="246" w:lineRule="auto"/>
        <w:ind w:left="851" w:hanging="851"/>
      </w:pPr>
      <w:r>
        <w:rPr>
          <w:b/>
        </w:rPr>
        <w:t xml:space="preserve">INTRODUCTION </w:t>
      </w:r>
    </w:p>
    <w:p w14:paraId="092E4514" w14:textId="77777777" w:rsidR="001257D7" w:rsidRDefault="000C28B0">
      <w:pPr>
        <w:numPr>
          <w:ilvl w:val="1"/>
          <w:numId w:val="5"/>
        </w:numPr>
        <w:ind w:left="1701" w:right="52" w:hanging="850"/>
      </w:pPr>
      <w:r>
        <w:t xml:space="preserve">This Contract Schedule 2 specifies the: </w:t>
      </w:r>
    </w:p>
    <w:p w14:paraId="4F1CBBF3" w14:textId="77777777" w:rsidR="001257D7" w:rsidRDefault="000C28B0">
      <w:pPr>
        <w:numPr>
          <w:ilvl w:val="2"/>
          <w:numId w:val="5"/>
        </w:numPr>
        <w:spacing w:after="117" w:line="246" w:lineRule="auto"/>
        <w:ind w:left="2552" w:right="1113" w:hanging="851"/>
      </w:pPr>
      <w:r>
        <w:t xml:space="preserve">Services to be provided under this Contract, in Annex 1; and </w:t>
      </w:r>
    </w:p>
    <w:p w14:paraId="1C632F26" w14:textId="77777777" w:rsidR="001257D7" w:rsidRDefault="000C28B0">
      <w:pPr>
        <w:numPr>
          <w:ilvl w:val="2"/>
          <w:numId w:val="5"/>
        </w:numPr>
        <w:ind w:left="2552" w:right="1113" w:hanging="851"/>
      </w:pPr>
      <w:r>
        <w:t xml:space="preserve">Goods to be provided under this Contract, in Annex 2. </w:t>
      </w:r>
    </w:p>
    <w:p w14:paraId="24147E6D" w14:textId="77777777" w:rsidR="001257D7" w:rsidRDefault="000C28B0">
      <w:pPr>
        <w:spacing w:after="3" w:line="259" w:lineRule="auto"/>
        <w:ind w:left="103" w:hanging="10"/>
        <w:jc w:val="left"/>
      </w:pPr>
      <w:r>
        <w:rPr>
          <w:color w:val="FFFFFF"/>
        </w:rPr>
        <w:t xml:space="preserve">0. </w:t>
      </w:r>
      <w:r>
        <w:br w:type="page"/>
      </w:r>
    </w:p>
    <w:p w14:paraId="4142E939" w14:textId="77777777" w:rsidR="001257D7" w:rsidRDefault="001257D7">
      <w:pPr>
        <w:spacing w:after="3" w:line="259" w:lineRule="auto"/>
        <w:ind w:left="103" w:hanging="10"/>
        <w:jc w:val="left"/>
      </w:pPr>
    </w:p>
    <w:p w14:paraId="3EFA1071" w14:textId="77777777" w:rsidR="001257D7" w:rsidRDefault="000C28B0">
      <w:pPr>
        <w:pStyle w:val="Heading2"/>
        <w:spacing w:after="219" w:line="259" w:lineRule="auto"/>
        <w:ind w:left="10" w:right="3235"/>
        <w:jc w:val="right"/>
      </w:pPr>
      <w:bookmarkStart w:id="181" w:name="_heading=h.415t9al" w:colFirst="0" w:colLast="0"/>
      <w:bookmarkEnd w:id="181"/>
      <w:r>
        <w:t xml:space="preserve">ANNEX 1: THE SERVICES </w:t>
      </w:r>
    </w:p>
    <w:p w14:paraId="1A5585A3" w14:textId="77777777" w:rsidR="001257D7" w:rsidRDefault="000C28B0">
      <w:pPr>
        <w:spacing w:after="100" w:line="259" w:lineRule="auto"/>
        <w:ind w:left="816" w:firstLine="0"/>
        <w:jc w:val="left"/>
      </w:pPr>
      <w:r>
        <w:t xml:space="preserve"> </w:t>
      </w:r>
    </w:p>
    <w:p w14:paraId="5DF475BC" w14:textId="77777777" w:rsidR="001257D7" w:rsidRDefault="000C28B0">
      <w:pPr>
        <w:numPr>
          <w:ilvl w:val="0"/>
          <w:numId w:val="60"/>
        </w:numPr>
        <w:pBdr>
          <w:top w:val="nil"/>
          <w:left w:val="nil"/>
          <w:bottom w:val="nil"/>
          <w:right w:val="nil"/>
          <w:between w:val="nil"/>
        </w:pBdr>
        <w:spacing w:after="0" w:line="259" w:lineRule="auto"/>
        <w:ind w:left="851" w:hanging="851"/>
        <w:jc w:val="left"/>
      </w:pPr>
      <w:r>
        <w:t>The Supplier will provide the Services as detailed in the Contract Order Form and/or as amended by special terms set out below in this Annex 1.</w:t>
      </w:r>
    </w:p>
    <w:p w14:paraId="06559DFE" w14:textId="77777777" w:rsidR="001257D7" w:rsidRDefault="000C28B0">
      <w:pPr>
        <w:numPr>
          <w:ilvl w:val="0"/>
          <w:numId w:val="60"/>
        </w:numPr>
        <w:pBdr>
          <w:top w:val="nil"/>
          <w:left w:val="nil"/>
          <w:bottom w:val="nil"/>
          <w:right w:val="nil"/>
          <w:between w:val="nil"/>
        </w:pBdr>
        <w:spacing w:after="0" w:line="259" w:lineRule="auto"/>
        <w:ind w:left="851" w:hanging="851"/>
        <w:jc w:val="left"/>
      </w:pPr>
      <w:r>
        <w:t xml:space="preserve">Where the Supplier is to provide apprenticeship training provider services, the Supplier will arrange for and contract with an End Point Assessor in order to complete the apprenticeship process. The Supplier will organise payment for the End Point Assessor using the appropriate element of the Customer’s ESFA fund and in line with ESFA rules in force at the time. </w:t>
      </w:r>
    </w:p>
    <w:p w14:paraId="1D9AD3F2" w14:textId="77777777" w:rsidR="001257D7" w:rsidRDefault="000C28B0">
      <w:pPr>
        <w:numPr>
          <w:ilvl w:val="0"/>
          <w:numId w:val="60"/>
        </w:numPr>
        <w:pBdr>
          <w:top w:val="nil"/>
          <w:left w:val="nil"/>
          <w:bottom w:val="nil"/>
          <w:right w:val="nil"/>
          <w:between w:val="nil"/>
        </w:pBdr>
        <w:spacing w:after="0" w:line="259" w:lineRule="auto"/>
        <w:ind w:left="851" w:hanging="851"/>
        <w:jc w:val="left"/>
      </w:pPr>
      <w:r>
        <w:t>The Supplier will provide any optional or additional supplementary services required and specified by Contracting Authorities and as outlined in the Customer Needs under optional requirements.</w:t>
      </w:r>
    </w:p>
    <w:p w14:paraId="57C1A701" w14:textId="77777777" w:rsidR="001257D7" w:rsidRDefault="000C28B0">
      <w:pPr>
        <w:spacing w:after="200" w:line="276" w:lineRule="auto"/>
        <w:ind w:left="0" w:firstLine="0"/>
        <w:jc w:val="left"/>
      </w:pPr>
      <w:r>
        <w:br w:type="page"/>
      </w:r>
    </w:p>
    <w:p w14:paraId="3B30C521" w14:textId="77777777" w:rsidR="001257D7" w:rsidRDefault="001257D7">
      <w:pPr>
        <w:spacing w:after="0" w:line="259" w:lineRule="auto"/>
        <w:ind w:left="0" w:firstLine="0"/>
        <w:jc w:val="left"/>
      </w:pPr>
    </w:p>
    <w:p w14:paraId="59074ED1" w14:textId="77777777" w:rsidR="001257D7" w:rsidRDefault="000C28B0">
      <w:pPr>
        <w:pStyle w:val="Heading2"/>
        <w:spacing w:after="9"/>
        <w:ind w:left="3440"/>
      </w:pPr>
      <w:bookmarkStart w:id="182" w:name="_heading=h.2gb3jie" w:colFirst="0" w:colLast="0"/>
      <w:bookmarkEnd w:id="182"/>
      <w:r>
        <w:t xml:space="preserve">ANNEX 2: THE GOODS </w:t>
      </w:r>
    </w:p>
    <w:p w14:paraId="08677AE0" w14:textId="77777777" w:rsidR="001257D7" w:rsidRDefault="000C28B0">
      <w:pPr>
        <w:ind w:left="851" w:hanging="851"/>
      </w:pPr>
      <w:r>
        <w:rPr>
          <w:b/>
        </w:rPr>
        <w:t>1.</w:t>
      </w:r>
      <w:r>
        <w:rPr>
          <w:b/>
        </w:rPr>
        <w:tab/>
      </w:r>
      <w:r>
        <w:t xml:space="preserve">The Supplier will provide the Goods as detailed in the Contract Order Form and / or as amended by special terms set out below in this annex 2. </w:t>
      </w:r>
    </w:p>
    <w:p w14:paraId="04E199C7" w14:textId="77777777" w:rsidR="001257D7" w:rsidRDefault="000C28B0">
      <w:pPr>
        <w:ind w:left="851" w:hanging="851"/>
      </w:pPr>
      <w:r>
        <w:br w:type="page"/>
      </w:r>
    </w:p>
    <w:p w14:paraId="5DD515D2" w14:textId="77777777" w:rsidR="001257D7" w:rsidRDefault="001257D7"/>
    <w:p w14:paraId="52B311C6" w14:textId="77777777" w:rsidR="001257D7" w:rsidRDefault="000C28B0">
      <w:pPr>
        <w:pStyle w:val="Heading2"/>
        <w:spacing w:after="9"/>
        <w:ind w:left="3440"/>
      </w:pPr>
      <w:bookmarkStart w:id="183" w:name="_heading=h.vgdtq7" w:colFirst="0" w:colLast="0"/>
      <w:bookmarkEnd w:id="183"/>
      <w:r>
        <w:t>ANNEX 3: SLA.</w:t>
      </w:r>
    </w:p>
    <w:p w14:paraId="3ABDB5C4" w14:textId="77777777" w:rsidR="001257D7" w:rsidRDefault="001257D7">
      <w:pPr>
        <w:pStyle w:val="Heading2"/>
        <w:spacing w:after="9"/>
        <w:ind w:left="3440"/>
      </w:pPr>
    </w:p>
    <w:tbl>
      <w:tblPr>
        <w:tblStyle w:val="a1"/>
        <w:tblW w:w="9587" w:type="dxa"/>
        <w:tblLayout w:type="fixed"/>
        <w:tblLook w:val="0400" w:firstRow="0" w:lastRow="0" w:firstColumn="0" w:lastColumn="0" w:noHBand="0" w:noVBand="1"/>
      </w:tblPr>
      <w:tblGrid>
        <w:gridCol w:w="771"/>
        <w:gridCol w:w="1949"/>
        <w:gridCol w:w="3207"/>
        <w:gridCol w:w="3660"/>
      </w:tblGrid>
      <w:tr w:rsidR="001257D7" w14:paraId="24622B4B" w14:textId="77777777">
        <w:trPr>
          <w:trHeight w:val="373"/>
        </w:trPr>
        <w:tc>
          <w:tcPr>
            <w:tcW w:w="77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AF2FC11" w14:textId="77777777" w:rsidR="001257D7" w:rsidRDefault="000C28B0">
            <w:pPr>
              <w:widowControl w:val="0"/>
              <w:spacing w:after="0" w:line="240" w:lineRule="auto"/>
              <w:ind w:left="0" w:firstLine="0"/>
              <w:jc w:val="left"/>
              <w:rPr>
                <w:rFonts w:ascii="Calibri" w:eastAsia="Calibri" w:hAnsi="Calibri" w:cs="Calibri"/>
                <w:sz w:val="20"/>
                <w:szCs w:val="20"/>
              </w:rPr>
            </w:pPr>
            <w:r>
              <w:rPr>
                <w:rFonts w:ascii="Calibri" w:eastAsia="Calibri" w:hAnsi="Calibri" w:cs="Calibri"/>
                <w:sz w:val="20"/>
                <w:szCs w:val="20"/>
              </w:rPr>
              <w:t> </w:t>
            </w:r>
          </w:p>
        </w:tc>
        <w:tc>
          <w:tcPr>
            <w:tcW w:w="1949" w:type="dxa"/>
            <w:tcBorders>
              <w:top w:val="single" w:sz="4" w:space="0" w:color="000000"/>
              <w:bottom w:val="single" w:sz="4" w:space="0" w:color="000000"/>
              <w:right w:val="single" w:sz="4" w:space="0" w:color="000000"/>
            </w:tcBorders>
            <w:shd w:val="clear" w:color="auto" w:fill="auto"/>
            <w:vAlign w:val="bottom"/>
          </w:tcPr>
          <w:p w14:paraId="76BCE62C" w14:textId="77777777" w:rsidR="001257D7" w:rsidRDefault="000C28B0">
            <w:pPr>
              <w:widowControl w:val="0"/>
              <w:spacing w:after="0" w:line="240" w:lineRule="auto"/>
              <w:ind w:left="0" w:firstLine="0"/>
              <w:jc w:val="left"/>
              <w:rPr>
                <w:rFonts w:ascii="Calibri" w:eastAsia="Calibri" w:hAnsi="Calibri" w:cs="Calibri"/>
                <w:sz w:val="20"/>
                <w:szCs w:val="20"/>
              </w:rPr>
            </w:pPr>
            <w:r>
              <w:rPr>
                <w:rFonts w:ascii="Calibri" w:eastAsia="Calibri" w:hAnsi="Calibri" w:cs="Calibri"/>
                <w:sz w:val="20"/>
                <w:szCs w:val="20"/>
              </w:rPr>
              <w:t> </w:t>
            </w:r>
          </w:p>
        </w:tc>
        <w:tc>
          <w:tcPr>
            <w:tcW w:w="6867" w:type="dxa"/>
            <w:gridSpan w:val="2"/>
            <w:tcBorders>
              <w:top w:val="single" w:sz="4" w:space="0" w:color="000000"/>
              <w:bottom w:val="single" w:sz="4" w:space="0" w:color="000000"/>
              <w:right w:val="single" w:sz="4" w:space="0" w:color="000000"/>
            </w:tcBorders>
            <w:shd w:val="clear" w:color="auto" w:fill="00B0F0"/>
            <w:vAlign w:val="bottom"/>
          </w:tcPr>
          <w:p w14:paraId="47D7298F" w14:textId="77777777" w:rsidR="001257D7" w:rsidRDefault="000C28B0">
            <w:pPr>
              <w:widowControl w:val="0"/>
              <w:spacing w:after="0" w:line="240" w:lineRule="auto"/>
              <w:ind w:left="0" w:firstLine="0"/>
              <w:jc w:val="center"/>
              <w:rPr>
                <w:rFonts w:ascii="Calibri" w:eastAsia="Calibri" w:hAnsi="Calibri" w:cs="Calibri"/>
                <w:b/>
                <w:sz w:val="28"/>
                <w:szCs w:val="28"/>
              </w:rPr>
            </w:pPr>
            <w:r>
              <w:rPr>
                <w:rFonts w:ascii="Calibri" w:eastAsia="Calibri" w:hAnsi="Calibri" w:cs="Calibri"/>
                <w:b/>
                <w:sz w:val="28"/>
                <w:szCs w:val="28"/>
              </w:rPr>
              <w:t>Service Level Agreement</w:t>
            </w:r>
          </w:p>
        </w:tc>
      </w:tr>
      <w:tr w:rsidR="001257D7" w14:paraId="387289E2" w14:textId="77777777">
        <w:trPr>
          <w:trHeight w:val="298"/>
        </w:trPr>
        <w:tc>
          <w:tcPr>
            <w:tcW w:w="771" w:type="dxa"/>
            <w:tcBorders>
              <w:left w:val="single" w:sz="4" w:space="0" w:color="000000"/>
              <w:bottom w:val="single" w:sz="4" w:space="0" w:color="000000"/>
              <w:right w:val="single" w:sz="4" w:space="0" w:color="000000"/>
            </w:tcBorders>
            <w:shd w:val="clear" w:color="auto" w:fill="auto"/>
            <w:vAlign w:val="bottom"/>
          </w:tcPr>
          <w:p w14:paraId="652395A4" w14:textId="77777777" w:rsidR="001257D7" w:rsidRDefault="000C28B0">
            <w:pPr>
              <w:widowControl w:val="0"/>
              <w:spacing w:after="0" w:line="240" w:lineRule="auto"/>
              <w:ind w:left="0" w:firstLine="0"/>
              <w:jc w:val="left"/>
              <w:rPr>
                <w:rFonts w:ascii="Calibri" w:eastAsia="Calibri" w:hAnsi="Calibri" w:cs="Calibri"/>
                <w:sz w:val="20"/>
                <w:szCs w:val="20"/>
              </w:rPr>
            </w:pPr>
            <w:r>
              <w:rPr>
                <w:rFonts w:ascii="Calibri" w:eastAsia="Calibri" w:hAnsi="Calibri" w:cs="Calibri"/>
                <w:sz w:val="20"/>
                <w:szCs w:val="20"/>
              </w:rPr>
              <w:t> </w:t>
            </w:r>
          </w:p>
        </w:tc>
        <w:tc>
          <w:tcPr>
            <w:tcW w:w="1949" w:type="dxa"/>
            <w:tcBorders>
              <w:bottom w:val="single" w:sz="4" w:space="0" w:color="000000"/>
              <w:right w:val="single" w:sz="4" w:space="0" w:color="000000"/>
            </w:tcBorders>
            <w:shd w:val="clear" w:color="auto" w:fill="BDD7EE"/>
            <w:vAlign w:val="center"/>
          </w:tcPr>
          <w:p w14:paraId="213093AA" w14:textId="77777777" w:rsidR="001257D7" w:rsidRDefault="000C28B0">
            <w:pPr>
              <w:widowControl w:val="0"/>
              <w:spacing w:after="0" w:line="240" w:lineRule="auto"/>
              <w:ind w:left="0" w:firstLine="0"/>
              <w:jc w:val="center"/>
              <w:rPr>
                <w:rFonts w:ascii="Calibri" w:eastAsia="Calibri" w:hAnsi="Calibri" w:cs="Calibri"/>
                <w:b/>
                <w:sz w:val="20"/>
                <w:szCs w:val="20"/>
              </w:rPr>
            </w:pPr>
            <w:r>
              <w:rPr>
                <w:rFonts w:ascii="Calibri" w:eastAsia="Calibri" w:hAnsi="Calibri" w:cs="Calibri"/>
                <w:b/>
                <w:sz w:val="20"/>
                <w:szCs w:val="20"/>
              </w:rPr>
              <w:t>SLA ref</w:t>
            </w:r>
          </w:p>
        </w:tc>
        <w:tc>
          <w:tcPr>
            <w:tcW w:w="3207" w:type="dxa"/>
            <w:tcBorders>
              <w:bottom w:val="single" w:sz="4" w:space="0" w:color="000000"/>
              <w:right w:val="single" w:sz="4" w:space="0" w:color="000000"/>
            </w:tcBorders>
            <w:shd w:val="clear" w:color="auto" w:fill="BDD7EE"/>
            <w:vAlign w:val="center"/>
          </w:tcPr>
          <w:p w14:paraId="5F9DA77D" w14:textId="77777777" w:rsidR="001257D7" w:rsidRDefault="000C28B0">
            <w:pPr>
              <w:widowControl w:val="0"/>
              <w:spacing w:after="0" w:line="240" w:lineRule="auto"/>
              <w:ind w:left="0" w:firstLine="0"/>
              <w:jc w:val="center"/>
              <w:rPr>
                <w:rFonts w:ascii="Calibri" w:eastAsia="Calibri" w:hAnsi="Calibri" w:cs="Calibri"/>
                <w:b/>
                <w:sz w:val="20"/>
                <w:szCs w:val="20"/>
              </w:rPr>
            </w:pPr>
            <w:r>
              <w:rPr>
                <w:rFonts w:ascii="Calibri" w:eastAsia="Calibri" w:hAnsi="Calibri" w:cs="Calibri"/>
                <w:b/>
                <w:sz w:val="20"/>
                <w:szCs w:val="20"/>
              </w:rPr>
              <w:t>Service Level Performance Criterion</w:t>
            </w:r>
          </w:p>
        </w:tc>
        <w:tc>
          <w:tcPr>
            <w:tcW w:w="3660" w:type="dxa"/>
            <w:tcBorders>
              <w:bottom w:val="single" w:sz="4" w:space="0" w:color="000000"/>
              <w:right w:val="single" w:sz="4" w:space="0" w:color="000000"/>
            </w:tcBorders>
            <w:shd w:val="clear" w:color="auto" w:fill="BDD7EE"/>
            <w:vAlign w:val="center"/>
          </w:tcPr>
          <w:p w14:paraId="3E2F523B" w14:textId="77777777" w:rsidR="001257D7" w:rsidRDefault="000C28B0">
            <w:pPr>
              <w:widowControl w:val="0"/>
              <w:spacing w:after="0" w:line="240" w:lineRule="auto"/>
              <w:ind w:left="0" w:firstLine="0"/>
              <w:jc w:val="center"/>
              <w:rPr>
                <w:rFonts w:ascii="Calibri" w:eastAsia="Calibri" w:hAnsi="Calibri" w:cs="Calibri"/>
                <w:b/>
                <w:sz w:val="20"/>
                <w:szCs w:val="20"/>
              </w:rPr>
            </w:pPr>
            <w:r>
              <w:rPr>
                <w:rFonts w:ascii="Calibri" w:eastAsia="Calibri" w:hAnsi="Calibri" w:cs="Calibri"/>
                <w:b/>
                <w:sz w:val="20"/>
                <w:szCs w:val="20"/>
              </w:rPr>
              <w:t>Timescales and Target</w:t>
            </w:r>
          </w:p>
        </w:tc>
      </w:tr>
      <w:tr w:rsidR="001257D7" w14:paraId="67587390" w14:textId="77777777">
        <w:trPr>
          <w:trHeight w:val="1016"/>
        </w:trPr>
        <w:tc>
          <w:tcPr>
            <w:tcW w:w="771" w:type="dxa"/>
            <w:vMerge w:val="restart"/>
            <w:tcBorders>
              <w:left w:val="single" w:sz="4" w:space="0" w:color="000000"/>
              <w:right w:val="single" w:sz="4" w:space="0" w:color="000000"/>
            </w:tcBorders>
            <w:shd w:val="clear" w:color="auto" w:fill="auto"/>
            <w:vAlign w:val="center"/>
          </w:tcPr>
          <w:p w14:paraId="1D2084E3" w14:textId="77777777" w:rsidR="001257D7" w:rsidRDefault="000C28B0">
            <w:pPr>
              <w:widowControl w:val="0"/>
              <w:spacing w:after="0" w:line="240" w:lineRule="auto"/>
              <w:ind w:left="0" w:firstLine="0"/>
              <w:jc w:val="center"/>
              <w:rPr>
                <w:rFonts w:ascii="Calibri" w:eastAsia="Calibri" w:hAnsi="Calibri" w:cs="Calibri"/>
                <w:sz w:val="20"/>
                <w:szCs w:val="20"/>
              </w:rPr>
            </w:pPr>
            <w:r>
              <w:rPr>
                <w:rFonts w:ascii="Calibri" w:eastAsia="Calibri" w:hAnsi="Calibri" w:cs="Calibri"/>
                <w:sz w:val="20"/>
                <w:szCs w:val="20"/>
              </w:rPr>
              <w:t>Customer Service</w:t>
            </w:r>
          </w:p>
        </w:tc>
        <w:tc>
          <w:tcPr>
            <w:tcW w:w="1949" w:type="dxa"/>
            <w:tcBorders>
              <w:bottom w:val="single" w:sz="4" w:space="0" w:color="000000"/>
              <w:right w:val="single" w:sz="4" w:space="0" w:color="000000"/>
            </w:tcBorders>
            <w:shd w:val="clear" w:color="auto" w:fill="D9D9D9"/>
            <w:vAlign w:val="center"/>
          </w:tcPr>
          <w:p w14:paraId="0396AD85" w14:textId="77777777" w:rsidR="001257D7" w:rsidRDefault="000C28B0">
            <w:pPr>
              <w:widowControl w:val="0"/>
              <w:spacing w:after="0" w:line="240" w:lineRule="auto"/>
              <w:ind w:left="0" w:firstLine="0"/>
              <w:jc w:val="center"/>
              <w:rPr>
                <w:rFonts w:ascii="Calibri" w:eastAsia="Calibri" w:hAnsi="Calibri" w:cs="Calibri"/>
                <w:b/>
                <w:sz w:val="20"/>
                <w:szCs w:val="20"/>
              </w:rPr>
            </w:pPr>
            <w:r>
              <w:rPr>
                <w:rFonts w:ascii="Calibri" w:eastAsia="Calibri" w:hAnsi="Calibri" w:cs="Calibri"/>
                <w:b/>
                <w:sz w:val="20"/>
                <w:szCs w:val="20"/>
              </w:rPr>
              <w:t>SLA1</w:t>
            </w:r>
          </w:p>
        </w:tc>
        <w:tc>
          <w:tcPr>
            <w:tcW w:w="3207" w:type="dxa"/>
            <w:tcBorders>
              <w:bottom w:val="single" w:sz="4" w:space="0" w:color="000000"/>
              <w:right w:val="single" w:sz="4" w:space="0" w:color="000000"/>
            </w:tcBorders>
            <w:shd w:val="clear" w:color="auto" w:fill="FFFFFF"/>
            <w:vAlign w:val="center"/>
          </w:tcPr>
          <w:p w14:paraId="468B6B82" w14:textId="77777777" w:rsidR="001257D7" w:rsidRDefault="000C28B0">
            <w:pPr>
              <w:widowControl w:val="0"/>
              <w:spacing w:after="0" w:line="240" w:lineRule="auto"/>
              <w:ind w:left="0" w:firstLine="0"/>
              <w:jc w:val="center"/>
              <w:rPr>
                <w:rFonts w:ascii="Calibri" w:eastAsia="Calibri" w:hAnsi="Calibri" w:cs="Calibri"/>
                <w:sz w:val="20"/>
                <w:szCs w:val="20"/>
              </w:rPr>
            </w:pPr>
            <w:r>
              <w:rPr>
                <w:rFonts w:ascii="Calibri" w:eastAsia="Calibri" w:hAnsi="Calibri" w:cs="Calibri"/>
                <w:sz w:val="20"/>
                <w:szCs w:val="20"/>
              </w:rPr>
              <w:t>Consistent functionality of Customer Service Support (telephony, emails, course booking service)</w:t>
            </w:r>
          </w:p>
        </w:tc>
        <w:tc>
          <w:tcPr>
            <w:tcW w:w="3660" w:type="dxa"/>
            <w:tcBorders>
              <w:bottom w:val="single" w:sz="4" w:space="0" w:color="000000"/>
              <w:right w:val="single" w:sz="4" w:space="0" w:color="000000"/>
            </w:tcBorders>
            <w:shd w:val="clear" w:color="auto" w:fill="auto"/>
            <w:vAlign w:val="center"/>
          </w:tcPr>
          <w:p w14:paraId="6DA829CC" w14:textId="77777777" w:rsidR="001257D7" w:rsidRDefault="000C28B0">
            <w:pPr>
              <w:widowControl w:val="0"/>
              <w:spacing w:after="0" w:line="240" w:lineRule="auto"/>
              <w:ind w:left="0" w:firstLine="0"/>
              <w:jc w:val="center"/>
              <w:rPr>
                <w:rFonts w:ascii="Calibri" w:eastAsia="Calibri" w:hAnsi="Calibri" w:cs="Calibri"/>
                <w:sz w:val="20"/>
                <w:szCs w:val="20"/>
              </w:rPr>
            </w:pPr>
            <w:r>
              <w:rPr>
                <w:rFonts w:ascii="Calibri" w:eastAsia="Calibri" w:hAnsi="Calibri" w:cs="Calibri"/>
                <w:sz w:val="20"/>
                <w:szCs w:val="20"/>
              </w:rPr>
              <w:t xml:space="preserve">Customer service support is contractually required to be operational between the hours of 08:30 and 17:30 on any working weekday (excluding bank holidays). </w:t>
            </w:r>
          </w:p>
        </w:tc>
      </w:tr>
      <w:tr w:rsidR="001257D7" w14:paraId="4CE8F01D" w14:textId="77777777">
        <w:trPr>
          <w:trHeight w:val="298"/>
        </w:trPr>
        <w:tc>
          <w:tcPr>
            <w:tcW w:w="771" w:type="dxa"/>
            <w:vMerge/>
            <w:tcBorders>
              <w:left w:val="single" w:sz="4" w:space="0" w:color="000000"/>
              <w:right w:val="single" w:sz="4" w:space="0" w:color="000000"/>
            </w:tcBorders>
            <w:shd w:val="clear" w:color="auto" w:fill="auto"/>
            <w:vAlign w:val="center"/>
          </w:tcPr>
          <w:p w14:paraId="47565047" w14:textId="77777777" w:rsidR="001257D7" w:rsidRDefault="001257D7">
            <w:pPr>
              <w:widowControl w:val="0"/>
              <w:pBdr>
                <w:top w:val="nil"/>
                <w:left w:val="nil"/>
                <w:bottom w:val="nil"/>
                <w:right w:val="nil"/>
                <w:between w:val="nil"/>
              </w:pBdr>
              <w:spacing w:after="0" w:line="276" w:lineRule="auto"/>
              <w:ind w:left="0" w:firstLine="0"/>
              <w:jc w:val="left"/>
              <w:rPr>
                <w:rFonts w:ascii="Calibri" w:eastAsia="Calibri" w:hAnsi="Calibri" w:cs="Calibri"/>
                <w:sz w:val="20"/>
                <w:szCs w:val="20"/>
              </w:rPr>
            </w:pPr>
          </w:p>
        </w:tc>
        <w:tc>
          <w:tcPr>
            <w:tcW w:w="1949" w:type="dxa"/>
            <w:tcBorders>
              <w:bottom w:val="single" w:sz="4" w:space="0" w:color="000000"/>
              <w:right w:val="single" w:sz="4" w:space="0" w:color="000000"/>
            </w:tcBorders>
            <w:shd w:val="clear" w:color="auto" w:fill="D9D9D9"/>
            <w:vAlign w:val="center"/>
          </w:tcPr>
          <w:p w14:paraId="55527C06" w14:textId="77777777" w:rsidR="001257D7" w:rsidRDefault="000C28B0">
            <w:pPr>
              <w:widowControl w:val="0"/>
              <w:spacing w:after="0" w:line="240" w:lineRule="auto"/>
              <w:ind w:left="0" w:firstLine="0"/>
              <w:jc w:val="center"/>
              <w:rPr>
                <w:rFonts w:ascii="Calibri" w:eastAsia="Calibri" w:hAnsi="Calibri" w:cs="Calibri"/>
                <w:b/>
                <w:sz w:val="20"/>
                <w:szCs w:val="20"/>
              </w:rPr>
            </w:pPr>
            <w:r>
              <w:rPr>
                <w:rFonts w:ascii="Calibri" w:eastAsia="Calibri" w:hAnsi="Calibri" w:cs="Calibri"/>
                <w:b/>
                <w:sz w:val="20"/>
                <w:szCs w:val="20"/>
              </w:rPr>
              <w:t>SLA2</w:t>
            </w:r>
          </w:p>
        </w:tc>
        <w:tc>
          <w:tcPr>
            <w:tcW w:w="3207" w:type="dxa"/>
            <w:tcBorders>
              <w:left w:val="single" w:sz="4" w:space="0" w:color="000000"/>
              <w:bottom w:val="single" w:sz="4" w:space="0" w:color="000000"/>
              <w:right w:val="single" w:sz="4" w:space="0" w:color="000000"/>
            </w:tcBorders>
            <w:shd w:val="clear" w:color="auto" w:fill="FFFFFF"/>
            <w:vAlign w:val="center"/>
          </w:tcPr>
          <w:p w14:paraId="586CCFEA" w14:textId="77777777" w:rsidR="001257D7" w:rsidRDefault="000C28B0">
            <w:pPr>
              <w:widowControl w:val="0"/>
              <w:spacing w:after="0" w:line="240" w:lineRule="auto"/>
              <w:ind w:left="0" w:firstLine="0"/>
              <w:jc w:val="center"/>
              <w:rPr>
                <w:rFonts w:ascii="Calibri" w:eastAsia="Calibri" w:hAnsi="Calibri" w:cs="Calibri"/>
                <w:sz w:val="20"/>
                <w:szCs w:val="20"/>
              </w:rPr>
            </w:pPr>
            <w:r>
              <w:rPr>
                <w:rFonts w:ascii="Calibri" w:eastAsia="Calibri" w:hAnsi="Calibri" w:cs="Calibri"/>
                <w:sz w:val="20"/>
                <w:szCs w:val="20"/>
              </w:rPr>
              <w:t>Responses to requests via the apprenticeship service account</w:t>
            </w:r>
          </w:p>
        </w:tc>
        <w:tc>
          <w:tcPr>
            <w:tcW w:w="3660" w:type="dxa"/>
            <w:tcBorders>
              <w:bottom w:val="single" w:sz="4" w:space="0" w:color="000000"/>
              <w:right w:val="single" w:sz="4" w:space="0" w:color="000000"/>
            </w:tcBorders>
            <w:shd w:val="clear" w:color="auto" w:fill="auto"/>
            <w:vAlign w:val="center"/>
          </w:tcPr>
          <w:p w14:paraId="617126C3" w14:textId="77777777" w:rsidR="001257D7" w:rsidRDefault="000C28B0">
            <w:pPr>
              <w:widowControl w:val="0"/>
              <w:spacing w:after="0" w:line="240" w:lineRule="auto"/>
              <w:ind w:left="0" w:firstLine="0"/>
              <w:jc w:val="center"/>
              <w:rPr>
                <w:rFonts w:ascii="Calibri" w:eastAsia="Calibri" w:hAnsi="Calibri" w:cs="Calibri"/>
                <w:sz w:val="20"/>
                <w:szCs w:val="20"/>
              </w:rPr>
            </w:pPr>
            <w:r>
              <w:rPr>
                <w:rFonts w:ascii="Calibri" w:eastAsia="Calibri" w:hAnsi="Calibri" w:cs="Calibri"/>
                <w:sz w:val="20"/>
                <w:szCs w:val="20"/>
              </w:rPr>
              <w:t>90% within 48 hours and 100% within 5 days</w:t>
            </w:r>
          </w:p>
        </w:tc>
      </w:tr>
      <w:tr w:rsidR="001257D7" w14:paraId="3C87548F" w14:textId="77777777">
        <w:trPr>
          <w:trHeight w:val="298"/>
        </w:trPr>
        <w:tc>
          <w:tcPr>
            <w:tcW w:w="771" w:type="dxa"/>
            <w:vMerge/>
            <w:tcBorders>
              <w:left w:val="single" w:sz="4" w:space="0" w:color="000000"/>
              <w:right w:val="single" w:sz="4" w:space="0" w:color="000000"/>
            </w:tcBorders>
            <w:shd w:val="clear" w:color="auto" w:fill="auto"/>
            <w:vAlign w:val="center"/>
          </w:tcPr>
          <w:p w14:paraId="1F506A3E" w14:textId="77777777" w:rsidR="001257D7" w:rsidRDefault="001257D7">
            <w:pPr>
              <w:widowControl w:val="0"/>
              <w:pBdr>
                <w:top w:val="nil"/>
                <w:left w:val="nil"/>
                <w:bottom w:val="nil"/>
                <w:right w:val="nil"/>
                <w:between w:val="nil"/>
              </w:pBdr>
              <w:spacing w:after="0" w:line="276" w:lineRule="auto"/>
              <w:ind w:left="0" w:firstLine="0"/>
              <w:jc w:val="left"/>
              <w:rPr>
                <w:rFonts w:ascii="Calibri" w:eastAsia="Calibri" w:hAnsi="Calibri" w:cs="Calibri"/>
                <w:sz w:val="20"/>
                <w:szCs w:val="20"/>
              </w:rPr>
            </w:pPr>
          </w:p>
        </w:tc>
        <w:tc>
          <w:tcPr>
            <w:tcW w:w="1949" w:type="dxa"/>
            <w:tcBorders>
              <w:bottom w:val="single" w:sz="4" w:space="0" w:color="000000"/>
              <w:right w:val="single" w:sz="4" w:space="0" w:color="000000"/>
            </w:tcBorders>
            <w:shd w:val="clear" w:color="auto" w:fill="D9D9D9"/>
            <w:vAlign w:val="center"/>
          </w:tcPr>
          <w:p w14:paraId="6B08A0F7" w14:textId="77777777" w:rsidR="001257D7" w:rsidRDefault="000C28B0">
            <w:pPr>
              <w:widowControl w:val="0"/>
              <w:spacing w:after="0" w:line="240" w:lineRule="auto"/>
              <w:ind w:left="0" w:firstLine="0"/>
              <w:jc w:val="center"/>
              <w:rPr>
                <w:rFonts w:ascii="Calibri" w:eastAsia="Calibri" w:hAnsi="Calibri" w:cs="Calibri"/>
                <w:b/>
                <w:sz w:val="20"/>
                <w:szCs w:val="20"/>
              </w:rPr>
            </w:pPr>
            <w:r>
              <w:rPr>
                <w:rFonts w:ascii="Calibri" w:eastAsia="Calibri" w:hAnsi="Calibri" w:cs="Calibri"/>
                <w:b/>
                <w:sz w:val="20"/>
                <w:szCs w:val="20"/>
              </w:rPr>
              <w:t>SLA3a</w:t>
            </w:r>
          </w:p>
        </w:tc>
        <w:tc>
          <w:tcPr>
            <w:tcW w:w="3207" w:type="dxa"/>
            <w:vMerge w:val="restart"/>
            <w:tcBorders>
              <w:left w:val="single" w:sz="4" w:space="0" w:color="000000"/>
              <w:bottom w:val="single" w:sz="4" w:space="0" w:color="000000"/>
              <w:right w:val="single" w:sz="4" w:space="0" w:color="000000"/>
            </w:tcBorders>
            <w:shd w:val="clear" w:color="auto" w:fill="FFFFFF"/>
            <w:vAlign w:val="center"/>
          </w:tcPr>
          <w:p w14:paraId="451418C5" w14:textId="77777777" w:rsidR="001257D7" w:rsidRDefault="000C28B0">
            <w:pPr>
              <w:widowControl w:val="0"/>
              <w:spacing w:after="0" w:line="240" w:lineRule="auto"/>
              <w:ind w:left="0" w:firstLine="0"/>
              <w:jc w:val="center"/>
              <w:rPr>
                <w:rFonts w:ascii="Calibri" w:eastAsia="Calibri" w:hAnsi="Calibri" w:cs="Calibri"/>
                <w:sz w:val="20"/>
                <w:szCs w:val="20"/>
              </w:rPr>
            </w:pPr>
            <w:r>
              <w:rPr>
                <w:rFonts w:ascii="Calibri" w:eastAsia="Calibri" w:hAnsi="Calibri" w:cs="Calibri"/>
                <w:sz w:val="20"/>
                <w:szCs w:val="20"/>
              </w:rPr>
              <w:t>Resolution of telephone and email enquiries</w:t>
            </w:r>
          </w:p>
        </w:tc>
        <w:tc>
          <w:tcPr>
            <w:tcW w:w="3660" w:type="dxa"/>
            <w:tcBorders>
              <w:bottom w:val="single" w:sz="4" w:space="0" w:color="000000"/>
              <w:right w:val="single" w:sz="4" w:space="0" w:color="000000"/>
            </w:tcBorders>
            <w:shd w:val="clear" w:color="auto" w:fill="auto"/>
            <w:vAlign w:val="center"/>
          </w:tcPr>
          <w:p w14:paraId="2F070CEB" w14:textId="77777777" w:rsidR="001257D7" w:rsidRDefault="000C28B0">
            <w:pPr>
              <w:widowControl w:val="0"/>
              <w:spacing w:after="0" w:line="240" w:lineRule="auto"/>
              <w:ind w:left="0" w:firstLine="0"/>
              <w:jc w:val="center"/>
              <w:rPr>
                <w:rFonts w:ascii="Calibri" w:eastAsia="Calibri" w:hAnsi="Calibri" w:cs="Calibri"/>
                <w:sz w:val="20"/>
                <w:szCs w:val="20"/>
              </w:rPr>
            </w:pPr>
            <w:r>
              <w:rPr>
                <w:rFonts w:ascii="Calibri" w:eastAsia="Calibri" w:hAnsi="Calibri" w:cs="Calibri"/>
                <w:sz w:val="20"/>
                <w:szCs w:val="20"/>
              </w:rPr>
              <w:t>95% within 24 hours (working hours) of receipt</w:t>
            </w:r>
          </w:p>
        </w:tc>
      </w:tr>
      <w:tr w:rsidR="001257D7" w14:paraId="4037BBC7" w14:textId="77777777">
        <w:trPr>
          <w:trHeight w:val="298"/>
        </w:trPr>
        <w:tc>
          <w:tcPr>
            <w:tcW w:w="771" w:type="dxa"/>
            <w:vMerge/>
            <w:tcBorders>
              <w:left w:val="single" w:sz="4" w:space="0" w:color="000000"/>
              <w:right w:val="single" w:sz="4" w:space="0" w:color="000000"/>
            </w:tcBorders>
            <w:shd w:val="clear" w:color="auto" w:fill="auto"/>
            <w:vAlign w:val="center"/>
          </w:tcPr>
          <w:p w14:paraId="2EC3CCD7" w14:textId="77777777" w:rsidR="001257D7" w:rsidRDefault="001257D7">
            <w:pPr>
              <w:widowControl w:val="0"/>
              <w:pBdr>
                <w:top w:val="nil"/>
                <w:left w:val="nil"/>
                <w:bottom w:val="nil"/>
                <w:right w:val="nil"/>
                <w:between w:val="nil"/>
              </w:pBdr>
              <w:spacing w:after="0" w:line="276" w:lineRule="auto"/>
              <w:ind w:left="0" w:firstLine="0"/>
              <w:jc w:val="left"/>
              <w:rPr>
                <w:rFonts w:ascii="Calibri" w:eastAsia="Calibri" w:hAnsi="Calibri" w:cs="Calibri"/>
                <w:sz w:val="20"/>
                <w:szCs w:val="20"/>
              </w:rPr>
            </w:pPr>
          </w:p>
        </w:tc>
        <w:tc>
          <w:tcPr>
            <w:tcW w:w="1949" w:type="dxa"/>
            <w:tcBorders>
              <w:bottom w:val="single" w:sz="4" w:space="0" w:color="000000"/>
              <w:right w:val="single" w:sz="4" w:space="0" w:color="000000"/>
            </w:tcBorders>
            <w:shd w:val="clear" w:color="auto" w:fill="D9D9D9"/>
            <w:vAlign w:val="center"/>
          </w:tcPr>
          <w:p w14:paraId="2896143F" w14:textId="77777777" w:rsidR="001257D7" w:rsidRDefault="000C28B0">
            <w:pPr>
              <w:widowControl w:val="0"/>
              <w:spacing w:after="0" w:line="240" w:lineRule="auto"/>
              <w:ind w:left="0" w:firstLine="0"/>
              <w:jc w:val="center"/>
              <w:rPr>
                <w:rFonts w:ascii="Calibri" w:eastAsia="Calibri" w:hAnsi="Calibri" w:cs="Calibri"/>
                <w:b/>
                <w:sz w:val="20"/>
                <w:szCs w:val="20"/>
              </w:rPr>
            </w:pPr>
            <w:r>
              <w:rPr>
                <w:rFonts w:ascii="Calibri" w:eastAsia="Calibri" w:hAnsi="Calibri" w:cs="Calibri"/>
                <w:b/>
                <w:sz w:val="20"/>
                <w:szCs w:val="20"/>
              </w:rPr>
              <w:t>SLA3b</w:t>
            </w:r>
          </w:p>
        </w:tc>
        <w:tc>
          <w:tcPr>
            <w:tcW w:w="3207" w:type="dxa"/>
            <w:vMerge/>
            <w:tcBorders>
              <w:left w:val="single" w:sz="4" w:space="0" w:color="000000"/>
              <w:bottom w:val="single" w:sz="4" w:space="0" w:color="000000"/>
              <w:right w:val="single" w:sz="4" w:space="0" w:color="000000"/>
            </w:tcBorders>
            <w:shd w:val="clear" w:color="auto" w:fill="FFFFFF"/>
            <w:vAlign w:val="center"/>
          </w:tcPr>
          <w:p w14:paraId="20937AF2" w14:textId="77777777" w:rsidR="001257D7" w:rsidRDefault="001257D7">
            <w:pPr>
              <w:widowControl w:val="0"/>
              <w:pBdr>
                <w:top w:val="nil"/>
                <w:left w:val="nil"/>
                <w:bottom w:val="nil"/>
                <w:right w:val="nil"/>
                <w:between w:val="nil"/>
              </w:pBdr>
              <w:spacing w:after="0" w:line="276" w:lineRule="auto"/>
              <w:ind w:left="0" w:firstLine="0"/>
              <w:jc w:val="left"/>
              <w:rPr>
                <w:rFonts w:ascii="Calibri" w:eastAsia="Calibri" w:hAnsi="Calibri" w:cs="Calibri"/>
                <w:b/>
                <w:sz w:val="20"/>
                <w:szCs w:val="20"/>
              </w:rPr>
            </w:pPr>
          </w:p>
        </w:tc>
        <w:tc>
          <w:tcPr>
            <w:tcW w:w="3660" w:type="dxa"/>
            <w:tcBorders>
              <w:bottom w:val="single" w:sz="4" w:space="0" w:color="000000"/>
              <w:right w:val="single" w:sz="4" w:space="0" w:color="000000"/>
            </w:tcBorders>
            <w:shd w:val="clear" w:color="auto" w:fill="auto"/>
            <w:vAlign w:val="center"/>
          </w:tcPr>
          <w:p w14:paraId="54E06962" w14:textId="77777777" w:rsidR="001257D7" w:rsidRDefault="000C28B0">
            <w:pPr>
              <w:widowControl w:val="0"/>
              <w:spacing w:after="0" w:line="240" w:lineRule="auto"/>
              <w:ind w:left="0" w:firstLine="0"/>
              <w:jc w:val="center"/>
              <w:rPr>
                <w:rFonts w:ascii="Calibri" w:eastAsia="Calibri" w:hAnsi="Calibri" w:cs="Calibri"/>
                <w:sz w:val="20"/>
                <w:szCs w:val="20"/>
              </w:rPr>
            </w:pPr>
            <w:r>
              <w:rPr>
                <w:rFonts w:ascii="Calibri" w:eastAsia="Calibri" w:hAnsi="Calibri" w:cs="Calibri"/>
                <w:sz w:val="20"/>
                <w:szCs w:val="20"/>
              </w:rPr>
              <w:t>99% within 5 working days of receipt</w:t>
            </w:r>
          </w:p>
        </w:tc>
      </w:tr>
      <w:tr w:rsidR="001257D7" w14:paraId="4DEBF50A" w14:textId="77777777">
        <w:trPr>
          <w:trHeight w:val="298"/>
        </w:trPr>
        <w:tc>
          <w:tcPr>
            <w:tcW w:w="771" w:type="dxa"/>
            <w:vMerge/>
            <w:tcBorders>
              <w:left w:val="single" w:sz="4" w:space="0" w:color="000000"/>
              <w:right w:val="single" w:sz="4" w:space="0" w:color="000000"/>
            </w:tcBorders>
            <w:shd w:val="clear" w:color="auto" w:fill="auto"/>
            <w:vAlign w:val="center"/>
          </w:tcPr>
          <w:p w14:paraId="352B9FB4" w14:textId="77777777" w:rsidR="001257D7" w:rsidRDefault="001257D7">
            <w:pPr>
              <w:widowControl w:val="0"/>
              <w:pBdr>
                <w:top w:val="nil"/>
                <w:left w:val="nil"/>
                <w:bottom w:val="nil"/>
                <w:right w:val="nil"/>
                <w:between w:val="nil"/>
              </w:pBdr>
              <w:spacing w:after="0" w:line="276" w:lineRule="auto"/>
              <w:ind w:left="0" w:firstLine="0"/>
              <w:jc w:val="left"/>
              <w:rPr>
                <w:rFonts w:ascii="Calibri" w:eastAsia="Calibri" w:hAnsi="Calibri" w:cs="Calibri"/>
                <w:sz w:val="20"/>
                <w:szCs w:val="20"/>
              </w:rPr>
            </w:pPr>
          </w:p>
        </w:tc>
        <w:tc>
          <w:tcPr>
            <w:tcW w:w="1949" w:type="dxa"/>
            <w:tcBorders>
              <w:bottom w:val="single" w:sz="4" w:space="0" w:color="000000"/>
              <w:right w:val="single" w:sz="4" w:space="0" w:color="000000"/>
            </w:tcBorders>
            <w:shd w:val="clear" w:color="auto" w:fill="D9D9D9"/>
            <w:vAlign w:val="center"/>
          </w:tcPr>
          <w:p w14:paraId="659A9122" w14:textId="77777777" w:rsidR="001257D7" w:rsidRDefault="000C28B0">
            <w:pPr>
              <w:widowControl w:val="0"/>
              <w:spacing w:after="0" w:line="240" w:lineRule="auto"/>
              <w:ind w:left="0" w:firstLine="0"/>
              <w:jc w:val="center"/>
              <w:rPr>
                <w:rFonts w:ascii="Calibri" w:eastAsia="Calibri" w:hAnsi="Calibri" w:cs="Calibri"/>
                <w:b/>
                <w:sz w:val="20"/>
                <w:szCs w:val="20"/>
              </w:rPr>
            </w:pPr>
            <w:r>
              <w:rPr>
                <w:rFonts w:ascii="Calibri" w:eastAsia="Calibri" w:hAnsi="Calibri" w:cs="Calibri"/>
                <w:b/>
                <w:sz w:val="20"/>
                <w:szCs w:val="20"/>
              </w:rPr>
              <w:t>SLA4</w:t>
            </w:r>
          </w:p>
        </w:tc>
        <w:tc>
          <w:tcPr>
            <w:tcW w:w="3207" w:type="dxa"/>
            <w:tcBorders>
              <w:bottom w:val="single" w:sz="4" w:space="0" w:color="000000"/>
              <w:right w:val="single" w:sz="4" w:space="0" w:color="000000"/>
            </w:tcBorders>
            <w:shd w:val="clear" w:color="auto" w:fill="FFFFFF"/>
            <w:vAlign w:val="center"/>
          </w:tcPr>
          <w:p w14:paraId="75BEAFE6" w14:textId="77777777" w:rsidR="001257D7" w:rsidRDefault="000C28B0">
            <w:pPr>
              <w:widowControl w:val="0"/>
              <w:spacing w:after="0" w:line="240" w:lineRule="auto"/>
              <w:ind w:left="0" w:firstLine="0"/>
              <w:jc w:val="center"/>
              <w:rPr>
                <w:rFonts w:ascii="Calibri" w:eastAsia="Calibri" w:hAnsi="Calibri" w:cs="Calibri"/>
                <w:sz w:val="20"/>
                <w:szCs w:val="20"/>
              </w:rPr>
            </w:pPr>
            <w:r>
              <w:rPr>
                <w:rFonts w:ascii="Calibri" w:eastAsia="Calibri" w:hAnsi="Calibri" w:cs="Calibri"/>
                <w:sz w:val="20"/>
                <w:szCs w:val="20"/>
              </w:rPr>
              <w:t>Acknowledgement of complaints</w:t>
            </w:r>
          </w:p>
        </w:tc>
        <w:tc>
          <w:tcPr>
            <w:tcW w:w="3660" w:type="dxa"/>
            <w:tcBorders>
              <w:bottom w:val="single" w:sz="4" w:space="0" w:color="000000"/>
              <w:right w:val="single" w:sz="4" w:space="0" w:color="000000"/>
            </w:tcBorders>
            <w:shd w:val="clear" w:color="auto" w:fill="auto"/>
            <w:vAlign w:val="center"/>
          </w:tcPr>
          <w:p w14:paraId="2F6EEFA2" w14:textId="77777777" w:rsidR="001257D7" w:rsidRDefault="000C28B0">
            <w:pPr>
              <w:widowControl w:val="0"/>
              <w:spacing w:after="0" w:line="240" w:lineRule="auto"/>
              <w:ind w:left="0" w:firstLine="0"/>
              <w:jc w:val="center"/>
              <w:rPr>
                <w:rFonts w:ascii="Calibri" w:eastAsia="Calibri" w:hAnsi="Calibri" w:cs="Calibri"/>
                <w:sz w:val="20"/>
                <w:szCs w:val="20"/>
              </w:rPr>
            </w:pPr>
            <w:r>
              <w:rPr>
                <w:rFonts w:ascii="Calibri" w:eastAsia="Calibri" w:hAnsi="Calibri" w:cs="Calibri"/>
                <w:sz w:val="20"/>
                <w:szCs w:val="20"/>
              </w:rPr>
              <w:t>within 24 hours (working hours) of receipt</w:t>
            </w:r>
          </w:p>
        </w:tc>
      </w:tr>
      <w:tr w:rsidR="001257D7" w14:paraId="6087AA13" w14:textId="77777777">
        <w:trPr>
          <w:trHeight w:val="298"/>
        </w:trPr>
        <w:tc>
          <w:tcPr>
            <w:tcW w:w="771" w:type="dxa"/>
            <w:vMerge/>
            <w:tcBorders>
              <w:left w:val="single" w:sz="4" w:space="0" w:color="000000"/>
              <w:right w:val="single" w:sz="4" w:space="0" w:color="000000"/>
            </w:tcBorders>
            <w:shd w:val="clear" w:color="auto" w:fill="auto"/>
            <w:vAlign w:val="center"/>
          </w:tcPr>
          <w:p w14:paraId="70245CA4" w14:textId="77777777" w:rsidR="001257D7" w:rsidRDefault="001257D7">
            <w:pPr>
              <w:widowControl w:val="0"/>
              <w:pBdr>
                <w:top w:val="nil"/>
                <w:left w:val="nil"/>
                <w:bottom w:val="nil"/>
                <w:right w:val="nil"/>
                <w:between w:val="nil"/>
              </w:pBdr>
              <w:spacing w:after="0" w:line="276" w:lineRule="auto"/>
              <w:ind w:left="0" w:firstLine="0"/>
              <w:jc w:val="left"/>
              <w:rPr>
                <w:rFonts w:ascii="Calibri" w:eastAsia="Calibri" w:hAnsi="Calibri" w:cs="Calibri"/>
                <w:sz w:val="20"/>
                <w:szCs w:val="20"/>
              </w:rPr>
            </w:pPr>
          </w:p>
        </w:tc>
        <w:tc>
          <w:tcPr>
            <w:tcW w:w="1949" w:type="dxa"/>
            <w:tcBorders>
              <w:bottom w:val="single" w:sz="4" w:space="0" w:color="000000"/>
              <w:right w:val="single" w:sz="4" w:space="0" w:color="000000"/>
            </w:tcBorders>
            <w:shd w:val="clear" w:color="auto" w:fill="D9D9D9"/>
            <w:vAlign w:val="center"/>
          </w:tcPr>
          <w:p w14:paraId="3E0301E1" w14:textId="77777777" w:rsidR="001257D7" w:rsidRDefault="000C28B0">
            <w:pPr>
              <w:widowControl w:val="0"/>
              <w:spacing w:after="0" w:line="240" w:lineRule="auto"/>
              <w:ind w:left="0" w:firstLine="0"/>
              <w:jc w:val="center"/>
              <w:rPr>
                <w:rFonts w:ascii="Calibri" w:eastAsia="Calibri" w:hAnsi="Calibri" w:cs="Calibri"/>
                <w:b/>
                <w:sz w:val="20"/>
                <w:szCs w:val="20"/>
              </w:rPr>
            </w:pPr>
            <w:r>
              <w:rPr>
                <w:rFonts w:ascii="Calibri" w:eastAsia="Calibri" w:hAnsi="Calibri" w:cs="Calibri"/>
                <w:b/>
                <w:sz w:val="20"/>
                <w:szCs w:val="20"/>
              </w:rPr>
              <w:t>SLA5</w:t>
            </w:r>
          </w:p>
        </w:tc>
        <w:tc>
          <w:tcPr>
            <w:tcW w:w="3207" w:type="dxa"/>
            <w:tcBorders>
              <w:bottom w:val="single" w:sz="4" w:space="0" w:color="000000"/>
              <w:right w:val="single" w:sz="4" w:space="0" w:color="000000"/>
            </w:tcBorders>
            <w:shd w:val="clear" w:color="auto" w:fill="auto"/>
            <w:vAlign w:val="center"/>
          </w:tcPr>
          <w:p w14:paraId="146BE9C9" w14:textId="77777777" w:rsidR="001257D7" w:rsidRDefault="000C28B0">
            <w:pPr>
              <w:widowControl w:val="0"/>
              <w:spacing w:after="0" w:line="240" w:lineRule="auto"/>
              <w:ind w:left="0" w:firstLine="0"/>
              <w:jc w:val="center"/>
              <w:rPr>
                <w:rFonts w:ascii="Calibri" w:eastAsia="Calibri" w:hAnsi="Calibri" w:cs="Calibri"/>
                <w:sz w:val="20"/>
                <w:szCs w:val="20"/>
              </w:rPr>
            </w:pPr>
            <w:r>
              <w:rPr>
                <w:rFonts w:ascii="Calibri" w:eastAsia="Calibri" w:hAnsi="Calibri" w:cs="Calibri"/>
                <w:sz w:val="20"/>
                <w:szCs w:val="20"/>
              </w:rPr>
              <w:t>Resolution of complaints</w:t>
            </w:r>
          </w:p>
        </w:tc>
        <w:tc>
          <w:tcPr>
            <w:tcW w:w="3660" w:type="dxa"/>
            <w:tcBorders>
              <w:bottom w:val="single" w:sz="4" w:space="0" w:color="000000"/>
              <w:right w:val="single" w:sz="4" w:space="0" w:color="000000"/>
            </w:tcBorders>
            <w:shd w:val="clear" w:color="auto" w:fill="auto"/>
            <w:vAlign w:val="center"/>
          </w:tcPr>
          <w:p w14:paraId="0AF47DB8" w14:textId="77777777" w:rsidR="001257D7" w:rsidRDefault="000C28B0">
            <w:pPr>
              <w:widowControl w:val="0"/>
              <w:spacing w:after="0" w:line="240" w:lineRule="auto"/>
              <w:ind w:left="0" w:firstLine="0"/>
              <w:jc w:val="center"/>
              <w:rPr>
                <w:rFonts w:ascii="Calibri" w:eastAsia="Calibri" w:hAnsi="Calibri" w:cs="Calibri"/>
                <w:sz w:val="20"/>
                <w:szCs w:val="20"/>
              </w:rPr>
            </w:pPr>
            <w:r>
              <w:rPr>
                <w:rFonts w:ascii="Calibri" w:eastAsia="Calibri" w:hAnsi="Calibri" w:cs="Calibri"/>
                <w:sz w:val="20"/>
                <w:szCs w:val="20"/>
              </w:rPr>
              <w:t>90% within 10 working days of receipt and 100% within 20 days of receipt.</w:t>
            </w:r>
          </w:p>
        </w:tc>
      </w:tr>
      <w:tr w:rsidR="001257D7" w14:paraId="0F7F3079" w14:textId="77777777">
        <w:trPr>
          <w:trHeight w:val="298"/>
        </w:trPr>
        <w:tc>
          <w:tcPr>
            <w:tcW w:w="771" w:type="dxa"/>
            <w:vMerge/>
            <w:tcBorders>
              <w:left w:val="single" w:sz="4" w:space="0" w:color="000000"/>
              <w:right w:val="single" w:sz="4" w:space="0" w:color="000000"/>
            </w:tcBorders>
            <w:shd w:val="clear" w:color="auto" w:fill="auto"/>
            <w:vAlign w:val="center"/>
          </w:tcPr>
          <w:p w14:paraId="4F947783" w14:textId="77777777" w:rsidR="001257D7" w:rsidRDefault="001257D7">
            <w:pPr>
              <w:widowControl w:val="0"/>
              <w:pBdr>
                <w:top w:val="nil"/>
                <w:left w:val="nil"/>
                <w:bottom w:val="nil"/>
                <w:right w:val="nil"/>
                <w:between w:val="nil"/>
              </w:pBdr>
              <w:spacing w:after="0" w:line="276" w:lineRule="auto"/>
              <w:ind w:left="0" w:firstLine="0"/>
              <w:jc w:val="left"/>
              <w:rPr>
                <w:rFonts w:ascii="Calibri" w:eastAsia="Calibri" w:hAnsi="Calibri" w:cs="Calibri"/>
                <w:sz w:val="20"/>
                <w:szCs w:val="20"/>
              </w:rPr>
            </w:pPr>
          </w:p>
        </w:tc>
        <w:tc>
          <w:tcPr>
            <w:tcW w:w="1949" w:type="dxa"/>
            <w:tcBorders>
              <w:bottom w:val="single" w:sz="4" w:space="0" w:color="000000"/>
              <w:right w:val="single" w:sz="4" w:space="0" w:color="000000"/>
            </w:tcBorders>
            <w:shd w:val="clear" w:color="auto" w:fill="D9D9D9"/>
            <w:vAlign w:val="center"/>
          </w:tcPr>
          <w:p w14:paraId="0DB9C9EA" w14:textId="77777777" w:rsidR="001257D7" w:rsidRDefault="000C28B0">
            <w:pPr>
              <w:widowControl w:val="0"/>
              <w:spacing w:after="0" w:line="240" w:lineRule="auto"/>
              <w:ind w:left="0" w:firstLine="0"/>
              <w:jc w:val="center"/>
              <w:rPr>
                <w:rFonts w:ascii="Calibri" w:eastAsia="Calibri" w:hAnsi="Calibri" w:cs="Calibri"/>
                <w:b/>
                <w:sz w:val="20"/>
                <w:szCs w:val="20"/>
              </w:rPr>
            </w:pPr>
            <w:r>
              <w:rPr>
                <w:rFonts w:ascii="Calibri" w:eastAsia="Calibri" w:hAnsi="Calibri" w:cs="Calibri"/>
                <w:b/>
                <w:sz w:val="20"/>
                <w:szCs w:val="20"/>
              </w:rPr>
              <w:t>SLA6</w:t>
            </w:r>
          </w:p>
        </w:tc>
        <w:tc>
          <w:tcPr>
            <w:tcW w:w="3207" w:type="dxa"/>
            <w:tcBorders>
              <w:bottom w:val="single" w:sz="4" w:space="0" w:color="000000"/>
              <w:right w:val="single" w:sz="4" w:space="0" w:color="000000"/>
            </w:tcBorders>
            <w:shd w:val="clear" w:color="auto" w:fill="FFFFFF"/>
            <w:vAlign w:val="center"/>
          </w:tcPr>
          <w:p w14:paraId="2B83CA02" w14:textId="77777777" w:rsidR="001257D7" w:rsidRDefault="000C28B0">
            <w:pPr>
              <w:widowControl w:val="0"/>
              <w:spacing w:after="0" w:line="240" w:lineRule="auto"/>
              <w:ind w:left="0" w:firstLine="0"/>
              <w:jc w:val="center"/>
              <w:rPr>
                <w:rFonts w:ascii="Calibri" w:eastAsia="Calibri" w:hAnsi="Calibri" w:cs="Calibri"/>
                <w:sz w:val="20"/>
                <w:szCs w:val="20"/>
              </w:rPr>
            </w:pPr>
            <w:r>
              <w:rPr>
                <w:rFonts w:ascii="Calibri" w:eastAsia="Calibri" w:hAnsi="Calibri" w:cs="Calibri"/>
                <w:sz w:val="20"/>
                <w:szCs w:val="20"/>
              </w:rPr>
              <w:t>Tutor marking of assignments</w:t>
            </w:r>
          </w:p>
        </w:tc>
        <w:tc>
          <w:tcPr>
            <w:tcW w:w="3660" w:type="dxa"/>
            <w:tcBorders>
              <w:bottom w:val="single" w:sz="4" w:space="0" w:color="000000"/>
              <w:right w:val="single" w:sz="4" w:space="0" w:color="000000"/>
            </w:tcBorders>
            <w:shd w:val="clear" w:color="auto" w:fill="auto"/>
            <w:vAlign w:val="center"/>
          </w:tcPr>
          <w:p w14:paraId="79E98ACF" w14:textId="77777777" w:rsidR="001257D7" w:rsidRDefault="000C28B0">
            <w:pPr>
              <w:widowControl w:val="0"/>
              <w:spacing w:after="0" w:line="240" w:lineRule="auto"/>
              <w:ind w:left="0" w:firstLine="0"/>
              <w:jc w:val="center"/>
              <w:rPr>
                <w:rFonts w:ascii="Calibri" w:eastAsia="Calibri" w:hAnsi="Calibri" w:cs="Calibri"/>
                <w:sz w:val="20"/>
                <w:szCs w:val="20"/>
              </w:rPr>
            </w:pPr>
            <w:r>
              <w:rPr>
                <w:rFonts w:ascii="Calibri" w:eastAsia="Calibri" w:hAnsi="Calibri" w:cs="Calibri"/>
                <w:sz w:val="20"/>
                <w:szCs w:val="20"/>
              </w:rPr>
              <w:t>Within 4 weeks of submission deadline</w:t>
            </w:r>
          </w:p>
        </w:tc>
      </w:tr>
      <w:tr w:rsidR="001257D7" w14:paraId="3E5AB30A" w14:textId="77777777">
        <w:trPr>
          <w:trHeight w:val="526"/>
        </w:trPr>
        <w:tc>
          <w:tcPr>
            <w:tcW w:w="771" w:type="dxa"/>
            <w:vMerge/>
            <w:tcBorders>
              <w:left w:val="single" w:sz="4" w:space="0" w:color="000000"/>
              <w:right w:val="single" w:sz="4" w:space="0" w:color="000000"/>
            </w:tcBorders>
            <w:shd w:val="clear" w:color="auto" w:fill="auto"/>
            <w:vAlign w:val="center"/>
          </w:tcPr>
          <w:p w14:paraId="1D733C72" w14:textId="77777777" w:rsidR="001257D7" w:rsidRDefault="001257D7">
            <w:pPr>
              <w:widowControl w:val="0"/>
              <w:pBdr>
                <w:top w:val="nil"/>
                <w:left w:val="nil"/>
                <w:bottom w:val="nil"/>
                <w:right w:val="nil"/>
                <w:between w:val="nil"/>
              </w:pBdr>
              <w:spacing w:after="0" w:line="276" w:lineRule="auto"/>
              <w:ind w:left="0" w:firstLine="0"/>
              <w:jc w:val="left"/>
              <w:rPr>
                <w:rFonts w:ascii="Calibri" w:eastAsia="Calibri" w:hAnsi="Calibri" w:cs="Calibri"/>
                <w:sz w:val="20"/>
                <w:szCs w:val="20"/>
              </w:rPr>
            </w:pPr>
          </w:p>
        </w:tc>
        <w:tc>
          <w:tcPr>
            <w:tcW w:w="1949" w:type="dxa"/>
            <w:tcBorders>
              <w:bottom w:val="single" w:sz="4" w:space="0" w:color="000000"/>
              <w:right w:val="single" w:sz="4" w:space="0" w:color="000000"/>
            </w:tcBorders>
            <w:shd w:val="clear" w:color="auto" w:fill="D9D9D9"/>
            <w:vAlign w:val="center"/>
          </w:tcPr>
          <w:p w14:paraId="68E29483" w14:textId="77777777" w:rsidR="001257D7" w:rsidRDefault="000C28B0">
            <w:pPr>
              <w:widowControl w:val="0"/>
              <w:spacing w:after="0" w:line="240" w:lineRule="auto"/>
              <w:ind w:left="0" w:firstLine="0"/>
              <w:jc w:val="center"/>
              <w:rPr>
                <w:rFonts w:ascii="Calibri" w:eastAsia="Calibri" w:hAnsi="Calibri" w:cs="Calibri"/>
                <w:b/>
                <w:sz w:val="20"/>
                <w:szCs w:val="20"/>
              </w:rPr>
            </w:pPr>
            <w:r>
              <w:rPr>
                <w:rFonts w:ascii="Calibri" w:eastAsia="Calibri" w:hAnsi="Calibri" w:cs="Calibri"/>
                <w:b/>
                <w:sz w:val="20"/>
                <w:szCs w:val="20"/>
              </w:rPr>
              <w:t>SLA7</w:t>
            </w:r>
          </w:p>
        </w:tc>
        <w:tc>
          <w:tcPr>
            <w:tcW w:w="3207" w:type="dxa"/>
            <w:tcBorders>
              <w:bottom w:val="single" w:sz="4" w:space="0" w:color="000000"/>
              <w:right w:val="single" w:sz="4" w:space="0" w:color="000000"/>
            </w:tcBorders>
            <w:shd w:val="clear" w:color="auto" w:fill="FFFFFF"/>
            <w:vAlign w:val="center"/>
          </w:tcPr>
          <w:p w14:paraId="57686125" w14:textId="77777777" w:rsidR="001257D7" w:rsidRDefault="000C28B0">
            <w:pPr>
              <w:widowControl w:val="0"/>
              <w:spacing w:after="0" w:line="240" w:lineRule="auto"/>
              <w:ind w:left="0" w:firstLine="0"/>
              <w:jc w:val="center"/>
              <w:rPr>
                <w:rFonts w:ascii="Calibri" w:eastAsia="Calibri" w:hAnsi="Calibri" w:cs="Calibri"/>
                <w:sz w:val="20"/>
                <w:szCs w:val="20"/>
              </w:rPr>
            </w:pPr>
            <w:r>
              <w:rPr>
                <w:rFonts w:ascii="Calibri" w:eastAsia="Calibri" w:hAnsi="Calibri" w:cs="Calibri"/>
                <w:sz w:val="20"/>
                <w:szCs w:val="20"/>
              </w:rPr>
              <w:t>Notification of change of coach/assessor</w:t>
            </w:r>
          </w:p>
        </w:tc>
        <w:tc>
          <w:tcPr>
            <w:tcW w:w="3660" w:type="dxa"/>
            <w:tcBorders>
              <w:bottom w:val="single" w:sz="4" w:space="0" w:color="000000"/>
              <w:right w:val="single" w:sz="4" w:space="0" w:color="000000"/>
            </w:tcBorders>
            <w:shd w:val="clear" w:color="auto" w:fill="auto"/>
            <w:vAlign w:val="center"/>
          </w:tcPr>
          <w:p w14:paraId="5A63B66F" w14:textId="77777777" w:rsidR="001257D7" w:rsidRDefault="000C28B0">
            <w:pPr>
              <w:widowControl w:val="0"/>
              <w:spacing w:after="0" w:line="240" w:lineRule="auto"/>
              <w:ind w:left="0" w:firstLine="0"/>
              <w:jc w:val="center"/>
              <w:rPr>
                <w:rFonts w:ascii="Calibri" w:eastAsia="Calibri" w:hAnsi="Calibri" w:cs="Calibri"/>
                <w:sz w:val="20"/>
                <w:szCs w:val="20"/>
              </w:rPr>
            </w:pPr>
            <w:r>
              <w:rPr>
                <w:rFonts w:ascii="Calibri" w:eastAsia="Calibri" w:hAnsi="Calibri" w:cs="Calibri"/>
                <w:sz w:val="20"/>
                <w:szCs w:val="20"/>
              </w:rPr>
              <w:t>Notification to apprentice and the customer apprentice lead, if applicable, at least 5 working days’ notice of a planned change before change</w:t>
            </w:r>
          </w:p>
        </w:tc>
      </w:tr>
      <w:tr w:rsidR="001257D7" w14:paraId="779E4AD3" w14:textId="77777777">
        <w:trPr>
          <w:trHeight w:val="490"/>
        </w:trPr>
        <w:tc>
          <w:tcPr>
            <w:tcW w:w="771" w:type="dxa"/>
            <w:vMerge/>
            <w:tcBorders>
              <w:left w:val="single" w:sz="4" w:space="0" w:color="000000"/>
              <w:right w:val="single" w:sz="4" w:space="0" w:color="000000"/>
            </w:tcBorders>
            <w:shd w:val="clear" w:color="auto" w:fill="auto"/>
            <w:vAlign w:val="center"/>
          </w:tcPr>
          <w:p w14:paraId="389363FF" w14:textId="77777777" w:rsidR="001257D7" w:rsidRDefault="001257D7">
            <w:pPr>
              <w:widowControl w:val="0"/>
              <w:pBdr>
                <w:top w:val="nil"/>
                <w:left w:val="nil"/>
                <w:bottom w:val="nil"/>
                <w:right w:val="nil"/>
                <w:between w:val="nil"/>
              </w:pBdr>
              <w:spacing w:after="0" w:line="276" w:lineRule="auto"/>
              <w:ind w:left="0" w:firstLine="0"/>
              <w:jc w:val="left"/>
              <w:rPr>
                <w:rFonts w:ascii="Calibri" w:eastAsia="Calibri" w:hAnsi="Calibri" w:cs="Calibri"/>
                <w:sz w:val="20"/>
                <w:szCs w:val="20"/>
              </w:rPr>
            </w:pPr>
          </w:p>
        </w:tc>
        <w:tc>
          <w:tcPr>
            <w:tcW w:w="1949" w:type="dxa"/>
            <w:tcBorders>
              <w:bottom w:val="single" w:sz="4" w:space="0" w:color="000000"/>
              <w:right w:val="single" w:sz="4" w:space="0" w:color="000000"/>
            </w:tcBorders>
            <w:shd w:val="clear" w:color="auto" w:fill="D9D9D9"/>
            <w:vAlign w:val="center"/>
          </w:tcPr>
          <w:p w14:paraId="096FED8E" w14:textId="77777777" w:rsidR="001257D7" w:rsidRDefault="000C28B0">
            <w:pPr>
              <w:widowControl w:val="0"/>
              <w:spacing w:after="0" w:line="240" w:lineRule="auto"/>
              <w:ind w:left="0" w:firstLine="0"/>
              <w:jc w:val="center"/>
              <w:rPr>
                <w:rFonts w:ascii="Calibri" w:eastAsia="Calibri" w:hAnsi="Calibri" w:cs="Calibri"/>
                <w:b/>
                <w:sz w:val="20"/>
                <w:szCs w:val="20"/>
              </w:rPr>
            </w:pPr>
            <w:r>
              <w:rPr>
                <w:rFonts w:ascii="Calibri" w:eastAsia="Calibri" w:hAnsi="Calibri" w:cs="Calibri"/>
                <w:b/>
                <w:sz w:val="20"/>
                <w:szCs w:val="20"/>
              </w:rPr>
              <w:t>SLA8</w:t>
            </w:r>
          </w:p>
        </w:tc>
        <w:tc>
          <w:tcPr>
            <w:tcW w:w="3207" w:type="dxa"/>
            <w:tcBorders>
              <w:bottom w:val="single" w:sz="4" w:space="0" w:color="000000"/>
              <w:right w:val="single" w:sz="4" w:space="0" w:color="000000"/>
            </w:tcBorders>
            <w:shd w:val="clear" w:color="auto" w:fill="FFFFFF"/>
            <w:vAlign w:val="center"/>
          </w:tcPr>
          <w:p w14:paraId="25F911BE" w14:textId="77777777" w:rsidR="001257D7" w:rsidRDefault="000C28B0">
            <w:pPr>
              <w:widowControl w:val="0"/>
              <w:spacing w:after="0" w:line="240" w:lineRule="auto"/>
              <w:ind w:left="0" w:firstLine="0"/>
              <w:jc w:val="center"/>
              <w:rPr>
                <w:rFonts w:ascii="Calibri" w:eastAsia="Calibri" w:hAnsi="Calibri" w:cs="Calibri"/>
                <w:sz w:val="20"/>
                <w:szCs w:val="20"/>
              </w:rPr>
            </w:pPr>
            <w:r>
              <w:rPr>
                <w:rFonts w:ascii="Calibri" w:eastAsia="Calibri" w:hAnsi="Calibri" w:cs="Calibri"/>
                <w:sz w:val="20"/>
                <w:szCs w:val="20"/>
              </w:rPr>
              <w:t>Replacement of coach/assessor</w:t>
            </w:r>
          </w:p>
        </w:tc>
        <w:tc>
          <w:tcPr>
            <w:tcW w:w="3660" w:type="dxa"/>
            <w:tcBorders>
              <w:bottom w:val="single" w:sz="4" w:space="0" w:color="000000"/>
              <w:right w:val="single" w:sz="4" w:space="0" w:color="000000"/>
            </w:tcBorders>
            <w:shd w:val="clear" w:color="auto" w:fill="auto"/>
            <w:vAlign w:val="center"/>
          </w:tcPr>
          <w:p w14:paraId="5F2A5F7E" w14:textId="77777777" w:rsidR="001257D7" w:rsidRDefault="000C28B0">
            <w:pPr>
              <w:widowControl w:val="0"/>
              <w:spacing w:after="0" w:line="240" w:lineRule="auto"/>
              <w:ind w:left="0" w:firstLine="0"/>
              <w:jc w:val="center"/>
              <w:rPr>
                <w:rFonts w:ascii="Calibri" w:eastAsia="Calibri" w:hAnsi="Calibri" w:cs="Calibri"/>
                <w:sz w:val="20"/>
                <w:szCs w:val="20"/>
              </w:rPr>
            </w:pPr>
            <w:r>
              <w:rPr>
                <w:rFonts w:ascii="Calibri" w:eastAsia="Calibri" w:hAnsi="Calibri" w:cs="Calibri"/>
                <w:sz w:val="20"/>
                <w:szCs w:val="20"/>
              </w:rPr>
              <w:t>New coach/assessor to be in place no more than 5 working days after previous coach/assessor - apprentice should not be without a coach/assessor for more than 5 working days</w:t>
            </w:r>
          </w:p>
        </w:tc>
      </w:tr>
      <w:tr w:rsidR="001257D7" w14:paraId="58F6224E" w14:textId="77777777">
        <w:trPr>
          <w:trHeight w:val="908"/>
        </w:trPr>
        <w:tc>
          <w:tcPr>
            <w:tcW w:w="771" w:type="dxa"/>
            <w:vMerge/>
            <w:tcBorders>
              <w:left w:val="single" w:sz="4" w:space="0" w:color="000000"/>
              <w:right w:val="single" w:sz="4" w:space="0" w:color="000000"/>
            </w:tcBorders>
            <w:shd w:val="clear" w:color="auto" w:fill="auto"/>
            <w:vAlign w:val="center"/>
          </w:tcPr>
          <w:p w14:paraId="0EA969A1" w14:textId="77777777" w:rsidR="001257D7" w:rsidRDefault="001257D7">
            <w:pPr>
              <w:widowControl w:val="0"/>
              <w:pBdr>
                <w:top w:val="nil"/>
                <w:left w:val="nil"/>
                <w:bottom w:val="nil"/>
                <w:right w:val="nil"/>
                <w:between w:val="nil"/>
              </w:pBdr>
              <w:spacing w:after="0" w:line="276" w:lineRule="auto"/>
              <w:ind w:left="0" w:firstLine="0"/>
              <w:jc w:val="left"/>
              <w:rPr>
                <w:rFonts w:ascii="Calibri" w:eastAsia="Calibri" w:hAnsi="Calibri" w:cs="Calibri"/>
                <w:sz w:val="20"/>
                <w:szCs w:val="20"/>
              </w:rPr>
            </w:pPr>
          </w:p>
        </w:tc>
        <w:tc>
          <w:tcPr>
            <w:tcW w:w="1949" w:type="dxa"/>
            <w:tcBorders>
              <w:bottom w:val="single" w:sz="4" w:space="0" w:color="000000"/>
              <w:right w:val="single" w:sz="4" w:space="0" w:color="000000"/>
            </w:tcBorders>
            <w:shd w:val="clear" w:color="auto" w:fill="D9D9D9"/>
            <w:vAlign w:val="center"/>
          </w:tcPr>
          <w:p w14:paraId="14460B66" w14:textId="77777777" w:rsidR="001257D7" w:rsidRDefault="000C28B0">
            <w:pPr>
              <w:widowControl w:val="0"/>
              <w:spacing w:after="0" w:line="240" w:lineRule="auto"/>
              <w:ind w:left="0" w:firstLine="0"/>
              <w:jc w:val="center"/>
              <w:rPr>
                <w:rFonts w:ascii="Calibri" w:eastAsia="Calibri" w:hAnsi="Calibri" w:cs="Calibri"/>
                <w:b/>
                <w:sz w:val="20"/>
                <w:szCs w:val="20"/>
              </w:rPr>
            </w:pPr>
            <w:r>
              <w:rPr>
                <w:rFonts w:ascii="Calibri" w:eastAsia="Calibri" w:hAnsi="Calibri" w:cs="Calibri"/>
                <w:b/>
                <w:sz w:val="20"/>
                <w:szCs w:val="20"/>
              </w:rPr>
              <w:t>SLA9</w:t>
            </w:r>
          </w:p>
        </w:tc>
        <w:tc>
          <w:tcPr>
            <w:tcW w:w="3207" w:type="dxa"/>
            <w:tcBorders>
              <w:bottom w:val="single" w:sz="4" w:space="0" w:color="000000"/>
              <w:right w:val="single" w:sz="4" w:space="0" w:color="000000"/>
            </w:tcBorders>
            <w:shd w:val="clear" w:color="auto" w:fill="FFFFFF"/>
            <w:vAlign w:val="center"/>
          </w:tcPr>
          <w:p w14:paraId="5E300D96" w14:textId="77777777" w:rsidR="001257D7" w:rsidRDefault="000C28B0">
            <w:pPr>
              <w:widowControl w:val="0"/>
              <w:spacing w:after="0" w:line="240" w:lineRule="auto"/>
              <w:ind w:left="0" w:firstLine="0"/>
              <w:jc w:val="center"/>
              <w:rPr>
                <w:rFonts w:ascii="Calibri" w:eastAsia="Calibri" w:hAnsi="Calibri" w:cs="Calibri"/>
                <w:sz w:val="20"/>
                <w:szCs w:val="20"/>
              </w:rPr>
            </w:pPr>
            <w:r>
              <w:rPr>
                <w:rFonts w:ascii="Calibri" w:eastAsia="Calibri" w:hAnsi="Calibri" w:cs="Calibri"/>
                <w:sz w:val="20"/>
                <w:szCs w:val="20"/>
              </w:rPr>
              <w:t>Timetable of apprenticeship programme</w:t>
            </w:r>
          </w:p>
        </w:tc>
        <w:tc>
          <w:tcPr>
            <w:tcW w:w="3660" w:type="dxa"/>
            <w:tcBorders>
              <w:bottom w:val="single" w:sz="4" w:space="0" w:color="000000"/>
              <w:right w:val="single" w:sz="4" w:space="0" w:color="000000"/>
            </w:tcBorders>
            <w:shd w:val="clear" w:color="auto" w:fill="auto"/>
            <w:vAlign w:val="center"/>
          </w:tcPr>
          <w:p w14:paraId="748622E8" w14:textId="77777777" w:rsidR="001257D7" w:rsidRDefault="000C28B0">
            <w:pPr>
              <w:widowControl w:val="0"/>
              <w:spacing w:after="0" w:line="240" w:lineRule="auto"/>
              <w:ind w:left="0" w:firstLine="0"/>
              <w:jc w:val="center"/>
              <w:rPr>
                <w:rFonts w:ascii="Calibri" w:eastAsia="Calibri" w:hAnsi="Calibri" w:cs="Calibri"/>
                <w:sz w:val="20"/>
                <w:szCs w:val="20"/>
              </w:rPr>
            </w:pPr>
            <w:r>
              <w:rPr>
                <w:rFonts w:ascii="Calibri" w:eastAsia="Calibri" w:hAnsi="Calibri" w:cs="Calibri"/>
                <w:sz w:val="20"/>
                <w:szCs w:val="20"/>
              </w:rPr>
              <w:t>Timetable of programme to be given to apprentice at the latest at the first learning intervention</w:t>
            </w:r>
          </w:p>
        </w:tc>
      </w:tr>
      <w:tr w:rsidR="001257D7" w14:paraId="020F148E" w14:textId="77777777">
        <w:trPr>
          <w:trHeight w:val="755"/>
        </w:trPr>
        <w:tc>
          <w:tcPr>
            <w:tcW w:w="771" w:type="dxa"/>
            <w:vMerge/>
            <w:tcBorders>
              <w:left w:val="single" w:sz="4" w:space="0" w:color="000000"/>
              <w:right w:val="single" w:sz="4" w:space="0" w:color="000000"/>
            </w:tcBorders>
            <w:shd w:val="clear" w:color="auto" w:fill="auto"/>
            <w:vAlign w:val="center"/>
          </w:tcPr>
          <w:p w14:paraId="758EE645" w14:textId="77777777" w:rsidR="001257D7" w:rsidRDefault="001257D7">
            <w:pPr>
              <w:widowControl w:val="0"/>
              <w:pBdr>
                <w:top w:val="nil"/>
                <w:left w:val="nil"/>
                <w:bottom w:val="nil"/>
                <w:right w:val="nil"/>
                <w:between w:val="nil"/>
              </w:pBdr>
              <w:spacing w:after="0" w:line="276" w:lineRule="auto"/>
              <w:ind w:left="0" w:firstLine="0"/>
              <w:jc w:val="left"/>
              <w:rPr>
                <w:rFonts w:ascii="Calibri" w:eastAsia="Calibri" w:hAnsi="Calibri" w:cs="Calibri"/>
                <w:sz w:val="20"/>
                <w:szCs w:val="20"/>
              </w:rPr>
            </w:pPr>
          </w:p>
        </w:tc>
        <w:tc>
          <w:tcPr>
            <w:tcW w:w="1949" w:type="dxa"/>
            <w:tcBorders>
              <w:bottom w:val="single" w:sz="4" w:space="0" w:color="000000"/>
              <w:right w:val="single" w:sz="4" w:space="0" w:color="000000"/>
            </w:tcBorders>
            <w:shd w:val="clear" w:color="auto" w:fill="D9D9D9"/>
            <w:vAlign w:val="center"/>
          </w:tcPr>
          <w:p w14:paraId="0624E067" w14:textId="77777777" w:rsidR="001257D7" w:rsidRDefault="000C28B0">
            <w:pPr>
              <w:widowControl w:val="0"/>
              <w:spacing w:after="0" w:line="240" w:lineRule="auto"/>
              <w:ind w:left="0" w:firstLine="0"/>
              <w:jc w:val="center"/>
              <w:rPr>
                <w:rFonts w:ascii="Calibri" w:eastAsia="Calibri" w:hAnsi="Calibri" w:cs="Calibri"/>
                <w:b/>
                <w:sz w:val="20"/>
                <w:szCs w:val="20"/>
              </w:rPr>
            </w:pPr>
            <w:r>
              <w:rPr>
                <w:rFonts w:ascii="Calibri" w:eastAsia="Calibri" w:hAnsi="Calibri" w:cs="Calibri"/>
                <w:b/>
                <w:sz w:val="20"/>
                <w:szCs w:val="20"/>
              </w:rPr>
              <w:t>SLA10</w:t>
            </w:r>
          </w:p>
        </w:tc>
        <w:tc>
          <w:tcPr>
            <w:tcW w:w="3207" w:type="dxa"/>
            <w:tcBorders>
              <w:bottom w:val="single" w:sz="4" w:space="0" w:color="000000"/>
              <w:right w:val="single" w:sz="4" w:space="0" w:color="000000"/>
            </w:tcBorders>
            <w:shd w:val="clear" w:color="auto" w:fill="FFFFFF"/>
            <w:vAlign w:val="center"/>
          </w:tcPr>
          <w:p w14:paraId="4FC1824B" w14:textId="77777777" w:rsidR="001257D7" w:rsidRDefault="000C28B0">
            <w:pPr>
              <w:widowControl w:val="0"/>
              <w:spacing w:after="0" w:line="240" w:lineRule="auto"/>
              <w:ind w:left="0" w:firstLine="0"/>
              <w:jc w:val="center"/>
              <w:rPr>
                <w:rFonts w:ascii="Calibri" w:eastAsia="Calibri" w:hAnsi="Calibri" w:cs="Calibri"/>
                <w:sz w:val="20"/>
                <w:szCs w:val="20"/>
              </w:rPr>
            </w:pPr>
            <w:r>
              <w:rPr>
                <w:rFonts w:ascii="Calibri" w:eastAsia="Calibri" w:hAnsi="Calibri" w:cs="Calibri"/>
                <w:sz w:val="20"/>
                <w:szCs w:val="20"/>
              </w:rPr>
              <w:t>Timetable of apprenticeship programme</w:t>
            </w:r>
          </w:p>
        </w:tc>
        <w:tc>
          <w:tcPr>
            <w:tcW w:w="3660" w:type="dxa"/>
            <w:tcBorders>
              <w:bottom w:val="single" w:sz="4" w:space="0" w:color="000000"/>
              <w:right w:val="single" w:sz="4" w:space="0" w:color="000000"/>
            </w:tcBorders>
            <w:shd w:val="clear" w:color="auto" w:fill="auto"/>
            <w:vAlign w:val="center"/>
          </w:tcPr>
          <w:p w14:paraId="4DB05DE6" w14:textId="77777777" w:rsidR="001257D7" w:rsidRDefault="000C28B0">
            <w:pPr>
              <w:widowControl w:val="0"/>
              <w:spacing w:after="0" w:line="240" w:lineRule="auto"/>
              <w:ind w:left="0" w:firstLine="0"/>
              <w:jc w:val="center"/>
              <w:rPr>
                <w:rFonts w:ascii="Calibri" w:eastAsia="Calibri" w:hAnsi="Calibri" w:cs="Calibri"/>
                <w:sz w:val="20"/>
                <w:szCs w:val="20"/>
              </w:rPr>
            </w:pPr>
            <w:r>
              <w:rPr>
                <w:rFonts w:ascii="Calibri" w:eastAsia="Calibri" w:hAnsi="Calibri" w:cs="Calibri"/>
                <w:sz w:val="20"/>
                <w:szCs w:val="20"/>
              </w:rPr>
              <w:t xml:space="preserve">Apprentice to be notified of any changes to apprenticeship programme timetable at least 6 months before scheduled change </w:t>
            </w:r>
          </w:p>
        </w:tc>
      </w:tr>
      <w:tr w:rsidR="001257D7" w14:paraId="21A82A3E" w14:textId="77777777">
        <w:trPr>
          <w:trHeight w:val="508"/>
        </w:trPr>
        <w:tc>
          <w:tcPr>
            <w:tcW w:w="771" w:type="dxa"/>
            <w:vMerge/>
            <w:tcBorders>
              <w:left w:val="single" w:sz="4" w:space="0" w:color="000000"/>
              <w:right w:val="single" w:sz="4" w:space="0" w:color="000000"/>
            </w:tcBorders>
            <w:shd w:val="clear" w:color="auto" w:fill="auto"/>
            <w:vAlign w:val="center"/>
          </w:tcPr>
          <w:p w14:paraId="17943074" w14:textId="77777777" w:rsidR="001257D7" w:rsidRDefault="001257D7">
            <w:pPr>
              <w:widowControl w:val="0"/>
              <w:pBdr>
                <w:top w:val="nil"/>
                <w:left w:val="nil"/>
                <w:bottom w:val="nil"/>
                <w:right w:val="nil"/>
                <w:between w:val="nil"/>
              </w:pBdr>
              <w:spacing w:after="0" w:line="276" w:lineRule="auto"/>
              <w:ind w:left="0" w:firstLine="0"/>
              <w:jc w:val="left"/>
              <w:rPr>
                <w:rFonts w:ascii="Calibri" w:eastAsia="Calibri" w:hAnsi="Calibri" w:cs="Calibri"/>
                <w:sz w:val="20"/>
                <w:szCs w:val="20"/>
              </w:rPr>
            </w:pPr>
          </w:p>
        </w:tc>
        <w:tc>
          <w:tcPr>
            <w:tcW w:w="1949" w:type="dxa"/>
            <w:tcBorders>
              <w:bottom w:val="single" w:sz="4" w:space="0" w:color="000000"/>
              <w:right w:val="single" w:sz="4" w:space="0" w:color="000000"/>
            </w:tcBorders>
            <w:shd w:val="clear" w:color="auto" w:fill="D9D9D9"/>
            <w:vAlign w:val="center"/>
          </w:tcPr>
          <w:p w14:paraId="2B1393B5" w14:textId="77777777" w:rsidR="001257D7" w:rsidRDefault="000C28B0">
            <w:pPr>
              <w:widowControl w:val="0"/>
              <w:spacing w:after="0" w:line="240" w:lineRule="auto"/>
              <w:ind w:left="0" w:firstLine="0"/>
              <w:jc w:val="center"/>
              <w:rPr>
                <w:rFonts w:ascii="Calibri" w:eastAsia="Calibri" w:hAnsi="Calibri" w:cs="Calibri"/>
                <w:b/>
                <w:sz w:val="20"/>
                <w:szCs w:val="20"/>
              </w:rPr>
            </w:pPr>
            <w:r>
              <w:rPr>
                <w:rFonts w:ascii="Calibri" w:eastAsia="Calibri" w:hAnsi="Calibri" w:cs="Calibri"/>
                <w:b/>
                <w:sz w:val="20"/>
                <w:szCs w:val="20"/>
              </w:rPr>
              <w:t>SLA11</w:t>
            </w:r>
          </w:p>
        </w:tc>
        <w:tc>
          <w:tcPr>
            <w:tcW w:w="3207" w:type="dxa"/>
            <w:tcBorders>
              <w:bottom w:val="single" w:sz="4" w:space="0" w:color="000000"/>
              <w:right w:val="single" w:sz="4" w:space="0" w:color="000000"/>
            </w:tcBorders>
            <w:shd w:val="clear" w:color="auto" w:fill="FFFFFF"/>
            <w:vAlign w:val="center"/>
          </w:tcPr>
          <w:p w14:paraId="29164EC3" w14:textId="77777777" w:rsidR="001257D7" w:rsidRDefault="000C28B0">
            <w:pPr>
              <w:widowControl w:val="0"/>
              <w:spacing w:after="0" w:line="240" w:lineRule="auto"/>
              <w:ind w:left="0" w:firstLine="0"/>
              <w:jc w:val="center"/>
              <w:rPr>
                <w:rFonts w:ascii="Calibri" w:eastAsia="Calibri" w:hAnsi="Calibri" w:cs="Calibri"/>
                <w:sz w:val="20"/>
                <w:szCs w:val="20"/>
              </w:rPr>
            </w:pPr>
            <w:r>
              <w:rPr>
                <w:rFonts w:ascii="Calibri" w:eastAsia="Calibri" w:hAnsi="Calibri" w:cs="Calibri"/>
                <w:sz w:val="20"/>
                <w:szCs w:val="20"/>
              </w:rPr>
              <w:t>Acknowledgement of cancellation of workshop / review meeting to individual and line manager</w:t>
            </w:r>
          </w:p>
        </w:tc>
        <w:tc>
          <w:tcPr>
            <w:tcW w:w="3660" w:type="dxa"/>
            <w:tcBorders>
              <w:bottom w:val="single" w:sz="4" w:space="0" w:color="000000"/>
              <w:right w:val="single" w:sz="4" w:space="0" w:color="000000"/>
            </w:tcBorders>
            <w:shd w:val="clear" w:color="auto" w:fill="auto"/>
            <w:vAlign w:val="center"/>
          </w:tcPr>
          <w:p w14:paraId="57D857AB" w14:textId="77777777" w:rsidR="001257D7" w:rsidRDefault="000C28B0">
            <w:pPr>
              <w:widowControl w:val="0"/>
              <w:spacing w:after="0" w:line="240" w:lineRule="auto"/>
              <w:ind w:left="0" w:firstLine="0"/>
              <w:jc w:val="center"/>
              <w:rPr>
                <w:rFonts w:ascii="Calibri" w:eastAsia="Calibri" w:hAnsi="Calibri" w:cs="Calibri"/>
                <w:sz w:val="20"/>
                <w:szCs w:val="20"/>
              </w:rPr>
            </w:pPr>
            <w:r>
              <w:rPr>
                <w:rFonts w:ascii="Calibri" w:eastAsia="Calibri" w:hAnsi="Calibri" w:cs="Calibri"/>
                <w:sz w:val="20"/>
                <w:szCs w:val="20"/>
              </w:rPr>
              <w:t>within 24 hours (working hours) of receipt</w:t>
            </w:r>
          </w:p>
        </w:tc>
      </w:tr>
      <w:tr w:rsidR="001257D7" w14:paraId="7C023E2C" w14:textId="77777777">
        <w:trPr>
          <w:trHeight w:val="1147"/>
        </w:trPr>
        <w:tc>
          <w:tcPr>
            <w:tcW w:w="771" w:type="dxa"/>
            <w:vMerge w:val="restart"/>
            <w:tcBorders>
              <w:top w:val="single" w:sz="4" w:space="0" w:color="000000"/>
              <w:bottom w:val="single" w:sz="4" w:space="0" w:color="000000"/>
              <w:right w:val="single" w:sz="4" w:space="0" w:color="000000"/>
            </w:tcBorders>
            <w:shd w:val="clear" w:color="auto" w:fill="auto"/>
            <w:vAlign w:val="center"/>
          </w:tcPr>
          <w:p w14:paraId="4B694E4F" w14:textId="77777777" w:rsidR="001257D7" w:rsidRDefault="000C28B0">
            <w:pPr>
              <w:widowControl w:val="0"/>
              <w:spacing w:after="0" w:line="240" w:lineRule="auto"/>
              <w:ind w:left="0" w:firstLine="0"/>
              <w:jc w:val="center"/>
              <w:rPr>
                <w:rFonts w:ascii="Calibri" w:eastAsia="Calibri" w:hAnsi="Calibri" w:cs="Calibri"/>
                <w:sz w:val="20"/>
                <w:szCs w:val="20"/>
              </w:rPr>
            </w:pPr>
            <w:r>
              <w:rPr>
                <w:rFonts w:ascii="Calibri" w:eastAsia="Calibri" w:hAnsi="Calibri" w:cs="Calibri"/>
                <w:sz w:val="20"/>
                <w:szCs w:val="20"/>
              </w:rPr>
              <w:t>Course Design &amp; Delivery</w:t>
            </w:r>
          </w:p>
        </w:tc>
        <w:tc>
          <w:tcPr>
            <w:tcW w:w="1949" w:type="dxa"/>
            <w:tcBorders>
              <w:bottom w:val="single" w:sz="4" w:space="0" w:color="000000"/>
              <w:right w:val="single" w:sz="4" w:space="0" w:color="000000"/>
            </w:tcBorders>
            <w:shd w:val="clear" w:color="auto" w:fill="D9D9D9"/>
            <w:vAlign w:val="center"/>
          </w:tcPr>
          <w:p w14:paraId="21EE18F9" w14:textId="77777777" w:rsidR="001257D7" w:rsidRDefault="000C28B0">
            <w:pPr>
              <w:widowControl w:val="0"/>
              <w:spacing w:after="0" w:line="240" w:lineRule="auto"/>
              <w:ind w:left="0" w:firstLine="0"/>
              <w:jc w:val="center"/>
              <w:rPr>
                <w:rFonts w:ascii="Calibri" w:eastAsia="Calibri" w:hAnsi="Calibri" w:cs="Calibri"/>
                <w:b/>
                <w:sz w:val="20"/>
                <w:szCs w:val="20"/>
              </w:rPr>
            </w:pPr>
            <w:r>
              <w:rPr>
                <w:rFonts w:ascii="Calibri" w:eastAsia="Calibri" w:hAnsi="Calibri" w:cs="Calibri"/>
                <w:b/>
                <w:sz w:val="20"/>
                <w:szCs w:val="20"/>
              </w:rPr>
              <w:t>SLA12</w:t>
            </w:r>
          </w:p>
        </w:tc>
        <w:tc>
          <w:tcPr>
            <w:tcW w:w="3207" w:type="dxa"/>
            <w:tcBorders>
              <w:bottom w:val="single" w:sz="4" w:space="0" w:color="000000"/>
              <w:right w:val="single" w:sz="4" w:space="0" w:color="000000"/>
            </w:tcBorders>
            <w:shd w:val="clear" w:color="auto" w:fill="FFFFFF"/>
            <w:vAlign w:val="center"/>
          </w:tcPr>
          <w:p w14:paraId="4640CDFE" w14:textId="77777777" w:rsidR="001257D7" w:rsidRDefault="000C28B0">
            <w:pPr>
              <w:widowControl w:val="0"/>
              <w:spacing w:after="0" w:line="240" w:lineRule="auto"/>
              <w:ind w:left="0" w:firstLine="0"/>
              <w:jc w:val="center"/>
              <w:rPr>
                <w:rFonts w:ascii="Calibri" w:eastAsia="Calibri" w:hAnsi="Calibri" w:cs="Calibri"/>
                <w:sz w:val="20"/>
                <w:szCs w:val="20"/>
              </w:rPr>
            </w:pPr>
            <w:r>
              <w:rPr>
                <w:rFonts w:ascii="Calibri" w:eastAsia="Calibri" w:hAnsi="Calibri" w:cs="Calibri"/>
                <w:sz w:val="20"/>
                <w:szCs w:val="20"/>
              </w:rPr>
              <w:t>All materials are on site and available on day of delivery</w:t>
            </w:r>
          </w:p>
        </w:tc>
        <w:tc>
          <w:tcPr>
            <w:tcW w:w="3660" w:type="dxa"/>
            <w:tcBorders>
              <w:bottom w:val="single" w:sz="4" w:space="0" w:color="000000"/>
              <w:right w:val="single" w:sz="4" w:space="0" w:color="000000"/>
            </w:tcBorders>
            <w:shd w:val="clear" w:color="auto" w:fill="auto"/>
            <w:vAlign w:val="center"/>
          </w:tcPr>
          <w:p w14:paraId="3F2B5254" w14:textId="77777777" w:rsidR="001257D7" w:rsidRDefault="000C28B0">
            <w:pPr>
              <w:widowControl w:val="0"/>
              <w:spacing w:after="0" w:line="240" w:lineRule="auto"/>
              <w:ind w:left="0" w:firstLine="0"/>
              <w:jc w:val="center"/>
              <w:rPr>
                <w:rFonts w:ascii="Calibri" w:eastAsia="Calibri" w:hAnsi="Calibri" w:cs="Calibri"/>
                <w:sz w:val="20"/>
                <w:szCs w:val="20"/>
              </w:rPr>
            </w:pPr>
            <w:r>
              <w:rPr>
                <w:rFonts w:ascii="Calibri" w:eastAsia="Calibri" w:hAnsi="Calibri" w:cs="Calibri"/>
                <w:sz w:val="20"/>
                <w:szCs w:val="20"/>
              </w:rPr>
              <w:t>All materials must be delivered to the nominated address supplied by the departmental requestor or host before the start time of the face-to-face event</w:t>
            </w:r>
          </w:p>
        </w:tc>
      </w:tr>
      <w:tr w:rsidR="001257D7" w14:paraId="7112DD92" w14:textId="77777777">
        <w:trPr>
          <w:trHeight w:val="1113"/>
        </w:trPr>
        <w:tc>
          <w:tcPr>
            <w:tcW w:w="771" w:type="dxa"/>
            <w:vMerge/>
            <w:tcBorders>
              <w:top w:val="single" w:sz="4" w:space="0" w:color="000000"/>
              <w:bottom w:val="single" w:sz="4" w:space="0" w:color="000000"/>
              <w:right w:val="single" w:sz="4" w:space="0" w:color="000000"/>
            </w:tcBorders>
            <w:shd w:val="clear" w:color="auto" w:fill="auto"/>
            <w:vAlign w:val="center"/>
          </w:tcPr>
          <w:p w14:paraId="7D182022" w14:textId="77777777" w:rsidR="001257D7" w:rsidRDefault="001257D7">
            <w:pPr>
              <w:widowControl w:val="0"/>
              <w:pBdr>
                <w:top w:val="nil"/>
                <w:left w:val="nil"/>
                <w:bottom w:val="nil"/>
                <w:right w:val="nil"/>
                <w:between w:val="nil"/>
              </w:pBdr>
              <w:spacing w:after="0" w:line="276" w:lineRule="auto"/>
              <w:ind w:left="0" w:firstLine="0"/>
              <w:jc w:val="left"/>
              <w:rPr>
                <w:rFonts w:ascii="Calibri" w:eastAsia="Calibri" w:hAnsi="Calibri" w:cs="Calibri"/>
                <w:sz w:val="20"/>
                <w:szCs w:val="20"/>
              </w:rPr>
            </w:pPr>
          </w:p>
        </w:tc>
        <w:tc>
          <w:tcPr>
            <w:tcW w:w="1949" w:type="dxa"/>
            <w:tcBorders>
              <w:bottom w:val="single" w:sz="4" w:space="0" w:color="000000"/>
              <w:right w:val="single" w:sz="4" w:space="0" w:color="000000"/>
            </w:tcBorders>
            <w:shd w:val="clear" w:color="auto" w:fill="D9D9D9"/>
            <w:vAlign w:val="center"/>
          </w:tcPr>
          <w:p w14:paraId="2195A5D3" w14:textId="77777777" w:rsidR="001257D7" w:rsidRDefault="000C28B0">
            <w:pPr>
              <w:widowControl w:val="0"/>
              <w:spacing w:after="0" w:line="240" w:lineRule="auto"/>
              <w:ind w:left="0" w:firstLine="0"/>
              <w:jc w:val="center"/>
              <w:rPr>
                <w:rFonts w:ascii="Calibri" w:eastAsia="Calibri" w:hAnsi="Calibri" w:cs="Calibri"/>
                <w:b/>
                <w:sz w:val="20"/>
                <w:szCs w:val="20"/>
              </w:rPr>
            </w:pPr>
            <w:r>
              <w:rPr>
                <w:rFonts w:ascii="Calibri" w:eastAsia="Calibri" w:hAnsi="Calibri" w:cs="Calibri"/>
                <w:b/>
                <w:sz w:val="20"/>
                <w:szCs w:val="20"/>
              </w:rPr>
              <w:t>SLA13</w:t>
            </w:r>
          </w:p>
        </w:tc>
        <w:tc>
          <w:tcPr>
            <w:tcW w:w="3207" w:type="dxa"/>
            <w:tcBorders>
              <w:bottom w:val="single" w:sz="4" w:space="0" w:color="000000"/>
              <w:right w:val="single" w:sz="4" w:space="0" w:color="000000"/>
            </w:tcBorders>
            <w:shd w:val="clear" w:color="auto" w:fill="FFFFFF"/>
            <w:vAlign w:val="center"/>
          </w:tcPr>
          <w:p w14:paraId="050751AB" w14:textId="77777777" w:rsidR="001257D7" w:rsidRDefault="000C28B0">
            <w:pPr>
              <w:widowControl w:val="0"/>
              <w:spacing w:after="0" w:line="240" w:lineRule="auto"/>
              <w:ind w:left="0" w:firstLine="0"/>
              <w:jc w:val="center"/>
              <w:rPr>
                <w:rFonts w:ascii="Calibri" w:eastAsia="Calibri" w:hAnsi="Calibri" w:cs="Calibri"/>
                <w:sz w:val="20"/>
                <w:szCs w:val="20"/>
              </w:rPr>
            </w:pPr>
            <w:r>
              <w:rPr>
                <w:rFonts w:ascii="Calibri" w:eastAsia="Calibri" w:hAnsi="Calibri" w:cs="Calibri"/>
                <w:sz w:val="20"/>
                <w:szCs w:val="20"/>
              </w:rPr>
              <w:t>Time to respond to request for learning and first contact with department to discuss requirements</w:t>
            </w:r>
          </w:p>
        </w:tc>
        <w:tc>
          <w:tcPr>
            <w:tcW w:w="3660" w:type="dxa"/>
            <w:tcBorders>
              <w:bottom w:val="single" w:sz="4" w:space="0" w:color="000000"/>
              <w:right w:val="single" w:sz="4" w:space="0" w:color="000000"/>
            </w:tcBorders>
            <w:shd w:val="clear" w:color="auto" w:fill="auto"/>
            <w:vAlign w:val="center"/>
          </w:tcPr>
          <w:p w14:paraId="04D4C193" w14:textId="77777777" w:rsidR="001257D7" w:rsidRDefault="000C28B0">
            <w:pPr>
              <w:widowControl w:val="0"/>
              <w:spacing w:after="0" w:line="240" w:lineRule="auto"/>
              <w:ind w:left="0" w:firstLine="0"/>
              <w:jc w:val="center"/>
              <w:rPr>
                <w:rFonts w:ascii="Calibri" w:eastAsia="Calibri" w:hAnsi="Calibri" w:cs="Calibri"/>
                <w:sz w:val="20"/>
                <w:szCs w:val="20"/>
              </w:rPr>
            </w:pPr>
            <w:r>
              <w:rPr>
                <w:rFonts w:ascii="Calibri" w:eastAsia="Calibri" w:hAnsi="Calibri" w:cs="Calibri"/>
                <w:sz w:val="20"/>
                <w:szCs w:val="20"/>
              </w:rPr>
              <w:t>within 2 working days of receipt</w:t>
            </w:r>
          </w:p>
        </w:tc>
      </w:tr>
      <w:tr w:rsidR="001257D7" w14:paraId="317FF37E" w14:textId="77777777">
        <w:trPr>
          <w:trHeight w:val="1524"/>
        </w:trPr>
        <w:tc>
          <w:tcPr>
            <w:tcW w:w="771" w:type="dxa"/>
            <w:tcBorders>
              <w:top w:val="single" w:sz="4" w:space="0" w:color="000000"/>
              <w:left w:val="single" w:sz="4" w:space="0" w:color="000000"/>
              <w:right w:val="single" w:sz="4" w:space="0" w:color="000000"/>
            </w:tcBorders>
            <w:shd w:val="clear" w:color="auto" w:fill="auto"/>
            <w:vAlign w:val="center"/>
          </w:tcPr>
          <w:p w14:paraId="7BCB1A94" w14:textId="77777777" w:rsidR="001257D7" w:rsidRDefault="001257D7">
            <w:pPr>
              <w:widowControl w:val="0"/>
              <w:spacing w:after="0" w:line="240" w:lineRule="auto"/>
              <w:ind w:left="0" w:firstLine="0"/>
              <w:jc w:val="center"/>
              <w:rPr>
                <w:rFonts w:ascii="Calibri" w:eastAsia="Calibri" w:hAnsi="Calibri" w:cs="Calibri"/>
                <w:sz w:val="20"/>
                <w:szCs w:val="20"/>
              </w:rPr>
            </w:pPr>
          </w:p>
        </w:tc>
        <w:tc>
          <w:tcPr>
            <w:tcW w:w="1949" w:type="dxa"/>
            <w:tcBorders>
              <w:bottom w:val="single" w:sz="4" w:space="0" w:color="000000"/>
              <w:right w:val="single" w:sz="4" w:space="0" w:color="000000"/>
            </w:tcBorders>
            <w:shd w:val="clear" w:color="auto" w:fill="D9D9D9"/>
            <w:vAlign w:val="center"/>
          </w:tcPr>
          <w:p w14:paraId="39C79960" w14:textId="77777777" w:rsidR="001257D7" w:rsidRDefault="000C28B0">
            <w:pPr>
              <w:widowControl w:val="0"/>
              <w:spacing w:after="0" w:line="240" w:lineRule="auto"/>
              <w:ind w:left="0" w:firstLine="0"/>
              <w:jc w:val="center"/>
              <w:rPr>
                <w:rFonts w:ascii="Calibri" w:eastAsia="Calibri" w:hAnsi="Calibri" w:cs="Calibri"/>
                <w:b/>
                <w:sz w:val="20"/>
                <w:szCs w:val="20"/>
              </w:rPr>
            </w:pPr>
            <w:r>
              <w:rPr>
                <w:rFonts w:ascii="Calibri" w:eastAsia="Calibri" w:hAnsi="Calibri" w:cs="Calibri"/>
                <w:b/>
                <w:sz w:val="20"/>
                <w:szCs w:val="20"/>
              </w:rPr>
              <w:t>SLA14</w:t>
            </w:r>
          </w:p>
        </w:tc>
        <w:tc>
          <w:tcPr>
            <w:tcW w:w="3207" w:type="dxa"/>
            <w:tcBorders>
              <w:bottom w:val="single" w:sz="4" w:space="0" w:color="000000"/>
              <w:right w:val="single" w:sz="4" w:space="0" w:color="000000"/>
            </w:tcBorders>
            <w:shd w:val="clear" w:color="auto" w:fill="FFFFFF"/>
            <w:vAlign w:val="center"/>
          </w:tcPr>
          <w:p w14:paraId="3953CA39" w14:textId="77777777" w:rsidR="001257D7" w:rsidRDefault="000C28B0">
            <w:pPr>
              <w:widowControl w:val="0"/>
              <w:spacing w:after="0" w:line="240" w:lineRule="auto"/>
              <w:ind w:left="0" w:firstLine="0"/>
              <w:jc w:val="center"/>
              <w:rPr>
                <w:rFonts w:ascii="Calibri" w:eastAsia="Calibri" w:hAnsi="Calibri" w:cs="Calibri"/>
                <w:sz w:val="20"/>
                <w:szCs w:val="20"/>
              </w:rPr>
            </w:pPr>
            <w:r>
              <w:rPr>
                <w:rFonts w:ascii="Calibri" w:eastAsia="Calibri" w:hAnsi="Calibri" w:cs="Calibri"/>
                <w:sz w:val="20"/>
                <w:szCs w:val="20"/>
              </w:rPr>
              <w:t>Cumulative evaluation scores show that the onboarding process was of good quality</w:t>
            </w:r>
          </w:p>
        </w:tc>
        <w:tc>
          <w:tcPr>
            <w:tcW w:w="3660" w:type="dxa"/>
            <w:tcBorders>
              <w:bottom w:val="single" w:sz="4" w:space="0" w:color="000000"/>
              <w:right w:val="single" w:sz="4" w:space="0" w:color="000000"/>
            </w:tcBorders>
            <w:shd w:val="clear" w:color="auto" w:fill="auto"/>
            <w:vAlign w:val="center"/>
          </w:tcPr>
          <w:p w14:paraId="5E81B815" w14:textId="77777777" w:rsidR="001257D7" w:rsidRDefault="000C28B0">
            <w:pPr>
              <w:widowControl w:val="0"/>
              <w:spacing w:after="0" w:line="240" w:lineRule="auto"/>
              <w:ind w:left="0" w:firstLine="0"/>
              <w:jc w:val="center"/>
              <w:rPr>
                <w:rFonts w:ascii="Calibri" w:eastAsia="Calibri" w:hAnsi="Calibri" w:cs="Calibri"/>
                <w:sz w:val="20"/>
                <w:szCs w:val="20"/>
              </w:rPr>
            </w:pPr>
            <w:r>
              <w:rPr>
                <w:rFonts w:ascii="Calibri" w:eastAsia="Calibri" w:hAnsi="Calibri" w:cs="Calibri"/>
                <w:sz w:val="20"/>
                <w:szCs w:val="20"/>
              </w:rPr>
              <w:t xml:space="preserve">Monthly: Concerning induction surveys that were sent in the previous month (i.e. the SLA for February will be assessing survey responses received in January). Surveys to be sent to individual apprentices 3 months after being signed </w:t>
            </w:r>
            <w:r>
              <w:rPr>
                <w:rFonts w:ascii="Calibri" w:eastAsia="Calibri" w:hAnsi="Calibri" w:cs="Calibri"/>
                <w:sz w:val="20"/>
                <w:szCs w:val="20"/>
              </w:rPr>
              <w:lastRenderedPageBreak/>
              <w:t>up as an apprentice. A mean average of 8 out of 10.</w:t>
            </w:r>
          </w:p>
        </w:tc>
      </w:tr>
      <w:tr w:rsidR="001257D7" w14:paraId="42094CBB" w14:textId="77777777">
        <w:trPr>
          <w:trHeight w:val="2012"/>
        </w:trPr>
        <w:tc>
          <w:tcPr>
            <w:tcW w:w="771" w:type="dxa"/>
            <w:vMerge w:val="restart"/>
            <w:tcBorders>
              <w:left w:val="single" w:sz="4" w:space="0" w:color="000000"/>
              <w:bottom w:val="single" w:sz="4" w:space="0" w:color="000000"/>
              <w:right w:val="single" w:sz="4" w:space="0" w:color="000000"/>
            </w:tcBorders>
            <w:shd w:val="clear" w:color="auto" w:fill="auto"/>
            <w:vAlign w:val="center"/>
          </w:tcPr>
          <w:p w14:paraId="14ACF7E7" w14:textId="77777777" w:rsidR="001257D7" w:rsidRDefault="000C28B0">
            <w:pPr>
              <w:widowControl w:val="0"/>
              <w:spacing w:after="0" w:line="240" w:lineRule="auto"/>
              <w:ind w:left="0" w:firstLine="0"/>
              <w:jc w:val="center"/>
              <w:rPr>
                <w:rFonts w:ascii="Calibri" w:eastAsia="Calibri" w:hAnsi="Calibri" w:cs="Calibri"/>
                <w:sz w:val="20"/>
                <w:szCs w:val="20"/>
              </w:rPr>
            </w:pPr>
            <w:r>
              <w:rPr>
                <w:rFonts w:ascii="Calibri" w:eastAsia="Calibri" w:hAnsi="Calibri" w:cs="Calibri"/>
                <w:sz w:val="20"/>
                <w:szCs w:val="20"/>
              </w:rPr>
              <w:lastRenderedPageBreak/>
              <w:t>Quality</w:t>
            </w:r>
          </w:p>
        </w:tc>
        <w:tc>
          <w:tcPr>
            <w:tcW w:w="1949" w:type="dxa"/>
            <w:tcBorders>
              <w:bottom w:val="single" w:sz="4" w:space="0" w:color="000000"/>
              <w:right w:val="single" w:sz="4" w:space="0" w:color="000000"/>
            </w:tcBorders>
            <w:shd w:val="clear" w:color="auto" w:fill="D9D9D9"/>
          </w:tcPr>
          <w:p w14:paraId="4AAF0533" w14:textId="77777777" w:rsidR="001257D7" w:rsidRDefault="000C28B0">
            <w:pPr>
              <w:widowControl w:val="0"/>
              <w:spacing w:after="0" w:line="240" w:lineRule="auto"/>
              <w:ind w:left="0" w:firstLine="0"/>
              <w:jc w:val="center"/>
              <w:rPr>
                <w:rFonts w:ascii="Calibri" w:eastAsia="Calibri" w:hAnsi="Calibri" w:cs="Calibri"/>
                <w:b/>
                <w:sz w:val="20"/>
                <w:szCs w:val="20"/>
              </w:rPr>
            </w:pPr>
            <w:r>
              <w:rPr>
                <w:rFonts w:ascii="Calibri" w:eastAsia="Calibri" w:hAnsi="Calibri" w:cs="Calibri"/>
                <w:b/>
                <w:sz w:val="20"/>
                <w:szCs w:val="20"/>
              </w:rPr>
              <w:t>SLA15</w:t>
            </w:r>
          </w:p>
        </w:tc>
        <w:tc>
          <w:tcPr>
            <w:tcW w:w="3207" w:type="dxa"/>
            <w:tcBorders>
              <w:bottom w:val="single" w:sz="4" w:space="0" w:color="000000"/>
              <w:right w:val="single" w:sz="4" w:space="0" w:color="000000"/>
            </w:tcBorders>
            <w:shd w:val="clear" w:color="auto" w:fill="FFFFFF"/>
          </w:tcPr>
          <w:p w14:paraId="37675CC8" w14:textId="77777777" w:rsidR="001257D7" w:rsidRDefault="000C28B0">
            <w:pPr>
              <w:widowControl w:val="0"/>
              <w:spacing w:after="0" w:line="240" w:lineRule="auto"/>
              <w:ind w:left="0" w:firstLine="0"/>
              <w:jc w:val="center"/>
              <w:rPr>
                <w:rFonts w:ascii="Calibri" w:eastAsia="Calibri" w:hAnsi="Calibri" w:cs="Calibri"/>
                <w:sz w:val="20"/>
                <w:szCs w:val="20"/>
              </w:rPr>
            </w:pPr>
            <w:r>
              <w:rPr>
                <w:rFonts w:ascii="Calibri" w:eastAsia="Calibri" w:hAnsi="Calibri" w:cs="Calibri"/>
                <w:sz w:val="20"/>
                <w:szCs w:val="20"/>
              </w:rPr>
              <w:t>Cumulative apprentice evaluation scores show that course published objectives / outcomes were met</w:t>
            </w:r>
          </w:p>
        </w:tc>
        <w:tc>
          <w:tcPr>
            <w:tcW w:w="3660" w:type="dxa"/>
            <w:tcBorders>
              <w:bottom w:val="single" w:sz="4" w:space="0" w:color="000000"/>
              <w:right w:val="single" w:sz="4" w:space="0" w:color="000000"/>
            </w:tcBorders>
            <w:shd w:val="clear" w:color="auto" w:fill="auto"/>
          </w:tcPr>
          <w:p w14:paraId="135F23AD" w14:textId="77777777" w:rsidR="001257D7" w:rsidRDefault="001257D7">
            <w:pPr>
              <w:widowControl w:val="0"/>
              <w:spacing w:after="0" w:line="240" w:lineRule="auto"/>
              <w:ind w:left="0" w:firstLine="0"/>
              <w:jc w:val="center"/>
              <w:rPr>
                <w:rFonts w:ascii="Calibri" w:eastAsia="Calibri" w:hAnsi="Calibri" w:cs="Calibri"/>
                <w:sz w:val="20"/>
                <w:szCs w:val="20"/>
              </w:rPr>
            </w:pPr>
          </w:p>
          <w:p w14:paraId="43E84E1B" w14:textId="77777777" w:rsidR="001257D7" w:rsidRDefault="000C28B0">
            <w:pPr>
              <w:widowControl w:val="0"/>
              <w:spacing w:after="0" w:line="240" w:lineRule="auto"/>
              <w:ind w:left="0" w:firstLine="0"/>
              <w:jc w:val="center"/>
              <w:rPr>
                <w:rFonts w:ascii="Calibri" w:eastAsia="Calibri" w:hAnsi="Calibri" w:cs="Calibri"/>
                <w:sz w:val="20"/>
                <w:szCs w:val="20"/>
              </w:rPr>
            </w:pPr>
            <w:r>
              <w:rPr>
                <w:rFonts w:ascii="Calibri" w:eastAsia="Calibri" w:hAnsi="Calibri" w:cs="Calibri"/>
                <w:sz w:val="20"/>
                <w:szCs w:val="20"/>
              </w:rPr>
              <w:t>Monthly: Concerning surveys that were sent in the previous month (i.e. the SLA for February will be assessing survey responses received in January). Surveys to be sent to individual apprentices on a rolling 3 month basis. At least 80% at all times.</w:t>
            </w:r>
          </w:p>
        </w:tc>
      </w:tr>
      <w:tr w:rsidR="001257D7" w14:paraId="61E6F61D" w14:textId="77777777">
        <w:trPr>
          <w:trHeight w:val="1524"/>
        </w:trPr>
        <w:tc>
          <w:tcPr>
            <w:tcW w:w="771" w:type="dxa"/>
            <w:vMerge/>
            <w:tcBorders>
              <w:left w:val="single" w:sz="4" w:space="0" w:color="000000"/>
              <w:bottom w:val="single" w:sz="4" w:space="0" w:color="000000"/>
              <w:right w:val="single" w:sz="4" w:space="0" w:color="000000"/>
            </w:tcBorders>
            <w:shd w:val="clear" w:color="auto" w:fill="auto"/>
            <w:vAlign w:val="center"/>
          </w:tcPr>
          <w:p w14:paraId="79D1837D" w14:textId="77777777" w:rsidR="001257D7" w:rsidRDefault="001257D7">
            <w:pPr>
              <w:widowControl w:val="0"/>
              <w:pBdr>
                <w:top w:val="nil"/>
                <w:left w:val="nil"/>
                <w:bottom w:val="nil"/>
                <w:right w:val="nil"/>
                <w:between w:val="nil"/>
              </w:pBdr>
              <w:spacing w:after="0" w:line="276" w:lineRule="auto"/>
              <w:ind w:left="0" w:firstLine="0"/>
              <w:jc w:val="left"/>
              <w:rPr>
                <w:rFonts w:ascii="Calibri" w:eastAsia="Calibri" w:hAnsi="Calibri" w:cs="Calibri"/>
                <w:sz w:val="20"/>
                <w:szCs w:val="20"/>
              </w:rPr>
            </w:pPr>
          </w:p>
        </w:tc>
        <w:tc>
          <w:tcPr>
            <w:tcW w:w="1949" w:type="dxa"/>
            <w:tcBorders>
              <w:bottom w:val="single" w:sz="4" w:space="0" w:color="000000"/>
              <w:right w:val="single" w:sz="4" w:space="0" w:color="000000"/>
            </w:tcBorders>
            <w:shd w:val="clear" w:color="auto" w:fill="D9D9D9"/>
            <w:vAlign w:val="center"/>
          </w:tcPr>
          <w:p w14:paraId="75AE3F47" w14:textId="77777777" w:rsidR="001257D7" w:rsidRDefault="000C28B0">
            <w:pPr>
              <w:widowControl w:val="0"/>
              <w:spacing w:after="0" w:line="240" w:lineRule="auto"/>
              <w:ind w:left="0" w:firstLine="0"/>
              <w:jc w:val="center"/>
              <w:rPr>
                <w:rFonts w:ascii="Calibri" w:eastAsia="Calibri" w:hAnsi="Calibri" w:cs="Calibri"/>
                <w:b/>
                <w:sz w:val="20"/>
                <w:szCs w:val="20"/>
              </w:rPr>
            </w:pPr>
            <w:r>
              <w:rPr>
                <w:rFonts w:ascii="Calibri" w:eastAsia="Calibri" w:hAnsi="Calibri" w:cs="Calibri"/>
                <w:b/>
                <w:sz w:val="20"/>
                <w:szCs w:val="20"/>
              </w:rPr>
              <w:t>SLA16</w:t>
            </w:r>
          </w:p>
        </w:tc>
        <w:tc>
          <w:tcPr>
            <w:tcW w:w="3207" w:type="dxa"/>
            <w:tcBorders>
              <w:bottom w:val="single" w:sz="4" w:space="0" w:color="000000"/>
              <w:right w:val="single" w:sz="4" w:space="0" w:color="000000"/>
            </w:tcBorders>
            <w:shd w:val="clear" w:color="auto" w:fill="FFFFFF"/>
            <w:vAlign w:val="center"/>
          </w:tcPr>
          <w:p w14:paraId="38BE8426" w14:textId="77777777" w:rsidR="001257D7" w:rsidRDefault="000C28B0">
            <w:pPr>
              <w:widowControl w:val="0"/>
              <w:spacing w:after="0" w:line="240" w:lineRule="auto"/>
              <w:ind w:left="0" w:firstLine="0"/>
              <w:jc w:val="center"/>
              <w:rPr>
                <w:rFonts w:ascii="Calibri" w:eastAsia="Calibri" w:hAnsi="Calibri" w:cs="Calibri"/>
                <w:sz w:val="20"/>
                <w:szCs w:val="20"/>
              </w:rPr>
            </w:pPr>
            <w:r>
              <w:rPr>
                <w:rFonts w:ascii="Calibri" w:eastAsia="Calibri" w:hAnsi="Calibri" w:cs="Calibri"/>
                <w:sz w:val="20"/>
                <w:szCs w:val="20"/>
              </w:rPr>
              <w:t>Cumulative apprentice evaluation scores show that the activity promotes learning transfer</w:t>
            </w:r>
          </w:p>
        </w:tc>
        <w:tc>
          <w:tcPr>
            <w:tcW w:w="3660" w:type="dxa"/>
            <w:tcBorders>
              <w:bottom w:val="single" w:sz="4" w:space="0" w:color="000000"/>
              <w:right w:val="single" w:sz="4" w:space="0" w:color="000000"/>
            </w:tcBorders>
            <w:shd w:val="clear" w:color="auto" w:fill="auto"/>
            <w:vAlign w:val="center"/>
          </w:tcPr>
          <w:p w14:paraId="7FE07B4B" w14:textId="77777777" w:rsidR="001257D7" w:rsidRDefault="000C28B0">
            <w:pPr>
              <w:widowControl w:val="0"/>
              <w:spacing w:after="0" w:line="240" w:lineRule="auto"/>
              <w:ind w:left="0" w:firstLine="0"/>
              <w:jc w:val="center"/>
              <w:rPr>
                <w:rFonts w:ascii="Calibri" w:eastAsia="Calibri" w:hAnsi="Calibri" w:cs="Calibri"/>
                <w:sz w:val="20"/>
                <w:szCs w:val="20"/>
              </w:rPr>
            </w:pPr>
            <w:r>
              <w:rPr>
                <w:rFonts w:ascii="Calibri" w:eastAsia="Calibri" w:hAnsi="Calibri" w:cs="Calibri"/>
                <w:sz w:val="20"/>
                <w:szCs w:val="20"/>
              </w:rPr>
              <w:t>Monthly: At least 80% at all times. Concerning surveys that were sent in the previous month (i.e. the SLA for February will be assessing survey responses received in January). Surveys to be sent to individual apprentices on a rolling 3 month basis. At least 80% at all times.</w:t>
            </w:r>
          </w:p>
        </w:tc>
      </w:tr>
      <w:tr w:rsidR="001257D7" w14:paraId="570ABA0D" w14:textId="77777777">
        <w:trPr>
          <w:trHeight w:val="1524"/>
        </w:trPr>
        <w:tc>
          <w:tcPr>
            <w:tcW w:w="771" w:type="dxa"/>
            <w:vMerge/>
            <w:tcBorders>
              <w:left w:val="single" w:sz="4" w:space="0" w:color="000000"/>
              <w:bottom w:val="single" w:sz="4" w:space="0" w:color="000000"/>
              <w:right w:val="single" w:sz="4" w:space="0" w:color="000000"/>
            </w:tcBorders>
            <w:shd w:val="clear" w:color="auto" w:fill="auto"/>
            <w:vAlign w:val="center"/>
          </w:tcPr>
          <w:p w14:paraId="747C98C3" w14:textId="77777777" w:rsidR="001257D7" w:rsidRDefault="001257D7">
            <w:pPr>
              <w:widowControl w:val="0"/>
              <w:pBdr>
                <w:top w:val="nil"/>
                <w:left w:val="nil"/>
                <w:bottom w:val="nil"/>
                <w:right w:val="nil"/>
                <w:between w:val="nil"/>
              </w:pBdr>
              <w:spacing w:after="0" w:line="276" w:lineRule="auto"/>
              <w:ind w:left="0" w:firstLine="0"/>
              <w:jc w:val="left"/>
              <w:rPr>
                <w:rFonts w:ascii="Calibri" w:eastAsia="Calibri" w:hAnsi="Calibri" w:cs="Calibri"/>
                <w:sz w:val="20"/>
                <w:szCs w:val="20"/>
              </w:rPr>
            </w:pPr>
          </w:p>
        </w:tc>
        <w:tc>
          <w:tcPr>
            <w:tcW w:w="1949" w:type="dxa"/>
            <w:tcBorders>
              <w:bottom w:val="single" w:sz="4" w:space="0" w:color="000000"/>
              <w:right w:val="single" w:sz="4" w:space="0" w:color="000000"/>
            </w:tcBorders>
            <w:shd w:val="clear" w:color="auto" w:fill="D9D9D9"/>
            <w:vAlign w:val="center"/>
          </w:tcPr>
          <w:p w14:paraId="6AFD760F" w14:textId="77777777" w:rsidR="001257D7" w:rsidRDefault="000C28B0">
            <w:pPr>
              <w:widowControl w:val="0"/>
              <w:spacing w:after="0" w:line="240" w:lineRule="auto"/>
              <w:ind w:left="0" w:firstLine="0"/>
              <w:jc w:val="center"/>
              <w:rPr>
                <w:rFonts w:ascii="Calibri" w:eastAsia="Calibri" w:hAnsi="Calibri" w:cs="Calibri"/>
                <w:b/>
                <w:sz w:val="20"/>
                <w:szCs w:val="20"/>
              </w:rPr>
            </w:pPr>
            <w:r>
              <w:rPr>
                <w:rFonts w:ascii="Calibri" w:eastAsia="Calibri" w:hAnsi="Calibri" w:cs="Calibri"/>
                <w:b/>
                <w:sz w:val="20"/>
                <w:szCs w:val="20"/>
              </w:rPr>
              <w:t>SLA157</w:t>
            </w:r>
          </w:p>
        </w:tc>
        <w:tc>
          <w:tcPr>
            <w:tcW w:w="3207" w:type="dxa"/>
            <w:tcBorders>
              <w:bottom w:val="single" w:sz="4" w:space="0" w:color="000000"/>
              <w:right w:val="single" w:sz="4" w:space="0" w:color="000000"/>
            </w:tcBorders>
            <w:shd w:val="clear" w:color="auto" w:fill="FFFFFF"/>
            <w:vAlign w:val="center"/>
          </w:tcPr>
          <w:p w14:paraId="18A71C28" w14:textId="77777777" w:rsidR="001257D7" w:rsidRDefault="000C28B0">
            <w:pPr>
              <w:widowControl w:val="0"/>
              <w:spacing w:after="0" w:line="240" w:lineRule="auto"/>
              <w:ind w:left="0" w:firstLine="0"/>
              <w:jc w:val="center"/>
              <w:rPr>
                <w:rFonts w:ascii="Calibri" w:eastAsia="Calibri" w:hAnsi="Calibri" w:cs="Calibri"/>
                <w:sz w:val="20"/>
                <w:szCs w:val="20"/>
              </w:rPr>
            </w:pPr>
            <w:r>
              <w:rPr>
                <w:rFonts w:ascii="Calibri" w:eastAsia="Calibri" w:hAnsi="Calibri" w:cs="Calibri"/>
                <w:sz w:val="20"/>
                <w:szCs w:val="20"/>
              </w:rPr>
              <w:t xml:space="preserve"> Cumulative apprentice evaluation scores show that the off-site hygiene factors were satisfactory</w:t>
            </w:r>
          </w:p>
        </w:tc>
        <w:tc>
          <w:tcPr>
            <w:tcW w:w="3660" w:type="dxa"/>
            <w:tcBorders>
              <w:bottom w:val="single" w:sz="4" w:space="0" w:color="000000"/>
              <w:right w:val="single" w:sz="4" w:space="0" w:color="000000"/>
            </w:tcBorders>
            <w:shd w:val="clear" w:color="auto" w:fill="auto"/>
            <w:vAlign w:val="center"/>
          </w:tcPr>
          <w:p w14:paraId="5DEFE400" w14:textId="77777777" w:rsidR="001257D7" w:rsidRDefault="000C28B0">
            <w:pPr>
              <w:widowControl w:val="0"/>
              <w:spacing w:after="0" w:line="240" w:lineRule="auto"/>
              <w:ind w:left="0" w:firstLine="0"/>
              <w:jc w:val="center"/>
              <w:rPr>
                <w:rFonts w:ascii="Calibri" w:eastAsia="Calibri" w:hAnsi="Calibri" w:cs="Calibri"/>
                <w:sz w:val="20"/>
                <w:szCs w:val="20"/>
              </w:rPr>
            </w:pPr>
            <w:r>
              <w:rPr>
                <w:rFonts w:ascii="Calibri" w:eastAsia="Calibri" w:hAnsi="Calibri" w:cs="Calibri"/>
                <w:sz w:val="20"/>
                <w:szCs w:val="20"/>
              </w:rPr>
              <w:t>Monthly: Concerning surveys that were sent in the previous month (i.e. the SLA for February will be assessing survey responses received in January). Surveys to be sent to individual apprentices on a rolling 3 month basis. A mean average of 8 out of 10.</w:t>
            </w:r>
          </w:p>
        </w:tc>
      </w:tr>
      <w:tr w:rsidR="001257D7" w14:paraId="222762CD" w14:textId="77777777">
        <w:trPr>
          <w:trHeight w:val="1140"/>
        </w:trPr>
        <w:tc>
          <w:tcPr>
            <w:tcW w:w="771" w:type="dxa"/>
            <w:vMerge/>
            <w:tcBorders>
              <w:left w:val="single" w:sz="4" w:space="0" w:color="000000"/>
              <w:bottom w:val="single" w:sz="4" w:space="0" w:color="000000"/>
              <w:right w:val="single" w:sz="4" w:space="0" w:color="000000"/>
            </w:tcBorders>
            <w:shd w:val="clear" w:color="auto" w:fill="auto"/>
            <w:vAlign w:val="center"/>
          </w:tcPr>
          <w:p w14:paraId="51906DB2" w14:textId="77777777" w:rsidR="001257D7" w:rsidRDefault="001257D7">
            <w:pPr>
              <w:widowControl w:val="0"/>
              <w:pBdr>
                <w:top w:val="nil"/>
                <w:left w:val="nil"/>
                <w:bottom w:val="nil"/>
                <w:right w:val="nil"/>
                <w:between w:val="nil"/>
              </w:pBdr>
              <w:spacing w:after="0" w:line="276" w:lineRule="auto"/>
              <w:ind w:left="0" w:firstLine="0"/>
              <w:jc w:val="left"/>
              <w:rPr>
                <w:rFonts w:ascii="Calibri" w:eastAsia="Calibri" w:hAnsi="Calibri" w:cs="Calibri"/>
                <w:sz w:val="20"/>
                <w:szCs w:val="20"/>
              </w:rPr>
            </w:pPr>
          </w:p>
        </w:tc>
        <w:tc>
          <w:tcPr>
            <w:tcW w:w="1949" w:type="dxa"/>
            <w:tcBorders>
              <w:bottom w:val="single" w:sz="4" w:space="0" w:color="000000"/>
              <w:right w:val="single" w:sz="4" w:space="0" w:color="000000"/>
            </w:tcBorders>
            <w:shd w:val="clear" w:color="auto" w:fill="D9D9D9"/>
            <w:vAlign w:val="center"/>
          </w:tcPr>
          <w:p w14:paraId="2CCD31DD" w14:textId="77777777" w:rsidR="001257D7" w:rsidRDefault="000C28B0">
            <w:pPr>
              <w:widowControl w:val="0"/>
              <w:spacing w:after="0" w:line="240" w:lineRule="auto"/>
              <w:ind w:left="0" w:firstLine="0"/>
              <w:jc w:val="center"/>
              <w:rPr>
                <w:rFonts w:ascii="Calibri" w:eastAsia="Calibri" w:hAnsi="Calibri" w:cs="Calibri"/>
                <w:b/>
                <w:sz w:val="20"/>
                <w:szCs w:val="20"/>
              </w:rPr>
            </w:pPr>
            <w:r>
              <w:rPr>
                <w:rFonts w:ascii="Calibri" w:eastAsia="Calibri" w:hAnsi="Calibri" w:cs="Calibri"/>
                <w:b/>
                <w:sz w:val="20"/>
                <w:szCs w:val="20"/>
              </w:rPr>
              <w:t>SLA18</w:t>
            </w:r>
          </w:p>
        </w:tc>
        <w:tc>
          <w:tcPr>
            <w:tcW w:w="3207" w:type="dxa"/>
            <w:tcBorders>
              <w:bottom w:val="single" w:sz="4" w:space="0" w:color="000000"/>
              <w:right w:val="single" w:sz="4" w:space="0" w:color="000000"/>
            </w:tcBorders>
            <w:shd w:val="clear" w:color="auto" w:fill="FFFFFF"/>
            <w:vAlign w:val="center"/>
          </w:tcPr>
          <w:p w14:paraId="56FEA9D9" w14:textId="77777777" w:rsidR="001257D7" w:rsidRDefault="000C28B0">
            <w:pPr>
              <w:widowControl w:val="0"/>
              <w:spacing w:after="0" w:line="240" w:lineRule="auto"/>
              <w:ind w:left="0" w:firstLine="0"/>
              <w:jc w:val="center"/>
              <w:rPr>
                <w:rFonts w:ascii="Calibri" w:eastAsia="Calibri" w:hAnsi="Calibri" w:cs="Calibri"/>
                <w:sz w:val="20"/>
                <w:szCs w:val="20"/>
              </w:rPr>
            </w:pPr>
            <w:r>
              <w:rPr>
                <w:rFonts w:ascii="Calibri" w:eastAsia="Calibri" w:hAnsi="Calibri" w:cs="Calibri"/>
                <w:sz w:val="20"/>
                <w:szCs w:val="20"/>
              </w:rPr>
              <w:t>Cumulative apprentice evaluation scores show that the trainer / facilitator was of good quality</w:t>
            </w:r>
          </w:p>
        </w:tc>
        <w:tc>
          <w:tcPr>
            <w:tcW w:w="3660" w:type="dxa"/>
            <w:tcBorders>
              <w:bottom w:val="single" w:sz="4" w:space="0" w:color="000000"/>
              <w:right w:val="single" w:sz="4" w:space="0" w:color="000000"/>
            </w:tcBorders>
            <w:shd w:val="clear" w:color="auto" w:fill="auto"/>
            <w:vAlign w:val="center"/>
          </w:tcPr>
          <w:p w14:paraId="02C6DD60" w14:textId="77777777" w:rsidR="001257D7" w:rsidRDefault="000C28B0">
            <w:pPr>
              <w:widowControl w:val="0"/>
              <w:spacing w:after="0" w:line="240" w:lineRule="auto"/>
              <w:ind w:left="0" w:firstLine="0"/>
              <w:jc w:val="center"/>
              <w:rPr>
                <w:rFonts w:ascii="Calibri" w:eastAsia="Calibri" w:hAnsi="Calibri" w:cs="Calibri"/>
              </w:rPr>
            </w:pPr>
            <w:r>
              <w:rPr>
                <w:rFonts w:ascii="Calibri" w:eastAsia="Calibri" w:hAnsi="Calibri" w:cs="Calibri"/>
              </w:rPr>
              <w:t>Monthly: Concerning surveys that were sent in the previous month (i.e. the SLA for February will be assessing survey responses received in January). Surveys to be sent to individual apprentices on a rolling 3 month basis. A mean average of 8 out of 10.</w:t>
            </w:r>
          </w:p>
        </w:tc>
      </w:tr>
      <w:tr w:rsidR="001257D7" w14:paraId="05E86725" w14:textId="77777777">
        <w:trPr>
          <w:trHeight w:val="1524"/>
        </w:trPr>
        <w:tc>
          <w:tcPr>
            <w:tcW w:w="771" w:type="dxa"/>
            <w:tcBorders>
              <w:left w:val="single" w:sz="4" w:space="0" w:color="000000"/>
              <w:bottom w:val="single" w:sz="4" w:space="0" w:color="000000"/>
              <w:right w:val="single" w:sz="4" w:space="0" w:color="000000"/>
            </w:tcBorders>
            <w:shd w:val="clear" w:color="auto" w:fill="auto"/>
            <w:vAlign w:val="center"/>
          </w:tcPr>
          <w:p w14:paraId="5C060B6B" w14:textId="77777777" w:rsidR="001257D7" w:rsidRDefault="000C28B0">
            <w:pPr>
              <w:widowControl w:val="0"/>
              <w:spacing w:after="0" w:line="240" w:lineRule="auto"/>
              <w:ind w:left="0" w:firstLine="0"/>
              <w:jc w:val="left"/>
              <w:rPr>
                <w:rFonts w:ascii="Calibri" w:eastAsia="Calibri" w:hAnsi="Calibri" w:cs="Calibri"/>
                <w:sz w:val="20"/>
                <w:szCs w:val="20"/>
              </w:rPr>
            </w:pPr>
            <w:r>
              <w:rPr>
                <w:rFonts w:ascii="Calibri" w:eastAsia="Calibri" w:hAnsi="Calibri" w:cs="Calibri"/>
                <w:sz w:val="20"/>
                <w:szCs w:val="20"/>
              </w:rPr>
              <w:t> </w:t>
            </w:r>
          </w:p>
        </w:tc>
        <w:tc>
          <w:tcPr>
            <w:tcW w:w="1949" w:type="dxa"/>
            <w:tcBorders>
              <w:bottom w:val="single" w:sz="4" w:space="0" w:color="000000"/>
              <w:right w:val="single" w:sz="4" w:space="0" w:color="000000"/>
            </w:tcBorders>
            <w:shd w:val="clear" w:color="auto" w:fill="D9D9D9"/>
            <w:vAlign w:val="center"/>
          </w:tcPr>
          <w:p w14:paraId="6EF0FA82" w14:textId="77777777" w:rsidR="001257D7" w:rsidRDefault="000C28B0">
            <w:pPr>
              <w:widowControl w:val="0"/>
              <w:spacing w:after="0" w:line="240" w:lineRule="auto"/>
              <w:ind w:left="0" w:firstLine="0"/>
              <w:jc w:val="center"/>
              <w:rPr>
                <w:rFonts w:ascii="Calibri" w:eastAsia="Calibri" w:hAnsi="Calibri" w:cs="Calibri"/>
                <w:b/>
                <w:sz w:val="20"/>
                <w:szCs w:val="20"/>
              </w:rPr>
            </w:pPr>
            <w:r>
              <w:rPr>
                <w:rFonts w:ascii="Calibri" w:eastAsia="Calibri" w:hAnsi="Calibri" w:cs="Calibri"/>
                <w:b/>
                <w:sz w:val="20"/>
                <w:szCs w:val="20"/>
              </w:rPr>
              <w:t>SLA19</w:t>
            </w:r>
          </w:p>
        </w:tc>
        <w:tc>
          <w:tcPr>
            <w:tcW w:w="3207" w:type="dxa"/>
            <w:tcBorders>
              <w:bottom w:val="single" w:sz="4" w:space="0" w:color="000000"/>
              <w:right w:val="single" w:sz="4" w:space="0" w:color="000000"/>
            </w:tcBorders>
            <w:shd w:val="clear" w:color="auto" w:fill="FFFFFF"/>
            <w:vAlign w:val="center"/>
          </w:tcPr>
          <w:p w14:paraId="2DC749FC" w14:textId="77777777" w:rsidR="001257D7" w:rsidRDefault="000C28B0">
            <w:pPr>
              <w:widowControl w:val="0"/>
              <w:spacing w:after="0" w:line="240" w:lineRule="auto"/>
              <w:ind w:left="0" w:firstLine="0"/>
              <w:jc w:val="center"/>
              <w:rPr>
                <w:rFonts w:ascii="Calibri" w:eastAsia="Calibri" w:hAnsi="Calibri" w:cs="Calibri"/>
                <w:sz w:val="20"/>
                <w:szCs w:val="20"/>
              </w:rPr>
            </w:pPr>
            <w:r>
              <w:rPr>
                <w:rFonts w:ascii="Calibri" w:eastAsia="Calibri" w:hAnsi="Calibri" w:cs="Calibri"/>
                <w:sz w:val="20"/>
                <w:szCs w:val="20"/>
              </w:rPr>
              <w:t>Cumulative apprentice evaluation scores show that the training and programme was of good quality overall</w:t>
            </w:r>
          </w:p>
        </w:tc>
        <w:tc>
          <w:tcPr>
            <w:tcW w:w="3660" w:type="dxa"/>
            <w:tcBorders>
              <w:bottom w:val="single" w:sz="4" w:space="0" w:color="000000"/>
              <w:right w:val="single" w:sz="4" w:space="0" w:color="000000"/>
            </w:tcBorders>
            <w:shd w:val="clear" w:color="auto" w:fill="auto"/>
            <w:vAlign w:val="center"/>
          </w:tcPr>
          <w:p w14:paraId="516E0CA8" w14:textId="77777777" w:rsidR="001257D7" w:rsidRDefault="000C28B0">
            <w:pPr>
              <w:widowControl w:val="0"/>
              <w:spacing w:after="0" w:line="240" w:lineRule="auto"/>
              <w:ind w:left="0" w:firstLine="0"/>
              <w:jc w:val="center"/>
              <w:rPr>
                <w:rFonts w:ascii="Calibri" w:eastAsia="Calibri" w:hAnsi="Calibri" w:cs="Calibri"/>
                <w:sz w:val="20"/>
                <w:szCs w:val="20"/>
              </w:rPr>
            </w:pPr>
            <w:r>
              <w:rPr>
                <w:rFonts w:ascii="Calibri" w:eastAsia="Calibri" w:hAnsi="Calibri" w:cs="Calibri"/>
                <w:sz w:val="20"/>
                <w:szCs w:val="20"/>
              </w:rPr>
              <w:t>Monthly: Concerning surveys that were sent in the previous month (i.e. the SLA for February will be assessing survey responses received in January). Surveys to be sent to individual apprentices on a rolling 3 month basis. A mean average of 8 out of 10.</w:t>
            </w:r>
          </w:p>
        </w:tc>
      </w:tr>
      <w:tr w:rsidR="001257D7" w14:paraId="0953A8D5" w14:textId="77777777">
        <w:trPr>
          <w:trHeight w:val="1553"/>
        </w:trPr>
        <w:tc>
          <w:tcPr>
            <w:tcW w:w="771" w:type="dxa"/>
            <w:tcBorders>
              <w:top w:val="single" w:sz="4" w:space="0" w:color="000000"/>
              <w:left w:val="single" w:sz="4" w:space="0" w:color="000000"/>
              <w:right w:val="single" w:sz="4" w:space="0" w:color="000000"/>
            </w:tcBorders>
            <w:shd w:val="clear" w:color="auto" w:fill="auto"/>
            <w:vAlign w:val="center"/>
          </w:tcPr>
          <w:p w14:paraId="3FC9AF50" w14:textId="77777777" w:rsidR="001257D7" w:rsidRDefault="001257D7">
            <w:pPr>
              <w:widowControl w:val="0"/>
              <w:spacing w:after="0" w:line="240" w:lineRule="auto"/>
              <w:ind w:left="0" w:firstLine="0"/>
              <w:jc w:val="center"/>
              <w:rPr>
                <w:rFonts w:ascii="Calibri" w:eastAsia="Calibri" w:hAnsi="Calibri" w:cs="Calibri"/>
                <w:sz w:val="20"/>
                <w:szCs w:val="20"/>
              </w:rPr>
            </w:pPr>
          </w:p>
        </w:tc>
        <w:tc>
          <w:tcPr>
            <w:tcW w:w="1949" w:type="dxa"/>
            <w:tcBorders>
              <w:bottom w:val="single" w:sz="4" w:space="0" w:color="000000"/>
              <w:right w:val="single" w:sz="4" w:space="0" w:color="000000"/>
            </w:tcBorders>
            <w:shd w:val="clear" w:color="auto" w:fill="D9D9D9"/>
            <w:vAlign w:val="center"/>
          </w:tcPr>
          <w:p w14:paraId="375764BB" w14:textId="77777777" w:rsidR="001257D7" w:rsidRDefault="000C28B0">
            <w:pPr>
              <w:widowControl w:val="0"/>
              <w:spacing w:after="0" w:line="240" w:lineRule="auto"/>
              <w:ind w:left="0" w:firstLine="0"/>
              <w:jc w:val="center"/>
              <w:rPr>
                <w:rFonts w:ascii="Calibri" w:eastAsia="Calibri" w:hAnsi="Calibri" w:cs="Calibri"/>
                <w:b/>
                <w:sz w:val="20"/>
                <w:szCs w:val="20"/>
              </w:rPr>
            </w:pPr>
            <w:r>
              <w:rPr>
                <w:rFonts w:ascii="Calibri" w:eastAsia="Calibri" w:hAnsi="Calibri" w:cs="Calibri"/>
                <w:b/>
                <w:sz w:val="20"/>
                <w:szCs w:val="20"/>
              </w:rPr>
              <w:t>SLA20</w:t>
            </w:r>
          </w:p>
        </w:tc>
        <w:tc>
          <w:tcPr>
            <w:tcW w:w="3207" w:type="dxa"/>
            <w:tcBorders>
              <w:left w:val="single" w:sz="4" w:space="0" w:color="000000"/>
              <w:bottom w:val="single" w:sz="4" w:space="0" w:color="000000"/>
              <w:right w:val="single" w:sz="4" w:space="0" w:color="000000"/>
            </w:tcBorders>
            <w:shd w:val="clear" w:color="auto" w:fill="auto"/>
            <w:vAlign w:val="center"/>
          </w:tcPr>
          <w:p w14:paraId="2EC03D84" w14:textId="77777777" w:rsidR="001257D7" w:rsidRDefault="000C28B0">
            <w:pPr>
              <w:widowControl w:val="0"/>
              <w:spacing w:after="0" w:line="240" w:lineRule="auto"/>
              <w:ind w:left="0" w:firstLine="0"/>
              <w:jc w:val="center"/>
              <w:rPr>
                <w:rFonts w:ascii="Calibri" w:eastAsia="Calibri" w:hAnsi="Calibri" w:cs="Calibri"/>
                <w:sz w:val="20"/>
                <w:szCs w:val="20"/>
              </w:rPr>
            </w:pPr>
            <w:r>
              <w:rPr>
                <w:rFonts w:ascii="Calibri" w:eastAsia="Calibri" w:hAnsi="Calibri" w:cs="Calibri"/>
                <w:sz w:val="20"/>
                <w:szCs w:val="20"/>
              </w:rPr>
              <w:t xml:space="preserve">Inform </w:t>
            </w:r>
            <w:r>
              <w:rPr>
                <w:rFonts w:ascii="Calibri" w:eastAsia="Calibri" w:hAnsi="Calibri" w:cs="Calibri"/>
              </w:rPr>
              <w:t xml:space="preserve">Authority representatives and apprentice line manager </w:t>
            </w:r>
            <w:r>
              <w:rPr>
                <w:rFonts w:ascii="Calibri" w:eastAsia="Calibri" w:hAnsi="Calibri" w:cs="Calibri"/>
                <w:sz w:val="20"/>
                <w:szCs w:val="20"/>
              </w:rPr>
              <w:t>of any apprentice’s progression being flagged as red</w:t>
            </w:r>
          </w:p>
        </w:tc>
        <w:tc>
          <w:tcPr>
            <w:tcW w:w="3660" w:type="dxa"/>
            <w:tcBorders>
              <w:bottom w:val="single" w:sz="4" w:space="0" w:color="000000"/>
              <w:right w:val="single" w:sz="4" w:space="0" w:color="000000"/>
            </w:tcBorders>
            <w:shd w:val="clear" w:color="auto" w:fill="auto"/>
            <w:vAlign w:val="center"/>
          </w:tcPr>
          <w:p w14:paraId="2004B3CB" w14:textId="77777777" w:rsidR="001257D7" w:rsidRDefault="000C28B0">
            <w:pPr>
              <w:widowControl w:val="0"/>
              <w:spacing w:after="0" w:line="240" w:lineRule="auto"/>
              <w:ind w:left="0" w:firstLine="0"/>
              <w:jc w:val="center"/>
              <w:rPr>
                <w:rFonts w:ascii="Calibri" w:eastAsia="Calibri" w:hAnsi="Calibri" w:cs="Calibri"/>
                <w:sz w:val="20"/>
                <w:szCs w:val="20"/>
              </w:rPr>
            </w:pPr>
            <w:r>
              <w:rPr>
                <w:rFonts w:ascii="Calibri" w:eastAsia="Calibri" w:hAnsi="Calibri" w:cs="Calibri"/>
                <w:sz w:val="20"/>
                <w:szCs w:val="20"/>
              </w:rPr>
              <w:t xml:space="preserve">Within 5 working days </w:t>
            </w:r>
            <w:r>
              <w:rPr>
                <w:rFonts w:ascii="Calibri" w:eastAsia="Calibri" w:hAnsi="Calibri" w:cs="Calibri"/>
              </w:rPr>
              <w:t>of identification. 100% at all times.</w:t>
            </w:r>
          </w:p>
          <w:p w14:paraId="6F72271E" w14:textId="77777777" w:rsidR="001257D7" w:rsidRDefault="001257D7">
            <w:pPr>
              <w:widowControl w:val="0"/>
              <w:spacing w:after="0" w:line="240" w:lineRule="auto"/>
              <w:ind w:left="0" w:firstLine="0"/>
              <w:jc w:val="center"/>
              <w:rPr>
                <w:rFonts w:ascii="Calibri" w:eastAsia="Calibri" w:hAnsi="Calibri" w:cs="Calibri"/>
                <w:sz w:val="20"/>
                <w:szCs w:val="20"/>
              </w:rPr>
            </w:pPr>
          </w:p>
        </w:tc>
      </w:tr>
      <w:tr w:rsidR="001257D7" w14:paraId="66DEC467" w14:textId="77777777">
        <w:trPr>
          <w:trHeight w:val="1553"/>
        </w:trPr>
        <w:tc>
          <w:tcPr>
            <w:tcW w:w="771" w:type="dxa"/>
            <w:vMerge w:val="restart"/>
            <w:tcBorders>
              <w:top w:val="single" w:sz="4" w:space="0" w:color="000000"/>
              <w:left w:val="single" w:sz="4" w:space="0" w:color="000000"/>
              <w:right w:val="single" w:sz="4" w:space="0" w:color="000000"/>
            </w:tcBorders>
            <w:shd w:val="clear" w:color="auto" w:fill="auto"/>
            <w:vAlign w:val="center"/>
          </w:tcPr>
          <w:p w14:paraId="69809B77" w14:textId="77777777" w:rsidR="001257D7" w:rsidRDefault="000C28B0">
            <w:pPr>
              <w:widowControl w:val="0"/>
              <w:spacing w:after="0" w:line="240" w:lineRule="auto"/>
              <w:ind w:left="0" w:firstLine="0"/>
              <w:jc w:val="center"/>
              <w:rPr>
                <w:rFonts w:ascii="Calibri" w:eastAsia="Calibri" w:hAnsi="Calibri" w:cs="Calibri"/>
                <w:sz w:val="20"/>
                <w:szCs w:val="20"/>
              </w:rPr>
            </w:pPr>
            <w:r>
              <w:rPr>
                <w:rFonts w:ascii="Calibri" w:eastAsia="Calibri" w:hAnsi="Calibri" w:cs="Calibri"/>
                <w:sz w:val="20"/>
                <w:szCs w:val="20"/>
              </w:rPr>
              <w:t>Performance Management</w:t>
            </w:r>
          </w:p>
        </w:tc>
        <w:tc>
          <w:tcPr>
            <w:tcW w:w="1949" w:type="dxa"/>
            <w:tcBorders>
              <w:bottom w:val="single" w:sz="4" w:space="0" w:color="000000"/>
              <w:right w:val="single" w:sz="4" w:space="0" w:color="000000"/>
            </w:tcBorders>
            <w:shd w:val="clear" w:color="auto" w:fill="D9D9D9"/>
            <w:vAlign w:val="center"/>
          </w:tcPr>
          <w:p w14:paraId="05D904E4" w14:textId="77777777" w:rsidR="001257D7" w:rsidRDefault="000C28B0">
            <w:pPr>
              <w:widowControl w:val="0"/>
              <w:spacing w:after="0" w:line="240" w:lineRule="auto"/>
              <w:ind w:left="0" w:firstLine="0"/>
              <w:jc w:val="center"/>
              <w:rPr>
                <w:rFonts w:ascii="Calibri" w:eastAsia="Calibri" w:hAnsi="Calibri" w:cs="Calibri"/>
                <w:b/>
                <w:sz w:val="20"/>
                <w:szCs w:val="20"/>
              </w:rPr>
            </w:pPr>
            <w:r>
              <w:rPr>
                <w:rFonts w:ascii="Calibri" w:eastAsia="Calibri" w:hAnsi="Calibri" w:cs="Calibri"/>
                <w:b/>
                <w:sz w:val="20"/>
                <w:szCs w:val="20"/>
              </w:rPr>
              <w:t>SLA21a</w:t>
            </w:r>
          </w:p>
        </w:tc>
        <w:tc>
          <w:tcPr>
            <w:tcW w:w="3207" w:type="dxa"/>
            <w:vMerge w:val="restart"/>
            <w:tcBorders>
              <w:left w:val="single" w:sz="4" w:space="0" w:color="000000"/>
              <w:bottom w:val="single" w:sz="4" w:space="0" w:color="000000"/>
              <w:right w:val="single" w:sz="4" w:space="0" w:color="000000"/>
            </w:tcBorders>
            <w:shd w:val="clear" w:color="auto" w:fill="auto"/>
            <w:vAlign w:val="center"/>
          </w:tcPr>
          <w:p w14:paraId="719D5E71" w14:textId="77777777" w:rsidR="001257D7" w:rsidRDefault="000C28B0">
            <w:pPr>
              <w:widowControl w:val="0"/>
              <w:spacing w:after="0" w:line="240" w:lineRule="auto"/>
              <w:ind w:left="0" w:firstLine="0"/>
              <w:jc w:val="center"/>
              <w:rPr>
                <w:rFonts w:ascii="Calibri" w:eastAsia="Calibri" w:hAnsi="Calibri" w:cs="Calibri"/>
                <w:sz w:val="20"/>
                <w:szCs w:val="20"/>
              </w:rPr>
            </w:pPr>
            <w:r>
              <w:rPr>
                <w:rFonts w:ascii="Calibri" w:eastAsia="Calibri" w:hAnsi="Calibri" w:cs="Calibri"/>
                <w:sz w:val="20"/>
                <w:szCs w:val="20"/>
              </w:rPr>
              <w:t>Performance Management Information shall be complete and delivered on time to the Authority and CCS, with evidence that data has been quality assured and MI is as accurate as possible.</w:t>
            </w:r>
          </w:p>
        </w:tc>
        <w:tc>
          <w:tcPr>
            <w:tcW w:w="3660" w:type="dxa"/>
            <w:tcBorders>
              <w:bottom w:val="single" w:sz="4" w:space="0" w:color="000000"/>
              <w:right w:val="single" w:sz="4" w:space="0" w:color="000000"/>
            </w:tcBorders>
            <w:shd w:val="clear" w:color="auto" w:fill="auto"/>
            <w:vAlign w:val="center"/>
          </w:tcPr>
          <w:p w14:paraId="3D3CF70F" w14:textId="77777777" w:rsidR="001257D7" w:rsidRDefault="000C28B0">
            <w:pPr>
              <w:widowControl w:val="0"/>
              <w:spacing w:after="0" w:line="240" w:lineRule="auto"/>
              <w:ind w:left="0" w:firstLine="0"/>
              <w:jc w:val="center"/>
              <w:rPr>
                <w:rFonts w:ascii="Calibri" w:eastAsia="Calibri" w:hAnsi="Calibri" w:cs="Calibri"/>
                <w:sz w:val="20"/>
                <w:szCs w:val="20"/>
              </w:rPr>
            </w:pPr>
            <w:r>
              <w:rPr>
                <w:rFonts w:ascii="Calibri" w:eastAsia="Calibri" w:hAnsi="Calibri" w:cs="Calibri"/>
                <w:sz w:val="20"/>
                <w:szCs w:val="20"/>
              </w:rPr>
              <w:t xml:space="preserve"> Monthly</w:t>
            </w:r>
          </w:p>
        </w:tc>
      </w:tr>
      <w:tr w:rsidR="001257D7" w14:paraId="5D296D58" w14:textId="77777777">
        <w:trPr>
          <w:trHeight w:val="298"/>
        </w:trPr>
        <w:tc>
          <w:tcPr>
            <w:tcW w:w="771" w:type="dxa"/>
            <w:vMerge/>
            <w:tcBorders>
              <w:top w:val="single" w:sz="4" w:space="0" w:color="000000"/>
              <w:left w:val="single" w:sz="4" w:space="0" w:color="000000"/>
              <w:right w:val="single" w:sz="4" w:space="0" w:color="000000"/>
            </w:tcBorders>
            <w:shd w:val="clear" w:color="auto" w:fill="auto"/>
            <w:vAlign w:val="center"/>
          </w:tcPr>
          <w:p w14:paraId="0B2187FA" w14:textId="77777777" w:rsidR="001257D7" w:rsidRDefault="001257D7">
            <w:pPr>
              <w:widowControl w:val="0"/>
              <w:pBdr>
                <w:top w:val="nil"/>
                <w:left w:val="nil"/>
                <w:bottom w:val="nil"/>
                <w:right w:val="nil"/>
                <w:between w:val="nil"/>
              </w:pBdr>
              <w:spacing w:after="0" w:line="276" w:lineRule="auto"/>
              <w:ind w:left="0" w:firstLine="0"/>
              <w:jc w:val="left"/>
              <w:rPr>
                <w:rFonts w:ascii="Calibri" w:eastAsia="Calibri" w:hAnsi="Calibri" w:cs="Calibri"/>
                <w:sz w:val="20"/>
                <w:szCs w:val="20"/>
              </w:rPr>
            </w:pPr>
          </w:p>
        </w:tc>
        <w:tc>
          <w:tcPr>
            <w:tcW w:w="1949" w:type="dxa"/>
            <w:tcBorders>
              <w:bottom w:val="single" w:sz="4" w:space="0" w:color="000000"/>
              <w:right w:val="single" w:sz="4" w:space="0" w:color="000000"/>
            </w:tcBorders>
            <w:shd w:val="clear" w:color="auto" w:fill="D9D9D9"/>
            <w:vAlign w:val="center"/>
          </w:tcPr>
          <w:p w14:paraId="206A2C28" w14:textId="77777777" w:rsidR="001257D7" w:rsidRDefault="000C28B0">
            <w:pPr>
              <w:widowControl w:val="0"/>
              <w:spacing w:after="0" w:line="240" w:lineRule="auto"/>
              <w:ind w:left="0" w:firstLine="0"/>
              <w:jc w:val="center"/>
              <w:rPr>
                <w:rFonts w:ascii="Calibri" w:eastAsia="Calibri" w:hAnsi="Calibri" w:cs="Calibri"/>
                <w:b/>
                <w:sz w:val="20"/>
                <w:szCs w:val="20"/>
              </w:rPr>
            </w:pPr>
            <w:r>
              <w:rPr>
                <w:rFonts w:ascii="Calibri" w:eastAsia="Calibri" w:hAnsi="Calibri" w:cs="Calibri"/>
                <w:b/>
                <w:sz w:val="20"/>
                <w:szCs w:val="20"/>
              </w:rPr>
              <w:t>SLA 21b</w:t>
            </w:r>
          </w:p>
        </w:tc>
        <w:tc>
          <w:tcPr>
            <w:tcW w:w="3207" w:type="dxa"/>
            <w:vMerge/>
            <w:tcBorders>
              <w:left w:val="single" w:sz="4" w:space="0" w:color="000000"/>
              <w:bottom w:val="single" w:sz="4" w:space="0" w:color="000000"/>
              <w:right w:val="single" w:sz="4" w:space="0" w:color="000000"/>
            </w:tcBorders>
            <w:shd w:val="clear" w:color="auto" w:fill="auto"/>
            <w:vAlign w:val="center"/>
          </w:tcPr>
          <w:p w14:paraId="242CC610" w14:textId="77777777" w:rsidR="001257D7" w:rsidRDefault="001257D7">
            <w:pPr>
              <w:widowControl w:val="0"/>
              <w:pBdr>
                <w:top w:val="nil"/>
                <w:left w:val="nil"/>
                <w:bottom w:val="nil"/>
                <w:right w:val="nil"/>
                <w:between w:val="nil"/>
              </w:pBdr>
              <w:spacing w:after="0" w:line="276" w:lineRule="auto"/>
              <w:ind w:left="0" w:firstLine="0"/>
              <w:jc w:val="left"/>
              <w:rPr>
                <w:rFonts w:ascii="Calibri" w:eastAsia="Calibri" w:hAnsi="Calibri" w:cs="Calibri"/>
                <w:b/>
                <w:sz w:val="20"/>
                <w:szCs w:val="20"/>
              </w:rPr>
            </w:pPr>
          </w:p>
        </w:tc>
        <w:tc>
          <w:tcPr>
            <w:tcW w:w="3660" w:type="dxa"/>
            <w:tcBorders>
              <w:right w:val="single" w:sz="4" w:space="0" w:color="000000"/>
            </w:tcBorders>
            <w:shd w:val="clear" w:color="auto" w:fill="auto"/>
            <w:vAlign w:val="center"/>
          </w:tcPr>
          <w:p w14:paraId="64B70AE2" w14:textId="77777777" w:rsidR="001257D7" w:rsidRDefault="000C28B0">
            <w:pPr>
              <w:widowControl w:val="0"/>
              <w:spacing w:after="0" w:line="240" w:lineRule="auto"/>
              <w:ind w:left="0" w:firstLine="0"/>
              <w:jc w:val="center"/>
              <w:rPr>
                <w:rFonts w:ascii="Calibri" w:eastAsia="Calibri" w:hAnsi="Calibri" w:cs="Calibri"/>
                <w:sz w:val="20"/>
                <w:szCs w:val="20"/>
              </w:rPr>
            </w:pPr>
            <w:r>
              <w:rPr>
                <w:rFonts w:ascii="Calibri" w:eastAsia="Calibri" w:hAnsi="Calibri" w:cs="Calibri"/>
                <w:sz w:val="20"/>
                <w:szCs w:val="20"/>
              </w:rPr>
              <w:t>5th working day of the following month</w:t>
            </w:r>
          </w:p>
        </w:tc>
      </w:tr>
      <w:tr w:rsidR="001257D7" w14:paraId="0CF4E5E4" w14:textId="77777777">
        <w:trPr>
          <w:trHeight w:val="762"/>
        </w:trPr>
        <w:tc>
          <w:tcPr>
            <w:tcW w:w="771" w:type="dxa"/>
            <w:vMerge/>
            <w:tcBorders>
              <w:top w:val="single" w:sz="4" w:space="0" w:color="000000"/>
              <w:left w:val="single" w:sz="4" w:space="0" w:color="000000"/>
              <w:right w:val="single" w:sz="4" w:space="0" w:color="000000"/>
            </w:tcBorders>
            <w:shd w:val="clear" w:color="auto" w:fill="auto"/>
            <w:vAlign w:val="center"/>
          </w:tcPr>
          <w:p w14:paraId="1954C2BB" w14:textId="77777777" w:rsidR="001257D7" w:rsidRDefault="001257D7">
            <w:pPr>
              <w:widowControl w:val="0"/>
              <w:pBdr>
                <w:top w:val="nil"/>
                <w:left w:val="nil"/>
                <w:bottom w:val="nil"/>
                <w:right w:val="nil"/>
                <w:between w:val="nil"/>
              </w:pBdr>
              <w:spacing w:after="0" w:line="276" w:lineRule="auto"/>
              <w:ind w:left="0" w:firstLine="0"/>
              <w:jc w:val="left"/>
              <w:rPr>
                <w:rFonts w:ascii="Calibri" w:eastAsia="Calibri" w:hAnsi="Calibri" w:cs="Calibri"/>
                <w:sz w:val="20"/>
                <w:szCs w:val="20"/>
              </w:rPr>
            </w:pPr>
          </w:p>
        </w:tc>
        <w:tc>
          <w:tcPr>
            <w:tcW w:w="1949" w:type="dxa"/>
            <w:tcBorders>
              <w:right w:val="single" w:sz="4" w:space="0" w:color="000000"/>
            </w:tcBorders>
            <w:shd w:val="clear" w:color="auto" w:fill="D9D9D9"/>
            <w:vAlign w:val="center"/>
          </w:tcPr>
          <w:p w14:paraId="63BF39C7" w14:textId="77777777" w:rsidR="001257D7" w:rsidRDefault="000C28B0">
            <w:pPr>
              <w:widowControl w:val="0"/>
              <w:spacing w:after="0" w:line="240" w:lineRule="auto"/>
              <w:ind w:left="0" w:firstLine="0"/>
              <w:jc w:val="center"/>
              <w:rPr>
                <w:rFonts w:ascii="Calibri" w:eastAsia="Calibri" w:hAnsi="Calibri" w:cs="Calibri"/>
                <w:b/>
                <w:sz w:val="20"/>
                <w:szCs w:val="20"/>
              </w:rPr>
            </w:pPr>
            <w:r>
              <w:rPr>
                <w:rFonts w:ascii="Calibri" w:eastAsia="Calibri" w:hAnsi="Calibri" w:cs="Calibri"/>
                <w:b/>
                <w:sz w:val="20"/>
                <w:szCs w:val="20"/>
              </w:rPr>
              <w:t>SLA22</w:t>
            </w:r>
          </w:p>
        </w:tc>
        <w:tc>
          <w:tcPr>
            <w:tcW w:w="3207" w:type="dxa"/>
            <w:tcBorders>
              <w:right w:val="single" w:sz="4" w:space="0" w:color="000000"/>
            </w:tcBorders>
            <w:shd w:val="clear" w:color="auto" w:fill="auto"/>
            <w:vAlign w:val="center"/>
          </w:tcPr>
          <w:p w14:paraId="3A1869D3" w14:textId="77777777" w:rsidR="001257D7" w:rsidRDefault="000C28B0">
            <w:pPr>
              <w:widowControl w:val="0"/>
              <w:spacing w:after="0" w:line="240" w:lineRule="auto"/>
              <w:ind w:left="0" w:firstLine="0"/>
              <w:jc w:val="center"/>
              <w:rPr>
                <w:rFonts w:ascii="Calibri" w:eastAsia="Calibri" w:hAnsi="Calibri" w:cs="Calibri"/>
                <w:sz w:val="20"/>
                <w:szCs w:val="20"/>
              </w:rPr>
            </w:pPr>
            <w:r>
              <w:rPr>
                <w:rFonts w:ascii="Calibri" w:eastAsia="Calibri" w:hAnsi="Calibri" w:cs="Calibri"/>
                <w:sz w:val="20"/>
                <w:szCs w:val="20"/>
              </w:rPr>
              <w:t>Allow access to management information for individual Authority, departments and professions</w:t>
            </w:r>
          </w:p>
        </w:tc>
        <w:tc>
          <w:tcPr>
            <w:tcW w:w="3660" w:type="dxa"/>
            <w:tcBorders>
              <w:top w:val="single" w:sz="4" w:space="0" w:color="000000"/>
              <w:bottom w:val="single" w:sz="4" w:space="0" w:color="000000"/>
              <w:right w:val="single" w:sz="4" w:space="0" w:color="000000"/>
            </w:tcBorders>
            <w:shd w:val="clear" w:color="auto" w:fill="auto"/>
            <w:vAlign w:val="center"/>
          </w:tcPr>
          <w:p w14:paraId="55A09805" w14:textId="77777777" w:rsidR="001257D7" w:rsidRDefault="000C28B0">
            <w:pPr>
              <w:widowControl w:val="0"/>
              <w:spacing w:after="0" w:line="240" w:lineRule="auto"/>
              <w:ind w:left="0" w:firstLine="0"/>
              <w:jc w:val="center"/>
              <w:rPr>
                <w:rFonts w:ascii="Calibri" w:eastAsia="Calibri" w:hAnsi="Calibri" w:cs="Calibri"/>
                <w:sz w:val="20"/>
                <w:szCs w:val="20"/>
              </w:rPr>
            </w:pPr>
            <w:r>
              <w:rPr>
                <w:rFonts w:ascii="Calibri" w:eastAsia="Calibri" w:hAnsi="Calibri" w:cs="Calibri"/>
                <w:sz w:val="20"/>
                <w:szCs w:val="20"/>
              </w:rPr>
              <w:t>Within 48 hours of receipt of request</w:t>
            </w:r>
          </w:p>
        </w:tc>
      </w:tr>
      <w:tr w:rsidR="001257D7" w14:paraId="2A03FE47" w14:textId="77777777">
        <w:trPr>
          <w:trHeight w:val="762"/>
        </w:trPr>
        <w:tc>
          <w:tcPr>
            <w:tcW w:w="771" w:type="dxa"/>
            <w:tcBorders>
              <w:left w:val="single" w:sz="4" w:space="0" w:color="000000"/>
              <w:bottom w:val="single" w:sz="4" w:space="0" w:color="000000"/>
              <w:right w:val="single" w:sz="4" w:space="0" w:color="000000"/>
            </w:tcBorders>
            <w:vAlign w:val="center"/>
          </w:tcPr>
          <w:p w14:paraId="2A2408C9" w14:textId="77777777" w:rsidR="001257D7" w:rsidRDefault="001257D7">
            <w:pPr>
              <w:widowControl w:val="0"/>
              <w:spacing w:after="0" w:line="240" w:lineRule="auto"/>
              <w:ind w:left="0" w:firstLine="0"/>
              <w:jc w:val="left"/>
              <w:rPr>
                <w:rFonts w:ascii="Calibri" w:eastAsia="Calibri" w:hAnsi="Calibri" w:cs="Calibri"/>
                <w:sz w:val="20"/>
                <w:szCs w:val="20"/>
              </w:rPr>
            </w:pPr>
          </w:p>
        </w:tc>
        <w:tc>
          <w:tcPr>
            <w:tcW w:w="1949" w:type="dxa"/>
            <w:tcBorders>
              <w:bottom w:val="single" w:sz="4" w:space="0" w:color="000000"/>
              <w:right w:val="single" w:sz="4" w:space="0" w:color="000000"/>
            </w:tcBorders>
            <w:shd w:val="clear" w:color="auto" w:fill="D9D9D9"/>
            <w:vAlign w:val="center"/>
          </w:tcPr>
          <w:p w14:paraId="4371E042" w14:textId="77777777" w:rsidR="001257D7" w:rsidRDefault="000C28B0">
            <w:pPr>
              <w:widowControl w:val="0"/>
              <w:spacing w:after="0" w:line="240" w:lineRule="auto"/>
              <w:ind w:left="0" w:firstLine="0"/>
              <w:jc w:val="center"/>
              <w:rPr>
                <w:rFonts w:ascii="Calibri" w:eastAsia="Calibri" w:hAnsi="Calibri" w:cs="Calibri"/>
                <w:b/>
                <w:sz w:val="20"/>
                <w:szCs w:val="20"/>
              </w:rPr>
            </w:pPr>
            <w:r>
              <w:rPr>
                <w:rFonts w:ascii="Calibri" w:eastAsia="Calibri" w:hAnsi="Calibri" w:cs="Calibri"/>
                <w:b/>
                <w:sz w:val="20"/>
                <w:szCs w:val="20"/>
              </w:rPr>
              <w:t xml:space="preserve">SLA23 </w:t>
            </w:r>
          </w:p>
        </w:tc>
        <w:tc>
          <w:tcPr>
            <w:tcW w:w="3207" w:type="dxa"/>
            <w:tcBorders>
              <w:bottom w:val="single" w:sz="4" w:space="0" w:color="000000"/>
              <w:right w:val="single" w:sz="4" w:space="0" w:color="000000"/>
            </w:tcBorders>
            <w:shd w:val="clear" w:color="auto" w:fill="auto"/>
            <w:vAlign w:val="center"/>
          </w:tcPr>
          <w:p w14:paraId="02B52AA2" w14:textId="77777777" w:rsidR="001257D7" w:rsidRDefault="000C28B0">
            <w:pPr>
              <w:widowControl w:val="0"/>
              <w:spacing w:after="0" w:line="240" w:lineRule="auto"/>
              <w:ind w:left="0" w:firstLine="0"/>
              <w:jc w:val="center"/>
              <w:rPr>
                <w:rFonts w:ascii="Calibri" w:eastAsia="Calibri" w:hAnsi="Calibri" w:cs="Calibri"/>
                <w:sz w:val="20"/>
                <w:szCs w:val="20"/>
              </w:rPr>
            </w:pPr>
            <w:r>
              <w:rPr>
                <w:rFonts w:ascii="Calibri" w:eastAsia="Calibri" w:hAnsi="Calibri" w:cs="Calibri"/>
                <w:sz w:val="20"/>
                <w:szCs w:val="20"/>
              </w:rPr>
              <w:t xml:space="preserve">Provision of completion certificates in a prompt and timely manner. </w:t>
            </w:r>
          </w:p>
        </w:tc>
        <w:tc>
          <w:tcPr>
            <w:tcW w:w="3660" w:type="dxa"/>
            <w:tcBorders>
              <w:top w:val="single" w:sz="4" w:space="0" w:color="000000"/>
              <w:bottom w:val="single" w:sz="4" w:space="0" w:color="000000"/>
              <w:right w:val="single" w:sz="4" w:space="0" w:color="000000"/>
            </w:tcBorders>
            <w:shd w:val="clear" w:color="auto" w:fill="auto"/>
            <w:vAlign w:val="center"/>
          </w:tcPr>
          <w:p w14:paraId="7B31367B" w14:textId="77777777" w:rsidR="001257D7" w:rsidRDefault="000C28B0">
            <w:pPr>
              <w:widowControl w:val="0"/>
              <w:spacing w:after="0" w:line="240" w:lineRule="auto"/>
              <w:ind w:left="0" w:firstLine="0"/>
              <w:jc w:val="center"/>
              <w:rPr>
                <w:rFonts w:ascii="Calibri" w:eastAsia="Calibri" w:hAnsi="Calibri" w:cs="Calibri"/>
                <w:sz w:val="20"/>
                <w:szCs w:val="20"/>
              </w:rPr>
            </w:pPr>
            <w:r>
              <w:rPr>
                <w:rFonts w:ascii="Calibri" w:eastAsia="Calibri" w:hAnsi="Calibri" w:cs="Calibri"/>
                <w:sz w:val="20"/>
                <w:szCs w:val="20"/>
              </w:rPr>
              <w:t>99% within 8 weeks of completion of the apprenticeship</w:t>
            </w:r>
          </w:p>
        </w:tc>
      </w:tr>
    </w:tbl>
    <w:p w14:paraId="763EC26E" w14:textId="77777777" w:rsidR="001257D7" w:rsidRDefault="001257D7">
      <w:pPr>
        <w:pStyle w:val="Heading2"/>
        <w:spacing w:after="9"/>
        <w:ind w:left="0" w:firstLine="0"/>
      </w:pPr>
    </w:p>
    <w:p w14:paraId="60B5F197" w14:textId="77777777" w:rsidR="001257D7" w:rsidRDefault="000C28B0">
      <w:pPr>
        <w:pStyle w:val="Heading2"/>
        <w:spacing w:after="9"/>
        <w:ind w:left="3440"/>
      </w:pPr>
      <w:r>
        <w:t xml:space="preserve"> </w:t>
      </w:r>
    </w:p>
    <w:p w14:paraId="3F0222F8" w14:textId="77777777" w:rsidR="001257D7" w:rsidRDefault="000C28B0">
      <w:pPr>
        <w:pStyle w:val="Heading2"/>
        <w:spacing w:after="9"/>
        <w:ind w:left="3440" w:hanging="3582"/>
        <w:jc w:val="left"/>
      </w:pPr>
      <w:bookmarkStart w:id="184" w:name="_heading=h.3fg1ce0" w:colFirst="0" w:colLast="0"/>
      <w:bookmarkEnd w:id="184"/>
      <w:r>
        <w:rPr>
          <w:rFonts w:ascii="Calibri" w:eastAsia="Calibri" w:hAnsi="Calibri" w:cs="Calibri"/>
        </w:rPr>
        <w:t>Progression of Apprenticeship</w:t>
      </w:r>
      <w:r>
        <w:t xml:space="preserve"> –</w:t>
      </w:r>
      <w:r>
        <w:rPr>
          <w:rFonts w:ascii="Calibri" w:eastAsia="Calibri" w:hAnsi="Calibri" w:cs="Calibri"/>
        </w:rPr>
        <w:t xml:space="preserve"> SLA20</w:t>
      </w:r>
    </w:p>
    <w:p w14:paraId="50045A43" w14:textId="77777777" w:rsidR="001257D7" w:rsidRDefault="000C28B0">
      <w:pPr>
        <w:pStyle w:val="Heading2"/>
        <w:spacing w:after="9"/>
        <w:ind w:left="-142" w:firstLine="0"/>
        <w:jc w:val="left"/>
        <w:rPr>
          <w:rFonts w:ascii="Calibri" w:eastAsia="Calibri" w:hAnsi="Calibri" w:cs="Calibri"/>
          <w:b w:val="0"/>
        </w:rPr>
      </w:pPr>
      <w:bookmarkStart w:id="185" w:name="_heading=h.1ulbmlt" w:colFirst="0" w:colLast="0"/>
      <w:bookmarkEnd w:id="185"/>
      <w:r>
        <w:rPr>
          <w:rFonts w:ascii="Calibri" w:eastAsia="Calibri" w:hAnsi="Calibri" w:cs="Calibri"/>
          <w:b w:val="0"/>
        </w:rPr>
        <w:t xml:space="preserve">The Supplier shall work with the relevant Customer and or representatives to agree next steps in relation to those apprentices flagged as red. </w:t>
      </w:r>
    </w:p>
    <w:p w14:paraId="520791D5" w14:textId="77777777" w:rsidR="001257D7" w:rsidRDefault="001257D7">
      <w:pPr>
        <w:pStyle w:val="Heading2"/>
        <w:spacing w:after="9"/>
        <w:jc w:val="left"/>
        <w:rPr>
          <w:rFonts w:ascii="Calibri" w:eastAsia="Calibri" w:hAnsi="Calibri" w:cs="Calibri"/>
          <w:b w:val="0"/>
        </w:rPr>
      </w:pPr>
    </w:p>
    <w:p w14:paraId="07727BE3" w14:textId="77777777" w:rsidR="001257D7" w:rsidRDefault="000C28B0">
      <w:pPr>
        <w:pBdr>
          <w:top w:val="nil"/>
          <w:left w:val="nil"/>
          <w:bottom w:val="nil"/>
          <w:right w:val="nil"/>
          <w:between w:val="nil"/>
        </w:pBdr>
        <w:spacing w:before="240" w:after="120" w:line="240" w:lineRule="auto"/>
        <w:ind w:left="-142" w:firstLine="0"/>
        <w:rPr>
          <w:rFonts w:ascii="Calibri" w:eastAsia="Calibri" w:hAnsi="Calibri" w:cs="Calibri"/>
        </w:rPr>
      </w:pPr>
      <w:r>
        <w:rPr>
          <w:rFonts w:ascii="Calibri" w:eastAsia="Calibri" w:hAnsi="Calibri" w:cs="Calibri"/>
        </w:rPr>
        <w:t>For the purposes of this contract, the Customer requires the Supplier to use the following RAG categorisation:</w:t>
      </w:r>
    </w:p>
    <w:tbl>
      <w:tblPr>
        <w:tblStyle w:val="a2"/>
        <w:tblW w:w="8090" w:type="dxa"/>
        <w:tblInd w:w="9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90"/>
      </w:tblGrid>
      <w:tr w:rsidR="001257D7" w14:paraId="60FB6359" w14:textId="77777777">
        <w:tc>
          <w:tcPr>
            <w:tcW w:w="8090" w:type="dxa"/>
          </w:tcPr>
          <w:p w14:paraId="4E076F55" w14:textId="77777777" w:rsidR="001257D7" w:rsidRDefault="000C28B0">
            <w:pPr>
              <w:shd w:val="clear" w:color="auto" w:fill="FFFFFF"/>
              <w:ind w:left="0"/>
              <w:jc w:val="left"/>
              <w:rPr>
                <w:rFonts w:ascii="Calibri" w:eastAsia="Calibri" w:hAnsi="Calibri" w:cs="Calibri"/>
              </w:rPr>
            </w:pPr>
            <w:r>
              <w:rPr>
                <w:rFonts w:ascii="Calibri" w:eastAsia="Calibri" w:hAnsi="Calibri" w:cs="Calibri"/>
                <w:b/>
                <w:color w:val="FF0000"/>
              </w:rPr>
              <w:t>Red:</w:t>
            </w:r>
            <w:r>
              <w:rPr>
                <w:rFonts w:ascii="Calibri" w:eastAsia="Calibri" w:hAnsi="Calibri" w:cs="Calibri"/>
                <w:color w:val="FF0000"/>
              </w:rPr>
              <w:t xml:space="preserve"> </w:t>
            </w:r>
            <w:r>
              <w:rPr>
                <w:rFonts w:ascii="Calibri" w:eastAsia="Calibri" w:hAnsi="Calibri" w:cs="Calibri"/>
              </w:rPr>
              <w:t>Actual percentage progress is more than 20 percentage points behind expected percentage progress.</w:t>
            </w:r>
          </w:p>
          <w:p w14:paraId="0E46EEBE" w14:textId="77777777" w:rsidR="001257D7" w:rsidRDefault="000C28B0">
            <w:pPr>
              <w:shd w:val="clear" w:color="auto" w:fill="FFFFFF"/>
              <w:ind w:left="0"/>
              <w:jc w:val="left"/>
              <w:rPr>
                <w:rFonts w:ascii="Calibri" w:eastAsia="Calibri" w:hAnsi="Calibri" w:cs="Calibri"/>
              </w:rPr>
            </w:pPr>
            <w:r>
              <w:rPr>
                <w:rFonts w:ascii="Calibri" w:eastAsia="Calibri" w:hAnsi="Calibri" w:cs="Calibri"/>
                <w:b/>
                <w:color w:val="FFC000"/>
              </w:rPr>
              <w:t>Amber:</w:t>
            </w:r>
            <w:r>
              <w:rPr>
                <w:rFonts w:ascii="Calibri" w:eastAsia="Calibri" w:hAnsi="Calibri" w:cs="Calibri"/>
                <w:color w:val="C0504D"/>
              </w:rPr>
              <w:t xml:space="preserve"> </w:t>
            </w:r>
            <w:r>
              <w:rPr>
                <w:rFonts w:ascii="Calibri" w:eastAsia="Calibri" w:hAnsi="Calibri" w:cs="Calibri"/>
              </w:rPr>
              <w:t>Actual percentage progress is between 10 and 20 percentage points (inclusive) behind expected percentage progress.</w:t>
            </w:r>
          </w:p>
          <w:p w14:paraId="5241A0DA" w14:textId="77777777" w:rsidR="001257D7" w:rsidRDefault="000C28B0">
            <w:pPr>
              <w:shd w:val="clear" w:color="auto" w:fill="FFFFFF"/>
              <w:ind w:left="0"/>
              <w:jc w:val="left"/>
              <w:rPr>
                <w:rFonts w:ascii="Calibri" w:eastAsia="Calibri" w:hAnsi="Calibri" w:cs="Calibri"/>
              </w:rPr>
            </w:pPr>
            <w:r>
              <w:rPr>
                <w:rFonts w:ascii="Calibri" w:eastAsia="Calibri" w:hAnsi="Calibri" w:cs="Calibri"/>
                <w:b/>
                <w:color w:val="00B050"/>
              </w:rPr>
              <w:t>Green:</w:t>
            </w:r>
            <w:r>
              <w:rPr>
                <w:rFonts w:ascii="Calibri" w:eastAsia="Calibri" w:hAnsi="Calibri" w:cs="Calibri"/>
                <w:color w:val="F79646"/>
              </w:rPr>
              <w:t xml:space="preserve"> </w:t>
            </w:r>
            <w:r>
              <w:rPr>
                <w:rFonts w:ascii="Calibri" w:eastAsia="Calibri" w:hAnsi="Calibri" w:cs="Calibri"/>
                <w:color w:val="222222"/>
                <w:highlight w:val="white"/>
              </w:rPr>
              <w:t xml:space="preserve">Actual percentage </w:t>
            </w:r>
            <w:r>
              <w:rPr>
                <w:rFonts w:ascii="Calibri" w:eastAsia="Calibri" w:hAnsi="Calibri" w:cs="Calibri"/>
                <w:highlight w:val="white"/>
              </w:rPr>
              <w:t xml:space="preserve">progress is less than 10 percentage points behind expected </w:t>
            </w:r>
            <w:r>
              <w:rPr>
                <w:rFonts w:ascii="Calibri" w:eastAsia="Calibri" w:hAnsi="Calibri" w:cs="Calibri"/>
                <w:color w:val="222222"/>
                <w:highlight w:val="white"/>
              </w:rPr>
              <w:t>percentage progress.</w:t>
            </w:r>
          </w:p>
          <w:p w14:paraId="3AC49D05" w14:textId="77777777" w:rsidR="001257D7" w:rsidRDefault="001257D7">
            <w:pPr>
              <w:shd w:val="clear" w:color="auto" w:fill="FFFFFF"/>
              <w:ind w:left="0"/>
              <w:jc w:val="left"/>
              <w:rPr>
                <w:rFonts w:ascii="Calibri" w:eastAsia="Calibri" w:hAnsi="Calibri" w:cs="Calibri"/>
              </w:rPr>
            </w:pPr>
          </w:p>
          <w:p w14:paraId="23C889C8" w14:textId="77777777" w:rsidR="001257D7" w:rsidRDefault="000C28B0">
            <w:pPr>
              <w:shd w:val="clear" w:color="auto" w:fill="FFFFFF"/>
              <w:ind w:left="0"/>
              <w:jc w:val="left"/>
              <w:rPr>
                <w:rFonts w:ascii="Tahoma" w:eastAsia="Tahoma" w:hAnsi="Tahoma" w:cs="Tahoma"/>
                <w:color w:val="222222"/>
                <w:sz w:val="19"/>
                <w:szCs w:val="19"/>
              </w:rPr>
            </w:pPr>
            <w:r>
              <w:rPr>
                <w:rFonts w:ascii="Tahoma" w:eastAsia="Tahoma" w:hAnsi="Tahoma" w:cs="Tahoma"/>
                <w:i/>
                <w:color w:val="222222"/>
                <w:sz w:val="19"/>
                <w:szCs w:val="19"/>
              </w:rPr>
              <w:t>For example if an apprentice is expected to be 50% of the way through their programme:</w:t>
            </w:r>
          </w:p>
          <w:p w14:paraId="5F5A83A3" w14:textId="77777777" w:rsidR="001257D7" w:rsidRDefault="000C28B0">
            <w:pPr>
              <w:numPr>
                <w:ilvl w:val="0"/>
                <w:numId w:val="82"/>
              </w:numPr>
              <w:shd w:val="clear" w:color="auto" w:fill="FFFFFF"/>
              <w:spacing w:before="280"/>
              <w:ind w:left="945"/>
              <w:jc w:val="left"/>
              <w:rPr>
                <w:rFonts w:ascii="Tahoma" w:eastAsia="Tahoma" w:hAnsi="Tahoma" w:cs="Tahoma"/>
                <w:color w:val="222222"/>
                <w:sz w:val="19"/>
                <w:szCs w:val="19"/>
              </w:rPr>
            </w:pPr>
            <w:r>
              <w:rPr>
                <w:rFonts w:ascii="Tahoma" w:eastAsia="Tahoma" w:hAnsi="Tahoma" w:cs="Tahoma"/>
                <w:i/>
                <w:color w:val="222222"/>
                <w:sz w:val="19"/>
                <w:szCs w:val="19"/>
              </w:rPr>
              <w:t xml:space="preserve">if their actual progression is less than 30%, their status will be </w:t>
            </w:r>
            <w:r>
              <w:rPr>
                <w:rFonts w:ascii="Tahoma" w:eastAsia="Tahoma" w:hAnsi="Tahoma" w:cs="Tahoma"/>
                <w:i/>
                <w:color w:val="FF0000"/>
                <w:sz w:val="19"/>
                <w:szCs w:val="19"/>
              </w:rPr>
              <w:t>Red</w:t>
            </w:r>
          </w:p>
          <w:p w14:paraId="2E78F715" w14:textId="77777777" w:rsidR="001257D7" w:rsidRDefault="000C28B0">
            <w:pPr>
              <w:numPr>
                <w:ilvl w:val="0"/>
                <w:numId w:val="82"/>
              </w:numPr>
              <w:shd w:val="clear" w:color="auto" w:fill="FFFFFF"/>
              <w:ind w:left="661" w:hanging="76"/>
              <w:jc w:val="left"/>
              <w:rPr>
                <w:rFonts w:ascii="Tahoma" w:eastAsia="Tahoma" w:hAnsi="Tahoma" w:cs="Tahoma"/>
                <w:color w:val="222222"/>
                <w:sz w:val="19"/>
                <w:szCs w:val="19"/>
              </w:rPr>
            </w:pPr>
            <w:r>
              <w:rPr>
                <w:rFonts w:ascii="Tahoma" w:eastAsia="Tahoma" w:hAnsi="Tahoma" w:cs="Tahoma"/>
                <w:i/>
                <w:color w:val="222222"/>
                <w:sz w:val="19"/>
                <w:szCs w:val="19"/>
              </w:rPr>
              <w:t xml:space="preserve">if their actual progression is 30% or more, but less than 40%, their status will be </w:t>
            </w:r>
            <w:r>
              <w:rPr>
                <w:rFonts w:ascii="Tahoma" w:eastAsia="Tahoma" w:hAnsi="Tahoma" w:cs="Tahoma"/>
                <w:i/>
                <w:color w:val="C0504D"/>
                <w:sz w:val="19"/>
                <w:szCs w:val="19"/>
              </w:rPr>
              <w:t>Amber</w:t>
            </w:r>
          </w:p>
          <w:p w14:paraId="71ABA58F" w14:textId="77777777" w:rsidR="001257D7" w:rsidRDefault="000C28B0">
            <w:pPr>
              <w:numPr>
                <w:ilvl w:val="0"/>
                <w:numId w:val="82"/>
              </w:numPr>
              <w:shd w:val="clear" w:color="auto" w:fill="FFFFFF"/>
              <w:ind w:left="945"/>
              <w:jc w:val="left"/>
              <w:rPr>
                <w:rFonts w:ascii="Tahoma" w:eastAsia="Tahoma" w:hAnsi="Tahoma" w:cs="Tahoma"/>
                <w:color w:val="222222"/>
                <w:sz w:val="19"/>
                <w:szCs w:val="19"/>
              </w:rPr>
            </w:pPr>
            <w:r>
              <w:rPr>
                <w:rFonts w:ascii="Tahoma" w:eastAsia="Tahoma" w:hAnsi="Tahoma" w:cs="Tahoma"/>
                <w:i/>
                <w:color w:val="222222"/>
                <w:sz w:val="19"/>
                <w:szCs w:val="19"/>
              </w:rPr>
              <w:t xml:space="preserve">if their actual progression is more than 40% their status will be </w:t>
            </w:r>
            <w:r>
              <w:rPr>
                <w:rFonts w:ascii="Tahoma" w:eastAsia="Tahoma" w:hAnsi="Tahoma" w:cs="Tahoma"/>
                <w:i/>
                <w:color w:val="F79646"/>
                <w:sz w:val="19"/>
                <w:szCs w:val="19"/>
              </w:rPr>
              <w:t>Green</w:t>
            </w:r>
          </w:p>
        </w:tc>
      </w:tr>
    </w:tbl>
    <w:p w14:paraId="271F25AD" w14:textId="77777777" w:rsidR="001257D7" w:rsidRDefault="001257D7">
      <w:pPr>
        <w:pStyle w:val="Heading2"/>
        <w:spacing w:after="9"/>
        <w:jc w:val="left"/>
        <w:rPr>
          <w:rFonts w:ascii="Calibri" w:eastAsia="Calibri" w:hAnsi="Calibri" w:cs="Calibri"/>
          <w:b w:val="0"/>
        </w:rPr>
      </w:pPr>
    </w:p>
    <w:p w14:paraId="70F5173D" w14:textId="77777777" w:rsidR="001257D7" w:rsidRDefault="000C28B0">
      <w:pPr>
        <w:pBdr>
          <w:top w:val="nil"/>
          <w:left w:val="nil"/>
          <w:bottom w:val="nil"/>
          <w:right w:val="nil"/>
          <w:between w:val="nil"/>
        </w:pBdr>
        <w:spacing w:before="240" w:after="120" w:line="240" w:lineRule="auto"/>
        <w:ind w:left="0" w:firstLine="0"/>
        <w:rPr>
          <w:rFonts w:ascii="Calibri" w:eastAsia="Calibri" w:hAnsi="Calibri" w:cs="Calibri"/>
          <w:i/>
        </w:rPr>
      </w:pPr>
      <w:r>
        <w:rPr>
          <w:rFonts w:ascii="Calibri" w:eastAsia="Calibri" w:hAnsi="Calibri" w:cs="Calibri"/>
        </w:rPr>
        <w:t xml:space="preserve">The Supplier shall not remove any apprentice from programme without first requesting the direct written consent of the corresponding Customer and or their representative. </w:t>
      </w:r>
      <w:r>
        <w:rPr>
          <w:rFonts w:ascii="Calibri" w:eastAsia="Calibri" w:hAnsi="Calibri" w:cs="Calibri"/>
          <w:highlight w:val="white"/>
        </w:rPr>
        <w:t>If written consent is not received within 7 working days, the Supplier can consider removal</w:t>
      </w:r>
      <w:r>
        <w:rPr>
          <w:rFonts w:ascii="Calibri" w:eastAsia="Calibri" w:hAnsi="Calibri" w:cs="Calibri"/>
          <w:b/>
          <w:highlight w:val="white"/>
        </w:rPr>
        <w:t xml:space="preserve">. </w:t>
      </w:r>
      <w:r>
        <w:rPr>
          <w:rFonts w:ascii="Calibri" w:eastAsia="Calibri" w:hAnsi="Calibri" w:cs="Calibri"/>
        </w:rPr>
        <w:t xml:space="preserve">The Supplier will have the final decision on whether the Supplier can remove an individual apprentice. </w:t>
      </w:r>
    </w:p>
    <w:p w14:paraId="0589849D" w14:textId="77777777" w:rsidR="001257D7" w:rsidRDefault="001257D7">
      <w:pPr>
        <w:pStyle w:val="Heading2"/>
        <w:spacing w:after="9"/>
        <w:ind w:left="-142" w:firstLine="0"/>
        <w:jc w:val="left"/>
        <w:rPr>
          <w:rFonts w:ascii="Calibri" w:eastAsia="Calibri" w:hAnsi="Calibri" w:cs="Calibri"/>
          <w:b w:val="0"/>
        </w:rPr>
      </w:pPr>
    </w:p>
    <w:p w14:paraId="07B11B7C" w14:textId="77777777" w:rsidR="001257D7" w:rsidRDefault="000C28B0">
      <w:pPr>
        <w:pStyle w:val="Heading2"/>
        <w:spacing w:after="9"/>
        <w:ind w:left="-142" w:firstLine="0"/>
        <w:jc w:val="left"/>
      </w:pPr>
      <w:r>
        <w:br w:type="page"/>
      </w:r>
    </w:p>
    <w:p w14:paraId="30780A1D" w14:textId="77777777" w:rsidR="001257D7" w:rsidRDefault="001257D7">
      <w:pPr>
        <w:pStyle w:val="Heading2"/>
        <w:spacing w:after="9"/>
        <w:ind w:left="3440"/>
      </w:pPr>
    </w:p>
    <w:p w14:paraId="0828B881" w14:textId="77777777" w:rsidR="001257D7" w:rsidRDefault="000C28B0">
      <w:pPr>
        <w:pStyle w:val="Heading1"/>
        <w:spacing w:after="234" w:line="246" w:lineRule="auto"/>
        <w:ind w:left="560"/>
        <w:jc w:val="both"/>
      </w:pPr>
      <w:bookmarkStart w:id="186" w:name="_heading=h.4ekz59m" w:colFirst="0" w:colLast="0"/>
      <w:bookmarkEnd w:id="186"/>
      <w:r>
        <w:rPr>
          <w:color w:val="000000"/>
          <w:u w:val="none"/>
        </w:rPr>
        <w:t xml:space="preserve">CONTRACT SCHEDULE 3: CONTRACT CHARGES, PAYMENT AND INVOICING </w:t>
      </w:r>
    </w:p>
    <w:p w14:paraId="1D3AE8A9" w14:textId="77777777" w:rsidR="001257D7" w:rsidRDefault="000C28B0">
      <w:pPr>
        <w:numPr>
          <w:ilvl w:val="0"/>
          <w:numId w:val="8"/>
        </w:numPr>
        <w:spacing w:after="234" w:line="246" w:lineRule="auto"/>
        <w:ind w:left="798" w:hanging="798"/>
      </w:pPr>
      <w:r>
        <w:rPr>
          <w:b/>
        </w:rPr>
        <w:t xml:space="preserve">GENERAL PROVISIONS </w:t>
      </w:r>
    </w:p>
    <w:p w14:paraId="77FC4CEB" w14:textId="77777777" w:rsidR="001257D7" w:rsidRDefault="000C28B0">
      <w:pPr>
        <w:numPr>
          <w:ilvl w:val="1"/>
          <w:numId w:val="8"/>
        </w:numPr>
        <w:ind w:left="1701" w:right="52" w:hanging="850"/>
      </w:pPr>
      <w:r>
        <w:t xml:space="preserve">This Contract Schedule 3 details: </w:t>
      </w:r>
    </w:p>
    <w:p w14:paraId="251FD60C" w14:textId="77777777" w:rsidR="001257D7" w:rsidRDefault="000C28B0">
      <w:pPr>
        <w:numPr>
          <w:ilvl w:val="2"/>
          <w:numId w:val="8"/>
        </w:numPr>
        <w:ind w:left="2552" w:right="52" w:hanging="851"/>
      </w:pPr>
      <w:r>
        <w:t xml:space="preserve">the Contract Charges for the Goods and/or the Services under this Contract ; and </w:t>
      </w:r>
    </w:p>
    <w:p w14:paraId="51635BCE" w14:textId="77777777" w:rsidR="001257D7" w:rsidRDefault="000C28B0">
      <w:pPr>
        <w:numPr>
          <w:ilvl w:val="2"/>
          <w:numId w:val="8"/>
        </w:numPr>
        <w:ind w:left="2552" w:right="52" w:hanging="851"/>
      </w:pPr>
      <w:r>
        <w:t xml:space="preserve">the payment terms/profile for the Contract Charges; </w:t>
      </w:r>
    </w:p>
    <w:p w14:paraId="6BC5D8AE" w14:textId="77777777" w:rsidR="001257D7" w:rsidRDefault="000C28B0">
      <w:pPr>
        <w:numPr>
          <w:ilvl w:val="2"/>
          <w:numId w:val="8"/>
        </w:numPr>
        <w:ind w:left="2552" w:right="52" w:hanging="851"/>
      </w:pPr>
      <w:r>
        <w:t xml:space="preserve">the invoicing procedure; and </w:t>
      </w:r>
    </w:p>
    <w:p w14:paraId="20168C2A" w14:textId="77777777" w:rsidR="001257D7" w:rsidRDefault="000C28B0">
      <w:pPr>
        <w:numPr>
          <w:ilvl w:val="2"/>
          <w:numId w:val="8"/>
        </w:numPr>
        <w:spacing w:after="234"/>
        <w:ind w:left="2552" w:right="52" w:hanging="851"/>
      </w:pPr>
      <w:proofErr w:type="gramStart"/>
      <w:r>
        <w:t>the</w:t>
      </w:r>
      <w:proofErr w:type="gramEnd"/>
      <w:r>
        <w:t xml:space="preserve"> procedure applicable to any adjustments of the Contract Charges. </w:t>
      </w:r>
    </w:p>
    <w:p w14:paraId="1C0BF1F7" w14:textId="77777777" w:rsidR="001257D7" w:rsidRDefault="000C28B0">
      <w:pPr>
        <w:numPr>
          <w:ilvl w:val="0"/>
          <w:numId w:val="8"/>
        </w:numPr>
        <w:spacing w:after="234" w:line="246" w:lineRule="auto"/>
        <w:ind w:left="798" w:hanging="798"/>
      </w:pPr>
      <w:r>
        <w:rPr>
          <w:b/>
        </w:rPr>
        <w:t xml:space="preserve">CONTRACT CHARGES </w:t>
      </w:r>
    </w:p>
    <w:p w14:paraId="114E47E2" w14:textId="77777777" w:rsidR="001257D7" w:rsidRDefault="000C28B0">
      <w:pPr>
        <w:numPr>
          <w:ilvl w:val="1"/>
          <w:numId w:val="8"/>
        </w:numPr>
        <w:ind w:left="1701" w:right="52" w:hanging="850"/>
      </w:pPr>
      <w:r>
        <w:t xml:space="preserve">The Contract Charges which are applicable to this Contract are set out in Annex 1 of this Contract Schedule 3. </w:t>
      </w:r>
    </w:p>
    <w:p w14:paraId="03285098" w14:textId="77777777" w:rsidR="001257D7" w:rsidRDefault="000C28B0">
      <w:pPr>
        <w:numPr>
          <w:ilvl w:val="1"/>
          <w:numId w:val="8"/>
        </w:numPr>
        <w:ind w:left="1701" w:right="52" w:hanging="850"/>
      </w:pPr>
      <w:r>
        <w:t>The Supplier acknowledges and agrees that the Contract Charges cannot be increased during the Contract Period.</w:t>
      </w:r>
    </w:p>
    <w:p w14:paraId="3CA88021" w14:textId="77777777" w:rsidR="001257D7" w:rsidRDefault="000C28B0">
      <w:pPr>
        <w:numPr>
          <w:ilvl w:val="0"/>
          <w:numId w:val="8"/>
        </w:numPr>
        <w:spacing w:after="234" w:line="246" w:lineRule="auto"/>
        <w:ind w:left="798" w:hanging="798"/>
      </w:pPr>
      <w:r>
        <w:rPr>
          <w:b/>
        </w:rPr>
        <w:t xml:space="preserve">COSTS AND EXPENSES </w:t>
      </w:r>
    </w:p>
    <w:p w14:paraId="27485293" w14:textId="77777777" w:rsidR="001257D7" w:rsidRDefault="000C28B0">
      <w:pPr>
        <w:numPr>
          <w:ilvl w:val="1"/>
          <w:numId w:val="8"/>
        </w:numPr>
        <w:ind w:left="1701" w:right="52" w:hanging="850"/>
      </w:pPr>
      <w:r>
        <w:t xml:space="preserve">The Contract Charges include all costs and expenses relating to the Goods and/or Services and/or the Suppliers performance of its obligations under this Contract and no further amounts shall be payable by the Customer to the Supplier in respect of such performance, including in respect of matters such as: </w:t>
      </w:r>
    </w:p>
    <w:p w14:paraId="1C94A10E" w14:textId="77777777" w:rsidR="001257D7" w:rsidRDefault="000C28B0">
      <w:pPr>
        <w:numPr>
          <w:ilvl w:val="2"/>
          <w:numId w:val="8"/>
        </w:numPr>
        <w:ind w:left="2552" w:right="52" w:hanging="851"/>
      </w:pPr>
      <w:r>
        <w:t xml:space="preserve">any incidental expenses that the Supplier incurs, including travel, subsistence and lodging, document or report reproduction, shipping, desktop or office equipment costs required by the Supplier Personnel, network or data interchange costs or other telecommunications charges; or </w:t>
      </w:r>
    </w:p>
    <w:p w14:paraId="0CF34CC9" w14:textId="77777777" w:rsidR="001257D7" w:rsidRDefault="000C28B0">
      <w:pPr>
        <w:numPr>
          <w:ilvl w:val="2"/>
          <w:numId w:val="8"/>
        </w:numPr>
        <w:spacing w:after="226"/>
        <w:ind w:left="2552" w:right="52" w:hanging="851"/>
      </w:pPr>
      <w:proofErr w:type="gramStart"/>
      <w:r>
        <w:t>any</w:t>
      </w:r>
      <w:proofErr w:type="gramEnd"/>
      <w:r>
        <w:t xml:space="preserve"> amount for any services provided or costs incurred by the Supplier prior to the Contract Commencement Date. </w:t>
      </w:r>
    </w:p>
    <w:p w14:paraId="6CD5856C" w14:textId="77777777" w:rsidR="001257D7" w:rsidRDefault="000C28B0">
      <w:pPr>
        <w:numPr>
          <w:ilvl w:val="0"/>
          <w:numId w:val="8"/>
        </w:numPr>
        <w:spacing w:after="234" w:line="246" w:lineRule="auto"/>
        <w:ind w:left="798" w:hanging="798"/>
      </w:pPr>
      <w:r>
        <w:rPr>
          <w:b/>
        </w:rPr>
        <w:t xml:space="preserve">PAYMENT TERMS/PAYMENT PROFILE </w:t>
      </w:r>
    </w:p>
    <w:p w14:paraId="566C683C" w14:textId="77777777" w:rsidR="001257D7" w:rsidRDefault="000C28B0">
      <w:pPr>
        <w:numPr>
          <w:ilvl w:val="1"/>
          <w:numId w:val="8"/>
        </w:numPr>
        <w:spacing w:after="226"/>
        <w:ind w:left="1701" w:right="52" w:hanging="850"/>
      </w:pPr>
      <w:r>
        <w:t xml:space="preserve">The payment terms/profile which are applicable to this Contract are set out in Annex 2 of this Contract Schedule 3. </w:t>
      </w:r>
    </w:p>
    <w:p w14:paraId="17E7A422" w14:textId="77777777" w:rsidR="001257D7" w:rsidRDefault="000C28B0">
      <w:pPr>
        <w:numPr>
          <w:ilvl w:val="0"/>
          <w:numId w:val="8"/>
        </w:numPr>
        <w:spacing w:after="234" w:line="246" w:lineRule="auto"/>
        <w:ind w:left="798" w:hanging="798"/>
      </w:pPr>
      <w:r>
        <w:rPr>
          <w:b/>
        </w:rPr>
        <w:t xml:space="preserve">INVOICING PROCEDURE </w:t>
      </w:r>
    </w:p>
    <w:p w14:paraId="2C907A21" w14:textId="77777777" w:rsidR="001257D7" w:rsidRDefault="000C28B0">
      <w:pPr>
        <w:numPr>
          <w:ilvl w:val="1"/>
          <w:numId w:val="8"/>
        </w:numPr>
        <w:ind w:left="1701" w:right="52" w:hanging="850"/>
      </w:pPr>
      <w:r>
        <w:t xml:space="preserve">The Customer shall pay all sums properly due and payable to the Supplier in cleared funds within thirty (30) days of receipt of a Valid Invoice, submitted to the address specified by the Customer and in accordance with the provisions of this Contract. </w:t>
      </w:r>
    </w:p>
    <w:p w14:paraId="3DAA0C4B" w14:textId="77777777" w:rsidR="001257D7" w:rsidRDefault="000C28B0">
      <w:pPr>
        <w:numPr>
          <w:ilvl w:val="1"/>
          <w:numId w:val="8"/>
        </w:numPr>
        <w:ind w:left="1701" w:right="52" w:hanging="850"/>
      </w:pPr>
      <w:r>
        <w:t xml:space="preserve">The Supplier shall ensure that each invoice (whether submitted electronically through a purchase-to-pay (P2P) automated system (or similar) or in a paper form, as the Customer may specify (but, in respect of paper form, subject to paragraph 5.3 below)): </w:t>
      </w:r>
    </w:p>
    <w:p w14:paraId="3FA67DF3" w14:textId="77777777" w:rsidR="001257D7" w:rsidRDefault="000C28B0">
      <w:pPr>
        <w:numPr>
          <w:ilvl w:val="2"/>
          <w:numId w:val="8"/>
        </w:numPr>
        <w:ind w:left="2552" w:right="52" w:hanging="851"/>
      </w:pPr>
      <w:r>
        <w:lastRenderedPageBreak/>
        <w:t xml:space="preserve">contains: </w:t>
      </w:r>
    </w:p>
    <w:p w14:paraId="713AB1E9" w14:textId="77777777" w:rsidR="001257D7" w:rsidRDefault="000C28B0">
      <w:pPr>
        <w:numPr>
          <w:ilvl w:val="4"/>
          <w:numId w:val="11"/>
        </w:numPr>
        <w:ind w:left="3402" w:right="52" w:hanging="850"/>
      </w:pPr>
      <w:r>
        <w:t>all appropriate references, including the unique order reference number set out in the Contract Order Form;</w:t>
      </w:r>
      <w:r>
        <w:rPr>
          <w:b/>
          <w:i/>
        </w:rPr>
        <w:t xml:space="preserve"> </w:t>
      </w:r>
      <w:r>
        <w:t xml:space="preserve">and </w:t>
      </w:r>
    </w:p>
    <w:p w14:paraId="73C8214A" w14:textId="77777777" w:rsidR="001257D7" w:rsidRDefault="000C28B0">
      <w:pPr>
        <w:numPr>
          <w:ilvl w:val="4"/>
          <w:numId w:val="11"/>
        </w:numPr>
        <w:ind w:left="3402" w:right="52" w:hanging="850"/>
      </w:pPr>
      <w:r>
        <w:t xml:space="preserve">a detailed breakdown of the Delivered Goods and/or Services, including the Milestone(s) (if any) and Deliverable(s) within this Contract to which the Delivered Goods and/or Services relate, against the applicable due and payable Contract Charges; and </w:t>
      </w:r>
    </w:p>
    <w:p w14:paraId="5FB21894" w14:textId="77777777" w:rsidR="001257D7" w:rsidRDefault="000C28B0">
      <w:pPr>
        <w:numPr>
          <w:ilvl w:val="2"/>
          <w:numId w:val="8"/>
        </w:numPr>
        <w:ind w:left="2552" w:right="52" w:hanging="851"/>
      </w:pPr>
      <w:r>
        <w:t xml:space="preserve">shows separately: </w:t>
      </w:r>
    </w:p>
    <w:p w14:paraId="4E65D9FB" w14:textId="77777777" w:rsidR="001257D7" w:rsidRDefault="000C28B0">
      <w:pPr>
        <w:numPr>
          <w:ilvl w:val="4"/>
          <w:numId w:val="14"/>
        </w:numPr>
        <w:ind w:left="3402" w:right="52" w:hanging="850"/>
      </w:pPr>
      <w:r>
        <w:t xml:space="preserve">any form of Service Credits due to the Customer; and </w:t>
      </w:r>
    </w:p>
    <w:p w14:paraId="34684175" w14:textId="77777777" w:rsidR="001257D7" w:rsidRDefault="000C28B0">
      <w:pPr>
        <w:numPr>
          <w:ilvl w:val="4"/>
          <w:numId w:val="14"/>
        </w:numPr>
        <w:ind w:left="3402" w:right="52" w:hanging="850"/>
      </w:pPr>
      <w:r>
        <w:t xml:space="preserve">the VAT added to the due and payable Contract Charges in accordance with Clause 14.5 of this Contract (VAT) and the tax point date relating to the rate of VAT shown; and </w:t>
      </w:r>
    </w:p>
    <w:p w14:paraId="1EA40617" w14:textId="77777777" w:rsidR="001257D7" w:rsidRDefault="000C28B0">
      <w:pPr>
        <w:numPr>
          <w:ilvl w:val="2"/>
          <w:numId w:val="8"/>
        </w:numPr>
        <w:ind w:left="2552" w:right="52" w:hanging="851"/>
      </w:pPr>
      <w:r>
        <w:t xml:space="preserve">is exclusive of any Management Charge (and the Supplier shall not attempt to increase the Contract Charges or otherwise recover from the Customer as a surcharge the Management Charge levied on it by the Authority); and </w:t>
      </w:r>
    </w:p>
    <w:p w14:paraId="158A5901" w14:textId="77777777" w:rsidR="001257D7" w:rsidRDefault="000C28B0">
      <w:pPr>
        <w:numPr>
          <w:ilvl w:val="2"/>
          <w:numId w:val="8"/>
        </w:numPr>
        <w:spacing w:after="146"/>
        <w:ind w:left="2552" w:right="52" w:hanging="851"/>
      </w:pPr>
      <w:proofErr w:type="gramStart"/>
      <w:r>
        <w:t>it</w:t>
      </w:r>
      <w:proofErr w:type="gramEnd"/>
      <w:r>
        <w:t xml:space="preserve"> is supported by any other documentation reasonably required by the Customer to substantiate that the invoice is a Valid Invoice. </w:t>
      </w:r>
    </w:p>
    <w:p w14:paraId="77853B20" w14:textId="77777777" w:rsidR="001257D7" w:rsidRDefault="000C28B0">
      <w:pPr>
        <w:numPr>
          <w:ilvl w:val="1"/>
          <w:numId w:val="8"/>
        </w:numPr>
        <w:ind w:left="1701" w:right="52" w:hanging="850"/>
      </w:pPr>
      <w:r>
        <w:t xml:space="preserve">If the Customer is a Central Government Body, the Customer’s right to request paper form invoicing shall be subject to procurement policy note 11/15 (available at </w:t>
      </w:r>
      <w:hyperlink r:id="rId13">
        <w:r>
          <w:rPr>
            <w:b/>
            <w:color w:val="1155CC"/>
            <w:u w:val="single"/>
          </w:rPr>
          <w:t>Procurement policy note 11/15: unstructured electronic invoices -</w:t>
        </w:r>
      </w:hyperlink>
      <w:hyperlink r:id="rId14">
        <w:r>
          <w:rPr>
            <w:b/>
            <w:color w:val="1155CC"/>
          </w:rPr>
          <w:t xml:space="preserve"> </w:t>
        </w:r>
      </w:hyperlink>
      <w:hyperlink r:id="rId15">
        <w:r>
          <w:rPr>
            <w:b/>
            <w:color w:val="1155CC"/>
            <w:highlight w:val="white"/>
            <w:u w:val="single"/>
          </w:rPr>
          <w:t>Publications - GOV.UK</w:t>
        </w:r>
      </w:hyperlink>
      <w:hyperlink r:id="rId16">
        <w:r>
          <w:rPr>
            <w:b/>
          </w:rPr>
          <w:t xml:space="preserve"> </w:t>
        </w:r>
      </w:hyperlink>
      <w:r>
        <w:t xml:space="preserve">which sets out the policy in respect of unstructured electronic invoices submitted by the Supplier to the Customer (as may be amended from time to time). </w:t>
      </w:r>
    </w:p>
    <w:p w14:paraId="4D3A2A91" w14:textId="77777777" w:rsidR="001257D7" w:rsidRDefault="000C28B0">
      <w:pPr>
        <w:numPr>
          <w:ilvl w:val="1"/>
          <w:numId w:val="8"/>
        </w:numPr>
        <w:ind w:left="1701" w:right="52" w:hanging="850"/>
      </w:pPr>
      <w:r>
        <w:t xml:space="preserve">The Supplier shall accept the Government Procurement Card as a means of payment for the Goods and/or Services where such card is agreed with the Customer to be a suitable means of payment. The Supplier shall be solely liable to pay any merchant fee levied for using the Government Procurement Card and shall not be entitled to recover this charge from the Customer. </w:t>
      </w:r>
    </w:p>
    <w:p w14:paraId="4B7FE4E7" w14:textId="77777777" w:rsidR="001257D7" w:rsidRDefault="000C28B0">
      <w:pPr>
        <w:numPr>
          <w:ilvl w:val="1"/>
          <w:numId w:val="8"/>
        </w:numPr>
        <w:ind w:left="1701" w:right="52" w:hanging="850"/>
      </w:pPr>
      <w:r>
        <w:t xml:space="preserve">All payments due by one Party to the other shall be made within thirty (30) days of receipt of a Valid Invoice unless otherwise specified in this Contract, in cleared funds, to such bank or building society account as the recipient Party may from time to time direct. </w:t>
      </w:r>
    </w:p>
    <w:p w14:paraId="047D3ECC" w14:textId="77777777" w:rsidR="001257D7" w:rsidRDefault="000C28B0">
      <w:pPr>
        <w:numPr>
          <w:ilvl w:val="1"/>
          <w:numId w:val="8"/>
        </w:numPr>
        <w:ind w:left="1701" w:right="52" w:hanging="850"/>
      </w:pPr>
      <w:r>
        <w:t xml:space="preserve">The Supplier shall submit invoices directly to the Customer’s billing address set out in the Contract Order Form. </w:t>
      </w:r>
    </w:p>
    <w:p w14:paraId="53DED985" w14:textId="77777777" w:rsidR="001257D7" w:rsidRDefault="000C28B0">
      <w:pPr>
        <w:spacing w:after="218" w:line="259" w:lineRule="auto"/>
        <w:ind w:left="108" w:firstLine="0"/>
        <w:jc w:val="left"/>
      </w:pPr>
      <w:r>
        <w:rPr>
          <w:b/>
          <w:i/>
        </w:rPr>
        <w:t xml:space="preserve"> </w:t>
      </w:r>
    </w:p>
    <w:p w14:paraId="274BB31C" w14:textId="77777777" w:rsidR="001257D7" w:rsidRDefault="000C28B0">
      <w:pPr>
        <w:numPr>
          <w:ilvl w:val="0"/>
          <w:numId w:val="8"/>
        </w:numPr>
        <w:spacing w:after="234" w:line="246" w:lineRule="auto"/>
        <w:ind w:left="798" w:hanging="798"/>
      </w:pPr>
      <w:r>
        <w:rPr>
          <w:b/>
        </w:rPr>
        <w:t xml:space="preserve">ADJUSTMENT OF CONTRACT CHARGES </w:t>
      </w:r>
    </w:p>
    <w:p w14:paraId="1E231350" w14:textId="77777777" w:rsidR="001257D7" w:rsidRDefault="000C28B0">
      <w:pPr>
        <w:numPr>
          <w:ilvl w:val="1"/>
          <w:numId w:val="8"/>
        </w:numPr>
        <w:ind w:left="1701" w:right="52" w:hanging="850"/>
      </w:pPr>
      <w:r>
        <w:t xml:space="preserve">The Contract Charges shall only be varied: </w:t>
      </w:r>
    </w:p>
    <w:p w14:paraId="42A8AB3F" w14:textId="77777777" w:rsidR="001257D7" w:rsidRDefault="000C28B0">
      <w:pPr>
        <w:numPr>
          <w:ilvl w:val="2"/>
          <w:numId w:val="8"/>
        </w:numPr>
        <w:ind w:left="2552" w:right="52" w:hanging="851"/>
      </w:pPr>
      <w:r>
        <w:t>due to a Specific Change in Law in relation to which the Parties agree that a change is required to all or part of the Contract Charges in accordance with Clause 13.1 to 13.2 of this Contract (Legislative Change); or</w:t>
      </w:r>
    </w:p>
    <w:p w14:paraId="5BBE58CA" w14:textId="77777777" w:rsidR="001257D7" w:rsidRDefault="000C28B0">
      <w:pPr>
        <w:numPr>
          <w:ilvl w:val="2"/>
          <w:numId w:val="8"/>
        </w:numPr>
        <w:ind w:left="2552" w:right="52" w:hanging="851"/>
      </w:pPr>
      <w:proofErr w:type="gramStart"/>
      <w:r>
        <w:lastRenderedPageBreak/>
        <w:t>and</w:t>
      </w:r>
      <w:proofErr w:type="gramEnd"/>
      <w:r>
        <w:t>/ or in accordance with DMP Schedule 3 (DMP Prices and Charging structure), Part A Pricing Matrix Quarterly Adjustment Schedule.</w:t>
      </w:r>
    </w:p>
    <w:p w14:paraId="30613379" w14:textId="77777777" w:rsidR="001257D7" w:rsidRDefault="001257D7">
      <w:pPr>
        <w:ind w:left="2219" w:right="52" w:firstLine="0"/>
      </w:pPr>
    </w:p>
    <w:p w14:paraId="1C0066A0" w14:textId="77777777" w:rsidR="001257D7" w:rsidRDefault="000C28B0">
      <w:pPr>
        <w:spacing w:after="200" w:line="276" w:lineRule="auto"/>
        <w:ind w:left="0" w:firstLine="0"/>
        <w:jc w:val="left"/>
        <w:rPr>
          <w:b/>
        </w:rPr>
      </w:pPr>
      <w:r>
        <w:br w:type="page"/>
      </w:r>
    </w:p>
    <w:p w14:paraId="566DCE68" w14:textId="77777777" w:rsidR="001257D7" w:rsidRDefault="001257D7">
      <w:pPr>
        <w:pStyle w:val="Heading2"/>
        <w:spacing w:after="9"/>
        <w:ind w:left="2903"/>
      </w:pPr>
    </w:p>
    <w:p w14:paraId="4D945428" w14:textId="77777777" w:rsidR="001257D7" w:rsidRDefault="001257D7">
      <w:pPr>
        <w:pStyle w:val="Heading2"/>
        <w:spacing w:after="9"/>
        <w:ind w:left="2903"/>
      </w:pPr>
    </w:p>
    <w:p w14:paraId="4E6D5D58" w14:textId="77777777" w:rsidR="001257D7" w:rsidRDefault="000C28B0">
      <w:pPr>
        <w:pStyle w:val="Heading2"/>
        <w:spacing w:after="9"/>
        <w:ind w:left="2903"/>
      </w:pPr>
      <w:bookmarkStart w:id="187" w:name="_heading=h.2tq9fhf" w:colFirst="0" w:colLast="0"/>
      <w:bookmarkEnd w:id="187"/>
      <w:r>
        <w:t xml:space="preserve">ANNEX 1: CONTRACT CHARGES </w:t>
      </w:r>
    </w:p>
    <w:p w14:paraId="54A2D880" w14:textId="77777777" w:rsidR="001257D7" w:rsidRDefault="001257D7">
      <w:pPr>
        <w:pStyle w:val="Heading2"/>
        <w:spacing w:after="9"/>
        <w:ind w:left="2903"/>
      </w:pPr>
    </w:p>
    <w:p w14:paraId="0658970C" w14:textId="77777777" w:rsidR="001257D7" w:rsidRDefault="000C28B0">
      <w:pPr>
        <w:numPr>
          <w:ilvl w:val="0"/>
          <w:numId w:val="20"/>
        </w:numPr>
        <w:pBdr>
          <w:top w:val="nil"/>
          <w:left w:val="nil"/>
          <w:bottom w:val="nil"/>
          <w:right w:val="nil"/>
          <w:between w:val="nil"/>
        </w:pBdr>
        <w:spacing w:after="0"/>
        <w:ind w:left="851" w:hanging="851"/>
      </w:pPr>
      <w:r>
        <w:t xml:space="preserve">The contract Charges are as set out in the Contract Order Form. </w:t>
      </w:r>
    </w:p>
    <w:p w14:paraId="0FA75418" w14:textId="77777777" w:rsidR="001257D7" w:rsidRDefault="000C28B0">
      <w:pPr>
        <w:numPr>
          <w:ilvl w:val="0"/>
          <w:numId w:val="20"/>
        </w:numPr>
        <w:pBdr>
          <w:top w:val="nil"/>
          <w:left w:val="nil"/>
          <w:bottom w:val="nil"/>
          <w:right w:val="nil"/>
          <w:between w:val="nil"/>
        </w:pBdr>
        <w:spacing w:after="0"/>
        <w:ind w:left="851" w:hanging="851"/>
      </w:pPr>
      <w:r>
        <w:t>Where applicable, ESFA funding rules and funding bands apply.</w:t>
      </w:r>
    </w:p>
    <w:p w14:paraId="2151E10E" w14:textId="77777777" w:rsidR="001257D7" w:rsidRDefault="001257D7">
      <w:pPr>
        <w:pBdr>
          <w:top w:val="nil"/>
          <w:left w:val="nil"/>
          <w:bottom w:val="nil"/>
          <w:right w:val="nil"/>
          <w:between w:val="nil"/>
        </w:pBdr>
        <w:ind w:left="3822" w:firstLine="0"/>
      </w:pPr>
    </w:p>
    <w:p w14:paraId="5D33A2BC" w14:textId="77777777" w:rsidR="001257D7" w:rsidRDefault="001257D7">
      <w:pPr>
        <w:pStyle w:val="Heading2"/>
        <w:spacing w:after="9"/>
        <w:ind w:left="2903"/>
      </w:pPr>
    </w:p>
    <w:p w14:paraId="20F6FF88" w14:textId="77777777" w:rsidR="001257D7" w:rsidRDefault="000C28B0">
      <w:pPr>
        <w:pStyle w:val="Heading2"/>
        <w:spacing w:after="9"/>
        <w:ind w:left="2903"/>
      </w:pPr>
      <w:r>
        <w:br w:type="page"/>
      </w:r>
    </w:p>
    <w:p w14:paraId="3EB5DA33" w14:textId="77777777" w:rsidR="001257D7" w:rsidRDefault="000C28B0">
      <w:pPr>
        <w:pStyle w:val="Heading2"/>
        <w:spacing w:after="219" w:line="259" w:lineRule="auto"/>
        <w:ind w:left="10" w:right="2579"/>
        <w:jc w:val="right"/>
      </w:pPr>
      <w:bookmarkStart w:id="188" w:name="_heading=h.18vjpp8" w:colFirst="0" w:colLast="0"/>
      <w:bookmarkEnd w:id="188"/>
      <w:r>
        <w:lastRenderedPageBreak/>
        <w:t xml:space="preserve">ANNEX 2: PAYMENT TERMS/PROFILE </w:t>
      </w:r>
    </w:p>
    <w:p w14:paraId="6180AF8A" w14:textId="77777777" w:rsidR="001257D7" w:rsidRDefault="000C28B0">
      <w:pPr>
        <w:spacing w:after="100" w:line="259" w:lineRule="auto"/>
        <w:ind w:left="816" w:firstLine="0"/>
        <w:jc w:val="left"/>
      </w:pPr>
      <w:r>
        <w:t xml:space="preserve"> </w:t>
      </w:r>
    </w:p>
    <w:p w14:paraId="20DB393F" w14:textId="77777777" w:rsidR="001257D7" w:rsidRDefault="000C28B0">
      <w:pPr>
        <w:numPr>
          <w:ilvl w:val="0"/>
          <w:numId w:val="90"/>
        </w:numPr>
        <w:pBdr>
          <w:top w:val="nil"/>
          <w:left w:val="nil"/>
          <w:bottom w:val="nil"/>
          <w:right w:val="nil"/>
          <w:between w:val="nil"/>
        </w:pBdr>
        <w:spacing w:after="0" w:line="259" w:lineRule="auto"/>
        <w:ind w:left="851" w:hanging="851"/>
        <w:jc w:val="left"/>
      </w:pPr>
      <w:r>
        <w:t xml:space="preserve">Payment by the customer to be made in accordance with the applicable and in force ESFA funding rules. </w:t>
      </w:r>
    </w:p>
    <w:p w14:paraId="152FDFE2" w14:textId="77777777" w:rsidR="001257D7" w:rsidRDefault="001257D7">
      <w:pPr>
        <w:spacing w:after="0" w:line="259" w:lineRule="auto"/>
        <w:ind w:left="851" w:hanging="851"/>
        <w:jc w:val="left"/>
      </w:pPr>
    </w:p>
    <w:p w14:paraId="68ACAB34" w14:textId="77777777" w:rsidR="001257D7" w:rsidRDefault="000C28B0">
      <w:pPr>
        <w:numPr>
          <w:ilvl w:val="0"/>
          <w:numId w:val="90"/>
        </w:numPr>
        <w:pBdr>
          <w:top w:val="nil"/>
          <w:left w:val="nil"/>
          <w:bottom w:val="nil"/>
          <w:right w:val="nil"/>
          <w:between w:val="nil"/>
        </w:pBdr>
        <w:spacing w:after="0" w:line="259" w:lineRule="auto"/>
        <w:ind w:left="851" w:hanging="851"/>
        <w:jc w:val="left"/>
      </w:pPr>
      <w:r>
        <w:t xml:space="preserve">Where the Contract Charges exceed the ESFA funding bands and the Customer is required to make additional payment (as set out in the Contract Order Form)_the Supplier will issue a monthly invoice, detailing spend and costs incurred to date. </w:t>
      </w:r>
    </w:p>
    <w:p w14:paraId="4330DC62" w14:textId="77777777" w:rsidR="001257D7" w:rsidRDefault="001257D7">
      <w:pPr>
        <w:spacing w:after="0" w:line="259" w:lineRule="auto"/>
        <w:ind w:left="851" w:hanging="851"/>
        <w:jc w:val="left"/>
      </w:pPr>
    </w:p>
    <w:p w14:paraId="4483640F" w14:textId="77777777" w:rsidR="001257D7" w:rsidRDefault="000C28B0">
      <w:pPr>
        <w:numPr>
          <w:ilvl w:val="0"/>
          <w:numId w:val="90"/>
        </w:numPr>
        <w:pBdr>
          <w:top w:val="nil"/>
          <w:left w:val="nil"/>
          <w:bottom w:val="nil"/>
          <w:right w:val="nil"/>
          <w:between w:val="nil"/>
        </w:pBdr>
        <w:spacing w:after="0" w:line="259" w:lineRule="auto"/>
        <w:ind w:left="851" w:hanging="851"/>
        <w:jc w:val="left"/>
      </w:pPr>
      <w:r>
        <w:t>Payments in addition to the ESFA funding (for the provision of additional services) will be settled up front and within the first month of the Contract.</w:t>
      </w:r>
    </w:p>
    <w:p w14:paraId="7FA25FB9" w14:textId="77777777" w:rsidR="001257D7" w:rsidRDefault="001257D7">
      <w:pPr>
        <w:spacing w:after="0" w:line="259" w:lineRule="auto"/>
        <w:ind w:left="851" w:hanging="851"/>
        <w:jc w:val="left"/>
      </w:pPr>
    </w:p>
    <w:p w14:paraId="133F38F7" w14:textId="77777777" w:rsidR="001257D7" w:rsidRDefault="000C28B0">
      <w:pPr>
        <w:numPr>
          <w:ilvl w:val="0"/>
          <w:numId w:val="90"/>
        </w:numPr>
        <w:pBdr>
          <w:top w:val="nil"/>
          <w:left w:val="nil"/>
          <w:bottom w:val="nil"/>
          <w:right w:val="nil"/>
          <w:between w:val="nil"/>
        </w:pBdr>
        <w:spacing w:after="0" w:line="259" w:lineRule="auto"/>
        <w:ind w:left="851" w:hanging="851"/>
        <w:jc w:val="left"/>
      </w:pPr>
      <w:r>
        <w:t xml:space="preserve">Each monthly invoice will contain the following: </w:t>
      </w:r>
    </w:p>
    <w:p w14:paraId="7B791FD6" w14:textId="77777777" w:rsidR="001257D7" w:rsidRDefault="001257D7">
      <w:pPr>
        <w:spacing w:after="0" w:line="259" w:lineRule="auto"/>
        <w:ind w:left="816" w:firstLine="0"/>
        <w:jc w:val="left"/>
      </w:pPr>
    </w:p>
    <w:p w14:paraId="70C75936" w14:textId="77777777" w:rsidR="001257D7" w:rsidRDefault="000C28B0">
      <w:pPr>
        <w:numPr>
          <w:ilvl w:val="1"/>
          <w:numId w:val="90"/>
        </w:numPr>
        <w:pBdr>
          <w:top w:val="nil"/>
          <w:left w:val="nil"/>
          <w:bottom w:val="nil"/>
          <w:right w:val="nil"/>
          <w:between w:val="nil"/>
        </w:pBdr>
        <w:spacing w:after="0" w:line="259" w:lineRule="auto"/>
        <w:ind w:left="1701" w:hanging="850"/>
        <w:jc w:val="left"/>
      </w:pPr>
      <w:r>
        <w:t xml:space="preserve">The precise amount the Supplier has drawn down from the Customer’s ESFA apprenticeship service account for that month and cumulatively. </w:t>
      </w:r>
    </w:p>
    <w:p w14:paraId="2AB67237" w14:textId="77777777" w:rsidR="001257D7" w:rsidRDefault="001257D7">
      <w:pPr>
        <w:spacing w:after="0" w:line="259" w:lineRule="auto"/>
        <w:ind w:left="1701" w:hanging="850"/>
        <w:jc w:val="left"/>
      </w:pPr>
    </w:p>
    <w:p w14:paraId="34487CBA" w14:textId="77777777" w:rsidR="001257D7" w:rsidRDefault="000C28B0">
      <w:pPr>
        <w:numPr>
          <w:ilvl w:val="1"/>
          <w:numId w:val="90"/>
        </w:numPr>
        <w:pBdr>
          <w:top w:val="nil"/>
          <w:left w:val="nil"/>
          <w:bottom w:val="nil"/>
          <w:right w:val="nil"/>
          <w:between w:val="nil"/>
        </w:pBdr>
        <w:spacing w:after="0" w:line="259" w:lineRule="auto"/>
        <w:ind w:left="1701" w:hanging="850"/>
        <w:jc w:val="left"/>
      </w:pPr>
      <w:r>
        <w:t>Any balance outstanding (representing fees in excess of the ESFA funding band and costs of any additional services).</w:t>
      </w:r>
    </w:p>
    <w:p w14:paraId="5BE5AFC1" w14:textId="77777777" w:rsidR="001257D7" w:rsidRDefault="001257D7">
      <w:pPr>
        <w:spacing w:after="0" w:line="259" w:lineRule="auto"/>
        <w:ind w:left="1701" w:hanging="850"/>
        <w:jc w:val="left"/>
      </w:pPr>
    </w:p>
    <w:p w14:paraId="15946432" w14:textId="77777777" w:rsidR="001257D7" w:rsidRDefault="000C28B0">
      <w:pPr>
        <w:numPr>
          <w:ilvl w:val="1"/>
          <w:numId w:val="90"/>
        </w:numPr>
        <w:pBdr>
          <w:top w:val="nil"/>
          <w:left w:val="nil"/>
          <w:bottom w:val="nil"/>
          <w:right w:val="nil"/>
          <w:between w:val="nil"/>
        </w:pBdr>
        <w:spacing w:after="0" w:line="259" w:lineRule="auto"/>
        <w:ind w:left="1701" w:hanging="850"/>
        <w:jc w:val="left"/>
      </w:pPr>
      <w:r>
        <w:t>Order and contract reference details.</w:t>
      </w:r>
      <w:r>
        <w:rPr>
          <w:b/>
        </w:rPr>
        <w:t xml:space="preserve"> </w:t>
      </w:r>
    </w:p>
    <w:p w14:paraId="78D486E9" w14:textId="77777777" w:rsidR="001257D7" w:rsidRDefault="001257D7">
      <w:pPr>
        <w:pBdr>
          <w:top w:val="nil"/>
          <w:left w:val="nil"/>
          <w:bottom w:val="nil"/>
          <w:right w:val="nil"/>
          <w:between w:val="nil"/>
        </w:pBdr>
        <w:spacing w:after="0"/>
        <w:ind w:left="720" w:hanging="7"/>
      </w:pPr>
    </w:p>
    <w:p w14:paraId="0C48940E" w14:textId="77777777" w:rsidR="001257D7" w:rsidRDefault="000C28B0">
      <w:pPr>
        <w:numPr>
          <w:ilvl w:val="1"/>
          <w:numId w:val="90"/>
        </w:numPr>
        <w:pBdr>
          <w:top w:val="nil"/>
          <w:left w:val="nil"/>
          <w:bottom w:val="nil"/>
          <w:right w:val="nil"/>
          <w:between w:val="nil"/>
        </w:pBdr>
        <w:spacing w:after="0" w:line="259" w:lineRule="auto"/>
        <w:jc w:val="left"/>
      </w:pPr>
      <w:r>
        <w:br w:type="page"/>
      </w:r>
    </w:p>
    <w:p w14:paraId="576496DB" w14:textId="77777777" w:rsidR="001257D7" w:rsidRDefault="000C28B0">
      <w:pPr>
        <w:spacing w:after="0" w:line="259" w:lineRule="auto"/>
        <w:ind w:left="108" w:firstLine="0"/>
        <w:jc w:val="left"/>
      </w:pPr>
      <w:r>
        <w:rPr>
          <w:color w:val="FFFFFF"/>
        </w:rPr>
        <w:lastRenderedPageBreak/>
        <w:t xml:space="preserve"> </w:t>
      </w:r>
    </w:p>
    <w:p w14:paraId="48FC2B1F" w14:textId="77777777" w:rsidR="001257D7" w:rsidRDefault="000C28B0">
      <w:pPr>
        <w:pStyle w:val="Heading1"/>
        <w:spacing w:after="228" w:line="249" w:lineRule="auto"/>
        <w:ind w:left="195" w:right="139"/>
        <w:jc w:val="center"/>
      </w:pPr>
      <w:bookmarkStart w:id="189" w:name="_heading=h.3sv78d1" w:colFirst="0" w:colLast="0"/>
      <w:bookmarkEnd w:id="189"/>
      <w:r>
        <w:rPr>
          <w:color w:val="000000"/>
          <w:u w:val="none"/>
        </w:rPr>
        <w:t xml:space="preserve">CONTRACT SCHEDULE 4: SECURITY </w:t>
      </w:r>
    </w:p>
    <w:p w14:paraId="0D0F1CC1" w14:textId="77777777" w:rsidR="001257D7" w:rsidRDefault="000C28B0">
      <w:pPr>
        <w:spacing w:after="218" w:line="259" w:lineRule="auto"/>
        <w:ind w:left="674" w:firstLine="0"/>
        <w:jc w:val="left"/>
      </w:pPr>
      <w:r>
        <w:rPr>
          <w:b/>
          <w:i/>
        </w:rPr>
        <w:t xml:space="preserve"> </w:t>
      </w:r>
    </w:p>
    <w:p w14:paraId="17CEDF73" w14:textId="77777777" w:rsidR="001257D7" w:rsidRDefault="000C28B0">
      <w:pPr>
        <w:numPr>
          <w:ilvl w:val="0"/>
          <w:numId w:val="16"/>
        </w:numPr>
        <w:spacing w:after="234" w:line="246" w:lineRule="auto"/>
        <w:ind w:left="851" w:hanging="851"/>
      </w:pPr>
      <w:r>
        <w:rPr>
          <w:b/>
        </w:rPr>
        <w:t xml:space="preserve">DEFINITIONS </w:t>
      </w:r>
    </w:p>
    <w:p w14:paraId="765EEF41" w14:textId="77777777" w:rsidR="001257D7" w:rsidRDefault="000C28B0">
      <w:pPr>
        <w:numPr>
          <w:ilvl w:val="1"/>
          <w:numId w:val="16"/>
        </w:numPr>
        <w:ind w:left="1701" w:right="52" w:hanging="850"/>
      </w:pPr>
      <w:r>
        <w:t xml:space="preserve">In this Contract Schedule 4, the following definitions shall apply: </w:t>
      </w:r>
    </w:p>
    <w:p w14:paraId="330D7E76" w14:textId="77777777" w:rsidR="001257D7" w:rsidRDefault="000C28B0">
      <w:pPr>
        <w:tabs>
          <w:tab w:val="center" w:pos="1783"/>
          <w:tab w:val="center" w:pos="4946"/>
        </w:tabs>
        <w:ind w:left="0" w:firstLine="0"/>
        <w:jc w:val="left"/>
      </w:pPr>
      <w:r>
        <w:rPr>
          <w:rFonts w:ascii="Calibri" w:eastAsia="Calibri" w:hAnsi="Calibri" w:cs="Calibri"/>
        </w:rPr>
        <w:tab/>
      </w:r>
      <w:r>
        <w:rPr>
          <w:b/>
        </w:rPr>
        <w:t xml:space="preserve">"Breach of Security" </w:t>
      </w:r>
      <w:r>
        <w:rPr>
          <w:b/>
        </w:rPr>
        <w:tab/>
      </w:r>
      <w:r>
        <w:t xml:space="preserve"> means the occurrence of: </w:t>
      </w:r>
    </w:p>
    <w:p w14:paraId="27B9336F" w14:textId="77777777" w:rsidR="001257D7" w:rsidRDefault="000C28B0">
      <w:pPr>
        <w:numPr>
          <w:ilvl w:val="5"/>
          <w:numId w:val="17"/>
        </w:numPr>
        <w:spacing w:after="17"/>
        <w:ind w:left="4348" w:right="52" w:hanging="545"/>
      </w:pPr>
      <w:r>
        <w:t xml:space="preserve">any unauthorised access to or use of the Goods and/or Services, the Sites and/or any Information and Communication Technology (“ICT”), information or data (including the Confidential Information and the Customer Data) used by the Customer and/or the Supplier in connection with this Contract ; and/or </w:t>
      </w:r>
    </w:p>
    <w:p w14:paraId="06F6F681" w14:textId="77777777" w:rsidR="001257D7" w:rsidRDefault="000C28B0">
      <w:pPr>
        <w:numPr>
          <w:ilvl w:val="5"/>
          <w:numId w:val="17"/>
        </w:numPr>
        <w:ind w:right="52" w:hanging="545"/>
      </w:pPr>
      <w:r>
        <w:t xml:space="preserve">the loss and/or unauthorised disclosure of any information or data (including the Confidential Information and the Customer Data), including any copies of such information or data, used by the Customer and/or the Supplier in connection with this Contract, </w:t>
      </w:r>
    </w:p>
    <w:p w14:paraId="4B5B69C9" w14:textId="77777777" w:rsidR="001257D7" w:rsidRDefault="000C28B0">
      <w:pPr>
        <w:ind w:left="3790" w:right="52" w:hanging="170"/>
      </w:pPr>
      <w:r>
        <w:t xml:space="preserve"> </w:t>
      </w:r>
      <w:proofErr w:type="gramStart"/>
      <w:r>
        <w:t>in</w:t>
      </w:r>
      <w:proofErr w:type="gramEnd"/>
      <w:r>
        <w:t xml:space="preserve"> either case as more particularly set out in the Security Policy; </w:t>
      </w:r>
    </w:p>
    <w:p w14:paraId="0CF62355" w14:textId="77777777" w:rsidR="001257D7" w:rsidRDefault="000C28B0">
      <w:pPr>
        <w:spacing w:after="218" w:line="259" w:lineRule="auto"/>
        <w:ind w:left="108" w:firstLine="0"/>
        <w:jc w:val="left"/>
      </w:pPr>
      <w:r>
        <w:t xml:space="preserve"> </w:t>
      </w:r>
    </w:p>
    <w:p w14:paraId="59B62927" w14:textId="77777777" w:rsidR="001257D7" w:rsidRDefault="000C28B0">
      <w:pPr>
        <w:numPr>
          <w:ilvl w:val="0"/>
          <w:numId w:val="16"/>
        </w:numPr>
        <w:spacing w:after="234" w:line="246" w:lineRule="auto"/>
        <w:ind w:left="851" w:hanging="851"/>
      </w:pPr>
      <w:r>
        <w:rPr>
          <w:b/>
        </w:rPr>
        <w:t xml:space="preserve">INTRODUCTION </w:t>
      </w:r>
    </w:p>
    <w:p w14:paraId="3C559CA1" w14:textId="77777777" w:rsidR="001257D7" w:rsidRDefault="000C28B0">
      <w:pPr>
        <w:numPr>
          <w:ilvl w:val="1"/>
          <w:numId w:val="16"/>
        </w:numPr>
        <w:ind w:left="1701" w:right="52" w:hanging="850"/>
      </w:pPr>
      <w:r>
        <w:t xml:space="preserve">The purpose of this Contract Schedule 4 is to ensure a good organisational approach to security under which the specific requirements of this Contract will be met; </w:t>
      </w:r>
    </w:p>
    <w:p w14:paraId="3B668FB3" w14:textId="77777777" w:rsidR="001257D7" w:rsidRDefault="000C28B0">
      <w:pPr>
        <w:numPr>
          <w:ilvl w:val="1"/>
          <w:numId w:val="16"/>
        </w:numPr>
        <w:ind w:left="1701" w:right="52" w:hanging="850"/>
      </w:pPr>
      <w:r>
        <w:t xml:space="preserve">This Contract Schedule 4 covers: </w:t>
      </w:r>
    </w:p>
    <w:p w14:paraId="68A39D3E" w14:textId="77777777" w:rsidR="001257D7" w:rsidRDefault="000C28B0">
      <w:pPr>
        <w:numPr>
          <w:ilvl w:val="2"/>
          <w:numId w:val="16"/>
        </w:numPr>
        <w:ind w:left="2552" w:right="52" w:hanging="851"/>
      </w:pPr>
      <w:r>
        <w:t xml:space="preserve">principles of protective security to be applied in delivering the Goods and/or Services; </w:t>
      </w:r>
    </w:p>
    <w:p w14:paraId="67D43DD8" w14:textId="77777777" w:rsidR="001257D7" w:rsidRDefault="000C28B0">
      <w:pPr>
        <w:numPr>
          <w:ilvl w:val="2"/>
          <w:numId w:val="16"/>
        </w:numPr>
        <w:ind w:left="2552" w:right="52" w:hanging="851"/>
      </w:pPr>
      <w:r>
        <w:t xml:space="preserve">the creation and maintenance of the Security Management Plan; and </w:t>
      </w:r>
    </w:p>
    <w:p w14:paraId="54557E01" w14:textId="77777777" w:rsidR="001257D7" w:rsidRDefault="000C28B0">
      <w:pPr>
        <w:numPr>
          <w:ilvl w:val="2"/>
          <w:numId w:val="16"/>
        </w:numPr>
        <w:spacing w:after="231"/>
        <w:ind w:left="2552" w:right="52" w:hanging="851"/>
      </w:pPr>
      <w:proofErr w:type="gramStart"/>
      <w:r>
        <w:t>obligations</w:t>
      </w:r>
      <w:proofErr w:type="gramEnd"/>
      <w:r>
        <w:t xml:space="preserve"> in the event of actual or attempted Breaches of Security. </w:t>
      </w:r>
    </w:p>
    <w:p w14:paraId="6ECFD3D6" w14:textId="77777777" w:rsidR="001257D7" w:rsidRDefault="000C28B0">
      <w:pPr>
        <w:numPr>
          <w:ilvl w:val="0"/>
          <w:numId w:val="16"/>
        </w:numPr>
        <w:spacing w:after="234" w:line="246" w:lineRule="auto"/>
        <w:ind w:left="851" w:hanging="851"/>
      </w:pPr>
      <w:r>
        <w:rPr>
          <w:b/>
        </w:rPr>
        <w:t xml:space="preserve">PRINCIPLES OF SECURITY </w:t>
      </w:r>
    </w:p>
    <w:p w14:paraId="35FEB307" w14:textId="77777777" w:rsidR="001257D7" w:rsidRDefault="000C28B0">
      <w:pPr>
        <w:numPr>
          <w:ilvl w:val="1"/>
          <w:numId w:val="16"/>
        </w:numPr>
        <w:ind w:left="1701" w:right="52" w:hanging="850"/>
      </w:pPr>
      <w:r>
        <w:t xml:space="preserve">The Supplier acknowledges that the Customer places great emphasis on the reliability of the performance of the Goods and/or Services, confidentiality, integrity and availability of information and consequently on security. </w:t>
      </w:r>
    </w:p>
    <w:p w14:paraId="0726D7CE" w14:textId="77777777" w:rsidR="001257D7" w:rsidRDefault="000C28B0">
      <w:pPr>
        <w:numPr>
          <w:ilvl w:val="1"/>
          <w:numId w:val="16"/>
        </w:numPr>
        <w:ind w:left="1701" w:right="52" w:hanging="850"/>
      </w:pPr>
      <w:r>
        <w:t xml:space="preserve">The Supplier shall be responsible for the effective performance of its security obligations and shall at all times provide a level of security which: </w:t>
      </w:r>
    </w:p>
    <w:p w14:paraId="7831BF84" w14:textId="77777777" w:rsidR="001257D7" w:rsidRDefault="000C28B0">
      <w:pPr>
        <w:numPr>
          <w:ilvl w:val="2"/>
          <w:numId w:val="18"/>
        </w:numPr>
        <w:ind w:left="2552" w:right="52" w:hanging="851"/>
      </w:pPr>
      <w:r>
        <w:t xml:space="preserve"> is in accordance with the Law and this Contract ;</w:t>
      </w:r>
    </w:p>
    <w:p w14:paraId="278D284F" w14:textId="77777777" w:rsidR="001257D7" w:rsidRDefault="000C28B0">
      <w:pPr>
        <w:numPr>
          <w:ilvl w:val="2"/>
          <w:numId w:val="18"/>
        </w:numPr>
        <w:ind w:left="2552" w:right="52" w:hanging="851"/>
      </w:pPr>
      <w:r>
        <w:lastRenderedPageBreak/>
        <w:t xml:space="preserve">as a minimum demonstrates Good Industry Practice; </w:t>
      </w:r>
    </w:p>
    <w:p w14:paraId="6D503431" w14:textId="77777777" w:rsidR="001257D7" w:rsidRDefault="000C28B0">
      <w:pPr>
        <w:ind w:left="2552" w:right="52" w:hanging="851"/>
      </w:pPr>
      <w:r>
        <w:t xml:space="preserve"> </w:t>
      </w:r>
    </w:p>
    <w:p w14:paraId="38EF1F4E" w14:textId="77777777" w:rsidR="001257D7" w:rsidRDefault="000C28B0">
      <w:pPr>
        <w:numPr>
          <w:ilvl w:val="2"/>
          <w:numId w:val="18"/>
        </w:numPr>
        <w:spacing w:after="8"/>
        <w:ind w:left="2552" w:right="52" w:hanging="851"/>
      </w:pPr>
      <w:r>
        <w:t xml:space="preserve">meets any specific security threats of immediate relevance to the </w:t>
      </w:r>
    </w:p>
    <w:p w14:paraId="4890D591" w14:textId="77777777" w:rsidR="001257D7" w:rsidRDefault="000C28B0">
      <w:pPr>
        <w:ind w:left="2552" w:right="52" w:hanging="851"/>
      </w:pPr>
      <w:r>
        <w:tab/>
        <w:t xml:space="preserve">Goods and/or Services and/or the Customer Data; and </w:t>
      </w:r>
    </w:p>
    <w:p w14:paraId="775DFA88" w14:textId="77777777" w:rsidR="001257D7" w:rsidRDefault="000C28B0">
      <w:pPr>
        <w:numPr>
          <w:ilvl w:val="2"/>
          <w:numId w:val="18"/>
        </w:numPr>
        <w:ind w:left="2552" w:right="52" w:hanging="851"/>
      </w:pPr>
      <w:proofErr w:type="gramStart"/>
      <w:r>
        <w:t>complies</w:t>
      </w:r>
      <w:proofErr w:type="gramEnd"/>
      <w:r>
        <w:t xml:space="preserve"> with the Customer’s ICT Policy. </w:t>
      </w:r>
    </w:p>
    <w:p w14:paraId="6B6131F5" w14:textId="77777777" w:rsidR="001257D7" w:rsidRDefault="000C28B0">
      <w:pPr>
        <w:numPr>
          <w:ilvl w:val="1"/>
          <w:numId w:val="16"/>
        </w:numPr>
        <w:ind w:left="1701" w:right="52" w:hanging="850"/>
      </w:pPr>
      <w:r>
        <w:t xml:space="preserve">Subject to Clause 23. of this Contract (Security and Protection of Information) the references to standards, guidance and policies contained or set out in paragraph 3.2 of this Contract Schedule 4 shall be deemed to be references to such items as developed and updated and to any successor to or replacement for such standards, guidance and policies, as notified to the Supplier from time to time. </w:t>
      </w:r>
    </w:p>
    <w:p w14:paraId="0AC67C44" w14:textId="77777777" w:rsidR="001257D7" w:rsidRDefault="000C28B0">
      <w:pPr>
        <w:numPr>
          <w:ilvl w:val="1"/>
          <w:numId w:val="16"/>
        </w:numPr>
        <w:spacing w:after="227"/>
        <w:ind w:left="1701" w:right="52" w:hanging="850"/>
      </w:pPr>
      <w:r>
        <w:t xml:space="preserve">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w:t>
      </w:r>
      <w:proofErr w:type="gramStart"/>
      <w:r>
        <w:t>advise</w:t>
      </w:r>
      <w:proofErr w:type="gramEnd"/>
      <w:r>
        <w:t xml:space="preserve"> the Supplier which provision the Supplier shall be required to comply with. </w:t>
      </w:r>
    </w:p>
    <w:p w14:paraId="7B9A04B5" w14:textId="77777777" w:rsidR="001257D7" w:rsidRDefault="000C28B0">
      <w:pPr>
        <w:numPr>
          <w:ilvl w:val="0"/>
          <w:numId w:val="16"/>
        </w:numPr>
        <w:spacing w:after="234" w:line="246" w:lineRule="auto"/>
        <w:ind w:left="851" w:hanging="851"/>
      </w:pPr>
      <w:r>
        <w:rPr>
          <w:b/>
        </w:rPr>
        <w:t xml:space="preserve">SECURITY MANAGEMENT PLAN </w:t>
      </w:r>
    </w:p>
    <w:p w14:paraId="5EB382F2" w14:textId="77777777" w:rsidR="001257D7" w:rsidRDefault="000C28B0">
      <w:pPr>
        <w:numPr>
          <w:ilvl w:val="1"/>
          <w:numId w:val="16"/>
        </w:numPr>
        <w:ind w:left="1701" w:right="52" w:hanging="850"/>
      </w:pPr>
      <w:r>
        <w:t xml:space="preserve">Introduction </w:t>
      </w:r>
    </w:p>
    <w:p w14:paraId="27B36D09" w14:textId="77777777" w:rsidR="001257D7" w:rsidRDefault="000C28B0">
      <w:pPr>
        <w:numPr>
          <w:ilvl w:val="2"/>
          <w:numId w:val="16"/>
        </w:numPr>
        <w:ind w:left="2552" w:right="52" w:hanging="851"/>
      </w:pPr>
      <w:r>
        <w:t xml:space="preserve">The Supplier shall develop and maintain a Security Management Plan in accordance with this Contract Schedule 4. The Supplier shall thereafter comply with its obligations set out in the Security Management Plan. </w:t>
      </w:r>
    </w:p>
    <w:p w14:paraId="296AB40F" w14:textId="77777777" w:rsidR="001257D7" w:rsidRDefault="000C28B0">
      <w:pPr>
        <w:numPr>
          <w:ilvl w:val="1"/>
          <w:numId w:val="16"/>
        </w:numPr>
        <w:ind w:left="1701" w:right="52" w:hanging="850"/>
      </w:pPr>
      <w:r>
        <w:t xml:space="preserve">Content of the Security Management Plan </w:t>
      </w:r>
    </w:p>
    <w:p w14:paraId="7D8A695B" w14:textId="77777777" w:rsidR="001257D7" w:rsidRDefault="000C28B0">
      <w:pPr>
        <w:numPr>
          <w:ilvl w:val="2"/>
          <w:numId w:val="16"/>
        </w:numPr>
        <w:ind w:left="2552" w:right="52" w:hanging="851"/>
      </w:pPr>
      <w:r>
        <w:t xml:space="preserve">The Security Management Plan shall: </w:t>
      </w:r>
    </w:p>
    <w:p w14:paraId="41F8B3F5" w14:textId="77777777" w:rsidR="001257D7" w:rsidRDefault="000C28B0">
      <w:pPr>
        <w:numPr>
          <w:ilvl w:val="3"/>
          <w:numId w:val="16"/>
        </w:numPr>
        <w:ind w:left="3402" w:right="52" w:hanging="850"/>
      </w:pPr>
      <w:r>
        <w:t xml:space="preserve">comply with the principles of security set out in paragraph 3 of this Contract Schedule 4 and any other provisions of this Contract relevant to security; </w:t>
      </w:r>
    </w:p>
    <w:p w14:paraId="7D1C870E" w14:textId="77777777" w:rsidR="001257D7" w:rsidRDefault="000C28B0">
      <w:pPr>
        <w:numPr>
          <w:ilvl w:val="3"/>
          <w:numId w:val="16"/>
        </w:numPr>
        <w:spacing w:after="117" w:line="242" w:lineRule="auto"/>
        <w:ind w:left="3402" w:right="52" w:hanging="850"/>
      </w:pPr>
      <w:r>
        <w:t xml:space="preserve">identify the necessary delegated organisational roles defined for those responsible for ensuring it is complied with by the Supplier; </w:t>
      </w:r>
    </w:p>
    <w:p w14:paraId="4A76281C" w14:textId="77777777" w:rsidR="001257D7" w:rsidRDefault="000C28B0">
      <w:pPr>
        <w:numPr>
          <w:ilvl w:val="3"/>
          <w:numId w:val="16"/>
        </w:numPr>
        <w:ind w:left="3402" w:right="52" w:hanging="850"/>
      </w:pPr>
      <w:r>
        <w:t xml:space="preserve">detail the process for managing any security risks from Sub-Contractors and third parties authorised by the Customer with access to the Goods and/or Services, processes associated with the provision of the Goods and/or Services, the Customer Premises, the Sites and any ICT, Information and data (including the Customer’s Confidential Information and the Customer Data) and any system that could directly or indirectly have an impact on that Information, data and/or the Goods and/or Services; </w:t>
      </w:r>
    </w:p>
    <w:p w14:paraId="31ED961C" w14:textId="77777777" w:rsidR="001257D7" w:rsidRDefault="000C28B0">
      <w:pPr>
        <w:numPr>
          <w:ilvl w:val="3"/>
          <w:numId w:val="16"/>
        </w:numPr>
        <w:ind w:left="3402" w:right="52" w:hanging="850"/>
      </w:pPr>
      <w:r>
        <w:t xml:space="preserve">unless otherwise specified by the Customer in writing, be developed to protect all aspects of the Goods and/or Services and all processes associated with the provision of the Goods and/or Services, including the Customer Premises, the Sites, and any ICT, Information and data </w:t>
      </w:r>
      <w:r>
        <w:lastRenderedPageBreak/>
        <w:t xml:space="preserve">(including the Customer’s Confidential Information and the Customer Data) to the extent used by the Customer or the Supplier in connection with this Contract or in connection with any system that could directly or indirectly have an impact on that Information, data and/or the Goods and/or Services; </w:t>
      </w:r>
    </w:p>
    <w:p w14:paraId="02A48525" w14:textId="77777777" w:rsidR="001257D7" w:rsidRDefault="000C28B0">
      <w:pPr>
        <w:numPr>
          <w:ilvl w:val="3"/>
          <w:numId w:val="16"/>
        </w:numPr>
        <w:ind w:left="3402" w:right="52" w:hanging="850"/>
      </w:pPr>
      <w:r>
        <w:t xml:space="preserve">set out the security measures to be implemented and maintained by the Supplier in relation to all aspects of the Goods and/or Services and all processes associated with the provision of the Goods and/or Services and shall at all times comply with and specify security measures and procedures which are sufficient to ensure that the Goods and/or Services comply with the provisions of this Contract ; </w:t>
      </w:r>
    </w:p>
    <w:p w14:paraId="7C948F2A" w14:textId="77777777" w:rsidR="001257D7" w:rsidRDefault="000C28B0">
      <w:pPr>
        <w:numPr>
          <w:ilvl w:val="3"/>
          <w:numId w:val="16"/>
        </w:numPr>
        <w:ind w:left="3402" w:right="52" w:hanging="850"/>
      </w:pPr>
      <w:r>
        <w:t xml:space="preserve">set out the plans for transitioning all security arrangements and responsibilities for the Supplier to meet the full obligations of the security requirements set out in this Contract and the Security Policy; and </w:t>
      </w:r>
    </w:p>
    <w:p w14:paraId="6A453D56" w14:textId="77777777" w:rsidR="001257D7" w:rsidRDefault="000C28B0">
      <w:pPr>
        <w:numPr>
          <w:ilvl w:val="3"/>
          <w:numId w:val="16"/>
        </w:numPr>
        <w:ind w:left="3402" w:right="52" w:hanging="850"/>
      </w:pPr>
      <w:r>
        <w:t xml:space="preserve">be written in plain English in language which is readily comprehensible to the staff of the Supplier and the Customer engaged in the provision of the Goods and/or Services and shall only reference documents which are in the possession of the Parties or whose location is otherwise specified in this Contract Schedule 4. </w:t>
      </w:r>
    </w:p>
    <w:p w14:paraId="7D4EFF8E" w14:textId="77777777" w:rsidR="001257D7" w:rsidRDefault="000C28B0">
      <w:pPr>
        <w:numPr>
          <w:ilvl w:val="1"/>
          <w:numId w:val="16"/>
        </w:numPr>
        <w:ind w:left="1701" w:right="52" w:hanging="850"/>
      </w:pPr>
      <w:r>
        <w:t xml:space="preserve">Development of the Security Management Plan </w:t>
      </w:r>
    </w:p>
    <w:p w14:paraId="5AAED954" w14:textId="77777777" w:rsidR="001257D7" w:rsidRDefault="000C28B0">
      <w:pPr>
        <w:numPr>
          <w:ilvl w:val="2"/>
          <w:numId w:val="16"/>
        </w:numPr>
        <w:ind w:left="2552" w:right="52" w:hanging="851"/>
      </w:pPr>
      <w:r>
        <w:t>Within twenty (20)</w:t>
      </w:r>
      <w:r>
        <w:rPr>
          <w:b/>
        </w:rPr>
        <w:t xml:space="preserve"> </w:t>
      </w:r>
      <w:r>
        <w:t xml:space="preserve">Working Days after the Contract Commencement Date (or such other period agreed by the Parties in writing) and in accordance with paragraph 4.4 (Amendment and Revision of the Security Management Plan), the Supplier shall prepare and deliver to the Customer for Approval a fully complete and up to date Security Management Plan which will be based on the draft Security Management Plan. </w:t>
      </w:r>
    </w:p>
    <w:p w14:paraId="00D45757" w14:textId="77777777" w:rsidR="001257D7" w:rsidRDefault="000C28B0">
      <w:pPr>
        <w:numPr>
          <w:ilvl w:val="2"/>
          <w:numId w:val="16"/>
        </w:numPr>
        <w:ind w:left="2552" w:right="52" w:hanging="851"/>
      </w:pPr>
      <w:r>
        <w:t xml:space="preserve">If the Security Management Plan submitted to the Customer in accordance with paragraph 4.3.1, or any subsequent revision to it in accordance with paragraph 4.4 (Amendment and Revision of the Security Management Plan), is Approved it will be adopted immediately and will replace the previous version of the Security Management Plan and thereafter operated and maintained in accordance with this Contract Schedule 4. If the Security Management Plan is not </w:t>
      </w:r>
      <w:proofErr w:type="gramStart"/>
      <w:r>
        <w:t>Approved</w:t>
      </w:r>
      <w:proofErr w:type="gramEnd"/>
      <w:r>
        <w:t xml:space="preserve">,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 </w:t>
      </w:r>
    </w:p>
    <w:p w14:paraId="6D2766B1" w14:textId="77777777" w:rsidR="001257D7" w:rsidRDefault="000C28B0">
      <w:pPr>
        <w:numPr>
          <w:ilvl w:val="2"/>
          <w:numId w:val="16"/>
        </w:numPr>
        <w:ind w:left="2552" w:right="52" w:hanging="851"/>
      </w:pPr>
      <w:r>
        <w:lastRenderedPageBreak/>
        <w:t xml:space="preserve">The Customer shall not unreasonably withhold or delay its decision to Approve or not the Security Management Plan pursuant to paragraph 4.3.2. However a refusal by the Customer to Approve the Security Management Plan on the grounds that it does not comply with the requirements set out in paragraph 4.2 shall be deemed to be reasonable. </w:t>
      </w:r>
    </w:p>
    <w:p w14:paraId="1B9B7616" w14:textId="77777777" w:rsidR="001257D7" w:rsidRDefault="000C28B0">
      <w:pPr>
        <w:numPr>
          <w:ilvl w:val="2"/>
          <w:numId w:val="16"/>
        </w:numPr>
        <w:ind w:left="2552" w:right="52" w:hanging="851"/>
      </w:pPr>
      <w:r>
        <w:t xml:space="preserve">Approval by the Customer of the Security Management Plan pursuant to paragraph 4.3.2 of this Contract Schedule 4 or of any change to the Security Management Plan in accordance with paragraph 4.4 shall not relieve the Supplier of its obligations under this Contract Schedule 4. </w:t>
      </w:r>
    </w:p>
    <w:p w14:paraId="360DEAA8" w14:textId="77777777" w:rsidR="001257D7" w:rsidRDefault="000C28B0">
      <w:pPr>
        <w:numPr>
          <w:ilvl w:val="1"/>
          <w:numId w:val="16"/>
        </w:numPr>
        <w:ind w:left="1701" w:right="52" w:hanging="850"/>
      </w:pPr>
      <w:r>
        <w:t xml:space="preserve">Amendment and Revision of the Security Management Plan </w:t>
      </w:r>
    </w:p>
    <w:p w14:paraId="4EEFFF81" w14:textId="77777777" w:rsidR="001257D7" w:rsidRDefault="000C28B0">
      <w:pPr>
        <w:numPr>
          <w:ilvl w:val="2"/>
          <w:numId w:val="16"/>
        </w:numPr>
        <w:ind w:left="2552" w:right="52" w:hanging="851"/>
      </w:pPr>
      <w:r>
        <w:t xml:space="preserve">The Security Management Plan shall be fully reviewed and updated by the Supplier at least annually to reflect: </w:t>
      </w:r>
    </w:p>
    <w:p w14:paraId="6829D4D9" w14:textId="77777777" w:rsidR="001257D7" w:rsidRDefault="000C28B0">
      <w:pPr>
        <w:numPr>
          <w:ilvl w:val="3"/>
          <w:numId w:val="16"/>
        </w:numPr>
        <w:ind w:left="3402" w:right="52" w:hanging="850"/>
      </w:pPr>
      <w:r>
        <w:t xml:space="preserve">emerging changes in Good Industry Practice; </w:t>
      </w:r>
    </w:p>
    <w:p w14:paraId="27D772A2" w14:textId="77777777" w:rsidR="001257D7" w:rsidRDefault="000C28B0">
      <w:pPr>
        <w:numPr>
          <w:ilvl w:val="3"/>
          <w:numId w:val="16"/>
        </w:numPr>
        <w:ind w:left="3402" w:right="52" w:hanging="850"/>
      </w:pPr>
      <w:r>
        <w:t xml:space="preserve">any change or proposed change to the Goods and/or Services and/or associated processes; </w:t>
      </w:r>
    </w:p>
    <w:p w14:paraId="0F55769D" w14:textId="77777777" w:rsidR="001257D7" w:rsidRDefault="000C28B0">
      <w:pPr>
        <w:numPr>
          <w:ilvl w:val="3"/>
          <w:numId w:val="16"/>
        </w:numPr>
        <w:ind w:left="3402" w:right="52" w:hanging="850"/>
      </w:pPr>
      <w:r>
        <w:t xml:space="preserve">any change to the Security Policy; </w:t>
      </w:r>
    </w:p>
    <w:p w14:paraId="5CB41CA1" w14:textId="77777777" w:rsidR="001257D7" w:rsidRDefault="000C28B0">
      <w:pPr>
        <w:numPr>
          <w:ilvl w:val="3"/>
          <w:numId w:val="16"/>
        </w:numPr>
        <w:ind w:left="3402" w:right="52" w:hanging="850"/>
      </w:pPr>
      <w:r>
        <w:t xml:space="preserve">any new perceived or changed security threats; and </w:t>
      </w:r>
    </w:p>
    <w:p w14:paraId="04BB4427" w14:textId="77777777" w:rsidR="001257D7" w:rsidRDefault="000C28B0">
      <w:pPr>
        <w:numPr>
          <w:ilvl w:val="3"/>
          <w:numId w:val="16"/>
        </w:numPr>
        <w:ind w:left="3402" w:right="52" w:hanging="850"/>
      </w:pPr>
      <w:proofErr w:type="gramStart"/>
      <w:r>
        <w:t>any</w:t>
      </w:r>
      <w:proofErr w:type="gramEnd"/>
      <w:r>
        <w:t xml:space="preserve"> reasonable change in requirements requested by the Customer. </w:t>
      </w:r>
    </w:p>
    <w:p w14:paraId="1F3242B8" w14:textId="77777777" w:rsidR="001257D7" w:rsidRDefault="000C28B0">
      <w:pPr>
        <w:numPr>
          <w:ilvl w:val="2"/>
          <w:numId w:val="16"/>
        </w:numPr>
        <w:ind w:left="2552" w:right="52" w:hanging="851"/>
      </w:pPr>
      <w:r>
        <w:t xml:space="preserve">The Supplier shall provide the Customer with the results of such reviews as soon as reasonably practicable after their completion and amendment of the Security Management Plan at no additional cost to the Customer. The results of the review shall include, without limitation: </w:t>
      </w:r>
    </w:p>
    <w:p w14:paraId="6636494F" w14:textId="77777777" w:rsidR="001257D7" w:rsidRDefault="000C28B0">
      <w:pPr>
        <w:numPr>
          <w:ilvl w:val="3"/>
          <w:numId w:val="16"/>
        </w:numPr>
        <w:ind w:left="3402" w:right="52" w:hanging="850"/>
      </w:pPr>
      <w:r>
        <w:t xml:space="preserve">suggested improvements to the effectiveness of the Security Management Plan; </w:t>
      </w:r>
    </w:p>
    <w:p w14:paraId="4BA74BF1" w14:textId="77777777" w:rsidR="001257D7" w:rsidRDefault="000C28B0">
      <w:pPr>
        <w:numPr>
          <w:ilvl w:val="3"/>
          <w:numId w:val="16"/>
        </w:numPr>
        <w:ind w:left="3402" w:right="52" w:hanging="850"/>
      </w:pPr>
      <w:r>
        <w:t xml:space="preserve">updates to the risk assessments; and </w:t>
      </w:r>
    </w:p>
    <w:p w14:paraId="6C193A22" w14:textId="77777777" w:rsidR="001257D7" w:rsidRDefault="000C28B0">
      <w:pPr>
        <w:numPr>
          <w:ilvl w:val="3"/>
          <w:numId w:val="16"/>
        </w:numPr>
        <w:ind w:left="3402" w:right="52" w:hanging="850"/>
      </w:pPr>
      <w:proofErr w:type="gramStart"/>
      <w:r>
        <w:t>suggested</w:t>
      </w:r>
      <w:proofErr w:type="gramEnd"/>
      <w:r>
        <w:t xml:space="preserve"> improvements in measuring the effectiveness of controls. </w:t>
      </w:r>
    </w:p>
    <w:p w14:paraId="1ED82589" w14:textId="77777777" w:rsidR="001257D7" w:rsidRDefault="000C28B0">
      <w:pPr>
        <w:numPr>
          <w:ilvl w:val="2"/>
          <w:numId w:val="16"/>
        </w:numPr>
        <w:ind w:left="2552" w:right="52" w:hanging="851"/>
      </w:pPr>
      <w:r>
        <w:t xml:space="preserve">Subject to paragraph 4.4.4, any change or amendment which the Supplier proposes to make to the Security Management Plan (as a result of a review carried out in accordance with paragraph 4.4.1, a request by the Customer or otherwise) shall not be implemented until Approved by the Customer. </w:t>
      </w:r>
    </w:p>
    <w:p w14:paraId="6524C3EC" w14:textId="77777777" w:rsidR="001257D7" w:rsidRDefault="001257D7">
      <w:pPr>
        <w:spacing w:after="227"/>
        <w:ind w:left="0" w:right="52" w:firstLine="0"/>
      </w:pPr>
    </w:p>
    <w:p w14:paraId="4E7D15B1" w14:textId="77777777" w:rsidR="001257D7" w:rsidRDefault="000C28B0">
      <w:pPr>
        <w:numPr>
          <w:ilvl w:val="0"/>
          <w:numId w:val="16"/>
        </w:numPr>
        <w:spacing w:after="234" w:line="246" w:lineRule="auto"/>
        <w:ind w:left="851" w:hanging="851"/>
      </w:pPr>
      <w:r>
        <w:rPr>
          <w:b/>
        </w:rPr>
        <w:t xml:space="preserve">BREACH OF SECURITY </w:t>
      </w:r>
    </w:p>
    <w:p w14:paraId="2FB602CA" w14:textId="77777777" w:rsidR="001257D7" w:rsidRDefault="000C28B0">
      <w:pPr>
        <w:numPr>
          <w:ilvl w:val="1"/>
          <w:numId w:val="16"/>
        </w:numPr>
        <w:ind w:left="1701" w:right="52" w:hanging="850"/>
      </w:pPr>
      <w:r>
        <w:t xml:space="preserve">Either party shall notify the other in accordance with the agreed security incident management process (as detailed in the Security Management Plan if one exists) upon becoming aware of any Breach of Security as defined in any Security Management Plan or any potential or attempted Breach of Security. </w:t>
      </w:r>
    </w:p>
    <w:p w14:paraId="7495D0E7" w14:textId="77777777" w:rsidR="001257D7" w:rsidRDefault="000C28B0">
      <w:pPr>
        <w:numPr>
          <w:ilvl w:val="1"/>
          <w:numId w:val="16"/>
        </w:numPr>
        <w:ind w:left="1701" w:right="52" w:hanging="850"/>
      </w:pPr>
      <w:r>
        <w:lastRenderedPageBreak/>
        <w:t xml:space="preserve">Without prejudice to the security incident management process, upon becoming aware of any of the circumstances referred to in paragraph 5.1, the Supplier shall: </w:t>
      </w:r>
    </w:p>
    <w:p w14:paraId="327C1FBC" w14:textId="77777777" w:rsidR="001257D7" w:rsidRDefault="000C28B0">
      <w:pPr>
        <w:numPr>
          <w:ilvl w:val="2"/>
          <w:numId w:val="16"/>
        </w:numPr>
        <w:ind w:left="2552" w:right="52" w:hanging="851"/>
      </w:pPr>
      <w:r>
        <w:t xml:space="preserve">immediately take all reasonable steps(which shall include any action or changes reasonably required by the Customer) necessary to: </w:t>
      </w:r>
    </w:p>
    <w:p w14:paraId="5EDA45D6" w14:textId="77777777" w:rsidR="001257D7" w:rsidRDefault="000C28B0">
      <w:pPr>
        <w:numPr>
          <w:ilvl w:val="4"/>
          <w:numId w:val="41"/>
        </w:numPr>
        <w:ind w:left="3402" w:right="52" w:hanging="850"/>
      </w:pPr>
      <w:r>
        <w:t xml:space="preserve">minimise the extent of actual or potential harm caused by any Breach of Security; </w:t>
      </w:r>
    </w:p>
    <w:p w14:paraId="76B61B13" w14:textId="77777777" w:rsidR="001257D7" w:rsidRDefault="000C28B0">
      <w:pPr>
        <w:numPr>
          <w:ilvl w:val="4"/>
          <w:numId w:val="41"/>
        </w:numPr>
        <w:ind w:left="3402" w:right="52" w:hanging="850"/>
      </w:pPr>
      <w:r>
        <w:t xml:space="preserve">remedy such Breach of Security to the extent possible and protect the integrity of the Customer and the provision of the Goods and/or Services to the extent within its control against any such Breach of Security or attempted Breach of Security; </w:t>
      </w:r>
    </w:p>
    <w:p w14:paraId="43399D2A" w14:textId="77777777" w:rsidR="001257D7" w:rsidRDefault="000C28B0">
      <w:pPr>
        <w:numPr>
          <w:ilvl w:val="4"/>
          <w:numId w:val="41"/>
        </w:numPr>
        <w:ind w:left="3402" w:right="52" w:hanging="850"/>
      </w:pPr>
      <w:r>
        <w:t xml:space="preserve">prevent an equivalent breach in the future exploiting the same root cause failure; and </w:t>
      </w:r>
    </w:p>
    <w:p w14:paraId="144F3871" w14:textId="77777777" w:rsidR="001257D7" w:rsidRDefault="000C28B0">
      <w:pPr>
        <w:numPr>
          <w:ilvl w:val="4"/>
          <w:numId w:val="41"/>
        </w:numPr>
        <w:ind w:left="3402" w:right="52" w:hanging="850"/>
      </w:pPr>
      <w:r>
        <w:t xml:space="preserve">as soon as reasonably practicable provide to the Customer, where the Customer so requests, full details (using the reporting mechanism defined by the Security Management Plan if one exists) of the Breach of Security or attempted Breach of Security, including a root cause analysis where required by the Customer. </w:t>
      </w:r>
    </w:p>
    <w:p w14:paraId="3E34F4E8" w14:textId="77777777" w:rsidR="001257D7" w:rsidRDefault="000C28B0">
      <w:pPr>
        <w:numPr>
          <w:ilvl w:val="1"/>
          <w:numId w:val="16"/>
        </w:numPr>
        <w:ind w:left="1701" w:right="52" w:hanging="850"/>
      </w:pPr>
      <w:r>
        <w:t xml:space="preserve">In the event that any action is taken in response to a Breach of Security or potential or attempted Breach of Security that demonstrates non-compliance of the Security Management Plan with the Security policy or the requirements of this Contract Schedule 4, then any required change to the Security Management Plan shall be at no cost to the Customer. </w:t>
      </w:r>
    </w:p>
    <w:p w14:paraId="10A4486B" w14:textId="77777777" w:rsidR="001257D7" w:rsidRDefault="001257D7">
      <w:pPr>
        <w:ind w:left="1240" w:right="52" w:firstLine="0"/>
      </w:pPr>
    </w:p>
    <w:p w14:paraId="097AE613" w14:textId="77777777" w:rsidR="001257D7" w:rsidRDefault="000C28B0">
      <w:pPr>
        <w:spacing w:after="3" w:line="259" w:lineRule="auto"/>
        <w:ind w:left="103" w:hanging="10"/>
        <w:jc w:val="left"/>
      </w:pPr>
      <w:r>
        <w:rPr>
          <w:color w:val="FFFFFF"/>
        </w:rPr>
        <w:t xml:space="preserve">0. </w:t>
      </w:r>
    </w:p>
    <w:p w14:paraId="4AD91907" w14:textId="77777777" w:rsidR="001257D7" w:rsidRDefault="000C28B0">
      <w:pPr>
        <w:spacing w:after="3" w:line="259" w:lineRule="auto"/>
        <w:ind w:left="103" w:hanging="10"/>
        <w:jc w:val="left"/>
      </w:pPr>
      <w:r>
        <w:rPr>
          <w:color w:val="FFFFFF"/>
        </w:rPr>
        <w:t xml:space="preserve">0. </w:t>
      </w:r>
      <w:r>
        <w:br w:type="page"/>
      </w:r>
    </w:p>
    <w:p w14:paraId="05A20F3E" w14:textId="77777777" w:rsidR="001257D7" w:rsidRDefault="000C28B0">
      <w:pPr>
        <w:pStyle w:val="Heading2"/>
        <w:spacing w:after="0" w:line="465" w:lineRule="auto"/>
        <w:ind w:left="2381"/>
      </w:pPr>
      <w:bookmarkStart w:id="190" w:name="_heading=h.280hiku" w:colFirst="0" w:colLast="0"/>
      <w:bookmarkEnd w:id="190"/>
      <w:r>
        <w:lastRenderedPageBreak/>
        <w:t xml:space="preserve">ANNEX 1: SECURITY MANAGEMENT PLAN </w:t>
      </w:r>
    </w:p>
    <w:p w14:paraId="352F6E01" w14:textId="77777777" w:rsidR="001257D7" w:rsidRDefault="001257D7"/>
    <w:p w14:paraId="779BE3D8" w14:textId="77777777" w:rsidR="001257D7" w:rsidRDefault="001257D7"/>
    <w:p w14:paraId="3280BA40" w14:textId="77777777" w:rsidR="001257D7" w:rsidRDefault="000C28B0">
      <w:pPr>
        <w:ind w:left="0" w:right="52" w:firstLine="0"/>
      </w:pPr>
      <w:r>
        <w:t>[</w:t>
      </w:r>
      <w:r>
        <w:rPr>
          <w:highlight w:val="green"/>
        </w:rPr>
        <w:t>SUPPLIER / CUSTOMER TO INSERT HERE IF CUSTOMER REQUIRES THIS</w:t>
      </w:r>
      <w:r>
        <w:t>]</w:t>
      </w:r>
    </w:p>
    <w:p w14:paraId="0F75E891" w14:textId="77777777" w:rsidR="001257D7" w:rsidRDefault="000C28B0">
      <w:pPr>
        <w:spacing w:after="3" w:line="259" w:lineRule="auto"/>
        <w:ind w:left="103" w:hanging="10"/>
        <w:jc w:val="left"/>
      </w:pPr>
      <w:r>
        <w:rPr>
          <w:color w:val="FFFFFF"/>
        </w:rPr>
        <w:t xml:space="preserve">0. </w:t>
      </w:r>
    </w:p>
    <w:p w14:paraId="3967C8CF" w14:textId="77777777" w:rsidR="001257D7" w:rsidRDefault="000C28B0">
      <w:pPr>
        <w:spacing w:after="229"/>
        <w:ind w:left="1240" w:right="52" w:firstLine="0"/>
      </w:pPr>
      <w:r>
        <w:t xml:space="preserve"> </w:t>
      </w:r>
    </w:p>
    <w:p w14:paraId="5D8F87A3" w14:textId="77777777" w:rsidR="001257D7" w:rsidRDefault="000C28B0">
      <w:pPr>
        <w:spacing w:after="3" w:line="259" w:lineRule="auto"/>
        <w:ind w:left="103" w:hanging="10"/>
        <w:jc w:val="left"/>
        <w:rPr>
          <w:color w:val="FFFFFF"/>
        </w:rPr>
      </w:pPr>
      <w:r>
        <w:rPr>
          <w:color w:val="FFFFFF"/>
        </w:rPr>
        <w:t xml:space="preserve">0. </w:t>
      </w:r>
      <w:r>
        <w:br w:type="page"/>
      </w:r>
    </w:p>
    <w:p w14:paraId="66535B45" w14:textId="77777777" w:rsidR="001257D7" w:rsidRDefault="001257D7">
      <w:pPr>
        <w:spacing w:after="3" w:line="259" w:lineRule="auto"/>
        <w:ind w:left="103" w:hanging="10"/>
        <w:jc w:val="left"/>
      </w:pPr>
    </w:p>
    <w:p w14:paraId="26E144DA" w14:textId="77777777" w:rsidR="001257D7" w:rsidRDefault="000C28B0">
      <w:pPr>
        <w:spacing w:after="218" w:line="259" w:lineRule="auto"/>
        <w:ind w:left="107" w:firstLine="0"/>
        <w:jc w:val="center"/>
      </w:pPr>
      <w:r>
        <w:rPr>
          <w:b/>
        </w:rPr>
        <w:t xml:space="preserve"> </w:t>
      </w:r>
    </w:p>
    <w:p w14:paraId="2B1B306B" w14:textId="77777777" w:rsidR="001257D7" w:rsidRDefault="000C28B0">
      <w:pPr>
        <w:pStyle w:val="Heading1"/>
        <w:spacing w:after="228" w:line="249" w:lineRule="auto"/>
        <w:ind w:left="195" w:right="137"/>
        <w:jc w:val="center"/>
        <w:rPr>
          <w:b w:val="0"/>
          <w:color w:val="000000"/>
          <w:u w:val="none"/>
        </w:rPr>
      </w:pPr>
      <w:bookmarkStart w:id="191" w:name="_heading=h.n5rssn" w:colFirst="0" w:colLast="0"/>
      <w:bookmarkEnd w:id="191"/>
      <w:r>
        <w:rPr>
          <w:color w:val="000000"/>
          <w:u w:val="none"/>
        </w:rPr>
        <w:t>CONTRACT SCHEDULE 5: STAFF TRANSFER</w:t>
      </w:r>
      <w:r>
        <w:rPr>
          <w:b w:val="0"/>
          <w:color w:val="000000"/>
          <w:u w:val="none"/>
        </w:rPr>
        <w:t xml:space="preserve"> </w:t>
      </w:r>
    </w:p>
    <w:p w14:paraId="4D1D4ED0" w14:textId="77777777" w:rsidR="001257D7" w:rsidRDefault="001257D7">
      <w:pPr>
        <w:ind w:left="0" w:firstLine="0"/>
      </w:pPr>
    </w:p>
    <w:p w14:paraId="78656883" w14:textId="77777777" w:rsidR="001257D7" w:rsidRDefault="000C28B0">
      <w:pPr>
        <w:numPr>
          <w:ilvl w:val="0"/>
          <w:numId w:val="42"/>
        </w:numPr>
        <w:spacing w:after="234" w:line="246" w:lineRule="auto"/>
        <w:ind w:left="851" w:hanging="851"/>
      </w:pPr>
      <w:r>
        <w:rPr>
          <w:b/>
        </w:rPr>
        <w:t xml:space="preserve">DEFINITIONS </w:t>
      </w:r>
    </w:p>
    <w:p w14:paraId="65675975" w14:textId="77777777" w:rsidR="001257D7" w:rsidRDefault="000C28B0">
      <w:pPr>
        <w:ind w:left="1236" w:right="52" w:hanging="7"/>
      </w:pPr>
      <w:r>
        <w:t xml:space="preserve">In this Contract Schedule 5, the following definitions shall apply: </w:t>
      </w:r>
    </w:p>
    <w:p w14:paraId="48DFBEB0" w14:textId="77777777" w:rsidR="001257D7" w:rsidRDefault="000C28B0">
      <w:pPr>
        <w:spacing w:after="0" w:line="259" w:lineRule="auto"/>
        <w:ind w:left="1241" w:firstLine="0"/>
        <w:jc w:val="left"/>
      </w:pPr>
      <w:r>
        <w:t xml:space="preserve"> </w:t>
      </w:r>
    </w:p>
    <w:tbl>
      <w:tblPr>
        <w:tblStyle w:val="a3"/>
        <w:tblW w:w="9194" w:type="dxa"/>
        <w:tblLayout w:type="fixed"/>
        <w:tblLook w:val="0400" w:firstRow="0" w:lastRow="0" w:firstColumn="0" w:lastColumn="0" w:noHBand="0" w:noVBand="1"/>
      </w:tblPr>
      <w:tblGrid>
        <w:gridCol w:w="3193"/>
        <w:gridCol w:w="6001"/>
      </w:tblGrid>
      <w:tr w:rsidR="001257D7" w14:paraId="0A874432" w14:textId="77777777">
        <w:trPr>
          <w:trHeight w:val="877"/>
        </w:trPr>
        <w:tc>
          <w:tcPr>
            <w:tcW w:w="3193" w:type="dxa"/>
          </w:tcPr>
          <w:p w14:paraId="4AA32FF7" w14:textId="77777777" w:rsidR="001257D7" w:rsidRDefault="000C28B0">
            <w:pPr>
              <w:spacing w:line="259" w:lineRule="auto"/>
              <w:ind w:left="0" w:firstLine="0"/>
              <w:jc w:val="left"/>
            </w:pPr>
            <w:r>
              <w:rPr>
                <w:b/>
              </w:rPr>
              <w:t>“Admission Agreement”</w:t>
            </w:r>
            <w:r>
              <w:rPr>
                <w:b/>
                <w:i/>
              </w:rPr>
              <w:t xml:space="preserve"> </w:t>
            </w:r>
          </w:p>
        </w:tc>
        <w:tc>
          <w:tcPr>
            <w:tcW w:w="6001" w:type="dxa"/>
          </w:tcPr>
          <w:p w14:paraId="71740240" w14:textId="77777777" w:rsidR="001257D7" w:rsidRDefault="000C28B0">
            <w:pPr>
              <w:spacing w:line="259" w:lineRule="auto"/>
              <w:ind w:left="0" w:right="64" w:firstLine="0"/>
            </w:pPr>
            <w:r>
              <w:t xml:space="preserve">The agreement to be entered into by which the supplier agrees to participate in the Schemes as amended from time to time; </w:t>
            </w:r>
          </w:p>
        </w:tc>
      </w:tr>
      <w:tr w:rsidR="001257D7" w14:paraId="69D9D2C2" w14:textId="77777777">
        <w:trPr>
          <w:trHeight w:val="747"/>
        </w:trPr>
        <w:tc>
          <w:tcPr>
            <w:tcW w:w="3193" w:type="dxa"/>
          </w:tcPr>
          <w:p w14:paraId="024FD7DB" w14:textId="77777777" w:rsidR="001257D7" w:rsidRDefault="000C28B0">
            <w:pPr>
              <w:spacing w:line="259" w:lineRule="auto"/>
              <w:ind w:left="0" w:firstLine="0"/>
              <w:jc w:val="left"/>
            </w:pPr>
            <w:r>
              <w:rPr>
                <w:b/>
              </w:rPr>
              <w:t xml:space="preserve">“Eligible Employee” </w:t>
            </w:r>
          </w:p>
        </w:tc>
        <w:tc>
          <w:tcPr>
            <w:tcW w:w="6001" w:type="dxa"/>
            <w:vAlign w:val="center"/>
          </w:tcPr>
          <w:p w14:paraId="4C18AE0C" w14:textId="77777777" w:rsidR="001257D7" w:rsidRDefault="000C28B0">
            <w:pPr>
              <w:spacing w:line="259" w:lineRule="auto"/>
              <w:ind w:left="0" w:firstLine="0"/>
            </w:pPr>
            <w:r>
              <w:t xml:space="preserve">any Fair Deal Employee who at the relevant time is an eligible employee as defined in the Admission Agreement; </w:t>
            </w:r>
          </w:p>
        </w:tc>
      </w:tr>
      <w:tr w:rsidR="001257D7" w14:paraId="40E7119C" w14:textId="77777777">
        <w:trPr>
          <w:trHeight w:val="8198"/>
        </w:trPr>
        <w:tc>
          <w:tcPr>
            <w:tcW w:w="3193" w:type="dxa"/>
          </w:tcPr>
          <w:p w14:paraId="6477497F" w14:textId="77777777" w:rsidR="001257D7" w:rsidRDefault="000C28B0">
            <w:pPr>
              <w:spacing w:line="259" w:lineRule="auto"/>
              <w:ind w:left="0" w:firstLine="0"/>
              <w:jc w:val="left"/>
            </w:pPr>
            <w:r>
              <w:rPr>
                <w:b/>
              </w:rPr>
              <w:t>“Employee Liabilities”</w:t>
            </w:r>
            <w:r>
              <w:rPr>
                <w:b/>
                <w:sz w:val="34"/>
                <w:szCs w:val="34"/>
                <w:vertAlign w:val="superscript"/>
              </w:rPr>
              <w:t xml:space="preserve"> </w:t>
            </w:r>
          </w:p>
        </w:tc>
        <w:tc>
          <w:tcPr>
            <w:tcW w:w="6001" w:type="dxa"/>
            <w:vAlign w:val="bottom"/>
          </w:tcPr>
          <w:p w14:paraId="4F4B71FD" w14:textId="77777777" w:rsidR="001257D7" w:rsidRDefault="000C28B0">
            <w:pPr>
              <w:spacing w:after="220" w:line="237" w:lineRule="auto"/>
              <w:ind w:left="0" w:right="62" w:firstLine="0"/>
            </w:pPr>
            <w:r>
              <w:t xml:space="preserve">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related to employment including in relation to the following: </w:t>
            </w:r>
          </w:p>
          <w:p w14:paraId="1C60E37C" w14:textId="77777777" w:rsidR="001257D7" w:rsidRDefault="000C28B0">
            <w:pPr>
              <w:numPr>
                <w:ilvl w:val="0"/>
                <w:numId w:val="58"/>
              </w:numPr>
              <w:spacing w:after="222" w:line="271" w:lineRule="auto"/>
              <w:ind w:hanging="432"/>
              <w:jc w:val="left"/>
            </w:pPr>
            <w:r>
              <w:t xml:space="preserve">redundancy payments including contractual or enhanced redundancy costs, termination costs and notice payments; </w:t>
            </w:r>
          </w:p>
          <w:p w14:paraId="4C03C717" w14:textId="77777777" w:rsidR="001257D7" w:rsidRDefault="000C28B0">
            <w:pPr>
              <w:numPr>
                <w:ilvl w:val="0"/>
                <w:numId w:val="58"/>
              </w:numPr>
              <w:spacing w:after="240" w:line="259" w:lineRule="auto"/>
              <w:ind w:hanging="432"/>
              <w:jc w:val="left"/>
            </w:pPr>
            <w:r>
              <w:t xml:space="preserve">unfair, wrongful or constructive dismissal compensation; </w:t>
            </w:r>
          </w:p>
          <w:p w14:paraId="47F99C4A" w14:textId="77777777" w:rsidR="001257D7" w:rsidRDefault="000C28B0">
            <w:pPr>
              <w:numPr>
                <w:ilvl w:val="0"/>
                <w:numId w:val="58"/>
              </w:numPr>
              <w:spacing w:after="223" w:line="273" w:lineRule="auto"/>
              <w:ind w:hanging="432"/>
              <w:jc w:val="left"/>
            </w:pPr>
            <w:r>
              <w:t xml:space="preserve">compensation for discrimination on grounds of sex, race, disability, age, religion or belief, gender reassignment, marriage or civil partnership, pregnancy and maternity or sexual orientation or claims for equal pay; </w:t>
            </w:r>
          </w:p>
          <w:p w14:paraId="4DEDA20B" w14:textId="77777777" w:rsidR="001257D7" w:rsidRDefault="000C28B0">
            <w:pPr>
              <w:numPr>
                <w:ilvl w:val="0"/>
                <w:numId w:val="58"/>
              </w:numPr>
              <w:spacing w:after="226" w:line="271" w:lineRule="auto"/>
              <w:ind w:hanging="432"/>
              <w:jc w:val="left"/>
            </w:pPr>
            <w:r>
              <w:t xml:space="preserve">compensation for less favourable treatment of part-time workers or fixed term employees; </w:t>
            </w:r>
          </w:p>
          <w:p w14:paraId="306E4DB3" w14:textId="77777777" w:rsidR="001257D7" w:rsidRDefault="000C28B0">
            <w:pPr>
              <w:numPr>
                <w:ilvl w:val="0"/>
                <w:numId w:val="58"/>
              </w:numPr>
              <w:spacing w:after="221" w:line="273" w:lineRule="auto"/>
              <w:ind w:hanging="432"/>
              <w:jc w:val="left"/>
            </w:pPr>
            <w:r>
              <w:t xml:space="preserve">outstanding employment debts and unlawful deduction of wages including any PAYE and national insurance contributions; </w:t>
            </w:r>
          </w:p>
          <w:p w14:paraId="12A78D5E" w14:textId="77777777" w:rsidR="001257D7" w:rsidRDefault="000C28B0">
            <w:pPr>
              <w:numPr>
                <w:ilvl w:val="0"/>
                <w:numId w:val="58"/>
              </w:numPr>
              <w:spacing w:line="259" w:lineRule="auto"/>
              <w:ind w:hanging="432"/>
              <w:jc w:val="left"/>
            </w:pPr>
            <w:r>
              <w:t xml:space="preserve">employment claims whether in tort, contract or statute or otherwise; </w:t>
            </w:r>
          </w:p>
        </w:tc>
      </w:tr>
    </w:tbl>
    <w:p w14:paraId="7B9B6BEE" w14:textId="77777777" w:rsidR="001257D7" w:rsidRDefault="000C28B0">
      <w:pPr>
        <w:ind w:left="3201" w:right="52"/>
      </w:pPr>
      <w:proofErr w:type="gramStart"/>
      <w:r>
        <w:t>any</w:t>
      </w:r>
      <w:proofErr w:type="gramEnd"/>
      <w:r>
        <w:t xml:space="preserve"> investigation relating to employment matters by the Equality and Human Rights Commission or other enforcement, regulatory or supervisory body and of </w:t>
      </w:r>
      <w:r>
        <w:lastRenderedPageBreak/>
        <w:t xml:space="preserve">implementing any requirements which may arise from such investigation; </w:t>
      </w:r>
    </w:p>
    <w:p w14:paraId="148876A2" w14:textId="77777777" w:rsidR="001257D7" w:rsidRDefault="001257D7">
      <w:pPr>
        <w:spacing w:after="0" w:line="259" w:lineRule="auto"/>
        <w:ind w:left="-1332" w:right="24" w:firstLine="0"/>
        <w:jc w:val="left"/>
      </w:pPr>
    </w:p>
    <w:tbl>
      <w:tblPr>
        <w:tblStyle w:val="a4"/>
        <w:tblW w:w="9194" w:type="dxa"/>
        <w:tblLayout w:type="fixed"/>
        <w:tblLook w:val="0400" w:firstRow="0" w:lastRow="0" w:firstColumn="0" w:lastColumn="0" w:noHBand="0" w:noVBand="1"/>
      </w:tblPr>
      <w:tblGrid>
        <w:gridCol w:w="3193"/>
        <w:gridCol w:w="6001"/>
      </w:tblGrid>
      <w:tr w:rsidR="001257D7" w14:paraId="3D26B8F7" w14:textId="77777777">
        <w:trPr>
          <w:trHeight w:val="2395"/>
        </w:trPr>
        <w:tc>
          <w:tcPr>
            <w:tcW w:w="3193" w:type="dxa"/>
          </w:tcPr>
          <w:p w14:paraId="523BF15A" w14:textId="77777777" w:rsidR="001257D7" w:rsidRDefault="000C28B0">
            <w:pPr>
              <w:spacing w:line="259" w:lineRule="auto"/>
              <w:ind w:left="0" w:firstLine="0"/>
              <w:jc w:val="left"/>
            </w:pPr>
            <w:r>
              <w:rPr>
                <w:b/>
              </w:rPr>
              <w:t xml:space="preserve">“Fair Deal Employees” </w:t>
            </w:r>
          </w:p>
        </w:tc>
        <w:tc>
          <w:tcPr>
            <w:tcW w:w="6001" w:type="dxa"/>
          </w:tcPr>
          <w:p w14:paraId="60A6F4FE" w14:textId="77777777" w:rsidR="001257D7" w:rsidRDefault="000C28B0">
            <w:pPr>
              <w:spacing w:line="237" w:lineRule="auto"/>
              <w:ind w:left="0" w:right="62" w:firstLine="0"/>
            </w:pPr>
            <w:r>
              <w:t xml:space="preserve">those Transferring Customer Employees who are on the Relevant Transfer Date entitled to the protection of New Fair Deal and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w:t>
            </w:r>
          </w:p>
          <w:p w14:paraId="00119250" w14:textId="77777777" w:rsidR="001257D7" w:rsidRDefault="000C28B0">
            <w:pPr>
              <w:spacing w:line="259" w:lineRule="auto"/>
              <w:ind w:left="0" w:firstLine="0"/>
              <w:jc w:val="left"/>
            </w:pPr>
            <w:r>
              <w:t xml:space="preserve">Date become entitled to the protection of New Fair Deal; </w:t>
            </w:r>
          </w:p>
        </w:tc>
      </w:tr>
      <w:tr w:rsidR="001257D7" w14:paraId="3E314480" w14:textId="77777777">
        <w:trPr>
          <w:trHeight w:val="1505"/>
        </w:trPr>
        <w:tc>
          <w:tcPr>
            <w:tcW w:w="3193" w:type="dxa"/>
          </w:tcPr>
          <w:p w14:paraId="1192B486" w14:textId="77777777" w:rsidR="001257D7" w:rsidRDefault="000C28B0">
            <w:pPr>
              <w:spacing w:line="259" w:lineRule="auto"/>
              <w:ind w:left="0" w:firstLine="0"/>
              <w:jc w:val="left"/>
            </w:pPr>
            <w:r>
              <w:rPr>
                <w:b/>
              </w:rPr>
              <w:t xml:space="preserve">“Former Supplier” </w:t>
            </w:r>
          </w:p>
        </w:tc>
        <w:tc>
          <w:tcPr>
            <w:tcW w:w="6001" w:type="dxa"/>
            <w:vAlign w:val="center"/>
          </w:tcPr>
          <w:p w14:paraId="44244329" w14:textId="77777777" w:rsidR="001257D7" w:rsidRDefault="000C28B0">
            <w:pPr>
              <w:spacing w:line="259" w:lineRule="auto"/>
              <w:ind w:left="0" w:right="58" w:firstLine="0"/>
            </w:pPr>
            <w:r>
              <w:t xml:space="preserve">a supplier supplying services to the Customer before the Relevant Transfer Date that are the same as or substantially similar to the Services (or any part of the Services) and shall include any sub-contractor of such supplier (or any sub-contractor of any such sub-contractor); </w:t>
            </w:r>
          </w:p>
        </w:tc>
      </w:tr>
      <w:tr w:rsidR="001257D7" w14:paraId="1B82B9A4" w14:textId="77777777">
        <w:trPr>
          <w:trHeight w:val="1000"/>
        </w:trPr>
        <w:tc>
          <w:tcPr>
            <w:tcW w:w="3193" w:type="dxa"/>
          </w:tcPr>
          <w:p w14:paraId="031DBCB8" w14:textId="77777777" w:rsidR="001257D7" w:rsidRDefault="000C28B0">
            <w:pPr>
              <w:spacing w:line="259" w:lineRule="auto"/>
              <w:ind w:left="0" w:firstLine="0"/>
              <w:jc w:val="left"/>
            </w:pPr>
            <w:r>
              <w:rPr>
                <w:b/>
              </w:rPr>
              <w:t xml:space="preserve">“New Fair Deal” </w:t>
            </w:r>
          </w:p>
        </w:tc>
        <w:tc>
          <w:tcPr>
            <w:tcW w:w="6001" w:type="dxa"/>
            <w:vAlign w:val="center"/>
          </w:tcPr>
          <w:p w14:paraId="26DD86A2" w14:textId="77777777" w:rsidR="001257D7" w:rsidRDefault="000C28B0">
            <w:pPr>
              <w:spacing w:line="259" w:lineRule="auto"/>
              <w:ind w:left="0" w:right="64" w:firstLine="0"/>
            </w:pPr>
            <w:r>
              <w:t xml:space="preserve">the revised Fair Deal position set out in the HM Treasury guidance: </w:t>
            </w:r>
            <w:r>
              <w:rPr>
                <w:i/>
              </w:rPr>
              <w:t>“Fair Deal for staff pensions: staff transfer from central government”</w:t>
            </w:r>
            <w:r>
              <w:t xml:space="preserve"> issued in October 2013; </w:t>
            </w:r>
          </w:p>
        </w:tc>
      </w:tr>
      <w:tr w:rsidR="001257D7" w14:paraId="58C58083" w14:textId="77777777">
        <w:trPr>
          <w:trHeight w:val="1251"/>
        </w:trPr>
        <w:tc>
          <w:tcPr>
            <w:tcW w:w="3193" w:type="dxa"/>
          </w:tcPr>
          <w:p w14:paraId="01188952" w14:textId="77777777" w:rsidR="001257D7" w:rsidRDefault="000C28B0">
            <w:pPr>
              <w:spacing w:line="259" w:lineRule="auto"/>
              <w:ind w:left="0" w:firstLine="0"/>
              <w:jc w:val="left"/>
            </w:pPr>
            <w:r>
              <w:rPr>
                <w:b/>
              </w:rPr>
              <w:t xml:space="preserve">“Notified Sub-Contractor” </w:t>
            </w:r>
          </w:p>
        </w:tc>
        <w:tc>
          <w:tcPr>
            <w:tcW w:w="6001" w:type="dxa"/>
            <w:vAlign w:val="center"/>
          </w:tcPr>
          <w:p w14:paraId="2558BFDE" w14:textId="77777777" w:rsidR="001257D7" w:rsidRDefault="000C28B0">
            <w:pPr>
              <w:spacing w:line="259" w:lineRule="auto"/>
              <w:ind w:left="0" w:right="60" w:firstLine="0"/>
            </w:pPr>
            <w:r>
              <w:t xml:space="preserve">a Sub-Contractor identified in the Annex to this Contract Schedule 5 to whom Transferring Customer Employees and/or Transferring Former Supplier Employees will transfer on a Relevant Transfer Date; </w:t>
            </w:r>
          </w:p>
        </w:tc>
      </w:tr>
      <w:tr w:rsidR="001257D7" w14:paraId="5206AD05" w14:textId="77777777">
        <w:trPr>
          <w:trHeight w:val="1252"/>
        </w:trPr>
        <w:tc>
          <w:tcPr>
            <w:tcW w:w="3193" w:type="dxa"/>
          </w:tcPr>
          <w:p w14:paraId="2BE01744" w14:textId="77777777" w:rsidR="001257D7" w:rsidRDefault="000C28B0">
            <w:pPr>
              <w:spacing w:after="10" w:line="259" w:lineRule="auto"/>
              <w:ind w:left="0" w:firstLine="0"/>
              <w:jc w:val="left"/>
            </w:pPr>
            <w:r>
              <w:rPr>
                <w:b/>
              </w:rPr>
              <w:t>“Replacement Sub-</w:t>
            </w:r>
          </w:p>
          <w:p w14:paraId="4EE95CA0" w14:textId="77777777" w:rsidR="001257D7" w:rsidRDefault="000C28B0">
            <w:pPr>
              <w:spacing w:line="259" w:lineRule="auto"/>
              <w:ind w:left="0" w:firstLine="0"/>
              <w:jc w:val="left"/>
            </w:pPr>
            <w:r>
              <w:rPr>
                <w:b/>
              </w:rPr>
              <w:t xml:space="preserve">Contractor” </w:t>
            </w:r>
          </w:p>
        </w:tc>
        <w:tc>
          <w:tcPr>
            <w:tcW w:w="6001" w:type="dxa"/>
            <w:vAlign w:val="center"/>
          </w:tcPr>
          <w:p w14:paraId="6993468E" w14:textId="77777777" w:rsidR="001257D7" w:rsidRDefault="000C28B0">
            <w:pPr>
              <w:spacing w:line="259" w:lineRule="auto"/>
              <w:ind w:left="0" w:right="60" w:firstLine="0"/>
            </w:pPr>
            <w:r>
              <w:t xml:space="preserve">a sub-contractor of the Replacement Supplier to whom Transferring Supplier Employees will transfer on a Service Transfer Date (or any sub-contractor of any such sub-contractor); </w:t>
            </w:r>
          </w:p>
        </w:tc>
      </w:tr>
      <w:tr w:rsidR="001257D7" w14:paraId="51B09070" w14:textId="77777777">
        <w:trPr>
          <w:trHeight w:val="747"/>
        </w:trPr>
        <w:tc>
          <w:tcPr>
            <w:tcW w:w="3193" w:type="dxa"/>
          </w:tcPr>
          <w:p w14:paraId="6528872F" w14:textId="77777777" w:rsidR="001257D7" w:rsidRDefault="000C28B0">
            <w:pPr>
              <w:spacing w:line="259" w:lineRule="auto"/>
              <w:ind w:left="0" w:firstLine="0"/>
              <w:jc w:val="left"/>
            </w:pPr>
            <w:r>
              <w:rPr>
                <w:b/>
              </w:rPr>
              <w:t xml:space="preserve">“Relevant Transfer” </w:t>
            </w:r>
          </w:p>
        </w:tc>
        <w:tc>
          <w:tcPr>
            <w:tcW w:w="6001" w:type="dxa"/>
            <w:vAlign w:val="center"/>
          </w:tcPr>
          <w:p w14:paraId="5ED70544" w14:textId="77777777" w:rsidR="001257D7" w:rsidRDefault="000C28B0">
            <w:pPr>
              <w:spacing w:line="259" w:lineRule="auto"/>
              <w:ind w:left="0" w:firstLine="0"/>
            </w:pPr>
            <w:r>
              <w:t xml:space="preserve">a transfer of employment to which the Employment </w:t>
            </w:r>
          </w:p>
          <w:p w14:paraId="79F1F0D2" w14:textId="77777777" w:rsidR="001257D7" w:rsidRDefault="000C28B0">
            <w:pPr>
              <w:spacing w:line="259" w:lineRule="auto"/>
              <w:ind w:left="0" w:firstLine="0"/>
              <w:jc w:val="left"/>
            </w:pPr>
            <w:r>
              <w:t xml:space="preserve">Regulations applies; </w:t>
            </w:r>
          </w:p>
        </w:tc>
      </w:tr>
      <w:tr w:rsidR="001257D7" w14:paraId="73F938E7" w14:textId="77777777">
        <w:trPr>
          <w:trHeight w:val="745"/>
        </w:trPr>
        <w:tc>
          <w:tcPr>
            <w:tcW w:w="3193" w:type="dxa"/>
          </w:tcPr>
          <w:p w14:paraId="7DA2051B" w14:textId="77777777" w:rsidR="001257D7" w:rsidRDefault="000C28B0">
            <w:pPr>
              <w:spacing w:line="259" w:lineRule="auto"/>
              <w:ind w:left="0" w:firstLine="0"/>
              <w:jc w:val="left"/>
            </w:pPr>
            <w:r>
              <w:rPr>
                <w:b/>
              </w:rPr>
              <w:t xml:space="preserve">“Relevant Transfer Date” </w:t>
            </w:r>
          </w:p>
        </w:tc>
        <w:tc>
          <w:tcPr>
            <w:tcW w:w="6001" w:type="dxa"/>
            <w:vAlign w:val="center"/>
          </w:tcPr>
          <w:p w14:paraId="4BAAD6A4" w14:textId="77777777" w:rsidR="001257D7" w:rsidRDefault="000C28B0">
            <w:pPr>
              <w:spacing w:line="259" w:lineRule="auto"/>
              <w:ind w:left="0" w:firstLine="0"/>
            </w:pPr>
            <w:r>
              <w:t xml:space="preserve">in relation to a Relevant Transfer, the date upon which the Relevant Transfer takes place; </w:t>
            </w:r>
          </w:p>
        </w:tc>
      </w:tr>
      <w:tr w:rsidR="001257D7" w14:paraId="62D5D0ED" w14:textId="77777777">
        <w:trPr>
          <w:trHeight w:val="2517"/>
        </w:trPr>
        <w:tc>
          <w:tcPr>
            <w:tcW w:w="3193" w:type="dxa"/>
          </w:tcPr>
          <w:p w14:paraId="3B08E244" w14:textId="77777777" w:rsidR="001257D7" w:rsidRDefault="000C28B0">
            <w:pPr>
              <w:spacing w:line="259" w:lineRule="auto"/>
              <w:ind w:left="0" w:firstLine="0"/>
              <w:jc w:val="left"/>
            </w:pPr>
            <w:r>
              <w:rPr>
                <w:b/>
              </w:rPr>
              <w:t xml:space="preserve">“Schemes” </w:t>
            </w:r>
          </w:p>
        </w:tc>
        <w:tc>
          <w:tcPr>
            <w:tcW w:w="6001" w:type="dxa"/>
            <w:vAlign w:val="center"/>
          </w:tcPr>
          <w:p w14:paraId="5EDD175A" w14:textId="77777777" w:rsidR="001257D7" w:rsidRDefault="000C28B0">
            <w:pPr>
              <w:spacing w:line="259" w:lineRule="auto"/>
              <w:ind w:left="0" w:right="59" w:firstLine="0"/>
            </w:pPr>
            <w:r>
              <w:t>the Principal Civil Service Pension Scheme available to employees of the civil service and employees of bodies under the Superannuation Act 1972, as governed by rules adopted by Parliament; the Partnership Pension Account and its (</w:t>
            </w:r>
            <w:proofErr w:type="spellStart"/>
            <w:r>
              <w:t>i</w:t>
            </w:r>
            <w:proofErr w:type="spellEnd"/>
            <w:r>
              <w:t xml:space="preserve">) Ill health Benefits Scheme and (ii) Death Benefits Scheme; the Civil Service Additional Voluntary Contribution Scheme; and the 2015 New Scheme (with effect from a date to be notified to the Supplier by the Minister for the Cabinet Office); </w:t>
            </w:r>
          </w:p>
        </w:tc>
      </w:tr>
      <w:tr w:rsidR="001257D7" w14:paraId="5CDF003C" w14:textId="77777777">
        <w:trPr>
          <w:trHeight w:val="1000"/>
        </w:trPr>
        <w:tc>
          <w:tcPr>
            <w:tcW w:w="3193" w:type="dxa"/>
          </w:tcPr>
          <w:p w14:paraId="3FBD1041" w14:textId="77777777" w:rsidR="001257D7" w:rsidRDefault="000C28B0">
            <w:pPr>
              <w:spacing w:line="259" w:lineRule="auto"/>
              <w:ind w:left="0" w:firstLine="0"/>
              <w:jc w:val="left"/>
            </w:pPr>
            <w:r>
              <w:rPr>
                <w:b/>
              </w:rPr>
              <w:t xml:space="preserve">“Service Transfer” </w:t>
            </w:r>
          </w:p>
        </w:tc>
        <w:tc>
          <w:tcPr>
            <w:tcW w:w="6001" w:type="dxa"/>
            <w:vAlign w:val="center"/>
          </w:tcPr>
          <w:p w14:paraId="532566A1" w14:textId="77777777" w:rsidR="001257D7" w:rsidRDefault="000C28B0">
            <w:pPr>
              <w:spacing w:line="259" w:lineRule="auto"/>
              <w:ind w:left="0" w:right="59" w:firstLine="0"/>
            </w:pPr>
            <w:r>
              <w:t xml:space="preserve">any transfer of the Services (or any part of the Services), for whatever reason, from the Supplier or any Sub-Contractor to a Replacement Supplier or a Replacement Sub-Contractor; </w:t>
            </w:r>
          </w:p>
        </w:tc>
      </w:tr>
      <w:tr w:rsidR="001257D7" w14:paraId="4E142F6B" w14:textId="77777777">
        <w:trPr>
          <w:trHeight w:val="493"/>
        </w:trPr>
        <w:tc>
          <w:tcPr>
            <w:tcW w:w="3193" w:type="dxa"/>
            <w:vAlign w:val="center"/>
          </w:tcPr>
          <w:p w14:paraId="7218DE27" w14:textId="77777777" w:rsidR="001257D7" w:rsidRDefault="000C28B0">
            <w:pPr>
              <w:spacing w:line="259" w:lineRule="auto"/>
              <w:ind w:left="0" w:firstLine="0"/>
              <w:jc w:val="left"/>
            </w:pPr>
            <w:r>
              <w:rPr>
                <w:b/>
              </w:rPr>
              <w:lastRenderedPageBreak/>
              <w:t xml:space="preserve">“Service Transfer Date” </w:t>
            </w:r>
          </w:p>
        </w:tc>
        <w:tc>
          <w:tcPr>
            <w:tcW w:w="6001" w:type="dxa"/>
            <w:vAlign w:val="center"/>
          </w:tcPr>
          <w:p w14:paraId="3F0F6EA3" w14:textId="77777777" w:rsidR="001257D7" w:rsidRDefault="000C28B0">
            <w:pPr>
              <w:spacing w:line="259" w:lineRule="auto"/>
              <w:ind w:left="0" w:firstLine="0"/>
              <w:jc w:val="left"/>
            </w:pPr>
            <w:r>
              <w:t xml:space="preserve">the date of a Service Transfer; </w:t>
            </w:r>
          </w:p>
        </w:tc>
      </w:tr>
      <w:tr w:rsidR="001257D7" w14:paraId="45D48BD8" w14:textId="77777777">
        <w:trPr>
          <w:trHeight w:val="877"/>
        </w:trPr>
        <w:tc>
          <w:tcPr>
            <w:tcW w:w="3193" w:type="dxa"/>
          </w:tcPr>
          <w:p w14:paraId="776BEB4B" w14:textId="77777777" w:rsidR="001257D7" w:rsidRDefault="000C28B0">
            <w:pPr>
              <w:spacing w:line="259" w:lineRule="auto"/>
              <w:ind w:left="0" w:firstLine="0"/>
              <w:jc w:val="left"/>
            </w:pPr>
            <w:r>
              <w:rPr>
                <w:b/>
              </w:rPr>
              <w:t xml:space="preserve">“Staffing Information” </w:t>
            </w:r>
          </w:p>
        </w:tc>
        <w:tc>
          <w:tcPr>
            <w:tcW w:w="6001" w:type="dxa"/>
            <w:vAlign w:val="bottom"/>
          </w:tcPr>
          <w:p w14:paraId="022E8AC5" w14:textId="77777777" w:rsidR="001257D7" w:rsidRDefault="000C28B0">
            <w:pPr>
              <w:ind w:left="0" w:firstLine="0"/>
              <w:jc w:val="left"/>
            </w:pPr>
            <w:r>
              <w:t xml:space="preserve">in relation to all persons identified on the Suppliers Provisional Supplier Personnel List or Suppliers Final </w:t>
            </w:r>
          </w:p>
          <w:p w14:paraId="4E8E580B" w14:textId="77777777" w:rsidR="001257D7" w:rsidRDefault="000C28B0">
            <w:pPr>
              <w:spacing w:line="259" w:lineRule="auto"/>
              <w:ind w:left="0" w:firstLine="0"/>
            </w:pPr>
            <w:r>
              <w:t xml:space="preserve">Supplier Personnel List, as the case may be, such </w:t>
            </w:r>
          </w:p>
        </w:tc>
      </w:tr>
    </w:tbl>
    <w:p w14:paraId="0605B2E4" w14:textId="77777777" w:rsidR="001257D7" w:rsidRDefault="000C28B0">
      <w:pPr>
        <w:spacing w:after="229"/>
        <w:ind w:left="3201" w:right="52"/>
      </w:pPr>
      <w:proofErr w:type="gramStart"/>
      <w:r>
        <w:t>information</w:t>
      </w:r>
      <w:proofErr w:type="gramEnd"/>
      <w:r>
        <w:t xml:space="preserve"> as the Customer may reasonably request (subject to all applicable provisions of the DPA), but including in an anonymised format: </w:t>
      </w:r>
    </w:p>
    <w:p w14:paraId="23AC8B01" w14:textId="77777777" w:rsidR="001257D7" w:rsidRDefault="000C28B0">
      <w:pPr>
        <w:numPr>
          <w:ilvl w:val="1"/>
          <w:numId w:val="42"/>
        </w:numPr>
        <w:spacing w:after="229"/>
        <w:ind w:right="52" w:hanging="360"/>
      </w:pPr>
      <w:r>
        <w:t xml:space="preserve">their ages, dates of commencement of employment or engagement and gender; </w:t>
      </w:r>
    </w:p>
    <w:p w14:paraId="2D5D655A" w14:textId="77777777" w:rsidR="001257D7" w:rsidRDefault="000C28B0">
      <w:pPr>
        <w:numPr>
          <w:ilvl w:val="1"/>
          <w:numId w:val="42"/>
        </w:numPr>
        <w:spacing w:after="229"/>
        <w:ind w:right="52" w:hanging="360"/>
      </w:pPr>
      <w:r>
        <w:t xml:space="preserve">details of whether they are employed, </w:t>
      </w:r>
      <w:proofErr w:type="spellStart"/>
      <w:r>
        <w:t>self employed</w:t>
      </w:r>
      <w:proofErr w:type="spellEnd"/>
      <w:r>
        <w:t xml:space="preserve"> contractors or consultants, agency workers or otherwise; </w:t>
      </w:r>
    </w:p>
    <w:p w14:paraId="73060C2D" w14:textId="77777777" w:rsidR="001257D7" w:rsidRDefault="000C28B0">
      <w:pPr>
        <w:numPr>
          <w:ilvl w:val="1"/>
          <w:numId w:val="42"/>
        </w:numPr>
        <w:spacing w:after="229"/>
        <w:ind w:right="52" w:hanging="360"/>
      </w:pPr>
      <w:r>
        <w:t xml:space="preserve">the identity of the employer or relevant contracting party; </w:t>
      </w:r>
    </w:p>
    <w:p w14:paraId="4A0E1C6C" w14:textId="77777777" w:rsidR="001257D7" w:rsidRDefault="000C28B0">
      <w:pPr>
        <w:numPr>
          <w:ilvl w:val="1"/>
          <w:numId w:val="42"/>
        </w:numPr>
        <w:spacing w:after="231"/>
        <w:ind w:right="52" w:hanging="360"/>
      </w:pPr>
      <w:r>
        <w:t xml:space="preserve">their relevant contractual notice periods and any other terms relating to termination of employment, including redundancy procedures, and redundancy payments; </w:t>
      </w:r>
    </w:p>
    <w:p w14:paraId="1A6541AA" w14:textId="77777777" w:rsidR="001257D7" w:rsidRDefault="000C28B0">
      <w:pPr>
        <w:numPr>
          <w:ilvl w:val="1"/>
          <w:numId w:val="42"/>
        </w:numPr>
        <w:spacing w:after="232"/>
        <w:ind w:right="52" w:hanging="360"/>
      </w:pPr>
      <w:r>
        <w:t xml:space="preserve">their wages, salaries and profit sharing arrangements as applicable; </w:t>
      </w:r>
    </w:p>
    <w:p w14:paraId="3994D5D9" w14:textId="77777777" w:rsidR="001257D7" w:rsidRDefault="000C28B0">
      <w:pPr>
        <w:numPr>
          <w:ilvl w:val="1"/>
          <w:numId w:val="42"/>
        </w:numPr>
        <w:spacing w:after="232"/>
        <w:ind w:right="52" w:hanging="360"/>
      </w:pPr>
      <w:r>
        <w:t xml:space="preserve">details of other employment-related benefits, including (without limitation) medical insurance, life assurance, pension or other retirement benefit schemes, share option schemes and company car schedules applicable to them; </w:t>
      </w:r>
    </w:p>
    <w:p w14:paraId="1DDCBD6D" w14:textId="77777777" w:rsidR="001257D7" w:rsidRDefault="000C28B0">
      <w:pPr>
        <w:numPr>
          <w:ilvl w:val="1"/>
          <w:numId w:val="42"/>
        </w:numPr>
        <w:spacing w:after="232"/>
        <w:ind w:right="52" w:hanging="360"/>
      </w:pPr>
      <w:r>
        <w:t xml:space="preserve">any outstanding or potential contractual, statutory or other liabilities in respect of such individuals (including in respect of personal injury claims); </w:t>
      </w:r>
    </w:p>
    <w:p w14:paraId="385BBF09" w14:textId="77777777" w:rsidR="001257D7" w:rsidRDefault="000C28B0">
      <w:pPr>
        <w:numPr>
          <w:ilvl w:val="1"/>
          <w:numId w:val="42"/>
        </w:numPr>
        <w:spacing w:after="229"/>
        <w:ind w:right="52" w:hanging="360"/>
      </w:pPr>
      <w:r>
        <w:t xml:space="preserve">details of any such individuals on long term sickness absence, parental leave, maternity leave or other authorised long term absence; </w:t>
      </w:r>
    </w:p>
    <w:p w14:paraId="32BC9E34" w14:textId="77777777" w:rsidR="001257D7" w:rsidRDefault="000C28B0">
      <w:pPr>
        <w:numPr>
          <w:ilvl w:val="1"/>
          <w:numId w:val="42"/>
        </w:numPr>
        <w:spacing w:after="230"/>
        <w:ind w:right="52" w:hanging="360"/>
      </w:pPr>
      <w:r>
        <w:t xml:space="preserve">copies of all relevant documents and materials relating to such information, including copies of relevant contracts of employment (or relevant standard contracts if applied generally in respect of such employees); and </w:t>
      </w:r>
    </w:p>
    <w:p w14:paraId="090DF3E1" w14:textId="77777777" w:rsidR="001257D7" w:rsidRDefault="000C28B0">
      <w:pPr>
        <w:numPr>
          <w:ilvl w:val="1"/>
          <w:numId w:val="42"/>
        </w:numPr>
        <w:spacing w:after="8"/>
        <w:ind w:right="52" w:hanging="360"/>
      </w:pPr>
      <w:r>
        <w:t xml:space="preserve">any other “employee liability information” as such term is defined in regulation 11 of the Employment Regulations; </w:t>
      </w:r>
    </w:p>
    <w:tbl>
      <w:tblPr>
        <w:tblStyle w:val="a5"/>
        <w:tblW w:w="9193" w:type="dxa"/>
        <w:tblLayout w:type="fixed"/>
        <w:tblLook w:val="0400" w:firstRow="0" w:lastRow="0" w:firstColumn="0" w:lastColumn="0" w:noHBand="0" w:noVBand="1"/>
      </w:tblPr>
      <w:tblGrid>
        <w:gridCol w:w="3193"/>
        <w:gridCol w:w="6000"/>
      </w:tblGrid>
      <w:tr w:rsidR="001257D7" w14:paraId="025BB6D4" w14:textId="77777777">
        <w:trPr>
          <w:trHeight w:val="877"/>
        </w:trPr>
        <w:tc>
          <w:tcPr>
            <w:tcW w:w="3193" w:type="dxa"/>
          </w:tcPr>
          <w:p w14:paraId="7751C10C" w14:textId="77777777" w:rsidR="001257D7" w:rsidRDefault="000C28B0">
            <w:pPr>
              <w:spacing w:after="4" w:line="259" w:lineRule="auto"/>
              <w:ind w:left="0" w:firstLine="0"/>
              <w:jc w:val="left"/>
            </w:pPr>
            <w:r>
              <w:rPr>
                <w:b/>
              </w:rPr>
              <w:t xml:space="preserve">“Suppliers Final Supplier </w:t>
            </w:r>
          </w:p>
          <w:p w14:paraId="1667E00C" w14:textId="77777777" w:rsidR="001257D7" w:rsidRDefault="000C28B0">
            <w:pPr>
              <w:spacing w:line="259" w:lineRule="auto"/>
              <w:ind w:left="0" w:firstLine="0"/>
              <w:jc w:val="left"/>
            </w:pPr>
            <w:r>
              <w:rPr>
                <w:b/>
              </w:rPr>
              <w:t xml:space="preserve">Personnel List” </w:t>
            </w:r>
          </w:p>
        </w:tc>
        <w:tc>
          <w:tcPr>
            <w:tcW w:w="6000" w:type="dxa"/>
          </w:tcPr>
          <w:p w14:paraId="2A0AFB69" w14:textId="77777777" w:rsidR="001257D7" w:rsidRDefault="000C28B0">
            <w:pPr>
              <w:spacing w:line="259" w:lineRule="auto"/>
              <w:ind w:left="0" w:right="62" w:firstLine="0"/>
            </w:pPr>
            <w:r>
              <w:t xml:space="preserve">a list provided by the Supplier of all Supplier Personnel who will transfer under the Employment Regulations on the Relevant Transfer Date; </w:t>
            </w:r>
          </w:p>
        </w:tc>
      </w:tr>
      <w:tr w:rsidR="001257D7" w14:paraId="1B33F96C" w14:textId="77777777">
        <w:trPr>
          <w:trHeight w:val="1131"/>
        </w:trPr>
        <w:tc>
          <w:tcPr>
            <w:tcW w:w="3193" w:type="dxa"/>
          </w:tcPr>
          <w:p w14:paraId="138181AA" w14:textId="77777777" w:rsidR="001257D7" w:rsidRDefault="000C28B0">
            <w:pPr>
              <w:spacing w:after="19" w:line="259" w:lineRule="auto"/>
              <w:ind w:left="0" w:firstLine="0"/>
              <w:jc w:val="left"/>
            </w:pPr>
            <w:r>
              <w:rPr>
                <w:b/>
              </w:rPr>
              <w:lastRenderedPageBreak/>
              <w:t xml:space="preserve">“Suppliers Provisional </w:t>
            </w:r>
          </w:p>
          <w:p w14:paraId="6A581566" w14:textId="77777777" w:rsidR="001257D7" w:rsidRDefault="000C28B0">
            <w:pPr>
              <w:spacing w:line="259" w:lineRule="auto"/>
              <w:ind w:left="0" w:firstLine="0"/>
              <w:jc w:val="left"/>
            </w:pPr>
            <w:r>
              <w:rPr>
                <w:b/>
              </w:rPr>
              <w:t xml:space="preserve">Supplier Personnel List” </w:t>
            </w:r>
          </w:p>
        </w:tc>
        <w:tc>
          <w:tcPr>
            <w:tcW w:w="6000" w:type="dxa"/>
            <w:vAlign w:val="bottom"/>
          </w:tcPr>
          <w:p w14:paraId="5039D534" w14:textId="77777777" w:rsidR="001257D7" w:rsidRDefault="000C28B0">
            <w:pPr>
              <w:spacing w:after="1" w:line="237" w:lineRule="auto"/>
              <w:ind w:left="34" w:right="61" w:firstLine="0"/>
            </w:pPr>
            <w:r>
              <w:t xml:space="preserve">a list prepared and updated by the Supplier of all Supplier Personnel who are engaged in or wholly or mainly assigned to the provision of the Services or any relevant part of the </w:t>
            </w:r>
          </w:p>
          <w:p w14:paraId="55B4FBFD" w14:textId="77777777" w:rsidR="001257D7" w:rsidRDefault="000C28B0">
            <w:pPr>
              <w:spacing w:line="259" w:lineRule="auto"/>
              <w:ind w:left="34" w:firstLine="0"/>
            </w:pPr>
            <w:r>
              <w:t xml:space="preserve">Services which it is envisaged as at the date of such list will </w:t>
            </w:r>
          </w:p>
        </w:tc>
      </w:tr>
    </w:tbl>
    <w:p w14:paraId="33F455EA" w14:textId="77777777" w:rsidR="001257D7" w:rsidRDefault="000C28B0">
      <w:pPr>
        <w:spacing w:after="238" w:line="246" w:lineRule="auto"/>
        <w:ind w:left="1242" w:right="282" w:hanging="10"/>
        <w:jc w:val="center"/>
      </w:pPr>
      <w:proofErr w:type="gramStart"/>
      <w:r>
        <w:t>no</w:t>
      </w:r>
      <w:proofErr w:type="gramEnd"/>
      <w:r>
        <w:t xml:space="preserve"> longer be provided by the Supplier; </w:t>
      </w:r>
    </w:p>
    <w:p w14:paraId="3F90B5E5" w14:textId="77777777" w:rsidR="001257D7" w:rsidRDefault="000C28B0">
      <w:pPr>
        <w:spacing w:after="239"/>
        <w:ind w:left="8" w:right="52"/>
      </w:pPr>
      <w:r>
        <w:rPr>
          <w:b/>
        </w:rPr>
        <w:t xml:space="preserve">“Transferring Customer </w:t>
      </w:r>
      <w:r>
        <w:t xml:space="preserve">those employees of the Customer to whom the Employment </w:t>
      </w:r>
      <w:r>
        <w:rPr>
          <w:b/>
        </w:rPr>
        <w:t xml:space="preserve">Employees” </w:t>
      </w:r>
      <w:r>
        <w:t xml:space="preserve">Regulations will apply on the Relevant Transfer Date; </w:t>
      </w:r>
    </w:p>
    <w:p w14:paraId="2D9EDB66" w14:textId="77777777" w:rsidR="001257D7" w:rsidRDefault="000C28B0">
      <w:pPr>
        <w:tabs>
          <w:tab w:val="right" w:pos="9219"/>
        </w:tabs>
        <w:spacing w:after="8"/>
        <w:ind w:left="0" w:firstLine="0"/>
        <w:jc w:val="left"/>
      </w:pPr>
      <w:r>
        <w:rPr>
          <w:b/>
        </w:rPr>
        <w:t xml:space="preserve">“Transferring Former </w:t>
      </w:r>
      <w:r>
        <w:rPr>
          <w:b/>
        </w:rPr>
        <w:tab/>
      </w:r>
      <w:r>
        <w:t xml:space="preserve">in relation to a Former Supplier, those employees of the </w:t>
      </w:r>
    </w:p>
    <w:p w14:paraId="42539D4A" w14:textId="77777777" w:rsidR="001257D7" w:rsidRDefault="000C28B0">
      <w:pPr>
        <w:spacing w:after="239"/>
        <w:ind w:left="3193" w:right="52" w:hanging="3193"/>
      </w:pPr>
      <w:r>
        <w:rPr>
          <w:b/>
        </w:rPr>
        <w:t xml:space="preserve">Supplier Employees” </w:t>
      </w:r>
      <w:r>
        <w:t xml:space="preserve">Former Supplier to whom the Employment Regulations will apply on the Relevant Transfer Date; and </w:t>
      </w:r>
    </w:p>
    <w:p w14:paraId="1CC5F36E" w14:textId="77777777" w:rsidR="001257D7" w:rsidRDefault="000C28B0">
      <w:pPr>
        <w:tabs>
          <w:tab w:val="right" w:pos="9219"/>
        </w:tabs>
        <w:spacing w:after="8"/>
        <w:ind w:left="0" w:firstLine="0"/>
        <w:jc w:val="left"/>
      </w:pPr>
      <w:r>
        <w:rPr>
          <w:b/>
        </w:rPr>
        <w:t xml:space="preserve">“Transferring Supplier </w:t>
      </w:r>
      <w:r>
        <w:rPr>
          <w:b/>
        </w:rPr>
        <w:tab/>
      </w:r>
      <w:r>
        <w:t>those employees of the Supplier and/or the Suppliers Sub-</w:t>
      </w:r>
    </w:p>
    <w:p w14:paraId="71188ABD" w14:textId="77777777" w:rsidR="001257D7" w:rsidRDefault="000C28B0">
      <w:pPr>
        <w:tabs>
          <w:tab w:val="right" w:pos="9219"/>
        </w:tabs>
        <w:spacing w:after="8"/>
        <w:ind w:left="0" w:firstLine="0"/>
        <w:jc w:val="left"/>
      </w:pPr>
      <w:r>
        <w:rPr>
          <w:b/>
        </w:rPr>
        <w:t xml:space="preserve">Employees” </w:t>
      </w:r>
      <w:r>
        <w:rPr>
          <w:b/>
        </w:rPr>
        <w:tab/>
      </w:r>
      <w:r>
        <w:t xml:space="preserve">Contractors to whom the Employment Regulations will apply </w:t>
      </w:r>
    </w:p>
    <w:p w14:paraId="558F7550" w14:textId="77777777" w:rsidR="001257D7" w:rsidRDefault="000C28B0">
      <w:pPr>
        <w:spacing w:after="467" w:line="246" w:lineRule="auto"/>
        <w:ind w:left="1242" w:right="1193" w:hanging="10"/>
        <w:jc w:val="center"/>
      </w:pPr>
      <w:proofErr w:type="gramStart"/>
      <w:r>
        <w:t>on</w:t>
      </w:r>
      <w:proofErr w:type="gramEnd"/>
      <w:r>
        <w:t xml:space="preserve"> the Service Transfer Date. </w:t>
      </w:r>
    </w:p>
    <w:p w14:paraId="7B945341" w14:textId="77777777" w:rsidR="001257D7" w:rsidRDefault="000C28B0">
      <w:pPr>
        <w:numPr>
          <w:ilvl w:val="0"/>
          <w:numId w:val="42"/>
        </w:numPr>
        <w:spacing w:after="234" w:line="246" w:lineRule="auto"/>
        <w:ind w:left="851" w:hanging="851"/>
      </w:pPr>
      <w:r>
        <w:rPr>
          <w:b/>
        </w:rPr>
        <w:t xml:space="preserve">INTERPRETATION </w:t>
      </w:r>
    </w:p>
    <w:p w14:paraId="044AD29D" w14:textId="77777777" w:rsidR="001257D7" w:rsidRDefault="000C28B0">
      <w:pPr>
        <w:spacing w:after="229"/>
        <w:ind w:left="824" w:right="52" w:hanging="7"/>
      </w:pPr>
      <w:r>
        <w:t xml:space="preserve">Where a provision in this Contract Schedule 5 imposes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14:paraId="457E7706" w14:textId="77777777" w:rsidR="001257D7" w:rsidRDefault="000C28B0">
      <w:pPr>
        <w:spacing w:after="3" w:line="259" w:lineRule="auto"/>
        <w:ind w:left="103" w:hanging="10"/>
        <w:jc w:val="left"/>
      </w:pPr>
      <w:r>
        <w:rPr>
          <w:color w:val="FFFFFF"/>
        </w:rPr>
        <w:t xml:space="preserve">0. </w:t>
      </w:r>
      <w:r>
        <w:br w:type="page"/>
      </w:r>
    </w:p>
    <w:p w14:paraId="1FA8FE8B" w14:textId="77777777" w:rsidR="001257D7" w:rsidRDefault="000C28B0">
      <w:pPr>
        <w:spacing w:after="228"/>
        <w:ind w:left="195" w:right="134" w:hanging="10"/>
        <w:jc w:val="center"/>
      </w:pPr>
      <w:r>
        <w:rPr>
          <w:b/>
        </w:rPr>
        <w:lastRenderedPageBreak/>
        <w:t xml:space="preserve">PART A </w:t>
      </w:r>
    </w:p>
    <w:p w14:paraId="3139DA69" w14:textId="77777777" w:rsidR="001257D7" w:rsidRDefault="000C28B0">
      <w:pPr>
        <w:spacing w:after="234" w:line="246" w:lineRule="auto"/>
        <w:ind w:left="0" w:hanging="10"/>
      </w:pPr>
      <w:r>
        <w:rPr>
          <w:b/>
        </w:rPr>
        <w:t xml:space="preserve">TRANSFERRING CUSTOMER EMPLOYEES AT COMMENCEMENT OF SERVICES </w:t>
      </w:r>
    </w:p>
    <w:p w14:paraId="137CC5AA" w14:textId="77777777" w:rsidR="001257D7" w:rsidRDefault="000C28B0">
      <w:pPr>
        <w:numPr>
          <w:ilvl w:val="0"/>
          <w:numId w:val="43"/>
        </w:numPr>
        <w:spacing w:after="234" w:line="246" w:lineRule="auto"/>
        <w:ind w:left="851" w:hanging="851"/>
      </w:pPr>
      <w:r>
        <w:rPr>
          <w:b/>
        </w:rPr>
        <w:t xml:space="preserve">RELEVANT TRANSFERS </w:t>
      </w:r>
    </w:p>
    <w:p w14:paraId="34B7C43B" w14:textId="77777777" w:rsidR="001257D7" w:rsidRDefault="000C28B0">
      <w:pPr>
        <w:numPr>
          <w:ilvl w:val="1"/>
          <w:numId w:val="43"/>
        </w:numPr>
        <w:ind w:left="1701" w:right="52" w:hanging="850"/>
      </w:pPr>
      <w:r>
        <w:t xml:space="preserve">The Customer and the Supplier agree that: </w:t>
      </w:r>
    </w:p>
    <w:p w14:paraId="08EFCB20" w14:textId="77777777" w:rsidR="001257D7" w:rsidRDefault="000C28B0">
      <w:pPr>
        <w:numPr>
          <w:ilvl w:val="2"/>
          <w:numId w:val="43"/>
        </w:numPr>
        <w:spacing w:after="8"/>
        <w:ind w:left="2552" w:right="52" w:hanging="851"/>
      </w:pPr>
      <w:r>
        <w:t xml:space="preserve">the commencement of the provision of the Services or of each relevant part of the Services will be a Relevant Transfer in relation to the Transferring Customer Employees; and </w:t>
      </w:r>
    </w:p>
    <w:p w14:paraId="72504D3C" w14:textId="77777777" w:rsidR="001257D7" w:rsidRDefault="000C28B0">
      <w:pPr>
        <w:numPr>
          <w:ilvl w:val="2"/>
          <w:numId w:val="43"/>
        </w:numPr>
        <w:ind w:left="2552" w:right="52" w:hanging="851"/>
      </w:pPr>
      <w:r>
        <w:t xml:space="preserve">as a result of the operation of the Employment Regulations, the contracts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 </w:t>
      </w:r>
    </w:p>
    <w:p w14:paraId="0DAFE2FF" w14:textId="77777777" w:rsidR="001257D7" w:rsidRDefault="000C28B0">
      <w:pPr>
        <w:numPr>
          <w:ilvl w:val="1"/>
          <w:numId w:val="43"/>
        </w:numPr>
        <w:spacing w:after="227"/>
        <w:ind w:left="1701" w:right="52" w:hanging="850"/>
      </w:pPr>
      <w: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w:t>
      </w:r>
    </w:p>
    <w:p w14:paraId="2FA40F34" w14:textId="77777777" w:rsidR="001257D7" w:rsidRDefault="000C28B0">
      <w:pPr>
        <w:numPr>
          <w:ilvl w:val="2"/>
          <w:numId w:val="90"/>
        </w:numPr>
        <w:pBdr>
          <w:top w:val="nil"/>
          <w:left w:val="nil"/>
          <w:bottom w:val="nil"/>
          <w:right w:val="nil"/>
          <w:between w:val="nil"/>
        </w:pBdr>
        <w:spacing w:after="0"/>
        <w:ind w:left="2552" w:right="52" w:hanging="850"/>
      </w:pPr>
      <w:r>
        <w:t xml:space="preserve">the Customer; and </w:t>
      </w:r>
    </w:p>
    <w:p w14:paraId="43E80B11" w14:textId="77777777" w:rsidR="001257D7" w:rsidRDefault="000C28B0">
      <w:pPr>
        <w:numPr>
          <w:ilvl w:val="2"/>
          <w:numId w:val="90"/>
        </w:numPr>
        <w:pBdr>
          <w:top w:val="nil"/>
          <w:left w:val="nil"/>
          <w:bottom w:val="nil"/>
          <w:right w:val="nil"/>
          <w:between w:val="nil"/>
        </w:pBdr>
        <w:spacing w:after="227"/>
        <w:ind w:left="2552" w:right="52" w:hanging="850"/>
      </w:pPr>
      <w:proofErr w:type="gramStart"/>
      <w:r>
        <w:t>the</w:t>
      </w:r>
      <w:proofErr w:type="gramEnd"/>
      <w:r>
        <w:t xml:space="preserve"> Supplier and/or any Notified Sub-Contractor (as appropriate). </w:t>
      </w:r>
    </w:p>
    <w:p w14:paraId="37FD6876" w14:textId="77777777" w:rsidR="001257D7" w:rsidRDefault="000C28B0">
      <w:pPr>
        <w:numPr>
          <w:ilvl w:val="0"/>
          <w:numId w:val="43"/>
        </w:numPr>
        <w:spacing w:after="234" w:line="246" w:lineRule="auto"/>
        <w:ind w:left="851" w:hanging="851"/>
      </w:pPr>
      <w:r>
        <w:rPr>
          <w:b/>
        </w:rPr>
        <w:t xml:space="preserve">CUSTOMER INDEMNITIES </w:t>
      </w:r>
    </w:p>
    <w:p w14:paraId="0F9D562E" w14:textId="77777777" w:rsidR="001257D7" w:rsidRDefault="000C28B0">
      <w:pPr>
        <w:numPr>
          <w:ilvl w:val="1"/>
          <w:numId w:val="43"/>
        </w:numPr>
        <w:ind w:left="1701" w:right="52" w:hanging="850"/>
      </w:pPr>
      <w:r>
        <w:t xml:space="preserve">Subject to Paragraph 2.2, the Customer shall indemnify the Supplier and any Notified Sub-Contractor against any Employee Liabilities in respect of any Transferring Customer Employee (or, where applicable any employee representative as defined in the Employment Regulations) arising from or as a result of: </w:t>
      </w:r>
    </w:p>
    <w:p w14:paraId="21FFD7FD" w14:textId="77777777" w:rsidR="001257D7" w:rsidRDefault="000C28B0">
      <w:pPr>
        <w:numPr>
          <w:ilvl w:val="2"/>
          <w:numId w:val="43"/>
        </w:numPr>
        <w:ind w:left="2552" w:right="52" w:hanging="851"/>
      </w:pPr>
      <w:r>
        <w:t xml:space="preserve">any act or omission by the Customer occurring before the Relevant Transfer Date; </w:t>
      </w:r>
    </w:p>
    <w:p w14:paraId="6F0DBE01" w14:textId="77777777" w:rsidR="001257D7" w:rsidRDefault="000C28B0">
      <w:pPr>
        <w:numPr>
          <w:ilvl w:val="2"/>
          <w:numId w:val="43"/>
        </w:numPr>
        <w:ind w:left="2552" w:right="52" w:hanging="851"/>
      </w:pPr>
      <w:r>
        <w:t xml:space="preserve">the breach or non-observance by the Customer before the Relevant Transfer Date of: </w:t>
      </w:r>
    </w:p>
    <w:p w14:paraId="7D3F15EF" w14:textId="77777777" w:rsidR="001257D7" w:rsidRDefault="000C28B0">
      <w:pPr>
        <w:numPr>
          <w:ilvl w:val="4"/>
          <w:numId w:val="30"/>
        </w:numPr>
        <w:ind w:left="3402" w:right="52" w:hanging="850"/>
      </w:pPr>
      <w:r>
        <w:t xml:space="preserve">any collective agreement applicable to the Transferring Customer Employees; and/or </w:t>
      </w:r>
    </w:p>
    <w:p w14:paraId="78396F7A" w14:textId="77777777" w:rsidR="001257D7" w:rsidRDefault="000C28B0">
      <w:pPr>
        <w:numPr>
          <w:ilvl w:val="4"/>
          <w:numId w:val="30"/>
        </w:numPr>
        <w:ind w:left="3402" w:right="52" w:hanging="850"/>
      </w:pPr>
      <w:r>
        <w:t xml:space="preserve">any custom or practice in respect of any Transferring Customer Employees which the Customer is contractually bound to honour; </w:t>
      </w:r>
    </w:p>
    <w:p w14:paraId="4E768CB0" w14:textId="77777777" w:rsidR="001257D7" w:rsidRDefault="000C28B0">
      <w:pPr>
        <w:numPr>
          <w:ilvl w:val="2"/>
          <w:numId w:val="43"/>
        </w:numPr>
        <w:ind w:left="2552" w:right="52" w:hanging="851"/>
      </w:pPr>
      <w:r>
        <w:t xml:space="preserve">any claim by any trade union or other body or person representing the Transferring Customer Employees arising from or connected with any failure by the Customer to comply with any legal obligation </w:t>
      </w:r>
      <w:r>
        <w:lastRenderedPageBreak/>
        <w:t xml:space="preserve">to such trade union, body or person arising before the Relevant Transfer Date; </w:t>
      </w:r>
    </w:p>
    <w:p w14:paraId="35000F09" w14:textId="77777777" w:rsidR="001257D7" w:rsidRDefault="000C28B0">
      <w:pPr>
        <w:numPr>
          <w:ilvl w:val="2"/>
          <w:numId w:val="43"/>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5E4D909A" w14:textId="77777777" w:rsidR="001257D7" w:rsidRDefault="000C28B0">
      <w:pPr>
        <w:numPr>
          <w:ilvl w:val="3"/>
          <w:numId w:val="43"/>
        </w:numPr>
        <w:ind w:left="3402" w:right="52" w:hanging="850"/>
      </w:pPr>
      <w:r>
        <w:t xml:space="preserve">in relation to any Transferring Customer Employee, to the extent that the proceeding, claim or demand by HMRC or other statutory authority relates to financial obligations arising before the Relevant Transfer Date; and </w:t>
      </w:r>
    </w:p>
    <w:p w14:paraId="60B156F5" w14:textId="77777777" w:rsidR="001257D7" w:rsidRDefault="000C28B0">
      <w:pPr>
        <w:numPr>
          <w:ilvl w:val="3"/>
          <w:numId w:val="43"/>
        </w:numPr>
        <w:ind w:left="3402" w:right="52" w:hanging="850"/>
      </w:pPr>
      <w:r>
        <w:t xml:space="preserve">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 </w:t>
      </w:r>
    </w:p>
    <w:p w14:paraId="0E61EE3E" w14:textId="77777777" w:rsidR="001257D7" w:rsidRDefault="000C28B0">
      <w:pPr>
        <w:numPr>
          <w:ilvl w:val="2"/>
          <w:numId w:val="43"/>
        </w:numPr>
        <w:ind w:left="2552" w:right="52" w:hanging="851"/>
      </w:pPr>
      <w:r>
        <w:t xml:space="preserve">a failure of the Customer to discharge, or procure the discharge of, all wages, salaries and all other benefits and all PAYE tax deductions and national insurance contributions relating to the Transferring Customer Employees arising before the Relevant Transfer Date; </w:t>
      </w:r>
    </w:p>
    <w:p w14:paraId="5DFD6FF4" w14:textId="77777777" w:rsidR="001257D7" w:rsidRDefault="000C28B0">
      <w:pPr>
        <w:numPr>
          <w:ilvl w:val="2"/>
          <w:numId w:val="43"/>
        </w:numPr>
        <w:ind w:left="2552" w:right="52" w:hanging="851"/>
      </w:pPr>
      <w:r>
        <w:t xml:space="preserve">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 </w:t>
      </w:r>
    </w:p>
    <w:p w14:paraId="5EBCBCA7" w14:textId="77777777" w:rsidR="001257D7" w:rsidRDefault="000C28B0">
      <w:pPr>
        <w:numPr>
          <w:ilvl w:val="2"/>
          <w:numId w:val="43"/>
        </w:numPr>
        <w:ind w:left="2552" w:right="52" w:hanging="851"/>
      </w:pPr>
      <w:r>
        <w:t xml:space="preserve">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 </w:t>
      </w:r>
    </w:p>
    <w:p w14:paraId="099E4AC8" w14:textId="77777777" w:rsidR="001257D7" w:rsidRDefault="000C28B0">
      <w:pPr>
        <w:numPr>
          <w:ilvl w:val="1"/>
          <w:numId w:val="43"/>
        </w:numPr>
        <w:ind w:left="1701" w:right="52" w:hanging="850"/>
      </w:pPr>
      <w: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18A794A7" w14:textId="77777777" w:rsidR="001257D7" w:rsidRDefault="000C28B0">
      <w:pPr>
        <w:numPr>
          <w:ilvl w:val="2"/>
          <w:numId w:val="43"/>
        </w:numPr>
        <w:ind w:left="2552" w:right="52" w:hanging="851"/>
      </w:pPr>
      <w:r>
        <w:t xml:space="preserve">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 </w:t>
      </w:r>
    </w:p>
    <w:p w14:paraId="6FFE94C5" w14:textId="77777777" w:rsidR="001257D7" w:rsidRDefault="000C28B0">
      <w:pPr>
        <w:numPr>
          <w:ilvl w:val="2"/>
          <w:numId w:val="43"/>
        </w:numPr>
        <w:ind w:left="2552" w:right="52" w:hanging="851"/>
      </w:pPr>
      <w:proofErr w:type="gramStart"/>
      <w:r>
        <w:lastRenderedPageBreak/>
        <w:t>arising</w:t>
      </w:r>
      <w:proofErr w:type="gramEnd"/>
      <w:r>
        <w:t xml:space="preserve"> from the failure by the Supplier or any Sub-Contractor to comply with its obligations under the Employment Regulations. </w:t>
      </w:r>
    </w:p>
    <w:p w14:paraId="149E3C0F" w14:textId="77777777" w:rsidR="001257D7" w:rsidRDefault="000C28B0">
      <w:pPr>
        <w:numPr>
          <w:ilvl w:val="1"/>
          <w:numId w:val="43"/>
        </w:numPr>
        <w:ind w:left="1701" w:right="52" w:hanging="850"/>
      </w:pPr>
      <w:r>
        <w:t xml:space="preserve">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 </w:t>
      </w:r>
    </w:p>
    <w:p w14:paraId="1572D3E8" w14:textId="77777777" w:rsidR="001257D7" w:rsidRDefault="000C28B0">
      <w:pPr>
        <w:numPr>
          <w:ilvl w:val="2"/>
          <w:numId w:val="43"/>
        </w:numPr>
        <w:spacing w:after="8"/>
        <w:ind w:left="2552" w:right="52" w:hanging="851"/>
      </w:pPr>
      <w:r>
        <w:t xml:space="preserve">the Supplier shall, or shall procure that the Notified Sub-Contractor </w:t>
      </w:r>
    </w:p>
    <w:p w14:paraId="7138378E" w14:textId="77777777" w:rsidR="001257D7" w:rsidRDefault="000C28B0">
      <w:pPr>
        <w:ind w:left="2552" w:right="52" w:hanging="851"/>
      </w:pPr>
      <w:r>
        <w:tab/>
      </w:r>
      <w:proofErr w:type="gramStart"/>
      <w:r>
        <w:t>shall</w:t>
      </w:r>
      <w:proofErr w:type="gramEnd"/>
      <w:r>
        <w:t xml:space="preserve">, within 5 Working Days of becoming aware of that fact, give notice in writing to the Customer; and </w:t>
      </w:r>
    </w:p>
    <w:p w14:paraId="14B83F58" w14:textId="77777777" w:rsidR="001257D7" w:rsidRDefault="000C28B0">
      <w:pPr>
        <w:numPr>
          <w:ilvl w:val="2"/>
          <w:numId w:val="43"/>
        </w:numPr>
        <w:ind w:left="2552" w:right="52" w:hanging="851"/>
      </w:pPr>
      <w:r>
        <w:t xml:space="preserve">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 </w:t>
      </w:r>
    </w:p>
    <w:p w14:paraId="7B62D713" w14:textId="77777777" w:rsidR="001257D7" w:rsidRDefault="000C28B0">
      <w:pPr>
        <w:numPr>
          <w:ilvl w:val="1"/>
          <w:numId w:val="43"/>
        </w:numPr>
        <w:ind w:left="1701" w:right="52" w:hanging="850"/>
      </w:pPr>
      <w:r>
        <w:t xml:space="preserve">If an offer referred to in Paragraph 2.3.2 is accepted, or if the situation has otherwise been resolved by the Customer, the Supplier shall, or shall procure that the Notified Sub-Contractor shall, immediately release the person from his/her employment or alleged employment. </w:t>
      </w:r>
    </w:p>
    <w:p w14:paraId="19E1F861" w14:textId="77777777" w:rsidR="001257D7" w:rsidRDefault="000C28B0">
      <w:pPr>
        <w:numPr>
          <w:ilvl w:val="1"/>
          <w:numId w:val="43"/>
        </w:numPr>
        <w:ind w:left="1701" w:right="52" w:hanging="850"/>
      </w:pPr>
      <w:r>
        <w:t xml:space="preserve">If by the end of the 15 Working Day period specified in Paragraph 2.3.2: </w:t>
      </w:r>
    </w:p>
    <w:p w14:paraId="0D025A1D" w14:textId="77777777" w:rsidR="001257D7" w:rsidRDefault="000C28B0">
      <w:pPr>
        <w:numPr>
          <w:ilvl w:val="2"/>
          <w:numId w:val="43"/>
        </w:numPr>
        <w:ind w:left="2552" w:right="52" w:hanging="851"/>
      </w:pPr>
      <w:r>
        <w:t xml:space="preserve">no such offer of employment has been made; </w:t>
      </w:r>
    </w:p>
    <w:p w14:paraId="2E47B8D8" w14:textId="77777777" w:rsidR="001257D7" w:rsidRDefault="000C28B0">
      <w:pPr>
        <w:numPr>
          <w:ilvl w:val="2"/>
          <w:numId w:val="43"/>
        </w:numPr>
        <w:spacing w:after="42" w:line="314" w:lineRule="auto"/>
        <w:ind w:left="2552" w:right="52" w:hanging="851"/>
      </w:pPr>
      <w:proofErr w:type="gramStart"/>
      <w:r>
        <w:t>such</w:t>
      </w:r>
      <w:proofErr w:type="gramEnd"/>
      <w:r>
        <w:t xml:space="preserve"> offer has been made but not accepted; or 2.5.3 the situation has not otherwise been resolved, the Supplier and/or any Notified Sub-Contractor may within 5 Working Days give notice to terminate the employment or alleged employment of such person. </w:t>
      </w:r>
    </w:p>
    <w:p w14:paraId="108AF3B0" w14:textId="77777777" w:rsidR="001257D7" w:rsidRDefault="000C28B0">
      <w:pPr>
        <w:numPr>
          <w:ilvl w:val="1"/>
          <w:numId w:val="43"/>
        </w:numPr>
        <w:ind w:left="1701" w:right="52" w:hanging="850"/>
      </w:pPr>
      <w:r>
        <w:t xml:space="preserve">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pursuant to the provisions of Paragraph 2.5 provided that the Supplier takes, or procures that the Notified Sub-Contractor takes, all reasonable steps to minimise any such Employee Liabilities. </w:t>
      </w:r>
    </w:p>
    <w:p w14:paraId="3DB369C6" w14:textId="77777777" w:rsidR="001257D7" w:rsidRDefault="000C28B0">
      <w:pPr>
        <w:numPr>
          <w:ilvl w:val="1"/>
          <w:numId w:val="43"/>
        </w:numPr>
        <w:ind w:left="1701" w:right="52" w:hanging="850"/>
      </w:pPr>
      <w:r>
        <w:t xml:space="preserve">The indemnity in Paragraph 2.6: </w:t>
      </w:r>
    </w:p>
    <w:p w14:paraId="26EDABAB" w14:textId="77777777" w:rsidR="001257D7" w:rsidRDefault="000C28B0">
      <w:pPr>
        <w:numPr>
          <w:ilvl w:val="2"/>
          <w:numId w:val="43"/>
        </w:numPr>
        <w:ind w:left="2552" w:right="52" w:hanging="851"/>
      </w:pPr>
      <w:r>
        <w:t xml:space="preserve">shall not apply to: </w:t>
      </w:r>
    </w:p>
    <w:p w14:paraId="06DF97B1" w14:textId="77777777" w:rsidR="001257D7" w:rsidRDefault="000C28B0">
      <w:pPr>
        <w:numPr>
          <w:ilvl w:val="3"/>
          <w:numId w:val="43"/>
        </w:numPr>
        <w:ind w:left="3402" w:right="52" w:hanging="850"/>
      </w:pPr>
      <w:r>
        <w:t xml:space="preserve">any claim for: </w:t>
      </w:r>
    </w:p>
    <w:p w14:paraId="4ACB093D" w14:textId="77777777" w:rsidR="001257D7" w:rsidRDefault="000C28B0">
      <w:pPr>
        <w:numPr>
          <w:ilvl w:val="5"/>
          <w:numId w:val="29"/>
        </w:numPr>
        <w:ind w:left="4253" w:right="52" w:hanging="850"/>
      </w:pPr>
      <w:r>
        <w:t xml:space="preserve">discrimination, including on the grounds of sex, race, disability, age, gender reassignment, marriage or civil partnership, pregnancy and maternity or sexual orientation, religion or belief; or </w:t>
      </w:r>
    </w:p>
    <w:p w14:paraId="6A2E3BE1" w14:textId="77777777" w:rsidR="001257D7" w:rsidRDefault="000C28B0">
      <w:pPr>
        <w:numPr>
          <w:ilvl w:val="5"/>
          <w:numId w:val="29"/>
        </w:numPr>
        <w:ind w:left="4253" w:right="52" w:hanging="850"/>
      </w:pPr>
      <w:r>
        <w:t xml:space="preserve">equal pay or compensation for less favourable treatment of part-time workers or fixed-term employees, in any case in relation to any alleged </w:t>
      </w:r>
      <w:r>
        <w:lastRenderedPageBreak/>
        <w:t xml:space="preserve">act or omission of the Supplier and/or any Sub-Contractor; or </w:t>
      </w:r>
    </w:p>
    <w:p w14:paraId="0ABC14F6" w14:textId="77777777" w:rsidR="001257D7" w:rsidRDefault="000C28B0">
      <w:pPr>
        <w:numPr>
          <w:ilvl w:val="3"/>
          <w:numId w:val="43"/>
        </w:numPr>
        <w:ind w:left="3402" w:right="52" w:hanging="850"/>
      </w:pPr>
      <w:r>
        <w:t xml:space="preserve">any claim that the termination of employment was unfair because the Supplier and/or Notified Sub-Contractor neglected to follow a fair dismissal procedure; and </w:t>
      </w:r>
    </w:p>
    <w:p w14:paraId="6C7CDC42" w14:textId="77777777" w:rsidR="001257D7" w:rsidRDefault="000C28B0">
      <w:pPr>
        <w:numPr>
          <w:ilvl w:val="2"/>
          <w:numId w:val="43"/>
        </w:numPr>
        <w:spacing w:after="117" w:line="242" w:lineRule="auto"/>
        <w:ind w:left="2552" w:right="52" w:hanging="851"/>
      </w:pPr>
      <w:proofErr w:type="gramStart"/>
      <w:r>
        <w:t>shall</w:t>
      </w:r>
      <w:proofErr w:type="gramEnd"/>
      <w:r>
        <w:t xml:space="preserve"> apply only where the notification referred to in Paragraph 2.3.1 is made by the Supplier and/or any Notified Sub-Contractor (as appropriate) to the Customer within 6 months of the Contract Commencement Date. </w:t>
      </w:r>
    </w:p>
    <w:p w14:paraId="0D1AC757" w14:textId="77777777" w:rsidR="001257D7" w:rsidRDefault="000C28B0">
      <w:pPr>
        <w:numPr>
          <w:ilvl w:val="1"/>
          <w:numId w:val="43"/>
        </w:numPr>
        <w:spacing w:after="227"/>
        <w:ind w:left="1701" w:right="52" w:hanging="850"/>
      </w:pPr>
      <w:r>
        <w:t xml:space="preserve">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 </w:t>
      </w:r>
    </w:p>
    <w:p w14:paraId="575E15B8" w14:textId="77777777" w:rsidR="001257D7" w:rsidRDefault="000C28B0">
      <w:pPr>
        <w:numPr>
          <w:ilvl w:val="0"/>
          <w:numId w:val="43"/>
        </w:numPr>
        <w:spacing w:after="234" w:line="246" w:lineRule="auto"/>
        <w:ind w:left="851" w:hanging="851"/>
      </w:pPr>
      <w:r>
        <w:rPr>
          <w:b/>
        </w:rPr>
        <w:t xml:space="preserve">SUPPLIER INDEMNITIES AND OBLIGATIONS </w:t>
      </w:r>
    </w:p>
    <w:p w14:paraId="4F7407C3" w14:textId="77777777" w:rsidR="001257D7" w:rsidRDefault="000C28B0">
      <w:pPr>
        <w:numPr>
          <w:ilvl w:val="1"/>
          <w:numId w:val="43"/>
        </w:numPr>
        <w:ind w:left="1701" w:right="52" w:hanging="850"/>
      </w:pPr>
      <w:r>
        <w:t xml:space="preserve">Subject to Paragraph 3.2 the Supplier shall indemnify the Customer against any Employee Liabilities in respect of any Transferring Customer Employee (or, where applicable any employee representative as defined in the Employment Regulations) arising from or as a result of: </w:t>
      </w:r>
    </w:p>
    <w:p w14:paraId="315AAE77" w14:textId="77777777" w:rsidR="001257D7" w:rsidRDefault="000C28B0">
      <w:pPr>
        <w:numPr>
          <w:ilvl w:val="2"/>
          <w:numId w:val="43"/>
        </w:numPr>
        <w:ind w:left="2552" w:right="52" w:hanging="851"/>
      </w:pPr>
      <w:r>
        <w:t xml:space="preserve">any act or omission by the Supplier or any Sub-Contractor whether occurring before, on or after the Relevant Transfer Date; </w:t>
      </w:r>
    </w:p>
    <w:p w14:paraId="7EE3D0E9" w14:textId="77777777" w:rsidR="001257D7" w:rsidRDefault="000C28B0">
      <w:pPr>
        <w:numPr>
          <w:ilvl w:val="2"/>
          <w:numId w:val="43"/>
        </w:numPr>
        <w:ind w:left="2552" w:right="52" w:hanging="851"/>
      </w:pPr>
      <w:r>
        <w:t xml:space="preserve">the breach or non-observance by the Supplier or any Sub-Contractor on or after the Relevant Transfer Date of: </w:t>
      </w:r>
    </w:p>
    <w:p w14:paraId="04D27801" w14:textId="77777777" w:rsidR="001257D7" w:rsidRDefault="000C28B0">
      <w:pPr>
        <w:numPr>
          <w:ilvl w:val="4"/>
          <w:numId w:val="32"/>
        </w:numPr>
        <w:ind w:left="3402" w:right="52" w:hanging="850"/>
      </w:pPr>
      <w:r>
        <w:t xml:space="preserve">any collective agreement applicable to the Transferring Customer Employees; and/or </w:t>
      </w:r>
    </w:p>
    <w:p w14:paraId="19526D7F" w14:textId="77777777" w:rsidR="001257D7" w:rsidRDefault="000C28B0">
      <w:pPr>
        <w:numPr>
          <w:ilvl w:val="4"/>
          <w:numId w:val="32"/>
        </w:numPr>
        <w:ind w:left="3402" w:right="52" w:hanging="850"/>
      </w:pPr>
      <w:r>
        <w:t xml:space="preserve">any custom or practice in respect of any Transferring Customer Employees which the Supplier or any Sub-Contractor is contractually bound to honour; </w:t>
      </w:r>
    </w:p>
    <w:p w14:paraId="0A3F5E48" w14:textId="77777777" w:rsidR="001257D7" w:rsidRDefault="000C28B0">
      <w:pPr>
        <w:numPr>
          <w:ilvl w:val="2"/>
          <w:numId w:val="43"/>
        </w:numPr>
        <w:ind w:left="2552" w:right="52" w:hanging="851"/>
      </w:pPr>
      <w:r>
        <w:t xml:space="preserve">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 </w:t>
      </w:r>
    </w:p>
    <w:p w14:paraId="3C10AC06" w14:textId="77777777" w:rsidR="001257D7" w:rsidRDefault="000C28B0">
      <w:pPr>
        <w:numPr>
          <w:ilvl w:val="2"/>
          <w:numId w:val="43"/>
        </w:numPr>
        <w:ind w:left="2552" w:right="52" w:hanging="851"/>
      </w:pPr>
      <w: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66A44109" w14:textId="77777777" w:rsidR="001257D7" w:rsidRDefault="000C28B0">
      <w:pPr>
        <w:numPr>
          <w:ilvl w:val="2"/>
          <w:numId w:val="43"/>
        </w:numPr>
        <w:ind w:left="2552" w:right="52" w:hanging="851"/>
      </w:pPr>
      <w:r>
        <w:lastRenderedPageBreak/>
        <w:t xml:space="preserve">any statement communicated to or action undertaken by the Supplier or any Sub-Contractor to, or in respect of, any Transferring Customer Employee before the Relevant Transfer Date regarding the Relevant Transfer which has not been agreed in advance with the Customer in writing; </w:t>
      </w:r>
    </w:p>
    <w:p w14:paraId="465FF4D3" w14:textId="77777777" w:rsidR="001257D7" w:rsidRDefault="000C28B0">
      <w:pPr>
        <w:numPr>
          <w:ilvl w:val="2"/>
          <w:numId w:val="43"/>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6A401479" w14:textId="77777777" w:rsidR="001257D7" w:rsidRDefault="000C28B0">
      <w:pPr>
        <w:numPr>
          <w:ilvl w:val="4"/>
          <w:numId w:val="28"/>
        </w:numPr>
        <w:ind w:left="3402" w:right="52" w:hanging="850"/>
      </w:pPr>
      <w:r>
        <w:t xml:space="preserve">in relation to any Transferring Customer Employee, to the extent that the proceeding, claim or demand by HMRC or other statutory authority relates to financial obligations arising on or after the Relevant Transfer Date; and </w:t>
      </w:r>
    </w:p>
    <w:p w14:paraId="375E4D49" w14:textId="77777777" w:rsidR="001257D7" w:rsidRDefault="000C28B0">
      <w:pPr>
        <w:numPr>
          <w:ilvl w:val="4"/>
          <w:numId w:val="28"/>
        </w:numPr>
        <w:ind w:left="3402" w:right="52" w:hanging="850"/>
      </w:pPr>
      <w:r>
        <w:t xml:space="preserve">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 </w:t>
      </w:r>
    </w:p>
    <w:p w14:paraId="37C7AF81" w14:textId="77777777" w:rsidR="001257D7" w:rsidRDefault="000C28B0">
      <w:pPr>
        <w:numPr>
          <w:ilvl w:val="2"/>
          <w:numId w:val="43"/>
        </w:numPr>
        <w:ind w:left="2552" w:right="52" w:hanging="851"/>
      </w:pPr>
      <w: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and </w:t>
      </w:r>
    </w:p>
    <w:p w14:paraId="02A4B45E" w14:textId="77777777" w:rsidR="001257D7" w:rsidRDefault="000C28B0">
      <w:pPr>
        <w:numPr>
          <w:ilvl w:val="2"/>
          <w:numId w:val="43"/>
        </w:numPr>
        <w:ind w:left="2552" w:right="52" w:hanging="851"/>
      </w:pPr>
      <w:r>
        <w:t xml:space="preserve">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w:t>
      </w:r>
    </w:p>
    <w:p w14:paraId="03A83F16" w14:textId="77777777" w:rsidR="001257D7" w:rsidRDefault="000C28B0">
      <w:pPr>
        <w:numPr>
          <w:ilvl w:val="1"/>
          <w:numId w:val="43"/>
        </w:numPr>
        <w:ind w:left="1701" w:right="52" w:hanging="850"/>
      </w:pPr>
      <w:r>
        <w:t xml:space="preserve">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 </w:t>
      </w:r>
    </w:p>
    <w:p w14:paraId="6888E6AA" w14:textId="77777777" w:rsidR="001257D7" w:rsidRDefault="000C28B0">
      <w:pPr>
        <w:numPr>
          <w:ilvl w:val="1"/>
          <w:numId w:val="43"/>
        </w:numPr>
        <w:spacing w:after="227"/>
        <w:ind w:left="1701" w:right="52" w:hanging="850"/>
      </w:pPr>
      <w:r>
        <w:t xml:space="preserve">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w:t>
      </w:r>
      <w:r>
        <w:lastRenderedPageBreak/>
        <w:t xml:space="preserve">insurance contributions and pension contributions which in any case are attributable in whole or in part to the period from and including the Relevant Transfer Date) and any necessary apportionments in respect of any periodic payments shall be made between the Customer and the Supplier. </w:t>
      </w:r>
    </w:p>
    <w:p w14:paraId="6705F704" w14:textId="77777777" w:rsidR="001257D7" w:rsidRDefault="000C28B0">
      <w:pPr>
        <w:numPr>
          <w:ilvl w:val="0"/>
          <w:numId w:val="43"/>
        </w:numPr>
        <w:spacing w:after="234" w:line="246" w:lineRule="auto"/>
        <w:ind w:left="851" w:hanging="851"/>
      </w:pPr>
      <w:r>
        <w:rPr>
          <w:b/>
        </w:rPr>
        <w:t xml:space="preserve">INFORMATION </w:t>
      </w:r>
    </w:p>
    <w:p w14:paraId="6AE23B41" w14:textId="77777777" w:rsidR="001257D7" w:rsidRDefault="000C28B0">
      <w:pPr>
        <w:numPr>
          <w:ilvl w:val="1"/>
          <w:numId w:val="43"/>
        </w:numPr>
        <w:spacing w:after="227"/>
        <w:ind w:left="1701" w:right="52" w:hanging="850"/>
      </w:pPr>
      <w:r>
        <w:t xml:space="preserve">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 </w:t>
      </w:r>
    </w:p>
    <w:p w14:paraId="04080E8C" w14:textId="77777777" w:rsidR="001257D7" w:rsidRDefault="000C28B0">
      <w:pPr>
        <w:numPr>
          <w:ilvl w:val="0"/>
          <w:numId w:val="43"/>
        </w:numPr>
        <w:spacing w:after="234" w:line="246" w:lineRule="auto"/>
        <w:ind w:left="851" w:hanging="851"/>
      </w:pPr>
      <w:r>
        <w:rPr>
          <w:b/>
        </w:rPr>
        <w:t xml:space="preserve">PRINCIPLES OF GOOD EMPLOYMENT PRACTICE </w:t>
      </w:r>
    </w:p>
    <w:p w14:paraId="4422D3EC" w14:textId="77777777" w:rsidR="001257D7" w:rsidRDefault="000C28B0">
      <w:pPr>
        <w:numPr>
          <w:ilvl w:val="1"/>
          <w:numId w:val="43"/>
        </w:numPr>
        <w:ind w:left="1701" w:right="52" w:hanging="850"/>
      </w:pPr>
      <w:r>
        <w:t xml:space="preserve">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 </w:t>
      </w:r>
    </w:p>
    <w:p w14:paraId="0728CE05" w14:textId="77777777" w:rsidR="001257D7" w:rsidRDefault="000C28B0">
      <w:pPr>
        <w:numPr>
          <w:ilvl w:val="1"/>
          <w:numId w:val="43"/>
        </w:numPr>
        <w:ind w:left="1701" w:right="52" w:hanging="850"/>
      </w:pPr>
      <w:r>
        <w:t xml:space="preserve">The Supplier shall, and shall procure that each Sub-Contractor shall, comply with any requirement notified to it by the Customer relating to pensions in respect of any Transferring Customer Employee as set down in: </w:t>
      </w:r>
    </w:p>
    <w:p w14:paraId="43743BA8" w14:textId="77777777" w:rsidR="001257D7" w:rsidRDefault="000C28B0">
      <w:pPr>
        <w:numPr>
          <w:ilvl w:val="2"/>
          <w:numId w:val="43"/>
        </w:numPr>
        <w:spacing w:after="145"/>
        <w:ind w:left="2552" w:right="52" w:hanging="851"/>
      </w:pPr>
      <w:r>
        <w:t xml:space="preserve">the Cabinet Office Statement of Practice on Staff Transfers in the Public Sector of January 2000, revised 2007; </w:t>
      </w:r>
    </w:p>
    <w:p w14:paraId="5D216B74" w14:textId="77777777" w:rsidR="001257D7" w:rsidRDefault="000C28B0">
      <w:pPr>
        <w:numPr>
          <w:ilvl w:val="2"/>
          <w:numId w:val="43"/>
        </w:numPr>
        <w:spacing w:after="148"/>
        <w:ind w:left="2552" w:right="52" w:hanging="851"/>
      </w:pPr>
      <w:r>
        <w:t xml:space="preserve">HM Treasury's guidance “Staff Transfers from Central Government: A Fair Deal for Staff Pensions of 1999; </w:t>
      </w:r>
    </w:p>
    <w:p w14:paraId="66242FA8" w14:textId="77777777" w:rsidR="001257D7" w:rsidRDefault="000C28B0">
      <w:pPr>
        <w:numPr>
          <w:ilvl w:val="2"/>
          <w:numId w:val="43"/>
        </w:numPr>
        <w:ind w:left="2552" w:right="52" w:hanging="851"/>
      </w:pPr>
      <w:r>
        <w:t xml:space="preserve">HM Treasury's guidance “Fair deal for staff pensions: procurement of Bulk Transfer Agreements and Related Issues” of June 2004; and/or </w:t>
      </w:r>
    </w:p>
    <w:p w14:paraId="15453D2A" w14:textId="77777777" w:rsidR="001257D7" w:rsidRDefault="000C28B0">
      <w:pPr>
        <w:numPr>
          <w:ilvl w:val="2"/>
          <w:numId w:val="43"/>
        </w:numPr>
        <w:ind w:left="2552" w:right="52" w:hanging="851"/>
      </w:pPr>
      <w:proofErr w:type="gramStart"/>
      <w:r>
        <w:t>the</w:t>
      </w:r>
      <w:proofErr w:type="gramEnd"/>
      <w:r>
        <w:t xml:space="preserve"> New Fair Deal. </w:t>
      </w:r>
    </w:p>
    <w:p w14:paraId="1C4834C6" w14:textId="77777777" w:rsidR="001257D7" w:rsidRDefault="000C28B0">
      <w:pPr>
        <w:numPr>
          <w:ilvl w:val="1"/>
          <w:numId w:val="43"/>
        </w:numPr>
        <w:spacing w:after="227"/>
        <w:ind w:left="1701" w:right="52" w:hanging="850"/>
      </w:pPr>
      <w:r>
        <w:t xml:space="preserve">Any changes embodied in any statement of practice, paper or other guidance that replaces any of the documentation referred to in Paragraphs 5.1 or 5.2 shall be agreed in accordance with the Variation Procedure. </w:t>
      </w:r>
    </w:p>
    <w:p w14:paraId="191D5278" w14:textId="77777777" w:rsidR="001257D7" w:rsidRDefault="000C28B0">
      <w:pPr>
        <w:numPr>
          <w:ilvl w:val="0"/>
          <w:numId w:val="43"/>
        </w:numPr>
        <w:spacing w:after="234" w:line="246" w:lineRule="auto"/>
        <w:ind w:left="851" w:hanging="851"/>
      </w:pPr>
      <w:r>
        <w:rPr>
          <w:b/>
        </w:rPr>
        <w:t xml:space="preserve">PENSIONS </w:t>
      </w:r>
    </w:p>
    <w:p w14:paraId="14F18476" w14:textId="77777777" w:rsidR="001257D7" w:rsidRDefault="000C28B0">
      <w:pPr>
        <w:numPr>
          <w:ilvl w:val="1"/>
          <w:numId w:val="43"/>
        </w:numPr>
        <w:spacing w:after="227"/>
        <w:ind w:left="1701" w:right="52" w:hanging="850"/>
      </w:pPr>
      <w:r>
        <w:t xml:space="preserve">The Supplier shall, and shall procure that each of its Sub-Contractors shall, comply with the </w:t>
      </w:r>
      <w:proofErr w:type="gramStart"/>
      <w:r>
        <w:t>pensions</w:t>
      </w:r>
      <w:proofErr w:type="gramEnd"/>
      <w:r>
        <w:t xml:space="preserve"> provisions in the following Annex. </w:t>
      </w:r>
    </w:p>
    <w:p w14:paraId="1073658E" w14:textId="77777777" w:rsidR="001257D7" w:rsidRDefault="000C28B0">
      <w:pPr>
        <w:spacing w:after="3" w:line="259" w:lineRule="auto"/>
        <w:ind w:left="103" w:hanging="10"/>
        <w:jc w:val="left"/>
        <w:rPr>
          <w:color w:val="FFFFFF"/>
        </w:rPr>
      </w:pPr>
      <w:r>
        <w:rPr>
          <w:color w:val="FFFFFF"/>
        </w:rPr>
        <w:t xml:space="preserve">0. </w:t>
      </w:r>
    </w:p>
    <w:p w14:paraId="360BC563" w14:textId="77777777" w:rsidR="001257D7" w:rsidRDefault="000C28B0">
      <w:pPr>
        <w:spacing w:after="200" w:line="276" w:lineRule="auto"/>
        <w:ind w:left="0" w:firstLine="0"/>
        <w:jc w:val="left"/>
        <w:rPr>
          <w:color w:val="FFFFFF"/>
        </w:rPr>
      </w:pPr>
      <w:r>
        <w:br w:type="page"/>
      </w:r>
    </w:p>
    <w:p w14:paraId="7CA047C5" w14:textId="77777777" w:rsidR="001257D7" w:rsidRDefault="001257D7">
      <w:pPr>
        <w:spacing w:after="3" w:line="259" w:lineRule="auto"/>
        <w:ind w:left="103" w:hanging="10"/>
        <w:jc w:val="left"/>
      </w:pPr>
    </w:p>
    <w:p w14:paraId="2BEE447B" w14:textId="77777777" w:rsidR="001257D7" w:rsidRDefault="000C28B0">
      <w:pPr>
        <w:pStyle w:val="Heading2"/>
        <w:spacing w:after="228" w:line="249" w:lineRule="auto"/>
        <w:ind w:left="195" w:right="137"/>
        <w:jc w:val="center"/>
      </w:pPr>
      <w:bookmarkStart w:id="192" w:name="_heading=h.375fbgg" w:colFirst="0" w:colLast="0"/>
      <w:bookmarkEnd w:id="192"/>
      <w:r>
        <w:t xml:space="preserve">ANNEX TO PART A: PENSIONS </w:t>
      </w:r>
    </w:p>
    <w:p w14:paraId="6EC5FC85" w14:textId="77777777" w:rsidR="001257D7" w:rsidRDefault="000C28B0">
      <w:pPr>
        <w:numPr>
          <w:ilvl w:val="0"/>
          <w:numId w:val="34"/>
        </w:numPr>
        <w:spacing w:after="234" w:line="246" w:lineRule="auto"/>
        <w:ind w:left="851" w:hanging="851"/>
      </w:pPr>
      <w:r>
        <w:rPr>
          <w:b/>
        </w:rPr>
        <w:t xml:space="preserve">PARTICIPATION </w:t>
      </w:r>
    </w:p>
    <w:p w14:paraId="3C75725A" w14:textId="77777777" w:rsidR="001257D7" w:rsidRDefault="000C28B0">
      <w:pPr>
        <w:numPr>
          <w:ilvl w:val="1"/>
          <w:numId w:val="34"/>
        </w:numPr>
        <w:ind w:left="1701" w:right="52" w:hanging="850"/>
      </w:pPr>
      <w:r>
        <w:t>The Supplier undertakes to enter into the Admission Agreement.</w:t>
      </w:r>
      <w:r>
        <w:rPr>
          <w:b/>
        </w:rPr>
        <w:t xml:space="preserve"> </w:t>
      </w:r>
    </w:p>
    <w:p w14:paraId="00B0C03D" w14:textId="77777777" w:rsidR="001257D7" w:rsidRDefault="000C28B0">
      <w:pPr>
        <w:numPr>
          <w:ilvl w:val="1"/>
          <w:numId w:val="34"/>
        </w:numPr>
        <w:ind w:left="1701" w:right="52" w:hanging="850"/>
      </w:pPr>
      <w:r>
        <w:t>The Supplier and the Customer:</w:t>
      </w:r>
      <w:r>
        <w:rPr>
          <w:b/>
        </w:rPr>
        <w:t xml:space="preserve"> </w:t>
      </w:r>
    </w:p>
    <w:p w14:paraId="17CB99F6" w14:textId="77777777" w:rsidR="001257D7" w:rsidRDefault="000C28B0">
      <w:pPr>
        <w:numPr>
          <w:ilvl w:val="2"/>
          <w:numId w:val="34"/>
        </w:numPr>
        <w:ind w:left="2552" w:right="52" w:hanging="851"/>
      </w:pPr>
      <w:r>
        <w:t xml:space="preserve">undertake to do all such things and execute any documents (including the Admission Agreement) as may be required to enable the Supplier to participate in the Schemes in respect of the Fair Deal Employees; </w:t>
      </w:r>
    </w:p>
    <w:p w14:paraId="78DE35E0" w14:textId="77777777" w:rsidR="001257D7" w:rsidRDefault="000C28B0">
      <w:pPr>
        <w:numPr>
          <w:ilvl w:val="2"/>
          <w:numId w:val="34"/>
        </w:numPr>
        <w:spacing w:after="12" w:line="246" w:lineRule="auto"/>
        <w:ind w:left="2552" w:right="52" w:hanging="851"/>
      </w:pPr>
      <w:r>
        <w:t xml:space="preserve">agree that the Customer is entitled to make arrangements with the </w:t>
      </w:r>
    </w:p>
    <w:p w14:paraId="7FC5D0F6" w14:textId="77777777" w:rsidR="001257D7" w:rsidRDefault="000C28B0">
      <w:pPr>
        <w:ind w:left="2552" w:right="52" w:hanging="851"/>
      </w:pPr>
      <w:r>
        <w:tab/>
      </w:r>
      <w:proofErr w:type="gramStart"/>
      <w:r>
        <w:t>body</w:t>
      </w:r>
      <w:proofErr w:type="gramEnd"/>
      <w:r>
        <w:t xml:space="preserve"> responsible for the Schemes for the Customer to be notified if the Supplier breaches the Admission Agreement; </w:t>
      </w:r>
    </w:p>
    <w:p w14:paraId="62EE7C41" w14:textId="77777777" w:rsidR="001257D7" w:rsidRDefault="000C28B0">
      <w:pPr>
        <w:numPr>
          <w:ilvl w:val="2"/>
          <w:numId w:val="34"/>
        </w:numPr>
        <w:ind w:left="2552" w:right="52" w:hanging="851"/>
      </w:pPr>
      <w:r>
        <w:t xml:space="preserve">notwithstanding Paragraph 1.2.2 of this Annex, the Supplier shall notify the Customer in the event that it breaches the Admission Agreement; and </w:t>
      </w:r>
    </w:p>
    <w:p w14:paraId="7221B26F" w14:textId="77777777" w:rsidR="001257D7" w:rsidRDefault="000C28B0">
      <w:pPr>
        <w:numPr>
          <w:ilvl w:val="2"/>
          <w:numId w:val="34"/>
        </w:numPr>
        <w:ind w:left="2552" w:right="52" w:hanging="851"/>
      </w:pPr>
      <w:proofErr w:type="gramStart"/>
      <w:r>
        <w:t>agree</w:t>
      </w:r>
      <w:proofErr w:type="gramEnd"/>
      <w:r>
        <w:t xml:space="preserve"> that the Customer may terminate this Contract for material default in the event that the Supplier breaches the Admission Agreement. </w:t>
      </w:r>
    </w:p>
    <w:p w14:paraId="11C750F3" w14:textId="77777777" w:rsidR="001257D7" w:rsidRDefault="000C28B0">
      <w:pPr>
        <w:numPr>
          <w:ilvl w:val="1"/>
          <w:numId w:val="34"/>
        </w:numPr>
        <w:spacing w:after="229"/>
        <w:ind w:left="1701" w:right="52" w:hanging="850"/>
      </w:pPr>
      <w:r>
        <w:t>The Supplier shall bear its own costs and all costs that the Customer reasonably incurs in connection with the negotiation, preparation and execution of documents to facilitate the Supplier participating in the Schemes.</w:t>
      </w:r>
      <w:r>
        <w:rPr>
          <w:b/>
        </w:rPr>
        <w:t xml:space="preserve"> </w:t>
      </w:r>
    </w:p>
    <w:p w14:paraId="2679413C" w14:textId="77777777" w:rsidR="001257D7" w:rsidRDefault="000C28B0">
      <w:pPr>
        <w:numPr>
          <w:ilvl w:val="0"/>
          <w:numId w:val="34"/>
        </w:numPr>
        <w:spacing w:after="234" w:line="246" w:lineRule="auto"/>
        <w:ind w:left="851" w:hanging="851"/>
      </w:pPr>
      <w:r>
        <w:rPr>
          <w:b/>
        </w:rPr>
        <w:t xml:space="preserve">FUTURE SERVICE BENEFITS </w:t>
      </w:r>
    </w:p>
    <w:p w14:paraId="14C8752A" w14:textId="77777777" w:rsidR="001257D7" w:rsidRDefault="000C28B0">
      <w:pPr>
        <w:numPr>
          <w:ilvl w:val="1"/>
          <w:numId w:val="34"/>
        </w:numPr>
        <w:ind w:left="1701" w:right="52" w:hanging="850"/>
      </w:pPr>
      <w:r>
        <w:t xml:space="preserve">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 </w:t>
      </w:r>
    </w:p>
    <w:p w14:paraId="694381FB" w14:textId="77777777" w:rsidR="001257D7" w:rsidRDefault="000C28B0">
      <w:pPr>
        <w:numPr>
          <w:ilvl w:val="1"/>
          <w:numId w:val="34"/>
        </w:numPr>
        <w:ind w:left="1701" w:right="52" w:hanging="850"/>
      </w:pPr>
      <w: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at the relevant date. </w:t>
      </w:r>
    </w:p>
    <w:p w14:paraId="5DDE5D16" w14:textId="77777777" w:rsidR="001257D7" w:rsidRDefault="000C28B0">
      <w:pPr>
        <w:numPr>
          <w:ilvl w:val="1"/>
          <w:numId w:val="34"/>
        </w:numPr>
        <w:spacing w:after="227"/>
        <w:ind w:left="1701" w:right="52" w:hanging="850"/>
      </w:pPr>
      <w:r>
        <w:t xml:space="preserve">The Parties acknowledge that the Civil Service Compensation Scheme and the Civil Service Injury Benefit Scheme (established pursuant to section 1 of the Superannuation Act 1972) are not covered by the protection of New Fair Deal. </w:t>
      </w:r>
    </w:p>
    <w:p w14:paraId="36A60C34" w14:textId="77777777" w:rsidR="001257D7" w:rsidRDefault="000C28B0">
      <w:pPr>
        <w:numPr>
          <w:ilvl w:val="0"/>
          <w:numId w:val="34"/>
        </w:numPr>
        <w:spacing w:after="234" w:line="246" w:lineRule="auto"/>
        <w:ind w:left="851" w:hanging="851"/>
      </w:pPr>
      <w:r>
        <w:rPr>
          <w:b/>
        </w:rPr>
        <w:t xml:space="preserve">FUNDING </w:t>
      </w:r>
    </w:p>
    <w:p w14:paraId="1B2F005C" w14:textId="77777777" w:rsidR="001257D7" w:rsidRDefault="000C28B0">
      <w:pPr>
        <w:numPr>
          <w:ilvl w:val="1"/>
          <w:numId w:val="34"/>
        </w:numPr>
        <w:ind w:left="1701" w:right="52" w:hanging="850"/>
      </w:pPr>
      <w:r>
        <w:lastRenderedPageBreak/>
        <w:t xml:space="preserve">The Supplier undertakes to pay to the Schemes all such amounts as are due under the Admission Agreement and shall deduct and pay to the Schemes such employee contributions as are required by the Schemes. </w:t>
      </w:r>
    </w:p>
    <w:p w14:paraId="752D7840" w14:textId="77777777" w:rsidR="001257D7" w:rsidRDefault="000C28B0">
      <w:pPr>
        <w:numPr>
          <w:ilvl w:val="1"/>
          <w:numId w:val="34"/>
        </w:numPr>
        <w:spacing w:after="227"/>
        <w:ind w:left="1701" w:right="52" w:hanging="850"/>
      </w:pPr>
      <w:r>
        <w:t xml:space="preserve">The Supplier shall indemnify and keep indemnified the Customer on demand against any claim by, payment to, or loss incurred by, the Schemes in respect of the failure to account to the Schemes for payments received and the </w:t>
      </w:r>
      <w:proofErr w:type="spellStart"/>
      <w:r>
        <w:t>non payment</w:t>
      </w:r>
      <w:proofErr w:type="spellEnd"/>
      <w:r>
        <w:t xml:space="preserve"> or the late payment of any sum payable by the Supplier to or in respect of the Schemes. </w:t>
      </w:r>
    </w:p>
    <w:p w14:paraId="6C6B1D3E" w14:textId="77777777" w:rsidR="001257D7" w:rsidRDefault="000C28B0">
      <w:pPr>
        <w:numPr>
          <w:ilvl w:val="0"/>
          <w:numId w:val="34"/>
        </w:numPr>
        <w:spacing w:after="234" w:line="246" w:lineRule="auto"/>
        <w:ind w:left="851" w:hanging="851"/>
      </w:pPr>
      <w:r>
        <w:rPr>
          <w:b/>
        </w:rPr>
        <w:t xml:space="preserve">PROVISION OF INFORMATION </w:t>
      </w:r>
    </w:p>
    <w:p w14:paraId="644DC63D" w14:textId="77777777" w:rsidR="001257D7" w:rsidRDefault="000C28B0">
      <w:pPr>
        <w:ind w:left="824" w:right="52" w:hanging="7"/>
      </w:pPr>
      <w:r>
        <w:t xml:space="preserve">The Supplier and the Customer respectively undertake to each other: </w:t>
      </w:r>
    </w:p>
    <w:p w14:paraId="16BAEF99" w14:textId="77777777" w:rsidR="001257D7" w:rsidRDefault="000C28B0">
      <w:pPr>
        <w:numPr>
          <w:ilvl w:val="1"/>
          <w:numId w:val="34"/>
        </w:numPr>
        <w:ind w:left="1701" w:right="52" w:hanging="850"/>
      </w:pPr>
      <w:r>
        <w:t xml:space="preserve">to provide all information which the other Party may reasonably request concerning matters referred to in this Annex and set out in the Admission Agreement, and to supply the information as expeditiously as possible; and </w:t>
      </w:r>
    </w:p>
    <w:p w14:paraId="1C868777" w14:textId="77777777" w:rsidR="001257D7" w:rsidRDefault="000C28B0">
      <w:pPr>
        <w:numPr>
          <w:ilvl w:val="1"/>
          <w:numId w:val="34"/>
        </w:numPr>
        <w:spacing w:after="227"/>
        <w:ind w:left="1701" w:right="52" w:hanging="850"/>
      </w:pPr>
      <w:proofErr w:type="gramStart"/>
      <w:r>
        <w:t>not</w:t>
      </w:r>
      <w:proofErr w:type="gramEnd"/>
      <w:r>
        <w:t xml:space="preserve"> to issue any announcements to the Fair Deal Employees prior to the Relevant Transfer Date concerning the matters stated in this Annex without the consent in writing of the other Party (not to be unreasonably withheld or delayed). </w:t>
      </w:r>
    </w:p>
    <w:p w14:paraId="7007B3A0" w14:textId="77777777" w:rsidR="001257D7" w:rsidRDefault="000C28B0">
      <w:pPr>
        <w:numPr>
          <w:ilvl w:val="0"/>
          <w:numId w:val="34"/>
        </w:numPr>
        <w:spacing w:after="234" w:line="246" w:lineRule="auto"/>
        <w:ind w:left="851" w:hanging="851"/>
      </w:pPr>
      <w:r>
        <w:rPr>
          <w:b/>
        </w:rPr>
        <w:t xml:space="preserve">INDEMNITY </w:t>
      </w:r>
    </w:p>
    <w:p w14:paraId="7282E155" w14:textId="77777777" w:rsidR="001257D7" w:rsidRDefault="000C28B0">
      <w:pPr>
        <w:numPr>
          <w:ilvl w:val="1"/>
          <w:numId w:val="34"/>
        </w:numPr>
        <w:spacing w:after="227"/>
        <w:ind w:left="1701" w:right="52" w:hanging="850"/>
      </w:pPr>
      <w:r>
        <w:t xml:space="preserve">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 </w:t>
      </w:r>
    </w:p>
    <w:p w14:paraId="220B5C69" w14:textId="77777777" w:rsidR="001257D7" w:rsidRDefault="000C28B0">
      <w:pPr>
        <w:numPr>
          <w:ilvl w:val="0"/>
          <w:numId w:val="34"/>
        </w:numPr>
        <w:spacing w:after="234" w:line="246" w:lineRule="auto"/>
        <w:ind w:left="851" w:hanging="851"/>
      </w:pPr>
      <w:r>
        <w:rPr>
          <w:b/>
        </w:rPr>
        <w:t xml:space="preserve">EMPLOYER OBLIGATION </w:t>
      </w:r>
    </w:p>
    <w:p w14:paraId="28E4FC97" w14:textId="77777777" w:rsidR="001257D7" w:rsidRDefault="000C28B0">
      <w:pPr>
        <w:numPr>
          <w:ilvl w:val="1"/>
          <w:numId w:val="34"/>
        </w:numPr>
        <w:spacing w:after="227"/>
        <w:ind w:left="1701" w:right="52" w:hanging="850"/>
      </w:pPr>
      <w:r>
        <w:t xml:space="preserve">The Supplier shall comply with the requirements of the Pensions Act 2008 and the Transfer of Employment (Pension Protection) Regulations 2005. </w:t>
      </w:r>
    </w:p>
    <w:p w14:paraId="73BAFB87" w14:textId="77777777" w:rsidR="001257D7" w:rsidRDefault="000C28B0">
      <w:pPr>
        <w:numPr>
          <w:ilvl w:val="0"/>
          <w:numId w:val="34"/>
        </w:numPr>
        <w:spacing w:after="234" w:line="246" w:lineRule="auto"/>
        <w:ind w:left="851" w:hanging="851"/>
      </w:pPr>
      <w:r>
        <w:rPr>
          <w:b/>
        </w:rPr>
        <w:t xml:space="preserve">SUBSEQUENT TRANSFERS </w:t>
      </w:r>
    </w:p>
    <w:p w14:paraId="67505F9A" w14:textId="77777777" w:rsidR="001257D7" w:rsidRDefault="000C28B0">
      <w:pPr>
        <w:spacing w:after="226"/>
        <w:ind w:left="851" w:right="52" w:hanging="7"/>
      </w:pPr>
      <w:r>
        <w:t xml:space="preserve">The Supplier shall: </w:t>
      </w:r>
    </w:p>
    <w:p w14:paraId="11709700" w14:textId="77777777" w:rsidR="001257D7" w:rsidRDefault="000C28B0">
      <w:pPr>
        <w:numPr>
          <w:ilvl w:val="1"/>
          <w:numId w:val="34"/>
        </w:numPr>
        <w:ind w:left="1701" w:right="52" w:hanging="850"/>
      </w:pPr>
      <w:r>
        <w:t xml:space="preserve">not adversely affect pension rights accrued by any Fair Deal Employee in the period ending on the date of the relevant future transfer; </w:t>
      </w:r>
    </w:p>
    <w:p w14:paraId="275D9EBD" w14:textId="77777777" w:rsidR="001257D7" w:rsidRDefault="000C28B0">
      <w:pPr>
        <w:numPr>
          <w:ilvl w:val="1"/>
          <w:numId w:val="34"/>
        </w:numPr>
        <w:ind w:left="1701" w:right="52" w:hanging="850"/>
      </w:pPr>
      <w: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4D9F73EE" w14:textId="77777777" w:rsidR="001257D7" w:rsidRDefault="000C28B0">
      <w:pPr>
        <w:numPr>
          <w:ilvl w:val="1"/>
          <w:numId w:val="34"/>
        </w:numPr>
        <w:ind w:left="1701" w:right="52" w:hanging="850"/>
      </w:pPr>
      <w:r>
        <w:t xml:space="preserve">for the period either: </w:t>
      </w:r>
    </w:p>
    <w:p w14:paraId="792F3EEF" w14:textId="77777777" w:rsidR="001257D7" w:rsidRDefault="000C28B0">
      <w:pPr>
        <w:numPr>
          <w:ilvl w:val="2"/>
          <w:numId w:val="34"/>
        </w:numPr>
        <w:ind w:left="2552" w:right="52" w:hanging="851"/>
      </w:pPr>
      <w:r>
        <w:t xml:space="preserve">after notice (for whatever reason) is given, in accordance with the other provisions of this Contract, to terminate the Agreement or any part of the Services; or </w:t>
      </w:r>
    </w:p>
    <w:p w14:paraId="248E4FFC" w14:textId="77777777" w:rsidR="001257D7" w:rsidRDefault="000C28B0">
      <w:pPr>
        <w:numPr>
          <w:ilvl w:val="2"/>
          <w:numId w:val="34"/>
        </w:numPr>
        <w:spacing w:after="247"/>
        <w:ind w:left="2552" w:right="52" w:hanging="851"/>
      </w:pPr>
      <w:r>
        <w:lastRenderedPageBreak/>
        <w:t xml:space="preserve">after the date which is two (2) years prior to the date of expiry of this Contract, 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029F4573" w14:textId="77777777" w:rsidR="001257D7" w:rsidRDefault="000C28B0">
      <w:pPr>
        <w:spacing w:after="3" w:line="259" w:lineRule="auto"/>
        <w:ind w:left="103" w:hanging="10"/>
        <w:jc w:val="left"/>
      </w:pPr>
      <w:r>
        <w:rPr>
          <w:color w:val="FFFFFF"/>
        </w:rPr>
        <w:t xml:space="preserve">0. </w:t>
      </w:r>
    </w:p>
    <w:p w14:paraId="33380A85" w14:textId="77777777" w:rsidR="001257D7" w:rsidRDefault="000C28B0">
      <w:pPr>
        <w:spacing w:after="220" w:line="259" w:lineRule="auto"/>
        <w:ind w:left="1526" w:firstLine="0"/>
        <w:jc w:val="left"/>
      </w:pPr>
      <w:r>
        <w:t xml:space="preserve"> </w:t>
      </w:r>
    </w:p>
    <w:p w14:paraId="07F85D93" w14:textId="77777777" w:rsidR="001257D7" w:rsidRDefault="000C28B0">
      <w:pPr>
        <w:spacing w:after="218" w:line="259" w:lineRule="auto"/>
        <w:ind w:left="1526" w:firstLine="0"/>
        <w:jc w:val="left"/>
      </w:pPr>
      <w:r>
        <w:t xml:space="preserve"> </w:t>
      </w:r>
      <w:r>
        <w:br w:type="page"/>
      </w:r>
    </w:p>
    <w:p w14:paraId="5E2A7EEE" w14:textId="77777777" w:rsidR="001257D7" w:rsidRDefault="001257D7">
      <w:pPr>
        <w:spacing w:after="218" w:line="259" w:lineRule="auto"/>
        <w:ind w:left="1526" w:firstLine="0"/>
        <w:jc w:val="left"/>
      </w:pPr>
    </w:p>
    <w:p w14:paraId="1F5468F3" w14:textId="77777777" w:rsidR="001257D7" w:rsidRDefault="001257D7">
      <w:pPr>
        <w:spacing w:after="218" w:line="259" w:lineRule="auto"/>
        <w:ind w:left="1526" w:firstLine="0"/>
        <w:jc w:val="left"/>
      </w:pPr>
    </w:p>
    <w:p w14:paraId="044AE8C1" w14:textId="77777777" w:rsidR="001257D7" w:rsidRDefault="000C28B0">
      <w:pPr>
        <w:spacing w:after="228"/>
        <w:ind w:left="195" w:right="139" w:hanging="10"/>
        <w:jc w:val="center"/>
      </w:pPr>
      <w:r>
        <w:rPr>
          <w:b/>
        </w:rPr>
        <w:t xml:space="preserve">PART B </w:t>
      </w:r>
    </w:p>
    <w:p w14:paraId="48CFE99D" w14:textId="77777777" w:rsidR="001257D7" w:rsidRDefault="000C28B0">
      <w:pPr>
        <w:spacing w:after="234" w:line="246" w:lineRule="auto"/>
        <w:ind w:left="4076" w:hanging="3478"/>
      </w:pPr>
      <w:r>
        <w:rPr>
          <w:b/>
        </w:rPr>
        <w:t xml:space="preserve">TRANSFERRING FORMER SUPPLIER EMPLOYEES AT COMMENCEMENT OF SERVICES </w:t>
      </w:r>
    </w:p>
    <w:p w14:paraId="6B41FA08" w14:textId="77777777" w:rsidR="001257D7" w:rsidRDefault="000C28B0">
      <w:pPr>
        <w:numPr>
          <w:ilvl w:val="0"/>
          <w:numId w:val="36"/>
        </w:numPr>
        <w:spacing w:after="234" w:line="246" w:lineRule="auto"/>
        <w:ind w:left="851" w:hanging="851"/>
      </w:pPr>
      <w:r>
        <w:rPr>
          <w:b/>
        </w:rPr>
        <w:t xml:space="preserve">RELEVANT TRANSFERS </w:t>
      </w:r>
    </w:p>
    <w:p w14:paraId="5D22087B" w14:textId="77777777" w:rsidR="001257D7" w:rsidRDefault="000C28B0">
      <w:pPr>
        <w:numPr>
          <w:ilvl w:val="1"/>
          <w:numId w:val="36"/>
        </w:numPr>
        <w:ind w:left="1701" w:right="52" w:hanging="850"/>
      </w:pPr>
      <w:r>
        <w:t xml:space="preserve">The Customer and the Supplier agree that: </w:t>
      </w:r>
    </w:p>
    <w:p w14:paraId="7DAC2F05" w14:textId="77777777" w:rsidR="001257D7" w:rsidRDefault="000C28B0">
      <w:pPr>
        <w:numPr>
          <w:ilvl w:val="2"/>
          <w:numId w:val="36"/>
        </w:numPr>
        <w:spacing w:after="8"/>
        <w:ind w:left="2552" w:right="52" w:hanging="851"/>
      </w:pPr>
      <w:r>
        <w:t xml:space="preserve">the commencement of the provision of the Services or of any relevant part of the Services will be a Relevant Transfer in relation to the Transferring Former Supplier Employees; and </w:t>
      </w:r>
    </w:p>
    <w:p w14:paraId="5194D8F0" w14:textId="77777777" w:rsidR="001257D7" w:rsidRDefault="000C28B0">
      <w:pPr>
        <w:numPr>
          <w:ilvl w:val="2"/>
          <w:numId w:val="36"/>
        </w:numPr>
        <w:ind w:left="2552" w:right="52" w:hanging="851"/>
      </w:pPr>
      <w:r>
        <w:t xml:space="preserve">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 </w:t>
      </w:r>
    </w:p>
    <w:p w14:paraId="56534E6C" w14:textId="77777777" w:rsidR="001257D7" w:rsidRDefault="000C28B0">
      <w:pPr>
        <w:numPr>
          <w:ilvl w:val="1"/>
          <w:numId w:val="36"/>
        </w:numPr>
        <w:spacing w:after="227"/>
        <w:ind w:left="1701" w:right="52" w:hanging="850"/>
      </w:pPr>
      <w:r>
        <w:t xml:space="preserve">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 </w:t>
      </w:r>
    </w:p>
    <w:p w14:paraId="54F459E7" w14:textId="77777777" w:rsidR="001257D7" w:rsidRDefault="000C28B0">
      <w:pPr>
        <w:numPr>
          <w:ilvl w:val="0"/>
          <w:numId w:val="36"/>
        </w:numPr>
        <w:spacing w:after="234" w:line="246" w:lineRule="auto"/>
        <w:ind w:left="851" w:hanging="851"/>
      </w:pPr>
      <w:r>
        <w:rPr>
          <w:b/>
        </w:rPr>
        <w:t xml:space="preserve">FORMER SUPPLIER INDEMNITIES </w:t>
      </w:r>
    </w:p>
    <w:p w14:paraId="3D29D680" w14:textId="77777777" w:rsidR="001257D7" w:rsidRDefault="000C28B0">
      <w:pPr>
        <w:numPr>
          <w:ilvl w:val="1"/>
          <w:numId w:val="36"/>
        </w:numPr>
        <w:ind w:left="1701" w:right="52" w:hanging="850"/>
      </w:pPr>
      <w:r>
        <w:t xml:space="preserve">Subject to Paragraphs 2.2 and 6, the Customer shall procure that each Former Supplier shall indemnify the Supplier and any Notified Sub-Contractor against any Employee Liabilities in respect of any Transferring Former Supplier Employee (or, where applicable any employee representative as defined in the Employment Regulations) arising from or as a result of: </w:t>
      </w:r>
    </w:p>
    <w:p w14:paraId="0916AF57" w14:textId="77777777" w:rsidR="001257D7" w:rsidRDefault="000C28B0">
      <w:pPr>
        <w:numPr>
          <w:ilvl w:val="2"/>
          <w:numId w:val="36"/>
        </w:numPr>
        <w:ind w:left="2552" w:right="52" w:hanging="851"/>
      </w:pPr>
      <w:r>
        <w:t xml:space="preserve">any act or omission by the Former Supplier arising before the Relevant Transfer Date; </w:t>
      </w:r>
    </w:p>
    <w:p w14:paraId="465150FB" w14:textId="77777777" w:rsidR="001257D7" w:rsidRDefault="000C28B0">
      <w:pPr>
        <w:numPr>
          <w:ilvl w:val="2"/>
          <w:numId w:val="36"/>
        </w:numPr>
        <w:ind w:left="2552" w:right="52" w:hanging="851"/>
      </w:pPr>
      <w:r>
        <w:t xml:space="preserve">the breach or non-observance by the Former Supplier arising before the Relevant Transfer Date of: </w:t>
      </w:r>
    </w:p>
    <w:p w14:paraId="389C85C0" w14:textId="77777777" w:rsidR="001257D7" w:rsidRDefault="000C28B0">
      <w:pPr>
        <w:numPr>
          <w:ilvl w:val="4"/>
          <w:numId w:val="39"/>
        </w:numPr>
        <w:ind w:left="3402" w:right="52" w:hanging="851"/>
      </w:pPr>
      <w:r>
        <w:t xml:space="preserve">any collective agreement applicable to the Transferring Former Supplier Employees; and/or </w:t>
      </w:r>
    </w:p>
    <w:p w14:paraId="67C3E50C" w14:textId="77777777" w:rsidR="001257D7" w:rsidRDefault="000C28B0">
      <w:pPr>
        <w:numPr>
          <w:ilvl w:val="4"/>
          <w:numId w:val="39"/>
        </w:numPr>
        <w:ind w:left="3402" w:right="52" w:hanging="851"/>
      </w:pPr>
      <w:r>
        <w:lastRenderedPageBreak/>
        <w:t xml:space="preserve">any custom or practice in respect of any Transferring Former Supplier Employees which the Former Supplier is contractually bound to honour; </w:t>
      </w:r>
    </w:p>
    <w:p w14:paraId="6136F671" w14:textId="77777777" w:rsidR="001257D7" w:rsidRDefault="000C28B0">
      <w:pPr>
        <w:numPr>
          <w:ilvl w:val="2"/>
          <w:numId w:val="36"/>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14993B46" w14:textId="77777777" w:rsidR="001257D7" w:rsidRDefault="000C28B0">
      <w:pPr>
        <w:numPr>
          <w:ilvl w:val="3"/>
          <w:numId w:val="36"/>
        </w:numPr>
        <w:ind w:left="3402" w:right="52" w:hanging="850"/>
      </w:pPr>
      <w:r>
        <w:t xml:space="preserve">in relation to any Transferring Former Supplier Employee, to the extent that the proceeding, claim or demand by HMRC or other statutory authority relates to financial obligations arising before the Relevant Transfer Date; and </w:t>
      </w:r>
    </w:p>
    <w:p w14:paraId="5583A753" w14:textId="77777777" w:rsidR="001257D7" w:rsidRDefault="000C28B0">
      <w:pPr>
        <w:numPr>
          <w:ilvl w:val="3"/>
          <w:numId w:val="36"/>
        </w:numPr>
        <w:ind w:left="3402" w:right="52" w:hanging="850"/>
      </w:pPr>
      <w:r>
        <w:t xml:space="preserve">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 </w:t>
      </w:r>
    </w:p>
    <w:p w14:paraId="36B6EC27" w14:textId="77777777" w:rsidR="001257D7" w:rsidRDefault="000C28B0">
      <w:pPr>
        <w:numPr>
          <w:ilvl w:val="2"/>
          <w:numId w:val="36"/>
        </w:numPr>
        <w:ind w:left="2552" w:right="52" w:hanging="851"/>
      </w:pPr>
      <w:r>
        <w:t xml:space="preserve">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 </w:t>
      </w:r>
    </w:p>
    <w:p w14:paraId="228E5535" w14:textId="77777777" w:rsidR="001257D7" w:rsidRDefault="000C28B0">
      <w:pPr>
        <w:numPr>
          <w:ilvl w:val="2"/>
          <w:numId w:val="36"/>
        </w:numPr>
        <w:ind w:left="2552" w:right="52" w:hanging="851"/>
      </w:pPr>
      <w:r>
        <w:t xml:space="preserve">any claim made by or in respect of any person employed or formerly employed by the Former Supplier other than a Transferring Former Supplier Employee for whom it is alleged the Supplier and/or any Notified Sub-Contractor as appropriate may be liable by virtue of this Contract and/or the Employment Regulations and/or the Acquired Rights Directive; and </w:t>
      </w:r>
    </w:p>
    <w:p w14:paraId="49679F34" w14:textId="77777777" w:rsidR="001257D7" w:rsidRDefault="000C28B0">
      <w:pPr>
        <w:numPr>
          <w:ilvl w:val="2"/>
          <w:numId w:val="36"/>
        </w:numPr>
        <w:ind w:left="2552" w:right="52" w:hanging="851"/>
      </w:pPr>
      <w:r>
        <w:t xml:space="preserve">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 </w:t>
      </w:r>
    </w:p>
    <w:p w14:paraId="27537CA3" w14:textId="77777777" w:rsidR="001257D7" w:rsidRDefault="000C28B0">
      <w:pPr>
        <w:numPr>
          <w:ilvl w:val="1"/>
          <w:numId w:val="36"/>
        </w:numPr>
        <w:ind w:left="1701" w:right="52" w:hanging="850"/>
      </w:pPr>
      <w: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48E13E86" w14:textId="77777777" w:rsidR="001257D7" w:rsidRDefault="000C28B0">
      <w:pPr>
        <w:numPr>
          <w:ilvl w:val="2"/>
          <w:numId w:val="36"/>
        </w:numPr>
        <w:ind w:left="2552" w:right="52" w:hanging="850"/>
      </w:pPr>
      <w:r>
        <w:t xml:space="preserve">arising out of the resignation of any Transferring Former Supplier Employee before the Relevant Transfer Date on account of substantial detrimental changes to his/her working conditions </w:t>
      </w:r>
      <w:r>
        <w:lastRenderedPageBreak/>
        <w:t xml:space="preserve">proposed by the Supplier or any Sub-Contractor to occur in the period from (and including) the Relevant Transfer Date; or </w:t>
      </w:r>
    </w:p>
    <w:p w14:paraId="04287532" w14:textId="77777777" w:rsidR="001257D7" w:rsidRDefault="000C28B0">
      <w:pPr>
        <w:numPr>
          <w:ilvl w:val="2"/>
          <w:numId w:val="36"/>
        </w:numPr>
        <w:ind w:left="2552" w:right="52" w:hanging="850"/>
      </w:pPr>
      <w:proofErr w:type="gramStart"/>
      <w:r>
        <w:t>arising</w:t>
      </w:r>
      <w:proofErr w:type="gramEnd"/>
      <w:r>
        <w:t xml:space="preserve"> from the failure by the Supplier and/or any Sub-Contractor to comply with its obligations under the Employment Regulations. </w:t>
      </w:r>
    </w:p>
    <w:p w14:paraId="1F24C2D4" w14:textId="77777777" w:rsidR="001257D7" w:rsidRDefault="000C28B0">
      <w:pPr>
        <w:numPr>
          <w:ilvl w:val="1"/>
          <w:numId w:val="36"/>
        </w:numPr>
        <w:ind w:left="1701" w:right="52" w:hanging="850"/>
      </w:pPr>
      <w:r>
        <w:t xml:space="preserve">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 </w:t>
      </w:r>
    </w:p>
    <w:p w14:paraId="6052F350" w14:textId="77777777" w:rsidR="001257D7" w:rsidRDefault="000C28B0">
      <w:pPr>
        <w:numPr>
          <w:ilvl w:val="2"/>
          <w:numId w:val="36"/>
        </w:numPr>
        <w:ind w:right="52" w:hanging="991"/>
      </w:pPr>
      <w:r>
        <w:t xml:space="preserve">the Supplier shall, or shall procure that the Notified Sub-Contractor shall, within 5 Working Days of becoming aware of that fact, give notice in writing to the Customer and, where required by the Customer, to the Former Supplier; and </w:t>
      </w:r>
    </w:p>
    <w:p w14:paraId="694D3C05" w14:textId="77777777" w:rsidR="001257D7" w:rsidRDefault="000C28B0">
      <w:pPr>
        <w:numPr>
          <w:ilvl w:val="2"/>
          <w:numId w:val="36"/>
        </w:numPr>
        <w:ind w:right="52" w:hanging="991"/>
      </w:pPr>
      <w:r>
        <w:t xml:space="preserve">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 </w:t>
      </w:r>
    </w:p>
    <w:p w14:paraId="5304849A" w14:textId="77777777" w:rsidR="001257D7" w:rsidRDefault="000C28B0">
      <w:pPr>
        <w:numPr>
          <w:ilvl w:val="1"/>
          <w:numId w:val="36"/>
        </w:numPr>
        <w:ind w:left="1701" w:right="52" w:hanging="850"/>
      </w:pPr>
      <w:r>
        <w:t xml:space="preserve">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 </w:t>
      </w:r>
    </w:p>
    <w:p w14:paraId="6F5FDA4A" w14:textId="77777777" w:rsidR="001257D7" w:rsidRDefault="000C28B0">
      <w:pPr>
        <w:numPr>
          <w:ilvl w:val="1"/>
          <w:numId w:val="36"/>
        </w:numPr>
        <w:ind w:left="1701" w:right="52" w:hanging="850"/>
      </w:pPr>
      <w:r>
        <w:t xml:space="preserve">If by the end of the 15 Working Day period specified in Paragraph 2.3.2: </w:t>
      </w:r>
    </w:p>
    <w:p w14:paraId="4B463AA0" w14:textId="77777777" w:rsidR="001257D7" w:rsidRDefault="000C28B0">
      <w:pPr>
        <w:numPr>
          <w:ilvl w:val="2"/>
          <w:numId w:val="36"/>
        </w:numPr>
        <w:ind w:left="2552" w:right="52" w:hanging="851"/>
      </w:pPr>
      <w:r>
        <w:t xml:space="preserve">no such offer of employment has been made; </w:t>
      </w:r>
    </w:p>
    <w:p w14:paraId="6043DBC6" w14:textId="77777777" w:rsidR="001257D7" w:rsidRDefault="000C28B0">
      <w:pPr>
        <w:numPr>
          <w:ilvl w:val="2"/>
          <w:numId w:val="36"/>
        </w:numPr>
        <w:spacing w:after="39" w:line="314" w:lineRule="auto"/>
        <w:ind w:left="2552" w:right="52" w:hanging="851"/>
      </w:pPr>
      <w:proofErr w:type="gramStart"/>
      <w:r>
        <w:t>such</w:t>
      </w:r>
      <w:proofErr w:type="gramEnd"/>
      <w:r>
        <w:t xml:space="preserve"> offer has been made but not accepted; or 2.5.3 the situation has not otherwise been resolved, the Supplier and/or any Notified Sub-Contractor may within 5 Working Days give notice to terminate the employment or alleged employment of such person. </w:t>
      </w:r>
    </w:p>
    <w:p w14:paraId="265317FE" w14:textId="77777777" w:rsidR="001257D7" w:rsidRDefault="000C28B0">
      <w:pPr>
        <w:numPr>
          <w:ilvl w:val="1"/>
          <w:numId w:val="36"/>
        </w:numPr>
        <w:ind w:left="1701" w:right="52" w:hanging="850"/>
      </w:pPr>
      <w: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pursuant to the provisions of Paragraph 2.5 provided that the Supplier takes, or shall procure that the Notified Sub-Contractor takes, all reasonable steps to minimise any such Employee Liabilities. </w:t>
      </w:r>
    </w:p>
    <w:p w14:paraId="5CCC35AD" w14:textId="77777777" w:rsidR="001257D7" w:rsidRDefault="000C28B0">
      <w:pPr>
        <w:numPr>
          <w:ilvl w:val="1"/>
          <w:numId w:val="36"/>
        </w:numPr>
        <w:ind w:left="1701" w:right="52" w:hanging="850"/>
      </w:pPr>
      <w:r>
        <w:t xml:space="preserve">The indemnity in Paragraph 2.6: </w:t>
      </w:r>
    </w:p>
    <w:p w14:paraId="213415DA" w14:textId="77777777" w:rsidR="001257D7" w:rsidRDefault="000C28B0">
      <w:pPr>
        <w:numPr>
          <w:ilvl w:val="2"/>
          <w:numId w:val="36"/>
        </w:numPr>
        <w:ind w:left="2552" w:right="52" w:hanging="851"/>
      </w:pPr>
      <w:r>
        <w:t xml:space="preserve">shall not apply to: </w:t>
      </w:r>
    </w:p>
    <w:p w14:paraId="6637042A" w14:textId="77777777" w:rsidR="001257D7" w:rsidRDefault="000C28B0">
      <w:pPr>
        <w:numPr>
          <w:ilvl w:val="3"/>
          <w:numId w:val="36"/>
        </w:numPr>
        <w:ind w:left="3402" w:right="52" w:hanging="850"/>
      </w:pPr>
      <w:r>
        <w:t xml:space="preserve">any claim for: </w:t>
      </w:r>
    </w:p>
    <w:p w14:paraId="67A7B365" w14:textId="77777777" w:rsidR="001257D7" w:rsidRDefault="000C28B0">
      <w:pPr>
        <w:numPr>
          <w:ilvl w:val="5"/>
          <w:numId w:val="69"/>
        </w:numPr>
        <w:spacing w:after="112" w:line="246" w:lineRule="auto"/>
        <w:ind w:left="4253" w:right="405" w:hanging="850"/>
      </w:pPr>
      <w:r>
        <w:t xml:space="preserve">discrimination, including on the grounds of sex, race, disability, age, gender </w:t>
      </w:r>
      <w:r>
        <w:lastRenderedPageBreak/>
        <w:t xml:space="preserve">reassignment, marriage or civil partnership, pregnancy and maternity or sexual orientation, religion or belief; or </w:t>
      </w:r>
    </w:p>
    <w:p w14:paraId="279A185D" w14:textId="77777777" w:rsidR="001257D7" w:rsidRDefault="000C28B0">
      <w:pPr>
        <w:numPr>
          <w:ilvl w:val="5"/>
          <w:numId w:val="69"/>
        </w:numPr>
        <w:ind w:left="4253" w:right="52" w:hanging="850"/>
      </w:pPr>
      <w:r>
        <w:t xml:space="preserve">equal pay or compensation for less favourable treatment of part-time workers or fixed-term employees, </w:t>
      </w:r>
    </w:p>
    <w:p w14:paraId="5DA56620" w14:textId="77777777" w:rsidR="001257D7" w:rsidRDefault="000C28B0">
      <w:pPr>
        <w:ind w:left="3093" w:right="52"/>
      </w:pPr>
      <w:proofErr w:type="gramStart"/>
      <w:r>
        <w:t>in</w:t>
      </w:r>
      <w:proofErr w:type="gramEnd"/>
      <w:r>
        <w:t xml:space="preserve"> any case in relation to any alleged act or omission of the Supplier and/or any Sub-Contractor; or </w:t>
      </w:r>
    </w:p>
    <w:p w14:paraId="2D4BB843" w14:textId="77777777" w:rsidR="001257D7" w:rsidRDefault="000C28B0">
      <w:pPr>
        <w:numPr>
          <w:ilvl w:val="3"/>
          <w:numId w:val="36"/>
        </w:numPr>
        <w:ind w:left="3402" w:right="52" w:hanging="850"/>
      </w:pPr>
      <w:r>
        <w:t xml:space="preserve">any claim that the termination of employment was unfair because the Supplier and/or Notified Sub-Contractor neglected to follow a fair dismissal procedure; and </w:t>
      </w:r>
    </w:p>
    <w:p w14:paraId="4CE8A5A0" w14:textId="77777777" w:rsidR="001257D7" w:rsidRDefault="000C28B0">
      <w:pPr>
        <w:numPr>
          <w:ilvl w:val="2"/>
          <w:numId w:val="36"/>
        </w:numPr>
        <w:ind w:left="2552" w:right="52" w:hanging="851"/>
      </w:pPr>
      <w:r>
        <w:t xml:space="preserve">shall apply only where the notification referred to in Paragraph 2.3.1 is made by the Supplier and/or any Notified Sub-Contractor (as appropriate) to the Customer and, if applicable, the Former Supplier, within 6 months of the Contract Commencement Date. </w:t>
      </w:r>
    </w:p>
    <w:p w14:paraId="1426C950" w14:textId="77777777" w:rsidR="001257D7" w:rsidRDefault="000C28B0">
      <w:pPr>
        <w:numPr>
          <w:ilvl w:val="1"/>
          <w:numId w:val="36"/>
        </w:numPr>
        <w:spacing w:after="227" w:line="246" w:lineRule="auto"/>
        <w:ind w:left="1701" w:right="52" w:hanging="850"/>
      </w:pPr>
      <w:r>
        <w:t xml:space="preserve">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 </w:t>
      </w:r>
    </w:p>
    <w:p w14:paraId="2F05C1E7" w14:textId="77777777" w:rsidR="001257D7" w:rsidRDefault="000C28B0">
      <w:pPr>
        <w:numPr>
          <w:ilvl w:val="0"/>
          <w:numId w:val="36"/>
        </w:numPr>
        <w:spacing w:after="234" w:line="246" w:lineRule="auto"/>
        <w:ind w:left="851" w:hanging="851"/>
      </w:pPr>
      <w:r>
        <w:rPr>
          <w:b/>
        </w:rPr>
        <w:t xml:space="preserve">SUPPLIER INDEMNITIES AND OBLIGATIONS </w:t>
      </w:r>
    </w:p>
    <w:p w14:paraId="0AEC8B78" w14:textId="77777777" w:rsidR="001257D7" w:rsidRDefault="000C28B0">
      <w:pPr>
        <w:numPr>
          <w:ilvl w:val="1"/>
          <w:numId w:val="36"/>
        </w:numPr>
        <w:ind w:left="1701" w:right="52" w:hanging="850"/>
      </w:pPr>
      <w:r>
        <w:t xml:space="preserve">Subject to Paragraph 3.2, the Supplier shall indemnify the Customer and/or the Former Supplier against any Employee Liabilities in respect of any Transferring Former Supplier Employee (or, where applicable any employee representative as defined in the Employment Regulations) arising from or as a result of: </w:t>
      </w:r>
    </w:p>
    <w:p w14:paraId="2FAF3830" w14:textId="77777777" w:rsidR="001257D7" w:rsidRDefault="000C28B0">
      <w:pPr>
        <w:numPr>
          <w:ilvl w:val="2"/>
          <w:numId w:val="36"/>
        </w:numPr>
        <w:ind w:left="2552" w:right="52" w:hanging="851"/>
      </w:pPr>
      <w:r>
        <w:t xml:space="preserve">any act or omission by the Supplier or any Sub-Contractor whether occurring before, on or after the Relevant Transfer Date; </w:t>
      </w:r>
    </w:p>
    <w:p w14:paraId="700B48C0" w14:textId="77777777" w:rsidR="001257D7" w:rsidRDefault="000C28B0">
      <w:pPr>
        <w:numPr>
          <w:ilvl w:val="2"/>
          <w:numId w:val="36"/>
        </w:numPr>
        <w:ind w:left="2552" w:right="52" w:hanging="851"/>
      </w:pPr>
      <w:r>
        <w:t xml:space="preserve">the breach or non-observance by the Supplier or any Sub-Contractor on or after the Relevant Transfer Date of: </w:t>
      </w:r>
    </w:p>
    <w:p w14:paraId="7BF2DA3E" w14:textId="77777777" w:rsidR="001257D7" w:rsidRDefault="000C28B0">
      <w:pPr>
        <w:numPr>
          <w:ilvl w:val="4"/>
          <w:numId w:val="68"/>
        </w:numPr>
        <w:ind w:left="3402" w:right="52" w:hanging="850"/>
      </w:pPr>
      <w:r>
        <w:t xml:space="preserve">any collective agreement applicable to the Transferring Former Supplier Employee; and/or </w:t>
      </w:r>
    </w:p>
    <w:p w14:paraId="2EAB7D54" w14:textId="77777777" w:rsidR="001257D7" w:rsidRDefault="000C28B0">
      <w:pPr>
        <w:numPr>
          <w:ilvl w:val="4"/>
          <w:numId w:val="68"/>
        </w:numPr>
        <w:ind w:left="3402" w:right="52" w:hanging="850"/>
      </w:pPr>
      <w:r>
        <w:t xml:space="preserve">any custom or practice in respect of any Transferring Former Supplier Employees which the Supplier or any Sub-Contractor is contractually bound to honour; </w:t>
      </w:r>
    </w:p>
    <w:p w14:paraId="03F3BC49" w14:textId="77777777" w:rsidR="001257D7" w:rsidRDefault="000C28B0">
      <w:pPr>
        <w:numPr>
          <w:ilvl w:val="2"/>
          <w:numId w:val="36"/>
        </w:numPr>
        <w:ind w:left="2552" w:right="52" w:hanging="851"/>
      </w:pPr>
      <w:r>
        <w:t xml:space="preserve">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 </w:t>
      </w:r>
    </w:p>
    <w:p w14:paraId="388AFBE9" w14:textId="77777777" w:rsidR="001257D7" w:rsidRDefault="000C28B0">
      <w:pPr>
        <w:numPr>
          <w:ilvl w:val="2"/>
          <w:numId w:val="36"/>
        </w:numPr>
        <w:ind w:left="2552" w:right="52" w:hanging="851"/>
      </w:pPr>
      <w:r>
        <w:t xml:space="preserve">any proposal by the Supplier or a Sub-Contractor prior to the Relevant Transfer Date to make changes to the terms and conditions of employment or working conditions of any Transferring Former Supplier Employees to their material detriment on or after </w:t>
      </w:r>
      <w:r>
        <w:lastRenderedPageBreak/>
        <w:t xml:space="preserve">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46EEE6BF" w14:textId="77777777" w:rsidR="001257D7" w:rsidRDefault="000C28B0">
      <w:pPr>
        <w:numPr>
          <w:ilvl w:val="2"/>
          <w:numId w:val="36"/>
        </w:numPr>
        <w:ind w:left="2552" w:right="52" w:hanging="851"/>
      </w:pPr>
      <w:r>
        <w:t xml:space="preserve">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 </w:t>
      </w:r>
    </w:p>
    <w:p w14:paraId="561703B4" w14:textId="77777777" w:rsidR="001257D7" w:rsidRDefault="000C28B0">
      <w:pPr>
        <w:numPr>
          <w:ilvl w:val="2"/>
          <w:numId w:val="36"/>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4BF5F3D2" w14:textId="77777777" w:rsidR="001257D7" w:rsidRDefault="000C28B0">
      <w:pPr>
        <w:numPr>
          <w:ilvl w:val="4"/>
          <w:numId w:val="38"/>
        </w:numPr>
        <w:ind w:left="3402" w:right="52" w:hanging="850"/>
      </w:pPr>
      <w:r>
        <w:t xml:space="preserve">in relation to any Transferring Former Supplier Employee, to the extent that the proceeding, claim or demand by HMRC or other statutory authority relates to financial obligations arising on or after the Relevant Transfer Date; and </w:t>
      </w:r>
    </w:p>
    <w:p w14:paraId="35979A8D" w14:textId="77777777" w:rsidR="001257D7" w:rsidRDefault="000C28B0">
      <w:pPr>
        <w:numPr>
          <w:ilvl w:val="4"/>
          <w:numId w:val="38"/>
        </w:numPr>
        <w:ind w:left="3402" w:right="52" w:hanging="850"/>
      </w:pPr>
      <w:r>
        <w:t xml:space="preserve">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 </w:t>
      </w:r>
    </w:p>
    <w:p w14:paraId="1410F635" w14:textId="77777777" w:rsidR="001257D7" w:rsidRDefault="000C28B0">
      <w:pPr>
        <w:numPr>
          <w:ilvl w:val="2"/>
          <w:numId w:val="36"/>
        </w:numPr>
        <w:ind w:left="2552" w:right="52" w:hanging="851"/>
      </w:pPr>
      <w: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and </w:t>
      </w:r>
    </w:p>
    <w:p w14:paraId="69C200B4" w14:textId="77777777" w:rsidR="001257D7" w:rsidRDefault="000C28B0">
      <w:pPr>
        <w:numPr>
          <w:ilvl w:val="2"/>
          <w:numId w:val="36"/>
        </w:numPr>
        <w:ind w:left="2552" w:right="52" w:hanging="851"/>
      </w:pPr>
      <w:r>
        <w:t xml:space="preserve">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w:t>
      </w:r>
    </w:p>
    <w:p w14:paraId="52A1F519" w14:textId="77777777" w:rsidR="001257D7" w:rsidRDefault="000C28B0">
      <w:pPr>
        <w:numPr>
          <w:ilvl w:val="1"/>
          <w:numId w:val="36"/>
        </w:numPr>
        <w:ind w:left="1701" w:right="52" w:hanging="850"/>
      </w:pPr>
      <w:r>
        <w:t xml:space="preserve">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w:t>
      </w:r>
      <w:r>
        <w:lastRenderedPageBreak/>
        <w:t xml:space="preserve">Liabilities arising from the Former Suppliers failure to comply with its obligations under the Employment Regulations. </w:t>
      </w:r>
    </w:p>
    <w:p w14:paraId="2A4495A7" w14:textId="77777777" w:rsidR="001257D7" w:rsidRDefault="000C28B0">
      <w:pPr>
        <w:numPr>
          <w:ilvl w:val="1"/>
          <w:numId w:val="36"/>
        </w:numPr>
        <w:spacing w:after="229"/>
        <w:ind w:left="1701" w:right="52" w:hanging="850"/>
      </w:pPr>
      <w:r>
        <w:t xml:space="preserve">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Supplier and the Former Supplier. </w:t>
      </w:r>
    </w:p>
    <w:p w14:paraId="242DEBC8" w14:textId="77777777" w:rsidR="001257D7" w:rsidRDefault="000C28B0">
      <w:pPr>
        <w:numPr>
          <w:ilvl w:val="0"/>
          <w:numId w:val="36"/>
        </w:numPr>
        <w:spacing w:after="234" w:line="246" w:lineRule="auto"/>
        <w:ind w:left="851" w:hanging="851"/>
      </w:pPr>
      <w:r>
        <w:rPr>
          <w:b/>
        </w:rPr>
        <w:t xml:space="preserve">INFORMATION </w:t>
      </w:r>
    </w:p>
    <w:p w14:paraId="10BB0F68" w14:textId="77777777" w:rsidR="001257D7" w:rsidRDefault="000C28B0">
      <w:pPr>
        <w:numPr>
          <w:ilvl w:val="1"/>
          <w:numId w:val="36"/>
        </w:numPr>
        <w:spacing w:after="229"/>
        <w:ind w:left="1701" w:right="52" w:hanging="850"/>
      </w:pPr>
      <w:r>
        <w:t xml:space="preserve">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 </w:t>
      </w:r>
    </w:p>
    <w:p w14:paraId="734AC1A6" w14:textId="77777777" w:rsidR="001257D7" w:rsidRDefault="000C28B0">
      <w:pPr>
        <w:numPr>
          <w:ilvl w:val="0"/>
          <w:numId w:val="36"/>
        </w:numPr>
        <w:spacing w:after="234" w:line="246" w:lineRule="auto"/>
        <w:ind w:left="851" w:hanging="851"/>
      </w:pPr>
      <w:r>
        <w:rPr>
          <w:b/>
        </w:rPr>
        <w:t xml:space="preserve">PRINCIPLES OF GOOD EMPLOYMENT PRACTICE </w:t>
      </w:r>
    </w:p>
    <w:p w14:paraId="15F3F857" w14:textId="77777777" w:rsidR="001257D7" w:rsidRDefault="000C28B0">
      <w:pPr>
        <w:numPr>
          <w:ilvl w:val="1"/>
          <w:numId w:val="36"/>
        </w:numPr>
        <w:ind w:left="1701" w:right="52" w:hanging="850"/>
      </w:pPr>
      <w:r>
        <w:t xml:space="preserve">The Supplier shall, and shall procure that each Sub-Contractor shall, comply with any requirement notified to it by the Customer relating to pensions in respect of any Transferring Former Supplier Employee as set down in: </w:t>
      </w:r>
    </w:p>
    <w:p w14:paraId="4B8ADEF9" w14:textId="77777777" w:rsidR="001257D7" w:rsidRDefault="000C28B0">
      <w:pPr>
        <w:numPr>
          <w:ilvl w:val="2"/>
          <w:numId w:val="36"/>
        </w:numPr>
        <w:spacing w:after="145"/>
        <w:ind w:left="2552" w:right="52" w:hanging="851"/>
      </w:pPr>
      <w:r>
        <w:t xml:space="preserve">the Cabinet Office Statement of Practice on Staff Transfers in the Public Sector of January 2000, revised 2007; </w:t>
      </w:r>
    </w:p>
    <w:p w14:paraId="2998C73B" w14:textId="77777777" w:rsidR="001257D7" w:rsidRDefault="000C28B0">
      <w:pPr>
        <w:numPr>
          <w:ilvl w:val="2"/>
          <w:numId w:val="36"/>
        </w:numPr>
        <w:spacing w:after="145"/>
        <w:ind w:left="2552" w:right="52" w:hanging="851"/>
      </w:pPr>
      <w:r>
        <w:t xml:space="preserve">HM Treasury's guidance “Staff Transfers from Central Government: A Fair Deal for Staff Pensions of 1999; </w:t>
      </w:r>
    </w:p>
    <w:p w14:paraId="651FF4ED" w14:textId="77777777" w:rsidR="001257D7" w:rsidRDefault="000C28B0">
      <w:pPr>
        <w:numPr>
          <w:ilvl w:val="2"/>
          <w:numId w:val="36"/>
        </w:numPr>
        <w:ind w:left="2552" w:right="52" w:hanging="851"/>
      </w:pPr>
      <w:r>
        <w:t xml:space="preserve">HM Treasury's guidance: “Fair deal for staff pensions: procurement of Bulk Transfer Agreements and Related Issues” of June 2004; and/or </w:t>
      </w:r>
    </w:p>
    <w:p w14:paraId="160427C7" w14:textId="77777777" w:rsidR="001257D7" w:rsidRDefault="000C28B0">
      <w:pPr>
        <w:numPr>
          <w:ilvl w:val="2"/>
          <w:numId w:val="36"/>
        </w:numPr>
        <w:ind w:left="2552" w:right="52" w:hanging="851"/>
      </w:pPr>
      <w:proofErr w:type="gramStart"/>
      <w:r>
        <w:t>the</w:t>
      </w:r>
      <w:proofErr w:type="gramEnd"/>
      <w:r>
        <w:t xml:space="preserve"> New Fair Deal. </w:t>
      </w:r>
    </w:p>
    <w:p w14:paraId="3876C48D" w14:textId="77777777" w:rsidR="001257D7" w:rsidRDefault="000C28B0">
      <w:pPr>
        <w:numPr>
          <w:ilvl w:val="1"/>
          <w:numId w:val="36"/>
        </w:numPr>
        <w:spacing w:after="229"/>
        <w:ind w:left="1701" w:right="52" w:hanging="850"/>
      </w:pPr>
      <w:r>
        <w:t xml:space="preserve">Any changes embodied in any statement of practice, paper or other guidance that replaces any of the documentation referred to in Paragraph 5.1 shall be agreed in accordance with the Variation Procedure. </w:t>
      </w:r>
    </w:p>
    <w:p w14:paraId="3F5F2519" w14:textId="77777777" w:rsidR="001257D7" w:rsidRDefault="000C28B0">
      <w:pPr>
        <w:numPr>
          <w:ilvl w:val="0"/>
          <w:numId w:val="36"/>
        </w:numPr>
        <w:spacing w:after="234" w:line="246" w:lineRule="auto"/>
        <w:ind w:left="851" w:hanging="851"/>
      </w:pPr>
      <w:r>
        <w:rPr>
          <w:b/>
        </w:rPr>
        <w:t xml:space="preserve">PROCUREMENT OBLIGATIONS </w:t>
      </w:r>
    </w:p>
    <w:p w14:paraId="401EFBAF" w14:textId="77777777" w:rsidR="001257D7" w:rsidRDefault="000C28B0">
      <w:pPr>
        <w:numPr>
          <w:ilvl w:val="1"/>
          <w:numId w:val="36"/>
        </w:numPr>
        <w:spacing w:after="229"/>
        <w:ind w:left="1701" w:right="52" w:hanging="850"/>
      </w:pPr>
      <w:r>
        <w:lastRenderedPageBreak/>
        <w:t xml:space="preserve">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 </w:t>
      </w:r>
    </w:p>
    <w:p w14:paraId="7FAA4CF9" w14:textId="77777777" w:rsidR="001257D7" w:rsidRDefault="000C28B0">
      <w:pPr>
        <w:numPr>
          <w:ilvl w:val="0"/>
          <w:numId w:val="36"/>
        </w:numPr>
        <w:spacing w:after="234" w:line="246" w:lineRule="auto"/>
        <w:ind w:left="851" w:hanging="851"/>
      </w:pPr>
      <w:r>
        <w:rPr>
          <w:b/>
        </w:rPr>
        <w:t xml:space="preserve">PENSIONS </w:t>
      </w:r>
    </w:p>
    <w:p w14:paraId="4357FBF2" w14:textId="77777777" w:rsidR="001257D7" w:rsidRDefault="000C28B0">
      <w:pPr>
        <w:numPr>
          <w:ilvl w:val="1"/>
          <w:numId w:val="36"/>
        </w:numPr>
        <w:spacing w:after="229"/>
        <w:ind w:left="1701" w:right="52" w:hanging="850"/>
      </w:pPr>
      <w:r>
        <w:t xml:space="preserve">The Supplier shall, and shall procure that each Sub-Contractor shall, comply with the pensions provisions in the following Annex in respect of any Transferring Former Supplier Employees who transfer from the Former Supplier to the Supplier. </w:t>
      </w:r>
    </w:p>
    <w:p w14:paraId="216946C3" w14:textId="77777777" w:rsidR="001257D7" w:rsidRDefault="000C28B0">
      <w:pPr>
        <w:spacing w:after="3" w:line="259" w:lineRule="auto"/>
        <w:ind w:left="103" w:hanging="10"/>
        <w:jc w:val="left"/>
        <w:rPr>
          <w:color w:val="FFFFFF"/>
        </w:rPr>
      </w:pPr>
      <w:r>
        <w:rPr>
          <w:color w:val="FFFFFF"/>
        </w:rPr>
        <w:t xml:space="preserve">0. </w:t>
      </w:r>
    </w:p>
    <w:p w14:paraId="5ECC6421" w14:textId="77777777" w:rsidR="001257D7" w:rsidRDefault="000C28B0">
      <w:pPr>
        <w:spacing w:after="200" w:line="276" w:lineRule="auto"/>
        <w:ind w:left="0" w:firstLine="0"/>
        <w:jc w:val="left"/>
        <w:rPr>
          <w:color w:val="FFFFFF"/>
        </w:rPr>
      </w:pPr>
      <w:r>
        <w:br w:type="page"/>
      </w:r>
    </w:p>
    <w:p w14:paraId="622A3627" w14:textId="77777777" w:rsidR="001257D7" w:rsidRDefault="001257D7">
      <w:pPr>
        <w:spacing w:after="3" w:line="259" w:lineRule="auto"/>
        <w:ind w:left="103" w:hanging="10"/>
        <w:jc w:val="left"/>
      </w:pPr>
    </w:p>
    <w:p w14:paraId="086C7327" w14:textId="77777777" w:rsidR="001257D7" w:rsidRDefault="000C28B0">
      <w:pPr>
        <w:pStyle w:val="Heading2"/>
        <w:spacing w:after="228" w:line="249" w:lineRule="auto"/>
        <w:ind w:left="195" w:right="137"/>
        <w:jc w:val="center"/>
      </w:pPr>
      <w:bookmarkStart w:id="193" w:name="_heading=h.1maplo9" w:colFirst="0" w:colLast="0"/>
      <w:bookmarkEnd w:id="193"/>
      <w:r>
        <w:t xml:space="preserve">ANNEX TO PART B: PENSIONS </w:t>
      </w:r>
    </w:p>
    <w:p w14:paraId="438A51BF" w14:textId="77777777" w:rsidR="001257D7" w:rsidRDefault="000C28B0">
      <w:pPr>
        <w:numPr>
          <w:ilvl w:val="0"/>
          <w:numId w:val="65"/>
        </w:numPr>
        <w:spacing w:after="234" w:line="246" w:lineRule="auto"/>
        <w:ind w:left="851" w:hanging="851"/>
      </w:pPr>
      <w:r>
        <w:rPr>
          <w:b/>
        </w:rPr>
        <w:t xml:space="preserve">PARTICIPATION </w:t>
      </w:r>
    </w:p>
    <w:p w14:paraId="2C6ED72B" w14:textId="77777777" w:rsidR="001257D7" w:rsidRDefault="000C28B0">
      <w:pPr>
        <w:numPr>
          <w:ilvl w:val="1"/>
          <w:numId w:val="65"/>
        </w:numPr>
        <w:ind w:left="1701" w:right="52" w:hanging="850"/>
      </w:pPr>
      <w:r>
        <w:t>The Supplier undertakes to enter into the Admission Agreement.</w:t>
      </w:r>
      <w:r>
        <w:rPr>
          <w:b/>
        </w:rPr>
        <w:t xml:space="preserve"> </w:t>
      </w:r>
    </w:p>
    <w:p w14:paraId="33414ABD" w14:textId="77777777" w:rsidR="001257D7" w:rsidRDefault="000C28B0">
      <w:pPr>
        <w:numPr>
          <w:ilvl w:val="1"/>
          <w:numId w:val="65"/>
        </w:numPr>
        <w:ind w:left="1701" w:right="52" w:hanging="850"/>
      </w:pPr>
      <w:r>
        <w:t>The Supplier and the Customer:</w:t>
      </w:r>
      <w:r>
        <w:rPr>
          <w:b/>
        </w:rPr>
        <w:t xml:space="preserve"> </w:t>
      </w:r>
    </w:p>
    <w:p w14:paraId="6ADCFE63" w14:textId="77777777" w:rsidR="001257D7" w:rsidRDefault="000C28B0">
      <w:pPr>
        <w:numPr>
          <w:ilvl w:val="2"/>
          <w:numId w:val="65"/>
        </w:numPr>
        <w:spacing w:after="12" w:line="246" w:lineRule="auto"/>
        <w:ind w:left="2552" w:right="52" w:hanging="851"/>
      </w:pPr>
      <w:r>
        <w:t xml:space="preserve">undertake to do all such things and execute any documents (including the Admission Agreement) as may be required to enable the Supplier to participate in the Schemes in respect of the Fair Deal Employees; </w:t>
      </w:r>
    </w:p>
    <w:p w14:paraId="3B1811FA" w14:textId="77777777" w:rsidR="001257D7" w:rsidRDefault="000C28B0">
      <w:pPr>
        <w:numPr>
          <w:ilvl w:val="2"/>
          <w:numId w:val="65"/>
        </w:numPr>
        <w:ind w:left="2552" w:right="52" w:hanging="851"/>
      </w:pPr>
      <w:r>
        <w:t xml:space="preserve">agree that the Customer is entitled to make arrangements with the body responsible for the Schemes for the Customer to be notified if the Supplier breaches the Admission Agreement; </w:t>
      </w:r>
    </w:p>
    <w:p w14:paraId="257680F5" w14:textId="77777777" w:rsidR="001257D7" w:rsidRDefault="000C28B0">
      <w:pPr>
        <w:numPr>
          <w:ilvl w:val="2"/>
          <w:numId w:val="65"/>
        </w:numPr>
        <w:ind w:left="2552" w:right="52" w:hanging="851"/>
      </w:pPr>
      <w:r>
        <w:t xml:space="preserve">notwithstanding Paragraph 1.2.2 of this Annex, the Supplier shall notify the Customer in the event that it breaches the Admission Agreement; and </w:t>
      </w:r>
    </w:p>
    <w:p w14:paraId="4E3E0860" w14:textId="77777777" w:rsidR="001257D7" w:rsidRDefault="000C28B0">
      <w:pPr>
        <w:numPr>
          <w:ilvl w:val="2"/>
          <w:numId w:val="65"/>
        </w:numPr>
        <w:ind w:left="2552" w:right="52" w:hanging="851"/>
      </w:pPr>
      <w:proofErr w:type="gramStart"/>
      <w:r>
        <w:t>agree</w:t>
      </w:r>
      <w:proofErr w:type="gramEnd"/>
      <w:r>
        <w:t xml:space="preserve"> that the Customer may terminate this Contract for material default in the event that the Supplier breaches the Admission Agreement. </w:t>
      </w:r>
    </w:p>
    <w:p w14:paraId="3CD42EC1" w14:textId="77777777" w:rsidR="001257D7" w:rsidRDefault="000C28B0">
      <w:pPr>
        <w:numPr>
          <w:ilvl w:val="1"/>
          <w:numId w:val="65"/>
        </w:numPr>
        <w:spacing w:after="229"/>
        <w:ind w:left="1701" w:right="52" w:hanging="850"/>
      </w:pPr>
      <w:r>
        <w:t>The Supplier shall bear its own costs and all costs that the Customer reasonably incurs in connection with the negotiation, preparation and execution of documents to facilitate the Supplier participating in the Schemes.</w:t>
      </w:r>
      <w:r>
        <w:rPr>
          <w:b/>
        </w:rPr>
        <w:t xml:space="preserve"> </w:t>
      </w:r>
    </w:p>
    <w:p w14:paraId="331280D3" w14:textId="77777777" w:rsidR="001257D7" w:rsidRDefault="000C28B0">
      <w:pPr>
        <w:numPr>
          <w:ilvl w:val="0"/>
          <w:numId w:val="65"/>
        </w:numPr>
        <w:spacing w:after="234" w:line="246" w:lineRule="auto"/>
        <w:ind w:left="851" w:hanging="851"/>
      </w:pPr>
      <w:r>
        <w:rPr>
          <w:b/>
        </w:rPr>
        <w:t xml:space="preserve">FUTURE SERVICE BENEFITS </w:t>
      </w:r>
    </w:p>
    <w:p w14:paraId="67E4E8E7" w14:textId="77777777" w:rsidR="001257D7" w:rsidRDefault="000C28B0">
      <w:pPr>
        <w:numPr>
          <w:ilvl w:val="1"/>
          <w:numId w:val="65"/>
        </w:numPr>
        <w:ind w:left="1701" w:right="52" w:hanging="850"/>
      </w:pPr>
      <w:r>
        <w:t xml:space="preserve">If the Supplier is rejoining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 </w:t>
      </w:r>
    </w:p>
    <w:p w14:paraId="53C7E658" w14:textId="77777777" w:rsidR="001257D7" w:rsidRDefault="000C28B0">
      <w:pPr>
        <w:numPr>
          <w:ilvl w:val="1"/>
          <w:numId w:val="65"/>
        </w:numPr>
        <w:ind w:left="1701" w:right="52" w:hanging="850"/>
      </w:pPr>
      <w:r>
        <w:t xml:space="preserve">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 </w:t>
      </w:r>
    </w:p>
    <w:p w14:paraId="36DCA48C" w14:textId="77777777" w:rsidR="001257D7" w:rsidRDefault="000C28B0">
      <w:pPr>
        <w:numPr>
          <w:ilvl w:val="1"/>
          <w:numId w:val="65"/>
        </w:numPr>
        <w:ind w:left="1701" w:right="52" w:hanging="850"/>
      </w:pPr>
      <w: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w:t>
      </w:r>
      <w:r>
        <w:lastRenderedPageBreak/>
        <w:t xml:space="preserve">Department as providing benefits which are broadly comparable to those provided by the Schemes at the relevant date. </w:t>
      </w:r>
    </w:p>
    <w:p w14:paraId="49A15BE3" w14:textId="77777777" w:rsidR="001257D7" w:rsidRDefault="000C28B0">
      <w:pPr>
        <w:numPr>
          <w:ilvl w:val="1"/>
          <w:numId w:val="65"/>
        </w:numPr>
        <w:spacing w:after="227"/>
        <w:ind w:left="1701" w:right="52" w:hanging="850"/>
      </w:pPr>
      <w:r>
        <w:t xml:space="preserve">The Parties acknowledge that the Civil Service Compensation Scheme and the Civil Service Injury Benefit Scheme (established pursuant to section 1 of the Superannuation Act 1972) are not covered by the protection of New Fair Deal. </w:t>
      </w:r>
    </w:p>
    <w:p w14:paraId="4E4EE2D0" w14:textId="77777777" w:rsidR="001257D7" w:rsidRDefault="000C28B0">
      <w:pPr>
        <w:numPr>
          <w:ilvl w:val="0"/>
          <w:numId w:val="65"/>
        </w:numPr>
        <w:spacing w:after="234" w:line="246" w:lineRule="auto"/>
        <w:ind w:left="851" w:hanging="851"/>
      </w:pPr>
      <w:r>
        <w:rPr>
          <w:b/>
        </w:rPr>
        <w:t xml:space="preserve">FUNDING </w:t>
      </w:r>
    </w:p>
    <w:p w14:paraId="43602D1D" w14:textId="77777777" w:rsidR="001257D7" w:rsidRDefault="000C28B0">
      <w:pPr>
        <w:numPr>
          <w:ilvl w:val="1"/>
          <w:numId w:val="65"/>
        </w:numPr>
        <w:ind w:left="1701" w:right="52" w:hanging="850"/>
      </w:pPr>
      <w:r>
        <w:t xml:space="preserve">The Supplier undertakes to pay to the Schemes all such amounts as are due under the Admission Agreement and shall deduct and pay to the Schemes such employee contributions as are required by the Schemes. </w:t>
      </w:r>
    </w:p>
    <w:p w14:paraId="5BAF8C6C" w14:textId="77777777" w:rsidR="001257D7" w:rsidRDefault="000C28B0">
      <w:pPr>
        <w:numPr>
          <w:ilvl w:val="1"/>
          <w:numId w:val="65"/>
        </w:numPr>
        <w:spacing w:after="227"/>
        <w:ind w:left="1701" w:right="52" w:hanging="850"/>
      </w:pPr>
      <w:r>
        <w:t xml:space="preserve">The Supplier shall indemnify and keep indemnified the Customer on demand against any claim by, payment to, or loss incurred by the Schemes in respect of the failure to account to the Schemes for payments received and the </w:t>
      </w:r>
      <w:proofErr w:type="spellStart"/>
      <w:r>
        <w:t>non payment</w:t>
      </w:r>
      <w:proofErr w:type="spellEnd"/>
      <w:r>
        <w:t xml:space="preserve"> or the late payment of any sum payable by the Supplier to or in respect of the Schemes. </w:t>
      </w:r>
    </w:p>
    <w:p w14:paraId="78AAF1BC" w14:textId="77777777" w:rsidR="001257D7" w:rsidRDefault="000C28B0">
      <w:pPr>
        <w:numPr>
          <w:ilvl w:val="0"/>
          <w:numId w:val="65"/>
        </w:numPr>
        <w:spacing w:after="234" w:line="246" w:lineRule="auto"/>
        <w:ind w:left="851" w:hanging="851"/>
      </w:pPr>
      <w:r>
        <w:rPr>
          <w:b/>
        </w:rPr>
        <w:t xml:space="preserve">PROVISION OF INFORMATION </w:t>
      </w:r>
    </w:p>
    <w:p w14:paraId="5108A5B8" w14:textId="77777777" w:rsidR="001257D7" w:rsidRDefault="000C28B0">
      <w:pPr>
        <w:spacing w:after="226"/>
        <w:ind w:left="851" w:right="52" w:hanging="7"/>
      </w:pPr>
      <w:r>
        <w:t xml:space="preserve">The Supplier and the Customer respectively undertake to each other: </w:t>
      </w:r>
    </w:p>
    <w:p w14:paraId="53CA5763" w14:textId="77777777" w:rsidR="001257D7" w:rsidRDefault="000C28B0">
      <w:pPr>
        <w:numPr>
          <w:ilvl w:val="1"/>
          <w:numId w:val="65"/>
        </w:numPr>
        <w:ind w:left="1701" w:right="52" w:hanging="850"/>
      </w:pPr>
      <w:r>
        <w:t>to provide all information which the other Party may reasonably request concerning matters (</w:t>
      </w:r>
      <w:proofErr w:type="spellStart"/>
      <w:r>
        <w:t>i</w:t>
      </w:r>
      <w:proofErr w:type="spellEnd"/>
      <w:r>
        <w:t xml:space="preserve">) referred to in this Annex and (ii) set out in the Admission Agreement, and to supply the information as expeditiously as possible; and </w:t>
      </w:r>
    </w:p>
    <w:p w14:paraId="14875F1D" w14:textId="77777777" w:rsidR="001257D7" w:rsidRDefault="000C28B0">
      <w:pPr>
        <w:numPr>
          <w:ilvl w:val="1"/>
          <w:numId w:val="65"/>
        </w:numPr>
        <w:spacing w:after="229"/>
        <w:ind w:left="1701" w:right="52" w:hanging="850"/>
      </w:pPr>
      <w:proofErr w:type="gramStart"/>
      <w:r>
        <w:t>not</w:t>
      </w:r>
      <w:proofErr w:type="gramEnd"/>
      <w:r>
        <w:t xml:space="preserve"> to issue any announcements to the Fair Deal Employees prior to the Relevant Transfer Date concerning the matters stated in this Annex without the consent in writing of the other Party (not to be unreasonably withheld or delayed). </w:t>
      </w:r>
    </w:p>
    <w:p w14:paraId="28588F76" w14:textId="77777777" w:rsidR="001257D7" w:rsidRDefault="000C28B0">
      <w:pPr>
        <w:numPr>
          <w:ilvl w:val="0"/>
          <w:numId w:val="65"/>
        </w:numPr>
        <w:spacing w:after="234" w:line="246" w:lineRule="auto"/>
        <w:ind w:left="851" w:hanging="851"/>
      </w:pPr>
      <w:r>
        <w:rPr>
          <w:b/>
        </w:rPr>
        <w:t xml:space="preserve">INDEMNITY </w:t>
      </w:r>
    </w:p>
    <w:p w14:paraId="688476FC" w14:textId="77777777" w:rsidR="001257D7" w:rsidRDefault="000C28B0">
      <w:pPr>
        <w:numPr>
          <w:ilvl w:val="1"/>
          <w:numId w:val="65"/>
        </w:numPr>
        <w:spacing w:after="229"/>
        <w:ind w:left="1701" w:right="52" w:hanging="850"/>
      </w:pPr>
      <w:r>
        <w:t xml:space="preserve">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 </w:t>
      </w:r>
    </w:p>
    <w:p w14:paraId="3CD58893" w14:textId="77777777" w:rsidR="001257D7" w:rsidRDefault="000C28B0">
      <w:pPr>
        <w:numPr>
          <w:ilvl w:val="0"/>
          <w:numId w:val="65"/>
        </w:numPr>
        <w:spacing w:after="234" w:line="246" w:lineRule="auto"/>
        <w:ind w:left="851" w:hanging="851"/>
      </w:pPr>
      <w:r>
        <w:rPr>
          <w:b/>
        </w:rPr>
        <w:t xml:space="preserve">EMPLOYER OBLIGATION </w:t>
      </w:r>
    </w:p>
    <w:p w14:paraId="66E53FE0" w14:textId="77777777" w:rsidR="001257D7" w:rsidRDefault="000C28B0">
      <w:pPr>
        <w:numPr>
          <w:ilvl w:val="1"/>
          <w:numId w:val="65"/>
        </w:numPr>
        <w:spacing w:after="229"/>
        <w:ind w:left="1701" w:right="52" w:hanging="850"/>
      </w:pPr>
      <w:r>
        <w:t xml:space="preserve">The Supplier shall comply with the requirements of the Pensions Act 2008 and the Transfer of Employment (Pension Protection) Regulations 2005. </w:t>
      </w:r>
    </w:p>
    <w:p w14:paraId="03D0515D" w14:textId="77777777" w:rsidR="001257D7" w:rsidRDefault="000C28B0">
      <w:pPr>
        <w:numPr>
          <w:ilvl w:val="0"/>
          <w:numId w:val="65"/>
        </w:numPr>
        <w:spacing w:after="234" w:line="246" w:lineRule="auto"/>
        <w:ind w:left="851" w:hanging="851"/>
      </w:pPr>
      <w:r>
        <w:rPr>
          <w:b/>
        </w:rPr>
        <w:t xml:space="preserve">SUBSEQUENT TRANSFERS </w:t>
      </w:r>
    </w:p>
    <w:p w14:paraId="69CE2038" w14:textId="77777777" w:rsidR="001257D7" w:rsidRDefault="000C28B0">
      <w:pPr>
        <w:spacing w:after="226"/>
        <w:ind w:left="851" w:right="52" w:hanging="7"/>
      </w:pPr>
      <w:r>
        <w:t xml:space="preserve">The Supplier shall: </w:t>
      </w:r>
    </w:p>
    <w:p w14:paraId="23B6F078" w14:textId="77777777" w:rsidR="001257D7" w:rsidRDefault="000C28B0">
      <w:pPr>
        <w:numPr>
          <w:ilvl w:val="1"/>
          <w:numId w:val="65"/>
        </w:numPr>
        <w:ind w:left="1701" w:right="52" w:hanging="850"/>
      </w:pPr>
      <w:r>
        <w:t xml:space="preserve">not adversely affect pension rights accrued by any Fair Deal Employee in the period ending on the date of the relevant future transfer; </w:t>
      </w:r>
    </w:p>
    <w:p w14:paraId="3C33E331" w14:textId="77777777" w:rsidR="001257D7" w:rsidRDefault="000C28B0">
      <w:pPr>
        <w:numPr>
          <w:ilvl w:val="1"/>
          <w:numId w:val="65"/>
        </w:numPr>
        <w:ind w:left="1701" w:right="52" w:hanging="850"/>
      </w:pPr>
      <w:r>
        <w:lastRenderedPageBreak/>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 </w:t>
      </w:r>
    </w:p>
    <w:p w14:paraId="2D9FA019" w14:textId="77777777" w:rsidR="001257D7" w:rsidRDefault="000C28B0">
      <w:pPr>
        <w:numPr>
          <w:ilvl w:val="1"/>
          <w:numId w:val="65"/>
        </w:numPr>
        <w:ind w:left="1701" w:right="52" w:hanging="850"/>
      </w:pPr>
      <w:r>
        <w:t xml:space="preserve">for the period either </w:t>
      </w:r>
    </w:p>
    <w:p w14:paraId="5FCDBBFE" w14:textId="77777777" w:rsidR="001257D7" w:rsidRDefault="000C28B0">
      <w:pPr>
        <w:numPr>
          <w:ilvl w:val="2"/>
          <w:numId w:val="65"/>
        </w:numPr>
        <w:ind w:left="2552" w:right="52" w:hanging="851"/>
      </w:pPr>
      <w:r>
        <w:t xml:space="preserve">after notice (for whatever reason) is given, in accordance with the other provisions of this Contract, to terminate the Agreement or any part of the Services; or </w:t>
      </w:r>
    </w:p>
    <w:p w14:paraId="72B1E21A" w14:textId="77777777" w:rsidR="001257D7" w:rsidRDefault="000C28B0">
      <w:pPr>
        <w:numPr>
          <w:ilvl w:val="2"/>
          <w:numId w:val="65"/>
        </w:numPr>
        <w:ind w:left="2552" w:right="52" w:hanging="851"/>
      </w:pPr>
      <w:r>
        <w:t xml:space="preserve">after the date which is two (2) years prior to the date of expiry of this Contract, </w:t>
      </w:r>
    </w:p>
    <w:p w14:paraId="2D3BEFB0" w14:textId="77777777" w:rsidR="001257D7" w:rsidRDefault="000C28B0">
      <w:pPr>
        <w:spacing w:after="229"/>
        <w:ind w:left="1236" w:right="52" w:hanging="7"/>
      </w:pPr>
      <w:r>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6F6710AC" w14:textId="77777777" w:rsidR="001257D7" w:rsidRDefault="000C28B0">
      <w:pPr>
        <w:spacing w:after="3" w:line="259" w:lineRule="auto"/>
        <w:ind w:left="103" w:hanging="10"/>
        <w:jc w:val="left"/>
      </w:pPr>
      <w:r>
        <w:rPr>
          <w:color w:val="FFFFFF"/>
        </w:rPr>
        <w:t xml:space="preserve">0. </w:t>
      </w:r>
    </w:p>
    <w:p w14:paraId="5FF7793D" w14:textId="77777777" w:rsidR="001257D7" w:rsidRDefault="000C28B0">
      <w:pPr>
        <w:spacing w:after="0" w:line="259" w:lineRule="auto"/>
        <w:ind w:left="816" w:firstLine="0"/>
        <w:jc w:val="left"/>
      </w:pPr>
      <w:r>
        <w:t xml:space="preserve"> </w:t>
      </w:r>
      <w:r>
        <w:br w:type="page"/>
      </w:r>
    </w:p>
    <w:p w14:paraId="33F30296" w14:textId="77777777" w:rsidR="001257D7" w:rsidRDefault="000C28B0">
      <w:pPr>
        <w:spacing w:after="228"/>
        <w:ind w:left="195" w:right="139" w:hanging="10"/>
        <w:jc w:val="center"/>
      </w:pPr>
      <w:r>
        <w:rPr>
          <w:b/>
        </w:rPr>
        <w:lastRenderedPageBreak/>
        <w:t xml:space="preserve">PART C </w:t>
      </w:r>
    </w:p>
    <w:p w14:paraId="0CB6FDC7" w14:textId="77777777" w:rsidR="001257D7" w:rsidRDefault="000C28B0">
      <w:pPr>
        <w:spacing w:after="234" w:line="246" w:lineRule="auto"/>
        <w:ind w:left="1006" w:hanging="10"/>
      </w:pPr>
      <w:r>
        <w:rPr>
          <w:b/>
        </w:rPr>
        <w:t xml:space="preserve">NO TRANSFER OF EMPLOYEES AT COMMENCEMENT OF SERVICES </w:t>
      </w:r>
    </w:p>
    <w:p w14:paraId="63326121" w14:textId="77777777" w:rsidR="001257D7" w:rsidRDefault="000C28B0">
      <w:pPr>
        <w:numPr>
          <w:ilvl w:val="0"/>
          <w:numId w:val="44"/>
        </w:numPr>
        <w:spacing w:after="234" w:line="246" w:lineRule="auto"/>
        <w:ind w:left="851" w:hanging="851"/>
      </w:pPr>
      <w:r>
        <w:rPr>
          <w:b/>
        </w:rPr>
        <w:t xml:space="preserve">PROCEDURE IN THE EVENT OF TRANSFER </w:t>
      </w:r>
    </w:p>
    <w:p w14:paraId="1EC524C7" w14:textId="77777777" w:rsidR="001257D7" w:rsidRDefault="000C28B0">
      <w:pPr>
        <w:numPr>
          <w:ilvl w:val="1"/>
          <w:numId w:val="44"/>
        </w:numPr>
        <w:ind w:left="1701" w:right="52" w:hanging="850"/>
      </w:pPr>
      <w:r>
        <w:t xml:space="preserve">The Customer and the Supplier agree that the commencement of the provision of the Services or of any part of the Services will not be a Relevant Transfer in relation to any employees of the Customer and/or any Former Supplier. </w:t>
      </w:r>
    </w:p>
    <w:p w14:paraId="0C20AE74" w14:textId="77777777" w:rsidR="001257D7" w:rsidRDefault="000C28B0">
      <w:pPr>
        <w:numPr>
          <w:ilvl w:val="1"/>
          <w:numId w:val="44"/>
        </w:numPr>
        <w:ind w:left="1701" w:right="52" w:hanging="850"/>
      </w:pPr>
      <w:r>
        <w:t xml:space="preserve">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 </w:t>
      </w:r>
    </w:p>
    <w:p w14:paraId="5CD1488B" w14:textId="77777777" w:rsidR="001257D7" w:rsidRDefault="000C28B0">
      <w:pPr>
        <w:numPr>
          <w:ilvl w:val="2"/>
          <w:numId w:val="44"/>
        </w:numPr>
        <w:ind w:left="2552" w:right="52" w:hanging="851"/>
      </w:pPr>
      <w:r>
        <w:t xml:space="preserve">the Supplier shall, and shall procure that the relevant Sub-Contractor shall, within five (5) Working Days of becoming aware of that fact, give notice in writing to the Customer and, where required by the Customer, give notice to the Former Supplier; and </w:t>
      </w:r>
    </w:p>
    <w:p w14:paraId="63D8E35F" w14:textId="77777777" w:rsidR="001257D7" w:rsidRDefault="000C28B0">
      <w:pPr>
        <w:numPr>
          <w:ilvl w:val="2"/>
          <w:numId w:val="44"/>
        </w:numPr>
        <w:ind w:left="2552" w:right="52" w:hanging="851"/>
      </w:pPr>
      <w:r>
        <w:t xml:space="preserve">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 </w:t>
      </w:r>
    </w:p>
    <w:p w14:paraId="12979C6A" w14:textId="77777777" w:rsidR="001257D7" w:rsidRDefault="000C28B0">
      <w:pPr>
        <w:numPr>
          <w:ilvl w:val="1"/>
          <w:numId w:val="44"/>
        </w:numPr>
        <w:ind w:left="1701" w:right="52" w:hanging="850"/>
      </w:pPr>
      <w:r>
        <w:t xml:space="preserve">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 </w:t>
      </w:r>
    </w:p>
    <w:p w14:paraId="5D584D5F" w14:textId="77777777" w:rsidR="001257D7" w:rsidRDefault="000C28B0">
      <w:pPr>
        <w:numPr>
          <w:ilvl w:val="1"/>
          <w:numId w:val="44"/>
        </w:numPr>
        <w:ind w:left="1701" w:right="52" w:hanging="850"/>
      </w:pPr>
      <w:r>
        <w:t xml:space="preserve">If by the end of the fifteen (15) Working Day period specified in Paragraph 1.2.2: </w:t>
      </w:r>
    </w:p>
    <w:p w14:paraId="1F9D1E90" w14:textId="77777777" w:rsidR="001257D7" w:rsidRDefault="000C28B0">
      <w:pPr>
        <w:numPr>
          <w:ilvl w:val="2"/>
          <w:numId w:val="44"/>
        </w:numPr>
        <w:ind w:left="2552" w:right="52" w:hanging="851"/>
      </w:pPr>
      <w:r>
        <w:t xml:space="preserve">no such offer of employment has been made; </w:t>
      </w:r>
    </w:p>
    <w:p w14:paraId="69AA471D" w14:textId="77777777" w:rsidR="001257D7" w:rsidRDefault="000C28B0">
      <w:pPr>
        <w:numPr>
          <w:ilvl w:val="2"/>
          <w:numId w:val="44"/>
        </w:numPr>
        <w:spacing w:after="156" w:line="314" w:lineRule="auto"/>
        <w:ind w:left="2552" w:right="52" w:hanging="851"/>
      </w:pPr>
      <w:proofErr w:type="gramStart"/>
      <w:r>
        <w:t>such</w:t>
      </w:r>
      <w:proofErr w:type="gramEnd"/>
      <w:r>
        <w:t xml:space="preserve"> offer has been made but not accepted; or 1.4.3 the situation has not otherwise been resolved, the Supplier and/or the Sub-Contractor may within five (5) Working Days give notice to terminate the employment or alleged employment of such person. </w:t>
      </w:r>
    </w:p>
    <w:p w14:paraId="44770458" w14:textId="77777777" w:rsidR="001257D7" w:rsidRDefault="000C28B0">
      <w:pPr>
        <w:numPr>
          <w:ilvl w:val="0"/>
          <w:numId w:val="44"/>
        </w:numPr>
        <w:spacing w:after="234" w:line="246" w:lineRule="auto"/>
        <w:ind w:left="851" w:hanging="851"/>
      </w:pPr>
      <w:r>
        <w:rPr>
          <w:b/>
        </w:rPr>
        <w:t xml:space="preserve">INDEMNITIES </w:t>
      </w:r>
    </w:p>
    <w:p w14:paraId="24EE7186" w14:textId="77777777" w:rsidR="001257D7" w:rsidRDefault="000C28B0">
      <w:pPr>
        <w:numPr>
          <w:ilvl w:val="1"/>
          <w:numId w:val="44"/>
        </w:numPr>
        <w:ind w:left="1701" w:right="52" w:hanging="850"/>
      </w:pPr>
      <w:r>
        <w:t xml:space="preserve">Subject to the Supplier and/or the relevant Sub-Contractor acting in accordance with the provisions of Paragraphs 1.2 to 1.4 and in accordance with all applicable employment procedures set out in applicable Law and subject also to Paragraph 2.4, the Customer shall: </w:t>
      </w:r>
    </w:p>
    <w:p w14:paraId="6A85D514" w14:textId="77777777" w:rsidR="001257D7" w:rsidRDefault="000C28B0">
      <w:pPr>
        <w:numPr>
          <w:ilvl w:val="2"/>
          <w:numId w:val="44"/>
        </w:numPr>
        <w:ind w:left="2552" w:right="52" w:hanging="851"/>
      </w:pPr>
      <w:r>
        <w:t xml:space="preserve">indemnify the Supplier and/or the relevant Sub-Contractor against all Employee Liabilities arising out of the termination of the employment of any employees of the Customer referred to in Paragraph 1.2 made pursuant to the provisions of Paragraph 1.4 </w:t>
      </w:r>
      <w:r>
        <w:lastRenderedPageBreak/>
        <w:t xml:space="preserve">provided that the Supplier takes, or shall procure that the Notified Sub-Contractor takes, all reasonable steps to minimise any such Employee Liabilities; and </w:t>
      </w:r>
    </w:p>
    <w:p w14:paraId="2B4C5156" w14:textId="77777777" w:rsidR="001257D7" w:rsidRDefault="000C28B0">
      <w:pPr>
        <w:numPr>
          <w:ilvl w:val="2"/>
          <w:numId w:val="44"/>
        </w:numPr>
        <w:ind w:left="2552" w:right="52" w:hanging="851"/>
      </w:pPr>
      <w:r>
        <w:t xml:space="preserve">subject to paragraph 3, procure that the Former Supplier indemnifies the Supplier and/or any Notified Sub-Contractor against all Employee Liabilities arising out of termination of the employment of the employees of the Former Supplier made pursuant to the provisions of Paragraph 1.4 provided that the Supplier takes, or shall procure that the relevant Sub-Contractor takes, all reasonable steps to minimise any such Employee Liabilities. </w:t>
      </w:r>
    </w:p>
    <w:p w14:paraId="29D90764" w14:textId="77777777" w:rsidR="001257D7" w:rsidRDefault="000C28B0">
      <w:pPr>
        <w:numPr>
          <w:ilvl w:val="1"/>
          <w:numId w:val="44"/>
        </w:numPr>
        <w:ind w:left="1701" w:right="52" w:hanging="850"/>
      </w:pPr>
      <w:r>
        <w:t xml:space="preserve">If any such person as is described in Paragraph 1.2 is neither re 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 </w:t>
      </w:r>
    </w:p>
    <w:p w14:paraId="05FD552F" w14:textId="77777777" w:rsidR="001257D7" w:rsidRDefault="000C28B0">
      <w:pPr>
        <w:numPr>
          <w:ilvl w:val="1"/>
          <w:numId w:val="44"/>
        </w:numPr>
        <w:ind w:left="1701" w:right="52" w:hanging="850"/>
      </w:pPr>
      <w:r>
        <w:t xml:space="preserve">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 </w:t>
      </w:r>
    </w:p>
    <w:p w14:paraId="62B994FC" w14:textId="77777777" w:rsidR="001257D7" w:rsidRDefault="000C28B0">
      <w:pPr>
        <w:numPr>
          <w:ilvl w:val="1"/>
          <w:numId w:val="44"/>
        </w:numPr>
        <w:ind w:left="1701" w:right="52" w:hanging="850"/>
      </w:pPr>
      <w:r>
        <w:t xml:space="preserve">The indemnities in Paragraph 2.1: </w:t>
      </w:r>
    </w:p>
    <w:p w14:paraId="04956822" w14:textId="77777777" w:rsidR="001257D7" w:rsidRDefault="000C28B0">
      <w:pPr>
        <w:numPr>
          <w:ilvl w:val="2"/>
          <w:numId w:val="44"/>
        </w:numPr>
        <w:ind w:left="2552" w:right="52" w:hanging="851"/>
      </w:pPr>
      <w:r>
        <w:t xml:space="preserve">shall not apply to: </w:t>
      </w:r>
    </w:p>
    <w:p w14:paraId="72C898FF" w14:textId="77777777" w:rsidR="001257D7" w:rsidRDefault="000C28B0">
      <w:pPr>
        <w:numPr>
          <w:ilvl w:val="3"/>
          <w:numId w:val="44"/>
        </w:numPr>
        <w:ind w:left="3402" w:right="52" w:hanging="850"/>
      </w:pPr>
      <w:r>
        <w:t xml:space="preserve">any claim for: </w:t>
      </w:r>
    </w:p>
    <w:p w14:paraId="14A254C4" w14:textId="77777777" w:rsidR="001257D7" w:rsidRDefault="000C28B0">
      <w:pPr>
        <w:numPr>
          <w:ilvl w:val="4"/>
          <w:numId w:val="44"/>
        </w:numPr>
        <w:spacing w:after="112" w:line="246" w:lineRule="auto"/>
        <w:ind w:left="4253" w:right="406" w:hanging="850"/>
      </w:pPr>
      <w:r>
        <w:t xml:space="preserve">discrimination, including on the grounds of sex, race, disability, age, gender reassignment, marriage or civil partnership, pregnancy and maternity or sexual orientation, religion or belief; or </w:t>
      </w:r>
    </w:p>
    <w:p w14:paraId="329AACDC" w14:textId="77777777" w:rsidR="001257D7" w:rsidRDefault="000C28B0">
      <w:pPr>
        <w:numPr>
          <w:ilvl w:val="4"/>
          <w:numId w:val="44"/>
        </w:numPr>
        <w:ind w:left="4253" w:right="52" w:hanging="850"/>
      </w:pPr>
      <w:r>
        <w:t xml:space="preserve">equal pay or compensation for less favourable treatment of part-time workers or fixed-term employees, </w:t>
      </w:r>
    </w:p>
    <w:p w14:paraId="72E63C99" w14:textId="77777777" w:rsidR="001257D7" w:rsidRDefault="000C28B0">
      <w:pPr>
        <w:ind w:left="3093" w:right="52"/>
      </w:pPr>
      <w:proofErr w:type="gramStart"/>
      <w:r>
        <w:t>in</w:t>
      </w:r>
      <w:proofErr w:type="gramEnd"/>
      <w:r>
        <w:t xml:space="preserve"> any case in relation to any alleged act or omission of the Supplier and/or any Sub-Contractor; or </w:t>
      </w:r>
    </w:p>
    <w:p w14:paraId="05AFC122" w14:textId="77777777" w:rsidR="001257D7" w:rsidRDefault="000C28B0">
      <w:pPr>
        <w:numPr>
          <w:ilvl w:val="3"/>
          <w:numId w:val="44"/>
        </w:numPr>
        <w:ind w:left="3402" w:right="52" w:hanging="850"/>
      </w:pPr>
      <w:r>
        <w:t xml:space="preserve">any claim that the termination of employment was unfair because the Supplier and/or any Sub-Contractor neglected to follow a fair dismissal procedure; and </w:t>
      </w:r>
    </w:p>
    <w:p w14:paraId="4290D918" w14:textId="77777777" w:rsidR="001257D7" w:rsidRDefault="000C28B0">
      <w:pPr>
        <w:numPr>
          <w:ilvl w:val="2"/>
          <w:numId w:val="44"/>
        </w:numPr>
        <w:spacing w:after="227"/>
        <w:ind w:left="2552" w:right="52" w:hanging="851"/>
      </w:pPr>
      <w:proofErr w:type="gramStart"/>
      <w:r>
        <w:t>shall</w:t>
      </w:r>
      <w:proofErr w:type="gramEnd"/>
      <w:r>
        <w:t xml:space="preserve"> apply only where the notification referred to in Paragraph 1.2.1 is made by the Supplier and/or any Sub-Contractor to the Customer and, if applicable, Former Supplier within 6 months of the Contract Commencement Date. </w:t>
      </w:r>
    </w:p>
    <w:p w14:paraId="49E539D8" w14:textId="77777777" w:rsidR="001257D7" w:rsidRDefault="000C28B0">
      <w:pPr>
        <w:numPr>
          <w:ilvl w:val="0"/>
          <w:numId w:val="44"/>
        </w:numPr>
        <w:spacing w:after="234" w:line="246" w:lineRule="auto"/>
        <w:ind w:left="851" w:hanging="851"/>
      </w:pPr>
      <w:r>
        <w:rPr>
          <w:b/>
        </w:rPr>
        <w:t xml:space="preserve">PROCUREMENT OBLIGATIONS </w:t>
      </w:r>
    </w:p>
    <w:p w14:paraId="79E90249" w14:textId="77777777" w:rsidR="001257D7" w:rsidRDefault="000C28B0">
      <w:pPr>
        <w:numPr>
          <w:ilvl w:val="1"/>
          <w:numId w:val="44"/>
        </w:numPr>
        <w:ind w:left="1701" w:right="52" w:hanging="850"/>
      </w:pPr>
      <w:r>
        <w:lastRenderedPageBreak/>
        <w:t xml:space="preserve">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 </w:t>
      </w:r>
    </w:p>
    <w:p w14:paraId="7B099D28" w14:textId="77777777" w:rsidR="001257D7" w:rsidRDefault="000C28B0">
      <w:pPr>
        <w:spacing w:after="3" w:line="259" w:lineRule="auto"/>
        <w:ind w:left="103" w:hanging="10"/>
        <w:jc w:val="left"/>
        <w:rPr>
          <w:color w:val="FFFFFF"/>
        </w:rPr>
      </w:pPr>
      <w:r>
        <w:rPr>
          <w:color w:val="FFFFFF"/>
        </w:rPr>
        <w:t xml:space="preserve">0. </w:t>
      </w:r>
    </w:p>
    <w:p w14:paraId="3ADF0470" w14:textId="77777777" w:rsidR="001257D7" w:rsidRDefault="000C28B0">
      <w:pPr>
        <w:spacing w:after="200" w:line="276" w:lineRule="auto"/>
        <w:ind w:left="0" w:firstLine="0"/>
        <w:jc w:val="left"/>
        <w:rPr>
          <w:color w:val="FFFFFF"/>
        </w:rPr>
      </w:pPr>
      <w:r>
        <w:br w:type="page"/>
      </w:r>
    </w:p>
    <w:p w14:paraId="18BA0EBD" w14:textId="77777777" w:rsidR="001257D7" w:rsidRDefault="001257D7">
      <w:pPr>
        <w:spacing w:after="3" w:line="259" w:lineRule="auto"/>
        <w:ind w:left="103" w:hanging="10"/>
        <w:jc w:val="left"/>
      </w:pPr>
    </w:p>
    <w:p w14:paraId="34D4182A" w14:textId="77777777" w:rsidR="001257D7" w:rsidRDefault="000C28B0">
      <w:pPr>
        <w:spacing w:after="228"/>
        <w:ind w:left="195" w:right="139" w:hanging="10"/>
        <w:jc w:val="center"/>
      </w:pPr>
      <w:r>
        <w:rPr>
          <w:b/>
        </w:rPr>
        <w:t xml:space="preserve">PART D </w:t>
      </w:r>
    </w:p>
    <w:p w14:paraId="47AFE33E" w14:textId="77777777" w:rsidR="001257D7" w:rsidRDefault="000C28B0">
      <w:pPr>
        <w:spacing w:after="228"/>
        <w:ind w:left="195" w:right="136" w:hanging="10"/>
        <w:jc w:val="center"/>
      </w:pPr>
      <w:r>
        <w:rPr>
          <w:b/>
        </w:rPr>
        <w:t xml:space="preserve">EMPLOYMENT EXIT PROVISIONS </w:t>
      </w:r>
    </w:p>
    <w:p w14:paraId="41AD8F26" w14:textId="77777777" w:rsidR="001257D7" w:rsidRDefault="000C28B0">
      <w:pPr>
        <w:numPr>
          <w:ilvl w:val="0"/>
          <w:numId w:val="46"/>
        </w:numPr>
        <w:spacing w:after="234" w:line="246" w:lineRule="auto"/>
        <w:ind w:left="851" w:hanging="851"/>
      </w:pPr>
      <w:r>
        <w:rPr>
          <w:b/>
        </w:rPr>
        <w:t xml:space="preserve">PRE-SERVICE TRANSFER OBLIGATIONS </w:t>
      </w:r>
    </w:p>
    <w:p w14:paraId="3A59858A" w14:textId="77777777" w:rsidR="001257D7" w:rsidRDefault="000C28B0">
      <w:pPr>
        <w:numPr>
          <w:ilvl w:val="1"/>
          <w:numId w:val="46"/>
        </w:numPr>
        <w:ind w:left="1701" w:right="52" w:hanging="850"/>
      </w:pPr>
      <w:r>
        <w:t xml:space="preserve">The Supplier agrees that within twenty (20) Working Days of the earliest of: </w:t>
      </w:r>
    </w:p>
    <w:p w14:paraId="1764C5B8" w14:textId="77777777" w:rsidR="001257D7" w:rsidRDefault="000C28B0">
      <w:pPr>
        <w:numPr>
          <w:ilvl w:val="2"/>
          <w:numId w:val="46"/>
        </w:numPr>
        <w:ind w:left="2552" w:right="52" w:hanging="851"/>
      </w:pPr>
      <w:r>
        <w:t xml:space="preserve">receipt of a notification from the Customer of a Service Transfer or intended Service Transfer; </w:t>
      </w:r>
    </w:p>
    <w:p w14:paraId="1001DB5E" w14:textId="77777777" w:rsidR="001257D7" w:rsidRDefault="000C28B0">
      <w:pPr>
        <w:numPr>
          <w:ilvl w:val="2"/>
          <w:numId w:val="46"/>
        </w:numPr>
        <w:ind w:left="2552" w:right="52" w:hanging="851"/>
      </w:pPr>
      <w:r>
        <w:t xml:space="preserve">receipt of the giving of notice of early termination or any Partial Termination of this Contract ; </w:t>
      </w:r>
    </w:p>
    <w:p w14:paraId="32496F7A" w14:textId="77777777" w:rsidR="001257D7" w:rsidRDefault="000C28B0">
      <w:pPr>
        <w:numPr>
          <w:ilvl w:val="2"/>
          <w:numId w:val="46"/>
        </w:numPr>
        <w:ind w:left="2552" w:right="52" w:hanging="851"/>
      </w:pPr>
      <w:r>
        <w:t xml:space="preserve">the date which is twelve (12) Months before the end of the Term; and </w:t>
      </w:r>
    </w:p>
    <w:p w14:paraId="46467C5A" w14:textId="77777777" w:rsidR="001257D7" w:rsidRDefault="000C28B0">
      <w:pPr>
        <w:numPr>
          <w:ilvl w:val="2"/>
          <w:numId w:val="46"/>
        </w:numPr>
        <w:ind w:left="2552" w:right="52" w:hanging="851"/>
      </w:pPr>
      <w:r>
        <w:t xml:space="preserve">receipt of a written request of the Customer at any time (provided that the Customer shall only be entitled to make one such request in any six (6) month period), </w:t>
      </w:r>
    </w:p>
    <w:p w14:paraId="191D6B27" w14:textId="77777777" w:rsidR="001257D7" w:rsidRDefault="000C28B0">
      <w:pPr>
        <w:ind w:left="1236" w:right="52" w:hanging="7"/>
      </w:pPr>
      <w:proofErr w:type="gramStart"/>
      <w:r>
        <w:t>it</w:t>
      </w:r>
      <w:proofErr w:type="gramEnd"/>
      <w:r>
        <w:t xml:space="preserve">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 </w:t>
      </w:r>
    </w:p>
    <w:p w14:paraId="18A48492" w14:textId="77777777" w:rsidR="001257D7" w:rsidRDefault="000C28B0">
      <w:pPr>
        <w:numPr>
          <w:ilvl w:val="1"/>
          <w:numId w:val="46"/>
        </w:numPr>
        <w:ind w:left="1701" w:right="52" w:hanging="850"/>
      </w:pPr>
      <w:r>
        <w:t xml:space="preserve">At least thirty (30) Working Days prior to the Service Transfer Date, the Supplier shall provide to the Customer or at the direction of the Customer to any Replacement Supplier and/or any Replacement Sub-Contractor: </w:t>
      </w:r>
    </w:p>
    <w:p w14:paraId="7A7EA0DD" w14:textId="77777777" w:rsidR="001257D7" w:rsidRDefault="000C28B0">
      <w:pPr>
        <w:numPr>
          <w:ilvl w:val="2"/>
          <w:numId w:val="46"/>
        </w:numPr>
        <w:ind w:left="2552" w:right="52" w:hanging="851"/>
      </w:pPr>
      <w:r>
        <w:t xml:space="preserve">the Suppliers Final Supplier Personnel List, which shall identify which of the Supplier Personnel are Transferring Supplier Employees; and </w:t>
      </w:r>
    </w:p>
    <w:p w14:paraId="66EE3798" w14:textId="77777777" w:rsidR="001257D7" w:rsidRDefault="000C28B0">
      <w:pPr>
        <w:numPr>
          <w:ilvl w:val="2"/>
          <w:numId w:val="46"/>
        </w:numPr>
        <w:ind w:left="2552" w:right="52" w:hanging="851"/>
      </w:pPr>
      <w:proofErr w:type="gramStart"/>
      <w:r>
        <w:t>the</w:t>
      </w:r>
      <w:proofErr w:type="gramEnd"/>
      <w:r>
        <w:t xml:space="preserve"> Staffing Information in relation to the Suppliers Final Supplier Personnel List (insofar as such information has not previously been provided). </w:t>
      </w:r>
    </w:p>
    <w:p w14:paraId="5BD79F0E" w14:textId="77777777" w:rsidR="001257D7" w:rsidRDefault="000C28B0">
      <w:pPr>
        <w:numPr>
          <w:ilvl w:val="1"/>
          <w:numId w:val="46"/>
        </w:numPr>
        <w:ind w:left="1701" w:right="52" w:hanging="850"/>
      </w:pPr>
      <w:r>
        <w:t xml:space="preserve">The Customer shall be permitted to use and disclose information provided by the Supplier under Paragraphs 1.1 and 1.2 for the purpose of informing any prospective Replacement Supplier and/or Replacement Sub-Contractor. </w:t>
      </w:r>
    </w:p>
    <w:p w14:paraId="79FDB7F2" w14:textId="77777777" w:rsidR="001257D7" w:rsidRDefault="000C28B0">
      <w:pPr>
        <w:numPr>
          <w:ilvl w:val="1"/>
          <w:numId w:val="46"/>
        </w:numPr>
        <w:ind w:left="1701" w:right="52" w:hanging="850"/>
      </w:pPr>
      <w:r>
        <w:t xml:space="preserve">The Supplier warrants, for the benefit of the Customer, any Replacement Supplier, and any Replacement Sub-Contractor that all information provided pursuant to Paragraphs 1.1 and 1.2 shall be true and accurate in all material respects at the time of providing the information. </w:t>
      </w:r>
    </w:p>
    <w:p w14:paraId="1586B348" w14:textId="77777777" w:rsidR="001257D7" w:rsidRDefault="000C28B0">
      <w:pPr>
        <w:numPr>
          <w:ilvl w:val="1"/>
          <w:numId w:val="46"/>
        </w:numPr>
        <w:ind w:left="1701" w:right="52" w:hanging="850"/>
      </w:pPr>
      <w:r>
        <w:t xml:space="preserve">From the date of the earliest event referred to in Paragraph 1.1, the Supplier agrees, that it shall not, and agrees to procure that each Sub-Contractor shall not, assign any person to the provision of the Services who is not listed on the Suppliers Provisional Supplier Personnel List and shall not without the approval of the Customer (not to be unreasonably withheld or delayed): </w:t>
      </w:r>
    </w:p>
    <w:p w14:paraId="6B988814" w14:textId="77777777" w:rsidR="001257D7" w:rsidRDefault="000C28B0">
      <w:pPr>
        <w:numPr>
          <w:ilvl w:val="2"/>
          <w:numId w:val="46"/>
        </w:numPr>
        <w:ind w:left="2552" w:right="52" w:hanging="851"/>
      </w:pPr>
      <w:r>
        <w:t xml:space="preserve">replace or re-deploy any Supplier Personnel listed on the Supplier Provisional Supplier Personnel List other than where any replacement is of equivalent grade, skills, experience and expertise </w:t>
      </w:r>
      <w:r>
        <w:lastRenderedPageBreak/>
        <w:t xml:space="preserve">and is employed on the same terms and conditions of employment as the person he/she replaces; </w:t>
      </w:r>
    </w:p>
    <w:p w14:paraId="55A94693" w14:textId="77777777" w:rsidR="001257D7" w:rsidRDefault="000C28B0">
      <w:pPr>
        <w:numPr>
          <w:ilvl w:val="2"/>
          <w:numId w:val="46"/>
        </w:numPr>
        <w:ind w:left="2552" w:right="52" w:hanging="851"/>
      </w:pPr>
      <w:r>
        <w:t xml:space="preserve">make, promise, propose or permit any material changes to the terms and conditions of employment of the Supplier Personnel (including any payments connected with the termination of employment); </w:t>
      </w:r>
    </w:p>
    <w:p w14:paraId="5A05510A" w14:textId="77777777" w:rsidR="001257D7" w:rsidRDefault="000C28B0">
      <w:pPr>
        <w:numPr>
          <w:ilvl w:val="2"/>
          <w:numId w:val="46"/>
        </w:numPr>
        <w:spacing w:after="8"/>
        <w:ind w:left="2552" w:right="52" w:hanging="851"/>
      </w:pPr>
      <w:r>
        <w:t xml:space="preserve">increase the proportion of working time spent on the Services (or the relevant part of the Services) by any of the Supplier Personnel save for fulfilling assignments and projects previously scheduled and agreed; </w:t>
      </w:r>
    </w:p>
    <w:p w14:paraId="1902CC18" w14:textId="77777777" w:rsidR="001257D7" w:rsidRDefault="001257D7">
      <w:pPr>
        <w:spacing w:after="8"/>
        <w:ind w:left="2552" w:right="52" w:firstLine="0"/>
      </w:pPr>
    </w:p>
    <w:p w14:paraId="1B5C77EF" w14:textId="77777777" w:rsidR="001257D7" w:rsidRDefault="000C28B0">
      <w:pPr>
        <w:numPr>
          <w:ilvl w:val="2"/>
          <w:numId w:val="46"/>
        </w:numPr>
        <w:spacing w:after="0"/>
        <w:ind w:left="2552" w:right="52" w:hanging="851"/>
      </w:pPr>
      <w:r>
        <w:t xml:space="preserve">introduce any new contractual or customary practice concerning the making of any lump sum payment on the termination of employment of any employees listed on the Suppliers Provisional Supplier Personnel List; </w:t>
      </w:r>
    </w:p>
    <w:p w14:paraId="4571BCAD" w14:textId="77777777" w:rsidR="001257D7" w:rsidRDefault="001257D7">
      <w:pPr>
        <w:spacing w:after="0"/>
        <w:ind w:left="2552" w:right="52" w:firstLine="0"/>
      </w:pPr>
    </w:p>
    <w:p w14:paraId="3760232C" w14:textId="77777777" w:rsidR="001257D7" w:rsidRDefault="000C28B0">
      <w:pPr>
        <w:numPr>
          <w:ilvl w:val="2"/>
          <w:numId w:val="46"/>
        </w:numPr>
        <w:ind w:left="2552" w:right="52" w:hanging="851"/>
      </w:pPr>
      <w:r>
        <w:t xml:space="preserve">increase or reduce the total number of employees so engaged, or deploy any other person to perform the Services (or the relevant part of the Services); or </w:t>
      </w:r>
    </w:p>
    <w:p w14:paraId="7E321F27" w14:textId="77777777" w:rsidR="001257D7" w:rsidRDefault="000C28B0">
      <w:pPr>
        <w:numPr>
          <w:ilvl w:val="2"/>
          <w:numId w:val="46"/>
        </w:numPr>
        <w:ind w:left="2552" w:right="52" w:hanging="851"/>
      </w:pPr>
      <w:r>
        <w:t xml:space="preserve">terminate or give notice to terminate the employment or contracts of any persons on the Suppliers Provisional Supplier Personnel List save by due disciplinary process, 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 </w:t>
      </w:r>
    </w:p>
    <w:p w14:paraId="63E22901" w14:textId="77777777" w:rsidR="001257D7" w:rsidRDefault="000C28B0">
      <w:pPr>
        <w:numPr>
          <w:ilvl w:val="1"/>
          <w:numId w:val="46"/>
        </w:numPr>
        <w:ind w:left="1701" w:right="52" w:hanging="850"/>
      </w:pPr>
      <w:r>
        <w:t xml:space="preserve">During the Term, the Supplier shall provide, and shall procure that each Sub-Contractor shall provide, to the Customer any information the Customer may reasonably require relating to the manner in which Services are organised, which shall include: </w:t>
      </w:r>
    </w:p>
    <w:p w14:paraId="764C05B8" w14:textId="77777777" w:rsidR="001257D7" w:rsidRDefault="000C28B0">
      <w:pPr>
        <w:numPr>
          <w:ilvl w:val="2"/>
          <w:numId w:val="46"/>
        </w:numPr>
        <w:ind w:left="2552" w:right="52" w:hanging="851"/>
      </w:pPr>
      <w:r>
        <w:t xml:space="preserve">the numbers of employees engaged in providing the Services; </w:t>
      </w:r>
    </w:p>
    <w:p w14:paraId="5D84556F" w14:textId="77777777" w:rsidR="001257D7" w:rsidRDefault="000C28B0">
      <w:pPr>
        <w:numPr>
          <w:ilvl w:val="2"/>
          <w:numId w:val="46"/>
        </w:numPr>
        <w:ind w:left="2552" w:right="52" w:hanging="851"/>
      </w:pPr>
      <w:r>
        <w:t xml:space="preserve">the percentage of time spent by each employee engaged in providing the Services; and </w:t>
      </w:r>
    </w:p>
    <w:p w14:paraId="38CE6B40" w14:textId="77777777" w:rsidR="001257D7" w:rsidRDefault="000C28B0">
      <w:pPr>
        <w:numPr>
          <w:ilvl w:val="2"/>
          <w:numId w:val="46"/>
        </w:numPr>
        <w:ind w:left="2552" w:right="52" w:hanging="851"/>
      </w:pPr>
      <w:proofErr w:type="gramStart"/>
      <w:r>
        <w:t>a</w:t>
      </w:r>
      <w:proofErr w:type="gramEnd"/>
      <w:r>
        <w:t xml:space="preserve"> description of the nature of the work undertaken by each employee by location. </w:t>
      </w:r>
    </w:p>
    <w:p w14:paraId="61F54D9D" w14:textId="77777777" w:rsidR="001257D7" w:rsidRDefault="000C28B0">
      <w:pPr>
        <w:numPr>
          <w:ilvl w:val="1"/>
          <w:numId w:val="46"/>
        </w:numPr>
        <w:ind w:left="1701" w:right="52" w:hanging="850"/>
      </w:pPr>
      <w:r>
        <w:t xml:space="preserve">The Supplier shall provide, and shall procure that each Sub-Contractor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w:t>
      </w:r>
      <w:r>
        <w:lastRenderedPageBreak/>
        <w:t xml:space="preserve">and/or any Replacement Sub-Contractor (as appropriate), in respect of each person on the Suppliers Final Supplier Personnel List who is a Transferring Supplier Employee: </w:t>
      </w:r>
    </w:p>
    <w:p w14:paraId="1AAF784C" w14:textId="77777777" w:rsidR="001257D7" w:rsidRDefault="000C28B0">
      <w:pPr>
        <w:numPr>
          <w:ilvl w:val="2"/>
          <w:numId w:val="46"/>
        </w:numPr>
        <w:ind w:left="2552" w:right="52" w:hanging="851"/>
      </w:pPr>
      <w:r>
        <w:t xml:space="preserve">the most recent month's copy pay slip data; </w:t>
      </w:r>
    </w:p>
    <w:p w14:paraId="58A6C38A" w14:textId="77777777" w:rsidR="001257D7" w:rsidRDefault="000C28B0">
      <w:pPr>
        <w:numPr>
          <w:ilvl w:val="2"/>
          <w:numId w:val="46"/>
        </w:numPr>
        <w:ind w:left="2552" w:right="52" w:hanging="851"/>
      </w:pPr>
      <w:r>
        <w:t xml:space="preserve">details of cumulative pay for tax and pension purposes; </w:t>
      </w:r>
    </w:p>
    <w:p w14:paraId="10A86D5C" w14:textId="77777777" w:rsidR="001257D7" w:rsidRDefault="000C28B0">
      <w:pPr>
        <w:numPr>
          <w:ilvl w:val="2"/>
          <w:numId w:val="46"/>
        </w:numPr>
        <w:ind w:left="2552" w:right="52" w:hanging="851"/>
      </w:pPr>
      <w:r>
        <w:t xml:space="preserve">details of cumulative tax paid; </w:t>
      </w:r>
    </w:p>
    <w:p w14:paraId="28782F4D" w14:textId="77777777" w:rsidR="001257D7" w:rsidRDefault="000C28B0">
      <w:pPr>
        <w:numPr>
          <w:ilvl w:val="2"/>
          <w:numId w:val="46"/>
        </w:numPr>
        <w:ind w:left="2552" w:right="52" w:hanging="851"/>
      </w:pPr>
      <w:r>
        <w:t xml:space="preserve">tax code; </w:t>
      </w:r>
    </w:p>
    <w:p w14:paraId="25BB5E63" w14:textId="77777777" w:rsidR="001257D7" w:rsidRDefault="000C28B0">
      <w:pPr>
        <w:numPr>
          <w:ilvl w:val="2"/>
          <w:numId w:val="46"/>
        </w:numPr>
        <w:ind w:left="2552" w:right="52" w:hanging="851"/>
      </w:pPr>
      <w:r>
        <w:t xml:space="preserve">details of any voluntary deductions from pay; and </w:t>
      </w:r>
    </w:p>
    <w:p w14:paraId="2020C566" w14:textId="77777777" w:rsidR="001257D7" w:rsidRDefault="000C28B0">
      <w:pPr>
        <w:numPr>
          <w:ilvl w:val="2"/>
          <w:numId w:val="46"/>
        </w:numPr>
        <w:ind w:left="2552" w:right="52" w:hanging="851"/>
      </w:pPr>
      <w:proofErr w:type="gramStart"/>
      <w:r>
        <w:t>bank/building</w:t>
      </w:r>
      <w:proofErr w:type="gramEnd"/>
      <w:r>
        <w:t xml:space="preserve"> society account details for payroll purposes. </w:t>
      </w:r>
    </w:p>
    <w:p w14:paraId="24418DD5" w14:textId="77777777" w:rsidR="001257D7" w:rsidRDefault="000C28B0">
      <w:pPr>
        <w:numPr>
          <w:ilvl w:val="0"/>
          <w:numId w:val="46"/>
        </w:numPr>
        <w:spacing w:after="234" w:line="246" w:lineRule="auto"/>
        <w:ind w:left="851" w:hanging="851"/>
      </w:pPr>
      <w:r>
        <w:rPr>
          <w:b/>
        </w:rPr>
        <w:t xml:space="preserve">EMPLOYMENT REGULATIONS EXIT PROVISIONS </w:t>
      </w:r>
    </w:p>
    <w:p w14:paraId="01EAEB91" w14:textId="77777777" w:rsidR="001257D7" w:rsidRDefault="000C28B0">
      <w:pPr>
        <w:numPr>
          <w:ilvl w:val="1"/>
          <w:numId w:val="46"/>
        </w:numPr>
        <w:ind w:left="1701" w:right="52" w:hanging="850"/>
      </w:pPr>
      <w:r>
        <w:t xml:space="preserve">The Customer and the Supplier acknowledge that subsequent to the commencement of the provision of the Services, the identity of the provider of the Services (or any part of the Services) may change (whether as a result of termination or Partial Termination of this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 </w:t>
      </w:r>
    </w:p>
    <w:p w14:paraId="2C5BBC38" w14:textId="77777777" w:rsidR="001257D7" w:rsidRDefault="000C28B0">
      <w:pPr>
        <w:numPr>
          <w:ilvl w:val="1"/>
          <w:numId w:val="46"/>
        </w:numPr>
        <w:ind w:left="1701" w:right="52" w:hanging="850"/>
      </w:pPr>
      <w:r>
        <w:t>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ending on (and including) the Service Transfer Date) and any necessary apportionments in respect of any periodic payments shall be made between: (</w:t>
      </w:r>
      <w:proofErr w:type="spellStart"/>
      <w:r>
        <w:t>i</w:t>
      </w:r>
      <w:proofErr w:type="spellEnd"/>
      <w:r>
        <w:t xml:space="preserve">) the Supplier and/or the Sub-Contractor (as appropriate); and (ii) the Replacement Supplier and/or Replacement Sub-Contractor. </w:t>
      </w:r>
    </w:p>
    <w:p w14:paraId="56508012" w14:textId="77777777" w:rsidR="001257D7" w:rsidRDefault="000C28B0">
      <w:pPr>
        <w:numPr>
          <w:ilvl w:val="1"/>
          <w:numId w:val="46"/>
        </w:numPr>
        <w:ind w:left="1701" w:right="52" w:hanging="850"/>
      </w:pPr>
      <w:r>
        <w:t xml:space="preserve">Subject to Paragraph 2.4, where a Relevant Transfer occurs the Supplier shall indemnify the Customer and/or the Replacement Supplier and/or any Replacement Sub-Contractor against any Employee Liabilities in respect of any Transferring Supplier Employee (or, where applicable any employee </w:t>
      </w:r>
      <w:r>
        <w:lastRenderedPageBreak/>
        <w:t xml:space="preserve">representative as defined in the Employment Regulations) arising from or as a result of: </w:t>
      </w:r>
    </w:p>
    <w:p w14:paraId="694E0735" w14:textId="77777777" w:rsidR="001257D7" w:rsidRDefault="000C28B0">
      <w:pPr>
        <w:numPr>
          <w:ilvl w:val="2"/>
          <w:numId w:val="46"/>
        </w:numPr>
        <w:ind w:left="2552" w:right="52" w:hanging="851"/>
      </w:pPr>
      <w:r>
        <w:t xml:space="preserve">any act or omission of the Supplier or any Sub-Contractor whether occurring before, on or after the Service Transfer Date; </w:t>
      </w:r>
    </w:p>
    <w:p w14:paraId="71775FD5" w14:textId="77777777" w:rsidR="001257D7" w:rsidRDefault="000C28B0">
      <w:pPr>
        <w:numPr>
          <w:ilvl w:val="2"/>
          <w:numId w:val="46"/>
        </w:numPr>
        <w:ind w:left="2552" w:right="52" w:hanging="851"/>
      </w:pPr>
      <w:r>
        <w:t xml:space="preserve">the breach or non-observance by the Supplier or any Sub-Contractor occurring on or before the Service Transfer Date of: </w:t>
      </w:r>
    </w:p>
    <w:p w14:paraId="0BA45795" w14:textId="77777777" w:rsidR="001257D7" w:rsidRDefault="000C28B0">
      <w:pPr>
        <w:numPr>
          <w:ilvl w:val="5"/>
          <w:numId w:val="51"/>
        </w:numPr>
        <w:ind w:left="3402" w:right="52" w:hanging="850"/>
      </w:pPr>
      <w:r>
        <w:t xml:space="preserve">any collective agreement applicable to the Transferring Supplier Employees; and/or </w:t>
      </w:r>
    </w:p>
    <w:p w14:paraId="3AC0A381" w14:textId="77777777" w:rsidR="001257D7" w:rsidRDefault="000C28B0">
      <w:pPr>
        <w:numPr>
          <w:ilvl w:val="5"/>
          <w:numId w:val="51"/>
        </w:numPr>
        <w:ind w:left="3402" w:right="52" w:hanging="850"/>
      </w:pPr>
      <w:r>
        <w:t xml:space="preserve">any other custom or practice with a trade union or staff association in respect of any Transferring Supplier Employees which the Supplier or any Sub-Contractor is contractually bound to honour; </w:t>
      </w:r>
    </w:p>
    <w:p w14:paraId="0B4D646F" w14:textId="77777777" w:rsidR="001257D7" w:rsidRDefault="000C28B0">
      <w:pPr>
        <w:numPr>
          <w:ilvl w:val="2"/>
          <w:numId w:val="46"/>
        </w:numPr>
        <w:ind w:left="2552" w:right="52" w:hanging="851"/>
      </w:pPr>
      <w:r>
        <w:t xml:space="preserve">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 </w:t>
      </w:r>
    </w:p>
    <w:p w14:paraId="33129E43" w14:textId="77777777" w:rsidR="001257D7" w:rsidRDefault="000C28B0">
      <w:pPr>
        <w:numPr>
          <w:ilvl w:val="2"/>
          <w:numId w:val="46"/>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6C4E430F" w14:textId="77777777" w:rsidR="001257D7" w:rsidRDefault="000C28B0">
      <w:pPr>
        <w:numPr>
          <w:ilvl w:val="4"/>
          <w:numId w:val="48"/>
        </w:numPr>
        <w:ind w:left="3402" w:right="52" w:hanging="850"/>
      </w:pPr>
      <w:r>
        <w:t xml:space="preserve">in relation to any Transferring Supplier Employee, to the extent that the proceeding, claim or demand by HMRC or other statutory authority relates to financial obligations arising on and before the Service Transfer Date; and </w:t>
      </w:r>
    </w:p>
    <w:p w14:paraId="116F84AC" w14:textId="77777777" w:rsidR="001257D7" w:rsidRDefault="000C28B0">
      <w:pPr>
        <w:numPr>
          <w:ilvl w:val="4"/>
          <w:numId w:val="48"/>
        </w:numPr>
        <w:ind w:left="3402" w:right="52" w:hanging="850"/>
      </w:pPr>
      <w:r>
        <w:t xml:space="preserve">in relation to any employee who is not a Transferring Supplier Employee,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 </w:t>
      </w:r>
    </w:p>
    <w:p w14:paraId="7E417573" w14:textId="77777777" w:rsidR="001257D7" w:rsidRDefault="000C28B0">
      <w:pPr>
        <w:numPr>
          <w:ilvl w:val="2"/>
          <w:numId w:val="46"/>
        </w:numPr>
        <w:ind w:left="2552" w:right="52" w:hanging="851"/>
      </w:pPr>
      <w:r>
        <w:t xml:space="preserve">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 </w:t>
      </w:r>
    </w:p>
    <w:p w14:paraId="3043BB1C" w14:textId="77777777" w:rsidR="001257D7" w:rsidRDefault="000C28B0">
      <w:pPr>
        <w:numPr>
          <w:ilvl w:val="2"/>
          <w:numId w:val="46"/>
        </w:numPr>
        <w:ind w:left="2552" w:right="52" w:hanging="851"/>
      </w:pPr>
      <w:r>
        <w:t xml:space="preserve">any claim made by or in respect of any person employed or formerly employed by the Supplier or any Sub-Contractor other than a Transferring Supplier Employee for whom it is alleged the Customer and/or the Replacement Supplier and/or any Replacement Sub-Contractor may be liable by virtue of this Contract and/or the Employment Regulations and/or the Acquired Rights Directive; and </w:t>
      </w:r>
    </w:p>
    <w:p w14:paraId="316DDE3D" w14:textId="77777777" w:rsidR="001257D7" w:rsidRDefault="000C28B0">
      <w:pPr>
        <w:numPr>
          <w:ilvl w:val="2"/>
          <w:numId w:val="46"/>
        </w:numPr>
        <w:ind w:left="2552" w:right="52" w:hanging="851"/>
      </w:pPr>
      <w:r>
        <w:t xml:space="preserve">any claim made by or in respect of a Transferring Supplier Employee or any appropriate employee representative (as defined </w:t>
      </w:r>
      <w:r>
        <w:lastRenderedPageBreak/>
        <w:t xml:space="preserve">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 </w:t>
      </w:r>
    </w:p>
    <w:p w14:paraId="5EF3A56C" w14:textId="77777777" w:rsidR="001257D7" w:rsidRDefault="000C28B0">
      <w:pPr>
        <w:numPr>
          <w:ilvl w:val="1"/>
          <w:numId w:val="46"/>
        </w:numPr>
        <w:spacing w:after="0"/>
        <w:ind w:left="1701" w:right="52" w:hanging="850"/>
      </w:pPr>
      <w: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441E0337" w14:textId="77777777" w:rsidR="001257D7" w:rsidRDefault="000C28B0">
      <w:pPr>
        <w:numPr>
          <w:ilvl w:val="2"/>
          <w:numId w:val="46"/>
        </w:numPr>
        <w:ind w:left="2552" w:right="52" w:hanging="851"/>
      </w:pPr>
      <w:r>
        <w:t xml:space="preserve">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 </w:t>
      </w:r>
    </w:p>
    <w:p w14:paraId="4E6E2CCC" w14:textId="77777777" w:rsidR="001257D7" w:rsidRDefault="000C28B0">
      <w:pPr>
        <w:numPr>
          <w:ilvl w:val="2"/>
          <w:numId w:val="46"/>
        </w:numPr>
        <w:ind w:left="2552" w:right="52" w:hanging="851"/>
      </w:pPr>
      <w:proofErr w:type="gramStart"/>
      <w:r>
        <w:t>arising</w:t>
      </w:r>
      <w:proofErr w:type="gramEnd"/>
      <w:r>
        <w:t xml:space="preserve"> from the Replacement Suppliers failure, and/or Replacement Sub-Contractor’s failure, to comply with its obligations under the Employment Regulations. </w:t>
      </w:r>
    </w:p>
    <w:p w14:paraId="73B96373" w14:textId="77777777" w:rsidR="001257D7" w:rsidRDefault="000C28B0">
      <w:pPr>
        <w:numPr>
          <w:ilvl w:val="1"/>
          <w:numId w:val="46"/>
        </w:numPr>
        <w:ind w:left="1701" w:right="52" w:hanging="850"/>
      </w:pPr>
      <w:r>
        <w:t xml:space="preserve">If any person who is not a Transferring Supplier Employee claims, or it is determined in relation to any person who is not a Transferring Supplier Employee, that his/her contract of employment has been transferred from the Supplier or any Sub-Contractor to the Replacement Supplier and/or Replacement Sub-Contractor pursuant to the Employment Regulations or the Acquired Rights Directive, then: </w:t>
      </w:r>
    </w:p>
    <w:p w14:paraId="2A292EB6" w14:textId="77777777" w:rsidR="001257D7" w:rsidRDefault="000C28B0">
      <w:pPr>
        <w:numPr>
          <w:ilvl w:val="2"/>
          <w:numId w:val="46"/>
        </w:numPr>
        <w:ind w:left="2552" w:right="52" w:hanging="851"/>
      </w:pPr>
      <w:r>
        <w:t xml:space="preserve">the Customer shall procure that the Replacement Supplier shall, or any Replacement Sub-Contractor shall, within five (5) Working Days of becoming aware of that fact, give notice in writing to the Supplier; and </w:t>
      </w:r>
    </w:p>
    <w:p w14:paraId="08F1C061" w14:textId="77777777" w:rsidR="001257D7" w:rsidRDefault="000C28B0">
      <w:pPr>
        <w:numPr>
          <w:ilvl w:val="2"/>
          <w:numId w:val="46"/>
        </w:numPr>
        <w:ind w:left="2552" w:right="52" w:hanging="851"/>
      </w:pPr>
      <w:r>
        <w:t xml:space="preserve">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 </w:t>
      </w:r>
    </w:p>
    <w:p w14:paraId="3D6E0EEC" w14:textId="77777777" w:rsidR="001257D7" w:rsidRDefault="000C28B0">
      <w:pPr>
        <w:numPr>
          <w:ilvl w:val="1"/>
          <w:numId w:val="46"/>
        </w:numPr>
        <w:ind w:left="1701" w:right="52" w:hanging="850"/>
      </w:pPr>
      <w:r>
        <w:t xml:space="preserve">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 </w:t>
      </w:r>
    </w:p>
    <w:p w14:paraId="423F4ABA" w14:textId="77777777" w:rsidR="001257D7" w:rsidRDefault="000C28B0">
      <w:pPr>
        <w:numPr>
          <w:ilvl w:val="1"/>
          <w:numId w:val="46"/>
        </w:numPr>
        <w:ind w:left="1701" w:right="52" w:hanging="850"/>
      </w:pPr>
      <w:r>
        <w:t xml:space="preserve">If after the fifteen (15) Working Day period specified in Paragraph 2.5.2 has elapsed: </w:t>
      </w:r>
    </w:p>
    <w:p w14:paraId="112296FE" w14:textId="77777777" w:rsidR="001257D7" w:rsidRDefault="000C28B0">
      <w:pPr>
        <w:numPr>
          <w:ilvl w:val="2"/>
          <w:numId w:val="46"/>
        </w:numPr>
        <w:ind w:left="2552" w:right="52" w:hanging="851"/>
      </w:pPr>
      <w:r>
        <w:t xml:space="preserve">no such offer of employment has been made; </w:t>
      </w:r>
    </w:p>
    <w:p w14:paraId="77074472" w14:textId="77777777" w:rsidR="001257D7" w:rsidRDefault="000C28B0">
      <w:pPr>
        <w:numPr>
          <w:ilvl w:val="2"/>
          <w:numId w:val="46"/>
        </w:numPr>
        <w:spacing w:after="0" w:line="360" w:lineRule="auto"/>
        <w:ind w:left="2552" w:right="52" w:hanging="851"/>
      </w:pPr>
      <w:r>
        <w:t xml:space="preserve">such offer has been made but not accepted; or </w:t>
      </w:r>
    </w:p>
    <w:p w14:paraId="6CD9AFC4" w14:textId="77777777" w:rsidR="001257D7" w:rsidRDefault="000C28B0">
      <w:pPr>
        <w:numPr>
          <w:ilvl w:val="2"/>
          <w:numId w:val="46"/>
        </w:numPr>
        <w:spacing w:after="0" w:line="360" w:lineRule="auto"/>
        <w:ind w:left="2552" w:right="52" w:hanging="851"/>
      </w:pPr>
      <w:r>
        <w:t xml:space="preserve">the situation has not otherwise been resolved </w:t>
      </w:r>
    </w:p>
    <w:p w14:paraId="7638D0D6" w14:textId="77777777" w:rsidR="001257D7" w:rsidRDefault="000C28B0">
      <w:pPr>
        <w:ind w:left="1236" w:right="52" w:hanging="7"/>
      </w:pPr>
      <w:proofErr w:type="gramStart"/>
      <w:r>
        <w:lastRenderedPageBreak/>
        <w:t>the</w:t>
      </w:r>
      <w:proofErr w:type="gramEnd"/>
      <w:r>
        <w:t xml:space="preserve"> Customer shall advise the Replacement Supplier and/or Replacement Sub-Contractor, as appropriate that it may within five (5) Working Days give notice to terminate the employment or alleged employment of such person. </w:t>
      </w:r>
    </w:p>
    <w:p w14:paraId="7CB08B76" w14:textId="77777777" w:rsidR="001257D7" w:rsidRDefault="000C28B0">
      <w:pPr>
        <w:numPr>
          <w:ilvl w:val="1"/>
          <w:numId w:val="46"/>
        </w:numPr>
        <w:ind w:left="1701" w:right="52" w:hanging="850"/>
      </w:pPr>
      <w:r>
        <w:t xml:space="preserve">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pursuant to the provisions of Paragraph 2.7 provided that the Replacement Supplier takes, or shall procure that the Replacement Sub-Contractor takes, all reasonable steps to minimise any such Employee Liabilities. </w:t>
      </w:r>
    </w:p>
    <w:p w14:paraId="1BE33976" w14:textId="77777777" w:rsidR="001257D7" w:rsidRDefault="000C28B0">
      <w:pPr>
        <w:numPr>
          <w:ilvl w:val="1"/>
          <w:numId w:val="46"/>
        </w:numPr>
        <w:ind w:left="1701" w:right="52" w:hanging="850"/>
      </w:pPr>
      <w:r>
        <w:t xml:space="preserve">The indemnity in Paragraph 2.8: </w:t>
      </w:r>
    </w:p>
    <w:p w14:paraId="772026A0" w14:textId="77777777" w:rsidR="001257D7" w:rsidRDefault="000C28B0">
      <w:pPr>
        <w:numPr>
          <w:ilvl w:val="2"/>
          <w:numId w:val="46"/>
        </w:numPr>
        <w:ind w:left="2552" w:right="52" w:hanging="851"/>
      </w:pPr>
      <w:r>
        <w:t xml:space="preserve">shall not apply to: </w:t>
      </w:r>
    </w:p>
    <w:p w14:paraId="2776C243" w14:textId="77777777" w:rsidR="001257D7" w:rsidRDefault="000C28B0">
      <w:pPr>
        <w:tabs>
          <w:tab w:val="center" w:pos="3402"/>
        </w:tabs>
        <w:ind w:left="3402" w:hanging="850"/>
      </w:pPr>
      <w:r>
        <w:rPr>
          <w:rFonts w:ascii="Calibri" w:eastAsia="Calibri" w:hAnsi="Calibri" w:cs="Calibri"/>
        </w:rPr>
        <w:t>(a)</w:t>
      </w:r>
      <w:r>
        <w:t xml:space="preserve"> </w:t>
      </w:r>
      <w:r>
        <w:tab/>
      </w:r>
      <w:r>
        <w:tab/>
      </w:r>
      <w:proofErr w:type="gramStart"/>
      <w:r>
        <w:t>any</w:t>
      </w:r>
      <w:proofErr w:type="gramEnd"/>
      <w:r>
        <w:t xml:space="preserve"> claim for: </w:t>
      </w:r>
    </w:p>
    <w:p w14:paraId="12073AD1" w14:textId="77777777" w:rsidR="001257D7" w:rsidRDefault="000C28B0">
      <w:pPr>
        <w:numPr>
          <w:ilvl w:val="6"/>
          <w:numId w:val="54"/>
        </w:numPr>
        <w:spacing w:after="112" w:line="246" w:lineRule="auto"/>
        <w:ind w:left="4253" w:right="406" w:hanging="850"/>
      </w:pPr>
      <w:r>
        <w:t xml:space="preserve">discrimination, including on the grounds of sex, race, disability, age, gender reassignment, marriage or civil partnership, pregnancy and maternity or sexual orientation, religion or belief; or </w:t>
      </w:r>
    </w:p>
    <w:p w14:paraId="3A68196D" w14:textId="77777777" w:rsidR="001257D7" w:rsidRDefault="000C28B0">
      <w:pPr>
        <w:numPr>
          <w:ilvl w:val="6"/>
          <w:numId w:val="54"/>
        </w:numPr>
        <w:ind w:left="4253" w:right="52" w:hanging="850"/>
      </w:pPr>
      <w:r>
        <w:t xml:space="preserve">equal pay or compensation for less favourable treatment of part-time workers or fixed-term employees, </w:t>
      </w:r>
    </w:p>
    <w:p w14:paraId="46A43899" w14:textId="77777777" w:rsidR="001257D7" w:rsidRDefault="000C28B0">
      <w:pPr>
        <w:ind w:left="3093" w:right="52"/>
      </w:pPr>
      <w:proofErr w:type="gramStart"/>
      <w:r>
        <w:t>in</w:t>
      </w:r>
      <w:proofErr w:type="gramEnd"/>
      <w:r>
        <w:t xml:space="preserve"> any case in relation to any alleged act or omission of the Replacement Supplier and/or Replacement Sub-Contractor; or </w:t>
      </w:r>
    </w:p>
    <w:p w14:paraId="251C22CB" w14:textId="77777777" w:rsidR="001257D7" w:rsidRDefault="000C28B0">
      <w:pPr>
        <w:ind w:left="3402" w:right="52" w:hanging="850"/>
      </w:pPr>
      <w:r>
        <w:rPr>
          <w:rFonts w:ascii="Calibri" w:eastAsia="Calibri" w:hAnsi="Calibri" w:cs="Calibri"/>
        </w:rPr>
        <w:t>(b)</w:t>
      </w:r>
      <w:r>
        <w:t xml:space="preserve"> </w:t>
      </w:r>
      <w:r>
        <w:tab/>
      </w:r>
      <w:proofErr w:type="gramStart"/>
      <w:r>
        <w:t>any</w:t>
      </w:r>
      <w:proofErr w:type="gramEnd"/>
      <w:r>
        <w:t xml:space="preserve"> claim that the termination of employment was unfair because the Replacement Supplier and/or Replacement Sub-Contractor neglected to follow a fair dismissal procedure; and </w:t>
      </w:r>
    </w:p>
    <w:p w14:paraId="436F9E16" w14:textId="77777777" w:rsidR="001257D7" w:rsidRDefault="000C28B0">
      <w:pPr>
        <w:numPr>
          <w:ilvl w:val="2"/>
          <w:numId w:val="46"/>
        </w:numPr>
        <w:spacing w:after="0"/>
        <w:ind w:left="2552" w:right="52" w:hanging="851"/>
      </w:pPr>
      <w:proofErr w:type="gramStart"/>
      <w:r>
        <w:t>shall</w:t>
      </w:r>
      <w:proofErr w:type="gramEnd"/>
      <w:r>
        <w:t xml:space="preserve"> apply only where the notification referred to in Paragraph 2.5.1 is made by the Replacement Supplier and/or Replacement Sub-Contractor to the Supplier within six (6) months of the Service Transfer Date. </w:t>
      </w:r>
    </w:p>
    <w:p w14:paraId="2C1091C1" w14:textId="77777777" w:rsidR="001257D7" w:rsidRDefault="000C28B0">
      <w:pPr>
        <w:numPr>
          <w:ilvl w:val="1"/>
          <w:numId w:val="46"/>
        </w:numPr>
        <w:ind w:left="1701" w:right="52" w:hanging="850"/>
      </w:pPr>
      <w:r>
        <w:t xml:space="preserve">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 and the Replacement Supplier and/or Replacement Sub-Contractor shall comply with such obligations as may be imposed upon it under applicable Law. </w:t>
      </w:r>
    </w:p>
    <w:p w14:paraId="12B451D6" w14:textId="77777777" w:rsidR="001257D7" w:rsidRDefault="000C28B0">
      <w:pPr>
        <w:numPr>
          <w:ilvl w:val="1"/>
          <w:numId w:val="46"/>
        </w:numPr>
        <w:ind w:left="1701" w:right="52" w:hanging="850"/>
      </w:pPr>
      <w: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the Transferring Supplier Employees before and on the Service Transfer Date (including the payment of all remuneration, benefits, entitlements and outgoings, all wages, accrued but untaken holiday pay, bonuses, commissions, payments </w:t>
      </w:r>
      <w:r>
        <w:lastRenderedPageBreak/>
        <w:t xml:space="preserve">of PAYE, national insurance contributions and pension contributions which in any case are attributable in whole or in part in respect of the period up to (and including) the Service Transfer Date) and any necessary apportionments in respect of any periodic payments shall be made between: </w:t>
      </w:r>
    </w:p>
    <w:p w14:paraId="2AB4457A" w14:textId="77777777" w:rsidR="001257D7" w:rsidRDefault="000C28B0">
      <w:pPr>
        <w:numPr>
          <w:ilvl w:val="2"/>
          <w:numId w:val="46"/>
        </w:numPr>
        <w:ind w:left="2552" w:right="52" w:hanging="851"/>
      </w:pPr>
      <w:r>
        <w:t xml:space="preserve">the Supplier and/or any Sub-Contractor; and </w:t>
      </w:r>
    </w:p>
    <w:p w14:paraId="60DA1EC7" w14:textId="77777777" w:rsidR="001257D7" w:rsidRDefault="000C28B0">
      <w:pPr>
        <w:numPr>
          <w:ilvl w:val="2"/>
          <w:numId w:val="46"/>
        </w:numPr>
        <w:spacing w:after="112" w:line="246" w:lineRule="auto"/>
        <w:ind w:left="2552" w:right="52" w:hanging="851"/>
      </w:pPr>
      <w:proofErr w:type="gramStart"/>
      <w:r>
        <w:t>the</w:t>
      </w:r>
      <w:proofErr w:type="gramEnd"/>
      <w:r>
        <w:t xml:space="preserve"> Replacement Supplier and/or the Replacement Sub-Contractor. </w:t>
      </w:r>
    </w:p>
    <w:p w14:paraId="2ADBA0BF" w14:textId="77777777" w:rsidR="001257D7" w:rsidRDefault="000C28B0">
      <w:pPr>
        <w:numPr>
          <w:ilvl w:val="1"/>
          <w:numId w:val="46"/>
        </w:numPr>
        <w:ind w:left="1701" w:right="52" w:hanging="850"/>
      </w:pPr>
      <w:r>
        <w:t xml:space="preserve">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 </w:t>
      </w:r>
    </w:p>
    <w:p w14:paraId="46B27ACE" w14:textId="77777777" w:rsidR="001257D7" w:rsidRDefault="000C28B0">
      <w:pPr>
        <w:numPr>
          <w:ilvl w:val="1"/>
          <w:numId w:val="46"/>
        </w:numPr>
        <w:ind w:left="1701" w:right="52" w:hanging="850"/>
      </w:pPr>
      <w:r>
        <w:t xml:space="preserve">Subject to Paragraph 2.14, where a Relevant Transfer occurs the Customer shall procure that the Replacement Supplier indemnifies the Supplier on its own behalf and on behalf of any Replacement Sub-Contractor and its sub-contractors against any Employee Liabilities in respect of each Transferring Supplier Employee (or, where applicable any employee representative (as defined in the Employment Regulations) of any Transferring Supplier Employee) arising from or as a result of: </w:t>
      </w:r>
    </w:p>
    <w:p w14:paraId="481E0C40" w14:textId="77777777" w:rsidR="001257D7" w:rsidRDefault="000C28B0">
      <w:pPr>
        <w:numPr>
          <w:ilvl w:val="2"/>
          <w:numId w:val="46"/>
        </w:numPr>
        <w:ind w:left="2552" w:right="52" w:hanging="851"/>
      </w:pPr>
      <w:r>
        <w:t xml:space="preserve">any act or omission of the Replacement Supplier and/or Replacement Sub-Contractor; </w:t>
      </w:r>
    </w:p>
    <w:p w14:paraId="43C8BDCE" w14:textId="77777777" w:rsidR="001257D7" w:rsidRDefault="000C28B0">
      <w:pPr>
        <w:numPr>
          <w:ilvl w:val="2"/>
          <w:numId w:val="46"/>
        </w:numPr>
        <w:ind w:left="2552" w:right="52" w:hanging="851"/>
      </w:pPr>
      <w:r>
        <w:t xml:space="preserve">the breach or non-observance by the Replacement Supplier and/or Replacement Sub-Contractor on or after the Service Transfer Date of: </w:t>
      </w:r>
    </w:p>
    <w:p w14:paraId="0726576A" w14:textId="77777777" w:rsidR="001257D7" w:rsidRDefault="000C28B0">
      <w:pPr>
        <w:numPr>
          <w:ilvl w:val="3"/>
          <w:numId w:val="46"/>
        </w:numPr>
        <w:ind w:left="3402" w:right="52" w:hanging="850"/>
      </w:pPr>
      <w:r>
        <w:t xml:space="preserve">any collective agreement applicable to the Transferring Supplier Employees; and/or </w:t>
      </w:r>
    </w:p>
    <w:p w14:paraId="64F42D3C" w14:textId="77777777" w:rsidR="001257D7" w:rsidRDefault="000C28B0">
      <w:pPr>
        <w:numPr>
          <w:ilvl w:val="3"/>
          <w:numId w:val="46"/>
        </w:numPr>
        <w:spacing w:after="107" w:line="246" w:lineRule="auto"/>
        <w:ind w:left="3402" w:right="187" w:hanging="850"/>
      </w:pPr>
      <w:r>
        <w:t xml:space="preserve">any custom or practice in respect of any Transferring Supplier Employees </w:t>
      </w:r>
      <w:r>
        <w:tab/>
        <w:t xml:space="preserve">which </w:t>
      </w:r>
      <w:r>
        <w:tab/>
        <w:t xml:space="preserve">the </w:t>
      </w:r>
      <w:r>
        <w:tab/>
        <w:t xml:space="preserve">Replacement Supplier </w:t>
      </w:r>
      <w:r>
        <w:tab/>
        <w:t xml:space="preserve">and/or Replacement Sub-Contractor is contractually bound to honour; </w:t>
      </w:r>
    </w:p>
    <w:p w14:paraId="06784BB0" w14:textId="77777777" w:rsidR="001257D7" w:rsidRDefault="000C28B0">
      <w:pPr>
        <w:numPr>
          <w:ilvl w:val="2"/>
          <w:numId w:val="46"/>
        </w:numPr>
        <w:ind w:left="2552" w:right="52" w:hanging="851"/>
      </w:pPr>
      <w:r>
        <w:t xml:space="preserve">any claim by any trade union or other body or person representing any Transferring Supplier Employees arising from or connected with any failure by the Replacement Supplier and/or Replacement Sub-Contractor to comply with any legal obligation to such trade union, body or person arising on or after the Relevant Transfer Date; </w:t>
      </w:r>
    </w:p>
    <w:p w14:paraId="4FFC6033" w14:textId="77777777" w:rsidR="001257D7" w:rsidRDefault="000C28B0">
      <w:pPr>
        <w:numPr>
          <w:ilvl w:val="2"/>
          <w:numId w:val="46"/>
        </w:numPr>
        <w:ind w:left="2552" w:right="52" w:hanging="851"/>
      </w:pPr>
      <w:r>
        <w:t xml:space="preserve">any proposal by the Replacement Supplier and/or Replacement Sub-Contractor to change the terms and conditions of employment or working conditions of any Transferring Supplier Employees on or after their transfer to the Replacement Supplier or Replacement Sub-Contractor (as the case may be) on the Relevant Transfer Date, or to change the terms and conditions of employment or working conditions of any person who would have been a </w:t>
      </w:r>
      <w:r>
        <w:lastRenderedPageBreak/>
        <w:t xml:space="preserve">Transferring Supplier Employee but for their resignation (or decision to treat their employment as terminated under regulation 4(9) of the Employment Regulations) before the Relevant Transfer Date as a result of or for a reason connected to such proposed changes; </w:t>
      </w:r>
    </w:p>
    <w:p w14:paraId="20036663" w14:textId="77777777" w:rsidR="001257D7" w:rsidRDefault="000C28B0">
      <w:pPr>
        <w:numPr>
          <w:ilvl w:val="2"/>
          <w:numId w:val="46"/>
        </w:numPr>
        <w:ind w:left="2552" w:right="52" w:hanging="851"/>
      </w:pPr>
      <w:r>
        <w:t xml:space="preserve">any statement communicated to or action undertaken by the Replacement Supplier or Replacement Sub-Contractor to, or in respect of, any Transferring Supplier Employee on or before the Relevant Transfer Date regarding the Relevant Transfer which has not been agreed in advance with the Supplier in writing; </w:t>
      </w:r>
    </w:p>
    <w:p w14:paraId="3D7B9FFC" w14:textId="77777777" w:rsidR="001257D7" w:rsidRDefault="000C28B0">
      <w:pPr>
        <w:numPr>
          <w:ilvl w:val="2"/>
          <w:numId w:val="46"/>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4AB54CFB" w14:textId="77777777" w:rsidR="001257D7" w:rsidRDefault="000C28B0">
      <w:pPr>
        <w:numPr>
          <w:ilvl w:val="3"/>
          <w:numId w:val="46"/>
        </w:numPr>
        <w:ind w:left="3402" w:right="52" w:hanging="850"/>
      </w:pPr>
      <w:r>
        <w:t xml:space="preserve">in relation to any Transferring Supplier Employee, to the extent that the proceeding, claim or demand by HMRC or other statutory authority relates to financial obligations arising after the Service Transfer Date; and </w:t>
      </w:r>
    </w:p>
    <w:p w14:paraId="28570922" w14:textId="77777777" w:rsidR="001257D7" w:rsidRDefault="000C28B0">
      <w:pPr>
        <w:numPr>
          <w:ilvl w:val="3"/>
          <w:numId w:val="46"/>
        </w:numPr>
        <w:ind w:left="3402" w:right="52" w:hanging="850"/>
      </w:pPr>
      <w:r>
        <w:t xml:space="preserve">in relation to any employee who is not a Transferring Supplier Employee,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 </w:t>
      </w:r>
    </w:p>
    <w:p w14:paraId="2E062FED" w14:textId="77777777" w:rsidR="001257D7" w:rsidRDefault="000C28B0">
      <w:pPr>
        <w:numPr>
          <w:ilvl w:val="2"/>
          <w:numId w:val="46"/>
        </w:numPr>
        <w:ind w:left="2552" w:right="52" w:hanging="851"/>
      </w:pPr>
      <w:r>
        <w:t xml:space="preserve">a failure of the Replacement Supplier or Replacement Sub-Contractor to discharge or procure the discharge of all wages, salaries and all other benefits and all PAYE tax deductions and national insurance contributions relating to the Transferring Supplier Employees in respect of the period from (and including) the Service Transfer Date; and </w:t>
      </w:r>
    </w:p>
    <w:p w14:paraId="3E695105" w14:textId="77777777" w:rsidR="001257D7" w:rsidRDefault="000C28B0">
      <w:pPr>
        <w:numPr>
          <w:ilvl w:val="2"/>
          <w:numId w:val="46"/>
        </w:numPr>
        <w:ind w:left="2552" w:right="52" w:hanging="851"/>
      </w:pPr>
      <w:proofErr w:type="gramStart"/>
      <w:r>
        <w:t>any</w:t>
      </w:r>
      <w:proofErr w:type="gramEnd"/>
      <w:r>
        <w:t xml:space="preserve"> claim made by or in respect of a Transferring Supplier Employee or any appropriate employee representative (as defined in the Employment Regulations) of any Transferring Supplier Employee relating to any act or omission of the Replacement Supplier or Replacement Sub-Contractor in relation to obligations under regulation 13 of the Employment Regulations. </w:t>
      </w:r>
    </w:p>
    <w:p w14:paraId="6955EFF3" w14:textId="77777777" w:rsidR="001257D7" w:rsidRDefault="000C28B0">
      <w:pPr>
        <w:numPr>
          <w:ilvl w:val="1"/>
          <w:numId w:val="46"/>
        </w:numPr>
        <w:ind w:left="1701" w:right="52" w:hanging="850"/>
      </w:pPr>
      <w:r>
        <w:t xml:space="preserve">The indemnities in Paragraph 2.13 shall not apply to the extent that the Employee Liabilities arise or are attributable to an act or omission of the Supplier and/or any Sub-Contractor (as applicable) whether occurring or having its origin before, on or after the Relevant Transfer Date, including any Employee Liabilities arising from the failure by the Supplier and/or any Sub-Contractor (as applicable) to comply with its obligations under the Employment Regulations. </w:t>
      </w:r>
    </w:p>
    <w:p w14:paraId="20E333E4" w14:textId="77777777" w:rsidR="001257D7" w:rsidRDefault="000C28B0">
      <w:pPr>
        <w:spacing w:after="3" w:line="259" w:lineRule="auto"/>
        <w:ind w:left="103" w:hanging="10"/>
        <w:jc w:val="left"/>
      </w:pPr>
      <w:r>
        <w:rPr>
          <w:color w:val="FFFFFF"/>
        </w:rPr>
        <w:t xml:space="preserve">0. </w:t>
      </w:r>
      <w:r>
        <w:br w:type="page"/>
      </w:r>
    </w:p>
    <w:p w14:paraId="474A79E9" w14:textId="77777777" w:rsidR="001257D7" w:rsidRDefault="000C28B0">
      <w:pPr>
        <w:pStyle w:val="Heading2"/>
        <w:spacing w:after="9"/>
        <w:ind w:left="1066"/>
      </w:pPr>
      <w:bookmarkStart w:id="194" w:name="_heading=h.46ad4c2" w:colFirst="0" w:colLast="0"/>
      <w:bookmarkEnd w:id="194"/>
      <w:r>
        <w:lastRenderedPageBreak/>
        <w:t xml:space="preserve"> ANNEX TO SCHEDULE 5: LIST OF NOTIFIED SUB-CONTRACTORS </w:t>
      </w:r>
    </w:p>
    <w:p w14:paraId="0F33AF72" w14:textId="77777777" w:rsidR="001257D7" w:rsidRDefault="000C28B0">
      <w:pPr>
        <w:pStyle w:val="Heading2"/>
        <w:spacing w:after="9"/>
        <w:ind w:left="1066"/>
      </w:pPr>
      <w:r>
        <w:br w:type="page"/>
      </w:r>
    </w:p>
    <w:p w14:paraId="4CDE6D0C" w14:textId="77777777" w:rsidR="001257D7" w:rsidRDefault="001257D7">
      <w:pPr>
        <w:pStyle w:val="Heading2"/>
        <w:spacing w:after="9"/>
        <w:ind w:left="1066"/>
      </w:pPr>
    </w:p>
    <w:p w14:paraId="0C0A4DE3" w14:textId="77777777" w:rsidR="001257D7" w:rsidRDefault="000C28B0">
      <w:pPr>
        <w:spacing w:after="0" w:line="259" w:lineRule="auto"/>
        <w:ind w:left="108" w:firstLine="0"/>
        <w:jc w:val="left"/>
      </w:pPr>
      <w:r>
        <w:rPr>
          <w:b/>
        </w:rPr>
        <w:t xml:space="preserve"> </w:t>
      </w:r>
    </w:p>
    <w:p w14:paraId="025ABFDB" w14:textId="77777777" w:rsidR="001257D7" w:rsidRDefault="000C28B0">
      <w:pPr>
        <w:pStyle w:val="Heading1"/>
        <w:spacing w:after="228" w:line="249" w:lineRule="auto"/>
        <w:ind w:left="195" w:right="137"/>
        <w:jc w:val="center"/>
        <w:rPr>
          <w:color w:val="000000"/>
        </w:rPr>
      </w:pPr>
      <w:bookmarkStart w:id="195" w:name="_heading=h.2lfnejv" w:colFirst="0" w:colLast="0"/>
      <w:bookmarkEnd w:id="195"/>
      <w:r>
        <w:rPr>
          <w:color w:val="000000"/>
          <w:u w:val="none"/>
        </w:rPr>
        <w:t xml:space="preserve">CONTRACT SCHEDULE 6: DISPUTE RESOLUTION PROCEDURE </w:t>
      </w:r>
    </w:p>
    <w:p w14:paraId="6E7EE57C" w14:textId="77777777" w:rsidR="001257D7" w:rsidRDefault="000C28B0">
      <w:pPr>
        <w:spacing w:after="234" w:line="246" w:lineRule="auto"/>
        <w:ind w:left="851" w:hanging="851"/>
      </w:pPr>
      <w:r>
        <w:rPr>
          <w:b/>
        </w:rPr>
        <w:t xml:space="preserve">1.  </w:t>
      </w:r>
      <w:r>
        <w:rPr>
          <w:b/>
        </w:rPr>
        <w:tab/>
        <w:t xml:space="preserve">DEFINITIONS </w:t>
      </w:r>
    </w:p>
    <w:p w14:paraId="1536B758" w14:textId="77777777" w:rsidR="001257D7" w:rsidRDefault="000C28B0">
      <w:pPr>
        <w:tabs>
          <w:tab w:val="center" w:pos="851"/>
        </w:tabs>
        <w:ind w:left="851" w:hanging="851"/>
        <w:jc w:val="left"/>
      </w:pPr>
      <w:r>
        <w:rPr>
          <w:rFonts w:ascii="Calibri" w:eastAsia="Calibri" w:hAnsi="Calibri" w:cs="Calibri"/>
        </w:rPr>
        <w:tab/>
      </w:r>
      <w:r>
        <w:t xml:space="preserve">1.1 </w:t>
      </w:r>
      <w:r>
        <w:tab/>
        <w:t xml:space="preserve">In this Contract Schedule 6, the following definitions shall apply: </w:t>
      </w:r>
    </w:p>
    <w:p w14:paraId="6F2467BC" w14:textId="77777777" w:rsidR="001257D7" w:rsidRDefault="000C28B0">
      <w:pPr>
        <w:tabs>
          <w:tab w:val="center" w:pos="1942"/>
          <w:tab w:val="center" w:pos="6274"/>
        </w:tabs>
        <w:spacing w:after="8"/>
        <w:ind w:left="0" w:firstLine="0"/>
        <w:jc w:val="left"/>
      </w:pPr>
      <w:r>
        <w:rPr>
          <w:rFonts w:ascii="Calibri" w:eastAsia="Calibri" w:hAnsi="Calibri" w:cs="Calibri"/>
        </w:rPr>
        <w:tab/>
      </w:r>
      <w:r>
        <w:rPr>
          <w:b/>
        </w:rPr>
        <w:t xml:space="preserve">"CEDR" </w:t>
      </w:r>
      <w:r>
        <w:rPr>
          <w:b/>
        </w:rPr>
        <w:tab/>
      </w:r>
      <w:r>
        <w:t xml:space="preserve"> the Centre for Effective Dispute Resolution </w:t>
      </w:r>
    </w:p>
    <w:p w14:paraId="62AC7D0C" w14:textId="77777777" w:rsidR="001257D7" w:rsidRDefault="000C28B0">
      <w:pPr>
        <w:ind w:left="4223" w:right="408"/>
      </w:pPr>
      <w:proofErr w:type="gramStart"/>
      <w:r>
        <w:t>of</w:t>
      </w:r>
      <w:proofErr w:type="gramEnd"/>
      <w:r>
        <w:t xml:space="preserve"> International Dispute Resolution Centre, 70 Fleet Street, London, EC4Y 1EU; </w:t>
      </w:r>
    </w:p>
    <w:p w14:paraId="0E4628FA" w14:textId="77777777" w:rsidR="001257D7" w:rsidRDefault="000C28B0">
      <w:pPr>
        <w:tabs>
          <w:tab w:val="center" w:pos="2420"/>
          <w:tab w:val="center" w:pos="6275"/>
        </w:tabs>
        <w:spacing w:after="8"/>
        <w:ind w:left="0" w:firstLine="0"/>
        <w:jc w:val="left"/>
      </w:pPr>
      <w:r>
        <w:rPr>
          <w:rFonts w:ascii="Calibri" w:eastAsia="Calibri" w:hAnsi="Calibri" w:cs="Calibri"/>
        </w:rPr>
        <w:tab/>
      </w:r>
      <w:r>
        <w:rPr>
          <w:b/>
        </w:rPr>
        <w:t xml:space="preserve">"Counter Notice" </w:t>
      </w:r>
      <w:r>
        <w:rPr>
          <w:b/>
        </w:rPr>
        <w:tab/>
      </w:r>
      <w:r>
        <w:t xml:space="preserve"> has the meaning given to it in paragraph </w:t>
      </w:r>
    </w:p>
    <w:p w14:paraId="349EBCB6" w14:textId="77777777" w:rsidR="001257D7" w:rsidRDefault="000C28B0">
      <w:pPr>
        <w:ind w:left="4223" w:right="52"/>
      </w:pPr>
      <w:r>
        <w:t xml:space="preserve">6.2 </w:t>
      </w:r>
      <w:proofErr w:type="gramStart"/>
      <w:r>
        <w:t>of</w:t>
      </w:r>
      <w:proofErr w:type="gramEnd"/>
      <w:r>
        <w:t xml:space="preserve"> this Contract Schedule 6; </w:t>
      </w:r>
    </w:p>
    <w:p w14:paraId="48BA6D4E" w14:textId="77777777" w:rsidR="001257D7" w:rsidRDefault="000C28B0">
      <w:pPr>
        <w:spacing w:after="117" w:line="242" w:lineRule="auto"/>
        <w:ind w:left="4215" w:right="345" w:hanging="2689"/>
        <w:jc w:val="left"/>
      </w:pPr>
      <w:r>
        <w:rPr>
          <w:b/>
        </w:rPr>
        <w:t xml:space="preserve">"Exception" </w:t>
      </w:r>
      <w:r>
        <w:rPr>
          <w:b/>
        </w:rPr>
        <w:tab/>
      </w:r>
      <w:r>
        <w:t xml:space="preserve"> a </w:t>
      </w:r>
      <w:r>
        <w:tab/>
        <w:t xml:space="preserve">deviation </w:t>
      </w:r>
      <w:r>
        <w:tab/>
        <w:t xml:space="preserve">of </w:t>
      </w:r>
      <w:r>
        <w:tab/>
        <w:t xml:space="preserve">project </w:t>
      </w:r>
      <w:r>
        <w:tab/>
        <w:t xml:space="preserve">tolerances </w:t>
      </w:r>
      <w:r>
        <w:tab/>
        <w:t xml:space="preserve">in accordance with PRINCE2 methodology in respect of this Contract or in the supply of the Goods and/or Services; </w:t>
      </w:r>
    </w:p>
    <w:p w14:paraId="33002559" w14:textId="77777777" w:rsidR="001257D7" w:rsidRDefault="000C28B0">
      <w:pPr>
        <w:ind w:left="4215" w:right="711" w:hanging="2689"/>
      </w:pPr>
      <w:r>
        <w:rPr>
          <w:b/>
        </w:rPr>
        <w:t>"Expert</w:t>
      </w:r>
      <w:proofErr w:type="gramStart"/>
      <w:r>
        <w:rPr>
          <w:b/>
        </w:rPr>
        <w:t xml:space="preserve">" </w:t>
      </w:r>
      <w:r>
        <w:t xml:space="preserve"> the</w:t>
      </w:r>
      <w:proofErr w:type="gramEnd"/>
      <w:r>
        <w:t xml:space="preserve"> person appointed by the Parties in accordance with paragraph 5.2 of this Contract Schedule 6; and </w:t>
      </w:r>
    </w:p>
    <w:p w14:paraId="27A5A345" w14:textId="77777777" w:rsidR="001257D7" w:rsidRDefault="000C28B0">
      <w:pPr>
        <w:ind w:left="4215" w:right="346" w:hanging="2689"/>
      </w:pPr>
      <w:r>
        <w:rPr>
          <w:b/>
        </w:rPr>
        <w:t>"Mediation Notice</w:t>
      </w:r>
      <w:proofErr w:type="gramStart"/>
      <w:r>
        <w:rPr>
          <w:b/>
        </w:rPr>
        <w:t xml:space="preserve">" </w:t>
      </w:r>
      <w:r>
        <w:t xml:space="preserve"> has</w:t>
      </w:r>
      <w:proofErr w:type="gramEnd"/>
      <w:r>
        <w:t xml:space="preserve"> the meaning given to it in paragraph 3.2 of this Contract Schedule 6; </w:t>
      </w:r>
    </w:p>
    <w:p w14:paraId="1875630A" w14:textId="77777777" w:rsidR="001257D7" w:rsidRDefault="000C28B0">
      <w:pPr>
        <w:spacing w:after="349"/>
        <w:ind w:left="4215" w:right="711" w:hanging="2689"/>
      </w:pPr>
      <w:r>
        <w:rPr>
          <w:b/>
        </w:rPr>
        <w:t>"Mediator</w:t>
      </w:r>
      <w:proofErr w:type="gramStart"/>
      <w:r>
        <w:rPr>
          <w:b/>
        </w:rPr>
        <w:t xml:space="preserve">" </w:t>
      </w:r>
      <w:r>
        <w:t xml:space="preserve"> the</w:t>
      </w:r>
      <w:proofErr w:type="gramEnd"/>
      <w:r>
        <w:t xml:space="preserve"> independent third party appointed in accordance with paragraph 4.2 of this Contract Schedule 6. </w:t>
      </w:r>
    </w:p>
    <w:p w14:paraId="6A65295B" w14:textId="77777777" w:rsidR="001257D7" w:rsidRDefault="000C28B0">
      <w:pPr>
        <w:numPr>
          <w:ilvl w:val="0"/>
          <w:numId w:val="56"/>
        </w:numPr>
        <w:spacing w:after="234" w:line="246" w:lineRule="auto"/>
        <w:ind w:left="851" w:hanging="851"/>
      </w:pPr>
      <w:r>
        <w:rPr>
          <w:b/>
        </w:rPr>
        <w:t xml:space="preserve">INTRODUCTION </w:t>
      </w:r>
    </w:p>
    <w:p w14:paraId="45F08723" w14:textId="77777777" w:rsidR="001257D7" w:rsidRDefault="000C28B0">
      <w:pPr>
        <w:numPr>
          <w:ilvl w:val="1"/>
          <w:numId w:val="56"/>
        </w:numPr>
        <w:ind w:left="1701" w:right="52" w:hanging="850"/>
      </w:pPr>
      <w:r>
        <w:t xml:space="preserve">If a Dispute arises then: </w:t>
      </w:r>
    </w:p>
    <w:p w14:paraId="377D25F4" w14:textId="77777777" w:rsidR="001257D7" w:rsidRDefault="000C28B0">
      <w:pPr>
        <w:numPr>
          <w:ilvl w:val="2"/>
          <w:numId w:val="56"/>
        </w:numPr>
        <w:ind w:left="2552" w:right="52" w:hanging="851"/>
      </w:pPr>
      <w:r>
        <w:t xml:space="preserve">the representative of the Customer and the Supplier Representative shall attempt in good faith to resolve the Dispute; and </w:t>
      </w:r>
    </w:p>
    <w:p w14:paraId="5725CC1E" w14:textId="77777777" w:rsidR="001257D7" w:rsidRDefault="000C28B0">
      <w:pPr>
        <w:numPr>
          <w:ilvl w:val="2"/>
          <w:numId w:val="56"/>
        </w:numPr>
        <w:ind w:left="2552" w:right="52" w:hanging="851"/>
      </w:pPr>
      <w:proofErr w:type="gramStart"/>
      <w:r>
        <w:t>if</w:t>
      </w:r>
      <w:proofErr w:type="gramEnd"/>
      <w:r>
        <w:t xml:space="preserve"> such attempts are not successful within a reasonable time either Party may give to the other a Dispute Notice. </w:t>
      </w:r>
    </w:p>
    <w:p w14:paraId="601489DE" w14:textId="77777777" w:rsidR="001257D7" w:rsidRDefault="000C28B0">
      <w:pPr>
        <w:numPr>
          <w:ilvl w:val="1"/>
          <w:numId w:val="56"/>
        </w:numPr>
        <w:ind w:left="1701" w:right="52" w:hanging="850"/>
      </w:pPr>
      <w:r>
        <w:t xml:space="preserve">The Dispute Notice shall set out: </w:t>
      </w:r>
    </w:p>
    <w:p w14:paraId="0EF9E3DE" w14:textId="77777777" w:rsidR="001257D7" w:rsidRDefault="000C28B0">
      <w:pPr>
        <w:numPr>
          <w:ilvl w:val="2"/>
          <w:numId w:val="56"/>
        </w:numPr>
        <w:ind w:left="2552" w:right="52" w:hanging="851"/>
      </w:pPr>
      <w:r>
        <w:t xml:space="preserve">the material particulars of the Dispute; </w:t>
      </w:r>
    </w:p>
    <w:p w14:paraId="23A76370" w14:textId="77777777" w:rsidR="001257D7" w:rsidRDefault="000C28B0">
      <w:pPr>
        <w:numPr>
          <w:ilvl w:val="2"/>
          <w:numId w:val="56"/>
        </w:numPr>
        <w:ind w:left="2552" w:right="52" w:hanging="851"/>
      </w:pPr>
      <w:r>
        <w:t xml:space="preserve">the reasons why the Party serving the Dispute Notice believes that the Dispute has arisen; and </w:t>
      </w:r>
    </w:p>
    <w:p w14:paraId="679E8478" w14:textId="77777777" w:rsidR="001257D7" w:rsidRDefault="000C28B0">
      <w:pPr>
        <w:numPr>
          <w:ilvl w:val="2"/>
          <w:numId w:val="56"/>
        </w:numPr>
        <w:ind w:left="2552" w:right="52" w:hanging="851"/>
      </w:pPr>
      <w:r>
        <w:t xml:space="preserve">if the Party serving the Dispute Notice believes that the Dispute should be dealt with under the Expedited Dispute Timetable as set out in paragraph 2.6 of this Contract Schedule 6, the reason why. </w:t>
      </w:r>
    </w:p>
    <w:p w14:paraId="474CE60E" w14:textId="77777777" w:rsidR="001257D7" w:rsidRDefault="000C28B0">
      <w:pPr>
        <w:numPr>
          <w:ilvl w:val="1"/>
          <w:numId w:val="56"/>
        </w:numPr>
        <w:ind w:left="1701" w:right="52" w:hanging="850"/>
      </w:pPr>
      <w:r>
        <w:t xml:space="preserve">Unless agreed otherwise in writing, the Parties shall continue to comply with their respective obligations under this Contract regardless of the nature of the Dispute and notwithstanding the referral of the Dispute to the Dispute Resolution Procedure. </w:t>
      </w:r>
    </w:p>
    <w:p w14:paraId="6C228797" w14:textId="77777777" w:rsidR="001257D7" w:rsidRDefault="000C28B0">
      <w:pPr>
        <w:numPr>
          <w:ilvl w:val="1"/>
          <w:numId w:val="56"/>
        </w:numPr>
        <w:ind w:left="1701" w:right="52" w:hanging="850"/>
      </w:pPr>
      <w:r>
        <w:t xml:space="preserve">Subject to paragraph 3.2 of this Contract Schedule 6, the Parties shall seek to resolve Disputes: </w:t>
      </w:r>
    </w:p>
    <w:p w14:paraId="03B8AA43" w14:textId="77777777" w:rsidR="001257D7" w:rsidRDefault="000C28B0">
      <w:pPr>
        <w:numPr>
          <w:ilvl w:val="2"/>
          <w:numId w:val="56"/>
        </w:numPr>
        <w:ind w:left="2552" w:right="52" w:hanging="851"/>
      </w:pPr>
      <w:r>
        <w:lastRenderedPageBreak/>
        <w:t xml:space="preserve">first by commercial negotiation (as prescribed in paragraph 3 of this Contract Schedule 6); </w:t>
      </w:r>
    </w:p>
    <w:p w14:paraId="5E68904C" w14:textId="77777777" w:rsidR="001257D7" w:rsidRDefault="000C28B0">
      <w:pPr>
        <w:numPr>
          <w:ilvl w:val="2"/>
          <w:numId w:val="56"/>
        </w:numPr>
        <w:ind w:left="2552" w:right="52" w:hanging="851"/>
      </w:pPr>
      <w:r>
        <w:t xml:space="preserve">then by mediation (as prescribed in paragraph 4 of this Contract Schedule 6); and </w:t>
      </w:r>
    </w:p>
    <w:p w14:paraId="6C74AA25" w14:textId="77777777" w:rsidR="001257D7" w:rsidRDefault="000C28B0">
      <w:pPr>
        <w:numPr>
          <w:ilvl w:val="2"/>
          <w:numId w:val="56"/>
        </w:numPr>
        <w:ind w:left="2552" w:right="52" w:hanging="851"/>
      </w:pPr>
      <w:proofErr w:type="gramStart"/>
      <w:r>
        <w:t>lastly</w:t>
      </w:r>
      <w:proofErr w:type="gramEnd"/>
      <w:r>
        <w:t xml:space="preserve"> by recourse to arbitration (as prescribed in paragraph 6 of this Contract Schedule 6) or litigation (in accordance with Clause 46. of this Contract (Governing Law and Jurisdiction)). </w:t>
      </w:r>
    </w:p>
    <w:p w14:paraId="52B034EB" w14:textId="77777777" w:rsidR="001257D7" w:rsidRDefault="000C28B0">
      <w:pPr>
        <w:numPr>
          <w:ilvl w:val="1"/>
          <w:numId w:val="56"/>
        </w:numPr>
        <w:ind w:left="1701" w:right="52" w:hanging="850"/>
      </w:pPr>
      <w:r>
        <w:t xml:space="preserve">Specific issues shall be referred to Expert Determination (as prescribed in paragraph 5 of this Contract Schedule 6) where specified under the provisions of this Contract and may also be referred to Expert Determination where otherwise appropriate as specified in paragraph 5 of this Contract Schedule 6. </w:t>
      </w:r>
    </w:p>
    <w:p w14:paraId="4CEAEF5E" w14:textId="77777777" w:rsidR="001257D7" w:rsidRDefault="000C28B0">
      <w:pPr>
        <w:numPr>
          <w:ilvl w:val="1"/>
          <w:numId w:val="56"/>
        </w:numPr>
        <w:ind w:left="1701" w:right="52" w:hanging="850"/>
      </w:pPr>
      <w:r>
        <w:t xml:space="preserve">In exceptional circumstances where the use of the times in this Contract Schedule 6 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 </w:t>
      </w:r>
    </w:p>
    <w:p w14:paraId="6BEDB460" w14:textId="77777777" w:rsidR="001257D7" w:rsidRDefault="000C28B0">
      <w:pPr>
        <w:numPr>
          <w:ilvl w:val="1"/>
          <w:numId w:val="56"/>
        </w:numPr>
        <w:ind w:left="1701" w:right="52" w:hanging="850"/>
      </w:pPr>
      <w:r>
        <w:t xml:space="preserve">If the use of the Expedited Dispute Timetable is determined in accordance with paragraph 2.5 or is otherwise specified under the provisions of this Contract, then the following periods of time shall apply in lieu of the time periods specified in the applicable paragraphs: </w:t>
      </w:r>
    </w:p>
    <w:p w14:paraId="192DAECE" w14:textId="77777777" w:rsidR="001257D7" w:rsidRDefault="000C28B0">
      <w:pPr>
        <w:numPr>
          <w:ilvl w:val="2"/>
          <w:numId w:val="56"/>
        </w:numPr>
        <w:ind w:left="2552" w:right="52" w:hanging="851"/>
      </w:pPr>
      <w:r>
        <w:t xml:space="preserve">in paragraph 3.2.3, ten (10) Working Days; </w:t>
      </w:r>
    </w:p>
    <w:p w14:paraId="0897C5EB" w14:textId="77777777" w:rsidR="001257D7" w:rsidRDefault="000C28B0">
      <w:pPr>
        <w:numPr>
          <w:ilvl w:val="2"/>
          <w:numId w:val="56"/>
        </w:numPr>
        <w:ind w:left="2552" w:right="52" w:hanging="851"/>
      </w:pPr>
      <w:r>
        <w:t xml:space="preserve">in paragraph 4.2, ten (10) Working Days; </w:t>
      </w:r>
    </w:p>
    <w:p w14:paraId="41907ADF" w14:textId="77777777" w:rsidR="001257D7" w:rsidRDefault="000C28B0">
      <w:pPr>
        <w:numPr>
          <w:ilvl w:val="2"/>
          <w:numId w:val="56"/>
        </w:numPr>
        <w:ind w:left="2552" w:right="52" w:hanging="851"/>
      </w:pPr>
      <w:r>
        <w:t xml:space="preserve">in paragraph 5.2, five (5) Working Days; and </w:t>
      </w:r>
    </w:p>
    <w:p w14:paraId="5EC6A72F" w14:textId="77777777" w:rsidR="001257D7" w:rsidRDefault="000C28B0">
      <w:pPr>
        <w:numPr>
          <w:ilvl w:val="2"/>
          <w:numId w:val="56"/>
        </w:numPr>
        <w:ind w:left="2552" w:right="52" w:hanging="851"/>
      </w:pPr>
      <w:proofErr w:type="gramStart"/>
      <w:r>
        <w:t>in</w:t>
      </w:r>
      <w:proofErr w:type="gramEnd"/>
      <w:r>
        <w:t xml:space="preserve"> paragraph 6.2, ten (10) Working Days. </w:t>
      </w:r>
    </w:p>
    <w:p w14:paraId="06089EAE" w14:textId="77777777" w:rsidR="001257D7" w:rsidRDefault="000C28B0">
      <w:pPr>
        <w:numPr>
          <w:ilvl w:val="1"/>
          <w:numId w:val="56"/>
        </w:numPr>
        <w:spacing w:after="229"/>
        <w:ind w:left="1701" w:right="52" w:hanging="850"/>
      </w:pPr>
      <w:r>
        <w:t xml:space="preserve">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 </w:t>
      </w:r>
    </w:p>
    <w:p w14:paraId="13BC1C35" w14:textId="77777777" w:rsidR="001257D7" w:rsidRDefault="000C28B0">
      <w:pPr>
        <w:numPr>
          <w:ilvl w:val="0"/>
          <w:numId w:val="56"/>
        </w:numPr>
        <w:spacing w:after="234" w:line="246" w:lineRule="auto"/>
        <w:ind w:left="851" w:hanging="851"/>
      </w:pPr>
      <w:r>
        <w:rPr>
          <w:b/>
        </w:rPr>
        <w:t xml:space="preserve">COMMERCIAL NEGOTIATIONS </w:t>
      </w:r>
    </w:p>
    <w:p w14:paraId="3292CA10" w14:textId="77777777" w:rsidR="001257D7" w:rsidRDefault="000C28B0">
      <w:pPr>
        <w:numPr>
          <w:ilvl w:val="1"/>
          <w:numId w:val="56"/>
        </w:numPr>
        <w:spacing w:after="0"/>
        <w:ind w:left="1701" w:right="52" w:hanging="850"/>
      </w:pPr>
      <w:r>
        <w:t xml:space="preserve">Following the service of a Dispute Notice, the Customer and the Supplier shall use reasonable endeavours to resolve the Dispute as soon as possible, by discussion between the Customer Representative and the Supplier Representative. </w:t>
      </w:r>
    </w:p>
    <w:p w14:paraId="445E931E" w14:textId="77777777" w:rsidR="001257D7" w:rsidRDefault="000C28B0">
      <w:pPr>
        <w:numPr>
          <w:ilvl w:val="1"/>
          <w:numId w:val="56"/>
        </w:numPr>
        <w:ind w:left="1701" w:right="52" w:hanging="850"/>
      </w:pPr>
      <w:r>
        <w:t xml:space="preserve">If: </w:t>
      </w:r>
    </w:p>
    <w:p w14:paraId="7B3EAE6D" w14:textId="77777777" w:rsidR="001257D7" w:rsidRDefault="000C28B0">
      <w:pPr>
        <w:numPr>
          <w:ilvl w:val="2"/>
          <w:numId w:val="56"/>
        </w:numPr>
        <w:spacing w:after="112" w:line="246" w:lineRule="auto"/>
        <w:ind w:left="2552" w:right="812" w:hanging="851"/>
      </w:pPr>
      <w:r>
        <w:t xml:space="preserve">either Party is of the reasonable opinion that the resolution of a Dispute by commercial negotiation, or the continuance of commercial negotiations, will not result in an appropriate solution; </w:t>
      </w:r>
    </w:p>
    <w:p w14:paraId="2EB68535" w14:textId="77777777" w:rsidR="001257D7" w:rsidRDefault="000C28B0">
      <w:pPr>
        <w:numPr>
          <w:ilvl w:val="2"/>
          <w:numId w:val="56"/>
        </w:numPr>
        <w:spacing w:after="117" w:line="242" w:lineRule="auto"/>
        <w:ind w:left="2552" w:right="52" w:hanging="851"/>
      </w:pPr>
      <w:r>
        <w:t xml:space="preserve">the Parties have already held discussions of a nature and intent (or otherwise were conducted in the spirit) that would equate to the </w:t>
      </w:r>
      <w:r>
        <w:lastRenderedPageBreak/>
        <w:t xml:space="preserve">conduct of commercial negotiations in accordance with this paragraph 3 of this Contract Schedule 6; or </w:t>
      </w:r>
    </w:p>
    <w:p w14:paraId="2B21149A" w14:textId="77777777" w:rsidR="001257D7" w:rsidRDefault="000C28B0">
      <w:pPr>
        <w:numPr>
          <w:ilvl w:val="2"/>
          <w:numId w:val="56"/>
        </w:numPr>
        <w:spacing w:after="117" w:line="242" w:lineRule="auto"/>
        <w:ind w:left="2552" w:right="52" w:hanging="851"/>
      </w:pPr>
      <w:r>
        <w:t xml:space="preserve">the Parties have not settled the Dispute in accordance with paragraph 3.1 of this Contract Schedule 6 within thirty (30) Working Days of service of the Dispute Notice, </w:t>
      </w:r>
    </w:p>
    <w:p w14:paraId="2F202353" w14:textId="77777777" w:rsidR="001257D7" w:rsidRDefault="000C28B0">
      <w:pPr>
        <w:spacing w:after="231"/>
        <w:ind w:left="824" w:right="52" w:hanging="7"/>
      </w:pPr>
      <w:proofErr w:type="gramStart"/>
      <w:r>
        <w:t>either</w:t>
      </w:r>
      <w:proofErr w:type="gramEnd"/>
      <w:r>
        <w:t xml:space="preserve"> Party may serve a written notice to proceed to mediation (a “</w:t>
      </w:r>
      <w:r>
        <w:rPr>
          <w:b/>
        </w:rPr>
        <w:t>Mediation Notice”</w:t>
      </w:r>
      <w:r>
        <w:t xml:space="preserve">) in accordance with paragraph 4 of this Contract Schedule 6. </w:t>
      </w:r>
    </w:p>
    <w:p w14:paraId="7EF7F6A6" w14:textId="77777777" w:rsidR="001257D7" w:rsidRDefault="000C28B0">
      <w:pPr>
        <w:numPr>
          <w:ilvl w:val="0"/>
          <w:numId w:val="56"/>
        </w:numPr>
        <w:spacing w:after="234" w:line="246" w:lineRule="auto"/>
        <w:ind w:left="851" w:hanging="851"/>
      </w:pPr>
      <w:r>
        <w:rPr>
          <w:b/>
        </w:rPr>
        <w:t xml:space="preserve">MEDIATION </w:t>
      </w:r>
    </w:p>
    <w:p w14:paraId="09BE33CC" w14:textId="77777777" w:rsidR="001257D7" w:rsidRDefault="000C28B0">
      <w:pPr>
        <w:numPr>
          <w:ilvl w:val="1"/>
          <w:numId w:val="56"/>
        </w:numPr>
        <w:ind w:left="1701" w:right="52" w:hanging="850"/>
      </w:pPr>
      <w:r>
        <w:t xml:space="preserve">If a Mediation Notice is served, the Parties shall attempt to resolve the dispute in accordance with CEDR's Model Mediation Agreement which shall be deemed to be incorporated by reference into this Contract. </w:t>
      </w:r>
    </w:p>
    <w:p w14:paraId="60D5C564" w14:textId="77777777" w:rsidR="001257D7" w:rsidRDefault="000C28B0">
      <w:pPr>
        <w:numPr>
          <w:ilvl w:val="1"/>
          <w:numId w:val="56"/>
        </w:numPr>
        <w:ind w:left="1701" w:right="52" w:hanging="850"/>
      </w:pPr>
      <w:r>
        <w:t xml:space="preserve">If the Parties are unable to agree on the joint appointment of a Mediator within thirty (30) Working Days from service of the Mediation Notice then either Party may apply to CEDR to nominate the Mediator. </w:t>
      </w:r>
    </w:p>
    <w:p w14:paraId="04027495" w14:textId="77777777" w:rsidR="001257D7" w:rsidRDefault="000C28B0">
      <w:pPr>
        <w:numPr>
          <w:ilvl w:val="1"/>
          <w:numId w:val="56"/>
        </w:numPr>
        <w:ind w:left="1701" w:right="52" w:hanging="850"/>
      </w:pPr>
      <w:r>
        <w:t xml:space="preserve">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 </w:t>
      </w:r>
    </w:p>
    <w:p w14:paraId="6D3F3724" w14:textId="77777777" w:rsidR="001257D7" w:rsidRDefault="000C28B0">
      <w:pPr>
        <w:numPr>
          <w:ilvl w:val="1"/>
          <w:numId w:val="56"/>
        </w:numPr>
        <w:spacing w:after="229"/>
        <w:ind w:left="1701" w:right="52" w:hanging="850"/>
      </w:pPr>
      <w:r>
        <w:t xml:space="preserve">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 </w:t>
      </w:r>
    </w:p>
    <w:p w14:paraId="2D335711" w14:textId="77777777" w:rsidR="001257D7" w:rsidRDefault="000C28B0">
      <w:pPr>
        <w:numPr>
          <w:ilvl w:val="0"/>
          <w:numId w:val="56"/>
        </w:numPr>
        <w:spacing w:after="234" w:line="246" w:lineRule="auto"/>
        <w:ind w:left="851" w:hanging="851"/>
      </w:pPr>
      <w:r>
        <w:rPr>
          <w:b/>
        </w:rPr>
        <w:t xml:space="preserve">EXPERT DETERMINATION </w:t>
      </w:r>
    </w:p>
    <w:p w14:paraId="259FEBBD" w14:textId="77777777" w:rsidR="001257D7" w:rsidRDefault="000C28B0">
      <w:pPr>
        <w:numPr>
          <w:ilvl w:val="1"/>
          <w:numId w:val="56"/>
        </w:numPr>
        <w:ind w:left="1701" w:right="52" w:hanging="850"/>
      </w:pPr>
      <w:r>
        <w:t xml:space="preserve">If a Dispute relates to any aspect of the technology underlying the provision of the Goods and/or Services or otherwise relates to a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 </w:t>
      </w:r>
    </w:p>
    <w:p w14:paraId="03236CDC" w14:textId="77777777" w:rsidR="001257D7" w:rsidRDefault="000C28B0">
      <w:pPr>
        <w:numPr>
          <w:ilvl w:val="1"/>
          <w:numId w:val="56"/>
        </w:numPr>
        <w:ind w:left="1701" w:right="52" w:hanging="850"/>
      </w:pPr>
      <w:r>
        <w:t xml:space="preserve">The Expert shall be appointed by agreement in writing between the Parties, but in the event of a failure to agree within ten (10) Working Days, or if the person appointed is unable or unwilling to act, the Expert shall be appointed on the instructions of the relevant professional body. </w:t>
      </w:r>
    </w:p>
    <w:p w14:paraId="0113D412" w14:textId="77777777" w:rsidR="001257D7" w:rsidRDefault="000C28B0">
      <w:pPr>
        <w:numPr>
          <w:ilvl w:val="1"/>
          <w:numId w:val="56"/>
        </w:numPr>
        <w:ind w:left="1701" w:right="52" w:hanging="850"/>
      </w:pPr>
      <w:r>
        <w:t xml:space="preserve">The Expert shall act on the following basis: </w:t>
      </w:r>
    </w:p>
    <w:p w14:paraId="70BB6718" w14:textId="77777777" w:rsidR="001257D7" w:rsidRDefault="000C28B0">
      <w:pPr>
        <w:numPr>
          <w:ilvl w:val="2"/>
          <w:numId w:val="56"/>
        </w:numPr>
        <w:ind w:left="2552" w:right="52" w:hanging="851"/>
      </w:pPr>
      <w:r>
        <w:t xml:space="preserve">he/she shall act as an expert and not as an arbitrator and shall act fairly and impartially; </w:t>
      </w:r>
    </w:p>
    <w:p w14:paraId="606EE92A" w14:textId="77777777" w:rsidR="001257D7" w:rsidRDefault="000C28B0">
      <w:pPr>
        <w:numPr>
          <w:ilvl w:val="2"/>
          <w:numId w:val="56"/>
        </w:numPr>
        <w:ind w:left="2552" w:right="52" w:hanging="851"/>
      </w:pPr>
      <w:r>
        <w:t xml:space="preserve">the Expert's determination shall (in the absence of a material failure to follow the agreed procedures) be final and binding on the Parties; </w:t>
      </w:r>
    </w:p>
    <w:p w14:paraId="19F3DB2F" w14:textId="77777777" w:rsidR="001257D7" w:rsidRDefault="000C28B0">
      <w:pPr>
        <w:numPr>
          <w:ilvl w:val="2"/>
          <w:numId w:val="56"/>
        </w:numPr>
        <w:ind w:left="2552" w:right="52" w:hanging="851"/>
      </w:pPr>
      <w:r>
        <w:t xml:space="preserve">the Expert shall decide the procedure to be followed in the determination and shall be requested to make his/her determination within thirty (30) Working Days of his appointment or </w:t>
      </w:r>
      <w:r>
        <w:lastRenderedPageBreak/>
        <w:t xml:space="preserve">as soon as reasonably practicable thereafter and the Parties shall assist and provide the documentation that the Expert requires for the purpose of the determination; </w:t>
      </w:r>
    </w:p>
    <w:p w14:paraId="3B2C5545" w14:textId="77777777" w:rsidR="001257D7" w:rsidRDefault="000C28B0">
      <w:pPr>
        <w:numPr>
          <w:ilvl w:val="2"/>
          <w:numId w:val="56"/>
        </w:numPr>
        <w:ind w:left="2552" w:right="52" w:hanging="851"/>
      </w:pPr>
      <w:r>
        <w:t xml:space="preserve">any amount payable by one Party to another as a result of the Expert's determination shall be due and payable within twenty (20) Working Days of the Expert's determination being notified to the Parties; </w:t>
      </w:r>
    </w:p>
    <w:p w14:paraId="2ECFFE93" w14:textId="77777777" w:rsidR="001257D7" w:rsidRDefault="000C28B0">
      <w:pPr>
        <w:numPr>
          <w:ilvl w:val="2"/>
          <w:numId w:val="56"/>
        </w:numPr>
        <w:ind w:left="2552" w:right="52" w:hanging="851"/>
      </w:pPr>
      <w:r>
        <w:t xml:space="preserve">the process shall be conducted in private and shall be confidential; and </w:t>
      </w:r>
    </w:p>
    <w:p w14:paraId="7C662451" w14:textId="77777777" w:rsidR="001257D7" w:rsidRDefault="000C28B0">
      <w:pPr>
        <w:numPr>
          <w:ilvl w:val="2"/>
          <w:numId w:val="56"/>
        </w:numPr>
        <w:spacing w:after="229"/>
        <w:ind w:left="2552" w:right="52" w:hanging="851"/>
      </w:pPr>
      <w:proofErr w:type="gramStart"/>
      <w:r>
        <w:t>the</w:t>
      </w:r>
      <w:proofErr w:type="gramEnd"/>
      <w:r>
        <w:t xml:space="preserve"> Expert shall determine how and by whom the costs of the determination, including his/her fees and expenses, are to be paid. </w:t>
      </w:r>
    </w:p>
    <w:p w14:paraId="758C2C3C" w14:textId="77777777" w:rsidR="001257D7" w:rsidRDefault="000C28B0">
      <w:pPr>
        <w:numPr>
          <w:ilvl w:val="0"/>
          <w:numId w:val="56"/>
        </w:numPr>
        <w:spacing w:after="234" w:line="246" w:lineRule="auto"/>
        <w:ind w:left="851" w:hanging="851"/>
      </w:pPr>
      <w:r>
        <w:rPr>
          <w:b/>
        </w:rPr>
        <w:t xml:space="preserve">ARBITRATION </w:t>
      </w:r>
    </w:p>
    <w:p w14:paraId="1D8A00E5" w14:textId="77777777" w:rsidR="001257D7" w:rsidRDefault="000C28B0">
      <w:pPr>
        <w:numPr>
          <w:ilvl w:val="1"/>
          <w:numId w:val="56"/>
        </w:numPr>
        <w:ind w:left="1701" w:right="52" w:hanging="850"/>
      </w:pPr>
      <w:r>
        <w:t xml:space="preserve">The Customer may at any time before court proceedings are commenced refer the Dispute to arbitration in accordance with the provisions of paragraph 6.4 of this Contract Schedule 6. </w:t>
      </w:r>
    </w:p>
    <w:p w14:paraId="525117D9" w14:textId="77777777" w:rsidR="001257D7" w:rsidRDefault="000C28B0">
      <w:pPr>
        <w:numPr>
          <w:ilvl w:val="1"/>
          <w:numId w:val="56"/>
        </w:numPr>
        <w:ind w:left="1701" w:right="52" w:hanging="850"/>
      </w:pPr>
      <w:r>
        <w:t>Before the Supplier commences court proceedings or arbitration, it shall serve written notice on the Customer of its intentions and the Customer shall have fifteen (15) Working Days following receipt of such notice to serve a reply (a “</w:t>
      </w:r>
      <w:r>
        <w:rPr>
          <w:b/>
        </w:rPr>
        <w:t>Counter Notice</w:t>
      </w:r>
      <w:r>
        <w:t xml:space="preserve">”) on the Supplier requiring the Dispute to be referred to and resolved by arbitration in accordance with paragraph 6.4 of this Contract Schedule 6 or be subject to the jurisdiction of the courts in accordance with Clause 46. </w:t>
      </w:r>
      <w:proofErr w:type="gramStart"/>
      <w:r>
        <w:t>of</w:t>
      </w:r>
      <w:proofErr w:type="gramEnd"/>
      <w:r>
        <w:t xml:space="preserve"> this Contract (Governing Law and Jurisdiction). The Supplier shall not commence any court proceedings or arbitration until the expiry of such fifteen (15) Working Day period. </w:t>
      </w:r>
    </w:p>
    <w:p w14:paraId="0C0CC4B0" w14:textId="77777777" w:rsidR="001257D7" w:rsidRDefault="000C28B0">
      <w:pPr>
        <w:numPr>
          <w:ilvl w:val="1"/>
          <w:numId w:val="56"/>
        </w:numPr>
        <w:ind w:left="1701" w:right="52" w:hanging="850"/>
      </w:pPr>
      <w:r>
        <w:t xml:space="preserve">If: </w:t>
      </w:r>
    </w:p>
    <w:p w14:paraId="60E25A25" w14:textId="77777777" w:rsidR="001257D7" w:rsidRDefault="000C28B0">
      <w:pPr>
        <w:numPr>
          <w:ilvl w:val="2"/>
          <w:numId w:val="56"/>
        </w:numPr>
        <w:ind w:left="2552" w:right="52" w:hanging="851"/>
      </w:pPr>
      <w:r>
        <w:t xml:space="preserve">the Counter Notice requires the Dispute to be referred to arbitration, the provisions of paragraph 6.4 of this Contract Schedule 6 shall apply; </w:t>
      </w:r>
    </w:p>
    <w:p w14:paraId="66A91ED9" w14:textId="77777777" w:rsidR="001257D7" w:rsidRDefault="000C28B0">
      <w:pPr>
        <w:numPr>
          <w:ilvl w:val="2"/>
          <w:numId w:val="56"/>
        </w:numPr>
        <w:spacing w:after="117" w:line="242" w:lineRule="auto"/>
        <w:ind w:left="2552" w:right="52" w:hanging="851"/>
      </w:pPr>
      <w:proofErr w:type="gramStart"/>
      <w:r>
        <w:t>the</w:t>
      </w:r>
      <w:proofErr w:type="gramEnd"/>
      <w:r>
        <w:t xml:space="preserve"> Counter Notice requires the Dispute to be subject to the exclusive jurisdiction of the courts in accordance with Clause 46. of this Contract (Governing Law and Jurisdiction), the Dispute shall be so referred to the courts and the Supplier shall not commence arbitration proceedings; </w:t>
      </w:r>
    </w:p>
    <w:p w14:paraId="011149C5" w14:textId="77777777" w:rsidR="001257D7" w:rsidRDefault="000C28B0">
      <w:pPr>
        <w:numPr>
          <w:ilvl w:val="2"/>
          <w:numId w:val="56"/>
        </w:numPr>
        <w:ind w:left="2552" w:right="52" w:hanging="851"/>
      </w:pPr>
      <w:proofErr w:type="gramStart"/>
      <w:r>
        <w:t>the</w:t>
      </w:r>
      <w:proofErr w:type="gramEnd"/>
      <w:r>
        <w:t xml:space="preserve"> Customer does not serve a Counter Notice within the fifteen (15) Working Days period referred to in paragraph 6.2 of this Contract Schedule 6, the Supplier may either commence arbitration proceedings in accordance with paragraph 6.4 of this Contract Schedule 6 or commence court proceedings in the courts in accordance with Clause 46. </w:t>
      </w:r>
      <w:proofErr w:type="gramStart"/>
      <w:r>
        <w:t>of</w:t>
      </w:r>
      <w:proofErr w:type="gramEnd"/>
      <w:r>
        <w:t xml:space="preserve"> this Contract (Governing Law and Jurisdiction) which shall (in those circumstances) have exclusive jurisdiction. </w:t>
      </w:r>
    </w:p>
    <w:p w14:paraId="0F47C35E" w14:textId="77777777" w:rsidR="001257D7" w:rsidRDefault="000C28B0">
      <w:pPr>
        <w:numPr>
          <w:ilvl w:val="1"/>
          <w:numId w:val="56"/>
        </w:numPr>
        <w:ind w:left="1701" w:right="52" w:hanging="850"/>
      </w:pPr>
      <w:r>
        <w:t xml:space="preserve">In the event that any arbitration proceedings are commenced pursuant to paragraphs 6.1 to 6.3 of this Contract Schedule 6, the Parties hereby confirm that: </w:t>
      </w:r>
    </w:p>
    <w:p w14:paraId="4F1E947D" w14:textId="77777777" w:rsidR="001257D7" w:rsidRDefault="000C28B0">
      <w:pPr>
        <w:numPr>
          <w:ilvl w:val="2"/>
          <w:numId w:val="56"/>
        </w:numPr>
        <w:spacing w:after="117" w:line="242" w:lineRule="auto"/>
        <w:ind w:left="2552" w:right="52" w:hanging="851"/>
      </w:pPr>
      <w:r>
        <w:t xml:space="preserve">all disputes, issues or claims arising out of or in connection with this Contract (including as to its existence, validity or performance) </w:t>
      </w:r>
      <w:r>
        <w:lastRenderedPageBreak/>
        <w:t>shall be referred to and finally resolved by arbitration under the Rules of the London Court of International Arbitration (“</w:t>
      </w:r>
      <w:r>
        <w:rPr>
          <w:b/>
        </w:rPr>
        <w:t>LCIA</w:t>
      </w:r>
      <w:r>
        <w:t xml:space="preserve">”) (subject to paragraphs 6.4.5 to 6.4.7 of this Contract Schedule 6); </w:t>
      </w:r>
    </w:p>
    <w:p w14:paraId="63334C3F" w14:textId="77777777" w:rsidR="001257D7" w:rsidRDefault="000C28B0">
      <w:pPr>
        <w:numPr>
          <w:ilvl w:val="2"/>
          <w:numId w:val="56"/>
        </w:numPr>
        <w:ind w:left="2552" w:right="52" w:hanging="851"/>
      </w:pPr>
      <w:r>
        <w:t xml:space="preserve">the arbitration shall be administered by the LCIA; </w:t>
      </w:r>
    </w:p>
    <w:p w14:paraId="42010453" w14:textId="77777777" w:rsidR="001257D7" w:rsidRDefault="000C28B0">
      <w:pPr>
        <w:numPr>
          <w:ilvl w:val="2"/>
          <w:numId w:val="56"/>
        </w:numPr>
        <w:ind w:left="2552" w:right="52" w:hanging="851"/>
      </w:pPr>
      <w:r>
        <w:t xml:space="preserve">the LCIA procedural rules in force at the date that the Dispute was referred to arbitration shall be applied and are deemed to be incorporated by reference into this Contract and the decision of the arbitrator shall be binding on the Parties in the absence of any material failure to comply with such rules; </w:t>
      </w:r>
    </w:p>
    <w:p w14:paraId="3C0FAC29" w14:textId="77777777" w:rsidR="001257D7" w:rsidRDefault="000C28B0">
      <w:pPr>
        <w:numPr>
          <w:ilvl w:val="2"/>
          <w:numId w:val="56"/>
        </w:numPr>
        <w:spacing w:after="8"/>
        <w:ind w:left="2552" w:right="52" w:hanging="851"/>
      </w:pPr>
      <w:r>
        <w:t xml:space="preserve">if the Parties fail to agree the appointment of the arbitrator within ten (10) days from the date on which arbitration proceedings are commenced or if the person appointed is unable or unwilling to act, the arbitrator shall be appointed by the LCIA; </w:t>
      </w:r>
    </w:p>
    <w:p w14:paraId="404C69BA" w14:textId="77777777" w:rsidR="001257D7" w:rsidRDefault="000C28B0">
      <w:pPr>
        <w:numPr>
          <w:ilvl w:val="2"/>
          <w:numId w:val="56"/>
        </w:numPr>
        <w:ind w:left="2552" w:right="52" w:hanging="851"/>
      </w:pPr>
      <w:r>
        <w:t xml:space="preserve">the chair of the arbitral tribunal shall be British; </w:t>
      </w:r>
    </w:p>
    <w:p w14:paraId="4E80CD53" w14:textId="77777777" w:rsidR="001257D7" w:rsidRDefault="000C28B0">
      <w:pPr>
        <w:numPr>
          <w:ilvl w:val="2"/>
          <w:numId w:val="56"/>
        </w:numPr>
        <w:ind w:left="2552" w:right="52" w:hanging="851"/>
      </w:pPr>
      <w:r>
        <w:t xml:space="preserve">the arbitration proceedings shall take place in London and in the English language; and </w:t>
      </w:r>
    </w:p>
    <w:p w14:paraId="3E51D14E" w14:textId="77777777" w:rsidR="001257D7" w:rsidRDefault="000C28B0">
      <w:pPr>
        <w:numPr>
          <w:ilvl w:val="2"/>
          <w:numId w:val="56"/>
        </w:numPr>
        <w:ind w:left="2552" w:right="52" w:hanging="851"/>
      </w:pPr>
      <w:proofErr w:type="gramStart"/>
      <w:r>
        <w:t>the</w:t>
      </w:r>
      <w:proofErr w:type="gramEnd"/>
      <w:r>
        <w:t xml:space="preserve"> seat of the arbitration shall be London. </w:t>
      </w:r>
    </w:p>
    <w:p w14:paraId="63D7633E" w14:textId="77777777" w:rsidR="001257D7" w:rsidRDefault="000C28B0">
      <w:pPr>
        <w:spacing w:after="218" w:line="259" w:lineRule="auto"/>
        <w:ind w:left="1241" w:firstLine="0"/>
        <w:jc w:val="left"/>
      </w:pPr>
      <w:r>
        <w:t xml:space="preserve"> </w:t>
      </w:r>
    </w:p>
    <w:p w14:paraId="59072D6B" w14:textId="77777777" w:rsidR="001257D7" w:rsidRDefault="000C28B0">
      <w:pPr>
        <w:numPr>
          <w:ilvl w:val="0"/>
          <w:numId w:val="56"/>
        </w:numPr>
        <w:spacing w:after="234" w:line="246" w:lineRule="auto"/>
        <w:ind w:left="851" w:hanging="851"/>
      </w:pPr>
      <w:r>
        <w:rPr>
          <w:b/>
        </w:rPr>
        <w:t xml:space="preserve">URGENT RELIEF </w:t>
      </w:r>
    </w:p>
    <w:p w14:paraId="0366514B" w14:textId="77777777" w:rsidR="001257D7" w:rsidRDefault="000C28B0">
      <w:pPr>
        <w:numPr>
          <w:ilvl w:val="1"/>
          <w:numId w:val="56"/>
        </w:numPr>
        <w:ind w:left="1701" w:right="52" w:hanging="850"/>
      </w:pPr>
      <w:r>
        <w:t xml:space="preserve">Either Party may at any time take proceedings or seek remedies before any court or tribunal of competent jurisdiction: </w:t>
      </w:r>
    </w:p>
    <w:p w14:paraId="0749618C" w14:textId="77777777" w:rsidR="001257D7" w:rsidRDefault="000C28B0">
      <w:pPr>
        <w:numPr>
          <w:ilvl w:val="2"/>
          <w:numId w:val="56"/>
        </w:numPr>
        <w:ind w:left="2552" w:right="52" w:hanging="851"/>
      </w:pPr>
      <w:r>
        <w:t xml:space="preserve">for interim or interlocutory remedies in relation to this Contract or infringement by the other Party of that Party’s Intellectual Property Rights; and/or </w:t>
      </w:r>
    </w:p>
    <w:p w14:paraId="252FED49" w14:textId="77777777" w:rsidR="001257D7" w:rsidRDefault="000C28B0">
      <w:pPr>
        <w:numPr>
          <w:ilvl w:val="2"/>
          <w:numId w:val="56"/>
        </w:numPr>
        <w:ind w:left="2552" w:right="52" w:hanging="851"/>
      </w:pPr>
      <w:proofErr w:type="gramStart"/>
      <w:r>
        <w:t>where</w:t>
      </w:r>
      <w:proofErr w:type="gramEnd"/>
      <w:r>
        <w:t xml:space="preserve"> compliance with paragraph 2.1 of this Contract Schedule 6 and/or referring the Dispute to mediation may leave insufficient time for that Party to commence proceedings before the expiry of the limitation period. </w:t>
      </w:r>
    </w:p>
    <w:p w14:paraId="3AAED08D" w14:textId="77777777" w:rsidR="001257D7" w:rsidRDefault="000C28B0">
      <w:pPr>
        <w:spacing w:after="3" w:line="259" w:lineRule="auto"/>
        <w:ind w:left="103" w:hanging="10"/>
        <w:jc w:val="left"/>
      </w:pPr>
      <w:r>
        <w:rPr>
          <w:color w:val="FFFFFF"/>
        </w:rPr>
        <w:t xml:space="preserve">0. </w:t>
      </w:r>
      <w:r>
        <w:br w:type="page"/>
      </w:r>
    </w:p>
    <w:p w14:paraId="5F83928E" w14:textId="77777777" w:rsidR="001257D7" w:rsidRDefault="001257D7">
      <w:pPr>
        <w:spacing w:after="3" w:line="259" w:lineRule="auto"/>
        <w:ind w:left="103" w:hanging="10"/>
        <w:jc w:val="left"/>
      </w:pPr>
    </w:p>
    <w:p w14:paraId="559A298D" w14:textId="77777777" w:rsidR="001257D7" w:rsidRDefault="000C28B0">
      <w:pPr>
        <w:pStyle w:val="Heading1"/>
        <w:spacing w:after="228" w:line="249" w:lineRule="auto"/>
        <w:ind w:left="195" w:right="137"/>
        <w:jc w:val="center"/>
        <w:rPr>
          <w:color w:val="000000"/>
          <w:u w:val="none"/>
        </w:rPr>
      </w:pPr>
      <w:bookmarkStart w:id="196" w:name="_heading=h.10kxoro" w:colFirst="0" w:colLast="0"/>
      <w:bookmarkEnd w:id="196"/>
      <w:r>
        <w:rPr>
          <w:color w:val="000000"/>
          <w:u w:val="none"/>
        </w:rPr>
        <w:t>CONTRACT SCHEDULE 7: PROCESSING PERSONAL DATA AND DATA SUBJECTS</w:t>
      </w:r>
    </w:p>
    <w:p w14:paraId="1638E981" w14:textId="77777777" w:rsidR="001257D7" w:rsidRDefault="000C28B0">
      <w:pPr>
        <w:spacing w:after="0" w:line="240" w:lineRule="auto"/>
        <w:ind w:left="0"/>
      </w:pPr>
      <w:r>
        <w:t xml:space="preserve">This Schedule shall be completed by the Controller, who may take account of the view of the Processors, however the final decision as to the content of this Schedule shall be with the Controller at its absolute discretion. </w:t>
      </w:r>
    </w:p>
    <w:p w14:paraId="2062C731" w14:textId="77777777" w:rsidR="001257D7" w:rsidRDefault="001257D7">
      <w:pPr>
        <w:spacing w:after="0" w:line="240" w:lineRule="auto"/>
      </w:pPr>
    </w:p>
    <w:p w14:paraId="3FDC6431" w14:textId="77777777" w:rsidR="002E4D63" w:rsidRPr="00C11886" w:rsidRDefault="002E4D63" w:rsidP="002E4D63">
      <w:pPr>
        <w:keepNext/>
        <w:numPr>
          <w:ilvl w:val="2"/>
          <w:numId w:val="78"/>
        </w:numPr>
        <w:spacing w:after="0" w:line="240" w:lineRule="auto"/>
        <w:rPr>
          <w:color w:val="FF0000"/>
        </w:rPr>
      </w:pPr>
      <w:r w:rsidRPr="002438DC">
        <w:t>The contact details of the Controller’s Data Protection Officer are</w:t>
      </w:r>
      <w:r>
        <w:t>:</w:t>
      </w:r>
      <w:r w:rsidRPr="00C11886">
        <w:t xml:space="preserve"> </w:t>
      </w:r>
      <w:r w:rsidRPr="00C11886">
        <w:rPr>
          <w:color w:val="FF0000"/>
        </w:rPr>
        <w:t>REDACTED TEXT under FOIA Section 40, Personal Information</w:t>
      </w:r>
    </w:p>
    <w:p w14:paraId="04FC86C5" w14:textId="77777777" w:rsidR="002E4D63" w:rsidRPr="00C11886" w:rsidRDefault="002E4D63" w:rsidP="002E4D63">
      <w:pPr>
        <w:keepNext/>
        <w:numPr>
          <w:ilvl w:val="2"/>
          <w:numId w:val="78"/>
        </w:numPr>
        <w:spacing w:after="0" w:line="240" w:lineRule="auto"/>
        <w:rPr>
          <w:color w:val="FF0000"/>
        </w:rPr>
      </w:pPr>
      <w:r w:rsidRPr="002438DC">
        <w:t>The contact details of the Processor’s Data Protection Officer are:</w:t>
      </w:r>
      <w:r w:rsidRPr="00B6664B">
        <w:t xml:space="preserve"> </w:t>
      </w:r>
      <w:r>
        <w:t xml:space="preserve">  </w:t>
      </w:r>
      <w:r w:rsidRPr="00C11886">
        <w:rPr>
          <w:color w:val="FF0000"/>
        </w:rPr>
        <w:t>REDACTED TEXT under FOIA Section 40, Personal Information</w:t>
      </w:r>
    </w:p>
    <w:p w14:paraId="66CAD44F" w14:textId="77777777" w:rsidR="002E4D63" w:rsidRPr="002438DC" w:rsidRDefault="002E4D63" w:rsidP="002E4D63">
      <w:pPr>
        <w:keepNext/>
        <w:numPr>
          <w:ilvl w:val="2"/>
          <w:numId w:val="78"/>
        </w:numPr>
        <w:spacing w:after="0" w:line="240" w:lineRule="auto"/>
      </w:pPr>
      <w:r w:rsidRPr="002438DC">
        <w:t>The Processor shall comply with any further written instructions with respect to processing by the Controller.</w:t>
      </w:r>
    </w:p>
    <w:p w14:paraId="0E3FC301" w14:textId="77777777" w:rsidR="002E4D63" w:rsidRDefault="002E4D63" w:rsidP="002E4D63">
      <w:pPr>
        <w:keepNext/>
        <w:numPr>
          <w:ilvl w:val="2"/>
          <w:numId w:val="78"/>
        </w:numPr>
        <w:spacing w:after="0" w:line="240" w:lineRule="auto"/>
        <w:rPr>
          <w:sz w:val="24"/>
          <w:szCs w:val="24"/>
        </w:rPr>
      </w:pPr>
      <w:r>
        <w:rPr>
          <w:sz w:val="24"/>
          <w:szCs w:val="24"/>
        </w:rPr>
        <w:t>Any such further instructions shall be incorporated into this Schedule.</w:t>
      </w:r>
    </w:p>
    <w:p w14:paraId="31C41208" w14:textId="3479CDE4" w:rsidR="001257D7" w:rsidRDefault="000C28B0" w:rsidP="002E4D63">
      <w:pPr>
        <w:keepNext/>
        <w:spacing w:after="0" w:line="240" w:lineRule="auto"/>
        <w:ind w:left="720" w:firstLine="0"/>
        <w:rPr>
          <w:sz w:val="24"/>
          <w:szCs w:val="24"/>
        </w:rPr>
      </w:pPr>
      <w:bookmarkStart w:id="197" w:name="_GoBack"/>
      <w:bookmarkEnd w:id="197"/>
      <w:r>
        <w:rPr>
          <w:sz w:val="24"/>
          <w:szCs w:val="24"/>
        </w:rPr>
        <w:t>.</w:t>
      </w:r>
    </w:p>
    <w:p w14:paraId="49F47D45" w14:textId="77777777" w:rsidR="001257D7" w:rsidRDefault="001257D7">
      <w:pPr>
        <w:keepNext/>
        <w:spacing w:after="0" w:line="240" w:lineRule="auto"/>
        <w:ind w:left="1440"/>
        <w:rPr>
          <w:sz w:val="24"/>
          <w:szCs w:val="24"/>
        </w:rPr>
      </w:pPr>
    </w:p>
    <w:tbl>
      <w:tblPr>
        <w:tblStyle w:val="a6"/>
        <w:tblW w:w="10218" w:type="dxa"/>
        <w:tblInd w:w="-147" w:type="dxa"/>
        <w:tblLayout w:type="fixed"/>
        <w:tblLook w:val="0400" w:firstRow="0" w:lastRow="0" w:firstColumn="0" w:lastColumn="0" w:noHBand="0" w:noVBand="1"/>
      </w:tblPr>
      <w:tblGrid>
        <w:gridCol w:w="237"/>
        <w:gridCol w:w="2921"/>
        <w:gridCol w:w="38"/>
        <w:gridCol w:w="6786"/>
        <w:gridCol w:w="236"/>
      </w:tblGrid>
      <w:tr w:rsidR="001257D7" w14:paraId="3B6C302C" w14:textId="77777777">
        <w:trPr>
          <w:trHeight w:val="480"/>
        </w:trPr>
        <w:tc>
          <w:tcPr>
            <w:tcW w:w="3118" w:type="dxa"/>
            <w:gridSpan w:val="3"/>
            <w:tcBorders>
              <w:top w:val="single" w:sz="4" w:space="0" w:color="000000"/>
              <w:left w:val="single" w:sz="4" w:space="0" w:color="000000"/>
              <w:bottom w:val="single" w:sz="4" w:space="0" w:color="000000"/>
              <w:right w:val="single" w:sz="4" w:space="0" w:color="000000"/>
            </w:tcBorders>
            <w:shd w:val="clear" w:color="auto" w:fill="BFBFBF"/>
            <w:vAlign w:val="center"/>
          </w:tcPr>
          <w:p w14:paraId="43769B08" w14:textId="77777777" w:rsidR="001257D7" w:rsidRDefault="000C28B0">
            <w:pPr>
              <w:widowControl w:val="0"/>
              <w:spacing w:after="200" w:line="240" w:lineRule="auto"/>
              <w:ind w:left="8"/>
              <w:rPr>
                <w:b/>
              </w:rPr>
            </w:pPr>
            <w:r>
              <w:rPr>
                <w:b/>
              </w:rPr>
              <w:t>Description</w:t>
            </w:r>
          </w:p>
        </w:tc>
        <w:tc>
          <w:tcPr>
            <w:tcW w:w="7088"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38264904" w14:textId="77777777" w:rsidR="001257D7" w:rsidRDefault="000C28B0">
            <w:pPr>
              <w:widowControl w:val="0"/>
              <w:spacing w:after="200" w:line="240" w:lineRule="auto"/>
              <w:jc w:val="center"/>
              <w:rPr>
                <w:b/>
              </w:rPr>
            </w:pPr>
            <w:r>
              <w:rPr>
                <w:b/>
              </w:rPr>
              <w:t>Details</w:t>
            </w:r>
          </w:p>
        </w:tc>
        <w:tc>
          <w:tcPr>
            <w:tcW w:w="13" w:type="dxa"/>
          </w:tcPr>
          <w:p w14:paraId="2FCBE064" w14:textId="77777777" w:rsidR="001257D7" w:rsidRDefault="001257D7">
            <w:pPr>
              <w:widowControl w:val="0"/>
            </w:pPr>
          </w:p>
        </w:tc>
      </w:tr>
      <w:tr w:rsidR="001257D7" w14:paraId="38D71C5E" w14:textId="77777777">
        <w:trPr>
          <w:trHeight w:val="1620"/>
        </w:trPr>
        <w:tc>
          <w:tcPr>
            <w:tcW w:w="3118" w:type="dxa"/>
            <w:gridSpan w:val="3"/>
            <w:tcBorders>
              <w:top w:val="single" w:sz="4" w:space="0" w:color="000000"/>
              <w:left w:val="single" w:sz="4" w:space="0" w:color="000000"/>
              <w:bottom w:val="single" w:sz="4" w:space="0" w:color="000000"/>
              <w:right w:val="single" w:sz="4" w:space="0" w:color="000000"/>
            </w:tcBorders>
            <w:shd w:val="clear" w:color="auto" w:fill="auto"/>
          </w:tcPr>
          <w:p w14:paraId="4080EBA4" w14:textId="77777777" w:rsidR="001257D7" w:rsidRDefault="000C28B0">
            <w:pPr>
              <w:widowControl w:val="0"/>
              <w:spacing w:after="200" w:line="240" w:lineRule="auto"/>
              <w:ind w:left="8"/>
              <w:jc w:val="left"/>
            </w:pPr>
            <w:r>
              <w:t>Identity of the Controller and Processor</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14:paraId="3D98AF87" w14:textId="17CCF91D" w:rsidR="00717227" w:rsidRPr="009B743B" w:rsidRDefault="00717227" w:rsidP="00717227">
            <w:pPr>
              <w:widowControl w:val="0"/>
              <w:spacing w:after="0" w:line="240" w:lineRule="auto"/>
              <w:ind w:left="16"/>
            </w:pPr>
            <w:r w:rsidRPr="009B743B">
              <w:t>The Parties acknowledge that they are Joint Controllers for the purposes of the Data Protection Legislation in respect of Apprentice Personal Data.</w:t>
            </w:r>
          </w:p>
          <w:p w14:paraId="02C722BD" w14:textId="77777777" w:rsidR="00717227" w:rsidRPr="009B743B" w:rsidRDefault="00717227" w:rsidP="00717227">
            <w:pPr>
              <w:widowControl w:val="0"/>
              <w:spacing w:after="0" w:line="240" w:lineRule="auto"/>
              <w:ind w:left="16"/>
            </w:pPr>
          </w:p>
          <w:p w14:paraId="0ED4C6FC" w14:textId="2D7D8AD4" w:rsidR="00717227" w:rsidRPr="009B743B" w:rsidRDefault="00717227" w:rsidP="00717227">
            <w:pPr>
              <w:widowControl w:val="0"/>
              <w:spacing w:after="0" w:line="240" w:lineRule="auto"/>
              <w:ind w:left="16"/>
            </w:pPr>
            <w:r w:rsidRPr="009B743B">
              <w:t>In respect of Personal Data under Joint Control, Clauses 23.25 - 23.39 will not apply and the Parties agree to put in place a Joint Controller Agreement as outlined in Contract Schedule 8 instead.</w:t>
            </w:r>
          </w:p>
          <w:p w14:paraId="71866F1D" w14:textId="77777777" w:rsidR="00717227" w:rsidRPr="009B743B" w:rsidRDefault="00717227">
            <w:pPr>
              <w:widowControl w:val="0"/>
              <w:spacing w:after="0" w:line="240" w:lineRule="auto"/>
              <w:ind w:left="16"/>
            </w:pPr>
          </w:p>
          <w:p w14:paraId="7496C64C" w14:textId="676A8D6A" w:rsidR="001257D7" w:rsidRPr="009B743B" w:rsidRDefault="001257D7">
            <w:pPr>
              <w:widowControl w:val="0"/>
              <w:spacing w:after="0" w:line="240" w:lineRule="auto"/>
              <w:rPr>
                <w:i/>
              </w:rPr>
            </w:pPr>
          </w:p>
          <w:p w14:paraId="7DC01664" w14:textId="77777777" w:rsidR="00717227" w:rsidRPr="009B743B" w:rsidRDefault="00717227">
            <w:pPr>
              <w:widowControl w:val="0"/>
              <w:spacing w:after="0" w:line="240" w:lineRule="auto"/>
              <w:rPr>
                <w:i/>
              </w:rPr>
            </w:pPr>
          </w:p>
          <w:p w14:paraId="396673F0" w14:textId="14C786B8" w:rsidR="001257D7" w:rsidRPr="009B743B" w:rsidRDefault="000C28B0" w:rsidP="00717227">
            <w:pPr>
              <w:widowControl w:val="0"/>
              <w:spacing w:after="0" w:line="240" w:lineRule="auto"/>
              <w:ind w:left="291"/>
              <w:rPr>
                <w:i/>
              </w:rPr>
            </w:pPr>
            <w:r w:rsidRPr="009B743B">
              <w:rPr>
                <w:i/>
              </w:rPr>
              <w:t>“</w:t>
            </w:r>
          </w:p>
        </w:tc>
        <w:tc>
          <w:tcPr>
            <w:tcW w:w="13" w:type="dxa"/>
          </w:tcPr>
          <w:p w14:paraId="2A7A81ED" w14:textId="77777777" w:rsidR="001257D7" w:rsidRDefault="001257D7">
            <w:pPr>
              <w:widowControl w:val="0"/>
            </w:pPr>
          </w:p>
        </w:tc>
      </w:tr>
      <w:tr w:rsidR="001257D7" w14:paraId="35CC7A78" w14:textId="77777777">
        <w:trPr>
          <w:trHeight w:val="1620"/>
        </w:trPr>
        <w:tc>
          <w:tcPr>
            <w:tcW w:w="33" w:type="dxa"/>
          </w:tcPr>
          <w:p w14:paraId="2F680FA0" w14:textId="77777777" w:rsidR="001257D7" w:rsidRDefault="001257D7">
            <w:pPr>
              <w:widowControl w:val="0"/>
              <w:spacing w:after="200" w:line="240" w:lineRule="auto"/>
              <w:ind w:left="8"/>
            </w:pPr>
          </w:p>
        </w:tc>
        <w:tc>
          <w:tcPr>
            <w:tcW w:w="3045" w:type="dxa"/>
            <w:tcBorders>
              <w:top w:val="single" w:sz="4" w:space="0" w:color="000000"/>
              <w:left w:val="single" w:sz="4" w:space="0" w:color="000000"/>
              <w:bottom w:val="single" w:sz="4" w:space="0" w:color="000000"/>
              <w:right w:val="single" w:sz="4" w:space="0" w:color="000000"/>
            </w:tcBorders>
            <w:shd w:val="clear" w:color="auto" w:fill="auto"/>
          </w:tcPr>
          <w:p w14:paraId="462C3FEC" w14:textId="77777777" w:rsidR="001257D7" w:rsidRDefault="000C28B0">
            <w:pPr>
              <w:widowControl w:val="0"/>
              <w:spacing w:after="200" w:line="240" w:lineRule="auto"/>
              <w:ind w:left="8"/>
            </w:pPr>
            <w:r>
              <w:t>Subject matter of the processing</w:t>
            </w:r>
          </w:p>
        </w:tc>
        <w:tc>
          <w:tcPr>
            <w:tcW w:w="7141" w:type="dxa"/>
            <w:gridSpan w:val="3"/>
            <w:tcBorders>
              <w:top w:val="single" w:sz="4" w:space="0" w:color="000000"/>
              <w:left w:val="single" w:sz="4" w:space="0" w:color="000000"/>
              <w:bottom w:val="single" w:sz="4" w:space="0" w:color="000000"/>
              <w:right w:val="single" w:sz="4" w:space="0" w:color="000000"/>
            </w:tcBorders>
            <w:shd w:val="clear" w:color="auto" w:fill="auto"/>
          </w:tcPr>
          <w:p w14:paraId="280B235E" w14:textId="278D7226" w:rsidR="001257D7" w:rsidRPr="009B743B" w:rsidRDefault="00717227">
            <w:pPr>
              <w:widowControl w:val="0"/>
              <w:spacing w:after="0" w:line="240" w:lineRule="auto"/>
              <w:ind w:left="16"/>
              <w:rPr>
                <w:i/>
              </w:rPr>
            </w:pPr>
            <w:r w:rsidRPr="009B743B">
              <w:rPr>
                <w:i/>
              </w:rPr>
              <w:t xml:space="preserve"> NA</w:t>
            </w:r>
          </w:p>
          <w:p w14:paraId="4E588AAA" w14:textId="77777777" w:rsidR="001257D7" w:rsidRPr="009B743B" w:rsidRDefault="001257D7">
            <w:pPr>
              <w:widowControl w:val="0"/>
              <w:spacing w:after="0" w:line="240" w:lineRule="auto"/>
            </w:pPr>
          </w:p>
        </w:tc>
      </w:tr>
      <w:tr w:rsidR="001257D7" w14:paraId="56079A0E" w14:textId="77777777">
        <w:trPr>
          <w:trHeight w:val="640"/>
        </w:trPr>
        <w:tc>
          <w:tcPr>
            <w:tcW w:w="33" w:type="dxa"/>
          </w:tcPr>
          <w:p w14:paraId="008317DA" w14:textId="77777777" w:rsidR="001257D7" w:rsidRDefault="001257D7">
            <w:pPr>
              <w:widowControl w:val="0"/>
              <w:spacing w:after="200" w:line="240" w:lineRule="auto"/>
              <w:ind w:left="8"/>
            </w:pPr>
          </w:p>
        </w:tc>
        <w:tc>
          <w:tcPr>
            <w:tcW w:w="3045" w:type="dxa"/>
            <w:tcBorders>
              <w:top w:val="single" w:sz="4" w:space="0" w:color="000000"/>
              <w:left w:val="single" w:sz="4" w:space="0" w:color="000000"/>
              <w:bottom w:val="single" w:sz="4" w:space="0" w:color="000000"/>
              <w:right w:val="single" w:sz="4" w:space="0" w:color="000000"/>
            </w:tcBorders>
            <w:shd w:val="clear" w:color="auto" w:fill="auto"/>
          </w:tcPr>
          <w:p w14:paraId="4036B9E5" w14:textId="77777777" w:rsidR="001257D7" w:rsidRDefault="000C28B0">
            <w:pPr>
              <w:widowControl w:val="0"/>
              <w:spacing w:after="200" w:line="240" w:lineRule="auto"/>
              <w:ind w:left="8"/>
            </w:pPr>
            <w:r>
              <w:t>Duration of the processing</w:t>
            </w:r>
          </w:p>
        </w:tc>
        <w:tc>
          <w:tcPr>
            <w:tcW w:w="7141" w:type="dxa"/>
            <w:gridSpan w:val="3"/>
            <w:tcBorders>
              <w:top w:val="single" w:sz="4" w:space="0" w:color="000000"/>
              <w:left w:val="single" w:sz="4" w:space="0" w:color="000000"/>
              <w:bottom w:val="single" w:sz="4" w:space="0" w:color="000000"/>
              <w:right w:val="single" w:sz="4" w:space="0" w:color="000000"/>
            </w:tcBorders>
            <w:shd w:val="clear" w:color="auto" w:fill="auto"/>
          </w:tcPr>
          <w:p w14:paraId="0E866CC6" w14:textId="7860DD70" w:rsidR="001257D7" w:rsidRPr="009B743B" w:rsidRDefault="00717227">
            <w:pPr>
              <w:widowControl w:val="0"/>
              <w:spacing w:after="0" w:line="240" w:lineRule="auto"/>
              <w:ind w:left="8"/>
            </w:pPr>
            <w:r w:rsidRPr="009B743B">
              <w:rPr>
                <w:i/>
              </w:rPr>
              <w:t>NA</w:t>
            </w:r>
          </w:p>
        </w:tc>
      </w:tr>
      <w:tr w:rsidR="001257D7" w14:paraId="0D33560F" w14:textId="77777777">
        <w:trPr>
          <w:trHeight w:val="1520"/>
        </w:trPr>
        <w:tc>
          <w:tcPr>
            <w:tcW w:w="33" w:type="dxa"/>
          </w:tcPr>
          <w:p w14:paraId="7CADF8C7" w14:textId="77777777" w:rsidR="001257D7" w:rsidRDefault="001257D7">
            <w:pPr>
              <w:widowControl w:val="0"/>
              <w:spacing w:after="200" w:line="240" w:lineRule="auto"/>
              <w:ind w:left="8"/>
            </w:pPr>
          </w:p>
        </w:tc>
        <w:tc>
          <w:tcPr>
            <w:tcW w:w="3045" w:type="dxa"/>
            <w:tcBorders>
              <w:top w:val="single" w:sz="4" w:space="0" w:color="000000"/>
              <w:left w:val="single" w:sz="4" w:space="0" w:color="000000"/>
              <w:bottom w:val="single" w:sz="4" w:space="0" w:color="000000"/>
              <w:right w:val="single" w:sz="4" w:space="0" w:color="000000"/>
            </w:tcBorders>
            <w:shd w:val="clear" w:color="auto" w:fill="auto"/>
          </w:tcPr>
          <w:p w14:paraId="392DE780" w14:textId="77777777" w:rsidR="001257D7" w:rsidRDefault="000C28B0">
            <w:pPr>
              <w:widowControl w:val="0"/>
              <w:spacing w:after="200" w:line="240" w:lineRule="auto"/>
              <w:ind w:left="8"/>
            </w:pPr>
            <w:r>
              <w:t>Nature and purposes of the processing</w:t>
            </w:r>
          </w:p>
        </w:tc>
        <w:tc>
          <w:tcPr>
            <w:tcW w:w="7141" w:type="dxa"/>
            <w:gridSpan w:val="3"/>
            <w:tcBorders>
              <w:top w:val="single" w:sz="4" w:space="0" w:color="000000"/>
              <w:left w:val="single" w:sz="4" w:space="0" w:color="000000"/>
              <w:bottom w:val="single" w:sz="4" w:space="0" w:color="000000"/>
              <w:right w:val="single" w:sz="4" w:space="0" w:color="000000"/>
            </w:tcBorders>
            <w:shd w:val="clear" w:color="auto" w:fill="auto"/>
          </w:tcPr>
          <w:p w14:paraId="5D0BB3B0" w14:textId="7AC8EB1B" w:rsidR="001257D7" w:rsidRPr="009B743B" w:rsidRDefault="00717227">
            <w:pPr>
              <w:widowControl w:val="0"/>
              <w:spacing w:after="0" w:line="240" w:lineRule="auto"/>
              <w:ind w:left="24"/>
              <w:rPr>
                <w:i/>
              </w:rPr>
            </w:pPr>
            <w:r w:rsidRPr="009B743B">
              <w:rPr>
                <w:i/>
              </w:rPr>
              <w:t>NA</w:t>
            </w:r>
          </w:p>
          <w:p w14:paraId="24F95B61" w14:textId="77777777" w:rsidR="001257D7" w:rsidRPr="009B743B" w:rsidRDefault="000C28B0">
            <w:pPr>
              <w:widowControl w:val="0"/>
              <w:spacing w:after="0" w:line="240" w:lineRule="auto"/>
            </w:pPr>
            <w:r w:rsidRPr="009B743B">
              <w:rPr>
                <w:i/>
              </w:rPr>
              <w:t xml:space="preserve"> </w:t>
            </w:r>
          </w:p>
        </w:tc>
      </w:tr>
      <w:tr w:rsidR="001257D7" w14:paraId="17BFD906" w14:textId="77777777">
        <w:trPr>
          <w:trHeight w:val="740"/>
        </w:trPr>
        <w:tc>
          <w:tcPr>
            <w:tcW w:w="33" w:type="dxa"/>
          </w:tcPr>
          <w:p w14:paraId="05792B4F" w14:textId="77777777" w:rsidR="001257D7" w:rsidRDefault="001257D7">
            <w:pPr>
              <w:widowControl w:val="0"/>
              <w:spacing w:after="200" w:line="240" w:lineRule="auto"/>
              <w:ind w:left="8"/>
            </w:pPr>
          </w:p>
        </w:tc>
        <w:tc>
          <w:tcPr>
            <w:tcW w:w="3045" w:type="dxa"/>
            <w:tcBorders>
              <w:top w:val="single" w:sz="4" w:space="0" w:color="000000"/>
              <w:left w:val="single" w:sz="4" w:space="0" w:color="000000"/>
              <w:bottom w:val="single" w:sz="4" w:space="0" w:color="000000"/>
              <w:right w:val="single" w:sz="4" w:space="0" w:color="000000"/>
            </w:tcBorders>
            <w:shd w:val="clear" w:color="auto" w:fill="auto"/>
          </w:tcPr>
          <w:p w14:paraId="147F2F79" w14:textId="77777777" w:rsidR="001257D7" w:rsidRDefault="000C28B0">
            <w:pPr>
              <w:widowControl w:val="0"/>
              <w:spacing w:after="200" w:line="240" w:lineRule="auto"/>
              <w:ind w:left="8"/>
            </w:pPr>
            <w:r>
              <w:t>Type of Personal Data being Processed</w:t>
            </w:r>
          </w:p>
        </w:tc>
        <w:tc>
          <w:tcPr>
            <w:tcW w:w="7141" w:type="dxa"/>
            <w:gridSpan w:val="3"/>
            <w:tcBorders>
              <w:top w:val="single" w:sz="4" w:space="0" w:color="000000"/>
              <w:left w:val="single" w:sz="4" w:space="0" w:color="000000"/>
              <w:bottom w:val="single" w:sz="4" w:space="0" w:color="000000"/>
              <w:right w:val="single" w:sz="4" w:space="0" w:color="000000"/>
            </w:tcBorders>
            <w:shd w:val="clear" w:color="auto" w:fill="auto"/>
          </w:tcPr>
          <w:p w14:paraId="6E4CEA27" w14:textId="0B0F5ACA" w:rsidR="001257D7" w:rsidRPr="009B743B" w:rsidRDefault="00717227">
            <w:pPr>
              <w:widowControl w:val="0"/>
              <w:spacing w:after="0" w:line="240" w:lineRule="auto"/>
              <w:ind w:left="8"/>
            </w:pPr>
            <w:r w:rsidRPr="009B743B">
              <w:rPr>
                <w:i/>
              </w:rPr>
              <w:t>NA</w:t>
            </w:r>
          </w:p>
        </w:tc>
      </w:tr>
      <w:tr w:rsidR="001257D7" w14:paraId="242EFAD2" w14:textId="77777777">
        <w:trPr>
          <w:trHeight w:val="1280"/>
        </w:trPr>
        <w:tc>
          <w:tcPr>
            <w:tcW w:w="33" w:type="dxa"/>
          </w:tcPr>
          <w:p w14:paraId="35F58296" w14:textId="77777777" w:rsidR="001257D7" w:rsidRDefault="001257D7">
            <w:pPr>
              <w:widowControl w:val="0"/>
              <w:spacing w:after="200" w:line="240" w:lineRule="auto"/>
              <w:ind w:left="8"/>
            </w:pPr>
          </w:p>
        </w:tc>
        <w:tc>
          <w:tcPr>
            <w:tcW w:w="3045" w:type="dxa"/>
            <w:tcBorders>
              <w:top w:val="single" w:sz="4" w:space="0" w:color="000000"/>
              <w:left w:val="single" w:sz="4" w:space="0" w:color="000000"/>
              <w:bottom w:val="single" w:sz="4" w:space="0" w:color="000000"/>
              <w:right w:val="single" w:sz="4" w:space="0" w:color="000000"/>
            </w:tcBorders>
            <w:shd w:val="clear" w:color="auto" w:fill="auto"/>
          </w:tcPr>
          <w:p w14:paraId="269F924E" w14:textId="77777777" w:rsidR="001257D7" w:rsidRDefault="000C28B0">
            <w:pPr>
              <w:widowControl w:val="0"/>
              <w:spacing w:after="200" w:line="240" w:lineRule="auto"/>
              <w:ind w:left="8"/>
            </w:pPr>
            <w:r>
              <w:t>Categories of Data Subject</w:t>
            </w:r>
          </w:p>
        </w:tc>
        <w:tc>
          <w:tcPr>
            <w:tcW w:w="7141" w:type="dxa"/>
            <w:gridSpan w:val="3"/>
            <w:tcBorders>
              <w:top w:val="single" w:sz="4" w:space="0" w:color="000000"/>
              <w:left w:val="single" w:sz="4" w:space="0" w:color="000000"/>
              <w:bottom w:val="single" w:sz="4" w:space="0" w:color="000000"/>
              <w:right w:val="single" w:sz="4" w:space="0" w:color="000000"/>
            </w:tcBorders>
            <w:shd w:val="clear" w:color="auto" w:fill="auto"/>
          </w:tcPr>
          <w:p w14:paraId="52BC7DB2" w14:textId="031702BF" w:rsidR="001257D7" w:rsidRPr="009B743B" w:rsidRDefault="00717227">
            <w:pPr>
              <w:widowControl w:val="0"/>
              <w:spacing w:after="0" w:line="240" w:lineRule="auto"/>
              <w:ind w:left="8"/>
            </w:pPr>
            <w:r w:rsidRPr="009B743B">
              <w:rPr>
                <w:i/>
              </w:rPr>
              <w:t>NA</w:t>
            </w:r>
          </w:p>
        </w:tc>
      </w:tr>
      <w:tr w:rsidR="001257D7" w14:paraId="13B1E24E" w14:textId="77777777">
        <w:trPr>
          <w:trHeight w:val="1660"/>
        </w:trPr>
        <w:tc>
          <w:tcPr>
            <w:tcW w:w="3118" w:type="dxa"/>
            <w:gridSpan w:val="3"/>
            <w:tcBorders>
              <w:top w:val="single" w:sz="4" w:space="0" w:color="000000"/>
              <w:left w:val="single" w:sz="4" w:space="0" w:color="000000"/>
              <w:bottom w:val="single" w:sz="4" w:space="0" w:color="000000"/>
              <w:right w:val="single" w:sz="4" w:space="0" w:color="000000"/>
            </w:tcBorders>
            <w:shd w:val="clear" w:color="auto" w:fill="auto"/>
          </w:tcPr>
          <w:p w14:paraId="39590602" w14:textId="77777777" w:rsidR="001257D7" w:rsidRDefault="000C28B0">
            <w:pPr>
              <w:widowControl w:val="0"/>
              <w:spacing w:after="200" w:line="240" w:lineRule="auto"/>
              <w:ind w:left="8"/>
            </w:pPr>
            <w:r>
              <w:lastRenderedPageBreak/>
              <w:t>Plan for return and destruction of the data once the processing is complete</w:t>
            </w:r>
          </w:p>
          <w:p w14:paraId="27484BA7" w14:textId="77777777" w:rsidR="001257D7" w:rsidRDefault="000C28B0">
            <w:pPr>
              <w:widowControl w:val="0"/>
              <w:spacing w:after="200" w:line="240" w:lineRule="auto"/>
              <w:ind w:left="16"/>
              <w:rPr>
                <w:sz w:val="24"/>
                <w:szCs w:val="24"/>
              </w:rPr>
            </w:pPr>
            <w:r>
              <w:t>UNLESS requirement under union or member state law to preserve that type of data</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14:paraId="1B8AFFBD" w14:textId="04265D9C" w:rsidR="001257D7" w:rsidRPr="009B743B" w:rsidRDefault="00717227">
            <w:pPr>
              <w:widowControl w:val="0"/>
              <w:spacing w:after="0" w:line="240" w:lineRule="auto"/>
              <w:ind w:left="8"/>
            </w:pPr>
            <w:r w:rsidRPr="009B743B">
              <w:rPr>
                <w:i/>
              </w:rPr>
              <w:t>NA</w:t>
            </w:r>
          </w:p>
        </w:tc>
        <w:tc>
          <w:tcPr>
            <w:tcW w:w="13" w:type="dxa"/>
          </w:tcPr>
          <w:p w14:paraId="3E81C6BC" w14:textId="77777777" w:rsidR="001257D7" w:rsidRDefault="001257D7">
            <w:pPr>
              <w:widowControl w:val="0"/>
            </w:pPr>
          </w:p>
        </w:tc>
      </w:tr>
    </w:tbl>
    <w:p w14:paraId="2A43932B" w14:textId="77777777" w:rsidR="001257D7" w:rsidRDefault="001257D7">
      <w:pPr>
        <w:spacing w:after="218" w:line="259" w:lineRule="auto"/>
        <w:ind w:left="674" w:firstLine="0"/>
        <w:jc w:val="left"/>
      </w:pPr>
    </w:p>
    <w:p w14:paraId="7D71A15F" w14:textId="77777777" w:rsidR="001257D7" w:rsidRDefault="001257D7"/>
    <w:p w14:paraId="0B48C807" w14:textId="77777777" w:rsidR="001257D7" w:rsidRDefault="001257D7"/>
    <w:p w14:paraId="022E7A9B" w14:textId="77777777" w:rsidR="001257D7" w:rsidRDefault="000C28B0">
      <w:pPr>
        <w:spacing w:after="200" w:line="276" w:lineRule="auto"/>
        <w:ind w:left="0" w:firstLine="0"/>
        <w:jc w:val="left"/>
      </w:pPr>
      <w:r>
        <w:br w:type="page"/>
      </w:r>
    </w:p>
    <w:p w14:paraId="4C22396A" w14:textId="77777777" w:rsidR="001257D7" w:rsidRPr="009B743B" w:rsidRDefault="000C28B0">
      <w:pPr>
        <w:pStyle w:val="Heading1"/>
        <w:jc w:val="center"/>
        <w:rPr>
          <w:color w:val="000000"/>
          <w:u w:val="none"/>
        </w:rPr>
      </w:pPr>
      <w:bookmarkStart w:id="198" w:name="_heading=h.3kkl7fh" w:colFirst="0" w:colLast="0"/>
      <w:bookmarkEnd w:id="198"/>
      <w:r w:rsidRPr="009B743B">
        <w:rPr>
          <w:color w:val="000000"/>
          <w:u w:val="none"/>
        </w:rPr>
        <w:lastRenderedPageBreak/>
        <w:t>CONTRACT SCHEDULE 8: JOINT CONTROLLER AGREEMENT</w:t>
      </w:r>
    </w:p>
    <w:p w14:paraId="37698894" w14:textId="35A1AD3F" w:rsidR="00946839" w:rsidRPr="009B743B" w:rsidRDefault="00946839" w:rsidP="00946839">
      <w:pPr>
        <w:ind w:left="510" w:hanging="7"/>
        <w:rPr>
          <w:b/>
          <w:bCs/>
        </w:rPr>
      </w:pPr>
      <w:r w:rsidRPr="009B743B">
        <w:rPr>
          <w:b/>
          <w:bCs/>
        </w:rPr>
        <w:t>Definitions:</w:t>
      </w:r>
    </w:p>
    <w:p w14:paraId="2366BECC" w14:textId="107D7120" w:rsidR="00946839" w:rsidRPr="009B743B" w:rsidRDefault="00946839" w:rsidP="00946839">
      <w:pPr>
        <w:ind w:left="510" w:hanging="7"/>
      </w:pPr>
      <w:r w:rsidRPr="009B743B">
        <w:rPr>
          <w:b/>
          <w:bCs/>
        </w:rPr>
        <w:tab/>
        <w:t>Agreed Purposes</w:t>
      </w:r>
      <w:r w:rsidRPr="009B743B">
        <w:t>: to enable the Contractor to deliver apprenticeship education and training services to employees of the Customer.</w:t>
      </w:r>
    </w:p>
    <w:p w14:paraId="37B2679C" w14:textId="77777777" w:rsidR="00946839" w:rsidRPr="009B743B" w:rsidRDefault="00946839" w:rsidP="00946839">
      <w:pPr>
        <w:ind w:left="510" w:hanging="7"/>
      </w:pPr>
      <w:r w:rsidRPr="009B743B">
        <w:tab/>
      </w:r>
      <w:r w:rsidRPr="009B743B">
        <w:rPr>
          <w:b/>
          <w:bCs/>
        </w:rPr>
        <w:t>Data Discloser</w:t>
      </w:r>
      <w:r w:rsidRPr="009B743B">
        <w:t>: the Party that discloses Shared Personal Data to the other Party.</w:t>
      </w:r>
    </w:p>
    <w:p w14:paraId="523D9ACC" w14:textId="77777777" w:rsidR="00946839" w:rsidRPr="009B743B" w:rsidRDefault="00946839" w:rsidP="00946839">
      <w:pPr>
        <w:ind w:left="510" w:hanging="7"/>
      </w:pPr>
      <w:r w:rsidRPr="009B743B">
        <w:rPr>
          <w:b/>
          <w:bCs/>
        </w:rPr>
        <w:tab/>
        <w:t>Permitted Recipients</w:t>
      </w:r>
      <w:r w:rsidRPr="009B743B">
        <w:t>: the Parties, the employees of each Party, any third Parties engaged to perform obligations in connection with this Agreement, and any Regulatory Bodies.</w:t>
      </w:r>
    </w:p>
    <w:p w14:paraId="206856C2" w14:textId="77777777" w:rsidR="00946839" w:rsidRPr="009B743B" w:rsidRDefault="00946839" w:rsidP="00946839">
      <w:pPr>
        <w:ind w:left="510" w:hanging="7"/>
      </w:pPr>
      <w:r w:rsidRPr="009B743B">
        <w:tab/>
      </w:r>
      <w:r w:rsidRPr="009B743B">
        <w:rPr>
          <w:b/>
          <w:bCs/>
        </w:rPr>
        <w:t>Shared Personal Data</w:t>
      </w:r>
      <w:r w:rsidRPr="009B743B">
        <w:t>: the personal data to be shared between the Parties under this Agreement. Shared Personal Data shall be confined to the following categories of information relevant to the following categories of data subject:</w:t>
      </w:r>
    </w:p>
    <w:p w14:paraId="5DD5115D" w14:textId="77777777" w:rsidR="00946839" w:rsidRPr="009B743B" w:rsidRDefault="00946839" w:rsidP="00946839">
      <w:pPr>
        <w:ind w:left="510" w:hanging="7"/>
      </w:pPr>
      <w:r w:rsidRPr="009B743B">
        <w:t>a)</w:t>
      </w:r>
      <w:r w:rsidRPr="009B743B">
        <w:tab/>
        <w:t>Personal details of Apprentices (name, contact details etc);</w:t>
      </w:r>
    </w:p>
    <w:p w14:paraId="5208022A" w14:textId="77777777" w:rsidR="00946839" w:rsidRPr="009B743B" w:rsidRDefault="00946839" w:rsidP="00946839">
      <w:pPr>
        <w:ind w:left="510" w:hanging="7"/>
      </w:pPr>
      <w:r w:rsidRPr="009B743B">
        <w:t>b)</w:t>
      </w:r>
      <w:r w:rsidRPr="009B743B">
        <w:tab/>
        <w:t>Eligibility information of Apprentices (prior education history, date of birth, National Insurance Number, information about job role), and</w:t>
      </w:r>
    </w:p>
    <w:p w14:paraId="1847D5E2" w14:textId="77777777" w:rsidR="00946839" w:rsidRPr="009B743B" w:rsidRDefault="00946839" w:rsidP="00946839">
      <w:pPr>
        <w:ind w:left="510" w:hanging="7"/>
      </w:pPr>
      <w:r w:rsidRPr="009B743B">
        <w:t>c)</w:t>
      </w:r>
      <w:r w:rsidRPr="009B743B">
        <w:tab/>
        <w:t>Records relating to the Apprentices learning on the Apprenticeship (attendance, performance, assessment results.</w:t>
      </w:r>
    </w:p>
    <w:p w14:paraId="16E503AA" w14:textId="77777777" w:rsidR="00946839" w:rsidRPr="009B743B" w:rsidRDefault="00946839" w:rsidP="00946839">
      <w:pPr>
        <w:ind w:left="510" w:hanging="7"/>
        <w:rPr>
          <w:b/>
          <w:bCs/>
        </w:rPr>
      </w:pPr>
      <w:r w:rsidRPr="009B743B">
        <w:rPr>
          <w:b/>
          <w:bCs/>
        </w:rPr>
        <w:t>1.</w:t>
      </w:r>
      <w:r w:rsidRPr="009B743B">
        <w:rPr>
          <w:b/>
          <w:bCs/>
        </w:rPr>
        <w:tab/>
        <w:t>DATA PROTECTION</w:t>
      </w:r>
    </w:p>
    <w:p w14:paraId="6ACA4BF3" w14:textId="54CFC0B9" w:rsidR="00946839" w:rsidRPr="009B743B" w:rsidRDefault="00946839" w:rsidP="00946839">
      <w:pPr>
        <w:ind w:left="510" w:hanging="7"/>
      </w:pPr>
      <w:r w:rsidRPr="009B743B">
        <w:t>1.1</w:t>
      </w:r>
      <w:r w:rsidRPr="009B743B">
        <w:tab/>
        <w:t xml:space="preserve">This clause sets out the framework for the sharing of personal data between the Parties as Controllers. Each Party acknowledges that one Party (referred to in this clause as the Data Discloser) will regularly disclose to the other Party Shared Personal Data collected by the Data Discloser for the Agreed Purposes. </w:t>
      </w:r>
    </w:p>
    <w:p w14:paraId="6DD09625" w14:textId="6C2B3548" w:rsidR="00946839" w:rsidRPr="009B743B" w:rsidRDefault="00946839" w:rsidP="00946839">
      <w:pPr>
        <w:ind w:left="510" w:hanging="7"/>
      </w:pPr>
      <w:r w:rsidRPr="009B743B">
        <w:t>1.2</w:t>
      </w:r>
      <w:r w:rsidRPr="009B743B">
        <w:tab/>
        <w:t>Each Party shall comply with all the obligations imposed on a Controller under the Data Protection Legislation;</w:t>
      </w:r>
    </w:p>
    <w:p w14:paraId="761D06CB" w14:textId="7E64D457" w:rsidR="00946839" w:rsidRPr="009B743B" w:rsidRDefault="00946839" w:rsidP="00946839">
      <w:pPr>
        <w:ind w:left="510" w:hanging="7"/>
      </w:pPr>
      <w:r w:rsidRPr="009B743B">
        <w:t>1.3</w:t>
      </w:r>
      <w:r w:rsidRPr="009B743B">
        <w:tab/>
        <w:t>Each Party shall:</w:t>
      </w:r>
    </w:p>
    <w:p w14:paraId="529A959A" w14:textId="77777777" w:rsidR="00946839" w:rsidRPr="009B743B" w:rsidRDefault="00946839" w:rsidP="00946839">
      <w:pPr>
        <w:ind w:left="510" w:hanging="7"/>
      </w:pPr>
      <w:r w:rsidRPr="009B743B">
        <w:t>(a)</w:t>
      </w:r>
      <w:r w:rsidRPr="009B743B">
        <w:tab/>
      </w:r>
      <w:proofErr w:type="gramStart"/>
      <w:r w:rsidRPr="009B743B">
        <w:t>ensure</w:t>
      </w:r>
      <w:proofErr w:type="gramEnd"/>
      <w:r w:rsidRPr="009B743B">
        <w:t xml:space="preserve"> that it has all necessary notices and consents and lawful bases in place to enable lawful transfer of the Shared Personal Data to the Permitted Recipients for the Agreed Purposes;</w:t>
      </w:r>
    </w:p>
    <w:p w14:paraId="0F6A1887" w14:textId="77777777" w:rsidR="00946839" w:rsidRPr="009B743B" w:rsidRDefault="00946839" w:rsidP="00946839">
      <w:pPr>
        <w:ind w:left="510" w:hanging="7"/>
      </w:pPr>
      <w:r w:rsidRPr="009B743B">
        <w:t>(b)</w:t>
      </w:r>
      <w:r w:rsidRPr="009B743B">
        <w:tab/>
      </w:r>
      <w:proofErr w:type="gramStart"/>
      <w:r w:rsidRPr="009B743B">
        <w:t>give</w:t>
      </w:r>
      <w:proofErr w:type="gramEnd"/>
      <w:r w:rsidRPr="009B743B">
        <w:t xml:space="preserve"> full information to any data subject whose personal data may be processed under this Agreement of the nature of such processing. This includes giving notice that, on the termination of this Agreement, personal data relating to them may be retained by or, as the case may be, transferred to one or more of the Permitted Recipients, their successors and assignees;</w:t>
      </w:r>
    </w:p>
    <w:p w14:paraId="743BB5E0" w14:textId="77777777" w:rsidR="00946839" w:rsidRPr="009B743B" w:rsidRDefault="00946839" w:rsidP="00946839">
      <w:pPr>
        <w:ind w:left="510" w:hanging="7"/>
      </w:pPr>
      <w:r w:rsidRPr="009B743B">
        <w:t>(c)</w:t>
      </w:r>
      <w:r w:rsidRPr="009B743B">
        <w:tab/>
      </w:r>
      <w:proofErr w:type="gramStart"/>
      <w:r w:rsidRPr="009B743B">
        <w:t>process</w:t>
      </w:r>
      <w:proofErr w:type="gramEnd"/>
      <w:r w:rsidRPr="009B743B">
        <w:t xml:space="preserve"> the Shared Personal Data only for the Agreed Purposes;</w:t>
      </w:r>
    </w:p>
    <w:p w14:paraId="31BD537A" w14:textId="77777777" w:rsidR="00946839" w:rsidRPr="009B743B" w:rsidRDefault="00946839" w:rsidP="00946839">
      <w:pPr>
        <w:ind w:left="510" w:hanging="7"/>
      </w:pPr>
      <w:r w:rsidRPr="009B743B">
        <w:t>(d)</w:t>
      </w:r>
      <w:r w:rsidRPr="009B743B">
        <w:tab/>
      </w:r>
      <w:proofErr w:type="gramStart"/>
      <w:r w:rsidRPr="009B743B">
        <w:t>not</w:t>
      </w:r>
      <w:proofErr w:type="gramEnd"/>
      <w:r w:rsidRPr="009B743B">
        <w:t xml:space="preserve"> disclose or allow access to the Shared Personal Data to anyone other than the Permitted Recipients;</w:t>
      </w:r>
    </w:p>
    <w:p w14:paraId="473847F6" w14:textId="77777777" w:rsidR="00946839" w:rsidRPr="009B743B" w:rsidRDefault="00946839" w:rsidP="00946839">
      <w:pPr>
        <w:ind w:left="510" w:hanging="7"/>
      </w:pPr>
      <w:r w:rsidRPr="009B743B">
        <w:t>(e)</w:t>
      </w:r>
      <w:r w:rsidRPr="009B743B">
        <w:tab/>
      </w:r>
      <w:proofErr w:type="gramStart"/>
      <w:r w:rsidRPr="009B743B">
        <w:t>ensure</w:t>
      </w:r>
      <w:proofErr w:type="gramEnd"/>
      <w:r w:rsidRPr="009B743B">
        <w:t xml:space="preserve"> that all Permitted Recipients are subject to written contractual obligations concerning the Shared Personal Data (including obligations of confidentiality) which are no less onerous than those imposed by this Agreement;</w:t>
      </w:r>
    </w:p>
    <w:p w14:paraId="552D7DA2" w14:textId="5634642F" w:rsidR="00946839" w:rsidRPr="009B743B" w:rsidRDefault="00946839" w:rsidP="00946839">
      <w:pPr>
        <w:ind w:left="510" w:hanging="7"/>
      </w:pPr>
      <w:r w:rsidRPr="009B743B">
        <w:t>(f)</w:t>
      </w:r>
      <w:r w:rsidRPr="009B743B">
        <w:tab/>
      </w:r>
      <w:r w:rsidRPr="009B743B">
        <w:tab/>
      </w:r>
      <w:proofErr w:type="gramStart"/>
      <w:r w:rsidRPr="009B743B">
        <w:t>ensure</w:t>
      </w:r>
      <w:proofErr w:type="gramEnd"/>
      <w:r w:rsidRPr="009B743B">
        <w:t xml:space="preserve"> that it has in place appropriate technical and organisational measures,  to protect against unauthorised or unlawful processing of personal data and against accidental loss or destruction of, or damage to, personal data.</w:t>
      </w:r>
    </w:p>
    <w:p w14:paraId="4D39A4D0" w14:textId="77777777" w:rsidR="00946839" w:rsidRPr="009B743B" w:rsidRDefault="00946839" w:rsidP="00946839">
      <w:pPr>
        <w:ind w:left="510" w:hanging="7"/>
      </w:pPr>
      <w:r w:rsidRPr="009B743B">
        <w:t>(g)</w:t>
      </w:r>
      <w:r w:rsidRPr="009B743B">
        <w:tab/>
        <w:t>not transfer any personal data received from the Data Discloser outside the UK unless the transferor ensures that (</w:t>
      </w:r>
      <w:proofErr w:type="spellStart"/>
      <w:r w:rsidRPr="009B743B">
        <w:t>i</w:t>
      </w:r>
      <w:proofErr w:type="spellEnd"/>
      <w:r w:rsidRPr="009B743B">
        <w:t xml:space="preserve">) the transfer is to a country approved under the applicable Data Protection Legislation as providing adequate protection; or (ii) there are </w:t>
      </w:r>
      <w:r w:rsidRPr="009B743B">
        <w:lastRenderedPageBreak/>
        <w:t>appropriate safeguards or binding corporate rules in place pursuant to the applicable Data Protection Legislation; or (iii) the transferor otherwise complies with its obligations under the applicable Data Protection Legislation by providing an adequate level of protection to any personal data that is transferred; or (iv) one of the derogations for specific situations in the applicable Data Protection Legislation applies to the transfer.</w:t>
      </w:r>
    </w:p>
    <w:p w14:paraId="3774AE28" w14:textId="5FC208F6" w:rsidR="00946839" w:rsidRPr="009B743B" w:rsidRDefault="00946839" w:rsidP="00946839">
      <w:pPr>
        <w:ind w:left="510" w:hanging="7"/>
      </w:pPr>
      <w:r w:rsidRPr="009B743B">
        <w:t>1.4</w:t>
      </w:r>
      <w:r w:rsidRPr="009B743B">
        <w:tab/>
        <w:t>Each Party shall assist the other in complying with all applicable requirements of the Data Protection Legislation. In particular, each Party shall:</w:t>
      </w:r>
    </w:p>
    <w:p w14:paraId="124A1245" w14:textId="77777777" w:rsidR="00946839" w:rsidRPr="009B743B" w:rsidRDefault="00946839" w:rsidP="00946839">
      <w:pPr>
        <w:ind w:left="510" w:hanging="7"/>
      </w:pPr>
      <w:r w:rsidRPr="009B743B">
        <w:t>(a)</w:t>
      </w:r>
      <w:r w:rsidRPr="009B743B">
        <w:tab/>
      </w:r>
      <w:proofErr w:type="gramStart"/>
      <w:r w:rsidRPr="009B743B">
        <w:t>consult</w:t>
      </w:r>
      <w:proofErr w:type="gramEnd"/>
      <w:r w:rsidRPr="009B743B">
        <w:t xml:space="preserve"> with the other Party about any notices given to data subjects in relation to the Shared Personal Data;</w:t>
      </w:r>
    </w:p>
    <w:p w14:paraId="3EAB9D76" w14:textId="77777777" w:rsidR="00946839" w:rsidRPr="009B743B" w:rsidRDefault="00946839" w:rsidP="00946839">
      <w:pPr>
        <w:ind w:left="510" w:hanging="7"/>
      </w:pPr>
      <w:r w:rsidRPr="009B743B">
        <w:t>(b)</w:t>
      </w:r>
      <w:r w:rsidRPr="009B743B">
        <w:tab/>
      </w:r>
      <w:proofErr w:type="gramStart"/>
      <w:r w:rsidRPr="009B743B">
        <w:t>promptly</w:t>
      </w:r>
      <w:proofErr w:type="gramEnd"/>
      <w:r w:rsidRPr="009B743B">
        <w:t xml:space="preserve"> inform the other Party about the receipt of any data subject rights request;</w:t>
      </w:r>
    </w:p>
    <w:p w14:paraId="58C47AC7" w14:textId="77777777" w:rsidR="00946839" w:rsidRPr="009B743B" w:rsidRDefault="00946839" w:rsidP="00946839">
      <w:pPr>
        <w:ind w:left="510" w:hanging="7"/>
      </w:pPr>
      <w:r w:rsidRPr="009B743B">
        <w:t>(c)</w:t>
      </w:r>
      <w:r w:rsidRPr="009B743B">
        <w:tab/>
      </w:r>
      <w:proofErr w:type="gramStart"/>
      <w:r w:rsidRPr="009B743B">
        <w:t>provide</w:t>
      </w:r>
      <w:proofErr w:type="gramEnd"/>
      <w:r w:rsidRPr="009B743B">
        <w:t xml:space="preserve"> the other Party with reasonable assistance in complying with any data subject rights request;</w:t>
      </w:r>
    </w:p>
    <w:p w14:paraId="04A70601" w14:textId="77777777" w:rsidR="00946839" w:rsidRPr="009B743B" w:rsidRDefault="00946839" w:rsidP="00946839">
      <w:pPr>
        <w:ind w:left="510" w:hanging="7"/>
      </w:pPr>
      <w:r w:rsidRPr="009B743B">
        <w:t>(d)</w:t>
      </w:r>
      <w:r w:rsidRPr="009B743B">
        <w:tab/>
      </w:r>
      <w:proofErr w:type="gramStart"/>
      <w:r w:rsidRPr="009B743B">
        <w:t>not</w:t>
      </w:r>
      <w:proofErr w:type="gramEnd"/>
      <w:r w:rsidRPr="009B743B">
        <w:t xml:space="preserve"> disclose, release, amend, delete or block any Shared Personal Data in response to a data subject rights request without first consulting the other Party wherever possible;</w:t>
      </w:r>
    </w:p>
    <w:p w14:paraId="169E0272" w14:textId="33058D7F" w:rsidR="00946839" w:rsidRPr="009B743B" w:rsidRDefault="00946839" w:rsidP="00946839">
      <w:pPr>
        <w:ind w:left="510" w:hanging="7"/>
      </w:pPr>
      <w:r w:rsidRPr="009B743B">
        <w:t>(e)</w:t>
      </w:r>
      <w:r w:rsidRPr="009B743B">
        <w:tab/>
        <w:t>assist the other Party, at the cost of the other Party, in responding to any request from a data subject and in ensuring compliance with its obligations under the Data Protection Legislation with respect to security, personal data breach notifications, data protection impact assessments and consultations with the Information Commissioner or other Regulatory Bodies;</w:t>
      </w:r>
    </w:p>
    <w:p w14:paraId="46D09E17" w14:textId="7711FE6D" w:rsidR="00946839" w:rsidRPr="009B743B" w:rsidRDefault="00946839" w:rsidP="00946839">
      <w:pPr>
        <w:ind w:left="510" w:hanging="7"/>
      </w:pPr>
      <w:r w:rsidRPr="009B743B">
        <w:t>(f)</w:t>
      </w:r>
      <w:r w:rsidRPr="009B743B">
        <w:tab/>
      </w:r>
      <w:r w:rsidRPr="009B743B">
        <w:tab/>
      </w:r>
      <w:proofErr w:type="gramStart"/>
      <w:r w:rsidRPr="009B743B">
        <w:t>notify</w:t>
      </w:r>
      <w:proofErr w:type="gramEnd"/>
      <w:r w:rsidRPr="009B743B">
        <w:t xml:space="preserve"> the other Party without undue delay on becoming aware of any breach of the Data Protection Legislation;</w:t>
      </w:r>
    </w:p>
    <w:p w14:paraId="4C4DA78E" w14:textId="77777777" w:rsidR="00946839" w:rsidRPr="009B743B" w:rsidRDefault="00946839" w:rsidP="00946839">
      <w:pPr>
        <w:ind w:left="510" w:hanging="7"/>
      </w:pPr>
      <w:r w:rsidRPr="009B743B">
        <w:t>(g)</w:t>
      </w:r>
      <w:r w:rsidRPr="009B743B">
        <w:tab/>
        <w:t>at the written direction of the Data Discloser, delete or return Shared Personal Data and copies thereof to the Data Discloser on termination of this Agreement unless required by law to store the Shared Personal Data;</w:t>
      </w:r>
    </w:p>
    <w:p w14:paraId="5A21CC33" w14:textId="77777777" w:rsidR="00946839" w:rsidRPr="009B743B" w:rsidRDefault="00946839" w:rsidP="00946839">
      <w:pPr>
        <w:ind w:left="510" w:hanging="7"/>
      </w:pPr>
      <w:r w:rsidRPr="009B743B">
        <w:t>(h)</w:t>
      </w:r>
      <w:r w:rsidRPr="009B743B">
        <w:tab/>
      </w:r>
      <w:proofErr w:type="gramStart"/>
      <w:r w:rsidRPr="009B743B">
        <w:t>use</w:t>
      </w:r>
      <w:proofErr w:type="gramEnd"/>
      <w:r w:rsidRPr="009B743B">
        <w:t xml:space="preserve"> compatible technology for the processing of Shared Personal Data to ensure that there is no lack of accuracy resulting from personal data transfers;</w:t>
      </w:r>
    </w:p>
    <w:p w14:paraId="5DA3A3A8" w14:textId="085A8BC5" w:rsidR="00946839" w:rsidRPr="009B743B" w:rsidRDefault="00946839" w:rsidP="00946839">
      <w:pPr>
        <w:ind w:left="510" w:hanging="7"/>
      </w:pPr>
      <w:r w:rsidRPr="009B743B">
        <w:t>(</w:t>
      </w:r>
      <w:proofErr w:type="spellStart"/>
      <w:r w:rsidRPr="009B743B">
        <w:t>i</w:t>
      </w:r>
      <w:proofErr w:type="spellEnd"/>
      <w:r w:rsidRPr="009B743B">
        <w:t>)</w:t>
      </w:r>
      <w:r w:rsidRPr="009B743B">
        <w:tab/>
      </w:r>
      <w:r w:rsidRPr="009B743B">
        <w:tab/>
      </w:r>
      <w:proofErr w:type="gramStart"/>
      <w:r w:rsidRPr="009B743B">
        <w:t>maintain</w:t>
      </w:r>
      <w:proofErr w:type="gramEnd"/>
      <w:r w:rsidRPr="009B743B">
        <w:t xml:space="preserve"> complete and accurate records and information to demonstrate its compliance with this clause; and</w:t>
      </w:r>
    </w:p>
    <w:p w14:paraId="5B52555A" w14:textId="2ED5E060" w:rsidR="001257D7" w:rsidRDefault="00946839">
      <w:pPr>
        <w:ind w:left="510" w:hanging="7"/>
        <w:rPr>
          <w:sz w:val="24"/>
          <w:szCs w:val="24"/>
        </w:rPr>
      </w:pPr>
      <w:r w:rsidRPr="009B743B">
        <w:t>(j)</w:t>
      </w:r>
      <w:r w:rsidRPr="009B743B">
        <w:tab/>
      </w:r>
      <w:r w:rsidRPr="009B743B">
        <w:tab/>
        <w:t>provide the other Party with contact details of at least one employee as point of contact and responsible manager for all issues arising out of the Data Protection Legislation, including the joint training of relevant staff, the procedures to be followed in the event of a data security breach, and the regular review of the Parties' compliance with the Data Protection Legislation.</w:t>
      </w:r>
    </w:p>
    <w:p w14:paraId="00A14CAB" w14:textId="77777777" w:rsidR="001257D7" w:rsidRDefault="001257D7">
      <w:pPr>
        <w:ind w:left="510" w:hanging="7"/>
        <w:rPr>
          <w:sz w:val="24"/>
          <w:szCs w:val="24"/>
        </w:rPr>
      </w:pPr>
    </w:p>
    <w:p w14:paraId="4706EFF9" w14:textId="77777777" w:rsidR="001257D7" w:rsidRDefault="001257D7">
      <w:pPr>
        <w:ind w:left="510" w:hanging="7"/>
        <w:rPr>
          <w:sz w:val="24"/>
          <w:szCs w:val="24"/>
        </w:rPr>
      </w:pPr>
    </w:p>
    <w:p w14:paraId="7030F19B" w14:textId="77777777" w:rsidR="001257D7" w:rsidRDefault="001257D7">
      <w:pPr>
        <w:ind w:left="510" w:hanging="7"/>
        <w:rPr>
          <w:sz w:val="24"/>
          <w:szCs w:val="24"/>
        </w:rPr>
      </w:pPr>
    </w:p>
    <w:p w14:paraId="20B1BDEC" w14:textId="77777777" w:rsidR="001257D7" w:rsidRDefault="001257D7">
      <w:pPr>
        <w:ind w:left="510" w:hanging="7"/>
        <w:rPr>
          <w:sz w:val="24"/>
          <w:szCs w:val="24"/>
        </w:rPr>
      </w:pPr>
    </w:p>
    <w:p w14:paraId="5DCFCEE4" w14:textId="77777777" w:rsidR="001257D7" w:rsidRDefault="001257D7">
      <w:pPr>
        <w:ind w:left="510" w:hanging="7"/>
        <w:rPr>
          <w:sz w:val="24"/>
          <w:szCs w:val="24"/>
        </w:rPr>
      </w:pPr>
    </w:p>
    <w:p w14:paraId="0840D799" w14:textId="77777777" w:rsidR="001257D7" w:rsidRDefault="001257D7">
      <w:pPr>
        <w:ind w:left="510" w:hanging="7"/>
        <w:rPr>
          <w:sz w:val="24"/>
          <w:szCs w:val="24"/>
        </w:rPr>
      </w:pPr>
    </w:p>
    <w:p w14:paraId="3A9BC919" w14:textId="77777777" w:rsidR="001257D7" w:rsidRDefault="001257D7">
      <w:pPr>
        <w:ind w:left="510" w:hanging="7"/>
        <w:rPr>
          <w:sz w:val="24"/>
          <w:szCs w:val="24"/>
        </w:rPr>
      </w:pPr>
    </w:p>
    <w:p w14:paraId="057E869F" w14:textId="77777777" w:rsidR="001257D7" w:rsidRDefault="001257D7">
      <w:pPr>
        <w:ind w:left="510" w:hanging="7"/>
        <w:rPr>
          <w:sz w:val="24"/>
          <w:szCs w:val="24"/>
        </w:rPr>
      </w:pPr>
    </w:p>
    <w:p w14:paraId="61FF40A0" w14:textId="77777777" w:rsidR="001257D7" w:rsidRDefault="001257D7">
      <w:pPr>
        <w:ind w:left="510" w:hanging="7"/>
        <w:rPr>
          <w:sz w:val="24"/>
          <w:szCs w:val="24"/>
        </w:rPr>
      </w:pPr>
    </w:p>
    <w:p w14:paraId="185F232D" w14:textId="77777777" w:rsidR="001257D7" w:rsidRDefault="001257D7">
      <w:pPr>
        <w:ind w:left="510" w:hanging="7"/>
        <w:rPr>
          <w:sz w:val="24"/>
          <w:szCs w:val="24"/>
        </w:rPr>
      </w:pPr>
    </w:p>
    <w:p w14:paraId="14D54227" w14:textId="77777777" w:rsidR="001257D7" w:rsidRDefault="001257D7">
      <w:pPr>
        <w:ind w:left="510" w:hanging="7"/>
        <w:rPr>
          <w:sz w:val="24"/>
          <w:szCs w:val="24"/>
        </w:rPr>
      </w:pPr>
    </w:p>
    <w:p w14:paraId="54578C9C" w14:textId="77777777" w:rsidR="001257D7" w:rsidRDefault="001257D7">
      <w:pPr>
        <w:ind w:left="510" w:hanging="7"/>
        <w:rPr>
          <w:sz w:val="24"/>
          <w:szCs w:val="24"/>
        </w:rPr>
      </w:pPr>
    </w:p>
    <w:p w14:paraId="3DBA3096" w14:textId="77777777" w:rsidR="001257D7" w:rsidRDefault="001257D7">
      <w:pPr>
        <w:ind w:left="510" w:hanging="7"/>
        <w:rPr>
          <w:sz w:val="24"/>
          <w:szCs w:val="24"/>
        </w:rPr>
      </w:pPr>
    </w:p>
    <w:p w14:paraId="2AE6C442" w14:textId="77777777" w:rsidR="001257D7" w:rsidRDefault="001257D7">
      <w:pPr>
        <w:ind w:left="510" w:hanging="7"/>
        <w:rPr>
          <w:sz w:val="24"/>
          <w:szCs w:val="24"/>
        </w:rPr>
      </w:pPr>
    </w:p>
    <w:p w14:paraId="7203E2AD" w14:textId="77777777" w:rsidR="001257D7" w:rsidRDefault="001257D7">
      <w:pPr>
        <w:ind w:left="510" w:hanging="7"/>
        <w:rPr>
          <w:sz w:val="24"/>
          <w:szCs w:val="24"/>
        </w:rPr>
      </w:pPr>
    </w:p>
    <w:p w14:paraId="1A1C0AB9" w14:textId="77777777" w:rsidR="001257D7" w:rsidRDefault="001257D7">
      <w:pPr>
        <w:ind w:left="510" w:hanging="7"/>
        <w:rPr>
          <w:sz w:val="24"/>
          <w:szCs w:val="24"/>
        </w:rPr>
      </w:pPr>
    </w:p>
    <w:p w14:paraId="40D4290F" w14:textId="77777777" w:rsidR="001257D7" w:rsidRDefault="001257D7">
      <w:pPr>
        <w:ind w:left="510" w:hanging="7"/>
        <w:rPr>
          <w:sz w:val="24"/>
          <w:szCs w:val="24"/>
        </w:rPr>
      </w:pPr>
    </w:p>
    <w:p w14:paraId="2637F3BA" w14:textId="77777777" w:rsidR="001257D7" w:rsidRDefault="000C28B0">
      <w:pPr>
        <w:pStyle w:val="Heading1"/>
        <w:spacing w:after="228" w:line="249" w:lineRule="auto"/>
        <w:ind w:left="195" w:right="137"/>
        <w:jc w:val="center"/>
        <w:rPr>
          <w:color w:val="000000"/>
          <w:sz w:val="24"/>
          <w:szCs w:val="24"/>
          <w:u w:val="none"/>
        </w:rPr>
      </w:pPr>
      <w:bookmarkStart w:id="199" w:name="_heading=h.1zpvhna" w:colFirst="0" w:colLast="0"/>
      <w:bookmarkEnd w:id="199"/>
      <w:r>
        <w:rPr>
          <w:color w:val="000000"/>
          <w:sz w:val="24"/>
          <w:szCs w:val="24"/>
          <w:u w:val="none"/>
        </w:rPr>
        <w:t>CONTRACT SCHEDULE 9: TRANSPARENCY REPORTS</w:t>
      </w:r>
    </w:p>
    <w:p w14:paraId="4B8DE0CA" w14:textId="77777777" w:rsidR="001257D7" w:rsidRDefault="001257D7">
      <w:pPr>
        <w:ind w:left="510" w:hanging="7"/>
        <w:rPr>
          <w:sz w:val="24"/>
          <w:szCs w:val="24"/>
        </w:rPr>
      </w:pPr>
    </w:p>
    <w:p w14:paraId="1CF58465" w14:textId="77777777" w:rsidR="001257D7" w:rsidRDefault="000C28B0">
      <w:pPr>
        <w:ind w:left="510" w:hanging="7"/>
      </w:pPr>
      <w:r>
        <w:t xml:space="preserve">List of Transparency Reports </w:t>
      </w:r>
    </w:p>
    <w:p w14:paraId="11E4D675" w14:textId="77777777" w:rsidR="001257D7" w:rsidRDefault="001257D7">
      <w:pPr>
        <w:ind w:left="510" w:hanging="7"/>
      </w:pPr>
    </w:p>
    <w:tbl>
      <w:tblPr>
        <w:tblStyle w:val="a7"/>
        <w:tblW w:w="8505" w:type="dxa"/>
        <w:tblInd w:w="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73"/>
        <w:gridCol w:w="2102"/>
        <w:gridCol w:w="2092"/>
        <w:gridCol w:w="2138"/>
      </w:tblGrid>
      <w:tr w:rsidR="001257D7" w14:paraId="285F8F79" w14:textId="77777777">
        <w:tc>
          <w:tcPr>
            <w:tcW w:w="2173" w:type="dxa"/>
          </w:tcPr>
          <w:p w14:paraId="13041016" w14:textId="77777777" w:rsidR="001257D7" w:rsidRDefault="000C28B0">
            <w:pPr>
              <w:ind w:left="0" w:firstLine="0"/>
              <w:rPr>
                <w:b/>
              </w:rPr>
            </w:pPr>
            <w:r>
              <w:rPr>
                <w:b/>
              </w:rPr>
              <w:t>Title</w:t>
            </w:r>
          </w:p>
        </w:tc>
        <w:tc>
          <w:tcPr>
            <w:tcW w:w="2102" w:type="dxa"/>
          </w:tcPr>
          <w:p w14:paraId="1DE9DDB5" w14:textId="77777777" w:rsidR="001257D7" w:rsidRDefault="000C28B0">
            <w:pPr>
              <w:ind w:left="0" w:firstLine="0"/>
              <w:rPr>
                <w:b/>
              </w:rPr>
            </w:pPr>
            <w:r>
              <w:rPr>
                <w:b/>
              </w:rPr>
              <w:t xml:space="preserve">Content </w:t>
            </w:r>
          </w:p>
        </w:tc>
        <w:tc>
          <w:tcPr>
            <w:tcW w:w="2092" w:type="dxa"/>
          </w:tcPr>
          <w:p w14:paraId="2FEB27B2" w14:textId="77777777" w:rsidR="001257D7" w:rsidRDefault="000C28B0">
            <w:pPr>
              <w:ind w:left="0" w:firstLine="0"/>
              <w:rPr>
                <w:b/>
              </w:rPr>
            </w:pPr>
            <w:r>
              <w:rPr>
                <w:b/>
              </w:rPr>
              <w:t>Format</w:t>
            </w:r>
          </w:p>
        </w:tc>
        <w:tc>
          <w:tcPr>
            <w:tcW w:w="2138" w:type="dxa"/>
          </w:tcPr>
          <w:p w14:paraId="6B5EA151" w14:textId="77777777" w:rsidR="001257D7" w:rsidRDefault="000C28B0">
            <w:pPr>
              <w:ind w:left="0" w:firstLine="0"/>
              <w:rPr>
                <w:b/>
              </w:rPr>
            </w:pPr>
            <w:r>
              <w:rPr>
                <w:b/>
              </w:rPr>
              <w:t>Frequency</w:t>
            </w:r>
          </w:p>
        </w:tc>
      </w:tr>
      <w:tr w:rsidR="001257D7" w14:paraId="2C9F6EDF" w14:textId="77777777">
        <w:tc>
          <w:tcPr>
            <w:tcW w:w="2173" w:type="dxa"/>
          </w:tcPr>
          <w:p w14:paraId="750FCFEC" w14:textId="77777777" w:rsidR="001257D7" w:rsidRDefault="000C28B0">
            <w:pPr>
              <w:ind w:left="0" w:firstLine="0"/>
            </w:pPr>
            <w:r>
              <w:t>[</w:t>
            </w:r>
            <w:r>
              <w:rPr>
                <w:highlight w:val="green"/>
              </w:rPr>
              <w:t>Performance</w:t>
            </w:r>
            <w:r>
              <w:t>]</w:t>
            </w:r>
          </w:p>
        </w:tc>
        <w:tc>
          <w:tcPr>
            <w:tcW w:w="2102" w:type="dxa"/>
          </w:tcPr>
          <w:p w14:paraId="7AA88F0F" w14:textId="77777777" w:rsidR="001257D7" w:rsidRDefault="000C28B0">
            <w:pPr>
              <w:ind w:left="0" w:firstLine="0"/>
            </w:pPr>
            <w:r>
              <w:t>[  ]</w:t>
            </w:r>
          </w:p>
        </w:tc>
        <w:tc>
          <w:tcPr>
            <w:tcW w:w="2092" w:type="dxa"/>
          </w:tcPr>
          <w:p w14:paraId="2F853C3E" w14:textId="77777777" w:rsidR="001257D7" w:rsidRDefault="000C28B0">
            <w:pPr>
              <w:ind w:left="0" w:firstLine="0"/>
            </w:pPr>
            <w:r>
              <w:t>[  ]</w:t>
            </w:r>
          </w:p>
        </w:tc>
        <w:tc>
          <w:tcPr>
            <w:tcW w:w="2138" w:type="dxa"/>
          </w:tcPr>
          <w:p w14:paraId="2564F1DD" w14:textId="77777777" w:rsidR="001257D7" w:rsidRDefault="000C28B0">
            <w:pPr>
              <w:ind w:left="0" w:firstLine="0"/>
            </w:pPr>
            <w:r>
              <w:t>[  ]</w:t>
            </w:r>
          </w:p>
        </w:tc>
      </w:tr>
      <w:tr w:rsidR="001257D7" w14:paraId="6FEA146A" w14:textId="77777777">
        <w:tc>
          <w:tcPr>
            <w:tcW w:w="2173" w:type="dxa"/>
          </w:tcPr>
          <w:p w14:paraId="7B6D34B4" w14:textId="77777777" w:rsidR="001257D7" w:rsidRDefault="000C28B0">
            <w:pPr>
              <w:ind w:left="0" w:firstLine="0"/>
            </w:pPr>
            <w:r>
              <w:t>[</w:t>
            </w:r>
            <w:r>
              <w:rPr>
                <w:highlight w:val="green"/>
              </w:rPr>
              <w:t>Call off Contract Charges</w:t>
            </w:r>
            <w:r>
              <w:t>]</w:t>
            </w:r>
          </w:p>
        </w:tc>
        <w:tc>
          <w:tcPr>
            <w:tcW w:w="2102" w:type="dxa"/>
          </w:tcPr>
          <w:p w14:paraId="278BD979" w14:textId="77777777" w:rsidR="001257D7" w:rsidRDefault="000C28B0">
            <w:pPr>
              <w:ind w:left="0" w:firstLine="0"/>
            </w:pPr>
            <w:r>
              <w:t>[  ]</w:t>
            </w:r>
          </w:p>
        </w:tc>
        <w:tc>
          <w:tcPr>
            <w:tcW w:w="2092" w:type="dxa"/>
          </w:tcPr>
          <w:p w14:paraId="3B22C901" w14:textId="77777777" w:rsidR="001257D7" w:rsidRDefault="000C28B0">
            <w:pPr>
              <w:ind w:left="0" w:firstLine="0"/>
            </w:pPr>
            <w:r>
              <w:t>[  ]</w:t>
            </w:r>
          </w:p>
        </w:tc>
        <w:tc>
          <w:tcPr>
            <w:tcW w:w="2138" w:type="dxa"/>
          </w:tcPr>
          <w:p w14:paraId="4086013B" w14:textId="77777777" w:rsidR="001257D7" w:rsidRDefault="000C28B0">
            <w:pPr>
              <w:ind w:left="0" w:firstLine="0"/>
            </w:pPr>
            <w:r>
              <w:t>[  ]</w:t>
            </w:r>
          </w:p>
        </w:tc>
      </w:tr>
      <w:tr w:rsidR="001257D7" w14:paraId="094E7A70" w14:textId="77777777">
        <w:tc>
          <w:tcPr>
            <w:tcW w:w="2173" w:type="dxa"/>
          </w:tcPr>
          <w:p w14:paraId="021E1A80" w14:textId="77777777" w:rsidR="001257D7" w:rsidRDefault="000C28B0">
            <w:pPr>
              <w:ind w:left="0" w:firstLine="0"/>
              <w:jc w:val="left"/>
            </w:pPr>
            <w:r>
              <w:t>[</w:t>
            </w:r>
            <w:r>
              <w:rPr>
                <w:highlight w:val="green"/>
              </w:rPr>
              <w:t>Key Sub-contractors</w:t>
            </w:r>
            <w:r>
              <w:t>]</w:t>
            </w:r>
          </w:p>
        </w:tc>
        <w:tc>
          <w:tcPr>
            <w:tcW w:w="2102" w:type="dxa"/>
          </w:tcPr>
          <w:p w14:paraId="57EB5ADE" w14:textId="77777777" w:rsidR="001257D7" w:rsidRDefault="000C28B0">
            <w:pPr>
              <w:ind w:left="0" w:firstLine="0"/>
            </w:pPr>
            <w:r>
              <w:t>[  ]</w:t>
            </w:r>
          </w:p>
        </w:tc>
        <w:tc>
          <w:tcPr>
            <w:tcW w:w="2092" w:type="dxa"/>
          </w:tcPr>
          <w:p w14:paraId="7B09E398" w14:textId="77777777" w:rsidR="001257D7" w:rsidRDefault="000C28B0">
            <w:pPr>
              <w:ind w:left="0" w:firstLine="0"/>
            </w:pPr>
            <w:r>
              <w:t>[  ]</w:t>
            </w:r>
          </w:p>
        </w:tc>
        <w:tc>
          <w:tcPr>
            <w:tcW w:w="2138" w:type="dxa"/>
          </w:tcPr>
          <w:p w14:paraId="456D331B" w14:textId="77777777" w:rsidR="001257D7" w:rsidRDefault="000C28B0">
            <w:pPr>
              <w:ind w:left="0" w:firstLine="0"/>
            </w:pPr>
            <w:r>
              <w:t>[  ]</w:t>
            </w:r>
          </w:p>
        </w:tc>
      </w:tr>
      <w:tr w:rsidR="001257D7" w14:paraId="1B14898C" w14:textId="77777777">
        <w:tc>
          <w:tcPr>
            <w:tcW w:w="2173" w:type="dxa"/>
          </w:tcPr>
          <w:p w14:paraId="22BBD62F" w14:textId="77777777" w:rsidR="001257D7" w:rsidRDefault="000C28B0">
            <w:pPr>
              <w:ind w:left="0" w:firstLine="0"/>
            </w:pPr>
            <w:r>
              <w:t>[</w:t>
            </w:r>
            <w:r>
              <w:rPr>
                <w:highlight w:val="green"/>
              </w:rPr>
              <w:t>Technical</w:t>
            </w:r>
            <w:r>
              <w:t>]</w:t>
            </w:r>
          </w:p>
        </w:tc>
        <w:tc>
          <w:tcPr>
            <w:tcW w:w="2102" w:type="dxa"/>
          </w:tcPr>
          <w:p w14:paraId="1B148518" w14:textId="77777777" w:rsidR="001257D7" w:rsidRDefault="000C28B0">
            <w:pPr>
              <w:ind w:left="0" w:firstLine="0"/>
            </w:pPr>
            <w:r>
              <w:t>[  ]</w:t>
            </w:r>
          </w:p>
        </w:tc>
        <w:tc>
          <w:tcPr>
            <w:tcW w:w="2092" w:type="dxa"/>
          </w:tcPr>
          <w:p w14:paraId="7D42B026" w14:textId="77777777" w:rsidR="001257D7" w:rsidRDefault="000C28B0">
            <w:pPr>
              <w:ind w:left="0" w:firstLine="0"/>
            </w:pPr>
            <w:r>
              <w:t>[  ]</w:t>
            </w:r>
          </w:p>
        </w:tc>
        <w:tc>
          <w:tcPr>
            <w:tcW w:w="2138" w:type="dxa"/>
          </w:tcPr>
          <w:p w14:paraId="026C981F" w14:textId="77777777" w:rsidR="001257D7" w:rsidRDefault="000C28B0">
            <w:pPr>
              <w:ind w:left="0" w:firstLine="0"/>
            </w:pPr>
            <w:r>
              <w:t>[  ]</w:t>
            </w:r>
          </w:p>
        </w:tc>
      </w:tr>
      <w:tr w:rsidR="001257D7" w14:paraId="3551D736" w14:textId="77777777">
        <w:tc>
          <w:tcPr>
            <w:tcW w:w="2173" w:type="dxa"/>
          </w:tcPr>
          <w:p w14:paraId="7DED80BF" w14:textId="77777777" w:rsidR="001257D7" w:rsidRDefault="000C28B0">
            <w:pPr>
              <w:ind w:left="0" w:firstLine="0"/>
            </w:pPr>
            <w:r>
              <w:t>[</w:t>
            </w:r>
            <w:r>
              <w:rPr>
                <w:highlight w:val="green"/>
              </w:rPr>
              <w:t>Performance management</w:t>
            </w:r>
            <w:r>
              <w:t>]</w:t>
            </w:r>
          </w:p>
        </w:tc>
        <w:tc>
          <w:tcPr>
            <w:tcW w:w="2102" w:type="dxa"/>
          </w:tcPr>
          <w:p w14:paraId="1B711BC5" w14:textId="77777777" w:rsidR="001257D7" w:rsidRDefault="000C28B0">
            <w:pPr>
              <w:ind w:left="0" w:firstLine="0"/>
            </w:pPr>
            <w:r>
              <w:t>[  ]</w:t>
            </w:r>
          </w:p>
        </w:tc>
        <w:tc>
          <w:tcPr>
            <w:tcW w:w="2092" w:type="dxa"/>
          </w:tcPr>
          <w:p w14:paraId="5D431C1F" w14:textId="77777777" w:rsidR="001257D7" w:rsidRDefault="000C28B0">
            <w:pPr>
              <w:ind w:left="0" w:firstLine="0"/>
            </w:pPr>
            <w:r>
              <w:t>[  ]</w:t>
            </w:r>
          </w:p>
        </w:tc>
        <w:tc>
          <w:tcPr>
            <w:tcW w:w="2138" w:type="dxa"/>
          </w:tcPr>
          <w:p w14:paraId="729ABD01" w14:textId="77777777" w:rsidR="001257D7" w:rsidRDefault="000C28B0">
            <w:pPr>
              <w:ind w:left="0" w:firstLine="0"/>
            </w:pPr>
            <w:r>
              <w:t>[  ]</w:t>
            </w:r>
          </w:p>
        </w:tc>
      </w:tr>
    </w:tbl>
    <w:p w14:paraId="1FB9F23C" w14:textId="77777777" w:rsidR="001257D7" w:rsidRDefault="001257D7">
      <w:pPr>
        <w:ind w:left="510" w:hanging="7"/>
        <w:rPr>
          <w:sz w:val="24"/>
          <w:szCs w:val="24"/>
        </w:rPr>
      </w:pPr>
    </w:p>
    <w:p w14:paraId="3B8EA371" w14:textId="77777777" w:rsidR="001257D7" w:rsidRDefault="001257D7">
      <w:pPr>
        <w:ind w:left="510" w:hanging="7"/>
        <w:rPr>
          <w:sz w:val="24"/>
          <w:szCs w:val="24"/>
        </w:rPr>
      </w:pPr>
    </w:p>
    <w:p w14:paraId="6A20F001" w14:textId="77777777" w:rsidR="001257D7" w:rsidRDefault="001257D7">
      <w:pPr>
        <w:ind w:left="510" w:hanging="7"/>
        <w:rPr>
          <w:sz w:val="24"/>
          <w:szCs w:val="24"/>
        </w:rPr>
      </w:pPr>
    </w:p>
    <w:p w14:paraId="0CA43AEC" w14:textId="77777777" w:rsidR="001257D7" w:rsidRDefault="001257D7">
      <w:pPr>
        <w:ind w:left="510" w:hanging="7"/>
        <w:rPr>
          <w:sz w:val="24"/>
          <w:szCs w:val="24"/>
        </w:rPr>
      </w:pPr>
    </w:p>
    <w:p w14:paraId="13751A12" w14:textId="77777777" w:rsidR="001257D7" w:rsidRDefault="001257D7">
      <w:pPr>
        <w:ind w:left="510" w:hanging="7"/>
        <w:rPr>
          <w:sz w:val="24"/>
          <w:szCs w:val="24"/>
        </w:rPr>
      </w:pPr>
    </w:p>
    <w:p w14:paraId="0E75F012" w14:textId="77777777" w:rsidR="001257D7" w:rsidRDefault="001257D7">
      <w:pPr>
        <w:ind w:left="510" w:hanging="7"/>
        <w:rPr>
          <w:sz w:val="24"/>
          <w:szCs w:val="24"/>
        </w:rPr>
      </w:pPr>
    </w:p>
    <w:p w14:paraId="5D87999C" w14:textId="77777777" w:rsidR="001257D7" w:rsidRDefault="001257D7">
      <w:pPr>
        <w:ind w:left="510" w:hanging="7"/>
        <w:rPr>
          <w:sz w:val="24"/>
          <w:szCs w:val="24"/>
        </w:rPr>
      </w:pPr>
    </w:p>
    <w:p w14:paraId="361CE2EB" w14:textId="77777777" w:rsidR="001257D7" w:rsidRDefault="001257D7">
      <w:pPr>
        <w:ind w:left="510" w:hanging="7"/>
        <w:rPr>
          <w:sz w:val="24"/>
          <w:szCs w:val="24"/>
        </w:rPr>
      </w:pPr>
    </w:p>
    <w:p w14:paraId="0D3A24C5" w14:textId="77777777" w:rsidR="001257D7" w:rsidRDefault="001257D7">
      <w:pPr>
        <w:ind w:left="510" w:hanging="7"/>
        <w:rPr>
          <w:sz w:val="24"/>
          <w:szCs w:val="24"/>
        </w:rPr>
      </w:pPr>
    </w:p>
    <w:p w14:paraId="0AA1536A" w14:textId="77777777" w:rsidR="001257D7" w:rsidRDefault="001257D7">
      <w:pPr>
        <w:ind w:left="510" w:hanging="7"/>
        <w:rPr>
          <w:sz w:val="24"/>
          <w:szCs w:val="24"/>
        </w:rPr>
      </w:pPr>
    </w:p>
    <w:p w14:paraId="6A09C5AC" w14:textId="77777777" w:rsidR="001257D7" w:rsidRDefault="001257D7">
      <w:pPr>
        <w:ind w:left="510" w:hanging="7"/>
        <w:rPr>
          <w:sz w:val="24"/>
          <w:szCs w:val="24"/>
        </w:rPr>
      </w:pPr>
    </w:p>
    <w:p w14:paraId="13F15238" w14:textId="77777777" w:rsidR="001257D7" w:rsidRDefault="001257D7">
      <w:pPr>
        <w:ind w:left="510" w:hanging="7"/>
        <w:rPr>
          <w:sz w:val="24"/>
          <w:szCs w:val="24"/>
        </w:rPr>
      </w:pPr>
    </w:p>
    <w:p w14:paraId="2BEBF60D" w14:textId="77777777" w:rsidR="001257D7" w:rsidRDefault="001257D7">
      <w:pPr>
        <w:ind w:left="510" w:hanging="7"/>
        <w:rPr>
          <w:sz w:val="24"/>
          <w:szCs w:val="24"/>
        </w:rPr>
      </w:pPr>
    </w:p>
    <w:p w14:paraId="164B240C" w14:textId="77777777" w:rsidR="001257D7" w:rsidRDefault="001257D7">
      <w:pPr>
        <w:ind w:left="510" w:hanging="7"/>
      </w:pPr>
    </w:p>
    <w:p w14:paraId="5BB2933C" w14:textId="77777777" w:rsidR="001257D7" w:rsidRDefault="001257D7">
      <w:pPr>
        <w:ind w:left="510" w:hanging="7"/>
      </w:pPr>
    </w:p>
    <w:p w14:paraId="6CC74B72" w14:textId="77777777" w:rsidR="001257D7" w:rsidRDefault="001257D7">
      <w:pPr>
        <w:ind w:left="510" w:hanging="7"/>
      </w:pPr>
    </w:p>
    <w:p w14:paraId="34A64EC6" w14:textId="77777777" w:rsidR="001257D7" w:rsidRDefault="001257D7">
      <w:pPr>
        <w:ind w:left="510" w:hanging="7"/>
      </w:pPr>
    </w:p>
    <w:p w14:paraId="6B28CD3B" w14:textId="77777777" w:rsidR="001257D7" w:rsidRDefault="001257D7">
      <w:pPr>
        <w:ind w:left="510" w:hanging="7"/>
      </w:pPr>
    </w:p>
    <w:p w14:paraId="17563F55" w14:textId="77777777" w:rsidR="001257D7" w:rsidRDefault="001257D7">
      <w:pPr>
        <w:ind w:left="510" w:hanging="7"/>
      </w:pPr>
    </w:p>
    <w:p w14:paraId="62C84CC2" w14:textId="77777777" w:rsidR="001257D7" w:rsidRDefault="001257D7">
      <w:pPr>
        <w:ind w:left="510" w:hanging="7"/>
      </w:pPr>
    </w:p>
    <w:p w14:paraId="3935A71D" w14:textId="77777777" w:rsidR="001257D7" w:rsidRDefault="001257D7">
      <w:pPr>
        <w:ind w:left="510" w:hanging="7"/>
      </w:pPr>
    </w:p>
    <w:p w14:paraId="5A58C7F2" w14:textId="77777777" w:rsidR="001257D7" w:rsidRDefault="001257D7">
      <w:pPr>
        <w:ind w:left="510" w:hanging="7"/>
      </w:pPr>
    </w:p>
    <w:p w14:paraId="1AFB6289" w14:textId="77777777" w:rsidR="001257D7" w:rsidRDefault="001257D7">
      <w:pPr>
        <w:ind w:left="510" w:hanging="7"/>
      </w:pPr>
    </w:p>
    <w:p w14:paraId="38FFF085" w14:textId="77777777" w:rsidR="001257D7" w:rsidRDefault="000C28B0">
      <w:pPr>
        <w:pStyle w:val="Heading1"/>
        <w:spacing w:after="235" w:line="246" w:lineRule="auto"/>
        <w:ind w:left="2249" w:right="184"/>
        <w:jc w:val="both"/>
      </w:pPr>
      <w:bookmarkStart w:id="200" w:name="_heading=h.4jpj0b3" w:colFirst="0" w:colLast="0"/>
      <w:bookmarkEnd w:id="200"/>
      <w:r>
        <w:rPr>
          <w:color w:val="000000"/>
          <w:u w:val="none"/>
        </w:rPr>
        <w:t xml:space="preserve">CONTRACT SCHEDULE 10: EXIT MANAGEMENT </w:t>
      </w:r>
    </w:p>
    <w:p w14:paraId="4DBAF47C" w14:textId="77777777" w:rsidR="001257D7" w:rsidRDefault="000C28B0">
      <w:pPr>
        <w:numPr>
          <w:ilvl w:val="0"/>
          <w:numId w:val="31"/>
        </w:numPr>
        <w:spacing w:after="235" w:line="246" w:lineRule="auto"/>
        <w:ind w:right="184" w:hanging="360"/>
      </w:pPr>
      <w:r>
        <w:rPr>
          <w:b/>
        </w:rPr>
        <w:t xml:space="preserve">DEFINITIONS </w:t>
      </w:r>
    </w:p>
    <w:p w14:paraId="18420E8B" w14:textId="77777777" w:rsidR="001257D7" w:rsidRDefault="000C28B0">
      <w:pPr>
        <w:numPr>
          <w:ilvl w:val="1"/>
          <w:numId w:val="31"/>
        </w:numPr>
        <w:spacing w:after="9"/>
        <w:ind w:left="1132" w:right="186" w:hanging="566"/>
      </w:pPr>
      <w:r>
        <w:t xml:space="preserve">In this Contract Schedule 10, the following definitions shall apply: </w:t>
      </w:r>
    </w:p>
    <w:p w14:paraId="3934A7A3" w14:textId="77777777" w:rsidR="001257D7" w:rsidRDefault="001257D7">
      <w:pPr>
        <w:spacing w:after="9"/>
        <w:ind w:left="1132" w:right="186" w:firstLine="0"/>
      </w:pPr>
    </w:p>
    <w:tbl>
      <w:tblPr>
        <w:tblStyle w:val="a8"/>
        <w:tblW w:w="7423" w:type="dxa"/>
        <w:tblInd w:w="1526" w:type="dxa"/>
        <w:tblLayout w:type="fixed"/>
        <w:tblLook w:val="0400" w:firstRow="0" w:lastRow="0" w:firstColumn="0" w:lastColumn="0" w:noHBand="0" w:noVBand="1"/>
      </w:tblPr>
      <w:tblGrid>
        <w:gridCol w:w="2942"/>
        <w:gridCol w:w="4481"/>
      </w:tblGrid>
      <w:tr w:rsidR="001257D7" w14:paraId="194E439F" w14:textId="77777777">
        <w:trPr>
          <w:trHeight w:val="1070"/>
        </w:trPr>
        <w:tc>
          <w:tcPr>
            <w:tcW w:w="2942" w:type="dxa"/>
          </w:tcPr>
          <w:p w14:paraId="340FFA72" w14:textId="77777777" w:rsidR="001257D7" w:rsidRDefault="000C28B0">
            <w:pPr>
              <w:spacing w:line="259" w:lineRule="auto"/>
              <w:ind w:left="0" w:firstLine="0"/>
              <w:jc w:val="left"/>
            </w:pPr>
            <w:r>
              <w:rPr>
                <w:b/>
              </w:rPr>
              <w:t xml:space="preserve">"Exclusive Assets" </w:t>
            </w:r>
          </w:p>
        </w:tc>
        <w:tc>
          <w:tcPr>
            <w:tcW w:w="4481" w:type="dxa"/>
          </w:tcPr>
          <w:p w14:paraId="6407C645" w14:textId="77777777" w:rsidR="001257D7" w:rsidRDefault="000C28B0">
            <w:pPr>
              <w:spacing w:line="259" w:lineRule="auto"/>
              <w:ind w:left="170" w:right="60" w:hanging="170"/>
            </w:pPr>
            <w:r>
              <w:t xml:space="preserve"> means those Supplier Assets used by the Supplier or a Key Sub-Contractor which are used exclusively in the provision of the Goods and/or Services; </w:t>
            </w:r>
          </w:p>
        </w:tc>
      </w:tr>
      <w:tr w:rsidR="001257D7" w14:paraId="0622997E" w14:textId="77777777">
        <w:trPr>
          <w:trHeight w:val="626"/>
        </w:trPr>
        <w:tc>
          <w:tcPr>
            <w:tcW w:w="2942" w:type="dxa"/>
          </w:tcPr>
          <w:p w14:paraId="6A84FC95" w14:textId="77777777" w:rsidR="001257D7" w:rsidRDefault="000C28B0">
            <w:pPr>
              <w:spacing w:line="259" w:lineRule="auto"/>
              <w:ind w:left="0" w:firstLine="0"/>
              <w:jc w:val="left"/>
            </w:pPr>
            <w:r>
              <w:rPr>
                <w:b/>
              </w:rPr>
              <w:t xml:space="preserve">"Exit Information" </w:t>
            </w:r>
          </w:p>
        </w:tc>
        <w:tc>
          <w:tcPr>
            <w:tcW w:w="4481" w:type="dxa"/>
          </w:tcPr>
          <w:p w14:paraId="0ADAC775" w14:textId="77777777" w:rsidR="001257D7" w:rsidRDefault="000C28B0">
            <w:pPr>
              <w:spacing w:line="259" w:lineRule="auto"/>
              <w:ind w:left="170" w:hanging="170"/>
            </w:pPr>
            <w:r>
              <w:t xml:space="preserve"> has the meaning given to it in paragraph 4.1 of this Contract Schedule 10; </w:t>
            </w:r>
          </w:p>
        </w:tc>
      </w:tr>
      <w:tr w:rsidR="001257D7" w14:paraId="21D05897" w14:textId="77777777">
        <w:trPr>
          <w:trHeight w:val="1385"/>
        </w:trPr>
        <w:tc>
          <w:tcPr>
            <w:tcW w:w="2942" w:type="dxa"/>
          </w:tcPr>
          <w:p w14:paraId="78671CE9" w14:textId="77777777" w:rsidR="001257D7" w:rsidRDefault="000C28B0">
            <w:pPr>
              <w:spacing w:line="259" w:lineRule="auto"/>
              <w:ind w:left="0" w:firstLine="0"/>
              <w:jc w:val="left"/>
            </w:pPr>
            <w:r>
              <w:rPr>
                <w:b/>
              </w:rPr>
              <w:t xml:space="preserve">"Exit Manager" </w:t>
            </w:r>
          </w:p>
        </w:tc>
        <w:tc>
          <w:tcPr>
            <w:tcW w:w="4481" w:type="dxa"/>
          </w:tcPr>
          <w:p w14:paraId="26CD01F2" w14:textId="77777777" w:rsidR="001257D7" w:rsidRDefault="000C28B0">
            <w:pPr>
              <w:spacing w:line="259" w:lineRule="auto"/>
              <w:ind w:left="170" w:right="57" w:hanging="170"/>
            </w:pPr>
            <w:r>
              <w:t xml:space="preserve"> means the person appointed by each Party pursuant to paragraph 3.4 of this Contract Schedule 10 for managing the Parties' respective obligations under this Contract Schedule 10; </w:t>
            </w:r>
          </w:p>
        </w:tc>
      </w:tr>
      <w:tr w:rsidR="001257D7" w14:paraId="384A8CE9" w14:textId="77777777">
        <w:trPr>
          <w:trHeight w:val="1638"/>
        </w:trPr>
        <w:tc>
          <w:tcPr>
            <w:tcW w:w="2942" w:type="dxa"/>
          </w:tcPr>
          <w:p w14:paraId="50E34AC2" w14:textId="77777777" w:rsidR="001257D7" w:rsidRDefault="000C28B0">
            <w:pPr>
              <w:spacing w:line="259" w:lineRule="auto"/>
              <w:ind w:left="0" w:firstLine="0"/>
              <w:jc w:val="left"/>
            </w:pPr>
            <w:r>
              <w:rPr>
                <w:b/>
              </w:rPr>
              <w:t xml:space="preserve">"Net Book Value" </w:t>
            </w:r>
          </w:p>
        </w:tc>
        <w:tc>
          <w:tcPr>
            <w:tcW w:w="4481" w:type="dxa"/>
          </w:tcPr>
          <w:p w14:paraId="3AB7CD44" w14:textId="77777777" w:rsidR="001257D7" w:rsidRDefault="000C28B0">
            <w:pPr>
              <w:spacing w:line="259" w:lineRule="auto"/>
              <w:ind w:left="170" w:right="61" w:hanging="170"/>
            </w:pPr>
            <w:r>
              <w:t xml:space="preserve"> means the net book value of the relevant Supplier Asset(s) calculated in accordance with the depreciation policy of the Supplier set out in the letter in the agreed form from the Supplier to the Costumer of even date with this Contract; </w:t>
            </w:r>
          </w:p>
        </w:tc>
      </w:tr>
      <w:tr w:rsidR="001257D7" w14:paraId="323A8EA9" w14:textId="77777777">
        <w:trPr>
          <w:trHeight w:val="1638"/>
        </w:trPr>
        <w:tc>
          <w:tcPr>
            <w:tcW w:w="2942" w:type="dxa"/>
          </w:tcPr>
          <w:p w14:paraId="1F0C8D01" w14:textId="77777777" w:rsidR="001257D7" w:rsidRDefault="000C28B0">
            <w:pPr>
              <w:spacing w:line="259" w:lineRule="auto"/>
              <w:ind w:left="0" w:firstLine="0"/>
              <w:jc w:val="left"/>
            </w:pPr>
            <w:r>
              <w:rPr>
                <w:b/>
              </w:rPr>
              <w:t xml:space="preserve">"Non-Exclusive Assets" </w:t>
            </w:r>
          </w:p>
        </w:tc>
        <w:tc>
          <w:tcPr>
            <w:tcW w:w="4481" w:type="dxa"/>
          </w:tcPr>
          <w:p w14:paraId="3F8A2858" w14:textId="77777777" w:rsidR="001257D7" w:rsidRDefault="000C28B0">
            <w:pPr>
              <w:spacing w:line="259" w:lineRule="auto"/>
              <w:ind w:left="170" w:right="57" w:hanging="170"/>
            </w:pPr>
            <w:r>
              <w:t xml:space="preserve"> means those Supplier Assets (if any) which are used by the Supplier or a Key Sub Contractor in connection with the Goods and/or Services but which are also used by the Supplier or Key Sub-Contractor for other purposes; </w:t>
            </w:r>
          </w:p>
        </w:tc>
      </w:tr>
      <w:tr w:rsidR="001257D7" w14:paraId="6A53A420" w14:textId="77777777">
        <w:trPr>
          <w:trHeight w:val="879"/>
        </w:trPr>
        <w:tc>
          <w:tcPr>
            <w:tcW w:w="2942" w:type="dxa"/>
          </w:tcPr>
          <w:p w14:paraId="0B7FC94E" w14:textId="77777777" w:rsidR="001257D7" w:rsidRDefault="000C28B0">
            <w:pPr>
              <w:spacing w:line="259" w:lineRule="auto"/>
              <w:ind w:left="0" w:firstLine="0"/>
              <w:jc w:val="left"/>
            </w:pPr>
            <w:r>
              <w:rPr>
                <w:b/>
              </w:rPr>
              <w:t xml:space="preserve">"Registers" </w:t>
            </w:r>
          </w:p>
        </w:tc>
        <w:tc>
          <w:tcPr>
            <w:tcW w:w="4481" w:type="dxa"/>
          </w:tcPr>
          <w:p w14:paraId="405A7BFE" w14:textId="77777777" w:rsidR="001257D7" w:rsidRDefault="000C28B0">
            <w:pPr>
              <w:spacing w:line="259" w:lineRule="auto"/>
              <w:ind w:left="170" w:right="59" w:hanging="170"/>
            </w:pPr>
            <w:r>
              <w:t xml:space="preserve"> means the register and configuration database referred to in paragraphs 3.1.1 and 3.1.2 of this Contract Schedule 10;  </w:t>
            </w:r>
          </w:p>
        </w:tc>
      </w:tr>
      <w:tr w:rsidR="001257D7" w14:paraId="2D26EEFA" w14:textId="77777777">
        <w:trPr>
          <w:trHeight w:val="1385"/>
        </w:trPr>
        <w:tc>
          <w:tcPr>
            <w:tcW w:w="2942" w:type="dxa"/>
          </w:tcPr>
          <w:p w14:paraId="25CC4C33" w14:textId="77777777" w:rsidR="001257D7" w:rsidRDefault="000C28B0">
            <w:pPr>
              <w:spacing w:line="259" w:lineRule="auto"/>
              <w:ind w:left="0" w:firstLine="0"/>
              <w:jc w:val="left"/>
            </w:pPr>
            <w:r>
              <w:rPr>
                <w:b/>
              </w:rPr>
              <w:t xml:space="preserve">"Termination Assistance" </w:t>
            </w:r>
          </w:p>
        </w:tc>
        <w:tc>
          <w:tcPr>
            <w:tcW w:w="4481" w:type="dxa"/>
          </w:tcPr>
          <w:p w14:paraId="2993FB93" w14:textId="77777777" w:rsidR="001257D7" w:rsidRDefault="000C28B0">
            <w:pPr>
              <w:spacing w:line="259" w:lineRule="auto"/>
              <w:ind w:left="170" w:right="59" w:hanging="170"/>
            </w:pPr>
            <w:r>
              <w:t xml:space="preserve"> means the activities to be performed by the Supplier pursuant to the Exit Plan, and any other assistance required by the Customer pursuant to the Termination Assistance Notice; </w:t>
            </w:r>
          </w:p>
        </w:tc>
      </w:tr>
      <w:tr w:rsidR="001257D7" w14:paraId="2C8BFB7C" w14:textId="77777777">
        <w:trPr>
          <w:trHeight w:val="626"/>
        </w:trPr>
        <w:tc>
          <w:tcPr>
            <w:tcW w:w="2942" w:type="dxa"/>
          </w:tcPr>
          <w:p w14:paraId="49AAA59E" w14:textId="77777777" w:rsidR="001257D7" w:rsidRDefault="000C28B0">
            <w:pPr>
              <w:spacing w:line="259" w:lineRule="auto"/>
              <w:ind w:left="0" w:firstLine="0"/>
              <w:jc w:val="left"/>
            </w:pPr>
            <w:r>
              <w:rPr>
                <w:b/>
              </w:rPr>
              <w:t xml:space="preserve">"Termination Assistance </w:t>
            </w:r>
          </w:p>
          <w:p w14:paraId="32A06C1A" w14:textId="77777777" w:rsidR="001257D7" w:rsidRDefault="000C28B0">
            <w:pPr>
              <w:spacing w:line="259" w:lineRule="auto"/>
              <w:ind w:left="0" w:firstLine="0"/>
              <w:jc w:val="left"/>
            </w:pPr>
            <w:r>
              <w:rPr>
                <w:b/>
              </w:rPr>
              <w:t xml:space="preserve">Notice" </w:t>
            </w:r>
          </w:p>
        </w:tc>
        <w:tc>
          <w:tcPr>
            <w:tcW w:w="4481" w:type="dxa"/>
          </w:tcPr>
          <w:p w14:paraId="4F5FE2C8" w14:textId="77777777" w:rsidR="001257D7" w:rsidRDefault="000C28B0">
            <w:pPr>
              <w:spacing w:line="259" w:lineRule="auto"/>
              <w:ind w:left="170" w:hanging="170"/>
            </w:pPr>
            <w:r>
              <w:t xml:space="preserve"> has the meaning given to it in paragraph 6.1 of this Contract Schedule 10; </w:t>
            </w:r>
          </w:p>
        </w:tc>
      </w:tr>
      <w:tr w:rsidR="001257D7" w14:paraId="2FBFBD2F" w14:textId="77777777">
        <w:trPr>
          <w:trHeight w:val="1892"/>
        </w:trPr>
        <w:tc>
          <w:tcPr>
            <w:tcW w:w="2942" w:type="dxa"/>
          </w:tcPr>
          <w:p w14:paraId="113B7BF2" w14:textId="77777777" w:rsidR="001257D7" w:rsidRDefault="000C28B0">
            <w:pPr>
              <w:spacing w:line="259" w:lineRule="auto"/>
              <w:ind w:left="0" w:firstLine="0"/>
              <w:jc w:val="left"/>
            </w:pPr>
            <w:r>
              <w:rPr>
                <w:b/>
              </w:rPr>
              <w:lastRenderedPageBreak/>
              <w:t xml:space="preserve">"Termination Assistance </w:t>
            </w:r>
          </w:p>
          <w:p w14:paraId="320EB9B9" w14:textId="77777777" w:rsidR="001257D7" w:rsidRDefault="000C28B0">
            <w:pPr>
              <w:spacing w:line="259" w:lineRule="auto"/>
              <w:ind w:left="0" w:firstLine="0"/>
              <w:jc w:val="left"/>
            </w:pPr>
            <w:r>
              <w:rPr>
                <w:b/>
              </w:rPr>
              <w:t xml:space="preserve">Period" </w:t>
            </w:r>
          </w:p>
        </w:tc>
        <w:tc>
          <w:tcPr>
            <w:tcW w:w="4481" w:type="dxa"/>
          </w:tcPr>
          <w:p w14:paraId="79F7BAA1" w14:textId="77777777" w:rsidR="001257D7" w:rsidRDefault="000C28B0">
            <w:pPr>
              <w:spacing w:line="259" w:lineRule="auto"/>
              <w:ind w:left="170" w:right="58" w:hanging="170"/>
            </w:pPr>
            <w:r>
              <w:t xml:space="preserve"> means in relation to a Termination Assistance Notice, the period specified in the Termination Assistance Notice for which the Supplier is required to provide the Termination Assistance as such period may be extended pursuant to paragraph 6.2 of this Contract Schedule 10; </w:t>
            </w:r>
          </w:p>
        </w:tc>
      </w:tr>
      <w:tr w:rsidR="001257D7" w14:paraId="586B4755" w14:textId="77777777">
        <w:trPr>
          <w:trHeight w:val="878"/>
        </w:trPr>
        <w:tc>
          <w:tcPr>
            <w:tcW w:w="2942" w:type="dxa"/>
          </w:tcPr>
          <w:p w14:paraId="69C96FF1" w14:textId="77777777" w:rsidR="001257D7" w:rsidRDefault="000C28B0">
            <w:pPr>
              <w:spacing w:line="259" w:lineRule="auto"/>
              <w:ind w:left="0" w:firstLine="0"/>
              <w:jc w:val="left"/>
            </w:pPr>
            <w:r>
              <w:rPr>
                <w:b/>
              </w:rPr>
              <w:t xml:space="preserve">"Transferable Assets" </w:t>
            </w:r>
          </w:p>
        </w:tc>
        <w:tc>
          <w:tcPr>
            <w:tcW w:w="4481" w:type="dxa"/>
          </w:tcPr>
          <w:p w14:paraId="6FD84F68" w14:textId="77777777" w:rsidR="001257D7" w:rsidRDefault="000C28B0">
            <w:pPr>
              <w:spacing w:line="259" w:lineRule="auto"/>
              <w:ind w:left="170" w:right="63" w:hanging="170"/>
            </w:pPr>
            <w:r>
              <w:t xml:space="preserve"> means those of the Exclusive Assets which are capable of legal transfer to the Customer; </w:t>
            </w:r>
          </w:p>
        </w:tc>
      </w:tr>
      <w:tr w:rsidR="001257D7" w14:paraId="7EB60DF3" w14:textId="77777777">
        <w:trPr>
          <w:trHeight w:val="563"/>
        </w:trPr>
        <w:tc>
          <w:tcPr>
            <w:tcW w:w="2942" w:type="dxa"/>
          </w:tcPr>
          <w:p w14:paraId="269C8024" w14:textId="77777777" w:rsidR="001257D7" w:rsidRDefault="000C28B0">
            <w:pPr>
              <w:spacing w:line="259" w:lineRule="auto"/>
              <w:ind w:left="0" w:firstLine="0"/>
              <w:jc w:val="left"/>
            </w:pPr>
            <w:r>
              <w:rPr>
                <w:b/>
              </w:rPr>
              <w:t xml:space="preserve">"Transferable Contracts" </w:t>
            </w:r>
          </w:p>
        </w:tc>
        <w:tc>
          <w:tcPr>
            <w:tcW w:w="4481" w:type="dxa"/>
          </w:tcPr>
          <w:p w14:paraId="5CECAD02" w14:textId="77777777" w:rsidR="001257D7" w:rsidRDefault="000C28B0">
            <w:pPr>
              <w:spacing w:line="259" w:lineRule="auto"/>
              <w:ind w:left="170" w:hanging="170"/>
            </w:pPr>
            <w:r>
              <w:t xml:space="preserve"> means the Sub-Contracts, licences for Supplier Background IPR, Project Specific </w:t>
            </w:r>
          </w:p>
        </w:tc>
      </w:tr>
    </w:tbl>
    <w:p w14:paraId="29421685" w14:textId="77777777" w:rsidR="001257D7" w:rsidRDefault="000C28B0">
      <w:pPr>
        <w:spacing w:after="0"/>
        <w:ind w:left="4648" w:right="330"/>
      </w:pPr>
      <w:r>
        <w:t xml:space="preserve">IPR, licences for Third Party IPR or other agreements which are necessary to enable the Customer or any Replacement Supplier to provide the Goods and/or Services or the Replacement Goods and/or Replacement </w:t>
      </w:r>
    </w:p>
    <w:p w14:paraId="6766ADE0" w14:textId="77777777" w:rsidR="001257D7" w:rsidRDefault="000C28B0">
      <w:pPr>
        <w:spacing w:after="9"/>
        <w:ind w:left="4648" w:right="186"/>
      </w:pPr>
      <w:r>
        <w:t xml:space="preserve">Services, including in relation to licences all relevant Documentation; </w:t>
      </w:r>
    </w:p>
    <w:tbl>
      <w:tblPr>
        <w:tblStyle w:val="a9"/>
        <w:tblW w:w="7423" w:type="dxa"/>
        <w:tblInd w:w="1526" w:type="dxa"/>
        <w:tblLayout w:type="fixed"/>
        <w:tblLook w:val="0400" w:firstRow="0" w:lastRow="0" w:firstColumn="0" w:lastColumn="0" w:noHBand="0" w:noVBand="1"/>
      </w:tblPr>
      <w:tblGrid>
        <w:gridCol w:w="2942"/>
        <w:gridCol w:w="4481"/>
      </w:tblGrid>
      <w:tr w:rsidR="001257D7" w14:paraId="1A6599CD" w14:textId="77777777">
        <w:trPr>
          <w:trHeight w:val="563"/>
        </w:trPr>
        <w:tc>
          <w:tcPr>
            <w:tcW w:w="2942" w:type="dxa"/>
          </w:tcPr>
          <w:p w14:paraId="6929681A" w14:textId="77777777" w:rsidR="001257D7" w:rsidRDefault="000C28B0">
            <w:pPr>
              <w:spacing w:line="259" w:lineRule="auto"/>
              <w:ind w:left="0" w:firstLine="0"/>
              <w:jc w:val="left"/>
            </w:pPr>
            <w:r>
              <w:rPr>
                <w:b/>
              </w:rPr>
              <w:t xml:space="preserve">“Transferring Assets” </w:t>
            </w:r>
          </w:p>
        </w:tc>
        <w:tc>
          <w:tcPr>
            <w:tcW w:w="4481" w:type="dxa"/>
          </w:tcPr>
          <w:p w14:paraId="748BA5B4" w14:textId="77777777" w:rsidR="001257D7" w:rsidRDefault="000C28B0">
            <w:pPr>
              <w:spacing w:line="259" w:lineRule="auto"/>
              <w:ind w:left="0" w:firstLine="0"/>
            </w:pPr>
            <w:r>
              <w:t xml:space="preserve"> has the meaning given to it in paragraph </w:t>
            </w:r>
          </w:p>
          <w:p w14:paraId="2C60D8B0" w14:textId="77777777" w:rsidR="001257D7" w:rsidRDefault="000C28B0">
            <w:pPr>
              <w:spacing w:line="259" w:lineRule="auto"/>
              <w:ind w:left="170" w:firstLine="0"/>
              <w:jc w:val="left"/>
            </w:pPr>
            <w:r>
              <w:t xml:space="preserve">9.2.1 of this Contract Schedule 10; </w:t>
            </w:r>
          </w:p>
        </w:tc>
      </w:tr>
      <w:tr w:rsidR="001257D7" w14:paraId="08ADEB9B" w14:textId="77777777">
        <w:trPr>
          <w:trHeight w:val="563"/>
        </w:trPr>
        <w:tc>
          <w:tcPr>
            <w:tcW w:w="2942" w:type="dxa"/>
          </w:tcPr>
          <w:p w14:paraId="46CA1A59" w14:textId="77777777" w:rsidR="001257D7" w:rsidRDefault="000C28B0">
            <w:pPr>
              <w:spacing w:line="259" w:lineRule="auto"/>
              <w:ind w:left="0" w:firstLine="0"/>
              <w:jc w:val="left"/>
            </w:pPr>
            <w:r>
              <w:rPr>
                <w:b/>
              </w:rPr>
              <w:t xml:space="preserve">"Transferring Contracts" </w:t>
            </w:r>
          </w:p>
        </w:tc>
        <w:tc>
          <w:tcPr>
            <w:tcW w:w="4481" w:type="dxa"/>
          </w:tcPr>
          <w:p w14:paraId="5261B01B" w14:textId="77777777" w:rsidR="001257D7" w:rsidRDefault="000C28B0">
            <w:pPr>
              <w:spacing w:line="259" w:lineRule="auto"/>
              <w:ind w:left="170" w:hanging="170"/>
            </w:pPr>
            <w:r>
              <w:t xml:space="preserve"> </w:t>
            </w:r>
            <w:proofErr w:type="gramStart"/>
            <w:r>
              <w:t>has</w:t>
            </w:r>
            <w:proofErr w:type="gramEnd"/>
            <w:r>
              <w:t xml:space="preserve"> the meaning given to it in paragraph 9.2.3 of this Contract Schedule 10. </w:t>
            </w:r>
          </w:p>
        </w:tc>
      </w:tr>
    </w:tbl>
    <w:p w14:paraId="13344D16" w14:textId="77777777" w:rsidR="001257D7" w:rsidRDefault="000C28B0">
      <w:pPr>
        <w:numPr>
          <w:ilvl w:val="0"/>
          <w:numId w:val="31"/>
        </w:numPr>
        <w:spacing w:after="235" w:line="246" w:lineRule="auto"/>
        <w:ind w:right="184" w:hanging="360"/>
      </w:pPr>
      <w:r>
        <w:rPr>
          <w:b/>
        </w:rPr>
        <w:t xml:space="preserve">INTRODUCTION </w:t>
      </w:r>
    </w:p>
    <w:p w14:paraId="587E0C2C" w14:textId="77777777" w:rsidR="001257D7" w:rsidRDefault="000C28B0">
      <w:pPr>
        <w:numPr>
          <w:ilvl w:val="1"/>
          <w:numId w:val="31"/>
        </w:numPr>
        <w:spacing w:after="124" w:line="235" w:lineRule="auto"/>
        <w:ind w:left="1132" w:right="186" w:hanging="566"/>
      </w:pPr>
      <w:r>
        <w:t xml:space="preserve">This Contract Schedule 10 describes provisions that should be included in the Exit Plan, the duties and responsibilities of the Supplier to the Customer leading up to and covering the Contract Expiry Date and the transfer of service provision to the Customer and/or a Replacement Supplier. </w:t>
      </w:r>
    </w:p>
    <w:p w14:paraId="76A5E340" w14:textId="77777777" w:rsidR="001257D7" w:rsidRDefault="000C28B0">
      <w:pPr>
        <w:numPr>
          <w:ilvl w:val="1"/>
          <w:numId w:val="31"/>
        </w:numPr>
        <w:spacing w:after="227"/>
        <w:ind w:left="1132" w:right="186" w:hanging="566"/>
      </w:pPr>
      <w:r>
        <w:t xml:space="preserve">The objectives of the exit planning and service transfer arrangements are to ensure a smooth transition of the availability of the Goods and/or Services from the Supplier to the Customer and/or a Replacement Supplier at the Contract Expiry Date. </w:t>
      </w:r>
    </w:p>
    <w:p w14:paraId="550C0456" w14:textId="77777777" w:rsidR="001257D7" w:rsidRDefault="000C28B0">
      <w:pPr>
        <w:numPr>
          <w:ilvl w:val="0"/>
          <w:numId w:val="31"/>
        </w:numPr>
        <w:spacing w:after="235" w:line="246" w:lineRule="auto"/>
        <w:ind w:right="184" w:hanging="360"/>
      </w:pPr>
      <w:r>
        <w:rPr>
          <w:b/>
        </w:rPr>
        <w:t xml:space="preserve">OBLIGATIONS DURING THE CONTRACT PERIOD TO FACILITATE EXIT </w:t>
      </w:r>
    </w:p>
    <w:p w14:paraId="490F3B45" w14:textId="77777777" w:rsidR="001257D7" w:rsidRDefault="000C28B0">
      <w:pPr>
        <w:numPr>
          <w:ilvl w:val="1"/>
          <w:numId w:val="31"/>
        </w:numPr>
        <w:ind w:left="1132" w:right="186" w:hanging="566"/>
      </w:pPr>
      <w:r>
        <w:t xml:space="preserve">During the Contract Period, the Supplier shall: </w:t>
      </w:r>
    </w:p>
    <w:p w14:paraId="6861B2B6" w14:textId="77777777" w:rsidR="001257D7" w:rsidRDefault="000C28B0">
      <w:pPr>
        <w:numPr>
          <w:ilvl w:val="2"/>
          <w:numId w:val="31"/>
        </w:numPr>
        <w:ind w:right="186" w:hanging="991"/>
      </w:pPr>
      <w:r>
        <w:t xml:space="preserve">create and maintain a Register of all: </w:t>
      </w:r>
    </w:p>
    <w:p w14:paraId="0711D87F" w14:textId="77777777" w:rsidR="001257D7" w:rsidRDefault="000C28B0">
      <w:pPr>
        <w:numPr>
          <w:ilvl w:val="4"/>
          <w:numId w:val="33"/>
        </w:numPr>
        <w:spacing w:after="0" w:line="360" w:lineRule="auto"/>
        <w:ind w:right="1438" w:hanging="709"/>
      </w:pPr>
      <w:r>
        <w:t xml:space="preserve">Supplier Assets, detailing their: make, model and </w:t>
      </w:r>
      <w:proofErr w:type="spellStart"/>
      <w:r>
        <w:t>i</w:t>
      </w:r>
      <w:proofErr w:type="spellEnd"/>
      <w:r>
        <w:t xml:space="preserve">) asset number; </w:t>
      </w:r>
    </w:p>
    <w:p w14:paraId="52AB3496" w14:textId="77777777" w:rsidR="001257D7" w:rsidRDefault="000C28B0">
      <w:pPr>
        <w:spacing w:after="29" w:line="324" w:lineRule="auto"/>
        <w:ind w:left="2842" w:right="186"/>
      </w:pPr>
      <w:r>
        <w:t xml:space="preserve">ii) </w:t>
      </w:r>
      <w:proofErr w:type="gramStart"/>
      <w:r>
        <w:t>ownership</w:t>
      </w:r>
      <w:proofErr w:type="gramEnd"/>
      <w:r>
        <w:t xml:space="preserve"> and status as either Exclusive Assets or Non Exclusive Assets; </w:t>
      </w:r>
    </w:p>
    <w:p w14:paraId="0D0D3E07" w14:textId="77777777" w:rsidR="001257D7" w:rsidRDefault="000C28B0">
      <w:pPr>
        <w:spacing w:after="29" w:line="324" w:lineRule="auto"/>
        <w:ind w:left="2842" w:right="186"/>
      </w:pPr>
      <w:r>
        <w:t xml:space="preserve">iii) Net Book Value; </w:t>
      </w:r>
    </w:p>
    <w:p w14:paraId="50115CB9" w14:textId="77777777" w:rsidR="001257D7" w:rsidRDefault="000C28B0">
      <w:pPr>
        <w:spacing w:after="29" w:line="324" w:lineRule="auto"/>
        <w:ind w:left="2842" w:right="186"/>
      </w:pPr>
      <w:r>
        <w:t xml:space="preserve">iv) </w:t>
      </w:r>
      <w:proofErr w:type="gramStart"/>
      <w:r>
        <w:t>condition</w:t>
      </w:r>
      <w:proofErr w:type="gramEnd"/>
      <w:r>
        <w:t xml:space="preserve"> and physical location; and </w:t>
      </w:r>
    </w:p>
    <w:p w14:paraId="451EF84D" w14:textId="77777777" w:rsidR="001257D7" w:rsidRDefault="000C28B0">
      <w:pPr>
        <w:spacing w:after="29" w:line="324" w:lineRule="auto"/>
        <w:ind w:left="2842" w:right="186"/>
      </w:pPr>
      <w:r>
        <w:t xml:space="preserve">v) </w:t>
      </w:r>
      <w:proofErr w:type="gramStart"/>
      <w:r>
        <w:t>use</w:t>
      </w:r>
      <w:proofErr w:type="gramEnd"/>
      <w:r>
        <w:t xml:space="preserve"> (including technical specifications); and </w:t>
      </w:r>
    </w:p>
    <w:p w14:paraId="50288CAB" w14:textId="77777777" w:rsidR="001257D7" w:rsidRDefault="000C28B0">
      <w:pPr>
        <w:numPr>
          <w:ilvl w:val="4"/>
          <w:numId w:val="33"/>
        </w:numPr>
        <w:spacing w:after="112" w:line="246" w:lineRule="auto"/>
        <w:ind w:right="1438" w:hanging="709"/>
      </w:pPr>
      <w:r>
        <w:t xml:space="preserve">Sub-Contracts and other relevant agreements (including relevant </w:t>
      </w:r>
      <w:r>
        <w:tab/>
        <w:t xml:space="preserve">software </w:t>
      </w:r>
      <w:r>
        <w:tab/>
        <w:t xml:space="preserve">licences, </w:t>
      </w:r>
      <w:r>
        <w:lastRenderedPageBreak/>
        <w:tab/>
        <w:t xml:space="preserve">maintenance </w:t>
      </w:r>
      <w:r>
        <w:tab/>
        <w:t xml:space="preserve">and </w:t>
      </w:r>
      <w:r>
        <w:tab/>
        <w:t xml:space="preserve">support agreements and equipment rental and lease agreements) required for the performance of the Goods and/or Services; </w:t>
      </w:r>
    </w:p>
    <w:p w14:paraId="3EA96F23" w14:textId="77777777" w:rsidR="001257D7" w:rsidRDefault="000C28B0">
      <w:pPr>
        <w:numPr>
          <w:ilvl w:val="2"/>
          <w:numId w:val="31"/>
        </w:numPr>
        <w:ind w:right="186" w:hanging="991"/>
      </w:pPr>
      <w:r>
        <w:t xml:space="preserve">create and maintain a configuration database detailing the technical infrastructure and operating procedures through which the Supplier provides the Goods and/or Services, which shall contain sufficient detail to permit the Customer and/or Replacement Supplier to understand how the Supplier provides the Goods and/or Services and to enable the smooth transition of the Goods and/or Services with the minimum of disruption; </w:t>
      </w:r>
    </w:p>
    <w:p w14:paraId="05196497" w14:textId="77777777" w:rsidR="001257D7" w:rsidRDefault="000C28B0">
      <w:pPr>
        <w:numPr>
          <w:ilvl w:val="2"/>
          <w:numId w:val="31"/>
        </w:numPr>
        <w:ind w:right="186" w:hanging="991"/>
      </w:pPr>
      <w:r>
        <w:t xml:space="preserve">agree the format of the Registers with the Customer as part of the process of agreeing the Exit Plan; and </w:t>
      </w:r>
    </w:p>
    <w:p w14:paraId="3A34A449" w14:textId="77777777" w:rsidR="001257D7" w:rsidRDefault="000C28B0">
      <w:pPr>
        <w:numPr>
          <w:ilvl w:val="2"/>
          <w:numId w:val="31"/>
        </w:numPr>
        <w:ind w:right="186" w:hanging="991"/>
      </w:pPr>
      <w:proofErr w:type="gramStart"/>
      <w:r>
        <w:t>at</w:t>
      </w:r>
      <w:proofErr w:type="gramEnd"/>
      <w:r>
        <w:t xml:space="preserve"> all times keep the Registers up to date, in particular in the event that Assets, Sub-Contracts or other relevant agreements are added to or removed from the Goods and/or Services. </w:t>
      </w:r>
    </w:p>
    <w:p w14:paraId="108F5D8A" w14:textId="77777777" w:rsidR="001257D7" w:rsidRDefault="000C28B0">
      <w:pPr>
        <w:numPr>
          <w:ilvl w:val="1"/>
          <w:numId w:val="31"/>
        </w:numPr>
        <w:ind w:left="1132" w:right="186" w:hanging="566"/>
      </w:pPr>
      <w:r>
        <w:t xml:space="preserve">The Supplier shall: </w:t>
      </w:r>
    </w:p>
    <w:p w14:paraId="67042284" w14:textId="77777777" w:rsidR="001257D7" w:rsidRDefault="000C28B0">
      <w:pPr>
        <w:numPr>
          <w:ilvl w:val="2"/>
          <w:numId w:val="31"/>
        </w:numPr>
        <w:ind w:right="186" w:hanging="991"/>
      </w:pPr>
      <w:r>
        <w:t xml:space="preserve">procure that all Exclusive Assets listed in the Registers are clearly marked to identify that they are exclusively used for the provision of the Goods and/or Goods and/or Services under this Contract; and </w:t>
      </w:r>
    </w:p>
    <w:p w14:paraId="24AD0250" w14:textId="77777777" w:rsidR="001257D7" w:rsidRDefault="000C28B0">
      <w:pPr>
        <w:numPr>
          <w:ilvl w:val="2"/>
          <w:numId w:val="31"/>
        </w:numPr>
        <w:ind w:right="186" w:hanging="991"/>
      </w:pPr>
      <w:r>
        <w:t xml:space="preserve">(unless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Goods and/or Services (or part of them) without restriction (including any need to obtain any consent or approval) or payment by the Customer.  </w:t>
      </w:r>
    </w:p>
    <w:p w14:paraId="1C3E812B" w14:textId="77777777" w:rsidR="001257D7" w:rsidRDefault="000C28B0">
      <w:pPr>
        <w:numPr>
          <w:ilvl w:val="1"/>
          <w:numId w:val="31"/>
        </w:numPr>
        <w:ind w:left="1132" w:right="186" w:hanging="566"/>
      </w:pPr>
      <w:r>
        <w:t xml:space="preserve">Where the Supplier is unable to procure that any Sub-Contract or other agreement referred to in paragraph 3.2.2 of this Contract Schedule 10 which the Supplier proposes to enter into after the Contract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w:t>
      </w:r>
      <w:proofErr w:type="spellStart"/>
      <w:r>
        <w:t>SubContractor</w:t>
      </w:r>
      <w:proofErr w:type="spellEnd"/>
      <w:r>
        <w:t xml:space="preserve"> or provider of goods and/or services to which the relevant agreement relates. </w:t>
      </w:r>
    </w:p>
    <w:p w14:paraId="24EE1AC0" w14:textId="77777777" w:rsidR="001257D7" w:rsidRDefault="000C28B0">
      <w:pPr>
        <w:numPr>
          <w:ilvl w:val="1"/>
          <w:numId w:val="31"/>
        </w:numPr>
        <w:spacing w:after="229"/>
        <w:ind w:left="1132" w:right="186" w:hanging="566"/>
      </w:pPr>
      <w:r>
        <w:t xml:space="preserve">Each Party shall appoint a person for the purposes of managing the Parties' respective obligations under this Contract Schedule 10 and provide written notification of such appointment to the other Party within three (3) Months of the Contract Commencement Date. The Suppliers Exit Manager shall be responsible for ensuring that the Supplier and its employees, agents and Sub-Contractors comply with this Contract Schedule 10. The Supplier shall ensure that its Exit Manager has the requisite authority to arrange and procure any resources of the Supplier as are reasonably necessary to enable the Supplier to comply with the requirements set out in this Contract Schedule 10. The Parties' Exit Managers will liaise with one another in relation to all issues relevant to the termination of this Contract and all matters connected with this Contract Schedule 10 and each Party's compliance with it. </w:t>
      </w:r>
    </w:p>
    <w:p w14:paraId="5D850034" w14:textId="77777777" w:rsidR="001257D7" w:rsidRDefault="000C28B0">
      <w:pPr>
        <w:numPr>
          <w:ilvl w:val="0"/>
          <w:numId w:val="31"/>
        </w:numPr>
        <w:spacing w:after="235" w:line="246" w:lineRule="auto"/>
        <w:ind w:right="184" w:hanging="360"/>
      </w:pPr>
      <w:r>
        <w:rPr>
          <w:b/>
        </w:rPr>
        <w:lastRenderedPageBreak/>
        <w:t xml:space="preserve">OBLIGATIONS TO ASSIST ON RE-TENDERING OF GOODS AND/OR SERVICES </w:t>
      </w:r>
    </w:p>
    <w:p w14:paraId="5265BD88" w14:textId="77777777" w:rsidR="001257D7" w:rsidRDefault="000C28B0">
      <w:pPr>
        <w:numPr>
          <w:ilvl w:val="1"/>
          <w:numId w:val="31"/>
        </w:numPr>
        <w:ind w:left="1132" w:right="186" w:hanging="566"/>
      </w:pPr>
      <w:r>
        <w:t xml:space="preserve">On reasonable notice at any point during the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 </w:t>
      </w:r>
    </w:p>
    <w:p w14:paraId="2424E0CD" w14:textId="77777777" w:rsidR="001257D7" w:rsidRDefault="000C28B0">
      <w:pPr>
        <w:numPr>
          <w:ilvl w:val="2"/>
          <w:numId w:val="31"/>
        </w:numPr>
        <w:ind w:right="186" w:hanging="991"/>
      </w:pPr>
      <w:r>
        <w:t xml:space="preserve">details of the Service(s); </w:t>
      </w:r>
    </w:p>
    <w:p w14:paraId="35D0DC82" w14:textId="77777777" w:rsidR="001257D7" w:rsidRDefault="000C28B0">
      <w:pPr>
        <w:numPr>
          <w:ilvl w:val="2"/>
          <w:numId w:val="31"/>
        </w:numPr>
        <w:ind w:right="186" w:hanging="991"/>
      </w:pPr>
      <w:r>
        <w:t xml:space="preserve">a copy of the Registers, updated by the Supplier up to the date of delivery of such Registers;  </w:t>
      </w:r>
    </w:p>
    <w:p w14:paraId="28A83E5F" w14:textId="77777777" w:rsidR="001257D7" w:rsidRDefault="000C28B0">
      <w:pPr>
        <w:numPr>
          <w:ilvl w:val="2"/>
          <w:numId w:val="31"/>
        </w:numPr>
        <w:ind w:right="186" w:hanging="991"/>
      </w:pPr>
      <w:r>
        <w:t xml:space="preserve">an inventory of Customer Data in the Suppliers possession or control; </w:t>
      </w:r>
    </w:p>
    <w:p w14:paraId="596D7F81" w14:textId="77777777" w:rsidR="001257D7" w:rsidRDefault="000C28B0">
      <w:pPr>
        <w:numPr>
          <w:ilvl w:val="2"/>
          <w:numId w:val="31"/>
        </w:numPr>
        <w:ind w:right="186" w:hanging="991"/>
      </w:pPr>
      <w:r>
        <w:t xml:space="preserve">details of any key terms of any third party contracts and licences, particularly as regards charges, termination, assignment and novation; </w:t>
      </w:r>
    </w:p>
    <w:p w14:paraId="58C14C28" w14:textId="77777777" w:rsidR="001257D7" w:rsidRDefault="000C28B0">
      <w:pPr>
        <w:numPr>
          <w:ilvl w:val="2"/>
          <w:numId w:val="31"/>
        </w:numPr>
        <w:ind w:right="186" w:hanging="991"/>
      </w:pPr>
      <w:r>
        <w:t xml:space="preserve">a list of on-going and/or threatened disputes in relation to the provision of the Goods and/or Services; </w:t>
      </w:r>
    </w:p>
    <w:p w14:paraId="0A9381A3" w14:textId="77777777" w:rsidR="001257D7" w:rsidRDefault="000C28B0">
      <w:pPr>
        <w:numPr>
          <w:ilvl w:val="2"/>
          <w:numId w:val="31"/>
        </w:numPr>
        <w:ind w:right="186" w:hanging="991"/>
      </w:pPr>
      <w:r>
        <w:t xml:space="preserve">all information relating to Transferring Supplier Employees required to be provided by the Supplier under this Contract; and </w:t>
      </w:r>
    </w:p>
    <w:p w14:paraId="57E0FB4B" w14:textId="77777777" w:rsidR="001257D7" w:rsidRDefault="000C28B0">
      <w:pPr>
        <w:numPr>
          <w:ilvl w:val="2"/>
          <w:numId w:val="31"/>
        </w:numPr>
        <w:ind w:right="186" w:hanging="991"/>
      </w:pPr>
      <w:r>
        <w:t xml:space="preserve">such other material and information as the Customer shall reasonably require, </w:t>
      </w:r>
    </w:p>
    <w:p w14:paraId="6D15451C" w14:textId="77777777" w:rsidR="001257D7" w:rsidRDefault="000C28B0">
      <w:pPr>
        <w:spacing w:after="212"/>
        <w:ind w:left="1128" w:right="186" w:hanging="7"/>
      </w:pPr>
      <w:r>
        <w:t>(</w:t>
      </w:r>
      <w:proofErr w:type="gramStart"/>
      <w:r>
        <w:t>together</w:t>
      </w:r>
      <w:proofErr w:type="gramEnd"/>
      <w:r>
        <w:t>, the “</w:t>
      </w:r>
      <w:r>
        <w:rPr>
          <w:b/>
        </w:rPr>
        <w:t>Exit Information</w:t>
      </w:r>
      <w:r>
        <w:t xml:space="preserve">”). </w:t>
      </w:r>
    </w:p>
    <w:p w14:paraId="64092D58" w14:textId="77777777" w:rsidR="001257D7" w:rsidRDefault="000C28B0">
      <w:pPr>
        <w:numPr>
          <w:ilvl w:val="1"/>
          <w:numId w:val="31"/>
        </w:numPr>
        <w:ind w:left="1132" w:right="186" w:hanging="566"/>
      </w:pPr>
      <w:r>
        <w:t xml:space="preserve">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4.2 of this Contract Schedule 10 disclose any Suppliers Confidential Information which is information relating to the Suppliers or its Sub-Contractors’ prices or costs). </w:t>
      </w:r>
    </w:p>
    <w:p w14:paraId="4F1D71A5" w14:textId="77777777" w:rsidR="001257D7" w:rsidRDefault="000C28B0">
      <w:pPr>
        <w:numPr>
          <w:ilvl w:val="1"/>
          <w:numId w:val="31"/>
        </w:numPr>
        <w:ind w:left="1132" w:right="186" w:hanging="566"/>
      </w:pPr>
      <w:r>
        <w:t xml:space="preserve">The Supplier shall: </w:t>
      </w:r>
    </w:p>
    <w:p w14:paraId="379D9744" w14:textId="77777777" w:rsidR="001257D7" w:rsidRDefault="000C28B0">
      <w:pPr>
        <w:numPr>
          <w:ilvl w:val="2"/>
          <w:numId w:val="31"/>
        </w:numPr>
        <w:ind w:right="186" w:hanging="991"/>
      </w:pPr>
      <w:r>
        <w:t xml:space="preserve">notify the Customer within five (5) Working Days of any material change to the Exit Information which may adversely impact upon the provision of any Goods and/or Services and shall consult with the Customer regarding such proposed material changes; and </w:t>
      </w:r>
    </w:p>
    <w:p w14:paraId="33C0DAC1" w14:textId="77777777" w:rsidR="001257D7" w:rsidRDefault="000C28B0">
      <w:pPr>
        <w:numPr>
          <w:ilvl w:val="2"/>
          <w:numId w:val="31"/>
        </w:numPr>
        <w:ind w:right="186" w:hanging="991"/>
      </w:pPr>
      <w:proofErr w:type="gramStart"/>
      <w:r>
        <w:t>provide</w:t>
      </w:r>
      <w:proofErr w:type="gramEnd"/>
      <w:r>
        <w:t xml:space="preserve"> complete updates of the Exit Information on an as-requested basis as soon as reasonably practicable and in any event within ten (10) Working Days of a request in writing from the Customer. </w:t>
      </w:r>
    </w:p>
    <w:p w14:paraId="0894E9CB" w14:textId="77777777" w:rsidR="001257D7" w:rsidRDefault="000C28B0">
      <w:pPr>
        <w:numPr>
          <w:ilvl w:val="1"/>
          <w:numId w:val="31"/>
        </w:numPr>
        <w:ind w:left="1132" w:right="186" w:hanging="566"/>
      </w:pPr>
      <w:r>
        <w:t xml:space="preserve">The Supplier may charge the Customer for its reasonable additional costs to the extent the Customer requests more than four (4) updates in any six (6) month period. </w:t>
      </w:r>
    </w:p>
    <w:p w14:paraId="53D9D5C1" w14:textId="77777777" w:rsidR="001257D7" w:rsidRDefault="000C28B0">
      <w:pPr>
        <w:numPr>
          <w:ilvl w:val="1"/>
          <w:numId w:val="31"/>
        </w:numPr>
        <w:ind w:left="1132" w:right="186" w:hanging="566"/>
      </w:pPr>
      <w:r>
        <w:t xml:space="preserve">The Exit Information shall be accurate and complete in all material respects and the level of detail to be provided by the Supplier shall be such as would be reasonably necessary to enable a third party to: </w:t>
      </w:r>
    </w:p>
    <w:p w14:paraId="66EA321D" w14:textId="77777777" w:rsidR="001257D7" w:rsidRDefault="000C28B0">
      <w:pPr>
        <w:numPr>
          <w:ilvl w:val="2"/>
          <w:numId w:val="31"/>
        </w:numPr>
        <w:ind w:right="186" w:hanging="991"/>
      </w:pPr>
      <w:r>
        <w:t xml:space="preserve">prepare an informed offer for those Goods and/or Services; and </w:t>
      </w:r>
    </w:p>
    <w:p w14:paraId="41917D0B" w14:textId="77777777" w:rsidR="001257D7" w:rsidRDefault="000C28B0">
      <w:pPr>
        <w:numPr>
          <w:ilvl w:val="2"/>
          <w:numId w:val="31"/>
        </w:numPr>
        <w:spacing w:after="9"/>
        <w:ind w:right="186" w:hanging="991"/>
      </w:pPr>
      <w:r>
        <w:t xml:space="preserve">not be disadvantaged in any subsequent procurement process </w:t>
      </w:r>
    </w:p>
    <w:p w14:paraId="0576E82A" w14:textId="77777777" w:rsidR="001257D7" w:rsidRDefault="000C28B0">
      <w:pPr>
        <w:spacing w:after="224"/>
        <w:ind w:left="2134" w:right="186"/>
      </w:pPr>
      <w:proofErr w:type="gramStart"/>
      <w:r>
        <w:lastRenderedPageBreak/>
        <w:t>compared</w:t>
      </w:r>
      <w:proofErr w:type="gramEnd"/>
      <w:r>
        <w:t xml:space="preserve"> to the Supplier (if the Supplier is invited to participate). </w:t>
      </w:r>
    </w:p>
    <w:p w14:paraId="3DB54C94" w14:textId="77777777" w:rsidR="001257D7" w:rsidRDefault="000C28B0">
      <w:pPr>
        <w:numPr>
          <w:ilvl w:val="0"/>
          <w:numId w:val="31"/>
        </w:numPr>
        <w:spacing w:after="235" w:line="246" w:lineRule="auto"/>
        <w:ind w:right="184" w:hanging="360"/>
      </w:pPr>
      <w:r>
        <w:rPr>
          <w:b/>
        </w:rPr>
        <w:t xml:space="preserve">EXIT PLAN </w:t>
      </w:r>
    </w:p>
    <w:p w14:paraId="6F47A1E1" w14:textId="77777777" w:rsidR="001257D7" w:rsidRDefault="000C28B0">
      <w:pPr>
        <w:numPr>
          <w:ilvl w:val="1"/>
          <w:numId w:val="31"/>
        </w:numPr>
        <w:ind w:left="1132" w:right="186" w:hanging="566"/>
      </w:pPr>
      <w:r>
        <w:t xml:space="preserve">The Supplier shall, within three (3) Months after the Contract Commencement Date, deliver to the Customer an Exit Plan which: </w:t>
      </w:r>
    </w:p>
    <w:p w14:paraId="2A1A25F5" w14:textId="77777777" w:rsidR="001257D7" w:rsidRDefault="000C28B0">
      <w:pPr>
        <w:numPr>
          <w:ilvl w:val="2"/>
          <w:numId w:val="31"/>
        </w:numPr>
        <w:ind w:right="186" w:hanging="991"/>
      </w:pPr>
      <w:r>
        <w:t xml:space="preserve">sets out the Suppliers proposed methodology for achieving an orderly transition of the Goods and/or Services from the Supplier to the Customer and/or its Replacement Supplier on the expiry or termination of this Contract;  </w:t>
      </w:r>
    </w:p>
    <w:p w14:paraId="482EED2A" w14:textId="77777777" w:rsidR="001257D7" w:rsidRDefault="000C28B0">
      <w:pPr>
        <w:numPr>
          <w:ilvl w:val="2"/>
          <w:numId w:val="31"/>
        </w:numPr>
        <w:ind w:right="186" w:hanging="991"/>
      </w:pPr>
      <w:r>
        <w:t xml:space="preserve">complies with the requirements set out in paragraph 5.3 of this Contract Schedule 10;  </w:t>
      </w:r>
    </w:p>
    <w:p w14:paraId="4B4D30D6" w14:textId="77777777" w:rsidR="001257D7" w:rsidRDefault="000C28B0">
      <w:pPr>
        <w:numPr>
          <w:ilvl w:val="2"/>
          <w:numId w:val="31"/>
        </w:numPr>
        <w:ind w:right="186" w:hanging="991"/>
      </w:pPr>
      <w:proofErr w:type="gramStart"/>
      <w:r>
        <w:t>is</w:t>
      </w:r>
      <w:proofErr w:type="gramEnd"/>
      <w:r>
        <w:t xml:space="preserve"> otherwise reasonably satisfactory to the Customer. </w:t>
      </w:r>
    </w:p>
    <w:p w14:paraId="6B574DA4" w14:textId="77777777" w:rsidR="001257D7" w:rsidRDefault="000C28B0">
      <w:pPr>
        <w:numPr>
          <w:ilvl w:val="1"/>
          <w:numId w:val="31"/>
        </w:numPr>
        <w:ind w:left="1132" w:right="186" w:hanging="566"/>
      </w:pPr>
      <w:r>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0F4A8CDC" w14:textId="77777777" w:rsidR="001257D7" w:rsidRDefault="000C28B0">
      <w:pPr>
        <w:numPr>
          <w:ilvl w:val="1"/>
          <w:numId w:val="31"/>
        </w:numPr>
        <w:ind w:left="1132" w:right="186" w:hanging="566"/>
      </w:pPr>
      <w:r>
        <w:t xml:space="preserve">Unless otherwise specified by the Customer or Approved, the Exit Plan shall set out, as a minimum: </w:t>
      </w:r>
    </w:p>
    <w:p w14:paraId="3A0A8633" w14:textId="77777777" w:rsidR="001257D7" w:rsidRDefault="000C28B0">
      <w:pPr>
        <w:numPr>
          <w:ilvl w:val="2"/>
          <w:numId w:val="31"/>
        </w:numPr>
        <w:ind w:right="186" w:hanging="991"/>
      </w:pPr>
      <w:r>
        <w:t xml:space="preserve">how the Exit Information is obtained;  </w:t>
      </w:r>
    </w:p>
    <w:p w14:paraId="40CB27CC" w14:textId="77777777" w:rsidR="001257D7" w:rsidRDefault="000C28B0">
      <w:pPr>
        <w:numPr>
          <w:ilvl w:val="2"/>
          <w:numId w:val="31"/>
        </w:numPr>
        <w:ind w:right="186" w:hanging="991"/>
      </w:pPr>
      <w:r>
        <w:t xml:space="preserve">the management structure to be employed during both transfer and cessation of the Goods and/or Services;  </w:t>
      </w:r>
    </w:p>
    <w:p w14:paraId="4CC28BB5" w14:textId="77777777" w:rsidR="001257D7" w:rsidRDefault="000C28B0">
      <w:pPr>
        <w:numPr>
          <w:ilvl w:val="2"/>
          <w:numId w:val="31"/>
        </w:numPr>
        <w:ind w:right="186" w:hanging="991"/>
      </w:pPr>
      <w:r>
        <w:t xml:space="preserve">the management structure to be employed during the Termination Assistance Period; </w:t>
      </w:r>
    </w:p>
    <w:p w14:paraId="5E768D59" w14:textId="77777777" w:rsidR="001257D7" w:rsidRDefault="000C28B0">
      <w:pPr>
        <w:numPr>
          <w:ilvl w:val="2"/>
          <w:numId w:val="31"/>
        </w:numPr>
        <w:ind w:right="186" w:hanging="991"/>
      </w:pPr>
      <w:r>
        <w:t xml:space="preserve">a detailed description of both the transfer and cessation processes, including a timetable;  </w:t>
      </w:r>
    </w:p>
    <w:p w14:paraId="05196D12" w14:textId="77777777" w:rsidR="001257D7" w:rsidRDefault="000C28B0">
      <w:pPr>
        <w:numPr>
          <w:ilvl w:val="2"/>
          <w:numId w:val="31"/>
        </w:numPr>
        <w:ind w:right="186" w:hanging="991"/>
      </w:pPr>
      <w:r>
        <w:t xml:space="preserve">how the Goods and/or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 </w:t>
      </w:r>
    </w:p>
    <w:p w14:paraId="3B7A07EF" w14:textId="77777777" w:rsidR="001257D7" w:rsidRDefault="000C28B0">
      <w:pPr>
        <w:numPr>
          <w:ilvl w:val="2"/>
          <w:numId w:val="31"/>
        </w:numPr>
        <w:ind w:right="186" w:hanging="991"/>
      </w:pPr>
      <w:r>
        <w:t xml:space="preserve">details of contracts (if any) which will be available for transfer to the Customer and/or the Replacement Supplier upon the Contract Expiry Date together with any reasonable costs required to effect such transfer (and the Supplier agrees that all assets and contracts used by the Supplier in connection with the provision of the Goods and/or Services will be available for such transfer); </w:t>
      </w:r>
    </w:p>
    <w:p w14:paraId="538F1EBC" w14:textId="77777777" w:rsidR="001257D7" w:rsidRDefault="000C28B0">
      <w:pPr>
        <w:numPr>
          <w:ilvl w:val="2"/>
          <w:numId w:val="31"/>
        </w:numPr>
        <w:ind w:right="186" w:hanging="991"/>
      </w:pPr>
      <w:r>
        <w:t xml:space="preserve">proposals for the training of key members of the Replacement Suppliers personnel in connection with the continuation of the provision of the Goods and/or Services following the Contract Expiry Date charged at rates agreed between the Parties at that time; </w:t>
      </w:r>
    </w:p>
    <w:p w14:paraId="349AF401" w14:textId="77777777" w:rsidR="001257D7" w:rsidRDefault="000C28B0">
      <w:pPr>
        <w:numPr>
          <w:ilvl w:val="2"/>
          <w:numId w:val="31"/>
        </w:numPr>
        <w:ind w:right="186" w:hanging="991"/>
      </w:pPr>
      <w:r>
        <w:t xml:space="preserve">proposals for providing the Customer or a Replacement Supplier copies of all documentation:  </w:t>
      </w:r>
    </w:p>
    <w:p w14:paraId="378F9ECF" w14:textId="77777777" w:rsidR="001257D7" w:rsidRDefault="000C28B0">
      <w:pPr>
        <w:numPr>
          <w:ilvl w:val="3"/>
          <w:numId w:val="31"/>
        </w:numPr>
        <w:ind w:left="2765" w:right="186" w:hanging="709"/>
      </w:pPr>
      <w:r>
        <w:t xml:space="preserve">used in the provision of the Goods and/or Services and necessarily required for the continued use thereof, in which the Intellectual Property Rights are owned by the Supplier; and </w:t>
      </w:r>
    </w:p>
    <w:p w14:paraId="1BCC39E0" w14:textId="77777777" w:rsidR="001257D7" w:rsidRDefault="000C28B0">
      <w:pPr>
        <w:numPr>
          <w:ilvl w:val="3"/>
          <w:numId w:val="31"/>
        </w:numPr>
        <w:spacing w:after="117" w:line="246" w:lineRule="auto"/>
        <w:ind w:left="2765" w:right="186" w:hanging="709"/>
      </w:pPr>
      <w:r>
        <w:lastRenderedPageBreak/>
        <w:t xml:space="preserve">relating to the use and operation of the Goods and/or Services;  </w:t>
      </w:r>
    </w:p>
    <w:p w14:paraId="04D51594" w14:textId="77777777" w:rsidR="001257D7" w:rsidRDefault="000C28B0">
      <w:pPr>
        <w:numPr>
          <w:ilvl w:val="2"/>
          <w:numId w:val="31"/>
        </w:numPr>
        <w:ind w:right="186" w:hanging="991"/>
      </w:pPr>
      <w:r>
        <w:t xml:space="preserve">proposals for the assignment or novation of the provision of all services, leases, maintenance agreements and support agreements utilised by the Supplier in connection with the performance of the supply of the Goods and/or Services; </w:t>
      </w:r>
    </w:p>
    <w:p w14:paraId="7DA98203" w14:textId="77777777" w:rsidR="001257D7" w:rsidRDefault="000C28B0">
      <w:pPr>
        <w:numPr>
          <w:ilvl w:val="2"/>
          <w:numId w:val="31"/>
        </w:numPr>
        <w:ind w:right="186" w:hanging="991"/>
      </w:pPr>
      <w:r>
        <w:t xml:space="preserve">proposals for the identification and return of all Customer Property in the possession of and/or control of the Supplier or any third party (including any Sub-Contractor); </w:t>
      </w:r>
    </w:p>
    <w:p w14:paraId="6AEDB695" w14:textId="77777777" w:rsidR="001257D7" w:rsidRDefault="000C28B0">
      <w:pPr>
        <w:numPr>
          <w:ilvl w:val="2"/>
          <w:numId w:val="31"/>
        </w:numPr>
        <w:ind w:right="186" w:hanging="991"/>
      </w:pPr>
      <w:r>
        <w:t xml:space="preserve">proposals for the disposal of any redundant Goods and/or Services and materials; </w:t>
      </w:r>
    </w:p>
    <w:p w14:paraId="3C8257F5" w14:textId="77777777" w:rsidR="001257D7" w:rsidRDefault="000C28B0">
      <w:pPr>
        <w:numPr>
          <w:ilvl w:val="2"/>
          <w:numId w:val="31"/>
        </w:numPr>
        <w:ind w:right="186" w:hanging="991"/>
      </w:pPr>
      <w:r>
        <w:t xml:space="preserve">procedures to deal with requests made by the Customer and/or a Replacement Supplier for Staffing Information pursuant to Contract Schedule 10 (Staff Transfer); </w:t>
      </w:r>
    </w:p>
    <w:p w14:paraId="6F752625" w14:textId="77777777" w:rsidR="001257D7" w:rsidRDefault="000C28B0">
      <w:pPr>
        <w:numPr>
          <w:ilvl w:val="2"/>
          <w:numId w:val="31"/>
        </w:numPr>
        <w:ind w:right="186" w:hanging="991"/>
      </w:pPr>
      <w:r>
        <w:t xml:space="preserve">how each of the issues set out in this Contract Schedule 10 will be addressed to facilitate the transition of the Goods and/or Services from the Supplier to the Replacement Supplier and/or the Customer with the aim of ensuring that there is no disruption to or degradation of the Goods and/or Services during the Termination Assistance Period; and </w:t>
      </w:r>
    </w:p>
    <w:p w14:paraId="7C4558F7" w14:textId="77777777" w:rsidR="001257D7" w:rsidRDefault="000C28B0">
      <w:pPr>
        <w:numPr>
          <w:ilvl w:val="2"/>
          <w:numId w:val="31"/>
        </w:numPr>
        <w:spacing w:after="229"/>
        <w:ind w:right="186" w:hanging="991"/>
      </w:pPr>
      <w:r>
        <w:t xml:space="preserve">proposals for the supply of any other information or assistance reasonably required by the Customer or a Replacement Supplier in order to effect an orderly handover of the provision of the Goods and/or Services. </w:t>
      </w:r>
    </w:p>
    <w:p w14:paraId="0B7301EE" w14:textId="77777777" w:rsidR="001257D7" w:rsidRDefault="000C28B0">
      <w:pPr>
        <w:numPr>
          <w:ilvl w:val="0"/>
          <w:numId w:val="31"/>
        </w:numPr>
        <w:spacing w:after="235" w:line="246" w:lineRule="auto"/>
        <w:ind w:right="184" w:hanging="360"/>
      </w:pPr>
      <w:r>
        <w:rPr>
          <w:b/>
        </w:rPr>
        <w:t xml:space="preserve">TERMINATION ASSISTANCE </w:t>
      </w:r>
    </w:p>
    <w:p w14:paraId="561DC739" w14:textId="77777777" w:rsidR="001257D7" w:rsidRDefault="000C28B0">
      <w:pPr>
        <w:numPr>
          <w:ilvl w:val="1"/>
          <w:numId w:val="31"/>
        </w:numPr>
        <w:ind w:left="1132" w:right="186" w:hanging="566"/>
      </w:pPr>
      <w:r>
        <w:t xml:space="preserve">The Customer shall be entitled to require the provision of Termination Assistance at any time during the Contract Period by giving written notice to the Supplier (a </w:t>
      </w:r>
      <w:r>
        <w:rPr>
          <w:b/>
        </w:rPr>
        <w:t>"Termination Assistance Notice"</w:t>
      </w:r>
      <w:r>
        <w:t xml:space="preserve">) at least four (4) Months prior to the Contract Expiry Date or as soon as reasonably practicable (but in any event, not later than one (1) month) following the service by either Party of a Termination Notice. The Termination Assistance Notice shall specify: </w:t>
      </w:r>
    </w:p>
    <w:p w14:paraId="4F70C5A6" w14:textId="77777777" w:rsidR="001257D7" w:rsidRDefault="000C28B0">
      <w:pPr>
        <w:numPr>
          <w:ilvl w:val="2"/>
          <w:numId w:val="31"/>
        </w:numPr>
        <w:ind w:right="186" w:hanging="991"/>
      </w:pPr>
      <w:r>
        <w:t xml:space="preserve">the date from which Termination Assistance is required; </w:t>
      </w:r>
    </w:p>
    <w:p w14:paraId="345B5962" w14:textId="77777777" w:rsidR="001257D7" w:rsidRDefault="000C28B0">
      <w:pPr>
        <w:numPr>
          <w:ilvl w:val="2"/>
          <w:numId w:val="31"/>
        </w:numPr>
        <w:ind w:right="186" w:hanging="991"/>
      </w:pPr>
      <w:r>
        <w:t xml:space="preserve">the nature of the Termination Assistance required; and </w:t>
      </w:r>
    </w:p>
    <w:p w14:paraId="2F80C38B" w14:textId="77777777" w:rsidR="001257D7" w:rsidRDefault="000C28B0">
      <w:pPr>
        <w:numPr>
          <w:ilvl w:val="2"/>
          <w:numId w:val="31"/>
        </w:numPr>
        <w:ind w:right="186" w:hanging="991"/>
      </w:pPr>
      <w:proofErr w:type="gramStart"/>
      <w:r>
        <w:t>the</w:t>
      </w:r>
      <w:proofErr w:type="gramEnd"/>
      <w:r>
        <w:t xml:space="preserve"> period during which it is anticipated that Termination Assistance will be required, which shall continue no longer than twelve (12) Months after the date that the Supplier ceases to provide the Goods and/or Services. </w:t>
      </w:r>
    </w:p>
    <w:p w14:paraId="79DA7526" w14:textId="77777777" w:rsidR="001257D7" w:rsidRDefault="000C28B0">
      <w:pPr>
        <w:numPr>
          <w:ilvl w:val="1"/>
          <w:numId w:val="31"/>
        </w:numPr>
        <w:spacing w:after="227"/>
        <w:ind w:left="1132" w:right="186" w:hanging="566"/>
      </w:pPr>
      <w:r>
        <w:t xml:space="preserve">The Customer shall have an option to extend the Termination Assistance Period beyond the period specified in the Termination Assistance Notice provided that such extension shall not extend for more than six (6) Months after the date the Supplier ceases to provide the Goods and/or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 </w:t>
      </w:r>
    </w:p>
    <w:p w14:paraId="4CCD21D9" w14:textId="77777777" w:rsidR="001257D7" w:rsidRDefault="000C28B0">
      <w:pPr>
        <w:numPr>
          <w:ilvl w:val="0"/>
          <w:numId w:val="31"/>
        </w:numPr>
        <w:spacing w:after="235" w:line="246" w:lineRule="auto"/>
        <w:ind w:right="184" w:hanging="360"/>
      </w:pPr>
      <w:r>
        <w:rPr>
          <w:b/>
        </w:rPr>
        <w:lastRenderedPageBreak/>
        <w:t xml:space="preserve">TERMINATION ASSISTANCE PERIOD  </w:t>
      </w:r>
    </w:p>
    <w:p w14:paraId="74986329" w14:textId="77777777" w:rsidR="001257D7" w:rsidRDefault="000C28B0">
      <w:pPr>
        <w:numPr>
          <w:ilvl w:val="1"/>
          <w:numId w:val="31"/>
        </w:numPr>
        <w:ind w:left="1132" w:right="186" w:hanging="566"/>
      </w:pPr>
      <w:r>
        <w:t xml:space="preserve">Throughout the Termination Assistance Period, or such shorter period as the Customer may require, the Supplier shall: </w:t>
      </w:r>
    </w:p>
    <w:p w14:paraId="15211A3A" w14:textId="77777777" w:rsidR="001257D7" w:rsidRDefault="000C28B0">
      <w:pPr>
        <w:numPr>
          <w:ilvl w:val="2"/>
          <w:numId w:val="31"/>
        </w:numPr>
        <w:ind w:right="186" w:hanging="991"/>
      </w:pPr>
      <w:r>
        <w:t xml:space="preserve">continue to provide the Goods and/or Services (as applicable) and, if required by the Customer pursuant to paragraph 6.1 of this Contract Schedule 10, provide the Termination Assistance; </w:t>
      </w:r>
    </w:p>
    <w:p w14:paraId="31F7E023" w14:textId="77777777" w:rsidR="001257D7" w:rsidRDefault="000C28B0">
      <w:pPr>
        <w:numPr>
          <w:ilvl w:val="2"/>
          <w:numId w:val="31"/>
        </w:numPr>
        <w:ind w:right="186" w:hanging="991"/>
      </w:pPr>
      <w:r>
        <w:t xml:space="preserve">in addition to providing the Goods and/or Services and the Termination Assistance, provide to the Customer any reasonable assistance requested by the Customer to allow the Goods and/or Services to continue without interruption following the termination or expiry of this Contract and to facilitate the orderly transfer of responsibility for and conduct of the Goods and/or Services to the Customer and/or its Replacement Supplier; </w:t>
      </w:r>
    </w:p>
    <w:p w14:paraId="0D5E79FB" w14:textId="77777777" w:rsidR="001257D7" w:rsidRDefault="000C28B0">
      <w:pPr>
        <w:numPr>
          <w:ilvl w:val="2"/>
          <w:numId w:val="31"/>
        </w:numPr>
        <w:spacing w:after="9"/>
        <w:ind w:right="186" w:hanging="991"/>
      </w:pPr>
      <w:r>
        <w:t xml:space="preserve">use all reasonable endeavours to reallocate resources to provide such </w:t>
      </w:r>
    </w:p>
    <w:p w14:paraId="7C7A4ECC" w14:textId="77777777" w:rsidR="001257D7" w:rsidRDefault="000C28B0">
      <w:pPr>
        <w:ind w:left="2134" w:right="186"/>
      </w:pPr>
      <w:proofErr w:type="gramStart"/>
      <w:r>
        <w:t>assistance</w:t>
      </w:r>
      <w:proofErr w:type="gramEnd"/>
      <w:r>
        <w:t xml:space="preserve"> as is referred to in paragraph 7.1.2 of this Contract Schedule 10 without additional costs to the Customer; </w:t>
      </w:r>
    </w:p>
    <w:p w14:paraId="7B2DE649" w14:textId="77777777" w:rsidR="001257D7" w:rsidRDefault="000C28B0">
      <w:pPr>
        <w:numPr>
          <w:ilvl w:val="2"/>
          <w:numId w:val="31"/>
        </w:numPr>
        <w:spacing w:after="124" w:line="235" w:lineRule="auto"/>
        <w:ind w:right="186" w:hanging="991"/>
      </w:pPr>
      <w:r>
        <w:t xml:space="preserve">provide the Goods and/or Services and the Termination Assistance at no detriment to the Service Level Performance Measures, save to the extent that the Parties agree otherwise in accordance with paragraph 7.3; and </w:t>
      </w:r>
    </w:p>
    <w:p w14:paraId="2AE87A3A" w14:textId="77777777" w:rsidR="001257D7" w:rsidRDefault="000C28B0">
      <w:pPr>
        <w:numPr>
          <w:ilvl w:val="2"/>
          <w:numId w:val="31"/>
        </w:numPr>
        <w:ind w:right="186" w:hanging="991"/>
      </w:pPr>
      <w:proofErr w:type="gramStart"/>
      <w:r>
        <w:t>at</w:t>
      </w:r>
      <w:proofErr w:type="gramEnd"/>
      <w:r>
        <w:t xml:space="preserve"> the Customer's request and on reasonable notice, deliver up-to-date Registers to the Customer. </w:t>
      </w:r>
    </w:p>
    <w:p w14:paraId="33A5D8B7" w14:textId="77777777" w:rsidR="001257D7" w:rsidRDefault="000C28B0">
      <w:pPr>
        <w:numPr>
          <w:ilvl w:val="1"/>
          <w:numId w:val="31"/>
        </w:numPr>
        <w:ind w:left="1132" w:right="186" w:hanging="566"/>
      </w:pPr>
      <w:r>
        <w:t xml:space="preserve">Without prejudice to the Suppliers obligations under paragraph 7.1.3 of this Contract Schedule 10, if it is not possible for the Supplier to reallocate resources to provide such assistance as is referred to in paragraph 7.1.2 of this Contract Schedule 10 without additional costs to the Customer, any additional costs incurred by the Supplier in providing such reasonable assistance which is not already in the scope of the Termination Assistance or the Exit Plan shall be subject to the Variation Procedure. </w:t>
      </w:r>
    </w:p>
    <w:p w14:paraId="7C77AF8E" w14:textId="77777777" w:rsidR="001257D7" w:rsidRDefault="000C28B0">
      <w:pPr>
        <w:numPr>
          <w:ilvl w:val="1"/>
          <w:numId w:val="31"/>
        </w:numPr>
        <w:spacing w:after="229"/>
        <w:ind w:left="1132" w:right="186" w:hanging="566"/>
      </w:pPr>
      <w:r>
        <w:t xml:space="preserve">If the Supplier demonstrates to the Customer's reasonable satisfaction that transition of the Goods and/or Services and provision of the Termination Assist during the Termination Assistance Period will have a material, unavoidable adverse effect on the Suppliers ability to meet one or more particular Service Level Performance Measure(s), the Parties shall vary the relevant Service Level Performance Measure(s) and/or the applicable Service Credits to take account of such adverse effect. </w:t>
      </w:r>
    </w:p>
    <w:p w14:paraId="1696DAF1" w14:textId="77777777" w:rsidR="001257D7" w:rsidRDefault="000C28B0">
      <w:pPr>
        <w:numPr>
          <w:ilvl w:val="0"/>
          <w:numId w:val="31"/>
        </w:numPr>
        <w:spacing w:after="235" w:line="246" w:lineRule="auto"/>
        <w:ind w:right="184" w:hanging="360"/>
      </w:pPr>
      <w:r>
        <w:rPr>
          <w:b/>
        </w:rPr>
        <w:t xml:space="preserve">TERMINATION OBLIGATIONS </w:t>
      </w:r>
    </w:p>
    <w:p w14:paraId="345A08DF" w14:textId="77777777" w:rsidR="001257D7" w:rsidRDefault="000C28B0">
      <w:pPr>
        <w:numPr>
          <w:ilvl w:val="1"/>
          <w:numId w:val="31"/>
        </w:numPr>
        <w:ind w:left="1132" w:right="186" w:hanging="566"/>
      </w:pPr>
      <w:r>
        <w:t xml:space="preserve">The Supplier shall comply with all of its obligations contained in the Exit Plan. </w:t>
      </w:r>
    </w:p>
    <w:p w14:paraId="7D132B20" w14:textId="77777777" w:rsidR="001257D7" w:rsidRDefault="000C28B0">
      <w:pPr>
        <w:numPr>
          <w:ilvl w:val="1"/>
          <w:numId w:val="31"/>
        </w:numPr>
        <w:ind w:left="1132" w:right="186" w:hanging="566"/>
      </w:pPr>
      <w:r>
        <w:t xml:space="preserve">Upon termination or expiry (as the case may be) or at the end of the Termination Assistance Period (or earlier if this does not adversely affect the Suppliers performance of the Goods and/or Services and the Termination Assistance and its compliance with the other provisions of this Contract Schedule 10), the Supplier shall: </w:t>
      </w:r>
    </w:p>
    <w:p w14:paraId="636A5BD7" w14:textId="77777777" w:rsidR="001257D7" w:rsidRDefault="000C28B0">
      <w:pPr>
        <w:numPr>
          <w:ilvl w:val="2"/>
          <w:numId w:val="31"/>
        </w:numPr>
        <w:ind w:right="186" w:hanging="991"/>
      </w:pPr>
      <w:r>
        <w:t xml:space="preserve">cease to use the Customer Data; </w:t>
      </w:r>
    </w:p>
    <w:p w14:paraId="025232A2" w14:textId="77777777" w:rsidR="001257D7" w:rsidRDefault="000C28B0">
      <w:pPr>
        <w:numPr>
          <w:ilvl w:val="2"/>
          <w:numId w:val="31"/>
        </w:numPr>
        <w:spacing w:after="9"/>
        <w:ind w:right="186" w:hanging="991"/>
      </w:pPr>
      <w:r>
        <w:lastRenderedPageBreak/>
        <w:t xml:space="preserve">provide the Customer and/or the Replacement Supplier with a complete </w:t>
      </w:r>
    </w:p>
    <w:p w14:paraId="266D1711" w14:textId="77777777" w:rsidR="001257D7" w:rsidRDefault="000C28B0">
      <w:pPr>
        <w:ind w:left="2134" w:right="186"/>
      </w:pPr>
      <w:proofErr w:type="gramStart"/>
      <w:r>
        <w:t>and</w:t>
      </w:r>
      <w:proofErr w:type="gramEnd"/>
      <w:r>
        <w:t xml:space="preserve"> uncorrupted version of the Customer Data in electronic form (or such other format as reasonably required by the Customer); </w:t>
      </w:r>
    </w:p>
    <w:p w14:paraId="421AB315" w14:textId="77777777" w:rsidR="001257D7" w:rsidRDefault="000C28B0">
      <w:pPr>
        <w:numPr>
          <w:ilvl w:val="2"/>
          <w:numId w:val="31"/>
        </w:numPr>
        <w:ind w:right="186" w:hanging="991"/>
      </w:pPr>
      <w:r>
        <w:t xml:space="preserve">erase from any computers, storage devices and storage media that are to be retained by the Supplier after the end of the Termination Assistance Period all Customer Data and promptly certify to the Customer that it has completed such deletion; </w:t>
      </w:r>
    </w:p>
    <w:p w14:paraId="1554F72F" w14:textId="77777777" w:rsidR="001257D7" w:rsidRDefault="000C28B0">
      <w:pPr>
        <w:numPr>
          <w:ilvl w:val="2"/>
          <w:numId w:val="31"/>
        </w:numPr>
        <w:ind w:right="186" w:hanging="991"/>
      </w:pPr>
      <w:r>
        <w:t xml:space="preserve">return to the Customer such of the following as is in the Suppliers possession or control: </w:t>
      </w:r>
    </w:p>
    <w:p w14:paraId="779B95A5" w14:textId="77777777" w:rsidR="001257D7" w:rsidRDefault="000C28B0">
      <w:pPr>
        <w:numPr>
          <w:ilvl w:val="4"/>
          <w:numId w:val="35"/>
        </w:numPr>
        <w:ind w:right="186" w:hanging="709"/>
      </w:pPr>
      <w:r>
        <w:t xml:space="preserve">all materials created by the Supplier under this Contract in which the IPRs are owned by the Customer; </w:t>
      </w:r>
    </w:p>
    <w:p w14:paraId="26C8D766" w14:textId="77777777" w:rsidR="001257D7" w:rsidRDefault="000C28B0">
      <w:pPr>
        <w:numPr>
          <w:ilvl w:val="4"/>
          <w:numId w:val="35"/>
        </w:numPr>
        <w:ind w:right="186" w:hanging="709"/>
      </w:pPr>
      <w:r>
        <w:t xml:space="preserve">any equipment which belongs to the Customer;  </w:t>
      </w:r>
    </w:p>
    <w:p w14:paraId="01FC32A9" w14:textId="77777777" w:rsidR="001257D7" w:rsidRDefault="000C28B0">
      <w:pPr>
        <w:numPr>
          <w:ilvl w:val="4"/>
          <w:numId w:val="35"/>
        </w:numPr>
        <w:ind w:right="186" w:hanging="709"/>
      </w:pPr>
      <w:r>
        <w:t xml:space="preserve">any items that have been on-charged to the Customer, such as consumables; and </w:t>
      </w:r>
    </w:p>
    <w:p w14:paraId="43301F43" w14:textId="77777777" w:rsidR="001257D7" w:rsidRDefault="000C28B0">
      <w:pPr>
        <w:numPr>
          <w:ilvl w:val="4"/>
          <w:numId w:val="35"/>
        </w:numPr>
        <w:ind w:right="186" w:hanging="709"/>
      </w:pPr>
      <w:proofErr w:type="gramStart"/>
      <w:r>
        <w:t>all</w:t>
      </w:r>
      <w:proofErr w:type="gramEnd"/>
      <w:r>
        <w:t xml:space="preserve"> Customer Property issued to the Supplier under Clause 31 of this Contract (Customer Property). Such Customer Property shall be handed back to the Customer in good working order (allowance shall be made only for reasonable wear and tear); </w:t>
      </w:r>
    </w:p>
    <w:p w14:paraId="282C2B14" w14:textId="77777777" w:rsidR="001257D7" w:rsidRDefault="000C28B0">
      <w:pPr>
        <w:numPr>
          <w:ilvl w:val="4"/>
          <w:numId w:val="35"/>
        </w:numPr>
        <w:ind w:right="186" w:hanging="709"/>
      </w:pPr>
      <w:r>
        <w:t xml:space="preserve">any sums prepaid by the Customer in respect of Goods and/or Services not Delivered by the Contract Expiry Date; </w:t>
      </w:r>
    </w:p>
    <w:p w14:paraId="417D71A9" w14:textId="77777777" w:rsidR="001257D7" w:rsidRDefault="000C28B0">
      <w:pPr>
        <w:numPr>
          <w:ilvl w:val="2"/>
          <w:numId w:val="31"/>
        </w:numPr>
        <w:ind w:right="186" w:hanging="991"/>
      </w:pPr>
      <w:r>
        <w:t xml:space="preserve">vacate any Customer Premises; </w:t>
      </w:r>
    </w:p>
    <w:p w14:paraId="047E409B" w14:textId="77777777" w:rsidR="001257D7" w:rsidRDefault="000C28B0">
      <w:pPr>
        <w:numPr>
          <w:ilvl w:val="2"/>
          <w:numId w:val="31"/>
        </w:numPr>
        <w:ind w:right="186" w:hanging="991"/>
      </w:pPr>
      <w:proofErr w:type="gramStart"/>
      <w:r>
        <w:t>remove</w:t>
      </w:r>
      <w:proofErr w:type="gramEnd"/>
      <w:r>
        <w:t xml:space="preserve"> the Supplier Equipment together with any other materials used by the Supplier to supply the Goods and/or Services 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7A813679" w14:textId="77777777" w:rsidR="001257D7" w:rsidRDefault="000C28B0">
      <w:pPr>
        <w:numPr>
          <w:ilvl w:val="2"/>
          <w:numId w:val="31"/>
        </w:numPr>
        <w:ind w:right="186" w:hanging="991"/>
      </w:pPr>
      <w:r>
        <w:t xml:space="preserve">provide access during normal working hours to the Customer and/or the Replacement Supplier for up to twelve (12) Months after expiry or termination to: </w:t>
      </w:r>
    </w:p>
    <w:p w14:paraId="4A13BAB0" w14:textId="77777777" w:rsidR="001257D7" w:rsidRDefault="000C28B0">
      <w:pPr>
        <w:numPr>
          <w:ilvl w:val="4"/>
          <w:numId w:val="37"/>
        </w:numPr>
        <w:ind w:right="186" w:hanging="709"/>
      </w:pPr>
      <w:r>
        <w:t xml:space="preserve">such information relating to the Goods and/or Services as remains in the possession or control of the Supplier; and </w:t>
      </w:r>
    </w:p>
    <w:p w14:paraId="71EDE027" w14:textId="77777777" w:rsidR="001257D7" w:rsidRDefault="000C28B0">
      <w:pPr>
        <w:numPr>
          <w:ilvl w:val="4"/>
          <w:numId w:val="37"/>
        </w:numPr>
        <w:ind w:right="186" w:hanging="709"/>
      </w:pPr>
      <w:proofErr w:type="gramStart"/>
      <w:r>
        <w:t>such</w:t>
      </w:r>
      <w:proofErr w:type="gramEnd"/>
      <w:r>
        <w:t xml:space="preserve"> members of the Supplier Personnel as have been involved in the design, development and provision of the Goods and/or Services and who are still employed by the Supplier, provided that the Customer and/or the Replacement Supplier shall pay the reasonable costs of the Supplier actually incurred in responding to requests for access under this paragraph. </w:t>
      </w:r>
    </w:p>
    <w:p w14:paraId="4DBD3FCA" w14:textId="77777777" w:rsidR="001257D7" w:rsidRDefault="000C28B0">
      <w:pPr>
        <w:numPr>
          <w:ilvl w:val="1"/>
          <w:numId w:val="31"/>
        </w:numPr>
        <w:ind w:left="1132" w:right="186" w:hanging="566"/>
      </w:pPr>
      <w:r>
        <w:t xml:space="preserve">Upon termination or expiry (as the case may be) or at the end of the Termination Assistance Period (or earlier if this does not adversely affect the Suppliers performance of the Goods and/or Services and the Termination Assistance and its compliance with the other provisions of this Contract Schedule 10), each Party shall return to the other Party (or if requested, destroy or delete) all Confidential Information of the other Party and shall certify that it does not retain the other Party's Confidential Information save to the extent (and for the limited </w:t>
      </w:r>
      <w:r>
        <w:lastRenderedPageBreak/>
        <w:t xml:space="preserve">period) that such information needs to be retained by the Party in question for the purposes of providing or receiving any Goods and/or Services or termination services or for statutory compliance purposes. </w:t>
      </w:r>
    </w:p>
    <w:p w14:paraId="7044F987" w14:textId="77777777" w:rsidR="001257D7" w:rsidRDefault="000C28B0">
      <w:pPr>
        <w:numPr>
          <w:ilvl w:val="1"/>
          <w:numId w:val="31"/>
        </w:numPr>
        <w:spacing w:after="229"/>
        <w:ind w:left="1132" w:right="186" w:hanging="566"/>
      </w:pPr>
      <w:r>
        <w:t xml:space="preserve">Except where this Contract provides otherwise, all licences, leases and authorisations granted by the Customer to the Supplier in relation to the Goods and/or Services shall be terminated with effect from the end of the Termination Assistance Period. </w:t>
      </w:r>
    </w:p>
    <w:p w14:paraId="2125A562" w14:textId="77777777" w:rsidR="001257D7" w:rsidRDefault="000C28B0">
      <w:pPr>
        <w:numPr>
          <w:ilvl w:val="0"/>
          <w:numId w:val="31"/>
        </w:numPr>
        <w:spacing w:after="235" w:line="246" w:lineRule="auto"/>
        <w:ind w:right="184" w:hanging="360"/>
      </w:pPr>
      <w:r>
        <w:rPr>
          <w:b/>
        </w:rPr>
        <w:t xml:space="preserve">ASSETS AND SUB-CONTRACTS  </w:t>
      </w:r>
    </w:p>
    <w:p w14:paraId="3C466576" w14:textId="77777777" w:rsidR="001257D7" w:rsidRDefault="000C28B0">
      <w:pPr>
        <w:numPr>
          <w:ilvl w:val="1"/>
          <w:numId w:val="31"/>
        </w:numPr>
        <w:ind w:left="1132" w:right="186" w:hanging="566"/>
      </w:pPr>
      <w:r>
        <w:t xml:space="preserve">Following notice of termination of this Contract and during the Termination Assistance Period, the Supplier shall not, without the Customer's prior written consent: </w:t>
      </w:r>
    </w:p>
    <w:p w14:paraId="73AF36EE" w14:textId="77777777" w:rsidR="001257D7" w:rsidRDefault="000C28B0">
      <w:pPr>
        <w:numPr>
          <w:ilvl w:val="2"/>
          <w:numId w:val="31"/>
        </w:numPr>
        <w:ind w:right="186" w:hanging="991"/>
      </w:pPr>
      <w:r>
        <w:t xml:space="preserve">terminate, enter into or vary any Sub-Contract; </w:t>
      </w:r>
    </w:p>
    <w:p w14:paraId="23DB4B36" w14:textId="77777777" w:rsidR="001257D7" w:rsidRDefault="000C28B0">
      <w:pPr>
        <w:numPr>
          <w:ilvl w:val="2"/>
          <w:numId w:val="31"/>
        </w:numPr>
        <w:spacing w:after="124" w:line="235" w:lineRule="auto"/>
        <w:ind w:right="186" w:hanging="991"/>
      </w:pPr>
      <w:r>
        <w:t xml:space="preserve">(subject to normal maintenance requirements) make material modifications to, or dispose of, any existing Supplier Assets or acquire any new Supplier Assets; or </w:t>
      </w:r>
    </w:p>
    <w:p w14:paraId="2EE12F1C" w14:textId="77777777" w:rsidR="001257D7" w:rsidRDefault="000C28B0">
      <w:pPr>
        <w:numPr>
          <w:ilvl w:val="2"/>
          <w:numId w:val="31"/>
        </w:numPr>
        <w:ind w:right="186" w:hanging="991"/>
      </w:pPr>
      <w:proofErr w:type="gramStart"/>
      <w:r>
        <w:t>terminate</w:t>
      </w:r>
      <w:proofErr w:type="gramEnd"/>
      <w:r>
        <w:t xml:space="preserve">, enter into or vary any licence for software in connection with the provision of Goods and/or Services. </w:t>
      </w:r>
    </w:p>
    <w:p w14:paraId="0FD90C82" w14:textId="77777777" w:rsidR="001257D7" w:rsidRDefault="000C28B0">
      <w:pPr>
        <w:numPr>
          <w:ilvl w:val="1"/>
          <w:numId w:val="31"/>
        </w:numPr>
        <w:ind w:left="1132" w:right="186" w:hanging="566"/>
      </w:pPr>
      <w:r>
        <w:t xml:space="preserve">Within twenty (20) Working Days of receipt of the up-to-date Registers provided by the Supplier pursuant to paragraph 7.1.5 of this Contract Schedule 10, the Customer shall provide written notice to the Supplier setting out: </w:t>
      </w:r>
    </w:p>
    <w:p w14:paraId="14C187B5" w14:textId="77777777" w:rsidR="001257D7" w:rsidRDefault="000C28B0">
      <w:pPr>
        <w:numPr>
          <w:ilvl w:val="2"/>
          <w:numId w:val="31"/>
        </w:numPr>
        <w:spacing w:after="124" w:line="235" w:lineRule="auto"/>
        <w:ind w:right="186" w:hanging="991"/>
      </w:pPr>
      <w:r>
        <w:t>which, if any, of the Transferable Assets the Customer requires to be transferred to the Customer and/or the Replacement Supplier (“</w:t>
      </w:r>
      <w:r>
        <w:rPr>
          <w:b/>
        </w:rPr>
        <w:t>Transferring Assets</w:t>
      </w:r>
      <w:r>
        <w:t xml:space="preserve">”);  </w:t>
      </w:r>
    </w:p>
    <w:p w14:paraId="5F7FF23C" w14:textId="77777777" w:rsidR="001257D7" w:rsidRDefault="000C28B0">
      <w:pPr>
        <w:numPr>
          <w:ilvl w:val="2"/>
          <w:numId w:val="31"/>
        </w:numPr>
        <w:ind w:right="186" w:hanging="991"/>
      </w:pPr>
      <w:r>
        <w:t xml:space="preserve">which, if any, of: </w:t>
      </w:r>
    </w:p>
    <w:p w14:paraId="4A7CCC93" w14:textId="77777777" w:rsidR="001257D7" w:rsidRDefault="000C28B0">
      <w:pPr>
        <w:numPr>
          <w:ilvl w:val="3"/>
          <w:numId w:val="31"/>
        </w:numPr>
        <w:ind w:left="2765" w:right="186" w:hanging="709"/>
      </w:pPr>
      <w:r>
        <w:t xml:space="preserve">the Exclusive Assets that are not Transferable Assets; and  </w:t>
      </w:r>
    </w:p>
    <w:p w14:paraId="30C10902" w14:textId="77777777" w:rsidR="001257D7" w:rsidRDefault="000C28B0">
      <w:pPr>
        <w:numPr>
          <w:ilvl w:val="3"/>
          <w:numId w:val="31"/>
        </w:numPr>
        <w:ind w:left="2765" w:right="186" w:hanging="709"/>
      </w:pPr>
      <w:r>
        <w:t xml:space="preserve">the Non-Exclusive Assets, the Customer and/or the Replacement Supplier requires the continued use of; and </w:t>
      </w:r>
    </w:p>
    <w:p w14:paraId="788350E3" w14:textId="77777777" w:rsidR="001257D7" w:rsidRDefault="000C28B0">
      <w:pPr>
        <w:numPr>
          <w:ilvl w:val="2"/>
          <w:numId w:val="31"/>
        </w:numPr>
        <w:spacing w:after="18"/>
        <w:ind w:right="186" w:hanging="991"/>
      </w:pPr>
      <w:r>
        <w:t xml:space="preserve">which, if any, of Transferable Contracts the Customer requires to be assigned or novated to the Customer and/or the Replacement Supplier </w:t>
      </w:r>
    </w:p>
    <w:p w14:paraId="60C31963" w14:textId="77777777" w:rsidR="001257D7" w:rsidRDefault="000C28B0">
      <w:pPr>
        <w:spacing w:after="208"/>
        <w:ind w:left="1120" w:right="186" w:firstLine="994"/>
      </w:pPr>
      <w:r>
        <w:t>(</w:t>
      </w:r>
      <w:proofErr w:type="gramStart"/>
      <w:r>
        <w:t>the</w:t>
      </w:r>
      <w:proofErr w:type="gramEnd"/>
      <w:r>
        <w:t xml:space="preserve"> </w:t>
      </w:r>
      <w:r>
        <w:rPr>
          <w:b/>
        </w:rPr>
        <w:t>“Transferring Contracts”</w:t>
      </w:r>
      <w:r>
        <w:t xml:space="preserve">), in order for the Customer and/or its Replacement Supplier to provide the Goods and/or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Goods and/or Services or the Replacement Goods and/or Replacement Services. </w:t>
      </w:r>
    </w:p>
    <w:p w14:paraId="37B1CDCC" w14:textId="77777777" w:rsidR="001257D7" w:rsidRDefault="000C28B0">
      <w:pPr>
        <w:numPr>
          <w:ilvl w:val="1"/>
          <w:numId w:val="31"/>
        </w:numPr>
        <w:ind w:left="1132" w:right="186" w:hanging="566"/>
      </w:pPr>
      <w: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Contract Charges at the Contract Expiry Date, in which case the Customer shall pay the Supplier the Net Book Value of the Transferring Asset less the amount already paid through the Contract Charges.  </w:t>
      </w:r>
    </w:p>
    <w:p w14:paraId="3B30D4FD" w14:textId="77777777" w:rsidR="001257D7" w:rsidRDefault="000C28B0">
      <w:pPr>
        <w:numPr>
          <w:ilvl w:val="1"/>
          <w:numId w:val="31"/>
        </w:numPr>
        <w:ind w:left="1132" w:right="186" w:hanging="566"/>
      </w:pPr>
      <w:r>
        <w:lastRenderedPageBreak/>
        <w:t xml:space="preserve">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 </w:t>
      </w:r>
    </w:p>
    <w:p w14:paraId="5B67CB7F" w14:textId="77777777" w:rsidR="001257D7" w:rsidRDefault="000C28B0">
      <w:pPr>
        <w:numPr>
          <w:ilvl w:val="1"/>
          <w:numId w:val="31"/>
        </w:numPr>
        <w:ind w:left="1132" w:right="186" w:hanging="566"/>
      </w:pPr>
      <w:r>
        <w:t xml:space="preserve">Where the Supplier is notified in accordance with paragraph 9.2.2 of this Contract Schedule 10 that the Customer and/or the Replacement Supplier requires continued use of any Exclusive Assets that are not Transferable Assets or any Non-Exclusive Assets, the Supplier shall as soon as reasonably practicable: </w:t>
      </w:r>
    </w:p>
    <w:p w14:paraId="37F69BF5" w14:textId="77777777" w:rsidR="001257D7" w:rsidRDefault="000C28B0">
      <w:pPr>
        <w:numPr>
          <w:ilvl w:val="2"/>
          <w:numId w:val="31"/>
        </w:numPr>
        <w:ind w:right="186" w:hanging="991"/>
      </w:pPr>
      <w:r>
        <w:t xml:space="preserve">procure a non-exclusive, perpetual, royalty-free licence (or licence on such other terms that have been agreed by the Customer) for the Customer and/or the Replacement Supplier to use such assets (with a right of sub-licence or assignment on the same terms); or failing which </w:t>
      </w:r>
    </w:p>
    <w:p w14:paraId="0AC9D129" w14:textId="77777777" w:rsidR="001257D7" w:rsidRDefault="000C28B0">
      <w:pPr>
        <w:numPr>
          <w:ilvl w:val="2"/>
          <w:numId w:val="31"/>
        </w:numPr>
        <w:ind w:right="186" w:hanging="991"/>
      </w:pPr>
      <w:proofErr w:type="gramStart"/>
      <w:r>
        <w:t>procure</w:t>
      </w:r>
      <w:proofErr w:type="gramEnd"/>
      <w:r>
        <w:t xml:space="preserve"> a suitable alternative to such assets and the Customer or the Replacement Supplier shall bear the reasonable proven costs of procuring the same. </w:t>
      </w:r>
    </w:p>
    <w:p w14:paraId="7B69CC7C" w14:textId="77777777" w:rsidR="001257D7" w:rsidRDefault="000C28B0">
      <w:pPr>
        <w:numPr>
          <w:ilvl w:val="1"/>
          <w:numId w:val="31"/>
        </w:numPr>
        <w:ind w:left="1132" w:right="186" w:hanging="566"/>
      </w:pPr>
      <w:r>
        <w:t xml:space="preserve">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 </w:t>
      </w:r>
    </w:p>
    <w:p w14:paraId="24D6B2E6" w14:textId="77777777" w:rsidR="001257D7" w:rsidRDefault="000C28B0">
      <w:pPr>
        <w:numPr>
          <w:ilvl w:val="1"/>
          <w:numId w:val="31"/>
        </w:numPr>
        <w:ind w:left="1132" w:right="186" w:hanging="566"/>
      </w:pPr>
      <w:r>
        <w:t xml:space="preserve">The Customer shall: </w:t>
      </w:r>
    </w:p>
    <w:p w14:paraId="5B99F326" w14:textId="77777777" w:rsidR="001257D7" w:rsidRDefault="000C28B0">
      <w:pPr>
        <w:numPr>
          <w:ilvl w:val="2"/>
          <w:numId w:val="31"/>
        </w:numPr>
        <w:ind w:right="186" w:hanging="991"/>
      </w:pPr>
      <w:r>
        <w:t xml:space="preserve">accept assignments from the Supplier or join with the Supplier in procuring a novation of each Transferring Contract; and </w:t>
      </w:r>
    </w:p>
    <w:p w14:paraId="3C11F197" w14:textId="77777777" w:rsidR="001257D7" w:rsidRDefault="000C28B0">
      <w:pPr>
        <w:numPr>
          <w:ilvl w:val="2"/>
          <w:numId w:val="31"/>
        </w:numPr>
        <w:ind w:right="186" w:hanging="991"/>
      </w:pPr>
      <w:proofErr w:type="gramStart"/>
      <w:r>
        <w:t>once</w:t>
      </w:r>
      <w:proofErr w:type="gramEnd"/>
      <w:r>
        <w:t xml:space="preserv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 </w:t>
      </w:r>
    </w:p>
    <w:p w14:paraId="176E0034" w14:textId="77777777" w:rsidR="001257D7" w:rsidRDefault="000C28B0">
      <w:pPr>
        <w:numPr>
          <w:ilvl w:val="1"/>
          <w:numId w:val="31"/>
        </w:numPr>
        <w:ind w:left="1132" w:right="186" w:hanging="566"/>
      </w:pPr>
      <w:r>
        <w:t xml:space="preserve">The Supplier shall hold any Transferring Contracts on trust for the Customer until such time as the transfer of the relevant Transferring Contract to the Customer and/or the Replacement Supplier has been effected. </w:t>
      </w:r>
    </w:p>
    <w:p w14:paraId="720A9644" w14:textId="77777777" w:rsidR="001257D7" w:rsidRDefault="000C28B0">
      <w:pPr>
        <w:numPr>
          <w:ilvl w:val="1"/>
          <w:numId w:val="31"/>
        </w:numPr>
        <w:spacing w:after="227"/>
        <w:ind w:left="1132" w:right="186" w:hanging="566"/>
      </w:pPr>
      <w:r>
        <w:t xml:space="preserve">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9.6 of this Contract Schedule 10 in relation to any matters arising prior to the date of assignment or novation of such Transferring Contract. </w:t>
      </w:r>
    </w:p>
    <w:p w14:paraId="1B33A491" w14:textId="77777777" w:rsidR="001257D7" w:rsidRDefault="000C28B0">
      <w:pPr>
        <w:numPr>
          <w:ilvl w:val="0"/>
          <w:numId w:val="31"/>
        </w:numPr>
        <w:spacing w:after="235" w:line="246" w:lineRule="auto"/>
        <w:ind w:right="184" w:hanging="360"/>
      </w:pPr>
      <w:r>
        <w:rPr>
          <w:b/>
        </w:rPr>
        <w:t xml:space="preserve">SUPPLIER PERSONNEL </w:t>
      </w:r>
    </w:p>
    <w:p w14:paraId="273D1DE0" w14:textId="77777777" w:rsidR="001257D7" w:rsidRDefault="000C28B0">
      <w:pPr>
        <w:numPr>
          <w:ilvl w:val="1"/>
          <w:numId w:val="31"/>
        </w:numPr>
        <w:ind w:left="1132" w:right="186" w:hanging="566"/>
      </w:pPr>
      <w:r>
        <w:t xml:space="preserve">The Customer and Supplier agree and acknowledge that in the event of the Supplier ceasing to provide the Goods and/or Services or part of them for any reason, Contract Schedule 10 (Staff Transfer) shall apply. </w:t>
      </w:r>
    </w:p>
    <w:p w14:paraId="6EAFF3FD" w14:textId="77777777" w:rsidR="001257D7" w:rsidRDefault="000C28B0">
      <w:pPr>
        <w:numPr>
          <w:ilvl w:val="1"/>
          <w:numId w:val="31"/>
        </w:numPr>
        <w:ind w:left="1132" w:right="186" w:hanging="566"/>
      </w:pPr>
      <w:r>
        <w:t xml:space="preserve">The Supplier shall not take any step (expressly or implicitly and directly or indirectly by itself or through any other person) to dissuade or discourage any </w:t>
      </w:r>
      <w:r>
        <w:lastRenderedPageBreak/>
        <w:t xml:space="preserve">employees engaged in the provision of the Goods and/or Services from transferring their employment to the Customer and/or the Replacement Supplier. </w:t>
      </w:r>
    </w:p>
    <w:p w14:paraId="6F30140A" w14:textId="77777777" w:rsidR="001257D7" w:rsidRDefault="000C28B0">
      <w:pPr>
        <w:numPr>
          <w:ilvl w:val="1"/>
          <w:numId w:val="31"/>
        </w:numPr>
        <w:ind w:left="1132" w:right="186" w:hanging="566"/>
      </w:pPr>
      <w:r>
        <w:t xml:space="preserve">During the Termination Assistance Period, the Supplier shall give the Customer and/or the Replacement Supplier reasonable access to the Suppliers personnel to present the case for transferring their employment to the Customer and/or the Replacement Supplier. </w:t>
      </w:r>
    </w:p>
    <w:p w14:paraId="227DA976" w14:textId="77777777" w:rsidR="001257D7" w:rsidRDefault="000C28B0">
      <w:pPr>
        <w:numPr>
          <w:ilvl w:val="1"/>
          <w:numId w:val="31"/>
        </w:numPr>
        <w:ind w:left="1132" w:right="186" w:hanging="566"/>
      </w:pPr>
      <w:r>
        <w:t xml:space="preserve">The Supplier shall immediately notify the Customer or, at the direction of the Customer, the Replacement Supplier of any period of notice given by the Supplier or received from any person referred to in the Staffing Information, regardless of when such notice takes effect. </w:t>
      </w:r>
    </w:p>
    <w:p w14:paraId="49DAE803" w14:textId="77777777" w:rsidR="001257D7" w:rsidRDefault="000C28B0">
      <w:pPr>
        <w:numPr>
          <w:ilvl w:val="1"/>
          <w:numId w:val="31"/>
        </w:numPr>
        <w:spacing w:after="227"/>
        <w:ind w:left="1132" w:right="186" w:hanging="566"/>
      </w:pPr>
      <w:r>
        <w:t xml:space="preserve">The Supplier shall not for a period of twelve (12) Months from the date of transfer re-employ or re-engage or entice any employees, suppliers or Sub-Contractors whose employment or engagement is transferred to the Customer and/or the Replacement Supplier, unless approval has been obtained from the Customer which shall not be unreasonably withheld. </w:t>
      </w:r>
    </w:p>
    <w:p w14:paraId="6E039441" w14:textId="77777777" w:rsidR="001257D7" w:rsidRDefault="000C28B0">
      <w:pPr>
        <w:numPr>
          <w:ilvl w:val="0"/>
          <w:numId w:val="31"/>
        </w:numPr>
        <w:spacing w:after="235" w:line="246" w:lineRule="auto"/>
        <w:ind w:right="184" w:hanging="360"/>
      </w:pPr>
      <w:r>
        <w:rPr>
          <w:b/>
        </w:rPr>
        <w:t xml:space="preserve">CHARGES  </w:t>
      </w:r>
    </w:p>
    <w:p w14:paraId="1A5B614D" w14:textId="77777777" w:rsidR="001257D7" w:rsidRDefault="000C28B0">
      <w:pPr>
        <w:numPr>
          <w:ilvl w:val="1"/>
          <w:numId w:val="31"/>
        </w:numPr>
        <w:spacing w:after="227"/>
        <w:ind w:left="1132" w:right="186" w:hanging="566"/>
      </w:pPr>
      <w:r>
        <w:t xml:space="preserve">Except as otherwise expressly specified in this Contract, the Supplier shall not make any charges for the services provided by the Supplier pursuant to, and the Customer shall not be obliged to pay for costs incurred by the Supplier in relation to its compliance with, this Contract Schedule 10 including the preparation and implementation of the Exit Plan, the Termination Assistance and any activities mutually agreed between the Parties to carry on after the expiry of the Termination Assistance Period. </w:t>
      </w:r>
    </w:p>
    <w:p w14:paraId="3EB078CD" w14:textId="77777777" w:rsidR="001257D7" w:rsidRDefault="000C28B0">
      <w:pPr>
        <w:numPr>
          <w:ilvl w:val="0"/>
          <w:numId w:val="31"/>
        </w:numPr>
        <w:spacing w:after="235" w:line="246" w:lineRule="auto"/>
        <w:ind w:right="184" w:hanging="360"/>
      </w:pPr>
      <w:r>
        <w:rPr>
          <w:b/>
        </w:rPr>
        <w:t xml:space="preserve">APPORTIONMENTS  </w:t>
      </w:r>
    </w:p>
    <w:p w14:paraId="1317224C" w14:textId="77777777" w:rsidR="001257D7" w:rsidRDefault="000C28B0">
      <w:pPr>
        <w:numPr>
          <w:ilvl w:val="1"/>
          <w:numId w:val="31"/>
        </w:numPr>
        <w:ind w:left="1132" w:right="186" w:hanging="566"/>
      </w:pPr>
      <w:r>
        <w:t xml:space="preserve">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 as follows: </w:t>
      </w:r>
    </w:p>
    <w:p w14:paraId="798B7E92" w14:textId="77777777" w:rsidR="001257D7" w:rsidRDefault="000C28B0">
      <w:pPr>
        <w:numPr>
          <w:ilvl w:val="2"/>
          <w:numId w:val="31"/>
        </w:numPr>
        <w:ind w:right="186" w:hanging="991"/>
      </w:pPr>
      <w:r>
        <w:t xml:space="preserve">the amounts shall be annualised and divided by 365 to reach a daily rate; </w:t>
      </w:r>
    </w:p>
    <w:p w14:paraId="77839362" w14:textId="77777777" w:rsidR="001257D7" w:rsidRDefault="000C28B0">
      <w:pPr>
        <w:numPr>
          <w:ilvl w:val="2"/>
          <w:numId w:val="31"/>
        </w:numPr>
        <w:ind w:right="186" w:hanging="991"/>
      </w:pPr>
      <w:r>
        <w:t xml:space="preserve">the Customer shall be responsible for (or shall procure that the Replacement Supplier shall be responsible for) or entitled to (as the case may be) that part of the value of the invoice pro rata to the number of complete days following the transfer, multiplied by the daily rate; and </w:t>
      </w:r>
    </w:p>
    <w:p w14:paraId="0DBA099F" w14:textId="77777777" w:rsidR="001257D7" w:rsidRDefault="000C28B0">
      <w:pPr>
        <w:numPr>
          <w:ilvl w:val="2"/>
          <w:numId w:val="31"/>
        </w:numPr>
        <w:ind w:right="186" w:hanging="991"/>
      </w:pPr>
      <w:proofErr w:type="gramStart"/>
      <w:r>
        <w:t>the</w:t>
      </w:r>
      <w:proofErr w:type="gramEnd"/>
      <w:r>
        <w:t xml:space="preserve"> Supplier shall be responsible for or entitled to (as the case may be) the rest of the invoice. </w:t>
      </w:r>
    </w:p>
    <w:p w14:paraId="350FC558" w14:textId="77777777" w:rsidR="001257D7" w:rsidRDefault="000C28B0">
      <w:pPr>
        <w:numPr>
          <w:ilvl w:val="1"/>
          <w:numId w:val="31"/>
        </w:numPr>
        <w:ind w:left="1132" w:right="186" w:hanging="566"/>
      </w:pPr>
      <w:r>
        <w:t xml:space="preserve">Each Party shall pay (and/or the Customer shall procure that the Replacement Supplier shall pay) any monies due under paragraph 12.1 of this Contract Schedule 10 as soon as reasonably practicable. </w:t>
      </w:r>
    </w:p>
    <w:p w14:paraId="39129DBB" w14:textId="77777777" w:rsidR="001257D7" w:rsidRDefault="001257D7">
      <w:pPr>
        <w:ind w:right="186"/>
      </w:pPr>
    </w:p>
    <w:p w14:paraId="1A39E3D4" w14:textId="77777777" w:rsidR="001257D7" w:rsidRDefault="001257D7">
      <w:pPr>
        <w:ind w:right="186"/>
      </w:pPr>
    </w:p>
    <w:p w14:paraId="39E60E23" w14:textId="77777777" w:rsidR="001257D7" w:rsidRDefault="001257D7">
      <w:pPr>
        <w:ind w:right="186"/>
      </w:pPr>
    </w:p>
    <w:p w14:paraId="49B9318D" w14:textId="77777777" w:rsidR="001257D7" w:rsidRDefault="001257D7">
      <w:pPr>
        <w:ind w:right="186"/>
      </w:pPr>
    </w:p>
    <w:p w14:paraId="60AECA15" w14:textId="77777777" w:rsidR="001257D7" w:rsidRDefault="001257D7">
      <w:pPr>
        <w:ind w:right="186"/>
      </w:pPr>
    </w:p>
    <w:p w14:paraId="2C8B7BFE" w14:textId="77777777" w:rsidR="001257D7" w:rsidRDefault="001257D7">
      <w:pPr>
        <w:ind w:right="186"/>
      </w:pPr>
    </w:p>
    <w:p w14:paraId="7E209C7B" w14:textId="77777777" w:rsidR="001257D7" w:rsidRDefault="001257D7">
      <w:pPr>
        <w:ind w:right="186"/>
      </w:pPr>
    </w:p>
    <w:p w14:paraId="44201963" w14:textId="77777777" w:rsidR="001257D7" w:rsidRDefault="001257D7">
      <w:pPr>
        <w:ind w:right="186"/>
      </w:pPr>
    </w:p>
    <w:p w14:paraId="1E7ACACD" w14:textId="77777777" w:rsidR="001257D7" w:rsidRDefault="001257D7">
      <w:pPr>
        <w:ind w:right="186"/>
      </w:pPr>
    </w:p>
    <w:p w14:paraId="67C2DA29" w14:textId="77777777" w:rsidR="001257D7" w:rsidRDefault="001257D7">
      <w:pPr>
        <w:ind w:right="186"/>
      </w:pPr>
    </w:p>
    <w:p w14:paraId="39383FDF" w14:textId="77777777" w:rsidR="001257D7" w:rsidRDefault="000C28B0">
      <w:pPr>
        <w:pStyle w:val="Heading1"/>
        <w:spacing w:after="231" w:line="246" w:lineRule="auto"/>
        <w:ind w:left="248" w:right="1"/>
        <w:jc w:val="center"/>
      </w:pPr>
      <w:bookmarkStart w:id="201" w:name="_heading=h.2yutaiw" w:colFirst="0" w:colLast="0"/>
      <w:bookmarkEnd w:id="201"/>
      <w:r>
        <w:rPr>
          <w:color w:val="000000"/>
          <w:u w:val="none"/>
        </w:rPr>
        <w:t xml:space="preserve">CONTRACT SCHEDULE 11: VARIATION FORM </w:t>
      </w:r>
    </w:p>
    <w:p w14:paraId="3DF713D8" w14:textId="77777777" w:rsidR="001257D7" w:rsidRDefault="000C28B0">
      <w:pPr>
        <w:spacing w:after="227" w:line="246" w:lineRule="auto"/>
        <w:ind w:left="-5" w:hanging="10"/>
        <w:jc w:val="left"/>
      </w:pPr>
      <w:r>
        <w:t xml:space="preserve">No of Contract Order Form being varied: </w:t>
      </w:r>
    </w:p>
    <w:p w14:paraId="4AC12A66" w14:textId="77777777" w:rsidR="001257D7" w:rsidRDefault="000C28B0">
      <w:pPr>
        <w:spacing w:after="227" w:line="246" w:lineRule="auto"/>
        <w:ind w:left="-5" w:hanging="10"/>
        <w:jc w:val="left"/>
      </w:pPr>
      <w:r>
        <w:t xml:space="preserve">…………………………………………………………………… </w:t>
      </w:r>
    </w:p>
    <w:p w14:paraId="6F84583A" w14:textId="77777777" w:rsidR="001257D7" w:rsidRDefault="000C28B0">
      <w:pPr>
        <w:spacing w:after="227" w:line="246" w:lineRule="auto"/>
        <w:ind w:left="-5" w:hanging="10"/>
        <w:jc w:val="left"/>
      </w:pPr>
      <w:r>
        <w:t xml:space="preserve">Variation Form No: </w:t>
      </w:r>
    </w:p>
    <w:p w14:paraId="4339ACB8" w14:textId="77777777" w:rsidR="001257D7" w:rsidRDefault="000C28B0">
      <w:pPr>
        <w:spacing w:after="227" w:line="246" w:lineRule="auto"/>
        <w:ind w:left="-5" w:hanging="10"/>
        <w:jc w:val="left"/>
      </w:pPr>
      <w:r>
        <w:t xml:space="preserve">…………………………………………………………………………………… </w:t>
      </w:r>
    </w:p>
    <w:p w14:paraId="16A3EE3B" w14:textId="77777777" w:rsidR="001257D7" w:rsidRDefault="000C28B0">
      <w:pPr>
        <w:spacing w:after="227" w:line="246" w:lineRule="auto"/>
        <w:ind w:left="-5" w:hanging="10"/>
        <w:jc w:val="left"/>
      </w:pPr>
      <w:r>
        <w:t xml:space="preserve">BETWEEN: </w:t>
      </w:r>
    </w:p>
    <w:p w14:paraId="29F709AD" w14:textId="27CCC5BC" w:rsidR="001257D7" w:rsidRDefault="000C28B0">
      <w:pPr>
        <w:spacing w:after="5" w:line="451" w:lineRule="auto"/>
        <w:ind w:left="118" w:right="4753" w:hanging="10"/>
        <w:jc w:val="left"/>
      </w:pPr>
      <w:r>
        <w:t xml:space="preserve"> </w:t>
      </w:r>
      <w:proofErr w:type="spellStart"/>
      <w:proofErr w:type="gramStart"/>
      <w:r w:rsidR="00FC2971" w:rsidRPr="00FC2971">
        <w:rPr>
          <w:highlight w:val="yellow"/>
        </w:rPr>
        <w:t>xxxxxxxxx</w:t>
      </w:r>
      <w:proofErr w:type="spellEnd"/>
      <w:proofErr w:type="gramEnd"/>
      <w:r>
        <w:t xml:space="preserve"> and [</w:t>
      </w:r>
      <w:r w:rsidRPr="00FC2971">
        <w:rPr>
          <w:highlight w:val="yellow"/>
        </w:rPr>
        <w:t>SUPPLIER_USER_NAME</w:t>
      </w:r>
      <w:r>
        <w:t>]</w:t>
      </w:r>
    </w:p>
    <w:p w14:paraId="053B0D30" w14:textId="77777777" w:rsidR="001257D7" w:rsidRDefault="000C28B0">
      <w:pPr>
        <w:numPr>
          <w:ilvl w:val="0"/>
          <w:numId w:val="61"/>
        </w:numPr>
        <w:spacing w:after="225" w:line="246" w:lineRule="auto"/>
        <w:ind w:left="567" w:hanging="425"/>
        <w:jc w:val="left"/>
      </w:pPr>
      <w:r>
        <w:t xml:space="preserve">This Contract is varied as follows and shall take effect on the date signed by both Parties:  </w:t>
      </w:r>
    </w:p>
    <w:p w14:paraId="4575AE06" w14:textId="77777777" w:rsidR="001257D7" w:rsidRDefault="000C28B0">
      <w:pPr>
        <w:spacing w:after="252" w:line="259" w:lineRule="auto"/>
        <w:ind w:left="427" w:firstLine="0"/>
        <w:jc w:val="left"/>
      </w:pPr>
      <w:r>
        <w:rPr>
          <w:b/>
          <w:i/>
        </w:rPr>
        <w:t xml:space="preserve">[Insert details of the Variation]  </w:t>
      </w:r>
    </w:p>
    <w:p w14:paraId="4EA1EFE0" w14:textId="77777777" w:rsidR="001257D7" w:rsidRDefault="000C28B0">
      <w:pPr>
        <w:numPr>
          <w:ilvl w:val="0"/>
          <w:numId w:val="61"/>
        </w:numPr>
        <w:spacing w:after="261" w:line="246" w:lineRule="auto"/>
        <w:ind w:left="567" w:hanging="425"/>
        <w:jc w:val="left"/>
      </w:pPr>
      <w:r>
        <w:t xml:space="preserve">Words and expressions in this Variation shall have the meanings given to them in this Contract. </w:t>
      </w:r>
    </w:p>
    <w:p w14:paraId="357C3A18" w14:textId="77777777" w:rsidR="001257D7" w:rsidRDefault="000C28B0">
      <w:pPr>
        <w:numPr>
          <w:ilvl w:val="0"/>
          <w:numId w:val="61"/>
        </w:numPr>
        <w:spacing w:after="140" w:line="246" w:lineRule="auto"/>
        <w:ind w:left="567" w:hanging="425"/>
        <w:jc w:val="left"/>
      </w:pPr>
      <w:r>
        <w:t>This Contract, including any previous Variations, shall remain effective and unaltered except as amended by this Variation</w:t>
      </w:r>
      <w:proofErr w:type="gramStart"/>
      <w:r>
        <w:t>.</w:t>
      </w:r>
      <w:r>
        <w:rPr>
          <w:color w:val="FFFFFF"/>
        </w:rPr>
        <w:t>.</w:t>
      </w:r>
      <w:proofErr w:type="gramEnd"/>
      <w:r>
        <w:rPr>
          <w:color w:val="FFFFFF"/>
        </w:rPr>
        <w:t xml:space="preserve"> </w:t>
      </w:r>
    </w:p>
    <w:p w14:paraId="79CD7CC3" w14:textId="77777777" w:rsidR="001257D7" w:rsidRDefault="000C28B0">
      <w:pPr>
        <w:spacing w:after="241" w:line="246" w:lineRule="auto"/>
        <w:ind w:left="-5" w:hanging="10"/>
        <w:jc w:val="left"/>
      </w:pPr>
      <w:r>
        <w:t xml:space="preserve">Signed by an authorised signatory for and on behalf of the Customer </w:t>
      </w:r>
    </w:p>
    <w:p w14:paraId="5B384112" w14:textId="77777777" w:rsidR="001257D7" w:rsidRDefault="000C28B0">
      <w:pPr>
        <w:tabs>
          <w:tab w:val="center" w:pos="2825"/>
        </w:tabs>
        <w:spacing w:after="5" w:line="246" w:lineRule="auto"/>
        <w:ind w:left="0" w:firstLine="0"/>
        <w:jc w:val="left"/>
      </w:pPr>
      <w:r>
        <w:t xml:space="preserve">Signature </w:t>
      </w:r>
      <w:r>
        <w:rPr>
          <w:color w:val="FFFFFF"/>
        </w:rPr>
        <w:t>BUYER_NAME_1 BUYER_SIG_1</w:t>
      </w:r>
      <w:r>
        <w:tab/>
        <w:t xml:space="preserve"> </w:t>
      </w:r>
    </w:p>
    <w:p w14:paraId="18252FAD" w14:textId="77777777" w:rsidR="001257D7" w:rsidRDefault="000C28B0">
      <w:pPr>
        <w:spacing w:after="46" w:line="259" w:lineRule="auto"/>
        <w:ind w:left="2576" w:firstLine="0"/>
        <w:jc w:val="left"/>
      </w:pPr>
      <w:r>
        <w:rPr>
          <w:noProof/>
        </w:rPr>
        <mc:AlternateContent>
          <mc:Choice Requires="wpg">
            <w:drawing>
              <wp:inline distT="0" distB="0" distL="0" distR="0" wp14:anchorId="040FF9AF" wp14:editId="73EA548F">
                <wp:extent cx="3773170" cy="6985"/>
                <wp:effectExtent l="0" t="0" r="0" b="0"/>
                <wp:docPr id="11" name="Group 11"/>
                <wp:cNvGraphicFramePr/>
                <a:graphic xmlns:a="http://schemas.openxmlformats.org/drawingml/2006/main">
                  <a:graphicData uri="http://schemas.microsoft.com/office/word/2010/wordprocessingGroup">
                    <wpg:wgp>
                      <wpg:cNvGrpSpPr/>
                      <wpg:grpSpPr>
                        <a:xfrm>
                          <a:off x="0" y="0"/>
                          <a:ext cx="3773170" cy="6985"/>
                          <a:chOff x="3459780" y="3776760"/>
                          <a:chExt cx="3772440" cy="6480"/>
                        </a:xfrm>
                      </wpg:grpSpPr>
                      <wpg:grpSp>
                        <wpg:cNvPr id="1" name="Group 1"/>
                        <wpg:cNvGrpSpPr/>
                        <wpg:grpSpPr>
                          <a:xfrm>
                            <a:off x="3459780" y="3776760"/>
                            <a:ext cx="3772440" cy="6480"/>
                            <a:chOff x="0" y="0"/>
                            <a:chExt cx="3772440" cy="6480"/>
                          </a:xfrm>
                        </wpg:grpSpPr>
                        <wps:wsp>
                          <wps:cNvPr id="2" name="Rectangle 2"/>
                          <wps:cNvSpPr/>
                          <wps:spPr>
                            <a:xfrm>
                              <a:off x="0" y="0"/>
                              <a:ext cx="3772425" cy="6475"/>
                            </a:xfrm>
                            <a:prstGeom prst="rect">
                              <a:avLst/>
                            </a:prstGeom>
                            <a:noFill/>
                            <a:ln>
                              <a:noFill/>
                            </a:ln>
                          </wps:spPr>
                          <wps:txbx>
                            <w:txbxContent>
                              <w:p w14:paraId="0FA9B0F4" w14:textId="77777777" w:rsidR="00717227" w:rsidRDefault="00717227">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3" name="Freeform: Shape 3"/>
                          <wps:cNvSpPr/>
                          <wps:spPr>
                            <a:xfrm>
                              <a:off x="0" y="0"/>
                              <a:ext cx="3772440" cy="6480"/>
                            </a:xfrm>
                            <a:custGeom>
                              <a:avLst/>
                              <a:gdLst/>
                              <a:ahLst/>
                              <a:cxnLst/>
                              <a:rect l="l" t="t" r="r" b="b"/>
                              <a:pathLst>
                                <a:path w="3772535" h="120000" extrusionOk="0">
                                  <a:moveTo>
                                    <a:pt x="0" y="0"/>
                                  </a:moveTo>
                                  <a:lnTo>
                                    <a:pt x="3772535" y="0"/>
                                  </a:lnTo>
                                </a:path>
                              </a:pathLst>
                            </a:custGeom>
                            <a:noFill/>
                            <a:ln w="9525" cap="flat" cmpd="sng">
                              <a:solidFill>
                                <a:srgbClr val="000000"/>
                              </a:solidFill>
                              <a:prstDash val="dashDot"/>
                              <a:round/>
                              <a:headEnd type="none" w="sm" len="sm"/>
                              <a:tailEnd type="none" w="sm" len="sm"/>
                            </a:ln>
                          </wps:spPr>
                          <wps:bodyPr spcFirstLastPara="1" wrap="square" lIns="91425" tIns="91425" rIns="91425" bIns="91425" anchor="ctr" anchorCtr="0">
                            <a:noAutofit/>
                          </wps:bodyPr>
                        </wps:wsp>
                      </wpg:grpSp>
                    </wpg:wgp>
                  </a:graphicData>
                </a:graphic>
              </wp:inline>
            </w:drawing>
          </mc:Choice>
          <mc:Fallback>
            <w:pict>
              <v:group w14:anchorId="040FF9AF" id="Group 11" o:spid="_x0000_s1026" style="width:297.1pt;height:.55pt;mso-position-horizontal-relative:char;mso-position-vertical-relative:line" coordorigin="34597,37767" coordsize="3772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">
                <v:group id="Group 1" o:spid="_x0000_s1027" style="position:absolute;left:34597;top:37767;width:37725;height:65" coordsize="3772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width:37724;height: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0FA9B0F4" w14:textId="77777777" w:rsidR="00717227" w:rsidRDefault="00717227">
                          <w:pPr>
                            <w:spacing w:after="0" w:line="240" w:lineRule="auto"/>
                            <w:ind w:left="0" w:firstLine="0"/>
                            <w:jc w:val="left"/>
                            <w:textDirection w:val="btLr"/>
                          </w:pPr>
                        </w:p>
                      </w:txbxContent>
                    </v:textbox>
                  </v:rect>
                  <v:shape id="Freeform: Shape 3" o:spid="_x0000_s1029" style="position:absolute;width:37724;height:64;visibility:visible;mso-wrap-style:square;v-text-anchor:middle" coordsize="377253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" path="m,l3772535,e" filled="f">
                    <v:stroke dashstyle="dashDot" startarrowwidth="narrow" startarrowlength="short" endarrowwidth="narrow" endarrowlength="short"/>
                    <v:path arrowok="t" o:extrusionok="f"/>
                  </v:shape>
                </v:group>
                <w10:anchorlock/>
              </v:group>
            </w:pict>
          </mc:Fallback>
        </mc:AlternateContent>
      </w:r>
    </w:p>
    <w:p w14:paraId="65A2B50B" w14:textId="77777777" w:rsidR="001257D7" w:rsidRDefault="000C28B0">
      <w:pPr>
        <w:tabs>
          <w:tab w:val="center" w:pos="2825"/>
        </w:tabs>
        <w:spacing w:after="5" w:line="246" w:lineRule="auto"/>
        <w:ind w:left="0" w:firstLine="0"/>
        <w:jc w:val="left"/>
      </w:pPr>
      <w:r>
        <w:t xml:space="preserve">Date </w:t>
      </w:r>
      <w:r>
        <w:rPr>
          <w:color w:val="FFFFFF"/>
        </w:rPr>
        <w:t>BUYER_DATE_1</w:t>
      </w:r>
      <w:r>
        <w:tab/>
        <w:t xml:space="preserve"> </w:t>
      </w:r>
    </w:p>
    <w:p w14:paraId="2E0865DA" w14:textId="77777777" w:rsidR="001257D7" w:rsidRDefault="000C28B0">
      <w:pPr>
        <w:spacing w:after="46" w:line="259" w:lineRule="auto"/>
        <w:ind w:left="2576" w:firstLine="0"/>
        <w:jc w:val="left"/>
      </w:pPr>
      <w:r>
        <w:rPr>
          <w:noProof/>
        </w:rPr>
        <mc:AlternateContent>
          <mc:Choice Requires="wpg">
            <w:drawing>
              <wp:inline distT="0" distB="0" distL="0" distR="0" wp14:anchorId="7FBAF5AB" wp14:editId="426FADE9">
                <wp:extent cx="3773170" cy="6985"/>
                <wp:effectExtent l="0" t="0" r="0" b="0"/>
                <wp:docPr id="10" name="Group 10"/>
                <wp:cNvGraphicFramePr/>
                <a:graphic xmlns:a="http://schemas.openxmlformats.org/drawingml/2006/main">
                  <a:graphicData uri="http://schemas.microsoft.com/office/word/2010/wordprocessingGroup">
                    <wpg:wgp>
                      <wpg:cNvGrpSpPr/>
                      <wpg:grpSpPr>
                        <a:xfrm>
                          <a:off x="0" y="0"/>
                          <a:ext cx="3773170" cy="6985"/>
                          <a:chOff x="3459780" y="3776760"/>
                          <a:chExt cx="3772440" cy="6480"/>
                        </a:xfrm>
                      </wpg:grpSpPr>
                      <wpg:grpSp>
                        <wpg:cNvPr id="4" name="Group 4"/>
                        <wpg:cNvGrpSpPr/>
                        <wpg:grpSpPr>
                          <a:xfrm>
                            <a:off x="3459780" y="3776760"/>
                            <a:ext cx="3772440" cy="6480"/>
                            <a:chOff x="0" y="0"/>
                            <a:chExt cx="3772440" cy="6480"/>
                          </a:xfrm>
                        </wpg:grpSpPr>
                        <wps:wsp>
                          <wps:cNvPr id="5" name="Rectangle 5"/>
                          <wps:cNvSpPr/>
                          <wps:spPr>
                            <a:xfrm>
                              <a:off x="0" y="0"/>
                              <a:ext cx="3772425" cy="6475"/>
                            </a:xfrm>
                            <a:prstGeom prst="rect">
                              <a:avLst/>
                            </a:prstGeom>
                            <a:noFill/>
                            <a:ln>
                              <a:noFill/>
                            </a:ln>
                          </wps:spPr>
                          <wps:txbx>
                            <w:txbxContent>
                              <w:p w14:paraId="2FD28DB8" w14:textId="77777777" w:rsidR="00717227" w:rsidRDefault="00717227">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6" name="Freeform: Shape 6"/>
                          <wps:cNvSpPr/>
                          <wps:spPr>
                            <a:xfrm>
                              <a:off x="0" y="0"/>
                              <a:ext cx="3772440" cy="6480"/>
                            </a:xfrm>
                            <a:custGeom>
                              <a:avLst/>
                              <a:gdLst/>
                              <a:ahLst/>
                              <a:cxnLst/>
                              <a:rect l="l" t="t" r="r" b="b"/>
                              <a:pathLst>
                                <a:path w="3772535" h="120000" extrusionOk="0">
                                  <a:moveTo>
                                    <a:pt x="0" y="0"/>
                                  </a:moveTo>
                                  <a:lnTo>
                                    <a:pt x="3772535" y="0"/>
                                  </a:lnTo>
                                </a:path>
                              </a:pathLst>
                            </a:custGeom>
                            <a:noFill/>
                            <a:ln w="9525" cap="flat" cmpd="sng">
                              <a:solidFill>
                                <a:srgbClr val="000000"/>
                              </a:solidFill>
                              <a:prstDash val="dashDot"/>
                              <a:round/>
                              <a:headEnd type="none" w="sm" len="sm"/>
                              <a:tailEnd type="none" w="sm" len="sm"/>
                            </a:ln>
                          </wps:spPr>
                          <wps:bodyPr spcFirstLastPara="1" wrap="square" lIns="91425" tIns="91425" rIns="91425" bIns="91425" anchor="ctr" anchorCtr="0">
                            <a:noAutofit/>
                          </wps:bodyPr>
                        </wps:wsp>
                      </wpg:grpSp>
                    </wpg:wgp>
                  </a:graphicData>
                </a:graphic>
              </wp:inline>
            </w:drawing>
          </mc:Choice>
          <mc:Fallback>
            <w:pict>
              <v:group w14:anchorId="7FBAF5AB" id="Group 10" o:spid="_x0000_s1030" style="width:297.1pt;height:.55pt;mso-position-horizontal-relative:char;mso-position-vertical-relative:line" coordorigin="34597,37767" coordsize="3772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">
                <v:group id="Group 4" o:spid="_x0000_s1031" style="position:absolute;left:34597;top:37767;width:37725;height:65" coordsize="3772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ctangle 5" o:spid="_x0000_s1032" style="position:absolute;width:37724;height: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" filled="f" stroked="f">
                    <v:textbox inset="2.53958mm,2.53958mm,2.53958mm,2.53958mm">
                      <w:txbxContent>
                        <w:p w14:paraId="2FD28DB8" w14:textId="77777777" w:rsidR="00717227" w:rsidRDefault="00717227">
                          <w:pPr>
                            <w:spacing w:after="0" w:line="240" w:lineRule="auto"/>
                            <w:ind w:left="0" w:firstLine="0"/>
                            <w:jc w:val="left"/>
                            <w:textDirection w:val="btLr"/>
                          </w:pPr>
                        </w:p>
                      </w:txbxContent>
                    </v:textbox>
                  </v:rect>
                  <v:shape id="Freeform: Shape 6" o:spid="_x0000_s1033" style="position:absolute;width:37724;height:64;visibility:visible;mso-wrap-style:square;v-text-anchor:middle" coordsize="377253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" path="m,l3772535,e" filled="f">
                    <v:stroke dashstyle="dashDot" startarrowwidth="narrow" startarrowlength="short" endarrowwidth="narrow" endarrowlength="short"/>
                    <v:path arrowok="t" o:extrusionok="f"/>
                  </v:shape>
                </v:group>
                <w10:anchorlock/>
              </v:group>
            </w:pict>
          </mc:Fallback>
        </mc:AlternateContent>
      </w:r>
    </w:p>
    <w:p w14:paraId="13382388" w14:textId="7FB070C3" w:rsidR="001257D7" w:rsidRDefault="000C28B0">
      <w:pPr>
        <w:tabs>
          <w:tab w:val="center" w:pos="2825"/>
        </w:tabs>
        <w:spacing w:after="5" w:line="246" w:lineRule="auto"/>
        <w:ind w:left="0" w:firstLine="0"/>
        <w:jc w:val="left"/>
      </w:pPr>
      <w:r>
        <w:t xml:space="preserve">Name (in Capitals) </w:t>
      </w:r>
      <w:r w:rsidR="0051104D">
        <w:t xml:space="preserve">              </w:t>
      </w:r>
      <w:r w:rsidR="0051104D" w:rsidRPr="0051104D">
        <w:rPr>
          <w:highlight w:val="yellow"/>
        </w:rPr>
        <w:t>XXXXXXX</w:t>
      </w:r>
      <w:r>
        <w:t xml:space="preserve"> </w:t>
      </w:r>
      <w:r w:rsidR="006D7223">
        <w:t>[Insert Client name]</w:t>
      </w:r>
    </w:p>
    <w:p w14:paraId="6BB7C8E2" w14:textId="77777777" w:rsidR="001257D7" w:rsidRDefault="000C28B0">
      <w:pPr>
        <w:spacing w:after="46" w:line="259" w:lineRule="auto"/>
        <w:ind w:left="2576" w:firstLine="0"/>
        <w:jc w:val="left"/>
      </w:pPr>
      <w:r>
        <w:rPr>
          <w:noProof/>
        </w:rPr>
        <mc:AlternateContent>
          <mc:Choice Requires="wpg">
            <w:drawing>
              <wp:inline distT="0" distB="0" distL="0" distR="0" wp14:anchorId="516FA92C" wp14:editId="43B9DB8B">
                <wp:extent cx="3773170" cy="6985"/>
                <wp:effectExtent l="0" t="0" r="0" b="0"/>
                <wp:docPr id="13" name="Group 13"/>
                <wp:cNvGraphicFramePr/>
                <a:graphic xmlns:a="http://schemas.openxmlformats.org/drawingml/2006/main">
                  <a:graphicData uri="http://schemas.microsoft.com/office/word/2010/wordprocessingGroup">
                    <wpg:wgp>
                      <wpg:cNvGrpSpPr/>
                      <wpg:grpSpPr>
                        <a:xfrm>
                          <a:off x="0" y="0"/>
                          <a:ext cx="3773170" cy="6985"/>
                          <a:chOff x="3459780" y="3776760"/>
                          <a:chExt cx="3772440" cy="6480"/>
                        </a:xfrm>
                      </wpg:grpSpPr>
                      <wpg:grpSp>
                        <wpg:cNvPr id="7" name="Group 7"/>
                        <wpg:cNvGrpSpPr/>
                        <wpg:grpSpPr>
                          <a:xfrm>
                            <a:off x="3459780" y="3776760"/>
                            <a:ext cx="3772440" cy="6480"/>
                            <a:chOff x="0" y="0"/>
                            <a:chExt cx="3772440" cy="6480"/>
                          </a:xfrm>
                        </wpg:grpSpPr>
                        <wps:wsp>
                          <wps:cNvPr id="8" name="Rectangle 8"/>
                          <wps:cNvSpPr/>
                          <wps:spPr>
                            <a:xfrm>
                              <a:off x="0" y="0"/>
                              <a:ext cx="3772425" cy="6475"/>
                            </a:xfrm>
                            <a:prstGeom prst="rect">
                              <a:avLst/>
                            </a:prstGeom>
                            <a:noFill/>
                            <a:ln>
                              <a:noFill/>
                            </a:ln>
                          </wps:spPr>
                          <wps:txbx>
                            <w:txbxContent>
                              <w:p w14:paraId="263D2ACE" w14:textId="77777777" w:rsidR="00717227" w:rsidRDefault="00717227">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9" name="Freeform: Shape 9"/>
                          <wps:cNvSpPr/>
                          <wps:spPr>
                            <a:xfrm>
                              <a:off x="0" y="0"/>
                              <a:ext cx="3772440" cy="6480"/>
                            </a:xfrm>
                            <a:custGeom>
                              <a:avLst/>
                              <a:gdLst/>
                              <a:ahLst/>
                              <a:cxnLst/>
                              <a:rect l="l" t="t" r="r" b="b"/>
                              <a:pathLst>
                                <a:path w="3772535" h="120000" extrusionOk="0">
                                  <a:moveTo>
                                    <a:pt x="0" y="0"/>
                                  </a:moveTo>
                                  <a:lnTo>
                                    <a:pt x="3772535" y="0"/>
                                  </a:lnTo>
                                </a:path>
                              </a:pathLst>
                            </a:custGeom>
                            <a:noFill/>
                            <a:ln w="9525" cap="flat" cmpd="sng">
                              <a:solidFill>
                                <a:srgbClr val="000000"/>
                              </a:solidFill>
                              <a:prstDash val="dashDot"/>
                              <a:round/>
                              <a:headEnd type="none" w="sm" len="sm"/>
                              <a:tailEnd type="none" w="sm" len="sm"/>
                            </a:ln>
                          </wps:spPr>
                          <wps:bodyPr spcFirstLastPara="1" wrap="square" lIns="91425" tIns="91425" rIns="91425" bIns="91425" anchor="ctr" anchorCtr="0">
                            <a:noAutofit/>
                          </wps:bodyPr>
                        </wps:wsp>
                      </wpg:grpSp>
                    </wpg:wgp>
                  </a:graphicData>
                </a:graphic>
              </wp:inline>
            </w:drawing>
          </mc:Choice>
          <mc:Fallback>
            <w:pict>
              <v:group w14:anchorId="516FA92C" id="Group 13" o:spid="_x0000_s1034" style="width:297.1pt;height:.55pt;mso-position-horizontal-relative:char;mso-position-vertical-relative:line" coordorigin="34597,37767" coordsize="3772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">
                <v:group id="Group 7" o:spid="_x0000_s1035" style="position:absolute;left:34597;top:37767;width:37725;height:65" coordsize="3772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8" o:spid="_x0000_s1036" style="position:absolute;width:37724;height: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" filled="f" stroked="f">
                    <v:textbox inset="2.53958mm,2.53958mm,2.53958mm,2.53958mm">
                      <w:txbxContent>
                        <w:p w14:paraId="263D2ACE" w14:textId="77777777" w:rsidR="00717227" w:rsidRDefault="00717227">
                          <w:pPr>
                            <w:spacing w:after="0" w:line="240" w:lineRule="auto"/>
                            <w:ind w:left="0" w:firstLine="0"/>
                            <w:jc w:val="left"/>
                            <w:textDirection w:val="btLr"/>
                          </w:pPr>
                        </w:p>
                      </w:txbxContent>
                    </v:textbox>
                  </v:rect>
                  <v:shape id="Freeform: Shape 9" o:spid="_x0000_s1037" style="position:absolute;width:37724;height:64;visibility:visible;mso-wrap-style:square;v-text-anchor:middle" coordsize="377253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" path="m,l3772535,e" filled="f">
                    <v:stroke dashstyle="dashDot" startarrowwidth="narrow" startarrowlength="short" endarrowwidth="narrow" endarrowlength="short"/>
                    <v:path arrowok="t" o:extrusionok="f"/>
                  </v:shape>
                </v:group>
                <w10:anchorlock/>
              </v:group>
            </w:pict>
          </mc:Fallback>
        </mc:AlternateContent>
      </w:r>
    </w:p>
    <w:p w14:paraId="04A273F3" w14:textId="10B16F3C" w:rsidR="001257D7" w:rsidRDefault="000C28B0">
      <w:pPr>
        <w:tabs>
          <w:tab w:val="center" w:pos="2825"/>
        </w:tabs>
        <w:spacing w:after="5" w:line="246" w:lineRule="auto"/>
        <w:ind w:left="0" w:firstLine="0"/>
        <w:jc w:val="left"/>
      </w:pPr>
      <w:r>
        <w:t xml:space="preserve">Address </w:t>
      </w:r>
      <w:r w:rsidR="0051104D">
        <w:t xml:space="preserve">                                 </w:t>
      </w:r>
      <w:proofErr w:type="spellStart"/>
      <w:r w:rsidR="0051104D" w:rsidRPr="0051104D">
        <w:rPr>
          <w:highlight w:val="yellow"/>
        </w:rPr>
        <w:t>xxxxxxx</w:t>
      </w:r>
      <w:proofErr w:type="spellEnd"/>
      <w:r w:rsidR="006D7223">
        <w:t xml:space="preserve"> [Insert Client address]</w:t>
      </w:r>
      <w:r>
        <w:tab/>
        <w:t xml:space="preserve"> </w:t>
      </w:r>
    </w:p>
    <w:p w14:paraId="6746EFD7" w14:textId="77777777" w:rsidR="001257D7" w:rsidRDefault="000C28B0">
      <w:pPr>
        <w:spacing w:after="46" w:line="259" w:lineRule="auto"/>
        <w:ind w:left="2561" w:firstLine="0"/>
        <w:jc w:val="left"/>
      </w:pPr>
      <w:r>
        <w:rPr>
          <w:noProof/>
        </w:rPr>
        <mc:AlternateContent>
          <mc:Choice Requires="wpg">
            <w:drawing>
              <wp:inline distT="0" distB="0" distL="0" distR="0" wp14:anchorId="4C28462D" wp14:editId="40190EA7">
                <wp:extent cx="3782695" cy="6985"/>
                <wp:effectExtent l="0" t="0" r="0" b="0"/>
                <wp:docPr id="12" name="Group 12"/>
                <wp:cNvGraphicFramePr/>
                <a:graphic xmlns:a="http://schemas.openxmlformats.org/drawingml/2006/main">
                  <a:graphicData uri="http://schemas.microsoft.com/office/word/2010/wordprocessingGroup">
                    <wpg:wgp>
                      <wpg:cNvGrpSpPr/>
                      <wpg:grpSpPr>
                        <a:xfrm>
                          <a:off x="0" y="0"/>
                          <a:ext cx="3782695" cy="6985"/>
                          <a:chOff x="3454920" y="3776760"/>
                          <a:chExt cx="3782160" cy="6480"/>
                        </a:xfrm>
                      </wpg:grpSpPr>
                      <wpg:grpSp>
                        <wpg:cNvPr id="14" name="Group 14"/>
                        <wpg:cNvGrpSpPr/>
                        <wpg:grpSpPr>
                          <a:xfrm>
                            <a:off x="3454920" y="3776760"/>
                            <a:ext cx="3782160" cy="6480"/>
                            <a:chOff x="0" y="0"/>
                            <a:chExt cx="3782160" cy="6480"/>
                          </a:xfrm>
                        </wpg:grpSpPr>
                        <wps:wsp>
                          <wps:cNvPr id="15" name="Rectangle 15"/>
                          <wps:cNvSpPr/>
                          <wps:spPr>
                            <a:xfrm>
                              <a:off x="0" y="0"/>
                              <a:ext cx="3782150" cy="6475"/>
                            </a:xfrm>
                            <a:prstGeom prst="rect">
                              <a:avLst/>
                            </a:prstGeom>
                            <a:noFill/>
                            <a:ln>
                              <a:noFill/>
                            </a:ln>
                          </wps:spPr>
                          <wps:txbx>
                            <w:txbxContent>
                              <w:p w14:paraId="796C6705" w14:textId="77777777" w:rsidR="00717227" w:rsidRDefault="00717227">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16" name="Freeform: Shape 16"/>
                          <wps:cNvSpPr/>
                          <wps:spPr>
                            <a:xfrm>
                              <a:off x="0" y="0"/>
                              <a:ext cx="3782160" cy="6480"/>
                            </a:xfrm>
                            <a:custGeom>
                              <a:avLst/>
                              <a:gdLst/>
                              <a:ahLst/>
                              <a:cxnLst/>
                              <a:rect l="l" t="t" r="r" b="b"/>
                              <a:pathLst>
                                <a:path w="3781679" h="120000" extrusionOk="0">
                                  <a:moveTo>
                                    <a:pt x="0" y="0"/>
                                  </a:moveTo>
                                  <a:lnTo>
                                    <a:pt x="3781679" y="0"/>
                                  </a:lnTo>
                                </a:path>
                              </a:pathLst>
                            </a:custGeom>
                            <a:noFill/>
                            <a:ln w="9525" cap="flat" cmpd="sng">
                              <a:solidFill>
                                <a:srgbClr val="000000"/>
                              </a:solidFill>
                              <a:prstDash val="dashDot"/>
                              <a:round/>
                              <a:headEnd type="none" w="sm" len="sm"/>
                              <a:tailEnd type="none" w="sm" len="sm"/>
                            </a:ln>
                          </wps:spPr>
                          <wps:bodyPr spcFirstLastPara="1" wrap="square" lIns="91425" tIns="91425" rIns="91425" bIns="91425" anchor="ctr" anchorCtr="0">
                            <a:noAutofit/>
                          </wps:bodyPr>
                        </wps:wsp>
                      </wpg:grpSp>
                    </wpg:wgp>
                  </a:graphicData>
                </a:graphic>
              </wp:inline>
            </w:drawing>
          </mc:Choice>
          <mc:Fallback>
            <w:pict>
              <v:group w14:anchorId="4C28462D" id="Group 12" o:spid="_x0000_s1038" style="width:297.85pt;height:.55pt;mso-position-horizontal-relative:char;mso-position-vertical-relative:line" coordorigin="34549,37767" coordsize="3782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">
                <v:group id="Group 14" o:spid="_x0000_s1039" style="position:absolute;left:34549;top:37767;width:37821;height:65" coordsize="3782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rect id="Rectangle 15" o:spid="_x0000_s1040" style="position:absolute;width:37821;height: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" filled="f" stroked="f">
                    <v:textbox inset="2.53958mm,2.53958mm,2.53958mm,2.53958mm">
                      <w:txbxContent>
                        <w:p w14:paraId="796C6705" w14:textId="77777777" w:rsidR="00717227" w:rsidRDefault="00717227">
                          <w:pPr>
                            <w:spacing w:after="0" w:line="240" w:lineRule="auto"/>
                            <w:ind w:left="0" w:firstLine="0"/>
                            <w:jc w:val="left"/>
                            <w:textDirection w:val="btLr"/>
                          </w:pPr>
                        </w:p>
                      </w:txbxContent>
                    </v:textbox>
                  </v:rect>
                  <v:shape id="Freeform: Shape 16" o:spid="_x0000_s1041" style="position:absolute;width:37821;height:64;visibility:visible;mso-wrap-style:square;v-text-anchor:middle" coordsize="3781679,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" path="m,l3781679,e" filled="f">
                    <v:stroke dashstyle="dashDot" startarrowwidth="narrow" startarrowlength="short" endarrowwidth="narrow" endarrowlength="short"/>
                    <v:path arrowok="t" o:extrusionok="f"/>
                  </v:shape>
                </v:group>
                <w10:anchorlock/>
              </v:group>
            </w:pict>
          </mc:Fallback>
        </mc:AlternateContent>
      </w:r>
    </w:p>
    <w:p w14:paraId="276BFEA6" w14:textId="77777777" w:rsidR="001257D7" w:rsidRDefault="000C28B0">
      <w:pPr>
        <w:spacing w:after="241" w:line="246" w:lineRule="auto"/>
        <w:ind w:left="-5" w:hanging="10"/>
        <w:jc w:val="left"/>
      </w:pPr>
      <w:r>
        <w:t xml:space="preserve">Signed by an authorised signatory to sign for and on behalf of the Supplier </w:t>
      </w:r>
    </w:p>
    <w:p w14:paraId="7514DD39" w14:textId="77777777" w:rsidR="001257D7" w:rsidRDefault="000C28B0">
      <w:pPr>
        <w:tabs>
          <w:tab w:val="center" w:pos="2825"/>
        </w:tabs>
        <w:spacing w:after="5" w:line="246" w:lineRule="auto"/>
        <w:ind w:left="0" w:firstLine="0"/>
        <w:jc w:val="left"/>
      </w:pPr>
      <w:r>
        <w:t xml:space="preserve">Signature </w:t>
      </w:r>
      <w:r>
        <w:rPr>
          <w:b/>
          <w:color w:val="FFFFFF"/>
        </w:rPr>
        <w:t>SUPPLIER_NAME_1    SUPPLIER_SIG_1</w:t>
      </w:r>
      <w:r>
        <w:rPr>
          <w:color w:val="FFFFFF"/>
        </w:rPr>
        <w:tab/>
      </w:r>
      <w:r>
        <w:t xml:space="preserve"> </w:t>
      </w:r>
    </w:p>
    <w:p w14:paraId="3C77D961" w14:textId="77777777" w:rsidR="001257D7" w:rsidRDefault="000C28B0">
      <w:pPr>
        <w:spacing w:after="46" w:line="259" w:lineRule="auto"/>
        <w:ind w:left="2576" w:firstLine="0"/>
        <w:jc w:val="left"/>
      </w:pPr>
      <w:r>
        <w:rPr>
          <w:noProof/>
        </w:rPr>
        <mc:AlternateContent>
          <mc:Choice Requires="wpg">
            <w:drawing>
              <wp:inline distT="0" distB="0" distL="0" distR="0" wp14:anchorId="1C54027F" wp14:editId="5DF09634">
                <wp:extent cx="3799205" cy="6985"/>
                <wp:effectExtent l="0" t="0" r="0" b="0"/>
                <wp:docPr id="17" name="Group 17"/>
                <wp:cNvGraphicFramePr/>
                <a:graphic xmlns:a="http://schemas.openxmlformats.org/drawingml/2006/main">
                  <a:graphicData uri="http://schemas.microsoft.com/office/word/2010/wordprocessingGroup">
                    <wpg:wgp>
                      <wpg:cNvGrpSpPr/>
                      <wpg:grpSpPr>
                        <a:xfrm>
                          <a:off x="0" y="0"/>
                          <a:ext cx="3799205" cy="6985"/>
                          <a:chOff x="3446640" y="3776760"/>
                          <a:chExt cx="3798720" cy="6480"/>
                        </a:xfrm>
                      </wpg:grpSpPr>
                      <wpg:grpSp>
                        <wpg:cNvPr id="18" name="Group 18"/>
                        <wpg:cNvGrpSpPr/>
                        <wpg:grpSpPr>
                          <a:xfrm>
                            <a:off x="3446640" y="3776760"/>
                            <a:ext cx="3798720" cy="6480"/>
                            <a:chOff x="0" y="0"/>
                            <a:chExt cx="3798720" cy="6480"/>
                          </a:xfrm>
                        </wpg:grpSpPr>
                        <wps:wsp>
                          <wps:cNvPr id="19" name="Rectangle 19"/>
                          <wps:cNvSpPr/>
                          <wps:spPr>
                            <a:xfrm>
                              <a:off x="0" y="0"/>
                              <a:ext cx="3798700" cy="6475"/>
                            </a:xfrm>
                            <a:prstGeom prst="rect">
                              <a:avLst/>
                            </a:prstGeom>
                            <a:noFill/>
                            <a:ln>
                              <a:noFill/>
                            </a:ln>
                          </wps:spPr>
                          <wps:txbx>
                            <w:txbxContent>
                              <w:p w14:paraId="2EDCC5C6" w14:textId="77777777" w:rsidR="00717227" w:rsidRDefault="00717227">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20" name="Freeform: Shape 20"/>
                          <wps:cNvSpPr/>
                          <wps:spPr>
                            <a:xfrm>
                              <a:off x="0" y="0"/>
                              <a:ext cx="3798720" cy="6480"/>
                            </a:xfrm>
                            <a:custGeom>
                              <a:avLst/>
                              <a:gdLst/>
                              <a:ahLst/>
                              <a:cxnLst/>
                              <a:rect l="l" t="t" r="r" b="b"/>
                              <a:pathLst>
                                <a:path w="3798443" h="120000" extrusionOk="0">
                                  <a:moveTo>
                                    <a:pt x="0" y="0"/>
                                  </a:moveTo>
                                  <a:lnTo>
                                    <a:pt x="3798443" y="0"/>
                                  </a:lnTo>
                                </a:path>
                              </a:pathLst>
                            </a:custGeom>
                            <a:noFill/>
                            <a:ln w="9525" cap="flat" cmpd="sng">
                              <a:solidFill>
                                <a:srgbClr val="000000"/>
                              </a:solidFill>
                              <a:prstDash val="dashDot"/>
                              <a:round/>
                              <a:headEnd type="none" w="sm" len="sm"/>
                              <a:tailEnd type="none" w="sm" len="sm"/>
                            </a:ln>
                          </wps:spPr>
                          <wps:bodyPr spcFirstLastPara="1" wrap="square" lIns="91425" tIns="91425" rIns="91425" bIns="91425" anchor="ctr" anchorCtr="0">
                            <a:noAutofit/>
                          </wps:bodyPr>
                        </wps:wsp>
                      </wpg:grpSp>
                    </wpg:wgp>
                  </a:graphicData>
                </a:graphic>
              </wp:inline>
            </w:drawing>
          </mc:Choice>
          <mc:Fallback>
            <w:pict>
              <v:group w14:anchorId="1C54027F" id="Group 17" o:spid="_x0000_s1042" style="width:299.15pt;height:.55pt;mso-position-horizontal-relative:char;mso-position-vertical-relative:line" coordorigin="34466,37767" coordsize="3798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">
                <v:group id="_x0000_s1043" style="position:absolute;left:34466;top:37767;width:37987;height:65" coordsize="3798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rect id="Rectangle 19" o:spid="_x0000_s1044" style="position:absolute;width:37987;height: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" filled="f" stroked="f">
                    <v:textbox inset="2.53958mm,2.53958mm,2.53958mm,2.53958mm">
                      <w:txbxContent>
                        <w:p w14:paraId="2EDCC5C6" w14:textId="77777777" w:rsidR="00717227" w:rsidRDefault="00717227">
                          <w:pPr>
                            <w:spacing w:after="0" w:line="240" w:lineRule="auto"/>
                            <w:ind w:left="0" w:firstLine="0"/>
                            <w:jc w:val="left"/>
                            <w:textDirection w:val="btLr"/>
                          </w:pPr>
                        </w:p>
                      </w:txbxContent>
                    </v:textbox>
                  </v:rect>
                  <v:shape id="Freeform: Shape 20" o:spid="_x0000_s1045" style="position:absolute;width:37987;height:64;visibility:visible;mso-wrap-style:square;v-text-anchor:middle" coordsize="3798443,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" path="m,l3798443,e" filled="f">
                    <v:stroke dashstyle="dashDot" startarrowwidth="narrow" startarrowlength="short" endarrowwidth="narrow" endarrowlength="short"/>
                    <v:path arrowok="t" o:extrusionok="f"/>
                  </v:shape>
                </v:group>
                <w10:anchorlock/>
              </v:group>
            </w:pict>
          </mc:Fallback>
        </mc:AlternateContent>
      </w:r>
    </w:p>
    <w:p w14:paraId="5CDB39E0" w14:textId="77777777" w:rsidR="001257D7" w:rsidRDefault="000C28B0">
      <w:pPr>
        <w:tabs>
          <w:tab w:val="center" w:pos="2825"/>
        </w:tabs>
        <w:spacing w:after="5" w:line="246" w:lineRule="auto"/>
        <w:ind w:left="0" w:firstLine="0"/>
        <w:jc w:val="left"/>
      </w:pPr>
      <w:r>
        <w:t xml:space="preserve">Date </w:t>
      </w:r>
      <w:r>
        <w:rPr>
          <w:color w:val="FFFFFF"/>
        </w:rPr>
        <w:t>SUPPLIER_DATE_1</w:t>
      </w:r>
      <w:r>
        <w:rPr>
          <w:color w:val="FFFFFF"/>
        </w:rPr>
        <w:tab/>
      </w:r>
      <w:r>
        <w:t xml:space="preserve"> </w:t>
      </w:r>
    </w:p>
    <w:p w14:paraId="614825D5" w14:textId="77777777" w:rsidR="001257D7" w:rsidRDefault="000C28B0">
      <w:pPr>
        <w:spacing w:after="46" w:line="259" w:lineRule="auto"/>
        <w:ind w:left="2576" w:firstLine="0"/>
        <w:jc w:val="left"/>
      </w:pPr>
      <w:r>
        <w:rPr>
          <w:noProof/>
        </w:rPr>
        <mc:AlternateContent>
          <mc:Choice Requires="wpg">
            <w:drawing>
              <wp:inline distT="0" distB="0" distL="0" distR="0" wp14:anchorId="71BF4173" wp14:editId="513EBC95">
                <wp:extent cx="3799205" cy="6985"/>
                <wp:effectExtent l="0" t="0" r="0" b="0"/>
                <wp:docPr id="21" name="Group 21"/>
                <wp:cNvGraphicFramePr/>
                <a:graphic xmlns:a="http://schemas.openxmlformats.org/drawingml/2006/main">
                  <a:graphicData uri="http://schemas.microsoft.com/office/word/2010/wordprocessingGroup">
                    <wpg:wgp>
                      <wpg:cNvGrpSpPr/>
                      <wpg:grpSpPr>
                        <a:xfrm>
                          <a:off x="0" y="0"/>
                          <a:ext cx="3799205" cy="6985"/>
                          <a:chOff x="3446640" y="3776760"/>
                          <a:chExt cx="3798720" cy="6480"/>
                        </a:xfrm>
                      </wpg:grpSpPr>
                      <wpg:grpSp>
                        <wpg:cNvPr id="22" name="Group 22"/>
                        <wpg:cNvGrpSpPr/>
                        <wpg:grpSpPr>
                          <a:xfrm>
                            <a:off x="3446640" y="3776760"/>
                            <a:ext cx="3798720" cy="6480"/>
                            <a:chOff x="0" y="0"/>
                            <a:chExt cx="3798720" cy="6480"/>
                          </a:xfrm>
                        </wpg:grpSpPr>
                        <wps:wsp>
                          <wps:cNvPr id="23" name="Rectangle 23"/>
                          <wps:cNvSpPr/>
                          <wps:spPr>
                            <a:xfrm>
                              <a:off x="0" y="0"/>
                              <a:ext cx="3798700" cy="6475"/>
                            </a:xfrm>
                            <a:prstGeom prst="rect">
                              <a:avLst/>
                            </a:prstGeom>
                            <a:noFill/>
                            <a:ln>
                              <a:noFill/>
                            </a:ln>
                          </wps:spPr>
                          <wps:txbx>
                            <w:txbxContent>
                              <w:p w14:paraId="0BE90357" w14:textId="77777777" w:rsidR="00717227" w:rsidRDefault="00717227">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24" name="Freeform: Shape 24"/>
                          <wps:cNvSpPr/>
                          <wps:spPr>
                            <a:xfrm>
                              <a:off x="0" y="0"/>
                              <a:ext cx="3798720" cy="6480"/>
                            </a:xfrm>
                            <a:custGeom>
                              <a:avLst/>
                              <a:gdLst/>
                              <a:ahLst/>
                              <a:cxnLst/>
                              <a:rect l="l" t="t" r="r" b="b"/>
                              <a:pathLst>
                                <a:path w="3798443" h="120000" extrusionOk="0">
                                  <a:moveTo>
                                    <a:pt x="0" y="0"/>
                                  </a:moveTo>
                                  <a:lnTo>
                                    <a:pt x="3798443" y="0"/>
                                  </a:lnTo>
                                </a:path>
                              </a:pathLst>
                            </a:custGeom>
                            <a:noFill/>
                            <a:ln w="9525" cap="flat" cmpd="sng">
                              <a:solidFill>
                                <a:srgbClr val="000000"/>
                              </a:solidFill>
                              <a:prstDash val="dashDot"/>
                              <a:round/>
                              <a:headEnd type="none" w="sm" len="sm"/>
                              <a:tailEnd type="none" w="sm" len="sm"/>
                            </a:ln>
                          </wps:spPr>
                          <wps:bodyPr spcFirstLastPara="1" wrap="square" lIns="91425" tIns="91425" rIns="91425" bIns="91425" anchor="ctr" anchorCtr="0">
                            <a:noAutofit/>
                          </wps:bodyPr>
                        </wps:wsp>
                      </wpg:grpSp>
                    </wpg:wgp>
                  </a:graphicData>
                </a:graphic>
              </wp:inline>
            </w:drawing>
          </mc:Choice>
          <mc:Fallback>
            <w:pict>
              <v:group w14:anchorId="71BF4173" id="Group 21" o:spid="_x0000_s1046" style="width:299.15pt;height:.55pt;mso-position-horizontal-relative:char;mso-position-vertical-relative:line" coordorigin="34466,37767" coordsize="3798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">
                <v:group id="Group 22" o:spid="_x0000_s1047" style="position:absolute;left:34466;top:37767;width:37987;height:65" coordsize="3798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rect id="Rectangle 23" o:spid="_x0000_s1048" style="position:absolute;width:37987;height: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" filled="f" stroked="f">
                    <v:textbox inset="2.53958mm,2.53958mm,2.53958mm,2.53958mm">
                      <w:txbxContent>
                        <w:p w14:paraId="0BE90357" w14:textId="77777777" w:rsidR="00717227" w:rsidRDefault="00717227">
                          <w:pPr>
                            <w:spacing w:after="0" w:line="240" w:lineRule="auto"/>
                            <w:ind w:left="0" w:firstLine="0"/>
                            <w:jc w:val="left"/>
                            <w:textDirection w:val="btLr"/>
                          </w:pPr>
                        </w:p>
                      </w:txbxContent>
                    </v:textbox>
                  </v:rect>
                  <v:shape id="Freeform: Shape 24" o:spid="_x0000_s1049" style="position:absolute;width:37987;height:64;visibility:visible;mso-wrap-style:square;v-text-anchor:middle" coordsize="3798443,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" path="m,l3798443,e" filled="f">
                    <v:stroke dashstyle="dashDot" startarrowwidth="narrow" startarrowlength="short" endarrowwidth="narrow" endarrowlength="short"/>
                    <v:path arrowok="t" o:extrusionok="f"/>
                  </v:shape>
                </v:group>
                <w10:anchorlock/>
              </v:group>
            </w:pict>
          </mc:Fallback>
        </mc:AlternateContent>
      </w:r>
    </w:p>
    <w:p w14:paraId="27E045F4" w14:textId="77777777" w:rsidR="001257D7" w:rsidRDefault="000C28B0">
      <w:pPr>
        <w:tabs>
          <w:tab w:val="center" w:pos="2825"/>
        </w:tabs>
        <w:spacing w:after="5" w:line="246" w:lineRule="auto"/>
        <w:ind w:left="0" w:firstLine="0"/>
        <w:jc w:val="left"/>
      </w:pPr>
      <w:r>
        <w:lastRenderedPageBreak/>
        <w:t xml:space="preserve">Name (in Capitals) [SUPPLIER_ORGANISATION_NAME] </w:t>
      </w:r>
    </w:p>
    <w:p w14:paraId="61E878DB" w14:textId="77777777" w:rsidR="001257D7" w:rsidRDefault="000C28B0">
      <w:pPr>
        <w:spacing w:after="46" w:line="259" w:lineRule="auto"/>
        <w:ind w:left="2576" w:firstLine="0"/>
        <w:jc w:val="left"/>
      </w:pPr>
      <w:r>
        <w:rPr>
          <w:noProof/>
        </w:rPr>
        <mc:AlternateContent>
          <mc:Choice Requires="wpg">
            <w:drawing>
              <wp:inline distT="0" distB="0" distL="0" distR="0" wp14:anchorId="6ED577DE" wp14:editId="0E647464">
                <wp:extent cx="3799205" cy="6985"/>
                <wp:effectExtent l="0" t="0" r="0" b="0"/>
                <wp:docPr id="25" name="Group 25"/>
                <wp:cNvGraphicFramePr/>
                <a:graphic xmlns:a="http://schemas.openxmlformats.org/drawingml/2006/main">
                  <a:graphicData uri="http://schemas.microsoft.com/office/word/2010/wordprocessingGroup">
                    <wpg:wgp>
                      <wpg:cNvGrpSpPr/>
                      <wpg:grpSpPr>
                        <a:xfrm>
                          <a:off x="0" y="0"/>
                          <a:ext cx="3799205" cy="6985"/>
                          <a:chOff x="3446640" y="3776760"/>
                          <a:chExt cx="3798720" cy="6480"/>
                        </a:xfrm>
                      </wpg:grpSpPr>
                      <wpg:grpSp>
                        <wpg:cNvPr id="26" name="Group 26"/>
                        <wpg:cNvGrpSpPr/>
                        <wpg:grpSpPr>
                          <a:xfrm>
                            <a:off x="3446640" y="3776760"/>
                            <a:ext cx="3798720" cy="6480"/>
                            <a:chOff x="0" y="0"/>
                            <a:chExt cx="3798720" cy="6480"/>
                          </a:xfrm>
                        </wpg:grpSpPr>
                        <wps:wsp>
                          <wps:cNvPr id="27" name="Rectangle 27"/>
                          <wps:cNvSpPr/>
                          <wps:spPr>
                            <a:xfrm>
                              <a:off x="0" y="0"/>
                              <a:ext cx="3798700" cy="6475"/>
                            </a:xfrm>
                            <a:prstGeom prst="rect">
                              <a:avLst/>
                            </a:prstGeom>
                            <a:noFill/>
                            <a:ln>
                              <a:noFill/>
                            </a:ln>
                          </wps:spPr>
                          <wps:txbx>
                            <w:txbxContent>
                              <w:p w14:paraId="61E46F58" w14:textId="77777777" w:rsidR="00717227" w:rsidRDefault="00717227">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28" name="Freeform: Shape 28"/>
                          <wps:cNvSpPr/>
                          <wps:spPr>
                            <a:xfrm>
                              <a:off x="0" y="0"/>
                              <a:ext cx="3798720" cy="6480"/>
                            </a:xfrm>
                            <a:custGeom>
                              <a:avLst/>
                              <a:gdLst/>
                              <a:ahLst/>
                              <a:cxnLst/>
                              <a:rect l="l" t="t" r="r" b="b"/>
                              <a:pathLst>
                                <a:path w="3798443" h="120000" extrusionOk="0">
                                  <a:moveTo>
                                    <a:pt x="0" y="0"/>
                                  </a:moveTo>
                                  <a:lnTo>
                                    <a:pt x="3798443" y="0"/>
                                  </a:lnTo>
                                </a:path>
                              </a:pathLst>
                            </a:custGeom>
                            <a:noFill/>
                            <a:ln w="9525" cap="flat" cmpd="sng">
                              <a:solidFill>
                                <a:srgbClr val="000000"/>
                              </a:solidFill>
                              <a:prstDash val="dashDot"/>
                              <a:round/>
                              <a:headEnd type="none" w="sm" len="sm"/>
                              <a:tailEnd type="none" w="sm" len="sm"/>
                            </a:ln>
                          </wps:spPr>
                          <wps:bodyPr spcFirstLastPara="1" wrap="square" lIns="91425" tIns="91425" rIns="91425" bIns="91425" anchor="ctr" anchorCtr="0">
                            <a:noAutofit/>
                          </wps:bodyPr>
                        </wps:wsp>
                      </wpg:grpSp>
                    </wpg:wgp>
                  </a:graphicData>
                </a:graphic>
              </wp:inline>
            </w:drawing>
          </mc:Choice>
          <mc:Fallback>
            <w:pict>
              <v:group w14:anchorId="6ED577DE" id="Group 25" o:spid="_x0000_s1050" style="width:299.15pt;height:.55pt;mso-position-horizontal-relative:char;mso-position-vertical-relative:line" coordorigin="34466,37767" coordsize="3798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">
                <v:group id="Group 26" o:spid="_x0000_s1051" style="position:absolute;left:34466;top:37767;width:37987;height:65" coordsize="3798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rect id="Rectangle 27" o:spid="_x0000_s1052" style="position:absolute;width:37987;height: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" filled="f" stroked="f">
                    <v:textbox inset="2.53958mm,2.53958mm,2.53958mm,2.53958mm">
                      <w:txbxContent>
                        <w:p w14:paraId="61E46F58" w14:textId="77777777" w:rsidR="00717227" w:rsidRDefault="00717227">
                          <w:pPr>
                            <w:spacing w:after="0" w:line="240" w:lineRule="auto"/>
                            <w:ind w:left="0" w:firstLine="0"/>
                            <w:jc w:val="left"/>
                            <w:textDirection w:val="btLr"/>
                          </w:pPr>
                        </w:p>
                      </w:txbxContent>
                    </v:textbox>
                  </v:rect>
                  <v:shape id="Freeform: Shape 28" o:spid="_x0000_s1053" style="position:absolute;width:37987;height:64;visibility:visible;mso-wrap-style:square;v-text-anchor:middle" coordsize="3798443,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" path="m,l3798443,e" filled="f">
                    <v:stroke dashstyle="dashDot" startarrowwidth="narrow" startarrowlength="short" endarrowwidth="narrow" endarrowlength="short"/>
                    <v:path arrowok="t" o:extrusionok="f"/>
                  </v:shape>
                </v:group>
                <w10:anchorlock/>
              </v:group>
            </w:pict>
          </mc:Fallback>
        </mc:AlternateContent>
      </w:r>
    </w:p>
    <w:p w14:paraId="2E7153E2" w14:textId="77777777" w:rsidR="001257D7" w:rsidRDefault="000C28B0">
      <w:pPr>
        <w:tabs>
          <w:tab w:val="center" w:pos="2825"/>
        </w:tabs>
        <w:spacing w:after="5" w:line="246" w:lineRule="auto"/>
        <w:ind w:left="0" w:firstLine="0"/>
        <w:jc w:val="left"/>
      </w:pPr>
      <w:r>
        <w:t>Address [SUPPLIER_ADDRESS]</w:t>
      </w:r>
      <w:r>
        <w:tab/>
        <w:t xml:space="preserve"> </w:t>
      </w:r>
    </w:p>
    <w:p w14:paraId="4CABD546" w14:textId="77777777" w:rsidR="001257D7" w:rsidRDefault="000C28B0">
      <w:pPr>
        <w:spacing w:after="46" w:line="259" w:lineRule="auto"/>
        <w:ind w:left="2561" w:firstLine="0"/>
        <w:jc w:val="left"/>
      </w:pPr>
      <w:r>
        <w:rPr>
          <w:noProof/>
        </w:rPr>
        <mc:AlternateContent>
          <mc:Choice Requires="wpg">
            <w:drawing>
              <wp:inline distT="0" distB="0" distL="0" distR="0" wp14:anchorId="3ED1D3CE" wp14:editId="12B75783">
                <wp:extent cx="3808095" cy="6985"/>
                <wp:effectExtent l="0" t="0" r="0" b="0"/>
                <wp:docPr id="29" name="Group 29"/>
                <wp:cNvGraphicFramePr/>
                <a:graphic xmlns:a="http://schemas.openxmlformats.org/drawingml/2006/main">
                  <a:graphicData uri="http://schemas.microsoft.com/office/word/2010/wordprocessingGroup">
                    <wpg:wgp>
                      <wpg:cNvGrpSpPr/>
                      <wpg:grpSpPr>
                        <a:xfrm>
                          <a:off x="0" y="0"/>
                          <a:ext cx="3808095" cy="6985"/>
                          <a:chOff x="3442320" y="3776760"/>
                          <a:chExt cx="3807360" cy="6480"/>
                        </a:xfrm>
                      </wpg:grpSpPr>
                      <wpg:grpSp>
                        <wpg:cNvPr id="30" name="Group 30"/>
                        <wpg:cNvGrpSpPr/>
                        <wpg:grpSpPr>
                          <a:xfrm>
                            <a:off x="3442320" y="3776760"/>
                            <a:ext cx="3807360" cy="6480"/>
                            <a:chOff x="0" y="0"/>
                            <a:chExt cx="3807360" cy="6480"/>
                          </a:xfrm>
                        </wpg:grpSpPr>
                        <wps:wsp>
                          <wps:cNvPr id="31" name="Rectangle 31"/>
                          <wps:cNvSpPr/>
                          <wps:spPr>
                            <a:xfrm>
                              <a:off x="0" y="0"/>
                              <a:ext cx="3807350" cy="6475"/>
                            </a:xfrm>
                            <a:prstGeom prst="rect">
                              <a:avLst/>
                            </a:prstGeom>
                            <a:noFill/>
                            <a:ln>
                              <a:noFill/>
                            </a:ln>
                          </wps:spPr>
                          <wps:txbx>
                            <w:txbxContent>
                              <w:p w14:paraId="27F13895" w14:textId="77777777" w:rsidR="00717227" w:rsidRDefault="00717227">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32" name="Freeform: Shape 32"/>
                          <wps:cNvSpPr/>
                          <wps:spPr>
                            <a:xfrm>
                              <a:off x="0" y="0"/>
                              <a:ext cx="3807360" cy="6480"/>
                            </a:xfrm>
                            <a:custGeom>
                              <a:avLst/>
                              <a:gdLst/>
                              <a:ahLst/>
                              <a:cxnLst/>
                              <a:rect l="l" t="t" r="r" b="b"/>
                              <a:pathLst>
                                <a:path w="3807587" h="120000" extrusionOk="0">
                                  <a:moveTo>
                                    <a:pt x="0" y="0"/>
                                  </a:moveTo>
                                  <a:lnTo>
                                    <a:pt x="3807587" y="0"/>
                                  </a:lnTo>
                                </a:path>
                              </a:pathLst>
                            </a:custGeom>
                            <a:noFill/>
                            <a:ln w="9525" cap="flat" cmpd="sng">
                              <a:solidFill>
                                <a:srgbClr val="000000"/>
                              </a:solidFill>
                              <a:prstDash val="dashDot"/>
                              <a:round/>
                              <a:headEnd type="none" w="sm" len="sm"/>
                              <a:tailEnd type="none" w="sm" len="sm"/>
                            </a:ln>
                          </wps:spPr>
                          <wps:bodyPr spcFirstLastPara="1" wrap="square" lIns="91425" tIns="91425" rIns="91425" bIns="91425" anchor="ctr" anchorCtr="0">
                            <a:noAutofit/>
                          </wps:bodyPr>
                        </wps:wsp>
                      </wpg:grpSp>
                    </wpg:wgp>
                  </a:graphicData>
                </a:graphic>
              </wp:inline>
            </w:drawing>
          </mc:Choice>
          <mc:Fallback>
            <w:pict>
              <v:group w14:anchorId="3ED1D3CE" id="Group 29" o:spid="_x0000_s1054" style="width:299.85pt;height:.55pt;mso-position-horizontal-relative:char;mso-position-vertical-relative:line" coordorigin="34423,37767" coordsize="3807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">
                <v:group id="Group 30" o:spid="_x0000_s1055" style="position:absolute;left:34423;top:37767;width:38073;height:65" coordsize="3807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rect id="Rectangle 31" o:spid="_x0000_s1056" style="position:absolute;width:38073;height: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" filled="f" stroked="f">
                    <v:textbox inset="2.53958mm,2.53958mm,2.53958mm,2.53958mm">
                      <w:txbxContent>
                        <w:p w14:paraId="27F13895" w14:textId="77777777" w:rsidR="00717227" w:rsidRDefault="00717227">
                          <w:pPr>
                            <w:spacing w:after="0" w:line="240" w:lineRule="auto"/>
                            <w:ind w:left="0" w:firstLine="0"/>
                            <w:jc w:val="left"/>
                            <w:textDirection w:val="btLr"/>
                          </w:pPr>
                        </w:p>
                      </w:txbxContent>
                    </v:textbox>
                  </v:rect>
                  <v:shape id="Freeform: Shape 32" o:spid="_x0000_s1057" style="position:absolute;width:38073;height:64;visibility:visible;mso-wrap-style:square;v-text-anchor:middle" coordsize="3807587,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" path="m,l3807587,e" filled="f">
                    <v:stroke dashstyle="dashDot" startarrowwidth="narrow" startarrowlength="short" endarrowwidth="narrow" endarrowlength="short"/>
                    <v:path arrowok="t" o:extrusionok="f"/>
                  </v:shape>
                </v:group>
                <w10:anchorlock/>
              </v:group>
            </w:pict>
          </mc:Fallback>
        </mc:AlternateContent>
      </w:r>
    </w:p>
    <w:p w14:paraId="7721C5E7" w14:textId="77777777" w:rsidR="001257D7" w:rsidRDefault="000C28B0">
      <w:pPr>
        <w:spacing w:after="3" w:line="259" w:lineRule="auto"/>
        <w:ind w:left="-5" w:hanging="10"/>
        <w:jc w:val="left"/>
      </w:pPr>
      <w:r>
        <w:rPr>
          <w:color w:val="FFFFFF"/>
        </w:rPr>
        <w:t xml:space="preserve">0. </w:t>
      </w:r>
    </w:p>
    <w:p w14:paraId="65B22933" w14:textId="77777777" w:rsidR="001257D7" w:rsidRDefault="001257D7">
      <w:pPr>
        <w:ind w:right="186"/>
      </w:pPr>
    </w:p>
    <w:p w14:paraId="7EE37426" w14:textId="77777777" w:rsidR="001257D7" w:rsidRDefault="000C28B0">
      <w:pPr>
        <w:pStyle w:val="Heading1"/>
        <w:spacing w:after="231" w:line="246" w:lineRule="auto"/>
        <w:ind w:left="248" w:right="6"/>
        <w:jc w:val="center"/>
      </w:pPr>
      <w:bookmarkStart w:id="202" w:name="_heading=h.1e03kqp" w:colFirst="0" w:colLast="0"/>
      <w:bookmarkEnd w:id="202"/>
      <w:r>
        <w:rPr>
          <w:color w:val="000000"/>
          <w:u w:val="none"/>
        </w:rPr>
        <w:t xml:space="preserve">CONTRACT SCHEDULE 12: ALTERNATIVE AND/OR ADDITIONAL CLAUSES </w:t>
      </w:r>
    </w:p>
    <w:p w14:paraId="76EBC1D9" w14:textId="77777777" w:rsidR="001257D7" w:rsidRDefault="000C28B0">
      <w:pPr>
        <w:numPr>
          <w:ilvl w:val="0"/>
          <w:numId w:val="62"/>
        </w:numPr>
        <w:spacing w:after="235" w:line="246" w:lineRule="auto"/>
        <w:ind w:right="184" w:hanging="360"/>
      </w:pPr>
      <w:r>
        <w:rPr>
          <w:b/>
        </w:rPr>
        <w:t xml:space="preserve">INTRODUCTION </w:t>
      </w:r>
    </w:p>
    <w:p w14:paraId="4D789F56" w14:textId="77777777" w:rsidR="001257D7" w:rsidRDefault="000C28B0">
      <w:pPr>
        <w:numPr>
          <w:ilvl w:val="1"/>
          <w:numId w:val="62"/>
        </w:numPr>
        <w:spacing w:after="227"/>
        <w:ind w:left="1132" w:right="186" w:hanging="566"/>
      </w:pPr>
      <w:r>
        <w:t xml:space="preserve">This Contract Schedule 12 specifies the range of Alternative Clauses and Additional Clauses that may be requested in the Contract Order Form and, if requested in the Contract Order Form, shall apply to this Contract. </w:t>
      </w:r>
    </w:p>
    <w:p w14:paraId="278589AD" w14:textId="77777777" w:rsidR="001257D7" w:rsidRDefault="000C28B0">
      <w:pPr>
        <w:numPr>
          <w:ilvl w:val="0"/>
          <w:numId w:val="62"/>
        </w:numPr>
        <w:spacing w:after="235" w:line="246" w:lineRule="auto"/>
        <w:ind w:right="184" w:hanging="360"/>
      </w:pPr>
      <w:r>
        <w:rPr>
          <w:b/>
        </w:rPr>
        <w:t xml:space="preserve">CLAUSES SELECTED </w:t>
      </w:r>
    </w:p>
    <w:p w14:paraId="48FF66BF" w14:textId="77777777" w:rsidR="001257D7" w:rsidRDefault="000C28B0">
      <w:pPr>
        <w:numPr>
          <w:ilvl w:val="1"/>
          <w:numId w:val="62"/>
        </w:numPr>
        <w:ind w:left="1132" w:right="186" w:hanging="566"/>
      </w:pPr>
      <w:r>
        <w:t xml:space="preserve">The Customer may, in the Contract Order Form, request the following Alternative Clauses: </w:t>
      </w:r>
    </w:p>
    <w:p w14:paraId="0915905F" w14:textId="77777777" w:rsidR="001257D7" w:rsidRDefault="000C28B0">
      <w:pPr>
        <w:numPr>
          <w:ilvl w:val="2"/>
          <w:numId w:val="62"/>
        </w:numPr>
        <w:ind w:right="186" w:hanging="991"/>
      </w:pPr>
      <w:r>
        <w:t xml:space="preserve">Scots Law (see paragraph 4.1 of this Contract Schedule 12); </w:t>
      </w:r>
    </w:p>
    <w:p w14:paraId="1B503DF8" w14:textId="77777777" w:rsidR="001257D7" w:rsidRDefault="000C28B0">
      <w:pPr>
        <w:numPr>
          <w:ilvl w:val="2"/>
          <w:numId w:val="62"/>
        </w:numPr>
        <w:spacing w:after="1" w:line="357" w:lineRule="auto"/>
        <w:ind w:right="186" w:hanging="991"/>
      </w:pPr>
      <w:r>
        <w:t xml:space="preserve">Northern Ireland Law (see paragraph 4.2 of this Contract Schedule 12); 2.1.3 </w:t>
      </w:r>
      <w:r>
        <w:tab/>
        <w:t xml:space="preserve">Non-Crown Bodies (see paragraph 4.3 of this Contract Schedule 12);  </w:t>
      </w:r>
    </w:p>
    <w:p w14:paraId="70660212" w14:textId="77777777" w:rsidR="001257D7" w:rsidRDefault="000C28B0">
      <w:pPr>
        <w:numPr>
          <w:ilvl w:val="2"/>
          <w:numId w:val="63"/>
        </w:numPr>
        <w:ind w:right="186" w:hanging="991"/>
      </w:pPr>
      <w:r>
        <w:t xml:space="preserve">Non-FOIA Public Bodies (see paragraph 4.4 of this Contract Schedule 12); </w:t>
      </w:r>
    </w:p>
    <w:p w14:paraId="146A6879" w14:textId="77777777" w:rsidR="001257D7" w:rsidRDefault="000C28B0">
      <w:pPr>
        <w:numPr>
          <w:ilvl w:val="2"/>
          <w:numId w:val="63"/>
        </w:numPr>
        <w:ind w:right="186" w:hanging="991"/>
      </w:pPr>
      <w:r>
        <w:t>Financial Limits (see paragraph 4.5</w:t>
      </w:r>
      <w:r>
        <w:rPr>
          <w:b/>
        </w:rPr>
        <w:t xml:space="preserve"> </w:t>
      </w:r>
      <w:r>
        <w:t xml:space="preserve">of this Contract Schedule 12). </w:t>
      </w:r>
    </w:p>
    <w:p w14:paraId="5136AE37" w14:textId="77777777" w:rsidR="001257D7" w:rsidRDefault="000C28B0">
      <w:pPr>
        <w:numPr>
          <w:ilvl w:val="1"/>
          <w:numId w:val="62"/>
        </w:numPr>
        <w:ind w:left="1132" w:right="186" w:hanging="566"/>
      </w:pPr>
      <w:r>
        <w:t xml:space="preserve">The Customer may, in the Contract Order Form, request the following Additional Clauses should apply: </w:t>
      </w:r>
    </w:p>
    <w:p w14:paraId="39C66007" w14:textId="77777777" w:rsidR="001257D7" w:rsidRDefault="000C28B0">
      <w:pPr>
        <w:numPr>
          <w:ilvl w:val="2"/>
          <w:numId w:val="62"/>
        </w:numPr>
        <w:ind w:right="186" w:hanging="991"/>
      </w:pPr>
      <w:r>
        <w:t xml:space="preserve">Security Measures (see paragraph 5.1 of this Contract Schedule 12); </w:t>
      </w:r>
    </w:p>
    <w:p w14:paraId="0A5EC38A" w14:textId="77777777" w:rsidR="001257D7" w:rsidRDefault="000C28B0">
      <w:pPr>
        <w:numPr>
          <w:ilvl w:val="2"/>
          <w:numId w:val="62"/>
        </w:numPr>
        <w:spacing w:after="141"/>
        <w:ind w:right="186" w:hanging="991"/>
      </w:pPr>
      <w:r>
        <w:t xml:space="preserve">NHS Additional Clauses (see paragraph 6.1 of this Contract Schedule 12)  </w:t>
      </w:r>
    </w:p>
    <w:p w14:paraId="7080342F" w14:textId="77777777" w:rsidR="001257D7" w:rsidRDefault="000C28B0">
      <w:pPr>
        <w:numPr>
          <w:ilvl w:val="2"/>
          <w:numId w:val="62"/>
        </w:numPr>
        <w:spacing w:after="229"/>
        <w:ind w:right="186" w:hanging="991"/>
      </w:pPr>
      <w:r>
        <w:t>MOD (</w:t>
      </w:r>
      <w:r>
        <w:rPr>
          <w:b/>
        </w:rPr>
        <w:t>“</w:t>
      </w:r>
      <w:r>
        <w:t>Ministry of Defence”) Additional or Alternative Clauses (see paragraph</w:t>
      </w:r>
      <w:r>
        <w:rPr>
          <w:b/>
        </w:rPr>
        <w:t xml:space="preserve"> </w:t>
      </w:r>
      <w:r>
        <w:t>7</w:t>
      </w:r>
      <w:r>
        <w:rPr>
          <w:b/>
        </w:rPr>
        <w:t xml:space="preserve"> </w:t>
      </w:r>
      <w:r>
        <w:t xml:space="preserve">of this Contract Schedule 12) </w:t>
      </w:r>
    </w:p>
    <w:p w14:paraId="015EF1FA" w14:textId="77777777" w:rsidR="001257D7" w:rsidRDefault="000C28B0">
      <w:pPr>
        <w:numPr>
          <w:ilvl w:val="0"/>
          <w:numId w:val="62"/>
        </w:numPr>
        <w:spacing w:after="235" w:line="246" w:lineRule="auto"/>
        <w:ind w:right="184" w:hanging="360"/>
      </w:pPr>
      <w:r>
        <w:rPr>
          <w:b/>
        </w:rPr>
        <w:t xml:space="preserve">IMPLEMENTATION </w:t>
      </w:r>
    </w:p>
    <w:p w14:paraId="3275C3E3" w14:textId="77777777" w:rsidR="001257D7" w:rsidRDefault="000C28B0">
      <w:pPr>
        <w:numPr>
          <w:ilvl w:val="1"/>
          <w:numId w:val="62"/>
        </w:numPr>
        <w:spacing w:after="229"/>
        <w:ind w:left="1132" w:right="186" w:hanging="566"/>
      </w:pPr>
      <w:r>
        <w:t xml:space="preserve">The appropriate changes have been made in this Contract to implement the Alternative and/or Additional Clauses specified in paragraph 2.1 of this Contract Schedule 12 and the Additional Clauses specified in paragraphs 2.2 and 2.2.1 of this Contract Schedule 12 shall be deemed to be incorporated into this Contract. </w:t>
      </w:r>
    </w:p>
    <w:p w14:paraId="6AE89A8E" w14:textId="77777777" w:rsidR="001257D7" w:rsidRDefault="000C28B0">
      <w:pPr>
        <w:numPr>
          <w:ilvl w:val="0"/>
          <w:numId w:val="62"/>
        </w:numPr>
        <w:spacing w:after="235" w:line="246" w:lineRule="auto"/>
        <w:ind w:right="184" w:hanging="360"/>
      </w:pPr>
      <w:r>
        <w:rPr>
          <w:b/>
        </w:rPr>
        <w:t xml:space="preserve">ALTERNATIVE CLAUSES </w:t>
      </w:r>
    </w:p>
    <w:p w14:paraId="787E1CAD" w14:textId="77777777" w:rsidR="001257D7" w:rsidRDefault="000C28B0">
      <w:pPr>
        <w:numPr>
          <w:ilvl w:val="1"/>
          <w:numId w:val="62"/>
        </w:numPr>
        <w:ind w:left="1132" w:right="186" w:hanging="566"/>
      </w:pPr>
      <w:r>
        <w:t xml:space="preserve">SCOTS LAW </w:t>
      </w:r>
    </w:p>
    <w:p w14:paraId="191F0E6A" w14:textId="77777777" w:rsidR="001257D7" w:rsidRDefault="000C28B0">
      <w:pPr>
        <w:numPr>
          <w:ilvl w:val="2"/>
          <w:numId w:val="62"/>
        </w:numPr>
        <w:spacing w:after="150"/>
        <w:ind w:right="186" w:hanging="991"/>
      </w:pPr>
      <w:r>
        <w:t xml:space="preserve">Law and Jurisdiction (Clause 57) </w:t>
      </w:r>
    </w:p>
    <w:p w14:paraId="5778ABD5" w14:textId="77777777" w:rsidR="001257D7" w:rsidRDefault="000C28B0">
      <w:pPr>
        <w:numPr>
          <w:ilvl w:val="3"/>
          <w:numId w:val="62"/>
        </w:numPr>
        <w:ind w:right="186" w:hanging="709"/>
      </w:pPr>
      <w:r>
        <w:lastRenderedPageBreak/>
        <w:t xml:space="preserve">References to “England and Wales” in the original Clause 57 of this Contract (Law and Jurisdiction) shall be replaced with “Scotland”. </w:t>
      </w:r>
    </w:p>
    <w:p w14:paraId="4B64F47A" w14:textId="77777777" w:rsidR="001257D7" w:rsidRDefault="000C28B0">
      <w:pPr>
        <w:numPr>
          <w:ilvl w:val="3"/>
          <w:numId w:val="62"/>
        </w:numPr>
        <w:ind w:right="186" w:hanging="709"/>
      </w:pPr>
      <w:r>
        <w:t xml:space="preserve">Where legislation is expressly mentioned in this Contract the adoption of Clause 4.1.1 (a) shall have the effect of substituting the equivalent Scots legislation.  </w:t>
      </w:r>
    </w:p>
    <w:p w14:paraId="7B03CDF3" w14:textId="77777777" w:rsidR="001257D7" w:rsidRDefault="000C28B0">
      <w:pPr>
        <w:numPr>
          <w:ilvl w:val="1"/>
          <w:numId w:val="62"/>
        </w:numPr>
        <w:ind w:left="1132" w:right="186" w:hanging="566"/>
      </w:pPr>
      <w:r>
        <w:t xml:space="preserve">NORTHERN IRELAND LAW </w:t>
      </w:r>
    </w:p>
    <w:p w14:paraId="5C00D71D" w14:textId="77777777" w:rsidR="001257D7" w:rsidRDefault="000C28B0">
      <w:pPr>
        <w:numPr>
          <w:ilvl w:val="2"/>
          <w:numId w:val="62"/>
        </w:numPr>
        <w:spacing w:after="148"/>
        <w:ind w:right="186" w:hanging="991"/>
      </w:pPr>
      <w:r>
        <w:t xml:space="preserve">Law and Jurisdiction (Clause 57) </w:t>
      </w:r>
    </w:p>
    <w:p w14:paraId="27496CD9" w14:textId="77777777" w:rsidR="001257D7" w:rsidRDefault="000C28B0">
      <w:pPr>
        <w:numPr>
          <w:ilvl w:val="3"/>
          <w:numId w:val="62"/>
        </w:numPr>
        <w:ind w:right="186" w:hanging="709"/>
      </w:pPr>
      <w:r>
        <w:t xml:space="preserve">References to “England and Wales” in the original Clause 57 of this Contract (Law and Jurisdiction) shall be replaced with “Northern Ireland”.  </w:t>
      </w:r>
    </w:p>
    <w:p w14:paraId="46E1773B" w14:textId="77777777" w:rsidR="001257D7" w:rsidRDefault="000C28B0">
      <w:pPr>
        <w:numPr>
          <w:ilvl w:val="3"/>
          <w:numId w:val="62"/>
        </w:numPr>
        <w:ind w:right="186" w:hanging="709"/>
      </w:pPr>
      <w:r>
        <w:t xml:space="preserve">Where legislation is expressly mentioned in this Contract the adoption of Clause 4.1.1(a) shall have the effect of substituting the equivalent Northern Ireland legislation.  </w:t>
      </w:r>
    </w:p>
    <w:p w14:paraId="52A7E754" w14:textId="77777777" w:rsidR="001257D7" w:rsidRDefault="000C28B0">
      <w:pPr>
        <w:numPr>
          <w:ilvl w:val="2"/>
          <w:numId w:val="62"/>
        </w:numPr>
        <w:spacing w:after="134"/>
        <w:ind w:right="186" w:hanging="991"/>
      </w:pPr>
      <w:r>
        <w:t xml:space="preserve">Insolvency Event </w:t>
      </w:r>
    </w:p>
    <w:p w14:paraId="0E6253A4" w14:textId="77777777" w:rsidR="001257D7" w:rsidRDefault="000C28B0">
      <w:pPr>
        <w:ind w:left="1993" w:right="186"/>
      </w:pPr>
      <w:r>
        <w:t xml:space="preserve">In Contract Schedule 1 (Definitions), reference to “section 123 of the Insolvency Act 1986" in limb f) of the definition of Insolvency Event shall be replaced with “Article 103 of the Insolvency (NI) Order 1989”. </w:t>
      </w:r>
    </w:p>
    <w:p w14:paraId="6D2F710C" w14:textId="77777777" w:rsidR="001257D7" w:rsidRDefault="000C28B0">
      <w:pPr>
        <w:numPr>
          <w:ilvl w:val="1"/>
          <w:numId w:val="62"/>
        </w:numPr>
        <w:ind w:left="1132" w:right="186" w:hanging="566"/>
      </w:pPr>
      <w:r>
        <w:t xml:space="preserve">NON-CROWN BODIES </w:t>
      </w:r>
    </w:p>
    <w:p w14:paraId="5010DB96" w14:textId="77777777" w:rsidR="001257D7" w:rsidRDefault="000C28B0">
      <w:pPr>
        <w:spacing w:after="210"/>
        <w:ind w:left="1128" w:right="186" w:hanging="7"/>
      </w:pPr>
      <w:r>
        <w:t xml:space="preserve">Clause 46.3.1(a) of this Contract (Official Secrets Act and Finance Act) shall be deleted. </w:t>
      </w:r>
    </w:p>
    <w:p w14:paraId="31C4D7A5" w14:textId="77777777" w:rsidR="001257D7" w:rsidRDefault="000C28B0">
      <w:pPr>
        <w:numPr>
          <w:ilvl w:val="1"/>
          <w:numId w:val="62"/>
        </w:numPr>
        <w:spacing w:after="143"/>
        <w:ind w:left="1132" w:right="186" w:hanging="566"/>
      </w:pPr>
      <w:r>
        <w:t xml:space="preserve">NON-FOIA PUBLIC BODIES </w:t>
      </w:r>
    </w:p>
    <w:p w14:paraId="679199B9" w14:textId="77777777" w:rsidR="001257D7" w:rsidRDefault="000C28B0">
      <w:pPr>
        <w:spacing w:after="210"/>
        <w:ind w:left="1128" w:right="186" w:hanging="7"/>
      </w:pPr>
      <w:r>
        <w:t xml:space="preserve">Replace Clause 34.5 of this Contract (Freedom of Information) with “The Customer has notified the Supplier that the Customer is exempt from the provisions of FOIA and EIR."  </w:t>
      </w:r>
    </w:p>
    <w:p w14:paraId="57C344AB" w14:textId="77777777" w:rsidR="001257D7" w:rsidRDefault="000C28B0">
      <w:pPr>
        <w:numPr>
          <w:ilvl w:val="1"/>
          <w:numId w:val="62"/>
        </w:numPr>
        <w:ind w:left="1132" w:right="186" w:hanging="566"/>
      </w:pPr>
      <w:r>
        <w:t xml:space="preserve">FINANCIAL LIMITS  </w:t>
      </w:r>
    </w:p>
    <w:p w14:paraId="792E34A0" w14:textId="77777777" w:rsidR="001257D7" w:rsidRDefault="000C28B0">
      <w:pPr>
        <w:spacing w:after="210"/>
        <w:ind w:left="1128" w:right="186" w:hanging="7"/>
      </w:pPr>
      <w:r>
        <w:t>In Clause 36.2.1(b</w:t>
      </w:r>
      <w:proofErr w:type="gramStart"/>
      <w:r>
        <w:t>)(</w:t>
      </w:r>
      <w:proofErr w:type="spellStart"/>
      <w:proofErr w:type="gramEnd"/>
      <w:r>
        <w:t>i</w:t>
      </w:r>
      <w:proofErr w:type="spellEnd"/>
      <w:r>
        <w:t xml:space="preserve">) remove the monetary amount and the percentage stated therein and replace respectively with: </w:t>
      </w:r>
    </w:p>
    <w:p w14:paraId="7CA5DC87" w14:textId="77777777" w:rsidR="001257D7" w:rsidRDefault="000C28B0">
      <w:pPr>
        <w:tabs>
          <w:tab w:val="center" w:pos="1133"/>
          <w:tab w:val="center" w:pos="5298"/>
        </w:tabs>
        <w:spacing w:after="206" w:line="259" w:lineRule="auto"/>
        <w:ind w:left="0" w:firstLine="0"/>
        <w:jc w:val="left"/>
      </w:pPr>
      <w:r>
        <w:rPr>
          <w:rFonts w:ascii="Calibri" w:eastAsia="Calibri" w:hAnsi="Calibri" w:cs="Calibri"/>
        </w:rPr>
        <w:tab/>
      </w:r>
      <w:r>
        <w:t xml:space="preserve"> </w:t>
      </w:r>
      <w:r>
        <w:tab/>
      </w:r>
      <w:r>
        <w:rPr>
          <w:highlight w:val="yellow"/>
        </w:rPr>
        <w:t>[</w:t>
      </w:r>
      <w:proofErr w:type="gramStart"/>
      <w:r>
        <w:rPr>
          <w:highlight w:val="yellow"/>
        </w:rPr>
        <w:t>enter</w:t>
      </w:r>
      <w:proofErr w:type="gramEnd"/>
      <w:r>
        <w:rPr>
          <w:highlight w:val="yellow"/>
        </w:rPr>
        <w:t xml:space="preserve"> monetary amount in words] [£ X]</w:t>
      </w:r>
      <w:r>
        <w:t xml:space="preserve"> </w:t>
      </w:r>
    </w:p>
    <w:p w14:paraId="020A115F" w14:textId="77777777" w:rsidR="001257D7" w:rsidRDefault="000C28B0">
      <w:pPr>
        <w:tabs>
          <w:tab w:val="center" w:pos="1133"/>
          <w:tab w:val="center" w:pos="4993"/>
        </w:tabs>
        <w:spacing w:after="206" w:line="259" w:lineRule="auto"/>
        <w:ind w:left="0" w:firstLine="0"/>
        <w:jc w:val="left"/>
      </w:pPr>
      <w:r>
        <w:rPr>
          <w:rFonts w:ascii="Calibri" w:eastAsia="Calibri" w:hAnsi="Calibri" w:cs="Calibri"/>
        </w:rPr>
        <w:tab/>
      </w:r>
      <w:r>
        <w:t xml:space="preserve"> </w:t>
      </w:r>
      <w:r>
        <w:tab/>
      </w:r>
      <w:r>
        <w:rPr>
          <w:highlight w:val="yellow"/>
        </w:rPr>
        <w:t>[</w:t>
      </w:r>
      <w:proofErr w:type="gramStart"/>
      <w:r>
        <w:rPr>
          <w:highlight w:val="yellow"/>
        </w:rPr>
        <w:t>enter</w:t>
      </w:r>
      <w:proofErr w:type="gramEnd"/>
      <w:r>
        <w:rPr>
          <w:highlight w:val="yellow"/>
        </w:rPr>
        <w:t xml:space="preserve"> percentage in words] [£ X]</w:t>
      </w:r>
      <w:r>
        <w:t xml:space="preserve"> </w:t>
      </w:r>
    </w:p>
    <w:p w14:paraId="57491365" w14:textId="77777777" w:rsidR="001257D7" w:rsidRDefault="000C28B0">
      <w:pPr>
        <w:spacing w:after="213"/>
        <w:ind w:left="1128" w:right="186" w:hanging="7"/>
      </w:pPr>
      <w:r>
        <w:t>In Clause 36.2.1(b</w:t>
      </w:r>
      <w:proofErr w:type="gramStart"/>
      <w:r>
        <w:t>)(</w:t>
      </w:r>
      <w:proofErr w:type="gramEnd"/>
      <w:r>
        <w:t xml:space="preserve">ii) remove the monetary amount and the percentage stated therein and replace respectively with: </w:t>
      </w:r>
    </w:p>
    <w:p w14:paraId="2979F824" w14:textId="77777777" w:rsidR="001257D7" w:rsidRDefault="000C28B0">
      <w:pPr>
        <w:tabs>
          <w:tab w:val="center" w:pos="1133"/>
          <w:tab w:val="center" w:pos="5298"/>
        </w:tabs>
        <w:spacing w:after="206" w:line="259" w:lineRule="auto"/>
        <w:ind w:left="0" w:firstLine="0"/>
        <w:jc w:val="left"/>
      </w:pPr>
      <w:r>
        <w:rPr>
          <w:rFonts w:ascii="Calibri" w:eastAsia="Calibri" w:hAnsi="Calibri" w:cs="Calibri"/>
        </w:rPr>
        <w:tab/>
      </w:r>
      <w:r>
        <w:t xml:space="preserve"> </w:t>
      </w:r>
      <w:r>
        <w:tab/>
      </w:r>
      <w:r>
        <w:rPr>
          <w:highlight w:val="yellow"/>
        </w:rPr>
        <w:t>[</w:t>
      </w:r>
      <w:proofErr w:type="gramStart"/>
      <w:r>
        <w:rPr>
          <w:highlight w:val="yellow"/>
        </w:rPr>
        <w:t>enter</w:t>
      </w:r>
      <w:proofErr w:type="gramEnd"/>
      <w:r>
        <w:rPr>
          <w:highlight w:val="yellow"/>
        </w:rPr>
        <w:t xml:space="preserve"> monetary amount in words] [£ X]</w:t>
      </w:r>
      <w:r>
        <w:t xml:space="preserve"> </w:t>
      </w:r>
    </w:p>
    <w:p w14:paraId="47313D84" w14:textId="77777777" w:rsidR="001257D7" w:rsidRDefault="000C28B0">
      <w:pPr>
        <w:tabs>
          <w:tab w:val="center" w:pos="1133"/>
          <w:tab w:val="center" w:pos="4993"/>
        </w:tabs>
        <w:spacing w:after="206" w:line="259" w:lineRule="auto"/>
        <w:ind w:left="0" w:firstLine="0"/>
        <w:jc w:val="left"/>
      </w:pPr>
      <w:r>
        <w:rPr>
          <w:rFonts w:ascii="Calibri" w:eastAsia="Calibri" w:hAnsi="Calibri" w:cs="Calibri"/>
        </w:rPr>
        <w:tab/>
      </w:r>
      <w:r>
        <w:t xml:space="preserve"> </w:t>
      </w:r>
      <w:r>
        <w:tab/>
      </w:r>
      <w:r>
        <w:rPr>
          <w:highlight w:val="yellow"/>
        </w:rPr>
        <w:t>[</w:t>
      </w:r>
      <w:proofErr w:type="gramStart"/>
      <w:r>
        <w:rPr>
          <w:highlight w:val="yellow"/>
        </w:rPr>
        <w:t>enter</w:t>
      </w:r>
      <w:proofErr w:type="gramEnd"/>
      <w:r>
        <w:rPr>
          <w:highlight w:val="yellow"/>
        </w:rPr>
        <w:t xml:space="preserve"> percentage in words] [£ X]</w:t>
      </w:r>
      <w:r>
        <w:t xml:space="preserve"> </w:t>
      </w:r>
    </w:p>
    <w:p w14:paraId="4711D2E2" w14:textId="77777777" w:rsidR="001257D7" w:rsidRDefault="000C28B0">
      <w:pPr>
        <w:spacing w:after="210"/>
        <w:ind w:left="1128" w:right="186" w:hanging="7"/>
      </w:pPr>
      <w:r>
        <w:t>In Clause 36.2.1(b</w:t>
      </w:r>
      <w:proofErr w:type="gramStart"/>
      <w:r>
        <w:t>)(</w:t>
      </w:r>
      <w:proofErr w:type="gramEnd"/>
      <w:r>
        <w:t xml:space="preserve">iii) remove the monetary amount and the percentage stated therein and replace respectively with: </w:t>
      </w:r>
    </w:p>
    <w:p w14:paraId="11D41174" w14:textId="77777777" w:rsidR="001257D7" w:rsidRDefault="000C28B0">
      <w:pPr>
        <w:tabs>
          <w:tab w:val="center" w:pos="1133"/>
          <w:tab w:val="center" w:pos="5298"/>
        </w:tabs>
        <w:spacing w:after="206" w:line="259" w:lineRule="auto"/>
        <w:ind w:left="0" w:firstLine="0"/>
        <w:jc w:val="left"/>
      </w:pPr>
      <w:r>
        <w:rPr>
          <w:rFonts w:ascii="Calibri" w:eastAsia="Calibri" w:hAnsi="Calibri" w:cs="Calibri"/>
        </w:rPr>
        <w:tab/>
      </w:r>
      <w:r>
        <w:t xml:space="preserve"> </w:t>
      </w:r>
      <w:r>
        <w:tab/>
      </w:r>
      <w:r>
        <w:rPr>
          <w:highlight w:val="yellow"/>
        </w:rPr>
        <w:t>[</w:t>
      </w:r>
      <w:proofErr w:type="gramStart"/>
      <w:r>
        <w:rPr>
          <w:highlight w:val="yellow"/>
        </w:rPr>
        <w:t>enter</w:t>
      </w:r>
      <w:proofErr w:type="gramEnd"/>
      <w:r>
        <w:rPr>
          <w:highlight w:val="yellow"/>
        </w:rPr>
        <w:t xml:space="preserve"> monetary amount in words] [£ X]</w:t>
      </w:r>
      <w:r>
        <w:t xml:space="preserve"> </w:t>
      </w:r>
    </w:p>
    <w:p w14:paraId="0FAE5175" w14:textId="77777777" w:rsidR="001257D7" w:rsidRDefault="000C28B0">
      <w:pPr>
        <w:tabs>
          <w:tab w:val="center" w:pos="1133"/>
          <w:tab w:val="center" w:pos="4993"/>
        </w:tabs>
        <w:spacing w:after="223" w:line="259" w:lineRule="auto"/>
        <w:ind w:left="0" w:firstLine="0"/>
        <w:jc w:val="left"/>
      </w:pPr>
      <w:r>
        <w:rPr>
          <w:rFonts w:ascii="Calibri" w:eastAsia="Calibri" w:hAnsi="Calibri" w:cs="Calibri"/>
        </w:rPr>
        <w:tab/>
      </w:r>
      <w:r>
        <w:t xml:space="preserve"> </w:t>
      </w:r>
      <w:r>
        <w:tab/>
      </w:r>
      <w:r>
        <w:rPr>
          <w:highlight w:val="yellow"/>
        </w:rPr>
        <w:t>[</w:t>
      </w:r>
      <w:proofErr w:type="gramStart"/>
      <w:r>
        <w:rPr>
          <w:highlight w:val="yellow"/>
        </w:rPr>
        <w:t>enter</w:t>
      </w:r>
      <w:proofErr w:type="gramEnd"/>
      <w:r>
        <w:rPr>
          <w:highlight w:val="yellow"/>
        </w:rPr>
        <w:t xml:space="preserve"> percentage in words] [£ X]</w:t>
      </w:r>
      <w:r>
        <w:t xml:space="preserve"> </w:t>
      </w:r>
    </w:p>
    <w:p w14:paraId="2D779F77" w14:textId="77777777" w:rsidR="001257D7" w:rsidRDefault="000C28B0">
      <w:pPr>
        <w:numPr>
          <w:ilvl w:val="0"/>
          <w:numId w:val="64"/>
        </w:numPr>
        <w:spacing w:after="235" w:line="246" w:lineRule="auto"/>
        <w:ind w:right="184" w:hanging="360"/>
      </w:pPr>
      <w:r>
        <w:rPr>
          <w:b/>
        </w:rPr>
        <w:lastRenderedPageBreak/>
        <w:t xml:space="preserve">ADDITIONAL CLAUSES: GENERAL  </w:t>
      </w:r>
    </w:p>
    <w:p w14:paraId="612D6747" w14:textId="77777777" w:rsidR="001257D7" w:rsidRDefault="000C28B0">
      <w:pPr>
        <w:numPr>
          <w:ilvl w:val="1"/>
          <w:numId w:val="64"/>
        </w:numPr>
        <w:ind w:left="1132" w:right="186" w:hanging="566"/>
      </w:pPr>
      <w:r>
        <w:t xml:space="preserve">SECURITY MEASURES </w:t>
      </w:r>
    </w:p>
    <w:p w14:paraId="25E000D6" w14:textId="77777777" w:rsidR="001257D7" w:rsidRDefault="000C28B0">
      <w:pPr>
        <w:numPr>
          <w:ilvl w:val="2"/>
          <w:numId w:val="64"/>
        </w:numPr>
        <w:ind w:right="186" w:hanging="991"/>
      </w:pPr>
      <w:r>
        <w:t xml:space="preserve">The following definitions to be added to Contract Schedule 1 (Definitions) to the Contract Order Form and the Contract Terms: </w:t>
      </w:r>
    </w:p>
    <w:p w14:paraId="1D8CD6C1" w14:textId="77777777" w:rsidR="001257D7" w:rsidRDefault="000C28B0">
      <w:pPr>
        <w:ind w:left="1993" w:right="186"/>
      </w:pPr>
      <w:r>
        <w:t>"</w:t>
      </w:r>
      <w:r>
        <w:rPr>
          <w:b/>
        </w:rPr>
        <w:t>Document</w:t>
      </w:r>
      <w:r>
        <w:t xml:space="preserve">" includes specifications, plans, drawings, photographs and books; </w:t>
      </w:r>
    </w:p>
    <w:p w14:paraId="3F1768C1" w14:textId="77777777" w:rsidR="001257D7" w:rsidRDefault="000C28B0">
      <w:pPr>
        <w:ind w:left="1993" w:right="186"/>
      </w:pPr>
      <w:r>
        <w:t>"</w:t>
      </w:r>
      <w:r>
        <w:rPr>
          <w:b/>
        </w:rPr>
        <w:t>Secret Matter</w:t>
      </w:r>
      <w:r>
        <w:t xml:space="preserve">" means any matter connected with or arising out of the performance of this Contract which has been, or may hereafter be, by a notice in writing given by the Customer to the Supplier be designated 'top secret', 'secret', or 'confidential'; </w:t>
      </w:r>
    </w:p>
    <w:p w14:paraId="001A8843" w14:textId="77777777" w:rsidR="001257D7" w:rsidRDefault="000C28B0">
      <w:pPr>
        <w:ind w:left="1993" w:right="186"/>
      </w:pPr>
      <w:r>
        <w:t>"</w:t>
      </w:r>
      <w:r>
        <w:rPr>
          <w:b/>
        </w:rPr>
        <w:t>Servant</w:t>
      </w:r>
      <w:r>
        <w:t xml:space="preserve">" where the Supplier is a body corporate shall include a director of that body and any person occupying in relation to that body the position of director by whatever name called. </w:t>
      </w:r>
    </w:p>
    <w:p w14:paraId="14EA2525" w14:textId="77777777" w:rsidR="001257D7" w:rsidRDefault="000C28B0">
      <w:pPr>
        <w:numPr>
          <w:ilvl w:val="2"/>
          <w:numId w:val="64"/>
        </w:numPr>
        <w:ind w:right="186" w:hanging="991"/>
      </w:pPr>
      <w:r>
        <w:t xml:space="preserve">The following new Clause </w:t>
      </w:r>
      <w:r>
        <w:rPr>
          <w:highlight w:val="yellow"/>
        </w:rPr>
        <w:t>[58]</w:t>
      </w:r>
      <w:r>
        <w:t xml:space="preserve"> shall apply: </w:t>
      </w:r>
    </w:p>
    <w:p w14:paraId="759FB5C3" w14:textId="77777777" w:rsidR="001257D7" w:rsidRDefault="000C28B0">
      <w:pPr>
        <w:pStyle w:val="Heading3"/>
        <w:tabs>
          <w:tab w:val="center" w:pos="1286"/>
          <w:tab w:val="center" w:pos="3298"/>
          <w:tab w:val="center" w:pos="5041"/>
        </w:tabs>
        <w:ind w:left="0" w:firstLine="0"/>
      </w:pPr>
      <w:r>
        <w:rPr>
          <w:rFonts w:ascii="Calibri" w:eastAsia="Calibri" w:hAnsi="Calibri" w:cs="Calibri"/>
          <w:b w:val="0"/>
          <w:shd w:val="clear" w:color="auto" w:fill="auto"/>
        </w:rPr>
        <w:tab/>
      </w:r>
      <w:r>
        <w:rPr>
          <w:shd w:val="clear" w:color="auto" w:fill="auto"/>
        </w:rPr>
        <w:t xml:space="preserve">58. </w:t>
      </w:r>
      <w:r>
        <w:rPr>
          <w:shd w:val="clear" w:color="auto" w:fill="auto"/>
        </w:rPr>
        <w:tab/>
      </w:r>
      <w:r>
        <w:rPr>
          <w:b w:val="0"/>
        </w:rPr>
        <w:t xml:space="preserve"> </w:t>
      </w:r>
      <w:r>
        <w:t>[SECURITY MEASURES]</w:t>
      </w:r>
      <w:r>
        <w:rPr>
          <w:shd w:val="clear" w:color="auto" w:fill="auto"/>
        </w:rPr>
        <w:t xml:space="preserve"> </w:t>
      </w:r>
      <w:r>
        <w:rPr>
          <w:shd w:val="clear" w:color="auto" w:fill="auto"/>
        </w:rPr>
        <w:tab/>
        <w:t xml:space="preserve"> </w:t>
      </w:r>
    </w:p>
    <w:p w14:paraId="0B0CE054" w14:textId="77777777" w:rsidR="001257D7" w:rsidRDefault="000C28B0">
      <w:pPr>
        <w:spacing w:after="232"/>
        <w:ind w:left="2664" w:right="186" w:hanging="736"/>
      </w:pPr>
      <w:r>
        <w:t xml:space="preserve">58.1. The Supplier shall not, either before or after the completion or termination of this Contract, do or permit to be done anything which it knows or ought reasonably to know may result in information about a secret matter being: </w:t>
      </w:r>
    </w:p>
    <w:p w14:paraId="08069E28" w14:textId="77777777" w:rsidR="001257D7" w:rsidRDefault="000C28B0">
      <w:pPr>
        <w:spacing w:after="230"/>
        <w:ind w:left="3404" w:right="186" w:hanging="851"/>
      </w:pPr>
      <w:r>
        <w:t xml:space="preserve">58.1.1. without the prior consent in writing of the Customer, disclosed to or acquired by a person who is an alien or who is a British subject by virtue only of a certificate of naturalisation in which his name was included; </w:t>
      </w:r>
    </w:p>
    <w:p w14:paraId="00EE1B62" w14:textId="77777777" w:rsidR="001257D7" w:rsidRDefault="000C28B0">
      <w:pPr>
        <w:spacing w:after="229"/>
        <w:ind w:left="3404" w:right="186" w:hanging="851"/>
      </w:pPr>
      <w:r>
        <w:t xml:space="preserve">58.1.2. disclosed to or acquired by a person as respects whom the Customer has given to the Supplier a notice in writing which has not been cancelled stating that the Customer requires that secret matters shall not be disclosed to that person; </w:t>
      </w:r>
    </w:p>
    <w:p w14:paraId="499D3094" w14:textId="77777777" w:rsidR="001257D7" w:rsidRDefault="000C28B0">
      <w:pPr>
        <w:spacing w:after="232"/>
        <w:ind w:left="3404" w:right="186" w:hanging="851"/>
      </w:pPr>
      <w:r>
        <w:t xml:space="preserve">58.1.3. </w:t>
      </w:r>
      <w:proofErr w:type="gramStart"/>
      <w:r>
        <w:t>without</w:t>
      </w:r>
      <w:proofErr w:type="gramEnd"/>
      <w:r>
        <w:t xml:space="preserve"> the prior consent in writing of the Customer, disclosed to or acquired by any person who is not a servant of the Supplier; or </w:t>
      </w:r>
    </w:p>
    <w:p w14:paraId="2E5D7D87" w14:textId="77777777" w:rsidR="001257D7" w:rsidRDefault="000C28B0">
      <w:pPr>
        <w:spacing w:after="230"/>
        <w:ind w:left="3404" w:right="186" w:hanging="851"/>
      </w:pPr>
      <w:r>
        <w:t xml:space="preserve">58.1.4. </w:t>
      </w:r>
      <w:proofErr w:type="gramStart"/>
      <w:r>
        <w:t>disclosed</w:t>
      </w:r>
      <w:proofErr w:type="gramEnd"/>
      <w:r>
        <w:t xml:space="preserve"> to or acquired by a person who is an employee of the Supplier except in a case where it is necessary for the proper performance of this Contract that such person shall have the information. </w:t>
      </w:r>
    </w:p>
    <w:p w14:paraId="53A5683A" w14:textId="77777777" w:rsidR="001257D7" w:rsidRDefault="000C28B0">
      <w:pPr>
        <w:spacing w:after="228"/>
        <w:ind w:left="2664" w:right="186" w:hanging="736"/>
      </w:pPr>
      <w:r>
        <w:t>58.2. Without prejudice to the provisions of Clause 58.1, the Supplier shall, both before and after the completion or termination of this Contract, take all reasonable steps to ensure:</w:t>
      </w:r>
      <w:r>
        <w:rPr>
          <w:rFonts w:ascii="Calibri" w:eastAsia="Calibri" w:hAnsi="Calibri" w:cs="Calibri"/>
        </w:rPr>
        <w:t xml:space="preserve"> </w:t>
      </w:r>
    </w:p>
    <w:p w14:paraId="0B9C5E27" w14:textId="77777777" w:rsidR="001257D7" w:rsidRDefault="000C28B0">
      <w:pPr>
        <w:spacing w:after="229"/>
        <w:ind w:left="3404" w:right="186" w:hanging="851"/>
      </w:pPr>
      <w:r>
        <w:t xml:space="preserve">58.2.1. no such person as is mentioned in Clauses 58.1, 58.1.1 or 58.1.2 hereof shall have access to any item or document under the control of the Supplier containing information about a secret matter except with the prior consent in writing of the Customer; </w:t>
      </w:r>
    </w:p>
    <w:p w14:paraId="08D4B2EC" w14:textId="77777777" w:rsidR="001257D7" w:rsidRDefault="000C28B0">
      <w:pPr>
        <w:spacing w:after="232"/>
        <w:ind w:left="3404" w:right="186" w:hanging="851"/>
      </w:pPr>
      <w:r>
        <w:lastRenderedPageBreak/>
        <w:t xml:space="preserve">58.2.2. that no visitor to any premises in which there is any item to be supplied under this Contract or where Goods and/or Services are being supplied shall see or discuss with the Supplier or any person employed by him any secret matter unless the visitor is authorised in writing by the Customer so to do; </w:t>
      </w:r>
    </w:p>
    <w:p w14:paraId="62E0B66A" w14:textId="77777777" w:rsidR="001257D7" w:rsidRDefault="000C28B0">
      <w:pPr>
        <w:spacing w:after="232"/>
        <w:ind w:left="3404" w:right="186" w:hanging="851"/>
      </w:pPr>
      <w:r>
        <w:t xml:space="preserve">58.2.3. that no photograph of any item to be supplied under this Contract or any portions of the Goods and/or Services shall be taken except insofar as may be necessary for the proper performance of this Contract or with the prior consent in writing of the Customer, and that no such photograph shall, without such consent, be published or otherwise circulated; </w:t>
      </w:r>
    </w:p>
    <w:p w14:paraId="61C2E090" w14:textId="77777777" w:rsidR="001257D7" w:rsidRDefault="000C28B0">
      <w:pPr>
        <w:spacing w:after="229"/>
        <w:ind w:left="3404" w:right="186" w:hanging="851"/>
      </w:pPr>
      <w:r>
        <w:t xml:space="preserve">58.2.4. that all information about any secret matter and every document model or other item which contains or may reveal any such information is at all times strictly safeguarded, and that, except insofar as may be necessary for the proper performance of this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 </w:t>
      </w:r>
    </w:p>
    <w:p w14:paraId="0C2DEF46" w14:textId="77777777" w:rsidR="001257D7" w:rsidRDefault="000C28B0">
      <w:pPr>
        <w:spacing w:after="229"/>
        <w:ind w:left="3404" w:right="186" w:hanging="851"/>
      </w:pPr>
      <w:r>
        <w:t xml:space="preserve">58.2.5. that if the Customer gives notice in writing to the Supplier at any time requiring the delivery to the Customer of any such document, model or item as is mentioned in Clause 58.2.3, that document, model or item (including all copies of or extracts therefrom) shall forthwith be delivered to the Customer who shall be deemed to be the owner thereof and accordingly entitled to retain the same. </w:t>
      </w:r>
    </w:p>
    <w:p w14:paraId="594106AD" w14:textId="77777777" w:rsidR="001257D7" w:rsidRDefault="000C28B0">
      <w:pPr>
        <w:spacing w:after="229"/>
        <w:ind w:left="2664" w:right="186" w:hanging="736"/>
      </w:pPr>
      <w:r>
        <w:t xml:space="preserve">58.3. The decision of the Customer on the question whether the Supplier has taken or is taking all reasonable steps as required by the foregoing provisions of Clause 58 shall be final and conclusive. </w:t>
      </w:r>
    </w:p>
    <w:p w14:paraId="2EAA082B" w14:textId="77777777" w:rsidR="001257D7" w:rsidRDefault="000C28B0">
      <w:pPr>
        <w:spacing w:after="232"/>
        <w:ind w:left="2664" w:right="186" w:hanging="736"/>
      </w:pPr>
      <w:r>
        <w:t xml:space="preserve">58.4. If and when directed by the Customer, the Supplier shall furnish full particulars of all people who are at any time concerned with any secret matter. </w:t>
      </w:r>
    </w:p>
    <w:p w14:paraId="4C0833FC" w14:textId="77777777" w:rsidR="001257D7" w:rsidRDefault="000C28B0">
      <w:pPr>
        <w:spacing w:after="229"/>
        <w:ind w:left="2664" w:right="186" w:hanging="736"/>
      </w:pPr>
      <w:r>
        <w:t xml:space="preserve">58.5. 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Contract. </w:t>
      </w:r>
    </w:p>
    <w:p w14:paraId="71BF26A2" w14:textId="77777777" w:rsidR="001257D7" w:rsidRDefault="000C28B0">
      <w:pPr>
        <w:spacing w:after="228"/>
        <w:ind w:left="2664" w:right="186" w:hanging="736"/>
      </w:pPr>
      <w:r>
        <w:lastRenderedPageBreak/>
        <w:t>58.6. If, at any time either before or after the expiry or termination of this Contract, it comes to the notice of the Supplier that any person acting without lawful authority is seeking or has sought to obtain information concerning this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w:t>
      </w:r>
      <w:r>
        <w:rPr>
          <w:rFonts w:ascii="Calibri" w:eastAsia="Calibri" w:hAnsi="Calibri" w:cs="Calibri"/>
        </w:rPr>
        <w:t xml:space="preserve"> matter to the Supplier with a statement of the facts as aforesaid. </w:t>
      </w:r>
    </w:p>
    <w:p w14:paraId="4D39F7C2" w14:textId="77777777" w:rsidR="001257D7" w:rsidRDefault="000C28B0">
      <w:pPr>
        <w:spacing w:after="231"/>
        <w:ind w:left="2664" w:right="186" w:hanging="736"/>
      </w:pPr>
      <w:r>
        <w:t xml:space="preserve">58.7. The Supplier shall place every person employed by it, other than a Sub-Contractor, who in its opinion has or will have such knowledge of any secret matter as to appreciate its significance, under a duty to the Supplier to observe the same obligations in relation to that matter as are imposed on the Supplier by Clauses 58.1 and 58.2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imposed by virtue of Clause 58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 </w:t>
      </w:r>
    </w:p>
    <w:p w14:paraId="43E29E53" w14:textId="77777777" w:rsidR="001257D7" w:rsidRDefault="000C28B0">
      <w:pPr>
        <w:spacing w:after="229"/>
        <w:ind w:left="2664" w:right="186" w:hanging="736"/>
      </w:pPr>
      <w:r>
        <w:t xml:space="preserve">58.8. The Supplier shall, if directed by the Customer, include in the </w:t>
      </w:r>
      <w:proofErr w:type="spellStart"/>
      <w:r>
        <w:t>SubContract</w:t>
      </w:r>
      <w:proofErr w:type="spellEnd"/>
      <w:r>
        <w:t xml:space="preserve"> provisions in such terms as the Customer may consider appropriate for placing the Sub-Contractor under obligations in relation to secrecy and security corresponding to those placed on the Supplier by Clause 58, but with such variations (if any) as the Customer may consider necessary. Further the Supplier shall: </w:t>
      </w:r>
    </w:p>
    <w:p w14:paraId="67E0AF9D" w14:textId="77777777" w:rsidR="001257D7" w:rsidRDefault="000C28B0">
      <w:pPr>
        <w:spacing w:after="0"/>
        <w:ind w:left="3404" w:right="186" w:hanging="851"/>
      </w:pPr>
      <w:r>
        <w:t xml:space="preserve">58.8.1. </w:t>
      </w:r>
      <w:proofErr w:type="gramStart"/>
      <w:r>
        <w:t>give</w:t>
      </w:r>
      <w:proofErr w:type="gramEnd"/>
      <w:r>
        <w:t xml:space="preserve"> such notices, directions, requirements and decisions to its Sub-Contractors as may be necessary to bring the provisions relating to secrecy and security which are included in Sub-Contracts under Clause 58 into operation in such cases and to such extent as the Customer may </w:t>
      </w:r>
    </w:p>
    <w:p w14:paraId="31BE1598" w14:textId="77777777" w:rsidR="001257D7" w:rsidRDefault="000C28B0">
      <w:pPr>
        <w:spacing w:after="229"/>
        <w:ind w:left="3412" w:right="186"/>
      </w:pPr>
      <w:proofErr w:type="gramStart"/>
      <w:r>
        <w:t>direct</w:t>
      </w:r>
      <w:proofErr w:type="gramEnd"/>
      <w:r>
        <w:t xml:space="preserve">; </w:t>
      </w:r>
    </w:p>
    <w:p w14:paraId="644F2FD9" w14:textId="77777777" w:rsidR="001257D7" w:rsidRDefault="000C28B0">
      <w:pPr>
        <w:spacing w:after="229"/>
        <w:ind w:left="3404" w:right="186" w:hanging="851"/>
      </w:pPr>
      <w:r>
        <w:t xml:space="preserve">58.8.2. if there comes to its notice any breach by the </w:t>
      </w:r>
      <w:proofErr w:type="spellStart"/>
      <w:r>
        <w:t>SubContractor</w:t>
      </w:r>
      <w:proofErr w:type="spellEnd"/>
      <w:r>
        <w:t xml:space="preserve"> of the obligations of secrecy and security included in their Sub-Contracts in pursuance of Clause 58, notify such breach forthwith to the Customer; and </w:t>
      </w:r>
    </w:p>
    <w:p w14:paraId="4CEB8A8C" w14:textId="77777777" w:rsidR="001257D7" w:rsidRDefault="000C28B0">
      <w:pPr>
        <w:spacing w:after="229"/>
        <w:ind w:left="3404" w:right="186" w:hanging="851"/>
      </w:pPr>
      <w:r>
        <w:lastRenderedPageBreak/>
        <w:t xml:space="preserve">58.8.3. </w:t>
      </w:r>
      <w:proofErr w:type="gramStart"/>
      <w:r>
        <w:t>if</w:t>
      </w:r>
      <w:proofErr w:type="gramEnd"/>
      <w:r>
        <w:t xml:space="preserve"> and when so required by the Customer, exercise its power to determine the Sub-Contract under the provision in that Sub-Contract which corresponds to Clause 58.11. </w:t>
      </w:r>
    </w:p>
    <w:p w14:paraId="032EFA39" w14:textId="77777777" w:rsidR="001257D7" w:rsidRDefault="000C28B0">
      <w:pPr>
        <w:ind w:left="2664" w:right="186" w:hanging="736"/>
      </w:pPr>
      <w:r>
        <w:t xml:space="preserve">58.9. The Supplier shall give the Customer such information and particulars as the Customer may from time to time require for the purposes of satisfying the Customer that the obligations imposed by or under the foregoing provisions of Clause 58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Contract or in which there is or will be any item to be supplied under this Contract, and also to inspect any document or item in any such premises or which is being made or used for the purposes of this Contract and that any such representative shall be given all such information as he may require on the occasion of, or arising out of, any such inspection. </w:t>
      </w:r>
    </w:p>
    <w:p w14:paraId="3C421C9F" w14:textId="77777777" w:rsidR="001257D7" w:rsidRDefault="000C28B0">
      <w:pPr>
        <w:spacing w:after="232"/>
        <w:ind w:left="2664" w:right="186" w:hanging="736"/>
      </w:pPr>
      <w:r>
        <w:t xml:space="preserve">58.10. Nothing in Clause 58 shall prevent any person from giving any information or doing anything on any occasion when it is, by virtue of any enactment, the duty of that person to give that information or do that thing. </w:t>
      </w:r>
    </w:p>
    <w:p w14:paraId="4F50D748" w14:textId="77777777" w:rsidR="001257D7" w:rsidRDefault="000C28B0">
      <w:pPr>
        <w:spacing w:after="229"/>
        <w:ind w:left="2664" w:right="186" w:hanging="736"/>
      </w:pPr>
      <w:r>
        <w:t xml:space="preserve">58.11. If the Customer shall consider that any of the following events has occurred: </w:t>
      </w:r>
    </w:p>
    <w:p w14:paraId="6B5FB5A0" w14:textId="77777777" w:rsidR="001257D7" w:rsidRDefault="000C28B0">
      <w:pPr>
        <w:spacing w:after="232"/>
        <w:ind w:left="3404" w:right="186" w:hanging="851"/>
      </w:pPr>
      <w:r>
        <w:t xml:space="preserve">58.11.1. </w:t>
      </w:r>
      <w:proofErr w:type="gramStart"/>
      <w:r>
        <w:t>that</w:t>
      </w:r>
      <w:proofErr w:type="gramEnd"/>
      <w:r>
        <w:t xml:space="preserve"> the Supplier has committed a breach of, or failed to comply with any of, the foregoing provisions of Clause 58; or </w:t>
      </w:r>
    </w:p>
    <w:p w14:paraId="51C7BE79" w14:textId="77777777" w:rsidR="001257D7" w:rsidRDefault="000C28B0">
      <w:pPr>
        <w:spacing w:after="230"/>
        <w:ind w:left="3404" w:right="186" w:hanging="851"/>
      </w:pPr>
      <w:r>
        <w:t xml:space="preserve">58.11.2. that the Supplier has committed a breach of any obligations in relation to secrecy or security imposed upon it by any other contract with the Customer, or with any department or person acting on behalf of the Crown; or </w:t>
      </w:r>
    </w:p>
    <w:p w14:paraId="76E311D4" w14:textId="77777777" w:rsidR="001257D7" w:rsidRDefault="000C28B0">
      <w:pPr>
        <w:spacing w:after="0"/>
        <w:ind w:left="3404" w:right="186" w:hanging="851"/>
      </w:pPr>
      <w:r>
        <w:t xml:space="preserve">58.11.3. that by reason of an act or omission on the part of the Supplier, or of a person employed by the Supplier, which does not constitute such a breach or failure as is mentioned in 58.11.2, information about a secret matter has been or is likely to be acquired by a person who, in the opinion of the Customer, ought not to have such </w:t>
      </w:r>
    </w:p>
    <w:p w14:paraId="002FE51C" w14:textId="77777777" w:rsidR="001257D7" w:rsidRDefault="000C28B0">
      <w:pPr>
        <w:spacing w:after="226"/>
        <w:ind w:left="3412" w:right="186"/>
      </w:pPr>
      <w:proofErr w:type="gramStart"/>
      <w:r>
        <w:t>information</w:t>
      </w:r>
      <w:proofErr w:type="gramEnd"/>
      <w:r>
        <w:t xml:space="preserve">; </w:t>
      </w:r>
    </w:p>
    <w:p w14:paraId="487516A6" w14:textId="77777777" w:rsidR="001257D7" w:rsidRDefault="000C28B0">
      <w:pPr>
        <w:spacing w:after="229"/>
        <w:ind w:left="2701" w:right="186"/>
      </w:pPr>
      <w:proofErr w:type="gramStart"/>
      <w:r>
        <w:t>and</w:t>
      </w:r>
      <w:proofErr w:type="gramEnd"/>
      <w:r>
        <w:t xml:space="preserve"> shall also decide that the interests of the State require the termination of this Contract, the Customer may by notice in writing terminate this Contract forthwith. </w:t>
      </w:r>
    </w:p>
    <w:p w14:paraId="4EF2AFFA" w14:textId="77777777" w:rsidR="001257D7" w:rsidRDefault="000C28B0">
      <w:pPr>
        <w:spacing w:after="229"/>
        <w:ind w:left="2664" w:right="186" w:hanging="736"/>
      </w:pPr>
      <w:r>
        <w:t xml:space="preserve">58.12. A decision of the Customer to terminate this Contract in accordance with the provisions of Clause 58.11 shall be final and conclusive and it shall not be necessary for any notice of such </w:t>
      </w:r>
      <w:r>
        <w:lastRenderedPageBreak/>
        <w:t xml:space="preserve">termination to specify or refer in any way to the event or considerations upon which the Customer's decision is based. </w:t>
      </w:r>
    </w:p>
    <w:p w14:paraId="4F55F198" w14:textId="77777777" w:rsidR="001257D7" w:rsidRDefault="000C28B0">
      <w:pPr>
        <w:spacing w:after="229"/>
        <w:ind w:left="1935" w:right="186"/>
      </w:pPr>
      <w:r>
        <w:t xml:space="preserve">58.13. Suppliers notice </w:t>
      </w:r>
    </w:p>
    <w:p w14:paraId="2F224403" w14:textId="77777777" w:rsidR="001257D7" w:rsidRDefault="000C28B0">
      <w:pPr>
        <w:spacing w:after="238"/>
        <w:ind w:left="3404" w:right="186" w:hanging="851"/>
      </w:pPr>
      <w:r>
        <w:t xml:space="preserve">58.13.1. The Supplier may within five (5) Working Days of the termination of this Contract in accordance with the provisions of Clause 58.11, give the Customer notice in writing requesting the Customer to state whether the event upon which the Customer's decision to terminate was based is an event mentioned in Clauses 58.11, 58.11.1 or 58.11.2 and to give particulars of that event; and  </w:t>
      </w:r>
    </w:p>
    <w:p w14:paraId="5098013A" w14:textId="77777777" w:rsidR="001257D7" w:rsidRDefault="000C28B0">
      <w:pPr>
        <w:spacing w:after="227"/>
        <w:ind w:left="3404" w:right="186" w:hanging="851"/>
      </w:pPr>
      <w:r>
        <w:rPr>
          <w:rFonts w:ascii="Calibri" w:eastAsia="Calibri" w:hAnsi="Calibri" w:cs="Calibri"/>
        </w:rPr>
        <w:t>58.13.2.</w:t>
      </w:r>
      <w:r>
        <w:t xml:space="preserve"> </w:t>
      </w:r>
      <w:proofErr w:type="gramStart"/>
      <w:r>
        <w:t>the</w:t>
      </w:r>
      <w:proofErr w:type="gramEnd"/>
      <w:r>
        <w:t xml:space="preserve"> Customer shall within ten (10) Working Days of the receipt of such a request give notice in writing to the Supplier containing such a statement and particulars</w:t>
      </w:r>
      <w:r>
        <w:rPr>
          <w:rFonts w:ascii="Calibri" w:eastAsia="Calibri" w:hAnsi="Calibri" w:cs="Calibri"/>
        </w:rPr>
        <w:t xml:space="preserve"> as are required by the request. </w:t>
      </w:r>
    </w:p>
    <w:p w14:paraId="7273FB9D" w14:textId="77777777" w:rsidR="001257D7" w:rsidRDefault="000C28B0">
      <w:pPr>
        <w:spacing w:after="226"/>
        <w:ind w:left="1935" w:right="186"/>
      </w:pPr>
      <w:r>
        <w:t xml:space="preserve">58.14. Matters pursuant to termination </w:t>
      </w:r>
    </w:p>
    <w:p w14:paraId="6688A54D" w14:textId="77777777" w:rsidR="001257D7" w:rsidRDefault="000C28B0">
      <w:pPr>
        <w:ind w:left="3404" w:right="186" w:hanging="851"/>
      </w:pPr>
      <w:r>
        <w:t xml:space="preserve">58.14.1. The termination of this Contract pursuant to Clause 58.11 shall be without prejudice to any rights of either party which shall have accrued before the date of such termination;  </w:t>
      </w:r>
    </w:p>
    <w:p w14:paraId="233A7123" w14:textId="77777777" w:rsidR="001257D7" w:rsidRDefault="000C28B0">
      <w:pPr>
        <w:spacing w:after="229"/>
        <w:ind w:left="3404" w:right="186" w:hanging="851"/>
      </w:pPr>
      <w:r>
        <w:t xml:space="preserve">58.14.2. The Supplier shall be entitled to be paid for any work or thing done under this Contract and accepted but not paid for by the Customer at the date of such termination either at the price which would have been payable under this Contract if this Contract had not been terminated, or at a reasonable price;  </w:t>
      </w:r>
    </w:p>
    <w:p w14:paraId="1413105A" w14:textId="77777777" w:rsidR="001257D7" w:rsidRDefault="000C28B0">
      <w:pPr>
        <w:spacing w:after="0"/>
        <w:ind w:left="3404" w:right="186" w:hanging="851"/>
      </w:pPr>
      <w:r>
        <w:t xml:space="preserve">58.14.3. The Customer may take over any work or thing done or made under this Contract (whether completed or not) and not accepted at the date of such termination which the Customer may by notice in writing to the Supplier given within thirty (30) Working Days from the time when the provisions of Clause 58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w:t>
      </w:r>
    </w:p>
    <w:p w14:paraId="3A670EDC" w14:textId="77777777" w:rsidR="001257D7" w:rsidRDefault="000C28B0">
      <w:pPr>
        <w:spacing w:after="229"/>
        <w:ind w:left="3412" w:right="186"/>
      </w:pPr>
      <w:r>
        <w:t xml:space="preserve">Customer, deliver any work or thing taken over under this Clause, and take all such other steps as may be reasonably necessary to enable the Customer to have the full benefit of any work or thing taken over under this Clause; and  </w:t>
      </w:r>
    </w:p>
    <w:p w14:paraId="1EB1D050" w14:textId="77777777" w:rsidR="001257D7" w:rsidRDefault="000C28B0">
      <w:pPr>
        <w:spacing w:after="229"/>
        <w:ind w:left="3404" w:right="186" w:hanging="851"/>
      </w:pPr>
      <w:r>
        <w:lastRenderedPageBreak/>
        <w:t xml:space="preserve">58.14.4. Save as aforesaid, the Supplier shall not be entitled to any payment from the Customer after the termination of this Contract.  </w:t>
      </w:r>
    </w:p>
    <w:p w14:paraId="26913DFE" w14:textId="77777777" w:rsidR="001257D7" w:rsidRDefault="000C28B0">
      <w:pPr>
        <w:spacing w:after="229"/>
        <w:ind w:left="2664" w:right="186" w:hanging="736"/>
      </w:pPr>
      <w:r>
        <w:t xml:space="preserve">58.15. If, after notice of termination of this Contract pursuant to the provisions of 58.11: </w:t>
      </w:r>
    </w:p>
    <w:p w14:paraId="2D040434" w14:textId="77777777" w:rsidR="001257D7" w:rsidRDefault="000C28B0">
      <w:pPr>
        <w:spacing w:after="232"/>
        <w:ind w:left="3404" w:right="186" w:hanging="851"/>
      </w:pPr>
      <w:r>
        <w:t xml:space="preserve">58.15.1. </w:t>
      </w:r>
      <w:proofErr w:type="gramStart"/>
      <w:r>
        <w:t>the</w:t>
      </w:r>
      <w:proofErr w:type="gramEnd"/>
      <w:r>
        <w:t xml:space="preserve"> Customer shall not within ten (10) Working Days of the receipt of a request from the Supplier, furnish such a statement and particulars as are detailed in Clause 58.13.1; or </w:t>
      </w:r>
    </w:p>
    <w:p w14:paraId="0E220AF2" w14:textId="77777777" w:rsidR="001257D7" w:rsidRDefault="000C28B0">
      <w:pPr>
        <w:spacing w:after="229"/>
        <w:ind w:left="3404" w:right="186" w:hanging="851"/>
      </w:pPr>
      <w:r>
        <w:t xml:space="preserve">58.15.2. </w:t>
      </w:r>
      <w:proofErr w:type="gramStart"/>
      <w:r>
        <w:t>the</w:t>
      </w:r>
      <w:proofErr w:type="gramEnd"/>
      <w:r>
        <w:t xml:space="preserve"> Customer shall state in the statement and particulars detailed in Clause 58.13.2. </w:t>
      </w:r>
      <w:proofErr w:type="gramStart"/>
      <w:r>
        <w:t>that</w:t>
      </w:r>
      <w:proofErr w:type="gramEnd"/>
      <w:r>
        <w:t xml:space="preserve"> the event upon which the Customer's decision to terminate this Contract was based is an event mentioned in Clause 58.11.3, </w:t>
      </w:r>
    </w:p>
    <w:p w14:paraId="4B0AA767" w14:textId="77777777" w:rsidR="001257D7" w:rsidRDefault="000C28B0">
      <w:pPr>
        <w:spacing w:after="235"/>
        <w:ind w:left="2701" w:right="186"/>
      </w:pPr>
      <w:proofErr w:type="gramStart"/>
      <w:r>
        <w:t>the</w:t>
      </w:r>
      <w:proofErr w:type="gramEnd"/>
      <w:r>
        <w:t xml:space="preserve"> respective rights and obligations of the Supplier and the Customer shall be terminated in accordance with the following provisions: </w:t>
      </w:r>
    </w:p>
    <w:p w14:paraId="72C4EAD0" w14:textId="77777777" w:rsidR="001257D7" w:rsidRDefault="000C28B0">
      <w:pPr>
        <w:ind w:left="3404" w:right="186" w:hanging="851"/>
      </w:pPr>
      <w:r>
        <w:rPr>
          <w:rFonts w:ascii="Calibri" w:eastAsia="Calibri" w:hAnsi="Calibri" w:cs="Calibri"/>
        </w:rPr>
        <w:t>58.15.3.</w:t>
      </w:r>
      <w:r>
        <w:t xml:space="preserve"> the Customer shall take over from the Supplier at a fair and reasonable price all unused and undamaged materials, bought-out parts and components and articles in course of manufacture in the possession of the Supplier upon the termination of this Contract under the provisions of Clause 58.11 and properly provided by or supplied to the Supplier for the performance of this Contract, except such materials, bought-out parts and components and articles in course of manufacture as the Supplier shall, with the</w:t>
      </w:r>
      <w:r>
        <w:rPr>
          <w:rFonts w:ascii="Calibri" w:eastAsia="Calibri" w:hAnsi="Calibri" w:cs="Calibri"/>
        </w:rPr>
        <w:t xml:space="preserve"> </w:t>
      </w:r>
      <w:r>
        <w:t>concurrence of the Customer, elect to retain;</w:t>
      </w:r>
      <w:r>
        <w:rPr>
          <w:rFonts w:ascii="Calibri" w:eastAsia="Calibri" w:hAnsi="Calibri" w:cs="Calibri"/>
        </w:rPr>
        <w:t xml:space="preserve"> </w:t>
      </w:r>
    </w:p>
    <w:p w14:paraId="077129F2" w14:textId="77777777" w:rsidR="001257D7" w:rsidRDefault="000C28B0">
      <w:pPr>
        <w:spacing w:after="229"/>
        <w:ind w:left="3404" w:right="186" w:hanging="851"/>
      </w:pPr>
      <w:r>
        <w:t xml:space="preserve">58.15.4. 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 </w:t>
      </w:r>
    </w:p>
    <w:p w14:paraId="1B62F079" w14:textId="77777777" w:rsidR="001257D7" w:rsidRDefault="000C28B0">
      <w:pPr>
        <w:spacing w:after="229"/>
        <w:ind w:left="3404" w:right="186" w:hanging="851"/>
      </w:pPr>
      <w:r>
        <w:t xml:space="preserve">58.15.5. the Customer shall indemnify the Supplier against any commitments, liabilities or expenditure which are reasonably and properly chargeable by the Supplier in connection with this Contract to the extent to which the said commitments, liabilities or expenditure would otherwise represent an unavoidable loss by the Supplier by reason of the termination of this Contract; </w:t>
      </w:r>
    </w:p>
    <w:p w14:paraId="3DB01757" w14:textId="77777777" w:rsidR="001257D7" w:rsidRDefault="000C28B0">
      <w:pPr>
        <w:spacing w:after="232"/>
        <w:ind w:left="3404" w:right="186" w:hanging="851"/>
      </w:pPr>
      <w:r>
        <w:lastRenderedPageBreak/>
        <w:t xml:space="preserve">58.15.6. if hardship to the Supplier should arise from the operation of Clause 58.15 it shall be open to the Supplier to refer the circumstances to the Customer who, on being satisfied that such hardship exists shall make such allowance, if any, as in its opinion is reasonable and the decision of the Customer on any matter arising out of this Clause 58.15 shall be final and conclusive; and </w:t>
      </w:r>
    </w:p>
    <w:p w14:paraId="277C4617" w14:textId="77777777" w:rsidR="001257D7" w:rsidRDefault="000C28B0">
      <w:pPr>
        <w:spacing w:after="227"/>
        <w:ind w:left="3404" w:right="186" w:hanging="851"/>
      </w:pPr>
      <w:r>
        <w:rPr>
          <w:color w:val="FFFFFF"/>
        </w:rPr>
        <w:t xml:space="preserve">58.15.7. </w:t>
      </w:r>
      <w:proofErr w:type="gramStart"/>
      <w:r>
        <w:t>subject</w:t>
      </w:r>
      <w:proofErr w:type="gramEnd"/>
      <w:r>
        <w:t xml:space="preserve"> to the operation of Clauses 58.15.3, 58.15.4, 58.15.5 and 58.15.6 termination of this Contract shall be without prejudice to any rights of either party that may have accrued before the date of such termination.</w:t>
      </w:r>
      <w:r>
        <w:rPr>
          <w:color w:val="FFFFFF"/>
        </w:rPr>
        <w:t xml:space="preserve"> </w:t>
      </w:r>
    </w:p>
    <w:p w14:paraId="65999FE5" w14:textId="77777777" w:rsidR="001257D7" w:rsidRDefault="000C28B0">
      <w:pPr>
        <w:numPr>
          <w:ilvl w:val="0"/>
          <w:numId w:val="66"/>
        </w:numPr>
        <w:spacing w:after="235" w:line="246" w:lineRule="auto"/>
        <w:ind w:right="184" w:hanging="360"/>
      </w:pPr>
      <w:r>
        <w:rPr>
          <w:b/>
        </w:rPr>
        <w:t xml:space="preserve">NHS ADDITIONAL CLAUSES </w:t>
      </w:r>
    </w:p>
    <w:p w14:paraId="5197EF3B" w14:textId="77777777" w:rsidR="001257D7" w:rsidRDefault="000C28B0">
      <w:pPr>
        <w:tabs>
          <w:tab w:val="center" w:pos="720"/>
          <w:tab w:val="center" w:pos="3182"/>
        </w:tabs>
        <w:ind w:left="0" w:firstLine="0"/>
        <w:jc w:val="left"/>
      </w:pPr>
      <w:r>
        <w:rPr>
          <w:rFonts w:ascii="Calibri" w:eastAsia="Calibri" w:hAnsi="Calibri" w:cs="Calibri"/>
        </w:rPr>
        <w:tab/>
      </w:r>
      <w:r>
        <w:t xml:space="preserve">6.1 </w:t>
      </w:r>
      <w:r>
        <w:tab/>
        <w:t xml:space="preserve">The following new Clause </w:t>
      </w:r>
      <w:r>
        <w:rPr>
          <w:highlight w:val="yellow"/>
        </w:rPr>
        <w:t>[59]</w:t>
      </w:r>
      <w:r>
        <w:t xml:space="preserve"> shall apply: </w:t>
      </w:r>
    </w:p>
    <w:p w14:paraId="4CC17882" w14:textId="77777777" w:rsidR="001257D7" w:rsidRDefault="000C28B0">
      <w:pPr>
        <w:pStyle w:val="Heading3"/>
        <w:ind w:left="1469"/>
      </w:pPr>
      <w:r>
        <w:t xml:space="preserve">59. </w:t>
      </w:r>
      <w:r>
        <w:rPr>
          <w:b w:val="0"/>
        </w:rPr>
        <w:t xml:space="preserve"> </w:t>
      </w:r>
      <w:r>
        <w:t>[CODING REQUIREMENTS]</w:t>
      </w:r>
      <w:r>
        <w:rPr>
          <w:shd w:val="clear" w:color="auto" w:fill="auto"/>
        </w:rPr>
        <w:t xml:space="preserve"> </w:t>
      </w:r>
    </w:p>
    <w:p w14:paraId="3538F768" w14:textId="77777777" w:rsidR="001257D7" w:rsidRDefault="000C28B0">
      <w:pPr>
        <w:spacing w:after="232"/>
        <w:ind w:left="2664" w:right="186" w:hanging="736"/>
      </w:pPr>
      <w:r>
        <w:t xml:space="preserve">59.1. Unless otherwise confirmed and/or agreed by the Customer in writing and subject to Clause 59.2, the Supplier shall ensure comprehensive product information relating to each category of the Goods shall be placed by the Supplier into a GS1 certified data pool within the following timescales:  </w:t>
      </w:r>
    </w:p>
    <w:p w14:paraId="65782500" w14:textId="77777777" w:rsidR="001257D7" w:rsidRDefault="000C28B0">
      <w:pPr>
        <w:spacing w:after="232"/>
        <w:ind w:left="3404" w:right="186" w:hanging="851"/>
      </w:pPr>
      <w:r>
        <w:t xml:space="preserve">59.1.1. Prior to or on the Commencement Date, in relation to all categories of Goods to be provided as part of the Contract as at the Commencement Date; or  </w:t>
      </w:r>
    </w:p>
    <w:p w14:paraId="4D305122" w14:textId="77777777" w:rsidR="001257D7" w:rsidRDefault="000C28B0">
      <w:pPr>
        <w:spacing w:after="229"/>
        <w:ind w:left="3404" w:right="186" w:hanging="851"/>
      </w:pPr>
      <w:r>
        <w:t xml:space="preserve">59.1.2. Where further categories of Goods are to be supplied in accordance with any Variation, prior to or on the date of implementation of such Variation.  </w:t>
      </w:r>
    </w:p>
    <w:p w14:paraId="51A560EA" w14:textId="77777777" w:rsidR="001257D7" w:rsidRDefault="000C28B0">
      <w:pPr>
        <w:spacing w:after="229"/>
        <w:ind w:left="2664" w:right="186" w:hanging="736"/>
      </w:pPr>
      <w:r>
        <w:t xml:space="preserve">59.2. Where it is not practical for whatever reason for the Supplier to comply with its obligations under Clause 59.1 within the timescales stated, the Supplier shall provide an implementation plan and suggested timetable within which the Supplier shall achieve such compliance. The implementation plan and suggested timetable must be submitted by the Supplier for agreement by the Customer prior to the first Delivery of relevant Goods under the Contract (such agreement not to be unreasonably withheld or delayed). Any failure by the Parties to agree such a timetable and implementation plan shall be referred to and resolved in accordance with Contract Schedule 11: Dispute Resolution Procedure. Once a timetable and implementation plan have been agreed by the Customer, the Supplier shall comply with such timetable and plan as a condition of this Contract.  </w:t>
      </w:r>
    </w:p>
    <w:p w14:paraId="5083C97F" w14:textId="77777777" w:rsidR="001257D7" w:rsidRDefault="000C28B0">
      <w:pPr>
        <w:spacing w:after="230"/>
        <w:ind w:left="2664" w:right="186" w:hanging="736"/>
      </w:pPr>
      <w:r>
        <w:t xml:space="preserve">59.3. Once product information relating to the Goods is placed by the Supplier into a GS1 certified data pool, the Supplier shall, during the Contract Period, keep such information updated with any changes to the product data relating to the Goods.  </w:t>
      </w:r>
    </w:p>
    <w:p w14:paraId="6AD5FAD4" w14:textId="77777777" w:rsidR="001257D7" w:rsidRDefault="000C28B0">
      <w:pPr>
        <w:numPr>
          <w:ilvl w:val="0"/>
          <w:numId w:val="45"/>
        </w:numPr>
        <w:spacing w:after="235" w:line="246" w:lineRule="auto"/>
        <w:ind w:right="184" w:hanging="360"/>
      </w:pPr>
      <w:r>
        <w:rPr>
          <w:b/>
        </w:rPr>
        <w:lastRenderedPageBreak/>
        <w:t xml:space="preserve">MOD ADDITIONAL CLAUSES </w:t>
      </w:r>
    </w:p>
    <w:p w14:paraId="2E049439" w14:textId="77777777" w:rsidR="001257D7" w:rsidRDefault="000C28B0">
      <w:pPr>
        <w:numPr>
          <w:ilvl w:val="1"/>
          <w:numId w:val="45"/>
        </w:numPr>
        <w:ind w:left="1132" w:right="186" w:hanging="566"/>
      </w:pPr>
      <w:r>
        <w:t xml:space="preserve">The definition of Contract in Schedule 1 (Definitions) to the Contract Terms shall be replaced with the following:  </w:t>
      </w:r>
    </w:p>
    <w:p w14:paraId="00B71645" w14:textId="77777777" w:rsidR="001257D7" w:rsidRDefault="000C28B0">
      <w:pPr>
        <w:numPr>
          <w:ilvl w:val="2"/>
          <w:numId w:val="45"/>
        </w:numPr>
        <w:ind w:right="186" w:hanging="991"/>
      </w:pPr>
      <w:r>
        <w:rPr>
          <w:b/>
        </w:rPr>
        <w:t xml:space="preserve">"Contract" </w:t>
      </w:r>
      <w:r>
        <w:t xml:space="preserve">means this written agreement between the Customer and the Supplier consisting of the Contract Order Form and the Contract Terms and the MoD Terms and Conditions. </w:t>
      </w:r>
    </w:p>
    <w:p w14:paraId="0ADDF417" w14:textId="77777777" w:rsidR="001257D7" w:rsidRDefault="000C28B0">
      <w:pPr>
        <w:numPr>
          <w:ilvl w:val="1"/>
          <w:numId w:val="45"/>
        </w:numPr>
        <w:ind w:left="1132" w:right="186" w:hanging="566"/>
      </w:pPr>
      <w:r>
        <w:t xml:space="preserve">The following definitions shall be inserted into in Schedule 1 (Definitions) to the Contract Terms: </w:t>
      </w:r>
    </w:p>
    <w:p w14:paraId="7FE9D179" w14:textId="77777777" w:rsidR="001257D7" w:rsidRDefault="000C28B0">
      <w:pPr>
        <w:numPr>
          <w:ilvl w:val="1"/>
          <w:numId w:val="45"/>
        </w:numPr>
        <w:ind w:left="1132" w:right="186" w:hanging="566"/>
      </w:pPr>
      <w:r>
        <w:rPr>
          <w:b/>
        </w:rPr>
        <w:t>“MoD Terms and Conditions”</w:t>
      </w:r>
      <w:r>
        <w:t xml:space="preserve"> means the contractual terms and conditions listed in Schedule […] which form part of the Contract Terms</w:t>
      </w:r>
      <w:r>
        <w:rPr>
          <w:b/>
        </w:rPr>
        <w:t>:</w:t>
      </w:r>
      <w:r>
        <w:t xml:space="preserve"> </w:t>
      </w:r>
    </w:p>
    <w:p w14:paraId="4816005C" w14:textId="77777777" w:rsidR="001257D7" w:rsidRDefault="000C28B0">
      <w:pPr>
        <w:numPr>
          <w:ilvl w:val="2"/>
          <w:numId w:val="45"/>
        </w:numPr>
        <w:ind w:right="186" w:hanging="991"/>
      </w:pPr>
      <w:r>
        <w:rPr>
          <w:b/>
        </w:rPr>
        <w:t>"Site"</w:t>
      </w:r>
      <w:r>
        <w:t xml:space="preserve"> shall include any of Her Majesty's Ships or Vessels and Service Stations. </w:t>
      </w:r>
    </w:p>
    <w:p w14:paraId="0F18B326" w14:textId="77777777" w:rsidR="001257D7" w:rsidRDefault="000C28B0">
      <w:pPr>
        <w:numPr>
          <w:ilvl w:val="2"/>
          <w:numId w:val="45"/>
        </w:numPr>
        <w:ind w:right="186" w:hanging="991"/>
      </w:pPr>
      <w:r>
        <w:rPr>
          <w:b/>
        </w:rPr>
        <w:t>"Officer in charge"</w:t>
      </w:r>
      <w:r>
        <w:t xml:space="preserve"> shall include Officers Commanding Service Stations, Ships' Masters or Senior Officers, and Officers superintending Government Establishments. </w:t>
      </w:r>
    </w:p>
    <w:p w14:paraId="419D7798" w14:textId="77777777" w:rsidR="001257D7" w:rsidRDefault="000C28B0">
      <w:pPr>
        <w:numPr>
          <w:ilvl w:val="1"/>
          <w:numId w:val="45"/>
        </w:numPr>
        <w:ind w:left="1132" w:right="186" w:hanging="566"/>
      </w:pPr>
      <w:r>
        <w:t xml:space="preserve">The following clauses shall be inserted into Clause 2 of this Contract (Due Diligence): </w:t>
      </w:r>
    </w:p>
    <w:p w14:paraId="5101E44D" w14:textId="77777777" w:rsidR="001257D7" w:rsidRDefault="000C28B0">
      <w:pPr>
        <w:numPr>
          <w:ilvl w:val="1"/>
          <w:numId w:val="45"/>
        </w:numPr>
        <w:ind w:left="1132" w:right="186" w:hanging="566"/>
      </w:pPr>
      <w:r>
        <w:t xml:space="preserve">The Supplier confirms that it has had the opportunity to review the MoD Terms and Conditions and has raised all due diligence questions in relation to those documents with the Customer prior to the Commencement Date. </w:t>
      </w:r>
    </w:p>
    <w:p w14:paraId="50A02EE5" w14:textId="77777777" w:rsidR="001257D7" w:rsidRDefault="000C28B0">
      <w:pPr>
        <w:numPr>
          <w:ilvl w:val="2"/>
          <w:numId w:val="45"/>
        </w:numPr>
        <w:ind w:right="186" w:hanging="991"/>
      </w:pPr>
      <w:r>
        <w:t xml:space="preserve">Where required by the Customer, the Supplier shall take such actions as are necessary to ensure that the MoD Terms and Conditions constitute legal, valid, binding and enforceable obligations on the Supplier. </w:t>
      </w:r>
    </w:p>
    <w:p w14:paraId="2C33E7A0" w14:textId="77777777" w:rsidR="001257D7" w:rsidRDefault="000C28B0">
      <w:pPr>
        <w:numPr>
          <w:ilvl w:val="1"/>
          <w:numId w:val="45"/>
        </w:numPr>
        <w:ind w:left="1132" w:right="186" w:hanging="566"/>
      </w:pPr>
      <w:r>
        <w:t xml:space="preserve">The following new Clause </w:t>
      </w:r>
      <w:r>
        <w:rPr>
          <w:highlight w:val="yellow"/>
        </w:rPr>
        <w:t>[60]</w:t>
      </w:r>
      <w:r>
        <w:t xml:space="preserve"> shall apply: </w:t>
      </w:r>
    </w:p>
    <w:p w14:paraId="5E49B632" w14:textId="77777777" w:rsidR="001257D7" w:rsidRDefault="000C28B0">
      <w:pPr>
        <w:pStyle w:val="Heading3"/>
        <w:ind w:left="1469"/>
      </w:pPr>
      <w:r>
        <w:t>60. [ACCESS TO MOD SITES]</w:t>
      </w:r>
      <w:r>
        <w:rPr>
          <w:shd w:val="clear" w:color="auto" w:fill="auto"/>
        </w:rPr>
        <w:t xml:space="preserve"> </w:t>
      </w:r>
    </w:p>
    <w:p w14:paraId="4CDF8A88" w14:textId="77777777" w:rsidR="001257D7" w:rsidRDefault="000C28B0">
      <w:pPr>
        <w:tabs>
          <w:tab w:val="center" w:pos="2173"/>
          <w:tab w:val="center" w:pos="3515"/>
        </w:tabs>
        <w:spacing w:after="236"/>
        <w:ind w:left="0" w:firstLine="0"/>
        <w:jc w:val="left"/>
      </w:pPr>
      <w:r>
        <w:rPr>
          <w:rFonts w:ascii="Calibri" w:eastAsia="Calibri" w:hAnsi="Calibri" w:cs="Calibri"/>
        </w:rPr>
        <w:tab/>
      </w:r>
      <w:r>
        <w:t xml:space="preserve">60.1. </w:t>
      </w:r>
      <w:r>
        <w:tab/>
        <w:t xml:space="preserve">In this Clause 60: </w:t>
      </w:r>
    </w:p>
    <w:p w14:paraId="36D2729A" w14:textId="77777777" w:rsidR="001257D7" w:rsidRDefault="000C28B0">
      <w:pPr>
        <w:ind w:left="3404" w:right="186" w:hanging="851"/>
      </w:pPr>
      <w:r>
        <w:t xml:space="preserve">60.1.1. The Customer shall issue passes for those representatives of the Supplier who are approved for admission to the Site and a representative shall not be admitted unless in possession of such a pass. Passes shall remain the </w:t>
      </w:r>
    </w:p>
    <w:p w14:paraId="428346B3" w14:textId="77777777" w:rsidR="001257D7" w:rsidRDefault="000C28B0">
      <w:pPr>
        <w:spacing w:after="229"/>
        <w:ind w:left="3412" w:right="186"/>
      </w:pPr>
      <w:proofErr w:type="gramStart"/>
      <w:r>
        <w:t>property</w:t>
      </w:r>
      <w:proofErr w:type="gramEnd"/>
      <w:r>
        <w:t xml:space="preserve"> of the Customer and shall be surrendered on demand or on completion of the supply of the Goods and/or Services. </w:t>
      </w:r>
    </w:p>
    <w:p w14:paraId="413C292E" w14:textId="77777777" w:rsidR="001257D7" w:rsidRDefault="000C28B0">
      <w:pPr>
        <w:spacing w:after="0"/>
        <w:ind w:left="3404" w:right="186" w:hanging="851"/>
      </w:pPr>
      <w:r>
        <w:t xml:space="preserve">60.1.2. The Suppliers representatives when employed within the boundaries of a Site, shall comply with such rules, regulations and requirements (including those relating to security arrangements) as may be in force for the time being for the conduct of personnel at that Site. When on board ship, compliance shall be with the Ship's </w:t>
      </w:r>
    </w:p>
    <w:p w14:paraId="3C048F9F" w14:textId="77777777" w:rsidR="001257D7" w:rsidRDefault="000C28B0">
      <w:pPr>
        <w:spacing w:after="232"/>
        <w:ind w:left="3412" w:right="186"/>
      </w:pPr>
      <w:r>
        <w:t xml:space="preserve">Regulations as interpreted by the Officer in charge. Details of such rules, regulations and requirements shall be provided, on request, by the Officer in charge. </w:t>
      </w:r>
    </w:p>
    <w:p w14:paraId="16068C4C" w14:textId="77777777" w:rsidR="001257D7" w:rsidRDefault="000C28B0">
      <w:pPr>
        <w:spacing w:after="232"/>
        <w:ind w:left="3404" w:right="186" w:hanging="851"/>
      </w:pPr>
      <w:r>
        <w:lastRenderedPageBreak/>
        <w:t xml:space="preserve">60.1.3. The Supplier shall be responsible for the living accommodation and maintenance of its representatives while they are employed at a Site. Sleeping accommodation and messing facilities, if required, may be provided by the Customer wherever possible, at the discretion of the Officer in charge, at a cost fixed in accordance with current Ministry of Defence regulations. At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Contract where so asked by the Supplier. When sleeping accommodation and messing facilities are not available, a certificate to this effect may be required by the Customer and shall be obtained by the Supplier from the Officer in charge. Such certificate shall be presented to the Customer with other evidence relating to the costs of this Contract. </w:t>
      </w:r>
    </w:p>
    <w:p w14:paraId="144108AB" w14:textId="77777777" w:rsidR="001257D7" w:rsidRDefault="000C28B0">
      <w:pPr>
        <w:ind w:left="3404" w:right="186" w:hanging="851"/>
      </w:pPr>
      <w:r>
        <w:t xml:space="preserve">60.1.4. Where the Suppliers representatives are required by this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Contract. When such transport is not available within a reasonable time, or in circumstances where the Supplier wishes its representatives to accompany material for installation which it is to arrange to be delivered, the Supplier shall make its own transport arrangements. The Customer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Contract shall be provided wherever possible by the Ministry of Defence, or by the Officer in charge and, where so provided, shall be free of charge. </w:t>
      </w:r>
    </w:p>
    <w:p w14:paraId="1DF63F6C" w14:textId="77777777" w:rsidR="001257D7" w:rsidRDefault="000C28B0">
      <w:pPr>
        <w:spacing w:after="229"/>
        <w:ind w:left="3404" w:right="186" w:hanging="851"/>
      </w:pPr>
      <w:r>
        <w:t xml:space="preserve">60.1.5. 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w:t>
      </w:r>
      <w:r>
        <w:lastRenderedPageBreak/>
        <w:t xml:space="preserve">reasons, shall be charged to the Supplier at rates fixed in accordance with current Ministry of Defence regulations. </w:t>
      </w:r>
    </w:p>
    <w:p w14:paraId="0AEBC7A9" w14:textId="77777777" w:rsidR="001257D7" w:rsidRDefault="000C28B0">
      <w:pPr>
        <w:spacing w:after="232"/>
        <w:ind w:left="3404" w:right="186" w:hanging="851"/>
      </w:pPr>
      <w:r>
        <w:t xml:space="preserve">60.1.6. Accidents to the Suppliers representatives which ordinarily require to be reported in accordance with Health and Safety at Work etc. Act 1974, shall be reported to the Officer in charge so that the Inspector of Factories may be informed. </w:t>
      </w:r>
    </w:p>
    <w:p w14:paraId="1257656E" w14:textId="77777777" w:rsidR="001257D7" w:rsidRDefault="000C28B0">
      <w:pPr>
        <w:spacing w:after="229"/>
        <w:ind w:left="3404" w:right="186" w:hanging="851"/>
      </w:pPr>
      <w:r>
        <w:t xml:space="preserve">60.1.7. 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 </w:t>
      </w:r>
    </w:p>
    <w:p w14:paraId="3DDAE7EE" w14:textId="77777777" w:rsidR="001257D7" w:rsidRDefault="000C28B0">
      <w:pPr>
        <w:spacing w:after="229"/>
        <w:ind w:left="3404" w:right="186" w:hanging="851"/>
      </w:pPr>
      <w:r>
        <w:t>60.1.8. 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Customer shall be recovered from the Supplier.</w:t>
      </w:r>
      <w:r>
        <w:rPr>
          <w:b/>
        </w:rPr>
        <w:t xml:space="preserve"> </w:t>
      </w:r>
    </w:p>
    <w:p w14:paraId="12006D6E" w14:textId="77777777" w:rsidR="001257D7" w:rsidRDefault="000C28B0">
      <w:pPr>
        <w:tabs>
          <w:tab w:val="center" w:pos="720"/>
          <w:tab w:val="center" w:pos="3742"/>
        </w:tabs>
        <w:spacing w:after="234"/>
        <w:ind w:left="0" w:firstLine="0"/>
        <w:jc w:val="left"/>
      </w:pPr>
      <w:r>
        <w:rPr>
          <w:rFonts w:ascii="Calibri" w:eastAsia="Calibri" w:hAnsi="Calibri" w:cs="Calibri"/>
        </w:rPr>
        <w:tab/>
      </w:r>
      <w:r>
        <w:t xml:space="preserve">7.7 </w:t>
      </w:r>
      <w:r>
        <w:tab/>
        <w:t xml:space="preserve">The following new Contract Schedule </w:t>
      </w:r>
      <w:r>
        <w:rPr>
          <w:highlight w:val="yellow"/>
        </w:rPr>
        <w:t>[14]</w:t>
      </w:r>
      <w:r>
        <w:t xml:space="preserve"> shall apply:</w:t>
      </w:r>
      <w:r>
        <w:rPr>
          <w:b/>
        </w:rPr>
        <w:t xml:space="preserve"> </w:t>
      </w:r>
    </w:p>
    <w:p w14:paraId="3572D1E1" w14:textId="77777777" w:rsidR="001257D7" w:rsidRDefault="000C28B0">
      <w:pPr>
        <w:tabs>
          <w:tab w:val="center" w:pos="1291"/>
          <w:tab w:val="center" w:pos="4873"/>
        </w:tabs>
        <w:spacing w:after="235" w:line="246" w:lineRule="auto"/>
        <w:ind w:left="0" w:firstLine="0"/>
        <w:jc w:val="left"/>
      </w:pPr>
      <w:r>
        <w:rPr>
          <w:rFonts w:ascii="Calibri" w:eastAsia="Calibri" w:hAnsi="Calibri" w:cs="Calibri"/>
        </w:rPr>
        <w:tab/>
      </w:r>
      <w:r>
        <w:rPr>
          <w:b/>
        </w:rPr>
        <w:t xml:space="preserve"> </w:t>
      </w:r>
      <w:r>
        <w:rPr>
          <w:b/>
        </w:rPr>
        <w:tab/>
        <w:t xml:space="preserve">CONTRACT SCHEDULE </w:t>
      </w:r>
      <w:r>
        <w:rPr>
          <w:b/>
          <w:highlight w:val="yellow"/>
        </w:rPr>
        <w:t>[14]</w:t>
      </w:r>
      <w:r>
        <w:rPr>
          <w:b/>
        </w:rPr>
        <w:t xml:space="preserve">: MOD DEFCONS AND DEFFORMS </w:t>
      </w:r>
    </w:p>
    <w:p w14:paraId="10EA7211" w14:textId="77777777" w:rsidR="001257D7" w:rsidRDefault="000C28B0">
      <w:pPr>
        <w:spacing w:after="231" w:line="246" w:lineRule="auto"/>
        <w:ind w:left="248" w:right="429" w:hanging="10"/>
        <w:jc w:val="center"/>
      </w:pPr>
      <w:r>
        <w:rPr>
          <w:b/>
        </w:rPr>
        <w:t xml:space="preserve">The following MOD DEFCONs and DEFFORMs form part of this Contract:  </w:t>
      </w:r>
    </w:p>
    <w:p w14:paraId="0D26BB0A" w14:textId="77777777" w:rsidR="001257D7" w:rsidRDefault="000C28B0">
      <w:pPr>
        <w:spacing w:after="229"/>
        <w:ind w:left="860" w:right="186" w:hanging="7"/>
      </w:pPr>
      <w:r>
        <w:t xml:space="preserve">DEFCONs </w:t>
      </w:r>
    </w:p>
    <w:p w14:paraId="21E21F57" w14:textId="77777777" w:rsidR="001257D7" w:rsidRDefault="000C28B0">
      <w:pPr>
        <w:spacing w:after="0" w:line="259" w:lineRule="auto"/>
        <w:ind w:left="0" w:firstLine="0"/>
        <w:jc w:val="left"/>
      </w:pPr>
      <w:r>
        <w:rPr>
          <w:rFonts w:ascii="Calibri" w:eastAsia="Calibri" w:hAnsi="Calibri" w:cs="Calibri"/>
        </w:rPr>
        <w:t xml:space="preserve"> </w:t>
      </w:r>
    </w:p>
    <w:tbl>
      <w:tblPr>
        <w:tblStyle w:val="aa"/>
        <w:tblW w:w="8656" w:type="dxa"/>
        <w:tblInd w:w="366" w:type="dxa"/>
        <w:tblLayout w:type="fixed"/>
        <w:tblLook w:val="0400" w:firstRow="0" w:lastRow="0" w:firstColumn="0" w:lastColumn="0" w:noHBand="0" w:noVBand="1"/>
      </w:tblPr>
      <w:tblGrid>
        <w:gridCol w:w="2885"/>
        <w:gridCol w:w="2867"/>
        <w:gridCol w:w="2904"/>
      </w:tblGrid>
      <w:tr w:rsidR="001257D7" w14:paraId="4AF978E2" w14:textId="77777777">
        <w:trPr>
          <w:trHeight w:val="1486"/>
        </w:trPr>
        <w:tc>
          <w:tcPr>
            <w:tcW w:w="2885" w:type="dxa"/>
            <w:tcBorders>
              <w:top w:val="single" w:sz="4" w:space="0" w:color="000000"/>
              <w:left w:val="single" w:sz="4" w:space="0" w:color="000000"/>
              <w:bottom w:val="single" w:sz="4" w:space="0" w:color="000000"/>
              <w:right w:val="single" w:sz="4" w:space="0" w:color="000000"/>
            </w:tcBorders>
            <w:shd w:val="clear" w:color="auto" w:fill="EEECE1"/>
          </w:tcPr>
          <w:p w14:paraId="7AD902A0" w14:textId="77777777" w:rsidR="001257D7" w:rsidRDefault="000C28B0">
            <w:pPr>
              <w:spacing w:after="220" w:line="259" w:lineRule="auto"/>
              <w:ind w:left="0" w:firstLine="0"/>
              <w:jc w:val="left"/>
            </w:pPr>
            <w:r>
              <w:t xml:space="preserve"> </w:t>
            </w:r>
          </w:p>
          <w:p w14:paraId="7246B2E7" w14:textId="77777777" w:rsidR="001257D7" w:rsidRDefault="000C28B0">
            <w:pPr>
              <w:spacing w:after="218" w:line="259" w:lineRule="auto"/>
              <w:ind w:left="0" w:firstLine="0"/>
              <w:jc w:val="left"/>
            </w:pPr>
            <w:r>
              <w:t xml:space="preserve">DEFCON No </w:t>
            </w:r>
          </w:p>
          <w:p w14:paraId="1D4A2EA6" w14:textId="77777777" w:rsidR="001257D7" w:rsidRDefault="000C28B0">
            <w:pPr>
              <w:spacing w:line="259" w:lineRule="auto"/>
              <w:ind w:left="0" w:firstLine="0"/>
              <w:jc w:val="left"/>
            </w:pPr>
            <w:r>
              <w:t xml:space="preserve"> </w:t>
            </w:r>
          </w:p>
        </w:tc>
        <w:tc>
          <w:tcPr>
            <w:tcW w:w="2867" w:type="dxa"/>
            <w:tcBorders>
              <w:top w:val="single" w:sz="4" w:space="0" w:color="000000"/>
              <w:left w:val="single" w:sz="4" w:space="0" w:color="000000"/>
              <w:bottom w:val="single" w:sz="4" w:space="0" w:color="000000"/>
              <w:right w:val="single" w:sz="4" w:space="0" w:color="000000"/>
            </w:tcBorders>
            <w:shd w:val="clear" w:color="auto" w:fill="EEECE1"/>
          </w:tcPr>
          <w:p w14:paraId="41EC4AFB" w14:textId="77777777" w:rsidR="001257D7" w:rsidRDefault="000C28B0">
            <w:pPr>
              <w:spacing w:after="220" w:line="259" w:lineRule="auto"/>
              <w:ind w:left="1" w:firstLine="0"/>
              <w:jc w:val="left"/>
            </w:pPr>
            <w:r>
              <w:t xml:space="preserve"> </w:t>
            </w:r>
          </w:p>
          <w:p w14:paraId="21054D43" w14:textId="77777777" w:rsidR="001257D7" w:rsidRDefault="000C28B0">
            <w:pPr>
              <w:spacing w:line="259" w:lineRule="auto"/>
              <w:ind w:left="1" w:firstLine="0"/>
              <w:jc w:val="left"/>
            </w:pPr>
            <w:r>
              <w:t>Version</w:t>
            </w:r>
            <w:r>
              <w:rPr>
                <w:b/>
              </w:rPr>
              <w:t xml:space="preserve"> </w:t>
            </w:r>
          </w:p>
        </w:tc>
        <w:tc>
          <w:tcPr>
            <w:tcW w:w="2904" w:type="dxa"/>
            <w:tcBorders>
              <w:top w:val="single" w:sz="4" w:space="0" w:color="000000"/>
              <w:left w:val="single" w:sz="4" w:space="0" w:color="000000"/>
              <w:bottom w:val="single" w:sz="4" w:space="0" w:color="000000"/>
              <w:right w:val="single" w:sz="4" w:space="0" w:color="000000"/>
            </w:tcBorders>
            <w:shd w:val="clear" w:color="auto" w:fill="EEECE1"/>
          </w:tcPr>
          <w:p w14:paraId="6371C127" w14:textId="77777777" w:rsidR="001257D7" w:rsidRDefault="000C28B0">
            <w:pPr>
              <w:spacing w:after="220" w:line="259" w:lineRule="auto"/>
              <w:ind w:left="1" w:firstLine="0"/>
              <w:jc w:val="left"/>
            </w:pPr>
            <w:r>
              <w:t xml:space="preserve"> </w:t>
            </w:r>
          </w:p>
          <w:p w14:paraId="1E0BEFC1" w14:textId="77777777" w:rsidR="001257D7" w:rsidRDefault="000C28B0">
            <w:pPr>
              <w:spacing w:line="259" w:lineRule="auto"/>
              <w:ind w:left="1" w:firstLine="0"/>
              <w:jc w:val="left"/>
            </w:pPr>
            <w:r>
              <w:t>Description</w:t>
            </w:r>
            <w:r>
              <w:rPr>
                <w:b/>
              </w:rPr>
              <w:t xml:space="preserve"> </w:t>
            </w:r>
          </w:p>
        </w:tc>
      </w:tr>
      <w:tr w:rsidR="001257D7" w14:paraId="263C47F9" w14:textId="77777777">
        <w:trPr>
          <w:trHeight w:val="505"/>
        </w:trPr>
        <w:tc>
          <w:tcPr>
            <w:tcW w:w="2885" w:type="dxa"/>
            <w:tcBorders>
              <w:top w:val="single" w:sz="4" w:space="0" w:color="000000"/>
              <w:left w:val="single" w:sz="4" w:space="0" w:color="000000"/>
              <w:bottom w:val="single" w:sz="4" w:space="0" w:color="000000"/>
              <w:right w:val="single" w:sz="4" w:space="0" w:color="000000"/>
            </w:tcBorders>
          </w:tcPr>
          <w:p w14:paraId="5F9F51AA" w14:textId="77777777" w:rsidR="001257D7" w:rsidRDefault="000C28B0">
            <w:pPr>
              <w:spacing w:line="259" w:lineRule="auto"/>
              <w:ind w:left="0" w:firstLine="0"/>
              <w:jc w:val="left"/>
            </w:pPr>
            <w:r>
              <w:t xml:space="preserve"> </w:t>
            </w:r>
          </w:p>
        </w:tc>
        <w:tc>
          <w:tcPr>
            <w:tcW w:w="2867" w:type="dxa"/>
            <w:tcBorders>
              <w:top w:val="single" w:sz="4" w:space="0" w:color="000000"/>
              <w:left w:val="single" w:sz="4" w:space="0" w:color="000000"/>
              <w:bottom w:val="single" w:sz="4" w:space="0" w:color="000000"/>
              <w:right w:val="single" w:sz="4" w:space="0" w:color="000000"/>
            </w:tcBorders>
          </w:tcPr>
          <w:p w14:paraId="7E0CBF3F" w14:textId="77777777" w:rsidR="001257D7" w:rsidRDefault="000C28B0">
            <w:pPr>
              <w:spacing w:line="259" w:lineRule="auto"/>
              <w:ind w:left="1" w:firstLine="0"/>
              <w:jc w:val="left"/>
            </w:pPr>
            <w:r>
              <w:t xml:space="preserve"> </w:t>
            </w:r>
          </w:p>
        </w:tc>
        <w:tc>
          <w:tcPr>
            <w:tcW w:w="2904" w:type="dxa"/>
            <w:tcBorders>
              <w:top w:val="single" w:sz="4" w:space="0" w:color="000000"/>
              <w:left w:val="single" w:sz="4" w:space="0" w:color="000000"/>
              <w:bottom w:val="single" w:sz="4" w:space="0" w:color="000000"/>
              <w:right w:val="single" w:sz="4" w:space="0" w:color="000000"/>
            </w:tcBorders>
          </w:tcPr>
          <w:p w14:paraId="4A11C195" w14:textId="77777777" w:rsidR="001257D7" w:rsidRDefault="000C28B0">
            <w:pPr>
              <w:spacing w:line="259" w:lineRule="auto"/>
              <w:ind w:left="1" w:firstLine="0"/>
              <w:jc w:val="left"/>
            </w:pPr>
            <w:r>
              <w:t xml:space="preserve"> </w:t>
            </w:r>
          </w:p>
        </w:tc>
      </w:tr>
      <w:tr w:rsidR="001257D7" w14:paraId="2B988447" w14:textId="77777777">
        <w:trPr>
          <w:trHeight w:val="504"/>
        </w:trPr>
        <w:tc>
          <w:tcPr>
            <w:tcW w:w="2885" w:type="dxa"/>
            <w:tcBorders>
              <w:top w:val="single" w:sz="4" w:space="0" w:color="000000"/>
              <w:left w:val="single" w:sz="4" w:space="0" w:color="000000"/>
              <w:bottom w:val="single" w:sz="4" w:space="0" w:color="000000"/>
              <w:right w:val="single" w:sz="4" w:space="0" w:color="000000"/>
            </w:tcBorders>
          </w:tcPr>
          <w:p w14:paraId="71A1E2F0" w14:textId="77777777" w:rsidR="001257D7" w:rsidRDefault="000C28B0">
            <w:pPr>
              <w:spacing w:line="259" w:lineRule="auto"/>
              <w:ind w:left="0" w:firstLine="0"/>
              <w:jc w:val="left"/>
            </w:pPr>
            <w:r>
              <w:t xml:space="preserve"> </w:t>
            </w:r>
          </w:p>
        </w:tc>
        <w:tc>
          <w:tcPr>
            <w:tcW w:w="2867" w:type="dxa"/>
            <w:tcBorders>
              <w:top w:val="single" w:sz="4" w:space="0" w:color="000000"/>
              <w:left w:val="single" w:sz="4" w:space="0" w:color="000000"/>
              <w:bottom w:val="single" w:sz="4" w:space="0" w:color="000000"/>
              <w:right w:val="single" w:sz="4" w:space="0" w:color="000000"/>
            </w:tcBorders>
          </w:tcPr>
          <w:p w14:paraId="6A8BF5F7" w14:textId="77777777" w:rsidR="001257D7" w:rsidRDefault="000C28B0">
            <w:pPr>
              <w:spacing w:line="259" w:lineRule="auto"/>
              <w:ind w:left="0" w:firstLine="0"/>
              <w:jc w:val="left"/>
            </w:pPr>
            <w:r>
              <w:t xml:space="preserve"> </w:t>
            </w:r>
          </w:p>
        </w:tc>
        <w:tc>
          <w:tcPr>
            <w:tcW w:w="2904" w:type="dxa"/>
            <w:tcBorders>
              <w:top w:val="single" w:sz="4" w:space="0" w:color="000000"/>
              <w:left w:val="single" w:sz="4" w:space="0" w:color="000000"/>
              <w:bottom w:val="single" w:sz="4" w:space="0" w:color="000000"/>
              <w:right w:val="single" w:sz="4" w:space="0" w:color="000000"/>
            </w:tcBorders>
          </w:tcPr>
          <w:p w14:paraId="1667EA69" w14:textId="77777777" w:rsidR="001257D7" w:rsidRDefault="000C28B0">
            <w:pPr>
              <w:spacing w:line="259" w:lineRule="auto"/>
              <w:ind w:left="0" w:firstLine="0"/>
              <w:jc w:val="left"/>
            </w:pPr>
            <w:r>
              <w:t xml:space="preserve"> </w:t>
            </w:r>
          </w:p>
        </w:tc>
      </w:tr>
      <w:tr w:rsidR="001257D7" w14:paraId="6B518562" w14:textId="77777777">
        <w:trPr>
          <w:trHeight w:val="502"/>
        </w:trPr>
        <w:tc>
          <w:tcPr>
            <w:tcW w:w="2885" w:type="dxa"/>
            <w:tcBorders>
              <w:top w:val="single" w:sz="4" w:space="0" w:color="000000"/>
              <w:left w:val="single" w:sz="4" w:space="0" w:color="000000"/>
              <w:bottom w:val="single" w:sz="4" w:space="0" w:color="000000"/>
              <w:right w:val="single" w:sz="4" w:space="0" w:color="000000"/>
            </w:tcBorders>
          </w:tcPr>
          <w:p w14:paraId="1517723C" w14:textId="77777777" w:rsidR="001257D7" w:rsidRDefault="000C28B0">
            <w:pPr>
              <w:spacing w:line="259" w:lineRule="auto"/>
              <w:ind w:left="0" w:firstLine="0"/>
              <w:jc w:val="left"/>
            </w:pPr>
            <w:r>
              <w:t xml:space="preserve"> </w:t>
            </w:r>
          </w:p>
        </w:tc>
        <w:tc>
          <w:tcPr>
            <w:tcW w:w="2867" w:type="dxa"/>
            <w:tcBorders>
              <w:top w:val="single" w:sz="4" w:space="0" w:color="000000"/>
              <w:left w:val="single" w:sz="4" w:space="0" w:color="000000"/>
              <w:bottom w:val="single" w:sz="4" w:space="0" w:color="000000"/>
              <w:right w:val="single" w:sz="4" w:space="0" w:color="000000"/>
            </w:tcBorders>
          </w:tcPr>
          <w:p w14:paraId="3F86247D" w14:textId="77777777" w:rsidR="001257D7" w:rsidRDefault="000C28B0">
            <w:pPr>
              <w:spacing w:line="259" w:lineRule="auto"/>
              <w:ind w:left="0" w:firstLine="0"/>
              <w:jc w:val="left"/>
            </w:pPr>
            <w:r>
              <w:t xml:space="preserve"> </w:t>
            </w:r>
          </w:p>
        </w:tc>
        <w:tc>
          <w:tcPr>
            <w:tcW w:w="2904" w:type="dxa"/>
            <w:tcBorders>
              <w:top w:val="single" w:sz="4" w:space="0" w:color="000000"/>
              <w:left w:val="single" w:sz="4" w:space="0" w:color="000000"/>
              <w:bottom w:val="single" w:sz="4" w:space="0" w:color="000000"/>
              <w:right w:val="single" w:sz="4" w:space="0" w:color="000000"/>
            </w:tcBorders>
          </w:tcPr>
          <w:p w14:paraId="1832AE32" w14:textId="77777777" w:rsidR="001257D7" w:rsidRDefault="000C28B0">
            <w:pPr>
              <w:spacing w:line="259" w:lineRule="auto"/>
              <w:ind w:left="0" w:firstLine="0"/>
              <w:jc w:val="left"/>
            </w:pPr>
            <w:r>
              <w:t xml:space="preserve"> </w:t>
            </w:r>
          </w:p>
        </w:tc>
      </w:tr>
      <w:tr w:rsidR="001257D7" w14:paraId="5AB14EF8" w14:textId="77777777">
        <w:trPr>
          <w:trHeight w:val="504"/>
        </w:trPr>
        <w:tc>
          <w:tcPr>
            <w:tcW w:w="2885" w:type="dxa"/>
            <w:tcBorders>
              <w:top w:val="single" w:sz="4" w:space="0" w:color="000000"/>
              <w:left w:val="single" w:sz="4" w:space="0" w:color="000000"/>
              <w:bottom w:val="single" w:sz="4" w:space="0" w:color="000000"/>
              <w:right w:val="single" w:sz="4" w:space="0" w:color="000000"/>
            </w:tcBorders>
          </w:tcPr>
          <w:p w14:paraId="3176FCE9" w14:textId="77777777" w:rsidR="001257D7" w:rsidRDefault="000C28B0">
            <w:pPr>
              <w:spacing w:line="259" w:lineRule="auto"/>
              <w:ind w:left="0" w:firstLine="0"/>
              <w:jc w:val="left"/>
            </w:pPr>
            <w:r>
              <w:t xml:space="preserve"> </w:t>
            </w:r>
          </w:p>
        </w:tc>
        <w:tc>
          <w:tcPr>
            <w:tcW w:w="2867" w:type="dxa"/>
            <w:tcBorders>
              <w:top w:val="single" w:sz="4" w:space="0" w:color="000000"/>
              <w:left w:val="single" w:sz="4" w:space="0" w:color="000000"/>
              <w:bottom w:val="single" w:sz="4" w:space="0" w:color="000000"/>
              <w:right w:val="single" w:sz="4" w:space="0" w:color="000000"/>
            </w:tcBorders>
          </w:tcPr>
          <w:p w14:paraId="3CD1374F" w14:textId="77777777" w:rsidR="001257D7" w:rsidRDefault="000C28B0">
            <w:pPr>
              <w:spacing w:line="259" w:lineRule="auto"/>
              <w:ind w:left="0" w:firstLine="0"/>
              <w:jc w:val="left"/>
            </w:pPr>
            <w:r>
              <w:t xml:space="preserve"> </w:t>
            </w:r>
          </w:p>
        </w:tc>
        <w:tc>
          <w:tcPr>
            <w:tcW w:w="2904" w:type="dxa"/>
            <w:tcBorders>
              <w:top w:val="single" w:sz="4" w:space="0" w:color="000000"/>
              <w:left w:val="single" w:sz="4" w:space="0" w:color="000000"/>
              <w:bottom w:val="single" w:sz="4" w:space="0" w:color="000000"/>
              <w:right w:val="single" w:sz="4" w:space="0" w:color="000000"/>
            </w:tcBorders>
          </w:tcPr>
          <w:p w14:paraId="4143A22C" w14:textId="77777777" w:rsidR="001257D7" w:rsidRDefault="000C28B0">
            <w:pPr>
              <w:spacing w:line="259" w:lineRule="auto"/>
              <w:ind w:left="0" w:firstLine="0"/>
              <w:jc w:val="left"/>
            </w:pPr>
            <w:r>
              <w:t xml:space="preserve"> </w:t>
            </w:r>
          </w:p>
        </w:tc>
      </w:tr>
      <w:tr w:rsidR="001257D7" w14:paraId="42D87075" w14:textId="77777777">
        <w:trPr>
          <w:trHeight w:val="502"/>
        </w:trPr>
        <w:tc>
          <w:tcPr>
            <w:tcW w:w="2885" w:type="dxa"/>
            <w:tcBorders>
              <w:top w:val="single" w:sz="4" w:space="0" w:color="000000"/>
              <w:left w:val="single" w:sz="4" w:space="0" w:color="000000"/>
              <w:bottom w:val="single" w:sz="4" w:space="0" w:color="000000"/>
              <w:right w:val="single" w:sz="4" w:space="0" w:color="000000"/>
            </w:tcBorders>
          </w:tcPr>
          <w:p w14:paraId="5F2F69E4" w14:textId="77777777" w:rsidR="001257D7" w:rsidRDefault="000C28B0">
            <w:pPr>
              <w:spacing w:line="259" w:lineRule="auto"/>
              <w:ind w:left="0" w:firstLine="0"/>
              <w:jc w:val="left"/>
            </w:pPr>
            <w:r>
              <w:lastRenderedPageBreak/>
              <w:t xml:space="preserve"> </w:t>
            </w:r>
          </w:p>
        </w:tc>
        <w:tc>
          <w:tcPr>
            <w:tcW w:w="2867" w:type="dxa"/>
            <w:tcBorders>
              <w:top w:val="single" w:sz="4" w:space="0" w:color="000000"/>
              <w:left w:val="single" w:sz="4" w:space="0" w:color="000000"/>
              <w:bottom w:val="single" w:sz="4" w:space="0" w:color="000000"/>
              <w:right w:val="single" w:sz="4" w:space="0" w:color="000000"/>
            </w:tcBorders>
          </w:tcPr>
          <w:p w14:paraId="38FE3BF3" w14:textId="77777777" w:rsidR="001257D7" w:rsidRDefault="000C28B0">
            <w:pPr>
              <w:spacing w:line="259" w:lineRule="auto"/>
              <w:ind w:left="0" w:firstLine="0"/>
              <w:jc w:val="left"/>
            </w:pPr>
            <w:r>
              <w:t xml:space="preserve"> </w:t>
            </w:r>
          </w:p>
        </w:tc>
        <w:tc>
          <w:tcPr>
            <w:tcW w:w="2904" w:type="dxa"/>
            <w:tcBorders>
              <w:top w:val="single" w:sz="4" w:space="0" w:color="000000"/>
              <w:left w:val="single" w:sz="4" w:space="0" w:color="000000"/>
              <w:bottom w:val="single" w:sz="4" w:space="0" w:color="000000"/>
              <w:right w:val="single" w:sz="4" w:space="0" w:color="000000"/>
            </w:tcBorders>
          </w:tcPr>
          <w:p w14:paraId="0C4EB73E" w14:textId="77777777" w:rsidR="001257D7" w:rsidRDefault="000C28B0">
            <w:pPr>
              <w:spacing w:line="259" w:lineRule="auto"/>
              <w:ind w:left="0" w:firstLine="0"/>
              <w:jc w:val="left"/>
            </w:pPr>
            <w:r>
              <w:t xml:space="preserve"> </w:t>
            </w:r>
          </w:p>
        </w:tc>
      </w:tr>
      <w:tr w:rsidR="001257D7" w14:paraId="781E2FA1" w14:textId="77777777">
        <w:trPr>
          <w:trHeight w:val="504"/>
        </w:trPr>
        <w:tc>
          <w:tcPr>
            <w:tcW w:w="2885" w:type="dxa"/>
            <w:tcBorders>
              <w:top w:val="single" w:sz="4" w:space="0" w:color="000000"/>
              <w:left w:val="single" w:sz="4" w:space="0" w:color="000000"/>
              <w:bottom w:val="single" w:sz="4" w:space="0" w:color="000000"/>
              <w:right w:val="single" w:sz="4" w:space="0" w:color="000000"/>
            </w:tcBorders>
          </w:tcPr>
          <w:p w14:paraId="045F156B" w14:textId="77777777" w:rsidR="001257D7" w:rsidRDefault="000C28B0">
            <w:pPr>
              <w:spacing w:line="259" w:lineRule="auto"/>
              <w:ind w:left="0" w:firstLine="0"/>
              <w:jc w:val="left"/>
            </w:pPr>
            <w:r>
              <w:t xml:space="preserve"> </w:t>
            </w:r>
          </w:p>
        </w:tc>
        <w:tc>
          <w:tcPr>
            <w:tcW w:w="2867" w:type="dxa"/>
            <w:tcBorders>
              <w:top w:val="single" w:sz="4" w:space="0" w:color="000000"/>
              <w:left w:val="single" w:sz="4" w:space="0" w:color="000000"/>
              <w:bottom w:val="single" w:sz="4" w:space="0" w:color="000000"/>
              <w:right w:val="single" w:sz="4" w:space="0" w:color="000000"/>
            </w:tcBorders>
          </w:tcPr>
          <w:p w14:paraId="4EC56656" w14:textId="77777777" w:rsidR="001257D7" w:rsidRDefault="000C28B0">
            <w:pPr>
              <w:spacing w:line="259" w:lineRule="auto"/>
              <w:ind w:left="0" w:firstLine="0"/>
              <w:jc w:val="left"/>
            </w:pPr>
            <w:r>
              <w:t xml:space="preserve"> </w:t>
            </w:r>
          </w:p>
        </w:tc>
        <w:tc>
          <w:tcPr>
            <w:tcW w:w="2904" w:type="dxa"/>
            <w:tcBorders>
              <w:top w:val="single" w:sz="4" w:space="0" w:color="000000"/>
              <w:left w:val="single" w:sz="4" w:space="0" w:color="000000"/>
              <w:bottom w:val="single" w:sz="4" w:space="0" w:color="000000"/>
              <w:right w:val="single" w:sz="4" w:space="0" w:color="000000"/>
            </w:tcBorders>
          </w:tcPr>
          <w:p w14:paraId="05F3E17D" w14:textId="77777777" w:rsidR="001257D7" w:rsidRDefault="000C28B0">
            <w:pPr>
              <w:spacing w:line="259" w:lineRule="auto"/>
              <w:ind w:left="0" w:firstLine="0"/>
              <w:jc w:val="left"/>
            </w:pPr>
            <w:r>
              <w:t xml:space="preserve"> </w:t>
            </w:r>
          </w:p>
        </w:tc>
      </w:tr>
      <w:tr w:rsidR="001257D7" w14:paraId="55E88879" w14:textId="77777777">
        <w:trPr>
          <w:trHeight w:val="504"/>
        </w:trPr>
        <w:tc>
          <w:tcPr>
            <w:tcW w:w="2885" w:type="dxa"/>
            <w:tcBorders>
              <w:top w:val="single" w:sz="4" w:space="0" w:color="000000"/>
              <w:left w:val="single" w:sz="4" w:space="0" w:color="000000"/>
              <w:bottom w:val="single" w:sz="4" w:space="0" w:color="000000"/>
              <w:right w:val="single" w:sz="4" w:space="0" w:color="000000"/>
            </w:tcBorders>
          </w:tcPr>
          <w:p w14:paraId="39162EAC" w14:textId="77777777" w:rsidR="001257D7" w:rsidRDefault="000C28B0">
            <w:pPr>
              <w:spacing w:line="259" w:lineRule="auto"/>
              <w:ind w:left="0" w:firstLine="0"/>
              <w:jc w:val="left"/>
            </w:pPr>
            <w:r>
              <w:t xml:space="preserve"> </w:t>
            </w:r>
          </w:p>
        </w:tc>
        <w:tc>
          <w:tcPr>
            <w:tcW w:w="2867" w:type="dxa"/>
            <w:tcBorders>
              <w:top w:val="single" w:sz="4" w:space="0" w:color="000000"/>
              <w:left w:val="single" w:sz="4" w:space="0" w:color="000000"/>
              <w:bottom w:val="single" w:sz="4" w:space="0" w:color="000000"/>
              <w:right w:val="single" w:sz="4" w:space="0" w:color="000000"/>
            </w:tcBorders>
          </w:tcPr>
          <w:p w14:paraId="230947A4" w14:textId="77777777" w:rsidR="001257D7" w:rsidRDefault="000C28B0">
            <w:pPr>
              <w:spacing w:line="259" w:lineRule="auto"/>
              <w:ind w:left="0" w:firstLine="0"/>
              <w:jc w:val="left"/>
            </w:pPr>
            <w:r>
              <w:t xml:space="preserve"> </w:t>
            </w:r>
          </w:p>
        </w:tc>
        <w:tc>
          <w:tcPr>
            <w:tcW w:w="2904" w:type="dxa"/>
            <w:tcBorders>
              <w:top w:val="single" w:sz="4" w:space="0" w:color="000000"/>
              <w:left w:val="single" w:sz="4" w:space="0" w:color="000000"/>
              <w:bottom w:val="single" w:sz="4" w:space="0" w:color="000000"/>
              <w:right w:val="single" w:sz="4" w:space="0" w:color="000000"/>
            </w:tcBorders>
          </w:tcPr>
          <w:p w14:paraId="360E192C" w14:textId="77777777" w:rsidR="001257D7" w:rsidRDefault="000C28B0">
            <w:pPr>
              <w:spacing w:line="259" w:lineRule="auto"/>
              <w:ind w:left="0" w:firstLine="0"/>
              <w:jc w:val="left"/>
            </w:pPr>
            <w:r>
              <w:t xml:space="preserve"> </w:t>
            </w:r>
          </w:p>
        </w:tc>
      </w:tr>
    </w:tbl>
    <w:p w14:paraId="54C85B7A" w14:textId="77777777" w:rsidR="001257D7" w:rsidRDefault="000C28B0">
      <w:pPr>
        <w:spacing w:after="215" w:line="259" w:lineRule="auto"/>
        <w:ind w:left="0" w:firstLine="0"/>
        <w:jc w:val="left"/>
      </w:pPr>
      <w:r>
        <w:rPr>
          <w:rFonts w:ascii="Calibri" w:eastAsia="Calibri" w:hAnsi="Calibri" w:cs="Calibri"/>
        </w:rPr>
        <w:t xml:space="preserve"> </w:t>
      </w:r>
    </w:p>
    <w:p w14:paraId="256A4923" w14:textId="77777777" w:rsidR="001257D7" w:rsidRDefault="000C28B0">
      <w:pPr>
        <w:spacing w:after="229"/>
        <w:ind w:left="8" w:right="186"/>
      </w:pPr>
      <w:r>
        <w:t xml:space="preserve">DEFFORMs (Ministry of Defence Forms) </w:t>
      </w:r>
    </w:p>
    <w:p w14:paraId="79849A2E" w14:textId="77777777" w:rsidR="001257D7" w:rsidRDefault="000C28B0">
      <w:pPr>
        <w:spacing w:after="0" w:line="259" w:lineRule="auto"/>
        <w:ind w:left="0" w:firstLine="0"/>
        <w:jc w:val="left"/>
      </w:pPr>
      <w:r>
        <w:rPr>
          <w:rFonts w:ascii="Calibri" w:eastAsia="Calibri" w:hAnsi="Calibri" w:cs="Calibri"/>
        </w:rPr>
        <w:t xml:space="preserve"> </w:t>
      </w:r>
    </w:p>
    <w:tbl>
      <w:tblPr>
        <w:tblStyle w:val="ab"/>
        <w:tblW w:w="8623" w:type="dxa"/>
        <w:tblInd w:w="397" w:type="dxa"/>
        <w:tblLayout w:type="fixed"/>
        <w:tblLook w:val="0400" w:firstRow="0" w:lastRow="0" w:firstColumn="0" w:lastColumn="0" w:noHBand="0" w:noVBand="1"/>
      </w:tblPr>
      <w:tblGrid>
        <w:gridCol w:w="2904"/>
        <w:gridCol w:w="2888"/>
        <w:gridCol w:w="2831"/>
      </w:tblGrid>
      <w:tr w:rsidR="001257D7" w14:paraId="32E648E4" w14:textId="77777777">
        <w:trPr>
          <w:trHeight w:val="1486"/>
        </w:trPr>
        <w:tc>
          <w:tcPr>
            <w:tcW w:w="2904" w:type="dxa"/>
            <w:tcBorders>
              <w:top w:val="single" w:sz="4" w:space="0" w:color="000000"/>
              <w:left w:val="single" w:sz="4" w:space="0" w:color="000000"/>
              <w:bottom w:val="single" w:sz="4" w:space="0" w:color="000000"/>
              <w:right w:val="single" w:sz="4" w:space="0" w:color="000000"/>
            </w:tcBorders>
            <w:shd w:val="clear" w:color="auto" w:fill="EEECE1"/>
          </w:tcPr>
          <w:p w14:paraId="6F1BC813" w14:textId="77777777" w:rsidR="001257D7" w:rsidRDefault="000C28B0">
            <w:pPr>
              <w:spacing w:after="218" w:line="259" w:lineRule="auto"/>
              <w:ind w:left="0" w:firstLine="0"/>
              <w:jc w:val="left"/>
            </w:pPr>
            <w:r>
              <w:t xml:space="preserve"> </w:t>
            </w:r>
          </w:p>
          <w:p w14:paraId="17D77A5D" w14:textId="77777777" w:rsidR="001257D7" w:rsidRDefault="000C28B0">
            <w:pPr>
              <w:spacing w:after="220" w:line="259" w:lineRule="auto"/>
              <w:ind w:left="0" w:firstLine="0"/>
              <w:jc w:val="left"/>
            </w:pPr>
            <w:r>
              <w:t xml:space="preserve">DEFFORM No </w:t>
            </w:r>
          </w:p>
          <w:p w14:paraId="407E0632" w14:textId="77777777" w:rsidR="001257D7" w:rsidRDefault="000C28B0">
            <w:pPr>
              <w:spacing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shd w:val="clear" w:color="auto" w:fill="EEECE1"/>
          </w:tcPr>
          <w:p w14:paraId="3DC07FC9" w14:textId="77777777" w:rsidR="001257D7" w:rsidRDefault="000C28B0">
            <w:pPr>
              <w:spacing w:after="218" w:line="259" w:lineRule="auto"/>
              <w:ind w:left="2" w:firstLine="0"/>
              <w:jc w:val="left"/>
            </w:pPr>
            <w:r>
              <w:t xml:space="preserve"> </w:t>
            </w:r>
          </w:p>
          <w:p w14:paraId="1CF310C6" w14:textId="77777777" w:rsidR="001257D7" w:rsidRDefault="000C28B0">
            <w:pPr>
              <w:spacing w:line="259" w:lineRule="auto"/>
              <w:ind w:left="2" w:firstLine="0"/>
              <w:jc w:val="left"/>
            </w:pPr>
            <w:r>
              <w:t>Version</w:t>
            </w:r>
            <w:r>
              <w:rPr>
                <w:b/>
              </w:rPr>
              <w:t xml:space="preserve"> </w:t>
            </w:r>
          </w:p>
        </w:tc>
        <w:tc>
          <w:tcPr>
            <w:tcW w:w="2831" w:type="dxa"/>
            <w:tcBorders>
              <w:top w:val="single" w:sz="4" w:space="0" w:color="000000"/>
              <w:left w:val="single" w:sz="4" w:space="0" w:color="000000"/>
              <w:bottom w:val="single" w:sz="4" w:space="0" w:color="000000"/>
              <w:right w:val="single" w:sz="4" w:space="0" w:color="000000"/>
            </w:tcBorders>
            <w:shd w:val="clear" w:color="auto" w:fill="EEECE1"/>
          </w:tcPr>
          <w:p w14:paraId="33D72BBC" w14:textId="77777777" w:rsidR="001257D7" w:rsidRDefault="000C28B0">
            <w:pPr>
              <w:spacing w:after="218" w:line="259" w:lineRule="auto"/>
              <w:ind w:left="2" w:firstLine="0"/>
              <w:jc w:val="left"/>
            </w:pPr>
            <w:r>
              <w:t xml:space="preserve"> </w:t>
            </w:r>
          </w:p>
          <w:p w14:paraId="60B5A0CA" w14:textId="77777777" w:rsidR="001257D7" w:rsidRDefault="000C28B0">
            <w:pPr>
              <w:spacing w:line="259" w:lineRule="auto"/>
              <w:ind w:left="2" w:firstLine="0"/>
              <w:jc w:val="left"/>
            </w:pPr>
            <w:r>
              <w:t>Description</w:t>
            </w:r>
            <w:r>
              <w:rPr>
                <w:b/>
              </w:rPr>
              <w:t xml:space="preserve"> </w:t>
            </w:r>
          </w:p>
        </w:tc>
      </w:tr>
      <w:tr w:rsidR="001257D7" w14:paraId="046A61D6" w14:textId="77777777">
        <w:trPr>
          <w:trHeight w:val="505"/>
        </w:trPr>
        <w:tc>
          <w:tcPr>
            <w:tcW w:w="2904" w:type="dxa"/>
            <w:tcBorders>
              <w:top w:val="single" w:sz="4" w:space="0" w:color="000000"/>
              <w:left w:val="single" w:sz="4" w:space="0" w:color="000000"/>
              <w:bottom w:val="single" w:sz="4" w:space="0" w:color="000000"/>
              <w:right w:val="single" w:sz="4" w:space="0" w:color="000000"/>
            </w:tcBorders>
          </w:tcPr>
          <w:p w14:paraId="47870EB2" w14:textId="77777777" w:rsidR="001257D7" w:rsidRDefault="000C28B0">
            <w:pPr>
              <w:spacing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234BA186" w14:textId="77777777" w:rsidR="001257D7" w:rsidRDefault="000C28B0">
            <w:pPr>
              <w:spacing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278069DF" w14:textId="77777777" w:rsidR="001257D7" w:rsidRDefault="000C28B0">
            <w:pPr>
              <w:spacing w:line="259" w:lineRule="auto"/>
              <w:ind w:left="2" w:firstLine="0"/>
              <w:jc w:val="left"/>
            </w:pPr>
            <w:r>
              <w:t xml:space="preserve"> </w:t>
            </w:r>
          </w:p>
        </w:tc>
      </w:tr>
      <w:tr w:rsidR="001257D7" w14:paraId="5ED17991" w14:textId="77777777">
        <w:trPr>
          <w:trHeight w:val="502"/>
        </w:trPr>
        <w:tc>
          <w:tcPr>
            <w:tcW w:w="2904" w:type="dxa"/>
            <w:tcBorders>
              <w:top w:val="single" w:sz="4" w:space="0" w:color="000000"/>
              <w:left w:val="single" w:sz="4" w:space="0" w:color="000000"/>
              <w:bottom w:val="single" w:sz="4" w:space="0" w:color="000000"/>
              <w:right w:val="single" w:sz="4" w:space="0" w:color="000000"/>
            </w:tcBorders>
          </w:tcPr>
          <w:p w14:paraId="00380FB6" w14:textId="77777777" w:rsidR="001257D7" w:rsidRDefault="000C28B0">
            <w:pPr>
              <w:spacing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01BF58BE" w14:textId="77777777" w:rsidR="001257D7" w:rsidRDefault="000C28B0">
            <w:pPr>
              <w:spacing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24BC172A" w14:textId="77777777" w:rsidR="001257D7" w:rsidRDefault="000C28B0">
            <w:pPr>
              <w:spacing w:line="259" w:lineRule="auto"/>
              <w:ind w:left="2" w:firstLine="0"/>
              <w:jc w:val="left"/>
            </w:pPr>
            <w:r>
              <w:t xml:space="preserve"> </w:t>
            </w:r>
          </w:p>
        </w:tc>
      </w:tr>
      <w:tr w:rsidR="001257D7" w14:paraId="2D1336E2" w14:textId="77777777">
        <w:trPr>
          <w:trHeight w:val="504"/>
        </w:trPr>
        <w:tc>
          <w:tcPr>
            <w:tcW w:w="2904" w:type="dxa"/>
            <w:tcBorders>
              <w:top w:val="single" w:sz="4" w:space="0" w:color="000000"/>
              <w:left w:val="single" w:sz="4" w:space="0" w:color="000000"/>
              <w:bottom w:val="single" w:sz="4" w:space="0" w:color="000000"/>
              <w:right w:val="single" w:sz="4" w:space="0" w:color="000000"/>
            </w:tcBorders>
          </w:tcPr>
          <w:p w14:paraId="25318908" w14:textId="77777777" w:rsidR="001257D7" w:rsidRDefault="000C28B0">
            <w:pPr>
              <w:spacing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7862AF80" w14:textId="77777777" w:rsidR="001257D7" w:rsidRDefault="000C28B0">
            <w:pPr>
              <w:spacing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7CF3B928" w14:textId="77777777" w:rsidR="001257D7" w:rsidRDefault="000C28B0">
            <w:pPr>
              <w:spacing w:line="259" w:lineRule="auto"/>
              <w:ind w:left="2" w:firstLine="0"/>
              <w:jc w:val="left"/>
            </w:pPr>
            <w:r>
              <w:t xml:space="preserve"> </w:t>
            </w:r>
          </w:p>
        </w:tc>
      </w:tr>
      <w:tr w:rsidR="001257D7" w14:paraId="3601D4E2" w14:textId="77777777">
        <w:trPr>
          <w:trHeight w:val="504"/>
        </w:trPr>
        <w:tc>
          <w:tcPr>
            <w:tcW w:w="2904" w:type="dxa"/>
            <w:tcBorders>
              <w:top w:val="single" w:sz="4" w:space="0" w:color="000000"/>
              <w:left w:val="single" w:sz="4" w:space="0" w:color="000000"/>
              <w:bottom w:val="single" w:sz="4" w:space="0" w:color="000000"/>
              <w:right w:val="single" w:sz="4" w:space="0" w:color="000000"/>
            </w:tcBorders>
          </w:tcPr>
          <w:p w14:paraId="552D3F9C" w14:textId="77777777" w:rsidR="001257D7" w:rsidRDefault="000C28B0">
            <w:pPr>
              <w:spacing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43EE36C3" w14:textId="77777777" w:rsidR="001257D7" w:rsidRDefault="000C28B0">
            <w:pPr>
              <w:spacing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24B7B0AE" w14:textId="77777777" w:rsidR="001257D7" w:rsidRDefault="000C28B0">
            <w:pPr>
              <w:spacing w:line="259" w:lineRule="auto"/>
              <w:ind w:left="2" w:firstLine="0"/>
              <w:jc w:val="left"/>
            </w:pPr>
            <w:r>
              <w:t xml:space="preserve"> </w:t>
            </w:r>
          </w:p>
        </w:tc>
      </w:tr>
      <w:tr w:rsidR="001257D7" w14:paraId="056E4E18" w14:textId="77777777">
        <w:trPr>
          <w:trHeight w:val="502"/>
        </w:trPr>
        <w:tc>
          <w:tcPr>
            <w:tcW w:w="2904" w:type="dxa"/>
            <w:tcBorders>
              <w:top w:val="single" w:sz="4" w:space="0" w:color="000000"/>
              <w:left w:val="single" w:sz="4" w:space="0" w:color="000000"/>
              <w:bottom w:val="single" w:sz="4" w:space="0" w:color="000000"/>
              <w:right w:val="single" w:sz="4" w:space="0" w:color="000000"/>
            </w:tcBorders>
          </w:tcPr>
          <w:p w14:paraId="7F50BB7D" w14:textId="77777777" w:rsidR="001257D7" w:rsidRDefault="000C28B0">
            <w:pPr>
              <w:spacing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57359EFF" w14:textId="77777777" w:rsidR="001257D7" w:rsidRDefault="000C28B0">
            <w:pPr>
              <w:spacing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3F218EC1" w14:textId="77777777" w:rsidR="001257D7" w:rsidRDefault="000C28B0">
            <w:pPr>
              <w:spacing w:line="259" w:lineRule="auto"/>
              <w:ind w:left="2" w:firstLine="0"/>
              <w:jc w:val="left"/>
            </w:pPr>
            <w:r>
              <w:t xml:space="preserve"> </w:t>
            </w:r>
          </w:p>
        </w:tc>
      </w:tr>
      <w:tr w:rsidR="001257D7" w14:paraId="04B0E9A4" w14:textId="77777777">
        <w:trPr>
          <w:trHeight w:val="504"/>
        </w:trPr>
        <w:tc>
          <w:tcPr>
            <w:tcW w:w="2904" w:type="dxa"/>
            <w:tcBorders>
              <w:top w:val="single" w:sz="4" w:space="0" w:color="000000"/>
              <w:left w:val="single" w:sz="4" w:space="0" w:color="000000"/>
              <w:bottom w:val="single" w:sz="4" w:space="0" w:color="000000"/>
              <w:right w:val="single" w:sz="4" w:space="0" w:color="000000"/>
            </w:tcBorders>
          </w:tcPr>
          <w:p w14:paraId="73B6A93C" w14:textId="77777777" w:rsidR="001257D7" w:rsidRDefault="000C28B0">
            <w:pPr>
              <w:spacing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41875DAE" w14:textId="77777777" w:rsidR="001257D7" w:rsidRDefault="000C28B0">
            <w:pPr>
              <w:spacing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0121B1DC" w14:textId="77777777" w:rsidR="001257D7" w:rsidRDefault="000C28B0">
            <w:pPr>
              <w:spacing w:line="259" w:lineRule="auto"/>
              <w:ind w:left="2" w:firstLine="0"/>
              <w:jc w:val="left"/>
            </w:pPr>
            <w:r>
              <w:t xml:space="preserve"> </w:t>
            </w:r>
          </w:p>
        </w:tc>
      </w:tr>
      <w:tr w:rsidR="001257D7" w14:paraId="770EADE3" w14:textId="77777777">
        <w:trPr>
          <w:trHeight w:val="502"/>
        </w:trPr>
        <w:tc>
          <w:tcPr>
            <w:tcW w:w="2904" w:type="dxa"/>
            <w:tcBorders>
              <w:top w:val="single" w:sz="4" w:space="0" w:color="000000"/>
              <w:left w:val="single" w:sz="4" w:space="0" w:color="000000"/>
              <w:bottom w:val="single" w:sz="4" w:space="0" w:color="000000"/>
              <w:right w:val="single" w:sz="4" w:space="0" w:color="000000"/>
            </w:tcBorders>
          </w:tcPr>
          <w:p w14:paraId="11FFEC35" w14:textId="77777777" w:rsidR="001257D7" w:rsidRDefault="000C28B0">
            <w:pPr>
              <w:spacing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22157200" w14:textId="77777777" w:rsidR="001257D7" w:rsidRDefault="000C28B0">
            <w:pPr>
              <w:spacing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2BC31BCF" w14:textId="77777777" w:rsidR="001257D7" w:rsidRDefault="000C28B0">
            <w:pPr>
              <w:spacing w:line="259" w:lineRule="auto"/>
              <w:ind w:left="2" w:firstLine="0"/>
              <w:jc w:val="left"/>
            </w:pPr>
            <w:r>
              <w:t xml:space="preserve"> </w:t>
            </w:r>
          </w:p>
        </w:tc>
      </w:tr>
    </w:tbl>
    <w:p w14:paraId="0931C791" w14:textId="77777777" w:rsidR="001257D7" w:rsidRDefault="000C28B0">
      <w:pPr>
        <w:spacing w:after="218" w:line="259" w:lineRule="auto"/>
        <w:ind w:left="0" w:right="3357" w:firstLine="0"/>
        <w:jc w:val="right"/>
      </w:pPr>
      <w:r>
        <w:rPr>
          <w:b/>
          <w:i/>
          <w:highlight w:val="yellow"/>
        </w:rPr>
        <w:t>[</w:t>
      </w:r>
      <w:proofErr w:type="gramStart"/>
      <w:r>
        <w:rPr>
          <w:b/>
          <w:i/>
          <w:highlight w:val="yellow"/>
        </w:rPr>
        <w:t>insert</w:t>
      </w:r>
      <w:proofErr w:type="gramEnd"/>
      <w:r>
        <w:rPr>
          <w:b/>
          <w:i/>
          <w:highlight w:val="yellow"/>
        </w:rPr>
        <w:t xml:space="preserve"> text of applicable DEFCONs and DEFFORMs]</w:t>
      </w:r>
      <w:r>
        <w:rPr>
          <w:b/>
        </w:rPr>
        <w:t xml:space="preserve"> </w:t>
      </w:r>
    </w:p>
    <w:p w14:paraId="55C1C0F1" w14:textId="77777777" w:rsidR="001257D7" w:rsidRDefault="001257D7">
      <w:pPr>
        <w:ind w:left="510" w:hanging="7"/>
      </w:pPr>
    </w:p>
    <w:p w14:paraId="0513D165" w14:textId="77777777" w:rsidR="001257D7" w:rsidRDefault="001257D7">
      <w:pPr>
        <w:ind w:left="510" w:hanging="7"/>
      </w:pPr>
    </w:p>
    <w:p w14:paraId="6454BC1F" w14:textId="77777777" w:rsidR="001257D7" w:rsidRDefault="001257D7">
      <w:pPr>
        <w:ind w:left="510" w:hanging="7"/>
      </w:pPr>
    </w:p>
    <w:p w14:paraId="21C1E674" w14:textId="77777777" w:rsidR="001257D7" w:rsidRDefault="001257D7">
      <w:pPr>
        <w:ind w:left="510" w:hanging="7"/>
      </w:pPr>
    </w:p>
    <w:p w14:paraId="26B2A6EA" w14:textId="77777777" w:rsidR="001257D7" w:rsidRDefault="001257D7">
      <w:pPr>
        <w:ind w:left="510" w:hanging="7"/>
      </w:pPr>
    </w:p>
    <w:p w14:paraId="2EBA3062" w14:textId="77777777" w:rsidR="001257D7" w:rsidRDefault="001257D7">
      <w:pPr>
        <w:ind w:left="510" w:hanging="7"/>
      </w:pPr>
    </w:p>
    <w:p w14:paraId="37DEDD1E" w14:textId="77777777" w:rsidR="001257D7" w:rsidRDefault="001257D7">
      <w:pPr>
        <w:ind w:left="510" w:hanging="7"/>
      </w:pPr>
    </w:p>
    <w:p w14:paraId="7BD5A69B" w14:textId="77777777" w:rsidR="001257D7" w:rsidRDefault="001257D7">
      <w:pPr>
        <w:ind w:left="510" w:hanging="7"/>
      </w:pPr>
    </w:p>
    <w:p w14:paraId="4E6578ED" w14:textId="77777777" w:rsidR="001257D7" w:rsidRDefault="001257D7">
      <w:pPr>
        <w:ind w:left="510" w:hanging="7"/>
      </w:pPr>
    </w:p>
    <w:p w14:paraId="25DCF63D" w14:textId="77777777" w:rsidR="001257D7" w:rsidRDefault="001257D7">
      <w:pPr>
        <w:ind w:left="510" w:hanging="7"/>
      </w:pPr>
    </w:p>
    <w:p w14:paraId="28DF4958" w14:textId="77777777" w:rsidR="001257D7" w:rsidRDefault="001257D7">
      <w:pPr>
        <w:ind w:left="510" w:hanging="7"/>
      </w:pPr>
    </w:p>
    <w:p w14:paraId="190D7DE0" w14:textId="77777777" w:rsidR="001257D7" w:rsidRDefault="001257D7">
      <w:pPr>
        <w:ind w:left="510" w:hanging="7"/>
      </w:pPr>
    </w:p>
    <w:p w14:paraId="35A2CA1A" w14:textId="77777777" w:rsidR="001257D7" w:rsidRDefault="001257D7">
      <w:pPr>
        <w:ind w:left="510" w:hanging="7"/>
      </w:pPr>
    </w:p>
    <w:p w14:paraId="4130051D" w14:textId="77777777" w:rsidR="001257D7" w:rsidRDefault="001257D7">
      <w:pPr>
        <w:ind w:left="510" w:hanging="7"/>
      </w:pPr>
    </w:p>
    <w:p w14:paraId="6A40EFD1" w14:textId="77777777" w:rsidR="001257D7" w:rsidRDefault="001257D7">
      <w:pPr>
        <w:ind w:left="510" w:hanging="7"/>
      </w:pPr>
    </w:p>
    <w:p w14:paraId="583D0D4D" w14:textId="77777777" w:rsidR="001257D7" w:rsidRDefault="001257D7">
      <w:pPr>
        <w:ind w:left="510" w:hanging="7"/>
      </w:pPr>
    </w:p>
    <w:p w14:paraId="39341DC9" w14:textId="77777777" w:rsidR="001257D7" w:rsidRDefault="001257D7">
      <w:pPr>
        <w:ind w:left="510" w:hanging="7"/>
      </w:pPr>
    </w:p>
    <w:p w14:paraId="1F67878E" w14:textId="77777777" w:rsidR="001257D7" w:rsidRDefault="001257D7">
      <w:pPr>
        <w:ind w:left="510" w:hanging="7"/>
      </w:pPr>
    </w:p>
    <w:p w14:paraId="61C81CC3" w14:textId="77777777" w:rsidR="001257D7" w:rsidRDefault="000C28B0">
      <w:pPr>
        <w:pStyle w:val="Heading1"/>
        <w:spacing w:after="218"/>
        <w:ind w:left="236" w:right="3357" w:firstLine="0"/>
      </w:pPr>
      <w:bookmarkStart w:id="203" w:name="_heading=h.3xzr3ei" w:colFirst="0" w:colLast="0"/>
      <w:bookmarkEnd w:id="203"/>
      <w:r>
        <w:rPr>
          <w:color w:val="000000"/>
          <w:u w:val="none"/>
        </w:rPr>
        <w:t>CONTRACT SCHEDULE 13: CONTRACT TENDER</w:t>
      </w:r>
    </w:p>
    <w:p w14:paraId="55045E4C" w14:textId="77777777" w:rsidR="001257D7" w:rsidRDefault="000C28B0">
      <w:pPr>
        <w:spacing w:after="225" w:line="259" w:lineRule="auto"/>
        <w:ind w:left="236" w:firstLine="0"/>
        <w:jc w:val="center"/>
      </w:pPr>
      <w:r>
        <w:rPr>
          <w:b/>
          <w:highlight w:val="yellow"/>
        </w:rPr>
        <w:t>[   ]</w:t>
      </w:r>
      <w:r>
        <w:rPr>
          <w:b/>
        </w:rPr>
        <w:t xml:space="preserve"> </w:t>
      </w:r>
    </w:p>
    <w:p w14:paraId="23A2744F" w14:textId="77777777" w:rsidR="001257D7" w:rsidRDefault="000C28B0">
      <w:pPr>
        <w:spacing w:after="0" w:line="306" w:lineRule="auto"/>
        <w:ind w:left="520" w:right="6" w:hanging="7"/>
        <w:jc w:val="left"/>
      </w:pPr>
      <w:r>
        <w:t xml:space="preserve"> </w:t>
      </w:r>
    </w:p>
    <w:p w14:paraId="2A54C75A" w14:textId="77777777" w:rsidR="001257D7" w:rsidRDefault="001257D7">
      <w:pPr>
        <w:spacing w:after="0" w:line="306" w:lineRule="auto"/>
        <w:ind w:left="520" w:right="6" w:hanging="7"/>
        <w:jc w:val="left"/>
      </w:pPr>
    </w:p>
    <w:p w14:paraId="11709A92" w14:textId="77777777" w:rsidR="001257D7" w:rsidRDefault="000C28B0">
      <w:pPr>
        <w:spacing w:after="0" w:line="306" w:lineRule="auto"/>
        <w:ind w:left="520" w:right="6" w:hanging="7"/>
        <w:jc w:val="left"/>
        <w:rPr>
          <w:sz w:val="20"/>
          <w:szCs w:val="20"/>
        </w:rPr>
      </w:pPr>
      <w:r>
        <w:t xml:space="preserve"> </w:t>
      </w:r>
    </w:p>
    <w:p w14:paraId="27E68278" w14:textId="77777777" w:rsidR="001257D7" w:rsidRDefault="001257D7">
      <w:pPr>
        <w:spacing w:after="0" w:line="306" w:lineRule="auto"/>
        <w:ind w:left="520" w:right="6" w:hanging="7"/>
        <w:jc w:val="left"/>
        <w:rPr>
          <w:sz w:val="20"/>
          <w:szCs w:val="20"/>
        </w:rPr>
      </w:pPr>
    </w:p>
    <w:p w14:paraId="51280E9C" w14:textId="77777777" w:rsidR="001257D7" w:rsidRDefault="000C28B0">
      <w:pPr>
        <w:spacing w:after="0" w:line="306" w:lineRule="auto"/>
        <w:ind w:left="520" w:right="6" w:hanging="7"/>
        <w:jc w:val="left"/>
        <w:rPr>
          <w:sz w:val="20"/>
          <w:szCs w:val="20"/>
        </w:rPr>
      </w:pPr>
      <w:r>
        <w:t xml:space="preserve"> </w:t>
      </w:r>
    </w:p>
    <w:p w14:paraId="08C5486C" w14:textId="77777777" w:rsidR="001257D7" w:rsidRDefault="001257D7">
      <w:pPr>
        <w:spacing w:after="0" w:line="306" w:lineRule="auto"/>
        <w:ind w:left="520" w:right="6" w:hanging="7"/>
        <w:jc w:val="left"/>
        <w:rPr>
          <w:sz w:val="20"/>
          <w:szCs w:val="20"/>
        </w:rPr>
      </w:pPr>
    </w:p>
    <w:p w14:paraId="1378113B" w14:textId="77777777" w:rsidR="001257D7" w:rsidRDefault="000C28B0">
      <w:pPr>
        <w:spacing w:after="0" w:line="306" w:lineRule="auto"/>
        <w:ind w:left="520" w:right="6" w:hanging="7"/>
        <w:jc w:val="left"/>
        <w:rPr>
          <w:sz w:val="20"/>
          <w:szCs w:val="20"/>
        </w:rPr>
      </w:pPr>
      <w:r>
        <w:t xml:space="preserve"> </w:t>
      </w:r>
    </w:p>
    <w:p w14:paraId="0039CE8B" w14:textId="77777777" w:rsidR="001257D7" w:rsidRDefault="001257D7">
      <w:pPr>
        <w:spacing w:after="0" w:line="306" w:lineRule="auto"/>
        <w:ind w:left="520" w:right="6" w:hanging="7"/>
        <w:jc w:val="left"/>
        <w:rPr>
          <w:sz w:val="20"/>
          <w:szCs w:val="20"/>
        </w:rPr>
      </w:pPr>
    </w:p>
    <w:p w14:paraId="44B55043" w14:textId="77777777" w:rsidR="001257D7" w:rsidRDefault="000C28B0">
      <w:pPr>
        <w:spacing w:after="0" w:line="306" w:lineRule="auto"/>
        <w:ind w:left="520" w:right="6" w:hanging="7"/>
        <w:jc w:val="left"/>
        <w:rPr>
          <w:sz w:val="20"/>
          <w:szCs w:val="20"/>
        </w:rPr>
      </w:pPr>
      <w:r>
        <w:t xml:space="preserve"> </w:t>
      </w:r>
    </w:p>
    <w:p w14:paraId="7AD4E2CB" w14:textId="77777777" w:rsidR="001257D7" w:rsidRDefault="001257D7">
      <w:pPr>
        <w:spacing w:after="0" w:line="306" w:lineRule="auto"/>
        <w:ind w:left="520" w:right="6" w:hanging="7"/>
        <w:jc w:val="left"/>
        <w:rPr>
          <w:sz w:val="20"/>
          <w:szCs w:val="20"/>
        </w:rPr>
      </w:pPr>
    </w:p>
    <w:p w14:paraId="540D86C6" w14:textId="77777777" w:rsidR="001257D7" w:rsidRDefault="000C28B0">
      <w:pPr>
        <w:spacing w:after="0" w:line="306" w:lineRule="auto"/>
        <w:ind w:left="520" w:right="6" w:hanging="7"/>
        <w:jc w:val="left"/>
      </w:pPr>
      <w:r>
        <w:t xml:space="preserve"> </w:t>
      </w:r>
    </w:p>
    <w:p w14:paraId="25F82BAE" w14:textId="77777777" w:rsidR="001257D7" w:rsidRDefault="001257D7">
      <w:pPr>
        <w:spacing w:after="0" w:line="306" w:lineRule="auto"/>
        <w:ind w:left="520" w:right="6" w:hanging="7"/>
        <w:jc w:val="left"/>
      </w:pPr>
    </w:p>
    <w:p w14:paraId="3CB06C35" w14:textId="77777777" w:rsidR="001257D7" w:rsidRDefault="000C28B0">
      <w:pPr>
        <w:spacing w:after="0" w:line="306" w:lineRule="auto"/>
        <w:ind w:left="520" w:right="6" w:hanging="7"/>
        <w:jc w:val="left"/>
        <w:rPr>
          <w:sz w:val="20"/>
          <w:szCs w:val="20"/>
        </w:rPr>
      </w:pPr>
      <w:r>
        <w:t xml:space="preserve"> </w:t>
      </w:r>
    </w:p>
    <w:p w14:paraId="5733F75B" w14:textId="77777777" w:rsidR="001257D7" w:rsidRDefault="001257D7">
      <w:pPr>
        <w:spacing w:after="0" w:line="306" w:lineRule="auto"/>
        <w:ind w:left="520" w:right="6" w:hanging="7"/>
        <w:jc w:val="left"/>
        <w:rPr>
          <w:sz w:val="20"/>
          <w:szCs w:val="20"/>
        </w:rPr>
      </w:pPr>
    </w:p>
    <w:p w14:paraId="7FA5508C" w14:textId="77777777" w:rsidR="001257D7" w:rsidRDefault="000C28B0">
      <w:pPr>
        <w:spacing w:after="0" w:line="306" w:lineRule="auto"/>
        <w:ind w:left="520" w:right="6" w:hanging="7"/>
        <w:jc w:val="left"/>
        <w:rPr>
          <w:sz w:val="20"/>
          <w:szCs w:val="20"/>
        </w:rPr>
      </w:pPr>
      <w:r>
        <w:t xml:space="preserve"> </w:t>
      </w:r>
    </w:p>
    <w:sectPr w:rsidR="001257D7">
      <w:headerReference w:type="default" r:id="rId17"/>
      <w:footerReference w:type="default" r:id="rId18"/>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33863E" w14:textId="77777777" w:rsidR="00EF502F" w:rsidRDefault="00EF502F">
      <w:pPr>
        <w:spacing w:after="0" w:line="240" w:lineRule="auto"/>
      </w:pPr>
      <w:r>
        <w:separator/>
      </w:r>
    </w:p>
  </w:endnote>
  <w:endnote w:type="continuationSeparator" w:id="0">
    <w:p w14:paraId="60361C11" w14:textId="77777777" w:rsidR="00EF502F" w:rsidRDefault="00EF50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pitch w:val="default"/>
  </w:font>
  <w:font w:name="STZhongsong">
    <w:charset w:val="86"/>
    <w:family w:val="auto"/>
    <w:pitch w:val="variable"/>
    <w:sig w:usb0="00000287" w:usb1="080F0000" w:usb2="00000010" w:usb3="00000000" w:csb0="0004009F" w:csb1="00000000"/>
  </w:font>
  <w:font w:name="Liberation Sans">
    <w:altName w:val="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250E7" w14:textId="24714A6E" w:rsidR="00717227" w:rsidRDefault="00717227">
    <w:pPr>
      <w:spacing w:after="0" w:line="259" w:lineRule="auto"/>
      <w:ind w:left="1301" w:firstLine="0"/>
      <w:jc w:val="center"/>
    </w:pPr>
    <w:r>
      <w:fldChar w:fldCharType="begin"/>
    </w:r>
    <w:r>
      <w:instrText>PAGE</w:instrText>
    </w:r>
    <w:r>
      <w:fldChar w:fldCharType="separate"/>
    </w:r>
    <w:r w:rsidR="002E4D63">
      <w:rPr>
        <w:noProof/>
      </w:rPr>
      <w:t>142</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5DA3E0" w14:textId="77777777" w:rsidR="00EF502F" w:rsidRDefault="00EF502F">
      <w:pPr>
        <w:spacing w:after="0" w:line="240" w:lineRule="auto"/>
      </w:pPr>
      <w:r>
        <w:separator/>
      </w:r>
    </w:p>
  </w:footnote>
  <w:footnote w:type="continuationSeparator" w:id="0">
    <w:p w14:paraId="5BDFEDFA" w14:textId="77777777" w:rsidR="00EF502F" w:rsidRDefault="00EF50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FB454" w14:textId="77777777" w:rsidR="00717227" w:rsidRDefault="00717227">
    <w:pPr>
      <w:spacing w:after="0" w:line="259" w:lineRule="auto"/>
      <w:ind w:left="0" w:firstLine="0"/>
      <w:jc w:val="left"/>
    </w:pPr>
    <w:r>
      <w:rPr>
        <w:noProof/>
      </w:rPr>
      <mc:AlternateContent>
        <mc:Choice Requires="wpg">
          <w:drawing>
            <wp:anchor distT="0" distB="0" distL="114300" distR="114300" simplePos="0" relativeHeight="251658240" behindDoc="0" locked="0" layoutInCell="1" hidden="0" allowOverlap="1" wp14:anchorId="12D0810D" wp14:editId="63F38106">
              <wp:simplePos x="0" y="0"/>
              <wp:positionH relativeFrom="page">
                <wp:posOffset>843280</wp:posOffset>
              </wp:positionH>
              <wp:positionV relativeFrom="page">
                <wp:posOffset>990600</wp:posOffset>
              </wp:positionV>
              <wp:extent cx="5892165" cy="6985"/>
              <wp:effectExtent l="0" t="0" r="0" b="0"/>
              <wp:wrapSquare wrapText="bothSides" distT="0" distB="0" distL="114300" distR="114300"/>
              <wp:docPr id="18" name="Group 18"/>
              <wp:cNvGraphicFramePr/>
              <a:graphic xmlns:a="http://schemas.openxmlformats.org/drawingml/2006/main">
                <a:graphicData uri="http://schemas.microsoft.com/office/word/2010/wordprocessingGroup">
                  <wpg:wgp>
                    <wpg:cNvGrpSpPr/>
                    <wpg:grpSpPr>
                      <a:xfrm>
                        <a:off x="0" y="0"/>
                        <a:ext cx="5892165" cy="6985"/>
                        <a:chOff x="2400300" y="3776760"/>
                        <a:chExt cx="5891400" cy="6480"/>
                      </a:xfrm>
                    </wpg:grpSpPr>
                    <wpg:grpSp>
                      <wpg:cNvPr id="34" name="Group 34"/>
                      <wpg:cNvGrpSpPr/>
                      <wpg:grpSpPr>
                        <a:xfrm>
                          <a:off x="2400300" y="3776760"/>
                          <a:ext cx="5891400" cy="6480"/>
                          <a:chOff x="0" y="0"/>
                          <a:chExt cx="5891400" cy="6480"/>
                        </a:xfrm>
                      </wpg:grpSpPr>
                      <wps:wsp>
                        <wps:cNvPr id="35" name="Rectangle 35"/>
                        <wps:cNvSpPr/>
                        <wps:spPr>
                          <a:xfrm>
                            <a:off x="0" y="0"/>
                            <a:ext cx="5891400" cy="6475"/>
                          </a:xfrm>
                          <a:prstGeom prst="rect">
                            <a:avLst/>
                          </a:prstGeom>
                          <a:noFill/>
                          <a:ln>
                            <a:noFill/>
                          </a:ln>
                        </wps:spPr>
                        <wps:txbx>
                          <w:txbxContent>
                            <w:p w14:paraId="0F5A766F" w14:textId="77777777" w:rsidR="00717227" w:rsidRDefault="00717227">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36" name="Freeform: Shape 36"/>
                        <wps:cNvSpPr/>
                        <wps:spPr>
                          <a:xfrm>
                            <a:off x="0" y="0"/>
                            <a:ext cx="8280" cy="6480"/>
                          </a:xfrm>
                          <a:custGeom>
                            <a:avLst/>
                            <a:gdLst/>
                            <a:ahLst/>
                            <a:cxnLst/>
                            <a:rect l="l" t="t" r="r" b="b"/>
                            <a:pathLst>
                              <a:path w="9144" h="9144" extrusionOk="0">
                                <a:moveTo>
                                  <a:pt x="0" y="0"/>
                                </a:moveTo>
                                <a:lnTo>
                                  <a:pt x="9144" y="0"/>
                                </a:lnTo>
                                <a:lnTo>
                                  <a:pt x="9144"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37" name="Freeform: Shape 37"/>
                        <wps:cNvSpPr/>
                        <wps:spPr>
                          <a:xfrm>
                            <a:off x="5760" y="0"/>
                            <a:ext cx="592560" cy="6480"/>
                          </a:xfrm>
                          <a:custGeom>
                            <a:avLst/>
                            <a:gdLst/>
                            <a:ahLst/>
                            <a:cxnLst/>
                            <a:rect l="l" t="t" r="r" b="b"/>
                            <a:pathLst>
                              <a:path w="592836" h="9144" extrusionOk="0">
                                <a:moveTo>
                                  <a:pt x="0" y="0"/>
                                </a:moveTo>
                                <a:lnTo>
                                  <a:pt x="592836" y="0"/>
                                </a:lnTo>
                                <a:lnTo>
                                  <a:pt x="592836"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38" name="Freeform: Shape 38"/>
                        <wps:cNvSpPr/>
                        <wps:spPr>
                          <a:xfrm>
                            <a:off x="598680" y="0"/>
                            <a:ext cx="8280" cy="6480"/>
                          </a:xfrm>
                          <a:custGeom>
                            <a:avLst/>
                            <a:gdLst/>
                            <a:ahLst/>
                            <a:cxnLst/>
                            <a:rect l="l" t="t" r="r" b="b"/>
                            <a:pathLst>
                              <a:path w="9144" h="9144" extrusionOk="0">
                                <a:moveTo>
                                  <a:pt x="0" y="0"/>
                                </a:moveTo>
                                <a:lnTo>
                                  <a:pt x="9144" y="0"/>
                                </a:lnTo>
                                <a:lnTo>
                                  <a:pt x="9144"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39" name="Freeform: Shape 39"/>
                        <wps:cNvSpPr/>
                        <wps:spPr>
                          <a:xfrm>
                            <a:off x="605160" y="0"/>
                            <a:ext cx="2691000" cy="6480"/>
                          </a:xfrm>
                          <a:custGeom>
                            <a:avLst/>
                            <a:gdLst/>
                            <a:ahLst/>
                            <a:cxnLst/>
                            <a:rect l="l" t="t" r="r" b="b"/>
                            <a:pathLst>
                              <a:path w="2693162" h="9144" extrusionOk="0">
                                <a:moveTo>
                                  <a:pt x="0" y="0"/>
                                </a:moveTo>
                                <a:lnTo>
                                  <a:pt x="2693162" y="0"/>
                                </a:lnTo>
                                <a:lnTo>
                                  <a:pt x="2693162"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40" name="Freeform: Shape 40"/>
                        <wps:cNvSpPr/>
                        <wps:spPr>
                          <a:xfrm>
                            <a:off x="3296880" y="0"/>
                            <a:ext cx="8280" cy="6480"/>
                          </a:xfrm>
                          <a:custGeom>
                            <a:avLst/>
                            <a:gdLst/>
                            <a:ahLst/>
                            <a:cxnLst/>
                            <a:rect l="l" t="t" r="r" b="b"/>
                            <a:pathLst>
                              <a:path w="9144" h="9144" extrusionOk="0">
                                <a:moveTo>
                                  <a:pt x="0" y="0"/>
                                </a:moveTo>
                                <a:lnTo>
                                  <a:pt x="9144" y="0"/>
                                </a:lnTo>
                                <a:lnTo>
                                  <a:pt x="9144"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41" name="Freeform: Shape 41"/>
                        <wps:cNvSpPr/>
                        <wps:spPr>
                          <a:xfrm>
                            <a:off x="3303360" y="0"/>
                            <a:ext cx="2579400" cy="6480"/>
                          </a:xfrm>
                          <a:custGeom>
                            <a:avLst/>
                            <a:gdLst/>
                            <a:ahLst/>
                            <a:cxnLst/>
                            <a:rect l="l" t="t" r="r" b="b"/>
                            <a:pathLst>
                              <a:path w="2580767" h="9144" extrusionOk="0">
                                <a:moveTo>
                                  <a:pt x="0" y="0"/>
                                </a:moveTo>
                                <a:lnTo>
                                  <a:pt x="2580767" y="0"/>
                                </a:lnTo>
                                <a:lnTo>
                                  <a:pt x="2580767"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42" name="Freeform: Shape 42"/>
                        <wps:cNvSpPr/>
                        <wps:spPr>
                          <a:xfrm>
                            <a:off x="5883120" y="0"/>
                            <a:ext cx="8280" cy="6480"/>
                          </a:xfrm>
                          <a:custGeom>
                            <a:avLst/>
                            <a:gdLst/>
                            <a:ahLst/>
                            <a:cxnLst/>
                            <a:rect l="l" t="t" r="r" b="b"/>
                            <a:pathLst>
                              <a:path w="9144" h="9144" extrusionOk="0">
                                <a:moveTo>
                                  <a:pt x="0" y="0"/>
                                </a:moveTo>
                                <a:lnTo>
                                  <a:pt x="9144" y="0"/>
                                </a:lnTo>
                                <a:lnTo>
                                  <a:pt x="9144"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g:grpSp>
                  </wpg:wgp>
                </a:graphicData>
              </a:graphic>
            </wp:anchor>
          </w:drawing>
        </mc:Choice>
        <mc:Fallback>
          <w:pict>
            <v:group w14:anchorId="12D0810D" id="Group 18" o:spid="_x0000_s1058" style="position:absolute;margin-left:66.4pt;margin-top:78pt;width:463.95pt;height:.55pt;z-index:251658240;mso-position-horizontal-relative:page;mso-position-vertical-relative:page" coordorigin="24003,37767" coordsize="5891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">
              <v:group id="Group 34" o:spid="_x0000_s1059" style="position:absolute;left:24003;top:37767;width:58914;height:65" coordsize="5891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rect id="Rectangle 35" o:spid="_x0000_s1060" style="position:absolute;width:58914;height: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" filled="f" stroked="f">
                  <v:textbox inset="2.53958mm,2.53958mm,2.53958mm,2.53958mm">
                    <w:txbxContent>
                      <w:p w14:paraId="0F5A766F" w14:textId="77777777" w:rsidR="00717227" w:rsidRDefault="00717227">
                        <w:pPr>
                          <w:spacing w:after="0" w:line="240" w:lineRule="auto"/>
                          <w:ind w:left="0" w:firstLine="0"/>
                          <w:jc w:val="left"/>
                          <w:textDirection w:val="btLr"/>
                        </w:pPr>
                      </w:p>
                    </w:txbxContent>
                  </v:textbox>
                </v:rect>
                <v:shape id="Freeform: Shape 36" o:spid="_x0000_s1061" style="position:absolute;width:82;height:64;visibility:visible;mso-wrap-style:square;v-text-anchor:middle"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" path="m,l9144,r,9144l,9144,,e" fillcolor="black" stroked="f">
                  <v:path arrowok="t" o:extrusionok="f"/>
                </v:shape>
                <v:shape id="Freeform: Shape 37" o:spid="_x0000_s1062" style="position:absolute;left:57;width:5926;height:64;visibility:visible;mso-wrap-style:square;v-text-anchor:middle" coordsize="5928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" path="m,l592836,r,9144l,9144,,e" fillcolor="black" stroked="f">
                  <v:path arrowok="t" o:extrusionok="f"/>
                </v:shape>
                <v:shape id="Freeform: Shape 38" o:spid="_x0000_s1063" style="position:absolute;left:5986;width:83;height:64;visibility:visible;mso-wrap-style:square;v-text-anchor:middle"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" path="m,l9144,r,9144l,9144,,e" fillcolor="black" stroked="f">
                  <v:path arrowok="t" o:extrusionok="f"/>
                </v:shape>
                <v:shape id="Freeform: Shape 39" o:spid="_x0000_s1064" style="position:absolute;left:6051;width:26910;height:64;visibility:visible;mso-wrap-style:square;v-text-anchor:middle" coordsize="26931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" path="m,l2693162,r,9144l,9144,,e" fillcolor="black" stroked="f">
                  <v:path arrowok="t" o:extrusionok="f"/>
                </v:shape>
                <v:shape id="Freeform: Shape 40" o:spid="_x0000_s1065" style="position:absolute;left:32968;width:83;height:64;visibility:visible;mso-wrap-style:square;v-text-anchor:middle"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" path="m,l9144,r,9144l,9144,,e" fillcolor="black" stroked="f">
                  <v:path arrowok="t" o:extrusionok="f"/>
                </v:shape>
                <v:shape id="Freeform: Shape 41" o:spid="_x0000_s1066" style="position:absolute;left:33033;width:25794;height:64;visibility:visible;mso-wrap-style:square;v-text-anchor:middle" coordsize="258076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" path="m,l2580767,r,9144l,9144,,e" fillcolor="black" stroked="f">
                  <v:path arrowok="t" o:extrusionok="f"/>
                </v:shape>
                <v:shape id="Freeform: Shape 42" o:spid="_x0000_s1067" style="position:absolute;left:58831;width:83;height:64;visibility:visible;mso-wrap-style:square;v-text-anchor:middle"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" path="m,l9144,r,9144l,9144,,e" fillcolor="black" stroked="f">
                  <v:path arrowok="t" o:extrusionok="f"/>
                </v:shape>
              </v:group>
              <w10:wrap type="square" anchorx="page" anchory="page"/>
            </v:group>
          </w:pict>
        </mc:Fallback>
      </mc:AlternateContent>
    </w:r>
    <w:r>
      <w:t xml:space="preserve"> </w:t>
    </w:r>
  </w:p>
  <w:p w14:paraId="6285DA1F" w14:textId="77777777" w:rsidR="00717227" w:rsidRDefault="0071722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A5F84"/>
    <w:multiLevelType w:val="multilevel"/>
    <w:tmpl w:val="3208ED56"/>
    <w:lvl w:ilvl="0">
      <w:start w:val="1"/>
      <w:numFmt w:val="upperLetter"/>
      <w:lvlText w:val="%1."/>
      <w:lvlJc w:val="left"/>
      <w:pPr>
        <w:ind w:left="1065" w:hanging="705"/>
      </w:pPr>
      <w:rPr>
        <w:b/>
        <w:color w:val="FF000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403047"/>
    <w:multiLevelType w:val="multilevel"/>
    <w:tmpl w:val="B1466A66"/>
    <w:lvl w:ilvl="0">
      <w:start w:val="1"/>
      <w:numFmt w:val="lowerLetter"/>
      <w:lvlText w:val="(%1)"/>
      <w:lvlJc w:val="left"/>
      <w:pPr>
        <w:ind w:left="2943" w:firstLine="0"/>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3206" w:firstLine="0"/>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3926" w:firstLine="0"/>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4646" w:firstLine="0"/>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5366" w:firstLine="0"/>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6086" w:firstLine="0"/>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6806" w:firstLine="0"/>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7526" w:firstLine="0"/>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8246" w:firstLine="0"/>
      </w:pPr>
      <w:rPr>
        <w:rFonts w:ascii="Calibri" w:eastAsia="Calibri" w:hAnsi="Calibri" w:cs="Calibri"/>
        <w:b w:val="0"/>
        <w:i w:val="0"/>
        <w:strike w:val="0"/>
        <w:color w:val="000000"/>
        <w:sz w:val="22"/>
        <w:szCs w:val="22"/>
        <w:u w:val="none"/>
        <w:shd w:val="clear" w:color="auto" w:fill="auto"/>
        <w:vertAlign w:val="baseline"/>
      </w:rPr>
    </w:lvl>
  </w:abstractNum>
  <w:abstractNum w:abstractNumId="2" w15:restartNumberingAfterBreak="0">
    <w:nsid w:val="03477AEC"/>
    <w:multiLevelType w:val="multilevel"/>
    <w:tmpl w:val="F8BCD91A"/>
    <w:lvl w:ilvl="0">
      <w:start w:val="1"/>
      <w:numFmt w:val="decimal"/>
      <w:lvlText w:val="%1"/>
      <w:lvlJc w:val="left"/>
      <w:pPr>
        <w:ind w:left="360" w:firstLine="0"/>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856" w:firstLine="0"/>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1352" w:firstLine="0"/>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1849" w:firstLine="0"/>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2943" w:firstLine="0"/>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3065" w:firstLine="0"/>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3785" w:firstLine="0"/>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4505" w:firstLine="0"/>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5225" w:firstLine="0"/>
      </w:pPr>
      <w:rPr>
        <w:rFonts w:ascii="Calibri" w:eastAsia="Calibri" w:hAnsi="Calibri" w:cs="Calibri"/>
        <w:b w:val="0"/>
        <w:i w:val="0"/>
        <w:strike w:val="0"/>
        <w:color w:val="000000"/>
        <w:sz w:val="22"/>
        <w:szCs w:val="22"/>
        <w:u w:val="none"/>
        <w:shd w:val="clear" w:color="auto" w:fill="auto"/>
        <w:vertAlign w:val="baseline"/>
      </w:rPr>
    </w:lvl>
  </w:abstractNum>
  <w:abstractNum w:abstractNumId="3" w15:restartNumberingAfterBreak="0">
    <w:nsid w:val="03AC7C2F"/>
    <w:multiLevelType w:val="multilevel"/>
    <w:tmpl w:val="EE8277BA"/>
    <w:lvl w:ilvl="0">
      <w:start w:val="1"/>
      <w:numFmt w:val="decimal"/>
      <w:lvlText w:val="%1"/>
      <w:lvlJc w:val="left"/>
      <w:pPr>
        <w:ind w:left="360" w:firstLine="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927" w:firstLine="0"/>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494" w:firstLine="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061" w:firstLine="0"/>
      </w:pPr>
      <w:rPr>
        <w:rFonts w:ascii="Arial" w:eastAsia="Arial" w:hAnsi="Arial" w:cs="Arial"/>
        <w:b w:val="0"/>
        <w:i w:val="0"/>
        <w:strike w:val="0"/>
        <w:color w:val="000000"/>
        <w:sz w:val="22"/>
        <w:szCs w:val="22"/>
        <w:u w:val="none"/>
        <w:shd w:val="clear" w:color="auto" w:fill="auto"/>
        <w:vertAlign w:val="baseline"/>
      </w:rPr>
    </w:lvl>
    <w:lvl w:ilvl="4">
      <w:start w:val="1"/>
      <w:numFmt w:val="lowerRoman"/>
      <w:lvlText w:val="(%5)"/>
      <w:lvlJc w:val="left"/>
      <w:pPr>
        <w:ind w:left="3512" w:firstLine="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349" w:firstLine="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069" w:firstLine="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789" w:firstLine="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509" w:firstLine="0"/>
      </w:pPr>
      <w:rPr>
        <w:rFonts w:ascii="Arial" w:eastAsia="Arial" w:hAnsi="Arial" w:cs="Arial"/>
        <w:b w:val="0"/>
        <w:i w:val="0"/>
        <w:strike w:val="0"/>
        <w:color w:val="000000"/>
        <w:sz w:val="22"/>
        <w:szCs w:val="22"/>
        <w:u w:val="none"/>
        <w:shd w:val="clear" w:color="auto" w:fill="auto"/>
        <w:vertAlign w:val="baseline"/>
      </w:rPr>
    </w:lvl>
  </w:abstractNum>
  <w:abstractNum w:abstractNumId="4" w15:restartNumberingAfterBreak="0">
    <w:nsid w:val="05AC44BF"/>
    <w:multiLevelType w:val="multilevel"/>
    <w:tmpl w:val="15769920"/>
    <w:lvl w:ilvl="0">
      <w:start w:val="1"/>
      <w:numFmt w:val="decimal"/>
      <w:lvlText w:val="%1"/>
      <w:lvlJc w:val="left"/>
      <w:pPr>
        <w:ind w:left="360" w:firstLine="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069" w:firstLine="0"/>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777" w:firstLine="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486" w:firstLine="0"/>
      </w:pPr>
      <w:rPr>
        <w:rFonts w:ascii="Arial" w:eastAsia="Arial" w:hAnsi="Arial" w:cs="Arial"/>
        <w:b w:val="0"/>
        <w:i w:val="0"/>
        <w:strike w:val="0"/>
        <w:color w:val="000000"/>
        <w:sz w:val="22"/>
        <w:szCs w:val="22"/>
        <w:u w:val="none"/>
        <w:shd w:val="clear" w:color="auto" w:fill="auto"/>
        <w:vertAlign w:val="baseline"/>
      </w:rPr>
    </w:lvl>
    <w:lvl w:ilvl="4">
      <w:start w:val="1"/>
      <w:numFmt w:val="lowerRoman"/>
      <w:lvlText w:val="(%5)"/>
      <w:lvlJc w:val="left"/>
      <w:pPr>
        <w:ind w:left="3512" w:firstLine="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915" w:firstLine="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635" w:firstLine="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355" w:firstLine="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075" w:firstLine="0"/>
      </w:pPr>
      <w:rPr>
        <w:rFonts w:ascii="Arial" w:eastAsia="Arial" w:hAnsi="Arial" w:cs="Arial"/>
        <w:b w:val="0"/>
        <w:i w:val="0"/>
        <w:strike w:val="0"/>
        <w:color w:val="000000"/>
        <w:sz w:val="22"/>
        <w:szCs w:val="22"/>
        <w:u w:val="none"/>
        <w:shd w:val="clear" w:color="auto" w:fill="auto"/>
        <w:vertAlign w:val="baseline"/>
      </w:rPr>
    </w:lvl>
  </w:abstractNum>
  <w:abstractNum w:abstractNumId="5" w15:restartNumberingAfterBreak="0">
    <w:nsid w:val="05F959E5"/>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7FF037E"/>
    <w:multiLevelType w:val="multilevel"/>
    <w:tmpl w:val="6E0AF7D2"/>
    <w:lvl w:ilvl="0">
      <w:start w:val="1"/>
      <w:numFmt w:val="lowerLetter"/>
      <w:lvlText w:val="(%1)"/>
      <w:lvlJc w:val="left"/>
      <w:pPr>
        <w:ind w:left="2943" w:firstLine="0"/>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2640" w:firstLine="0"/>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3360" w:firstLine="0"/>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4080" w:firstLine="0"/>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4800" w:firstLine="0"/>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5520" w:firstLine="0"/>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6240" w:firstLine="0"/>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6960" w:firstLine="0"/>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7680" w:firstLine="0"/>
      </w:pPr>
      <w:rPr>
        <w:rFonts w:ascii="Calibri" w:eastAsia="Calibri" w:hAnsi="Calibri" w:cs="Calibri"/>
        <w:b w:val="0"/>
        <w:i w:val="0"/>
        <w:strike w:val="0"/>
        <w:color w:val="000000"/>
        <w:sz w:val="22"/>
        <w:szCs w:val="22"/>
        <w:u w:val="none"/>
        <w:shd w:val="clear" w:color="auto" w:fill="auto"/>
        <w:vertAlign w:val="baseline"/>
      </w:rPr>
    </w:lvl>
  </w:abstractNum>
  <w:abstractNum w:abstractNumId="7" w15:restartNumberingAfterBreak="0">
    <w:nsid w:val="08EE49B6"/>
    <w:multiLevelType w:val="multilevel"/>
    <w:tmpl w:val="125E15B6"/>
    <w:lvl w:ilvl="0">
      <w:start w:val="1"/>
      <w:numFmt w:val="decimal"/>
      <w:lvlText w:val="%1."/>
      <w:lvlJc w:val="left"/>
      <w:pPr>
        <w:ind w:left="382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9E65B64"/>
    <w:multiLevelType w:val="multilevel"/>
    <w:tmpl w:val="AF9A3ED8"/>
    <w:lvl w:ilvl="0">
      <w:start w:val="1"/>
      <w:numFmt w:val="lowerLetter"/>
      <w:lvlText w:val="(%1)"/>
      <w:lvlJc w:val="left"/>
      <w:pPr>
        <w:ind w:left="2943" w:firstLine="0"/>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2640" w:firstLine="0"/>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3360" w:firstLine="0"/>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4080" w:firstLine="0"/>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4800" w:firstLine="0"/>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5520" w:firstLine="0"/>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6240" w:firstLine="0"/>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6960" w:firstLine="0"/>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7680" w:firstLine="0"/>
      </w:pPr>
      <w:rPr>
        <w:rFonts w:ascii="Calibri" w:eastAsia="Calibri" w:hAnsi="Calibri" w:cs="Calibri"/>
        <w:b w:val="0"/>
        <w:i w:val="0"/>
        <w:strike w:val="0"/>
        <w:color w:val="000000"/>
        <w:sz w:val="22"/>
        <w:szCs w:val="22"/>
        <w:u w:val="none"/>
        <w:shd w:val="clear" w:color="auto" w:fill="auto"/>
        <w:vertAlign w:val="baseline"/>
      </w:rPr>
    </w:lvl>
  </w:abstractNum>
  <w:abstractNum w:abstractNumId="9" w15:restartNumberingAfterBreak="0">
    <w:nsid w:val="0A476804"/>
    <w:multiLevelType w:val="multilevel"/>
    <w:tmpl w:val="7910BB78"/>
    <w:lvl w:ilvl="0">
      <w:start w:val="7"/>
      <w:numFmt w:val="decimal"/>
      <w:lvlText w:val="%1."/>
      <w:lvlJc w:val="left"/>
      <w:pPr>
        <w:ind w:left="628" w:firstLine="0"/>
      </w:pPr>
      <w:rPr>
        <w:rFonts w:ascii="Arial" w:eastAsia="Arial" w:hAnsi="Arial" w:cs="Arial"/>
        <w:b/>
        <w:i w:val="0"/>
        <w:strike w:val="0"/>
        <w:color w:val="000000"/>
        <w:sz w:val="22"/>
        <w:szCs w:val="22"/>
        <w:u w:val="none"/>
        <w:shd w:val="clear" w:color="auto" w:fill="auto"/>
        <w:vertAlign w:val="baseline"/>
      </w:rPr>
    </w:lvl>
    <w:lvl w:ilvl="1">
      <w:start w:val="1"/>
      <w:numFmt w:val="decimal"/>
      <w:lvlText w:val="%1.%2"/>
      <w:lvlJc w:val="left"/>
      <w:pPr>
        <w:ind w:left="1133" w:firstLine="0"/>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111" w:firstLine="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932" w:firstLine="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652" w:firstLine="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372" w:firstLine="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092" w:firstLine="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812" w:firstLine="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532" w:firstLine="0"/>
      </w:pPr>
      <w:rPr>
        <w:rFonts w:ascii="Arial" w:eastAsia="Arial" w:hAnsi="Arial" w:cs="Arial"/>
        <w:b w:val="0"/>
        <w:i w:val="0"/>
        <w:strike w:val="0"/>
        <w:color w:val="000000"/>
        <w:sz w:val="22"/>
        <w:szCs w:val="22"/>
        <w:u w:val="none"/>
        <w:shd w:val="clear" w:color="auto" w:fill="auto"/>
        <w:vertAlign w:val="baseline"/>
      </w:rPr>
    </w:lvl>
  </w:abstractNum>
  <w:abstractNum w:abstractNumId="10" w15:restartNumberingAfterBreak="0">
    <w:nsid w:val="0B821972"/>
    <w:multiLevelType w:val="multilevel"/>
    <w:tmpl w:val="DA6602B6"/>
    <w:lvl w:ilvl="0">
      <w:start w:val="2"/>
      <w:numFmt w:val="lowerLetter"/>
      <w:lvlText w:val="%1)"/>
      <w:lvlJc w:val="left"/>
      <w:pPr>
        <w:ind w:left="170" w:hanging="170"/>
      </w:pPr>
      <w:rPr>
        <w:rFonts w:ascii="Arial" w:eastAsia="Arial" w:hAnsi="Arial" w:cs="Arial"/>
        <w:b w:val="0"/>
        <w:i w:val="0"/>
        <w:strike w:val="0"/>
        <w:color w:val="000000"/>
        <w:sz w:val="22"/>
        <w:szCs w:val="22"/>
        <w:u w:val="none"/>
        <w:vertAlign w:val="baseline"/>
      </w:rPr>
    </w:lvl>
    <w:lvl w:ilvl="1">
      <w:start w:val="1"/>
      <w:numFmt w:val="lowerLetter"/>
      <w:lvlText w:val="%2)"/>
      <w:lvlJc w:val="left"/>
      <w:pPr>
        <w:ind w:left="720" w:hanging="360"/>
      </w:pPr>
      <w:rPr>
        <w:b w:val="0"/>
        <w:i w:val="0"/>
        <w:smallCaps w:val="0"/>
        <w:strike w:val="0"/>
        <w:color w:val="000000"/>
        <w:sz w:val="22"/>
        <w:szCs w:val="22"/>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Arial" w:eastAsia="Arial" w:hAnsi="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036262D"/>
    <w:multiLevelType w:val="multilevel"/>
    <w:tmpl w:val="68C8552E"/>
    <w:lvl w:ilvl="0">
      <w:start w:val="1"/>
      <w:numFmt w:val="lowerLetter"/>
      <w:lvlText w:val="(%1)"/>
      <w:lvlJc w:val="left"/>
      <w:pPr>
        <w:ind w:left="2943" w:firstLine="0"/>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3206" w:firstLine="0"/>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3926" w:firstLine="0"/>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4646" w:firstLine="0"/>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5366" w:firstLine="0"/>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6086" w:firstLine="0"/>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6806" w:firstLine="0"/>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7526" w:firstLine="0"/>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8246" w:firstLine="0"/>
      </w:pPr>
      <w:rPr>
        <w:rFonts w:ascii="Calibri" w:eastAsia="Calibri" w:hAnsi="Calibri" w:cs="Calibri"/>
        <w:b w:val="0"/>
        <w:i w:val="0"/>
        <w:strike w:val="0"/>
        <w:color w:val="000000"/>
        <w:sz w:val="22"/>
        <w:szCs w:val="22"/>
        <w:u w:val="none"/>
        <w:shd w:val="clear" w:color="auto" w:fill="auto"/>
        <w:vertAlign w:val="baseline"/>
      </w:rPr>
    </w:lvl>
  </w:abstractNum>
  <w:abstractNum w:abstractNumId="12" w15:restartNumberingAfterBreak="0">
    <w:nsid w:val="10B40569"/>
    <w:multiLevelType w:val="multilevel"/>
    <w:tmpl w:val="9A9E3CF8"/>
    <w:lvl w:ilvl="0">
      <w:start w:val="1"/>
      <w:numFmt w:val="decimal"/>
      <w:lvlText w:val="%1"/>
      <w:lvlJc w:val="left"/>
      <w:pPr>
        <w:ind w:left="360" w:firstLine="0"/>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821" w:firstLine="0"/>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1282" w:firstLine="0"/>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1742" w:firstLine="0"/>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2943" w:firstLine="0"/>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2923" w:firstLine="0"/>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3643" w:firstLine="0"/>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4363" w:firstLine="0"/>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5083" w:firstLine="0"/>
      </w:pPr>
      <w:rPr>
        <w:rFonts w:ascii="Calibri" w:eastAsia="Calibri" w:hAnsi="Calibri" w:cs="Calibri"/>
        <w:b w:val="0"/>
        <w:i w:val="0"/>
        <w:strike w:val="0"/>
        <w:color w:val="000000"/>
        <w:sz w:val="22"/>
        <w:szCs w:val="22"/>
        <w:u w:val="none"/>
        <w:shd w:val="clear" w:color="auto" w:fill="auto"/>
        <w:vertAlign w:val="baseline"/>
      </w:rPr>
    </w:lvl>
  </w:abstractNum>
  <w:abstractNum w:abstractNumId="13" w15:restartNumberingAfterBreak="0">
    <w:nsid w:val="117D0CC0"/>
    <w:multiLevelType w:val="multilevel"/>
    <w:tmpl w:val="C990276C"/>
    <w:lvl w:ilvl="0">
      <w:start w:val="1"/>
      <w:numFmt w:val="decimal"/>
      <w:lvlText w:val="%1"/>
      <w:lvlJc w:val="left"/>
      <w:pPr>
        <w:ind w:left="360" w:firstLine="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305" w:firstLine="0"/>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250" w:firstLine="0"/>
      </w:pPr>
      <w:rPr>
        <w:rFonts w:ascii="Arial" w:eastAsia="Arial" w:hAnsi="Arial" w:cs="Arial"/>
        <w:b w:val="0"/>
        <w:i w:val="0"/>
        <w:strike w:val="0"/>
        <w:color w:val="000000"/>
        <w:sz w:val="22"/>
        <w:szCs w:val="22"/>
        <w:u w:val="none"/>
        <w:shd w:val="clear" w:color="auto" w:fill="auto"/>
        <w:vertAlign w:val="baseline"/>
      </w:rPr>
    </w:lvl>
    <w:lvl w:ilvl="3">
      <w:start w:val="1"/>
      <w:numFmt w:val="lowerRoman"/>
      <w:lvlText w:val="(%4)"/>
      <w:lvlJc w:val="left"/>
      <w:pPr>
        <w:ind w:left="3512" w:firstLine="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15" w:firstLine="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35" w:firstLine="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355" w:firstLine="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075" w:firstLine="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795" w:firstLine="0"/>
      </w:pPr>
      <w:rPr>
        <w:rFonts w:ascii="Arial" w:eastAsia="Arial" w:hAnsi="Arial" w:cs="Arial"/>
        <w:b w:val="0"/>
        <w:i w:val="0"/>
        <w:strike w:val="0"/>
        <w:color w:val="000000"/>
        <w:sz w:val="22"/>
        <w:szCs w:val="22"/>
        <w:u w:val="none"/>
        <w:shd w:val="clear" w:color="auto" w:fill="auto"/>
        <w:vertAlign w:val="baseline"/>
      </w:rPr>
    </w:lvl>
  </w:abstractNum>
  <w:abstractNum w:abstractNumId="14" w15:restartNumberingAfterBreak="0">
    <w:nsid w:val="130F62A7"/>
    <w:multiLevelType w:val="multilevel"/>
    <w:tmpl w:val="D402DDC0"/>
    <w:lvl w:ilvl="0">
      <w:start w:val="1"/>
      <w:numFmt w:val="decimal"/>
      <w:lvlText w:val="%1"/>
      <w:lvlJc w:val="left"/>
      <w:pPr>
        <w:ind w:left="360" w:firstLine="0"/>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821" w:firstLine="0"/>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1282" w:firstLine="0"/>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1742" w:firstLine="0"/>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2943" w:firstLine="0"/>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2923" w:firstLine="0"/>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3643" w:firstLine="0"/>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4363" w:firstLine="0"/>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5083" w:firstLine="0"/>
      </w:pPr>
      <w:rPr>
        <w:rFonts w:ascii="Calibri" w:eastAsia="Calibri" w:hAnsi="Calibri" w:cs="Calibri"/>
        <w:b w:val="0"/>
        <w:i w:val="0"/>
        <w:strike w:val="0"/>
        <w:color w:val="000000"/>
        <w:sz w:val="22"/>
        <w:szCs w:val="22"/>
        <w:u w:val="none"/>
        <w:shd w:val="clear" w:color="auto" w:fill="auto"/>
        <w:vertAlign w:val="baseline"/>
      </w:rPr>
    </w:lvl>
  </w:abstractNum>
  <w:abstractNum w:abstractNumId="15" w15:restartNumberingAfterBreak="0">
    <w:nsid w:val="13753247"/>
    <w:multiLevelType w:val="multilevel"/>
    <w:tmpl w:val="FE0CACD4"/>
    <w:lvl w:ilvl="0">
      <w:start w:val="5"/>
      <w:numFmt w:val="decimal"/>
      <w:lvlText w:val="%1."/>
      <w:lvlJc w:val="left"/>
      <w:pPr>
        <w:ind w:left="628" w:firstLine="0"/>
      </w:pPr>
      <w:rPr>
        <w:rFonts w:ascii="Arial" w:eastAsia="Arial" w:hAnsi="Arial" w:cs="Arial"/>
        <w:b/>
        <w:i w:val="0"/>
        <w:strike w:val="0"/>
        <w:color w:val="000000"/>
        <w:sz w:val="22"/>
        <w:szCs w:val="22"/>
        <w:u w:val="none"/>
        <w:shd w:val="clear" w:color="auto" w:fill="auto"/>
        <w:vertAlign w:val="baseline"/>
      </w:rPr>
    </w:lvl>
    <w:lvl w:ilvl="1">
      <w:start w:val="1"/>
      <w:numFmt w:val="decimal"/>
      <w:lvlText w:val="%1.%2"/>
      <w:lvlJc w:val="left"/>
      <w:pPr>
        <w:ind w:left="1133" w:firstLine="0"/>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111" w:firstLine="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507" w:firstLine="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227" w:firstLine="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947" w:firstLine="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667" w:firstLine="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387" w:firstLine="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107" w:firstLine="0"/>
      </w:pPr>
      <w:rPr>
        <w:rFonts w:ascii="Arial" w:eastAsia="Arial" w:hAnsi="Arial" w:cs="Arial"/>
        <w:b w:val="0"/>
        <w:i w:val="0"/>
        <w:strike w:val="0"/>
        <w:color w:val="000000"/>
        <w:sz w:val="22"/>
        <w:szCs w:val="22"/>
        <w:u w:val="none"/>
        <w:shd w:val="clear" w:color="auto" w:fill="auto"/>
        <w:vertAlign w:val="baseline"/>
      </w:rPr>
    </w:lvl>
  </w:abstractNum>
  <w:abstractNum w:abstractNumId="16" w15:restartNumberingAfterBreak="0">
    <w:nsid w:val="16590B50"/>
    <w:multiLevelType w:val="multilevel"/>
    <w:tmpl w:val="6B9E2B3C"/>
    <w:lvl w:ilvl="0">
      <w:start w:val="1"/>
      <w:numFmt w:val="decimal"/>
      <w:lvlText w:val="%1."/>
      <w:lvlJc w:val="left"/>
      <w:pPr>
        <w:ind w:left="799" w:firstLine="0"/>
      </w:pPr>
      <w:rPr>
        <w:rFonts w:ascii="Arial" w:eastAsia="Arial" w:hAnsi="Arial" w:cs="Arial"/>
        <w:b/>
        <w:i w:val="0"/>
        <w:strike w:val="0"/>
        <w:color w:val="000000"/>
        <w:sz w:val="22"/>
        <w:szCs w:val="22"/>
        <w:u w:val="none"/>
        <w:shd w:val="clear" w:color="auto" w:fill="auto"/>
        <w:vertAlign w:val="baseline"/>
      </w:rPr>
    </w:lvl>
    <w:lvl w:ilvl="1">
      <w:start w:val="1"/>
      <w:numFmt w:val="decimal"/>
      <w:lvlText w:val="%1.%2"/>
      <w:lvlJc w:val="left"/>
      <w:pPr>
        <w:ind w:left="1241" w:firstLine="0"/>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1984" w:firstLine="0"/>
      </w:pPr>
      <w:rPr>
        <w:rFonts w:ascii="Arial" w:eastAsia="Arial" w:hAnsi="Arial" w:cs="Arial"/>
        <w:b w:val="0"/>
        <w:i w:val="0"/>
        <w:strike w:val="0"/>
        <w:color w:val="000000"/>
        <w:sz w:val="22"/>
        <w:szCs w:val="22"/>
        <w:u w:val="none"/>
        <w:shd w:val="clear" w:color="auto" w:fill="auto"/>
        <w:vertAlign w:val="baseline"/>
      </w:rPr>
    </w:lvl>
    <w:lvl w:ilvl="3">
      <w:start w:val="1"/>
      <w:numFmt w:val="lowerLetter"/>
      <w:lvlText w:val="(%4)"/>
      <w:lvlJc w:val="left"/>
      <w:pPr>
        <w:ind w:left="2943" w:firstLine="0"/>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2923" w:firstLine="0"/>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3643" w:firstLine="0"/>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4363" w:firstLine="0"/>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5083" w:firstLine="0"/>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5803" w:firstLine="0"/>
      </w:pPr>
      <w:rPr>
        <w:rFonts w:ascii="Calibri" w:eastAsia="Calibri" w:hAnsi="Calibri" w:cs="Calibri"/>
        <w:b w:val="0"/>
        <w:i w:val="0"/>
        <w:strike w:val="0"/>
        <w:color w:val="000000"/>
        <w:sz w:val="22"/>
        <w:szCs w:val="22"/>
        <w:u w:val="none"/>
        <w:shd w:val="clear" w:color="auto" w:fill="auto"/>
        <w:vertAlign w:val="baseline"/>
      </w:rPr>
    </w:lvl>
  </w:abstractNum>
  <w:abstractNum w:abstractNumId="17" w15:restartNumberingAfterBreak="0">
    <w:nsid w:val="174D2B58"/>
    <w:multiLevelType w:val="multilevel"/>
    <w:tmpl w:val="2D9C2DE6"/>
    <w:lvl w:ilvl="0">
      <w:start w:val="1"/>
      <w:numFmt w:val="decimal"/>
      <w:lvlText w:val="%1."/>
      <w:lvlJc w:val="left"/>
      <w:pPr>
        <w:ind w:left="1236" w:hanging="360"/>
      </w:pPr>
    </w:lvl>
    <w:lvl w:ilvl="1">
      <w:start w:val="1"/>
      <w:numFmt w:val="lowerLetter"/>
      <w:lvlText w:val="%2."/>
      <w:lvlJc w:val="left"/>
      <w:pPr>
        <w:ind w:left="1956" w:hanging="360"/>
      </w:pPr>
    </w:lvl>
    <w:lvl w:ilvl="2">
      <w:start w:val="1"/>
      <w:numFmt w:val="lowerRoman"/>
      <w:lvlText w:val="%3."/>
      <w:lvlJc w:val="right"/>
      <w:pPr>
        <w:ind w:left="2676" w:hanging="180"/>
      </w:pPr>
    </w:lvl>
    <w:lvl w:ilvl="3">
      <w:start w:val="1"/>
      <w:numFmt w:val="decimal"/>
      <w:lvlText w:val="%4."/>
      <w:lvlJc w:val="left"/>
      <w:pPr>
        <w:ind w:left="3396" w:hanging="360"/>
      </w:pPr>
    </w:lvl>
    <w:lvl w:ilvl="4">
      <w:start w:val="1"/>
      <w:numFmt w:val="lowerLetter"/>
      <w:lvlText w:val="%5."/>
      <w:lvlJc w:val="left"/>
      <w:pPr>
        <w:ind w:left="4116" w:hanging="360"/>
      </w:pPr>
    </w:lvl>
    <w:lvl w:ilvl="5">
      <w:start w:val="1"/>
      <w:numFmt w:val="lowerRoman"/>
      <w:lvlText w:val="%6."/>
      <w:lvlJc w:val="right"/>
      <w:pPr>
        <w:ind w:left="4836" w:hanging="180"/>
      </w:pPr>
    </w:lvl>
    <w:lvl w:ilvl="6">
      <w:start w:val="1"/>
      <w:numFmt w:val="decimal"/>
      <w:lvlText w:val="%7."/>
      <w:lvlJc w:val="left"/>
      <w:pPr>
        <w:ind w:left="5556" w:hanging="360"/>
      </w:pPr>
    </w:lvl>
    <w:lvl w:ilvl="7">
      <w:start w:val="1"/>
      <w:numFmt w:val="lowerLetter"/>
      <w:lvlText w:val="%8."/>
      <w:lvlJc w:val="left"/>
      <w:pPr>
        <w:ind w:left="6276" w:hanging="360"/>
      </w:pPr>
    </w:lvl>
    <w:lvl w:ilvl="8">
      <w:start w:val="1"/>
      <w:numFmt w:val="lowerRoman"/>
      <w:lvlText w:val="%9."/>
      <w:lvlJc w:val="right"/>
      <w:pPr>
        <w:ind w:left="6996" w:hanging="180"/>
      </w:pPr>
    </w:lvl>
  </w:abstractNum>
  <w:abstractNum w:abstractNumId="18" w15:restartNumberingAfterBreak="0">
    <w:nsid w:val="197A0FF7"/>
    <w:multiLevelType w:val="multilevel"/>
    <w:tmpl w:val="5E1244B6"/>
    <w:lvl w:ilvl="0">
      <w:start w:val="1"/>
      <w:numFmt w:val="lowerLetter"/>
      <w:lvlText w:val="%1)"/>
      <w:lvlJc w:val="left"/>
      <w:pPr>
        <w:ind w:left="720" w:firstLine="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255" w:firstLine="0"/>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975" w:firstLine="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695" w:firstLine="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415" w:firstLine="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135" w:firstLine="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855" w:firstLine="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575" w:firstLine="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295" w:firstLine="0"/>
      </w:pPr>
      <w:rPr>
        <w:rFonts w:ascii="Arial" w:eastAsia="Arial" w:hAnsi="Arial" w:cs="Arial"/>
        <w:b w:val="0"/>
        <w:i w:val="0"/>
        <w:strike w:val="0"/>
        <w:color w:val="000000"/>
        <w:sz w:val="22"/>
        <w:szCs w:val="22"/>
        <w:u w:val="none"/>
        <w:shd w:val="clear" w:color="auto" w:fill="auto"/>
        <w:vertAlign w:val="baseline"/>
      </w:rPr>
    </w:lvl>
  </w:abstractNum>
  <w:abstractNum w:abstractNumId="19" w15:restartNumberingAfterBreak="0">
    <w:nsid w:val="19C85075"/>
    <w:multiLevelType w:val="multilevel"/>
    <w:tmpl w:val="C2B09266"/>
    <w:lvl w:ilvl="0">
      <w:start w:val="1"/>
      <w:numFmt w:val="lowerRoman"/>
      <w:lvlText w:val="%1."/>
      <w:lvlJc w:val="right"/>
      <w:pPr>
        <w:ind w:left="3102" w:hanging="1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AF9091F"/>
    <w:multiLevelType w:val="multilevel"/>
    <w:tmpl w:val="2C76F34C"/>
    <w:lvl w:ilvl="0">
      <w:start w:val="1"/>
      <w:numFmt w:val="lowerLetter"/>
      <w:lvlText w:val="(%1)"/>
      <w:lvlJc w:val="left"/>
      <w:pPr>
        <w:ind w:left="2943" w:firstLine="0"/>
      </w:pPr>
      <w:rPr>
        <w:rFonts w:ascii="Calibri" w:eastAsia="Calibri" w:hAnsi="Calibri" w:cs="Calibri"/>
        <w:b w:val="0"/>
        <w:i w:val="0"/>
        <w:strike w:val="0"/>
        <w:color w:val="000000"/>
        <w:sz w:val="22"/>
        <w:szCs w:val="22"/>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C883C86"/>
    <w:multiLevelType w:val="multilevel"/>
    <w:tmpl w:val="473C559C"/>
    <w:lvl w:ilvl="0">
      <w:start w:val="1"/>
      <w:numFmt w:val="lowerLetter"/>
      <w:lvlText w:val="(%1)"/>
      <w:lvlJc w:val="left"/>
      <w:pPr>
        <w:ind w:left="2943" w:firstLine="0"/>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2071" w:firstLine="0"/>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2791" w:firstLine="0"/>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3511" w:firstLine="0"/>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4231" w:firstLine="0"/>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4951" w:firstLine="0"/>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5671" w:firstLine="0"/>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6391" w:firstLine="0"/>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7111" w:firstLine="0"/>
      </w:pPr>
      <w:rPr>
        <w:rFonts w:ascii="Calibri" w:eastAsia="Calibri" w:hAnsi="Calibri" w:cs="Calibri"/>
        <w:b w:val="0"/>
        <w:i w:val="0"/>
        <w:strike w:val="0"/>
        <w:color w:val="000000"/>
        <w:sz w:val="22"/>
        <w:szCs w:val="22"/>
        <w:u w:val="none"/>
        <w:shd w:val="clear" w:color="auto" w:fill="auto"/>
        <w:vertAlign w:val="baseline"/>
      </w:rPr>
    </w:lvl>
  </w:abstractNum>
  <w:abstractNum w:abstractNumId="22" w15:restartNumberingAfterBreak="0">
    <w:nsid w:val="1D09088C"/>
    <w:multiLevelType w:val="multilevel"/>
    <w:tmpl w:val="0924F764"/>
    <w:lvl w:ilvl="0">
      <w:start w:val="1"/>
      <w:numFmt w:val="lowerLetter"/>
      <w:lvlText w:val="(%1)"/>
      <w:lvlJc w:val="left"/>
      <w:pPr>
        <w:ind w:left="2943" w:firstLine="0"/>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2711" w:firstLine="0"/>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3431" w:firstLine="0"/>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4151" w:firstLine="0"/>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4871" w:firstLine="0"/>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5591" w:firstLine="0"/>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6311" w:firstLine="0"/>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7031" w:firstLine="0"/>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7751" w:firstLine="0"/>
      </w:pPr>
      <w:rPr>
        <w:rFonts w:ascii="Calibri" w:eastAsia="Calibri" w:hAnsi="Calibri" w:cs="Calibri"/>
        <w:b w:val="0"/>
        <w:i w:val="0"/>
        <w:strike w:val="0"/>
        <w:color w:val="000000"/>
        <w:sz w:val="22"/>
        <w:szCs w:val="22"/>
        <w:u w:val="none"/>
        <w:shd w:val="clear" w:color="auto" w:fill="auto"/>
        <w:vertAlign w:val="baseline"/>
      </w:rPr>
    </w:lvl>
  </w:abstractNum>
  <w:abstractNum w:abstractNumId="23" w15:restartNumberingAfterBreak="0">
    <w:nsid w:val="201209EB"/>
    <w:multiLevelType w:val="multilevel"/>
    <w:tmpl w:val="41D03996"/>
    <w:lvl w:ilvl="0">
      <w:start w:val="1"/>
      <w:numFmt w:val="decimal"/>
      <w:lvlText w:val="%1"/>
      <w:lvlJc w:val="left"/>
      <w:pPr>
        <w:ind w:left="360" w:firstLine="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814" w:firstLine="0"/>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267" w:firstLine="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721" w:firstLine="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175" w:firstLine="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512" w:firstLine="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349" w:firstLine="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069" w:firstLine="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4789" w:firstLine="0"/>
      </w:pPr>
      <w:rPr>
        <w:rFonts w:ascii="Arial" w:eastAsia="Arial" w:hAnsi="Arial" w:cs="Arial"/>
        <w:b w:val="0"/>
        <w:i w:val="0"/>
        <w:strike w:val="0"/>
        <w:color w:val="000000"/>
        <w:sz w:val="22"/>
        <w:szCs w:val="22"/>
        <w:u w:val="none"/>
        <w:shd w:val="clear" w:color="auto" w:fill="auto"/>
        <w:vertAlign w:val="baseline"/>
      </w:rPr>
    </w:lvl>
  </w:abstractNum>
  <w:abstractNum w:abstractNumId="24" w15:restartNumberingAfterBreak="0">
    <w:nsid w:val="21C66593"/>
    <w:multiLevelType w:val="multilevel"/>
    <w:tmpl w:val="19286EB0"/>
    <w:lvl w:ilvl="0">
      <w:start w:val="1"/>
      <w:numFmt w:val="lowerRoman"/>
      <w:lvlText w:val="%1."/>
      <w:lvlJc w:val="left"/>
      <w:pPr>
        <w:ind w:left="3642" w:hanging="720"/>
      </w:pPr>
      <w:rPr>
        <w:rFonts w:ascii="Calibri" w:eastAsia="Calibri" w:hAnsi="Calibri" w:cs="Calibri"/>
      </w:rPr>
    </w:lvl>
    <w:lvl w:ilvl="1">
      <w:start w:val="1"/>
      <w:numFmt w:val="lowerLetter"/>
      <w:lvlText w:val="%2."/>
      <w:lvlJc w:val="left"/>
      <w:pPr>
        <w:ind w:left="4002" w:hanging="360"/>
      </w:pPr>
    </w:lvl>
    <w:lvl w:ilvl="2">
      <w:start w:val="1"/>
      <w:numFmt w:val="lowerRoman"/>
      <w:lvlText w:val="%3."/>
      <w:lvlJc w:val="right"/>
      <w:pPr>
        <w:ind w:left="4722" w:hanging="180"/>
      </w:pPr>
    </w:lvl>
    <w:lvl w:ilvl="3">
      <w:start w:val="1"/>
      <w:numFmt w:val="decimal"/>
      <w:lvlText w:val="%4."/>
      <w:lvlJc w:val="left"/>
      <w:pPr>
        <w:ind w:left="5442" w:hanging="360"/>
      </w:pPr>
    </w:lvl>
    <w:lvl w:ilvl="4">
      <w:start w:val="1"/>
      <w:numFmt w:val="lowerLetter"/>
      <w:lvlText w:val="%5."/>
      <w:lvlJc w:val="left"/>
      <w:pPr>
        <w:ind w:left="6162" w:hanging="360"/>
      </w:pPr>
    </w:lvl>
    <w:lvl w:ilvl="5">
      <w:start w:val="1"/>
      <w:numFmt w:val="lowerRoman"/>
      <w:lvlText w:val="%6."/>
      <w:lvlJc w:val="right"/>
      <w:pPr>
        <w:ind w:left="6882" w:hanging="180"/>
      </w:pPr>
    </w:lvl>
    <w:lvl w:ilvl="6">
      <w:start w:val="1"/>
      <w:numFmt w:val="decimal"/>
      <w:lvlText w:val="%7."/>
      <w:lvlJc w:val="left"/>
      <w:pPr>
        <w:ind w:left="7602" w:hanging="360"/>
      </w:pPr>
    </w:lvl>
    <w:lvl w:ilvl="7">
      <w:start w:val="1"/>
      <w:numFmt w:val="lowerLetter"/>
      <w:lvlText w:val="%8."/>
      <w:lvlJc w:val="left"/>
      <w:pPr>
        <w:ind w:left="8322" w:hanging="360"/>
      </w:pPr>
    </w:lvl>
    <w:lvl w:ilvl="8">
      <w:start w:val="1"/>
      <w:numFmt w:val="lowerRoman"/>
      <w:lvlText w:val="%9."/>
      <w:lvlJc w:val="right"/>
      <w:pPr>
        <w:ind w:left="9042" w:hanging="180"/>
      </w:pPr>
    </w:lvl>
  </w:abstractNum>
  <w:abstractNum w:abstractNumId="25" w15:restartNumberingAfterBreak="0">
    <w:nsid w:val="222B7480"/>
    <w:multiLevelType w:val="multilevel"/>
    <w:tmpl w:val="31FE4412"/>
    <w:lvl w:ilvl="0">
      <w:start w:val="1"/>
      <w:numFmt w:val="decimal"/>
      <w:lvlText w:val="%1."/>
      <w:lvlJc w:val="left"/>
      <w:pPr>
        <w:ind w:left="566" w:firstLine="0"/>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1312" w:firstLine="0"/>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2032" w:firstLine="0"/>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2752" w:firstLine="0"/>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3472" w:firstLine="0"/>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4192" w:firstLine="0"/>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4912" w:firstLine="0"/>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5632" w:firstLine="0"/>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6352" w:firstLine="0"/>
      </w:pPr>
      <w:rPr>
        <w:rFonts w:ascii="Calibri" w:eastAsia="Calibri" w:hAnsi="Calibri" w:cs="Calibri"/>
        <w:b w:val="0"/>
        <w:i w:val="0"/>
        <w:strike w:val="0"/>
        <w:color w:val="000000"/>
        <w:sz w:val="22"/>
        <w:szCs w:val="22"/>
        <w:u w:val="none"/>
        <w:shd w:val="clear" w:color="auto" w:fill="auto"/>
        <w:vertAlign w:val="baseline"/>
      </w:rPr>
    </w:lvl>
  </w:abstractNum>
  <w:abstractNum w:abstractNumId="26" w15:restartNumberingAfterBreak="0">
    <w:nsid w:val="224C7D9F"/>
    <w:multiLevelType w:val="multilevel"/>
    <w:tmpl w:val="2A76724A"/>
    <w:lvl w:ilvl="0">
      <w:start w:val="1"/>
      <w:numFmt w:val="decimal"/>
      <w:lvlText w:val="%1."/>
      <w:lvlJc w:val="left"/>
      <w:pPr>
        <w:ind w:left="736" w:firstLine="0"/>
      </w:pPr>
      <w:rPr>
        <w:rFonts w:ascii="Arial" w:eastAsia="Arial" w:hAnsi="Arial" w:cs="Arial"/>
        <w:b/>
        <w:i w:val="0"/>
        <w:strike w:val="0"/>
        <w:color w:val="000000"/>
        <w:sz w:val="22"/>
        <w:szCs w:val="22"/>
        <w:u w:val="none"/>
        <w:shd w:val="clear" w:color="auto" w:fill="auto"/>
        <w:vertAlign w:val="baseline"/>
      </w:rPr>
    </w:lvl>
    <w:lvl w:ilvl="1">
      <w:start w:val="1"/>
      <w:numFmt w:val="decimal"/>
      <w:lvlText w:val="%1.%2"/>
      <w:lvlJc w:val="left"/>
      <w:pPr>
        <w:ind w:left="1241" w:firstLine="0"/>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219" w:firstLine="0"/>
      </w:pPr>
      <w:rPr>
        <w:rFonts w:ascii="Arial" w:eastAsia="Arial" w:hAnsi="Arial" w:cs="Arial"/>
        <w:b w:val="0"/>
        <w:i w:val="0"/>
        <w:strike w:val="0"/>
        <w:color w:val="000000"/>
        <w:sz w:val="22"/>
        <w:szCs w:val="22"/>
        <w:u w:val="none"/>
        <w:shd w:val="clear" w:color="auto" w:fill="auto"/>
        <w:vertAlign w:val="baseline"/>
      </w:rPr>
    </w:lvl>
    <w:lvl w:ilvl="3">
      <w:start w:val="1"/>
      <w:numFmt w:val="lowerLetter"/>
      <w:lvlText w:val="(%4)"/>
      <w:lvlJc w:val="left"/>
      <w:pPr>
        <w:ind w:left="2943" w:firstLine="0"/>
      </w:pPr>
      <w:rPr>
        <w:rFonts w:ascii="Calibri" w:eastAsia="Calibri" w:hAnsi="Calibri" w:cs="Calibri"/>
        <w:b w:val="0"/>
        <w:i w:val="0"/>
        <w:strike w:val="0"/>
        <w:color w:val="000000"/>
        <w:sz w:val="22"/>
        <w:szCs w:val="22"/>
        <w:u w:val="none"/>
        <w:shd w:val="clear" w:color="auto" w:fill="auto"/>
        <w:vertAlign w:val="baseline"/>
      </w:rPr>
    </w:lvl>
    <w:lvl w:ilvl="4">
      <w:start w:val="1"/>
      <w:numFmt w:val="lowerRoman"/>
      <w:lvlText w:val="(%5)"/>
      <w:lvlJc w:val="left"/>
      <w:pPr>
        <w:ind w:left="3512" w:firstLine="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915" w:firstLine="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635" w:firstLine="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355" w:firstLine="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075" w:firstLine="0"/>
      </w:pPr>
      <w:rPr>
        <w:rFonts w:ascii="Arial" w:eastAsia="Arial" w:hAnsi="Arial" w:cs="Arial"/>
        <w:b w:val="0"/>
        <w:i w:val="0"/>
        <w:strike w:val="0"/>
        <w:color w:val="000000"/>
        <w:sz w:val="22"/>
        <w:szCs w:val="22"/>
        <w:u w:val="none"/>
        <w:shd w:val="clear" w:color="auto" w:fill="auto"/>
        <w:vertAlign w:val="baseline"/>
      </w:rPr>
    </w:lvl>
  </w:abstractNum>
  <w:abstractNum w:abstractNumId="27" w15:restartNumberingAfterBreak="0">
    <w:nsid w:val="22793729"/>
    <w:multiLevelType w:val="multilevel"/>
    <w:tmpl w:val="C2886F32"/>
    <w:lvl w:ilvl="0">
      <w:start w:val="1"/>
      <w:numFmt w:val="lowerLetter"/>
      <w:lvlText w:val="%1)"/>
      <w:lvlJc w:val="left"/>
      <w:pPr>
        <w:ind w:left="170" w:hanging="170"/>
      </w:pPr>
      <w:rPr>
        <w:rFonts w:ascii="Arial" w:eastAsia="Arial" w:hAnsi="Arial" w:cs="Arial"/>
        <w:b w:val="0"/>
        <w:i w:val="0"/>
        <w:strike w:val="0"/>
        <w:color w:val="000000"/>
        <w:sz w:val="22"/>
        <w:szCs w:val="22"/>
        <w:u w:val="none"/>
        <w:vertAlign w:val="baseline"/>
      </w:rPr>
    </w:lvl>
    <w:lvl w:ilvl="1">
      <w:start w:val="1"/>
      <w:numFmt w:val="lowerLetter"/>
      <w:lvlText w:val="%2)"/>
      <w:lvlJc w:val="left"/>
      <w:pPr>
        <w:ind w:left="720" w:hanging="360"/>
      </w:pPr>
      <w:rPr>
        <w:b w:val="0"/>
        <w:i w:val="0"/>
        <w:smallCaps w:val="0"/>
        <w:strike w:val="0"/>
        <w:color w:val="000000"/>
        <w:sz w:val="22"/>
        <w:szCs w:val="22"/>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Arial" w:eastAsia="Arial" w:hAnsi="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23F76470"/>
    <w:multiLevelType w:val="multilevel"/>
    <w:tmpl w:val="DE68DFCE"/>
    <w:lvl w:ilvl="0">
      <w:start w:val="1"/>
      <w:numFmt w:val="decimal"/>
      <w:lvlText w:val="%1."/>
      <w:lvlJc w:val="left"/>
      <w:pPr>
        <w:ind w:left="736" w:firstLine="0"/>
      </w:pPr>
      <w:rPr>
        <w:rFonts w:ascii="Arial" w:eastAsia="Arial" w:hAnsi="Arial" w:cs="Arial"/>
        <w:b/>
        <w:i w:val="0"/>
        <w:strike w:val="0"/>
        <w:color w:val="000000"/>
        <w:sz w:val="22"/>
        <w:szCs w:val="22"/>
        <w:u w:val="none"/>
        <w:shd w:val="clear" w:color="auto" w:fill="auto"/>
        <w:vertAlign w:val="baseline"/>
      </w:rPr>
    </w:lvl>
    <w:lvl w:ilvl="1">
      <w:start w:val="1"/>
      <w:numFmt w:val="lowerLetter"/>
      <w:lvlText w:val="(%2)"/>
      <w:lvlJc w:val="left"/>
      <w:pPr>
        <w:ind w:left="3913" w:firstLine="0"/>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4633" w:firstLine="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5353" w:firstLine="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6073" w:firstLine="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6793" w:firstLine="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7513" w:firstLine="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8233" w:firstLine="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8953" w:firstLine="0"/>
      </w:pPr>
      <w:rPr>
        <w:rFonts w:ascii="Arial" w:eastAsia="Arial" w:hAnsi="Arial" w:cs="Arial"/>
        <w:b w:val="0"/>
        <w:i w:val="0"/>
        <w:strike w:val="0"/>
        <w:color w:val="000000"/>
        <w:sz w:val="22"/>
        <w:szCs w:val="22"/>
        <w:u w:val="none"/>
        <w:shd w:val="clear" w:color="auto" w:fill="auto"/>
        <w:vertAlign w:val="baseline"/>
      </w:rPr>
    </w:lvl>
  </w:abstractNum>
  <w:abstractNum w:abstractNumId="29" w15:restartNumberingAfterBreak="0">
    <w:nsid w:val="2611096A"/>
    <w:multiLevelType w:val="multilevel"/>
    <w:tmpl w:val="BB02BB38"/>
    <w:lvl w:ilvl="0">
      <w:start w:val="1"/>
      <w:numFmt w:val="lowerLetter"/>
      <w:lvlText w:val="(%1)"/>
      <w:lvlJc w:val="left"/>
      <w:pPr>
        <w:ind w:left="2943" w:firstLine="0"/>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2640" w:firstLine="0"/>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3360" w:firstLine="0"/>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4080" w:firstLine="0"/>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4800" w:firstLine="0"/>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5520" w:firstLine="0"/>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6240" w:firstLine="0"/>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6960" w:firstLine="0"/>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7680" w:firstLine="0"/>
      </w:pPr>
      <w:rPr>
        <w:rFonts w:ascii="Calibri" w:eastAsia="Calibri" w:hAnsi="Calibri" w:cs="Calibri"/>
        <w:b w:val="0"/>
        <w:i w:val="0"/>
        <w:strike w:val="0"/>
        <w:color w:val="000000"/>
        <w:sz w:val="22"/>
        <w:szCs w:val="22"/>
        <w:u w:val="none"/>
        <w:shd w:val="clear" w:color="auto" w:fill="auto"/>
        <w:vertAlign w:val="baseline"/>
      </w:rPr>
    </w:lvl>
  </w:abstractNum>
  <w:abstractNum w:abstractNumId="30" w15:restartNumberingAfterBreak="0">
    <w:nsid w:val="278005A5"/>
    <w:multiLevelType w:val="multilevel"/>
    <w:tmpl w:val="94307AC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2ACA3567"/>
    <w:multiLevelType w:val="multilevel"/>
    <w:tmpl w:val="E5A6A04E"/>
    <w:lvl w:ilvl="0">
      <w:start w:val="1"/>
      <w:numFmt w:val="lowerRoman"/>
      <w:lvlText w:val="%1."/>
      <w:lvlJc w:val="left"/>
      <w:pPr>
        <w:ind w:left="2022" w:hanging="720"/>
      </w:pPr>
      <w:rPr>
        <w:sz w:val="24"/>
        <w:szCs w:val="24"/>
      </w:rPr>
    </w:lvl>
    <w:lvl w:ilvl="1">
      <w:start w:val="1"/>
      <w:numFmt w:val="lowerLetter"/>
      <w:lvlText w:val="%2."/>
      <w:lvlJc w:val="left"/>
      <w:pPr>
        <w:ind w:left="2382" w:hanging="360"/>
      </w:pPr>
    </w:lvl>
    <w:lvl w:ilvl="2">
      <w:start w:val="1"/>
      <w:numFmt w:val="lowerRoman"/>
      <w:lvlText w:val="%3."/>
      <w:lvlJc w:val="right"/>
      <w:pPr>
        <w:ind w:left="3102" w:hanging="180"/>
      </w:pPr>
    </w:lvl>
    <w:lvl w:ilvl="3">
      <w:start w:val="1"/>
      <w:numFmt w:val="decimal"/>
      <w:lvlText w:val="%4."/>
      <w:lvlJc w:val="left"/>
      <w:pPr>
        <w:ind w:left="3822" w:hanging="360"/>
      </w:pPr>
    </w:lvl>
    <w:lvl w:ilvl="4">
      <w:start w:val="1"/>
      <w:numFmt w:val="lowerLetter"/>
      <w:lvlText w:val="%5."/>
      <w:lvlJc w:val="left"/>
      <w:pPr>
        <w:ind w:left="4542" w:hanging="360"/>
      </w:pPr>
    </w:lvl>
    <w:lvl w:ilvl="5">
      <w:start w:val="1"/>
      <w:numFmt w:val="lowerRoman"/>
      <w:lvlText w:val="%6."/>
      <w:lvlJc w:val="right"/>
      <w:pPr>
        <w:ind w:left="5262" w:hanging="180"/>
      </w:pPr>
    </w:lvl>
    <w:lvl w:ilvl="6">
      <w:start w:val="1"/>
      <w:numFmt w:val="decimal"/>
      <w:lvlText w:val="%7."/>
      <w:lvlJc w:val="left"/>
      <w:pPr>
        <w:ind w:left="5982" w:hanging="360"/>
      </w:pPr>
    </w:lvl>
    <w:lvl w:ilvl="7">
      <w:start w:val="1"/>
      <w:numFmt w:val="lowerLetter"/>
      <w:lvlText w:val="%8."/>
      <w:lvlJc w:val="left"/>
      <w:pPr>
        <w:ind w:left="6702" w:hanging="360"/>
      </w:pPr>
    </w:lvl>
    <w:lvl w:ilvl="8">
      <w:start w:val="1"/>
      <w:numFmt w:val="lowerRoman"/>
      <w:lvlText w:val="%9."/>
      <w:lvlJc w:val="right"/>
      <w:pPr>
        <w:ind w:left="7422" w:hanging="180"/>
      </w:pPr>
    </w:lvl>
  </w:abstractNum>
  <w:abstractNum w:abstractNumId="32" w15:restartNumberingAfterBreak="0">
    <w:nsid w:val="2AD449DC"/>
    <w:multiLevelType w:val="multilevel"/>
    <w:tmpl w:val="932C8E90"/>
    <w:lvl w:ilvl="0">
      <w:start w:val="1"/>
      <w:numFmt w:val="decimal"/>
      <w:lvlText w:val="%1"/>
      <w:lvlJc w:val="left"/>
      <w:pPr>
        <w:ind w:left="360" w:firstLine="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821" w:firstLine="0"/>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282" w:firstLine="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742" w:firstLine="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835" w:firstLine="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923" w:firstLine="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643" w:firstLine="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363" w:firstLine="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083" w:firstLine="0"/>
      </w:pPr>
      <w:rPr>
        <w:rFonts w:ascii="Arial" w:eastAsia="Arial" w:hAnsi="Arial" w:cs="Arial"/>
        <w:b w:val="0"/>
        <w:i w:val="0"/>
        <w:strike w:val="0"/>
        <w:color w:val="000000"/>
        <w:sz w:val="22"/>
        <w:szCs w:val="22"/>
        <w:u w:val="none"/>
        <w:shd w:val="clear" w:color="auto" w:fill="auto"/>
        <w:vertAlign w:val="baseline"/>
      </w:rPr>
    </w:lvl>
  </w:abstractNum>
  <w:abstractNum w:abstractNumId="33" w15:restartNumberingAfterBreak="0">
    <w:nsid w:val="2AED775A"/>
    <w:multiLevelType w:val="multilevel"/>
    <w:tmpl w:val="F21CCBA0"/>
    <w:lvl w:ilvl="0">
      <w:start w:val="1"/>
      <w:numFmt w:val="lowerLetter"/>
      <w:lvlText w:val="(%1)"/>
      <w:lvlJc w:val="left"/>
      <w:pPr>
        <w:ind w:left="2943" w:firstLine="0"/>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3206" w:firstLine="0"/>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3926" w:firstLine="0"/>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4646" w:firstLine="0"/>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5366" w:firstLine="0"/>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6086" w:firstLine="0"/>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6806" w:firstLine="0"/>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7526" w:firstLine="0"/>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8246" w:firstLine="0"/>
      </w:pPr>
      <w:rPr>
        <w:rFonts w:ascii="Calibri" w:eastAsia="Calibri" w:hAnsi="Calibri" w:cs="Calibri"/>
        <w:b w:val="0"/>
        <w:i w:val="0"/>
        <w:strike w:val="0"/>
        <w:color w:val="000000"/>
        <w:sz w:val="22"/>
        <w:szCs w:val="22"/>
        <w:u w:val="none"/>
        <w:shd w:val="clear" w:color="auto" w:fill="auto"/>
        <w:vertAlign w:val="baseline"/>
      </w:rPr>
    </w:lvl>
  </w:abstractNum>
  <w:abstractNum w:abstractNumId="34" w15:restartNumberingAfterBreak="0">
    <w:nsid w:val="2C2C4332"/>
    <w:multiLevelType w:val="multilevel"/>
    <w:tmpl w:val="46D6D828"/>
    <w:lvl w:ilvl="0">
      <w:start w:val="1"/>
      <w:numFmt w:val="lowerLetter"/>
      <w:lvlText w:val="(%1)"/>
      <w:lvlJc w:val="left"/>
      <w:pPr>
        <w:ind w:left="2943" w:firstLine="0"/>
      </w:pPr>
      <w:rPr>
        <w:rFonts w:ascii="Calibri" w:eastAsia="Calibri" w:hAnsi="Calibri" w:cs="Calibri"/>
        <w:b w:val="0"/>
        <w:i w:val="0"/>
        <w:strike w:val="0"/>
        <w:color w:val="000000"/>
        <w:sz w:val="22"/>
        <w:szCs w:val="22"/>
        <w:u w:val="none"/>
        <w:shd w:val="clear" w:color="auto" w:fill="auto"/>
        <w:vertAlign w:val="baseline"/>
      </w:rPr>
    </w:lvl>
    <w:lvl w:ilvl="1">
      <w:start w:val="1"/>
      <w:numFmt w:val="lowerRoman"/>
      <w:lvlText w:val="(%2)"/>
      <w:lvlJc w:val="left"/>
      <w:pPr>
        <w:ind w:left="3512" w:firstLine="0"/>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3349" w:firstLine="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4069" w:firstLine="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4789" w:firstLine="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5509" w:firstLine="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6229" w:firstLine="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949" w:firstLine="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7669" w:firstLine="0"/>
      </w:pPr>
      <w:rPr>
        <w:rFonts w:ascii="Arial" w:eastAsia="Arial" w:hAnsi="Arial" w:cs="Arial"/>
        <w:b w:val="0"/>
        <w:i w:val="0"/>
        <w:strike w:val="0"/>
        <w:color w:val="000000"/>
        <w:sz w:val="22"/>
        <w:szCs w:val="22"/>
        <w:u w:val="none"/>
        <w:shd w:val="clear" w:color="auto" w:fill="auto"/>
        <w:vertAlign w:val="baseline"/>
      </w:rPr>
    </w:lvl>
  </w:abstractNum>
  <w:abstractNum w:abstractNumId="35" w15:restartNumberingAfterBreak="0">
    <w:nsid w:val="2C6427AD"/>
    <w:multiLevelType w:val="multilevel"/>
    <w:tmpl w:val="91E0DC00"/>
    <w:lvl w:ilvl="0">
      <w:start w:val="1"/>
      <w:numFmt w:val="lowerLetter"/>
      <w:pStyle w:val="GPsDefinition"/>
      <w:lvlText w:val="%1)"/>
      <w:lvlJc w:val="left"/>
      <w:pPr>
        <w:ind w:left="720" w:firstLine="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255" w:firstLine="0"/>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975" w:firstLine="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695" w:firstLine="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415" w:firstLine="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135" w:firstLine="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855" w:firstLine="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575" w:firstLine="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295" w:firstLine="0"/>
      </w:pPr>
      <w:rPr>
        <w:rFonts w:ascii="Arial" w:eastAsia="Arial" w:hAnsi="Arial" w:cs="Arial"/>
        <w:b w:val="0"/>
        <w:i w:val="0"/>
        <w:strike w:val="0"/>
        <w:color w:val="000000"/>
        <w:sz w:val="22"/>
        <w:szCs w:val="22"/>
        <w:u w:val="none"/>
        <w:shd w:val="clear" w:color="auto" w:fill="auto"/>
        <w:vertAlign w:val="baseline"/>
      </w:rPr>
    </w:lvl>
  </w:abstractNum>
  <w:abstractNum w:abstractNumId="36" w15:restartNumberingAfterBreak="0">
    <w:nsid w:val="2D612863"/>
    <w:multiLevelType w:val="multilevel"/>
    <w:tmpl w:val="1A84AD1A"/>
    <w:lvl w:ilvl="0">
      <w:start w:val="1"/>
      <w:numFmt w:val="decimal"/>
      <w:lvlText w:val="%1"/>
      <w:lvlJc w:val="left"/>
      <w:pPr>
        <w:ind w:left="360" w:firstLine="0"/>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880" w:firstLine="0"/>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1400" w:firstLine="0"/>
      </w:pPr>
      <w:rPr>
        <w:rFonts w:ascii="Calibri" w:eastAsia="Calibri" w:hAnsi="Calibri" w:cs="Calibri"/>
        <w:b w:val="0"/>
        <w:i w:val="0"/>
        <w:strike w:val="0"/>
        <w:color w:val="000000"/>
        <w:sz w:val="22"/>
        <w:szCs w:val="22"/>
        <w:u w:val="none"/>
        <w:shd w:val="clear" w:color="auto" w:fill="auto"/>
        <w:vertAlign w:val="baseline"/>
      </w:rPr>
    </w:lvl>
    <w:lvl w:ilvl="3">
      <w:start w:val="1"/>
      <w:numFmt w:val="lowerRoman"/>
      <w:lvlText w:val="%4."/>
      <w:lvlJc w:val="left"/>
      <w:pPr>
        <w:ind w:left="2943" w:firstLine="0"/>
      </w:pPr>
      <w:rPr>
        <w:b w:val="0"/>
        <w:i w:val="0"/>
        <w:strike w:val="0"/>
        <w:color w:val="000000"/>
        <w:sz w:val="24"/>
        <w:szCs w:val="24"/>
        <w:u w:val="none"/>
        <w:shd w:val="clear" w:color="auto" w:fill="auto"/>
        <w:vertAlign w:val="baseline"/>
      </w:rPr>
    </w:lvl>
    <w:lvl w:ilvl="4">
      <w:start w:val="1"/>
      <w:numFmt w:val="lowerLetter"/>
      <w:lvlText w:val="%5"/>
      <w:lvlJc w:val="left"/>
      <w:pPr>
        <w:ind w:left="2640" w:firstLine="0"/>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3360" w:firstLine="0"/>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4080" w:firstLine="0"/>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4800" w:firstLine="0"/>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5520" w:firstLine="0"/>
      </w:pPr>
      <w:rPr>
        <w:rFonts w:ascii="Calibri" w:eastAsia="Calibri" w:hAnsi="Calibri" w:cs="Calibri"/>
        <w:b w:val="0"/>
        <w:i w:val="0"/>
        <w:strike w:val="0"/>
        <w:color w:val="000000"/>
        <w:sz w:val="22"/>
        <w:szCs w:val="22"/>
        <w:u w:val="none"/>
        <w:shd w:val="clear" w:color="auto" w:fill="auto"/>
        <w:vertAlign w:val="baseline"/>
      </w:rPr>
    </w:lvl>
  </w:abstractNum>
  <w:abstractNum w:abstractNumId="37" w15:restartNumberingAfterBreak="0">
    <w:nsid w:val="2E2E4B6D"/>
    <w:multiLevelType w:val="multilevel"/>
    <w:tmpl w:val="C25A6772"/>
    <w:lvl w:ilvl="0">
      <w:start w:val="1"/>
      <w:numFmt w:val="lowerRoman"/>
      <w:lvlText w:val="%1."/>
      <w:lvlJc w:val="left"/>
      <w:pPr>
        <w:ind w:left="1020" w:firstLine="0"/>
      </w:pPr>
      <w:rPr>
        <w:b w:val="0"/>
        <w:i w:val="0"/>
        <w:strike w:val="0"/>
        <w:color w:val="000000"/>
        <w:sz w:val="24"/>
        <w:szCs w:val="24"/>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Roman"/>
      <w:lvlText w:val="%4."/>
      <w:lvlJc w:val="left"/>
      <w:pPr>
        <w:ind w:left="2880" w:hanging="360"/>
      </w:pPr>
      <w:rPr>
        <w:b w:val="0"/>
        <w:i w:val="0"/>
        <w:strike w:val="0"/>
        <w:color w:val="000000"/>
        <w:sz w:val="24"/>
        <w:szCs w:val="24"/>
        <w:u w:val="none"/>
        <w:vertAlign w:val="baseline"/>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E72185C"/>
    <w:multiLevelType w:val="multilevel"/>
    <w:tmpl w:val="78F487C4"/>
    <w:lvl w:ilvl="0">
      <w:start w:val="1"/>
      <w:numFmt w:val="decimal"/>
      <w:lvlText w:val="%1"/>
      <w:lvlJc w:val="left"/>
      <w:pPr>
        <w:ind w:left="360" w:firstLine="0"/>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892" w:firstLine="0"/>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1423" w:firstLine="0"/>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1955" w:firstLine="0"/>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2943" w:firstLine="0"/>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3206" w:firstLine="0"/>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3926" w:firstLine="0"/>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4646" w:firstLine="0"/>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5366" w:firstLine="0"/>
      </w:pPr>
      <w:rPr>
        <w:rFonts w:ascii="Calibri" w:eastAsia="Calibri" w:hAnsi="Calibri" w:cs="Calibri"/>
        <w:b w:val="0"/>
        <w:i w:val="0"/>
        <w:strike w:val="0"/>
        <w:color w:val="000000"/>
        <w:sz w:val="22"/>
        <w:szCs w:val="22"/>
        <w:u w:val="none"/>
        <w:shd w:val="clear" w:color="auto" w:fill="auto"/>
        <w:vertAlign w:val="baseline"/>
      </w:rPr>
    </w:lvl>
  </w:abstractNum>
  <w:abstractNum w:abstractNumId="39" w15:restartNumberingAfterBreak="0">
    <w:nsid w:val="2EA93FD1"/>
    <w:multiLevelType w:val="multilevel"/>
    <w:tmpl w:val="C6BA68A8"/>
    <w:lvl w:ilvl="0">
      <w:start w:val="2"/>
      <w:numFmt w:val="decimal"/>
      <w:lvlText w:val="%1."/>
      <w:lvlJc w:val="left"/>
      <w:pPr>
        <w:ind w:left="736" w:firstLine="0"/>
      </w:pPr>
      <w:rPr>
        <w:rFonts w:ascii="Arial" w:eastAsia="Arial" w:hAnsi="Arial" w:cs="Arial"/>
        <w:b/>
        <w:i w:val="0"/>
        <w:strike w:val="0"/>
        <w:color w:val="000000"/>
        <w:sz w:val="22"/>
        <w:szCs w:val="22"/>
        <w:u w:val="none"/>
        <w:shd w:val="clear" w:color="auto" w:fill="auto"/>
        <w:vertAlign w:val="baseline"/>
      </w:rPr>
    </w:lvl>
    <w:lvl w:ilvl="1">
      <w:start w:val="1"/>
      <w:numFmt w:val="decimal"/>
      <w:lvlText w:val="%1.%2"/>
      <w:lvlJc w:val="left"/>
      <w:pPr>
        <w:ind w:left="1241" w:firstLine="0"/>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219" w:firstLine="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215" w:firstLine="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935" w:firstLine="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655" w:firstLine="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375" w:firstLine="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095" w:firstLine="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815" w:firstLine="0"/>
      </w:pPr>
      <w:rPr>
        <w:rFonts w:ascii="Arial" w:eastAsia="Arial" w:hAnsi="Arial" w:cs="Arial"/>
        <w:b w:val="0"/>
        <w:i w:val="0"/>
        <w:strike w:val="0"/>
        <w:color w:val="000000"/>
        <w:sz w:val="22"/>
        <w:szCs w:val="22"/>
        <w:u w:val="none"/>
        <w:shd w:val="clear" w:color="auto" w:fill="auto"/>
        <w:vertAlign w:val="baseline"/>
      </w:rPr>
    </w:lvl>
  </w:abstractNum>
  <w:abstractNum w:abstractNumId="40" w15:restartNumberingAfterBreak="0">
    <w:nsid w:val="31276DF3"/>
    <w:multiLevelType w:val="multilevel"/>
    <w:tmpl w:val="B4D8666C"/>
    <w:lvl w:ilvl="0">
      <w:start w:val="1"/>
      <w:numFmt w:val="decimal"/>
      <w:lvlText w:val="%1"/>
      <w:lvlJc w:val="left"/>
      <w:pPr>
        <w:ind w:left="360" w:firstLine="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069" w:firstLine="0"/>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777" w:firstLine="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486" w:firstLine="0"/>
      </w:pPr>
      <w:rPr>
        <w:rFonts w:ascii="Arial" w:eastAsia="Arial" w:hAnsi="Arial" w:cs="Arial"/>
        <w:b w:val="0"/>
        <w:i w:val="0"/>
        <w:strike w:val="0"/>
        <w:color w:val="000000"/>
        <w:sz w:val="22"/>
        <w:szCs w:val="22"/>
        <w:u w:val="none"/>
        <w:shd w:val="clear" w:color="auto" w:fill="auto"/>
        <w:vertAlign w:val="baseline"/>
      </w:rPr>
    </w:lvl>
    <w:lvl w:ilvl="4">
      <w:start w:val="1"/>
      <w:numFmt w:val="lowerRoman"/>
      <w:lvlText w:val="(%5)"/>
      <w:lvlJc w:val="left"/>
      <w:pPr>
        <w:ind w:left="3512" w:firstLine="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915" w:firstLine="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635" w:firstLine="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355" w:firstLine="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075" w:firstLine="0"/>
      </w:pPr>
      <w:rPr>
        <w:rFonts w:ascii="Arial" w:eastAsia="Arial" w:hAnsi="Arial" w:cs="Arial"/>
        <w:b w:val="0"/>
        <w:i w:val="0"/>
        <w:strike w:val="0"/>
        <w:color w:val="000000"/>
        <w:sz w:val="22"/>
        <w:szCs w:val="22"/>
        <w:u w:val="none"/>
        <w:shd w:val="clear" w:color="auto" w:fill="auto"/>
        <w:vertAlign w:val="baseline"/>
      </w:rPr>
    </w:lvl>
  </w:abstractNum>
  <w:abstractNum w:abstractNumId="41" w15:restartNumberingAfterBreak="0">
    <w:nsid w:val="34F678F7"/>
    <w:multiLevelType w:val="multilevel"/>
    <w:tmpl w:val="E0E09654"/>
    <w:lvl w:ilvl="0">
      <w:start w:val="1"/>
      <w:numFmt w:val="decimal"/>
      <w:lvlText w:val="%1"/>
      <w:lvlJc w:val="left"/>
      <w:pPr>
        <w:ind w:left="360" w:firstLine="0"/>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821" w:firstLine="0"/>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1282" w:firstLine="0"/>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1742" w:firstLine="0"/>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2943" w:firstLine="0"/>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2923" w:firstLine="0"/>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3643" w:firstLine="0"/>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4363" w:firstLine="0"/>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5083" w:firstLine="0"/>
      </w:pPr>
      <w:rPr>
        <w:rFonts w:ascii="Calibri" w:eastAsia="Calibri" w:hAnsi="Calibri" w:cs="Calibri"/>
        <w:b w:val="0"/>
        <w:i w:val="0"/>
        <w:strike w:val="0"/>
        <w:color w:val="000000"/>
        <w:sz w:val="22"/>
        <w:szCs w:val="22"/>
        <w:u w:val="none"/>
        <w:shd w:val="clear" w:color="auto" w:fill="auto"/>
        <w:vertAlign w:val="baseline"/>
      </w:rPr>
    </w:lvl>
  </w:abstractNum>
  <w:abstractNum w:abstractNumId="42" w15:restartNumberingAfterBreak="0">
    <w:nsid w:val="3720728C"/>
    <w:multiLevelType w:val="multilevel"/>
    <w:tmpl w:val="5C161B3E"/>
    <w:lvl w:ilvl="0">
      <w:start w:val="1"/>
      <w:numFmt w:val="decimal"/>
      <w:lvlText w:val="%1"/>
      <w:lvlJc w:val="left"/>
      <w:pPr>
        <w:ind w:left="360" w:firstLine="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814" w:firstLine="0"/>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267" w:firstLine="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721" w:firstLine="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175" w:firstLine="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512" w:firstLine="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349" w:firstLine="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069" w:firstLine="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4789" w:firstLine="0"/>
      </w:pPr>
      <w:rPr>
        <w:rFonts w:ascii="Arial" w:eastAsia="Arial" w:hAnsi="Arial" w:cs="Arial"/>
        <w:b w:val="0"/>
        <w:i w:val="0"/>
        <w:strike w:val="0"/>
        <w:color w:val="000000"/>
        <w:sz w:val="22"/>
        <w:szCs w:val="22"/>
        <w:u w:val="none"/>
        <w:shd w:val="clear" w:color="auto" w:fill="auto"/>
        <w:vertAlign w:val="baseline"/>
      </w:rPr>
    </w:lvl>
  </w:abstractNum>
  <w:abstractNum w:abstractNumId="43" w15:restartNumberingAfterBreak="0">
    <w:nsid w:val="37864ABB"/>
    <w:multiLevelType w:val="multilevel"/>
    <w:tmpl w:val="49862EDE"/>
    <w:lvl w:ilvl="0">
      <w:start w:val="1"/>
      <w:numFmt w:val="decimal"/>
      <w:lvlText w:val="%1."/>
      <w:lvlJc w:val="left"/>
      <w:pPr>
        <w:ind w:left="736" w:firstLine="0"/>
      </w:pPr>
      <w:rPr>
        <w:rFonts w:ascii="Arial" w:eastAsia="Arial" w:hAnsi="Arial" w:cs="Arial"/>
        <w:b/>
        <w:i w:val="0"/>
        <w:strike w:val="0"/>
        <w:color w:val="000000"/>
        <w:sz w:val="22"/>
        <w:szCs w:val="22"/>
        <w:u w:val="none"/>
        <w:shd w:val="clear" w:color="auto" w:fill="auto"/>
        <w:vertAlign w:val="baseline"/>
      </w:rPr>
    </w:lvl>
    <w:lvl w:ilvl="1">
      <w:start w:val="1"/>
      <w:numFmt w:val="decimal"/>
      <w:lvlText w:val="%1.%2"/>
      <w:lvlJc w:val="left"/>
      <w:pPr>
        <w:ind w:left="1241" w:firstLine="0"/>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219" w:firstLine="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215" w:firstLine="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935" w:firstLine="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655" w:firstLine="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375" w:firstLine="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095" w:firstLine="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815" w:firstLine="0"/>
      </w:pPr>
      <w:rPr>
        <w:rFonts w:ascii="Arial" w:eastAsia="Arial" w:hAnsi="Arial" w:cs="Arial"/>
        <w:b w:val="0"/>
        <w:i w:val="0"/>
        <w:strike w:val="0"/>
        <w:color w:val="000000"/>
        <w:sz w:val="22"/>
        <w:szCs w:val="22"/>
        <w:u w:val="none"/>
        <w:shd w:val="clear" w:color="auto" w:fill="auto"/>
        <w:vertAlign w:val="baseline"/>
      </w:rPr>
    </w:lvl>
  </w:abstractNum>
  <w:abstractNum w:abstractNumId="44" w15:restartNumberingAfterBreak="0">
    <w:nsid w:val="3B044D37"/>
    <w:multiLevelType w:val="multilevel"/>
    <w:tmpl w:val="F9E8EC52"/>
    <w:lvl w:ilvl="0">
      <w:start w:val="1"/>
      <w:numFmt w:val="decimal"/>
      <w:lvlText w:val="%1"/>
      <w:lvlJc w:val="left"/>
      <w:pPr>
        <w:ind w:left="360" w:firstLine="0"/>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880" w:firstLine="0"/>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1400" w:firstLine="0"/>
      </w:pPr>
      <w:rPr>
        <w:rFonts w:ascii="Calibri" w:eastAsia="Calibri" w:hAnsi="Calibri" w:cs="Calibri"/>
        <w:b w:val="0"/>
        <w:i w:val="0"/>
        <w:strike w:val="0"/>
        <w:color w:val="000000"/>
        <w:sz w:val="22"/>
        <w:szCs w:val="22"/>
        <w:u w:val="none"/>
        <w:shd w:val="clear" w:color="auto" w:fill="auto"/>
        <w:vertAlign w:val="baseline"/>
      </w:rPr>
    </w:lvl>
    <w:lvl w:ilvl="3">
      <w:start w:val="1"/>
      <w:numFmt w:val="lowerLetter"/>
      <w:lvlText w:val="(%4)"/>
      <w:lvlJc w:val="left"/>
      <w:pPr>
        <w:ind w:left="2943" w:firstLine="0"/>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2640" w:firstLine="0"/>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3360" w:firstLine="0"/>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4080" w:firstLine="0"/>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4800" w:firstLine="0"/>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5520" w:firstLine="0"/>
      </w:pPr>
      <w:rPr>
        <w:rFonts w:ascii="Calibri" w:eastAsia="Calibri" w:hAnsi="Calibri" w:cs="Calibri"/>
        <w:b w:val="0"/>
        <w:i w:val="0"/>
        <w:strike w:val="0"/>
        <w:color w:val="000000"/>
        <w:sz w:val="22"/>
        <w:szCs w:val="22"/>
        <w:u w:val="none"/>
        <w:shd w:val="clear" w:color="auto" w:fill="auto"/>
        <w:vertAlign w:val="baseline"/>
      </w:rPr>
    </w:lvl>
  </w:abstractNum>
  <w:abstractNum w:abstractNumId="45" w15:restartNumberingAfterBreak="0">
    <w:nsid w:val="3B8F25AE"/>
    <w:multiLevelType w:val="multilevel"/>
    <w:tmpl w:val="5CA82706"/>
    <w:lvl w:ilvl="0">
      <w:start w:val="1"/>
      <w:numFmt w:val="lowerLetter"/>
      <w:lvlText w:val="(%1)"/>
      <w:lvlJc w:val="left"/>
      <w:pPr>
        <w:ind w:left="2943" w:firstLine="0"/>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2943" w:firstLine="0"/>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3512" w:firstLine="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915" w:firstLine="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4635" w:firstLine="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5355" w:firstLine="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6075" w:firstLine="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795" w:firstLine="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7515" w:firstLine="0"/>
      </w:pPr>
      <w:rPr>
        <w:rFonts w:ascii="Arial" w:eastAsia="Arial" w:hAnsi="Arial" w:cs="Arial"/>
        <w:b w:val="0"/>
        <w:i w:val="0"/>
        <w:strike w:val="0"/>
        <w:color w:val="000000"/>
        <w:sz w:val="22"/>
        <w:szCs w:val="22"/>
        <w:u w:val="none"/>
        <w:shd w:val="clear" w:color="auto" w:fill="auto"/>
        <w:vertAlign w:val="baseline"/>
      </w:rPr>
    </w:lvl>
  </w:abstractNum>
  <w:abstractNum w:abstractNumId="46" w15:restartNumberingAfterBreak="0">
    <w:nsid w:val="3D6507F3"/>
    <w:multiLevelType w:val="multilevel"/>
    <w:tmpl w:val="6A84A792"/>
    <w:lvl w:ilvl="0">
      <w:start w:val="1"/>
      <w:numFmt w:val="lowerLetter"/>
      <w:lvlText w:val="(%1)"/>
      <w:lvlJc w:val="left"/>
      <w:pPr>
        <w:ind w:left="2943" w:firstLine="0"/>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3206" w:firstLine="0"/>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3926" w:firstLine="0"/>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4646" w:firstLine="0"/>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5366" w:firstLine="0"/>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6086" w:firstLine="0"/>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6806" w:firstLine="0"/>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7526" w:firstLine="0"/>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8246" w:firstLine="0"/>
      </w:pPr>
      <w:rPr>
        <w:rFonts w:ascii="Calibri" w:eastAsia="Calibri" w:hAnsi="Calibri" w:cs="Calibri"/>
        <w:b w:val="0"/>
        <w:i w:val="0"/>
        <w:strike w:val="0"/>
        <w:color w:val="000000"/>
        <w:sz w:val="22"/>
        <w:szCs w:val="22"/>
        <w:u w:val="none"/>
        <w:shd w:val="clear" w:color="auto" w:fill="auto"/>
        <w:vertAlign w:val="baseline"/>
      </w:rPr>
    </w:lvl>
  </w:abstractNum>
  <w:abstractNum w:abstractNumId="47" w15:restartNumberingAfterBreak="0">
    <w:nsid w:val="3E3B0CD2"/>
    <w:multiLevelType w:val="multilevel"/>
    <w:tmpl w:val="25F0C2F8"/>
    <w:lvl w:ilvl="0">
      <w:start w:val="1"/>
      <w:numFmt w:val="decimal"/>
      <w:lvlText w:val="%1."/>
      <w:lvlJc w:val="left"/>
      <w:pPr>
        <w:ind w:left="736" w:firstLine="0"/>
      </w:pPr>
      <w:rPr>
        <w:rFonts w:ascii="Arial" w:eastAsia="Arial" w:hAnsi="Arial" w:cs="Arial"/>
        <w:b/>
        <w:i w:val="0"/>
        <w:strike w:val="0"/>
        <w:color w:val="000000"/>
        <w:sz w:val="22"/>
        <w:szCs w:val="22"/>
        <w:u w:val="none"/>
        <w:shd w:val="clear" w:color="auto" w:fill="auto"/>
        <w:vertAlign w:val="baseline"/>
      </w:rPr>
    </w:lvl>
    <w:lvl w:ilvl="1">
      <w:start w:val="1"/>
      <w:numFmt w:val="decimal"/>
      <w:lvlText w:val="%1.%2"/>
      <w:lvlJc w:val="left"/>
      <w:pPr>
        <w:ind w:left="1241" w:firstLine="0"/>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219" w:firstLine="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932" w:firstLine="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652" w:firstLine="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372" w:firstLine="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092" w:firstLine="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812" w:firstLine="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532" w:firstLine="0"/>
      </w:pPr>
      <w:rPr>
        <w:rFonts w:ascii="Arial" w:eastAsia="Arial" w:hAnsi="Arial" w:cs="Arial"/>
        <w:b w:val="0"/>
        <w:i w:val="0"/>
        <w:strike w:val="0"/>
        <w:color w:val="000000"/>
        <w:sz w:val="22"/>
        <w:szCs w:val="22"/>
        <w:u w:val="none"/>
        <w:shd w:val="clear" w:color="auto" w:fill="auto"/>
        <w:vertAlign w:val="baseline"/>
      </w:rPr>
    </w:lvl>
  </w:abstractNum>
  <w:abstractNum w:abstractNumId="48" w15:restartNumberingAfterBreak="0">
    <w:nsid w:val="3FB24E48"/>
    <w:multiLevelType w:val="multilevel"/>
    <w:tmpl w:val="B6E4D6C0"/>
    <w:lvl w:ilvl="0">
      <w:start w:val="1"/>
      <w:numFmt w:val="decimal"/>
      <w:lvlText w:val="%1"/>
      <w:lvlJc w:val="left"/>
      <w:pPr>
        <w:ind w:left="360" w:firstLine="0"/>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892" w:firstLine="0"/>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1423" w:firstLine="0"/>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1955" w:firstLine="0"/>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2943" w:firstLine="0"/>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3206" w:firstLine="0"/>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3926" w:firstLine="0"/>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4646" w:firstLine="0"/>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5366" w:firstLine="0"/>
      </w:pPr>
      <w:rPr>
        <w:rFonts w:ascii="Calibri" w:eastAsia="Calibri" w:hAnsi="Calibri" w:cs="Calibri"/>
        <w:b w:val="0"/>
        <w:i w:val="0"/>
        <w:strike w:val="0"/>
        <w:color w:val="000000"/>
        <w:sz w:val="22"/>
        <w:szCs w:val="22"/>
        <w:u w:val="none"/>
        <w:shd w:val="clear" w:color="auto" w:fill="auto"/>
        <w:vertAlign w:val="baseline"/>
      </w:rPr>
    </w:lvl>
  </w:abstractNum>
  <w:abstractNum w:abstractNumId="49" w15:restartNumberingAfterBreak="0">
    <w:nsid w:val="3FF131F9"/>
    <w:multiLevelType w:val="multilevel"/>
    <w:tmpl w:val="CA826F58"/>
    <w:lvl w:ilvl="0">
      <w:start w:val="1"/>
      <w:numFmt w:val="decimal"/>
      <w:lvlText w:val="%1"/>
      <w:lvlJc w:val="left"/>
      <w:pPr>
        <w:ind w:left="360" w:firstLine="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927" w:firstLine="0"/>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493" w:firstLine="0"/>
      </w:pPr>
      <w:rPr>
        <w:rFonts w:ascii="Arial" w:eastAsia="Arial" w:hAnsi="Arial" w:cs="Arial"/>
        <w:b w:val="0"/>
        <w:i w:val="0"/>
        <w:strike w:val="0"/>
        <w:color w:val="000000"/>
        <w:sz w:val="22"/>
        <w:szCs w:val="22"/>
        <w:u w:val="none"/>
        <w:shd w:val="clear" w:color="auto" w:fill="auto"/>
        <w:vertAlign w:val="baseline"/>
      </w:rPr>
    </w:lvl>
    <w:lvl w:ilvl="3">
      <w:start w:val="1"/>
      <w:numFmt w:val="lowerRoman"/>
      <w:lvlText w:val="(%4)"/>
      <w:lvlJc w:val="left"/>
      <w:pPr>
        <w:ind w:left="3512" w:firstLine="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780" w:firstLine="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500" w:firstLine="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220" w:firstLine="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940" w:firstLine="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660" w:firstLine="0"/>
      </w:pPr>
      <w:rPr>
        <w:rFonts w:ascii="Arial" w:eastAsia="Arial" w:hAnsi="Arial" w:cs="Arial"/>
        <w:b w:val="0"/>
        <w:i w:val="0"/>
        <w:strike w:val="0"/>
        <w:color w:val="000000"/>
        <w:sz w:val="22"/>
        <w:szCs w:val="22"/>
        <w:u w:val="none"/>
        <w:shd w:val="clear" w:color="auto" w:fill="auto"/>
        <w:vertAlign w:val="baseline"/>
      </w:rPr>
    </w:lvl>
  </w:abstractNum>
  <w:abstractNum w:abstractNumId="50" w15:restartNumberingAfterBreak="0">
    <w:nsid w:val="3FF56D9A"/>
    <w:multiLevelType w:val="multilevel"/>
    <w:tmpl w:val="173A5A24"/>
    <w:lvl w:ilvl="0">
      <w:start w:val="1"/>
      <w:numFmt w:val="decimal"/>
      <w:lvlText w:val="%1."/>
      <w:lvlJc w:val="left"/>
      <w:pPr>
        <w:ind w:left="736" w:firstLine="0"/>
      </w:pPr>
      <w:rPr>
        <w:rFonts w:ascii="Arial" w:eastAsia="Arial" w:hAnsi="Arial" w:cs="Arial"/>
        <w:b/>
        <w:i w:val="0"/>
        <w:strike w:val="0"/>
        <w:color w:val="000000"/>
        <w:sz w:val="22"/>
        <w:szCs w:val="22"/>
        <w:u w:val="none"/>
        <w:shd w:val="clear" w:color="auto" w:fill="auto"/>
        <w:vertAlign w:val="baseline"/>
      </w:rPr>
    </w:lvl>
    <w:lvl w:ilvl="1">
      <w:start w:val="1"/>
      <w:numFmt w:val="decimal"/>
      <w:lvlText w:val="%1.%2"/>
      <w:lvlJc w:val="left"/>
      <w:pPr>
        <w:ind w:left="1241" w:firstLine="0"/>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219" w:firstLine="0"/>
      </w:pPr>
      <w:rPr>
        <w:rFonts w:ascii="Arial" w:eastAsia="Arial" w:hAnsi="Arial" w:cs="Arial"/>
        <w:b w:val="0"/>
        <w:i w:val="0"/>
        <w:strike w:val="0"/>
        <w:color w:val="000000"/>
        <w:sz w:val="22"/>
        <w:szCs w:val="22"/>
        <w:u w:val="none"/>
        <w:shd w:val="clear" w:color="auto" w:fill="auto"/>
        <w:vertAlign w:val="baseline"/>
      </w:rPr>
    </w:lvl>
    <w:lvl w:ilvl="3">
      <w:start w:val="1"/>
      <w:numFmt w:val="lowerLetter"/>
      <w:lvlText w:val="(%4)"/>
      <w:lvlJc w:val="left"/>
      <w:pPr>
        <w:ind w:left="2943" w:firstLine="0"/>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2071" w:firstLine="0"/>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2791" w:firstLine="0"/>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3511" w:firstLine="0"/>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4231" w:firstLine="0"/>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4951" w:firstLine="0"/>
      </w:pPr>
      <w:rPr>
        <w:rFonts w:ascii="Calibri" w:eastAsia="Calibri" w:hAnsi="Calibri" w:cs="Calibri"/>
        <w:b w:val="0"/>
        <w:i w:val="0"/>
        <w:strike w:val="0"/>
        <w:color w:val="000000"/>
        <w:sz w:val="22"/>
        <w:szCs w:val="22"/>
        <w:u w:val="none"/>
        <w:shd w:val="clear" w:color="auto" w:fill="auto"/>
        <w:vertAlign w:val="baseline"/>
      </w:rPr>
    </w:lvl>
  </w:abstractNum>
  <w:abstractNum w:abstractNumId="51" w15:restartNumberingAfterBreak="0">
    <w:nsid w:val="40054BD8"/>
    <w:multiLevelType w:val="multilevel"/>
    <w:tmpl w:val="D42AF6CA"/>
    <w:lvl w:ilvl="0">
      <w:start w:val="1"/>
      <w:numFmt w:val="decimal"/>
      <w:lvlText w:val="%1"/>
      <w:lvlJc w:val="left"/>
      <w:pPr>
        <w:ind w:left="360" w:firstLine="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116" w:firstLine="0"/>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872" w:firstLine="0"/>
      </w:pPr>
      <w:rPr>
        <w:rFonts w:ascii="Arial" w:eastAsia="Arial" w:hAnsi="Arial" w:cs="Arial"/>
        <w:b w:val="0"/>
        <w:i w:val="0"/>
        <w:strike w:val="0"/>
        <w:color w:val="000000"/>
        <w:sz w:val="22"/>
        <w:szCs w:val="22"/>
        <w:u w:val="none"/>
        <w:shd w:val="clear" w:color="auto" w:fill="auto"/>
        <w:vertAlign w:val="baseline"/>
      </w:rPr>
    </w:lvl>
    <w:lvl w:ilvl="3">
      <w:start w:val="1"/>
      <w:numFmt w:val="lowerRoman"/>
      <w:lvlText w:val="(%4)"/>
      <w:lvlJc w:val="left"/>
      <w:pPr>
        <w:ind w:left="3512" w:firstLine="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349" w:firstLine="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069" w:firstLine="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789" w:firstLine="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509" w:firstLine="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229" w:firstLine="0"/>
      </w:pPr>
      <w:rPr>
        <w:rFonts w:ascii="Arial" w:eastAsia="Arial" w:hAnsi="Arial" w:cs="Arial"/>
        <w:b w:val="0"/>
        <w:i w:val="0"/>
        <w:strike w:val="0"/>
        <w:color w:val="000000"/>
        <w:sz w:val="22"/>
        <w:szCs w:val="22"/>
        <w:u w:val="none"/>
        <w:shd w:val="clear" w:color="auto" w:fill="auto"/>
        <w:vertAlign w:val="baseline"/>
      </w:rPr>
    </w:lvl>
  </w:abstractNum>
  <w:abstractNum w:abstractNumId="52" w15:restartNumberingAfterBreak="0">
    <w:nsid w:val="474A25BF"/>
    <w:multiLevelType w:val="multilevel"/>
    <w:tmpl w:val="B81E0CA0"/>
    <w:lvl w:ilvl="0">
      <w:start w:val="1"/>
      <w:numFmt w:val="decimal"/>
      <w:lvlText w:val="%1"/>
      <w:lvlJc w:val="left"/>
      <w:pPr>
        <w:ind w:left="360" w:firstLine="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738" w:firstLine="0"/>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116" w:firstLine="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494" w:firstLine="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1872" w:firstLine="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251" w:firstLine="0"/>
      </w:pPr>
      <w:rPr>
        <w:rFonts w:ascii="Arial" w:eastAsia="Arial" w:hAnsi="Arial" w:cs="Arial"/>
        <w:b w:val="0"/>
        <w:i w:val="0"/>
        <w:strike w:val="0"/>
        <w:color w:val="000000"/>
        <w:sz w:val="22"/>
        <w:szCs w:val="22"/>
        <w:u w:val="none"/>
        <w:shd w:val="clear" w:color="auto" w:fill="auto"/>
        <w:vertAlign w:val="baseline"/>
      </w:rPr>
    </w:lvl>
    <w:lvl w:ilvl="6">
      <w:start w:val="1"/>
      <w:numFmt w:val="lowerRoman"/>
      <w:lvlText w:val="(%7)"/>
      <w:lvlJc w:val="left"/>
      <w:pPr>
        <w:ind w:left="3512" w:firstLine="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3349" w:firstLine="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4069" w:firstLine="0"/>
      </w:pPr>
      <w:rPr>
        <w:rFonts w:ascii="Arial" w:eastAsia="Arial" w:hAnsi="Arial" w:cs="Arial"/>
        <w:b w:val="0"/>
        <w:i w:val="0"/>
        <w:strike w:val="0"/>
        <w:color w:val="000000"/>
        <w:sz w:val="22"/>
        <w:szCs w:val="22"/>
        <w:u w:val="none"/>
        <w:shd w:val="clear" w:color="auto" w:fill="auto"/>
        <w:vertAlign w:val="baseline"/>
      </w:rPr>
    </w:lvl>
  </w:abstractNum>
  <w:abstractNum w:abstractNumId="53" w15:restartNumberingAfterBreak="0">
    <w:nsid w:val="49A16A26"/>
    <w:multiLevelType w:val="multilevel"/>
    <w:tmpl w:val="097EA0DA"/>
    <w:lvl w:ilvl="0">
      <w:start w:val="1"/>
      <w:numFmt w:val="decimal"/>
      <w:lvlText w:val="%1."/>
      <w:lvlJc w:val="left"/>
      <w:pPr>
        <w:ind w:left="736" w:firstLine="0"/>
      </w:pPr>
      <w:rPr>
        <w:rFonts w:ascii="Arial" w:eastAsia="Arial" w:hAnsi="Arial" w:cs="Arial"/>
        <w:b/>
        <w:i w:val="0"/>
        <w:strike w:val="0"/>
        <w:color w:val="000000"/>
        <w:sz w:val="22"/>
        <w:szCs w:val="22"/>
        <w:u w:val="none"/>
        <w:shd w:val="clear" w:color="auto" w:fill="auto"/>
        <w:vertAlign w:val="baseline"/>
      </w:rPr>
    </w:lvl>
    <w:lvl w:ilvl="1">
      <w:start w:val="1"/>
      <w:numFmt w:val="decimal"/>
      <w:lvlText w:val="%1.%2"/>
      <w:lvlJc w:val="left"/>
      <w:pPr>
        <w:ind w:left="1241" w:firstLine="0"/>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219" w:firstLine="0"/>
      </w:pPr>
      <w:rPr>
        <w:rFonts w:ascii="Arial" w:eastAsia="Arial" w:hAnsi="Arial" w:cs="Arial"/>
        <w:b w:val="0"/>
        <w:i w:val="0"/>
        <w:strike w:val="0"/>
        <w:color w:val="000000"/>
        <w:sz w:val="22"/>
        <w:szCs w:val="22"/>
        <w:u w:val="none"/>
        <w:shd w:val="clear" w:color="auto" w:fill="auto"/>
        <w:vertAlign w:val="baseline"/>
      </w:rPr>
    </w:lvl>
    <w:lvl w:ilvl="3">
      <w:start w:val="1"/>
      <w:numFmt w:val="lowerLetter"/>
      <w:lvlText w:val="(%4)"/>
      <w:lvlJc w:val="left"/>
      <w:pPr>
        <w:ind w:left="2943" w:firstLine="0"/>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2640" w:firstLine="0"/>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3360" w:firstLine="0"/>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4080" w:firstLine="0"/>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4800" w:firstLine="0"/>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5520" w:firstLine="0"/>
      </w:pPr>
      <w:rPr>
        <w:rFonts w:ascii="Calibri" w:eastAsia="Calibri" w:hAnsi="Calibri" w:cs="Calibri"/>
        <w:b w:val="0"/>
        <w:i w:val="0"/>
        <w:strike w:val="0"/>
        <w:color w:val="000000"/>
        <w:sz w:val="22"/>
        <w:szCs w:val="22"/>
        <w:u w:val="none"/>
        <w:shd w:val="clear" w:color="auto" w:fill="auto"/>
        <w:vertAlign w:val="baseline"/>
      </w:rPr>
    </w:lvl>
  </w:abstractNum>
  <w:abstractNum w:abstractNumId="54" w15:restartNumberingAfterBreak="0">
    <w:nsid w:val="4BC80F8A"/>
    <w:multiLevelType w:val="multilevel"/>
    <w:tmpl w:val="8F589FB6"/>
    <w:lvl w:ilvl="0">
      <w:start w:val="1"/>
      <w:numFmt w:val="decimal"/>
      <w:lvlText w:val=""/>
      <w:lvlJc w:val="left"/>
      <w:pPr>
        <w:ind w:left="170" w:hanging="170"/>
      </w:pPr>
      <w:rPr>
        <w:rFonts w:ascii="Arial" w:eastAsia="Arial" w:hAnsi="Arial" w:cs="Arial"/>
        <w:sz w:val="22"/>
        <w:szCs w:val="22"/>
      </w:rPr>
    </w:lvl>
    <w:lvl w:ilvl="1">
      <w:start w:val="5"/>
      <w:numFmt w:val="lowerLetter"/>
      <w:lvlText w:val="%2)"/>
      <w:lvlJc w:val="left"/>
      <w:pPr>
        <w:ind w:left="720" w:hanging="360"/>
      </w:pPr>
      <w:rPr>
        <w:b w:val="0"/>
        <w:i w:val="0"/>
        <w:smallCaps w:val="0"/>
        <w:strike w:val="0"/>
        <w:color w:val="000000"/>
        <w:sz w:val="22"/>
        <w:szCs w:val="22"/>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Arial" w:eastAsia="Arial" w:hAnsi="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4BFC56B7"/>
    <w:multiLevelType w:val="multilevel"/>
    <w:tmpl w:val="FDE84542"/>
    <w:lvl w:ilvl="0">
      <w:start w:val="1"/>
      <w:numFmt w:val="decimal"/>
      <w:lvlText w:val="%1"/>
      <w:lvlJc w:val="left"/>
      <w:pPr>
        <w:ind w:left="360" w:firstLine="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927" w:firstLine="0"/>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494" w:firstLine="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061" w:firstLine="0"/>
      </w:pPr>
      <w:rPr>
        <w:rFonts w:ascii="Arial" w:eastAsia="Arial" w:hAnsi="Arial" w:cs="Arial"/>
        <w:b w:val="0"/>
        <w:i w:val="0"/>
        <w:strike w:val="0"/>
        <w:color w:val="000000"/>
        <w:sz w:val="22"/>
        <w:szCs w:val="22"/>
        <w:u w:val="none"/>
        <w:shd w:val="clear" w:color="auto" w:fill="auto"/>
        <w:vertAlign w:val="baseline"/>
      </w:rPr>
    </w:lvl>
    <w:lvl w:ilvl="4">
      <w:start w:val="1"/>
      <w:numFmt w:val="lowerRoman"/>
      <w:lvlText w:val="(%5)"/>
      <w:lvlJc w:val="left"/>
      <w:pPr>
        <w:ind w:left="3512" w:firstLine="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349" w:firstLine="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069" w:firstLine="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789" w:firstLine="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509" w:firstLine="0"/>
      </w:pPr>
      <w:rPr>
        <w:rFonts w:ascii="Arial" w:eastAsia="Arial" w:hAnsi="Arial" w:cs="Arial"/>
        <w:b w:val="0"/>
        <w:i w:val="0"/>
        <w:strike w:val="0"/>
        <w:color w:val="000000"/>
        <w:sz w:val="22"/>
        <w:szCs w:val="22"/>
        <w:u w:val="none"/>
        <w:shd w:val="clear" w:color="auto" w:fill="auto"/>
        <w:vertAlign w:val="baseline"/>
      </w:rPr>
    </w:lvl>
  </w:abstractNum>
  <w:abstractNum w:abstractNumId="56" w15:restartNumberingAfterBreak="0">
    <w:nsid w:val="4C8A1596"/>
    <w:multiLevelType w:val="multilevel"/>
    <w:tmpl w:val="82F20592"/>
    <w:lvl w:ilvl="0">
      <w:start w:val="2"/>
      <w:numFmt w:val="decimal"/>
      <w:lvlText w:val="%1"/>
      <w:lvlJc w:val="left"/>
      <w:pPr>
        <w:ind w:left="360" w:firstLine="0"/>
      </w:pPr>
      <w:rPr>
        <w:rFonts w:ascii="Arial" w:eastAsia="Arial" w:hAnsi="Arial" w:cs="Arial"/>
        <w:b w:val="0"/>
        <w:i w:val="0"/>
        <w:strike w:val="0"/>
        <w:color w:val="000000"/>
        <w:sz w:val="22"/>
        <w:szCs w:val="22"/>
        <w:u w:val="none"/>
        <w:shd w:val="clear" w:color="auto" w:fill="auto"/>
        <w:vertAlign w:val="baseline"/>
      </w:rPr>
    </w:lvl>
    <w:lvl w:ilvl="1">
      <w:start w:val="1"/>
      <w:numFmt w:val="decimal"/>
      <w:lvlText w:val="%1.%2"/>
      <w:lvlJc w:val="left"/>
      <w:pPr>
        <w:ind w:left="786" w:firstLine="0"/>
      </w:pPr>
      <w:rPr>
        <w:rFonts w:ascii="Arial" w:eastAsia="Arial" w:hAnsi="Arial" w:cs="Arial"/>
        <w:b w:val="0"/>
        <w:i w:val="0"/>
        <w:strike w:val="0"/>
        <w:color w:val="000000"/>
        <w:sz w:val="22"/>
        <w:szCs w:val="22"/>
        <w:u w:val="none"/>
        <w:shd w:val="clear" w:color="auto" w:fill="auto"/>
        <w:vertAlign w:val="baseline"/>
      </w:rPr>
    </w:lvl>
    <w:lvl w:ilvl="2">
      <w:start w:val="4"/>
      <w:numFmt w:val="decimal"/>
      <w:lvlText w:val="%1.%2.%3"/>
      <w:lvlJc w:val="left"/>
      <w:pPr>
        <w:ind w:left="2111" w:firstLine="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932" w:firstLine="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652" w:firstLine="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372" w:firstLine="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092" w:firstLine="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812" w:firstLine="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532" w:firstLine="0"/>
      </w:pPr>
      <w:rPr>
        <w:rFonts w:ascii="Arial" w:eastAsia="Arial" w:hAnsi="Arial" w:cs="Arial"/>
        <w:b w:val="0"/>
        <w:i w:val="0"/>
        <w:strike w:val="0"/>
        <w:color w:val="000000"/>
        <w:sz w:val="22"/>
        <w:szCs w:val="22"/>
        <w:u w:val="none"/>
        <w:shd w:val="clear" w:color="auto" w:fill="auto"/>
        <w:vertAlign w:val="baseline"/>
      </w:rPr>
    </w:lvl>
  </w:abstractNum>
  <w:abstractNum w:abstractNumId="57" w15:restartNumberingAfterBreak="0">
    <w:nsid w:val="4D0F0627"/>
    <w:multiLevelType w:val="multilevel"/>
    <w:tmpl w:val="6DAE3B36"/>
    <w:lvl w:ilvl="0">
      <w:start w:val="1"/>
      <w:numFmt w:val="decimal"/>
      <w:lvlText w:val="%1."/>
      <w:lvlJc w:val="left"/>
      <w:pPr>
        <w:ind w:left="1020" w:hanging="660"/>
      </w:pPr>
    </w:lvl>
    <w:lvl w:ilvl="1">
      <w:start w:val="1"/>
      <w:numFmt w:val="decimal"/>
      <w:lvlText w:val="%1.%2"/>
      <w:lvlJc w:val="left"/>
      <w:pPr>
        <w:ind w:left="1079" w:hanging="405"/>
      </w:pPr>
    </w:lvl>
    <w:lvl w:ilvl="2">
      <w:start w:val="1"/>
      <w:numFmt w:val="lowerLetter"/>
      <w:lvlText w:val="%3)"/>
      <w:lvlJc w:val="left"/>
      <w:pPr>
        <w:ind w:left="1854" w:hanging="720"/>
      </w:pPr>
    </w:lvl>
    <w:lvl w:ilvl="3">
      <w:start w:val="1"/>
      <w:numFmt w:val="decimal"/>
      <w:lvlText w:val="%1.%2.%3.%4"/>
      <w:lvlJc w:val="left"/>
      <w:pPr>
        <w:ind w:left="2022" w:hanging="720"/>
      </w:pPr>
    </w:lvl>
    <w:lvl w:ilvl="4">
      <w:start w:val="1"/>
      <w:numFmt w:val="decimal"/>
      <w:lvlText w:val="%1.%2.%3.%4.%5"/>
      <w:lvlJc w:val="left"/>
      <w:pPr>
        <w:ind w:left="2696" w:hanging="1079"/>
      </w:pPr>
    </w:lvl>
    <w:lvl w:ilvl="5">
      <w:start w:val="1"/>
      <w:numFmt w:val="decimal"/>
      <w:lvlText w:val="%1.%2.%3.%4.%5.%6"/>
      <w:lvlJc w:val="left"/>
      <w:pPr>
        <w:ind w:left="3010" w:hanging="1080"/>
      </w:pPr>
    </w:lvl>
    <w:lvl w:ilvl="6">
      <w:start w:val="1"/>
      <w:numFmt w:val="decimal"/>
      <w:lvlText w:val="%1.%2.%3.%4.%5.%6.%7"/>
      <w:lvlJc w:val="left"/>
      <w:pPr>
        <w:ind w:left="3684" w:hanging="1440"/>
      </w:pPr>
    </w:lvl>
    <w:lvl w:ilvl="7">
      <w:start w:val="1"/>
      <w:numFmt w:val="decimal"/>
      <w:lvlText w:val="%1.%2.%3.%4.%5.%6.%7.%8"/>
      <w:lvlJc w:val="left"/>
      <w:pPr>
        <w:ind w:left="3998" w:hanging="1440"/>
      </w:pPr>
    </w:lvl>
    <w:lvl w:ilvl="8">
      <w:start w:val="1"/>
      <w:numFmt w:val="decimal"/>
      <w:lvlText w:val="%1.%2.%3.%4.%5.%6.%7.%8.%9"/>
      <w:lvlJc w:val="left"/>
      <w:pPr>
        <w:ind w:left="4672" w:hanging="1800"/>
      </w:pPr>
    </w:lvl>
  </w:abstractNum>
  <w:abstractNum w:abstractNumId="58" w15:restartNumberingAfterBreak="0">
    <w:nsid w:val="4D7B30FA"/>
    <w:multiLevelType w:val="multilevel"/>
    <w:tmpl w:val="5AAE60EC"/>
    <w:lvl w:ilvl="0">
      <w:start w:val="1"/>
      <w:numFmt w:val="lowerLetter"/>
      <w:lvlText w:val="%1)"/>
      <w:lvlJc w:val="left"/>
      <w:pPr>
        <w:ind w:left="720" w:firstLine="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255" w:firstLine="0"/>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975" w:firstLine="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695" w:firstLine="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415" w:firstLine="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135" w:firstLine="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855" w:firstLine="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575" w:firstLine="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295" w:firstLine="0"/>
      </w:pPr>
      <w:rPr>
        <w:rFonts w:ascii="Arial" w:eastAsia="Arial" w:hAnsi="Arial" w:cs="Arial"/>
        <w:b w:val="0"/>
        <w:i w:val="0"/>
        <w:strike w:val="0"/>
        <w:color w:val="000000"/>
        <w:sz w:val="22"/>
        <w:szCs w:val="22"/>
        <w:u w:val="none"/>
        <w:shd w:val="clear" w:color="auto" w:fill="auto"/>
        <w:vertAlign w:val="baseline"/>
      </w:rPr>
    </w:lvl>
  </w:abstractNum>
  <w:abstractNum w:abstractNumId="59" w15:restartNumberingAfterBreak="0">
    <w:nsid w:val="4DB55B0A"/>
    <w:multiLevelType w:val="multilevel"/>
    <w:tmpl w:val="9E780CCC"/>
    <w:lvl w:ilvl="0">
      <w:start w:val="1"/>
      <w:numFmt w:val="lowerLetter"/>
      <w:lvlText w:val="%1)"/>
      <w:lvlJc w:val="left"/>
      <w:pPr>
        <w:ind w:left="170" w:hanging="170"/>
      </w:pPr>
      <w:rPr>
        <w:rFonts w:ascii="Arial" w:eastAsia="Arial" w:hAnsi="Arial" w:cs="Arial"/>
        <w:b w:val="0"/>
        <w:i w:val="0"/>
        <w:strike w:val="0"/>
        <w:color w:val="000000"/>
        <w:sz w:val="22"/>
        <w:szCs w:val="22"/>
        <w:u w:val="none"/>
        <w:vertAlign w:val="baseline"/>
      </w:rPr>
    </w:lvl>
    <w:lvl w:ilvl="1">
      <w:start w:val="1"/>
      <w:numFmt w:val="lowerLetter"/>
      <w:lvlText w:val="%2)"/>
      <w:lvlJc w:val="left"/>
      <w:pPr>
        <w:ind w:left="720" w:hanging="360"/>
      </w:pPr>
      <w:rPr>
        <w:b w:val="0"/>
        <w:i w:val="0"/>
        <w:smallCaps w:val="0"/>
        <w:strike w:val="0"/>
        <w:color w:val="000000"/>
        <w:sz w:val="22"/>
        <w:szCs w:val="22"/>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Arial" w:eastAsia="Arial" w:hAnsi="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4DBB45FA"/>
    <w:multiLevelType w:val="multilevel"/>
    <w:tmpl w:val="95102032"/>
    <w:lvl w:ilvl="0">
      <w:start w:val="1"/>
      <w:numFmt w:val="decimal"/>
      <w:lvlText w:val="%1."/>
      <w:lvlJc w:val="left"/>
      <w:pPr>
        <w:ind w:left="628" w:firstLine="0"/>
      </w:pPr>
      <w:rPr>
        <w:rFonts w:ascii="Arial" w:eastAsia="Arial" w:hAnsi="Arial" w:cs="Arial"/>
        <w:b/>
        <w:i w:val="0"/>
        <w:strike w:val="0"/>
        <w:color w:val="000000"/>
        <w:sz w:val="22"/>
        <w:szCs w:val="22"/>
        <w:u w:val="none"/>
        <w:shd w:val="clear" w:color="auto" w:fill="auto"/>
        <w:vertAlign w:val="baseline"/>
      </w:rPr>
    </w:lvl>
    <w:lvl w:ilvl="1">
      <w:start w:val="1"/>
      <w:numFmt w:val="decimal"/>
      <w:lvlText w:val="%1.%2"/>
      <w:lvlJc w:val="left"/>
      <w:pPr>
        <w:ind w:left="1133" w:firstLine="0"/>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111" w:firstLine="0"/>
      </w:pPr>
      <w:rPr>
        <w:rFonts w:ascii="Arial" w:eastAsia="Arial" w:hAnsi="Arial" w:cs="Arial"/>
        <w:b w:val="0"/>
        <w:i w:val="0"/>
        <w:strike w:val="0"/>
        <w:color w:val="000000"/>
        <w:sz w:val="22"/>
        <w:szCs w:val="22"/>
        <w:u w:val="none"/>
        <w:shd w:val="clear" w:color="auto" w:fill="auto"/>
        <w:vertAlign w:val="baseline"/>
      </w:rPr>
    </w:lvl>
    <w:lvl w:ilvl="3">
      <w:start w:val="1"/>
      <w:numFmt w:val="lowerLetter"/>
      <w:lvlText w:val="(%4)"/>
      <w:lvlJc w:val="left"/>
      <w:pPr>
        <w:ind w:left="2764" w:firstLine="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640" w:firstLine="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360" w:firstLine="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080" w:firstLine="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800" w:firstLine="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520" w:firstLine="0"/>
      </w:pPr>
      <w:rPr>
        <w:rFonts w:ascii="Arial" w:eastAsia="Arial" w:hAnsi="Arial" w:cs="Arial"/>
        <w:b w:val="0"/>
        <w:i w:val="0"/>
        <w:strike w:val="0"/>
        <w:color w:val="000000"/>
        <w:sz w:val="22"/>
        <w:szCs w:val="22"/>
        <w:u w:val="none"/>
        <w:shd w:val="clear" w:color="auto" w:fill="auto"/>
        <w:vertAlign w:val="baseline"/>
      </w:rPr>
    </w:lvl>
  </w:abstractNum>
  <w:abstractNum w:abstractNumId="61" w15:restartNumberingAfterBreak="0">
    <w:nsid w:val="4F6B10ED"/>
    <w:multiLevelType w:val="multilevel"/>
    <w:tmpl w:val="11D0AD4E"/>
    <w:lvl w:ilvl="0">
      <w:start w:val="1"/>
      <w:numFmt w:val="decimal"/>
      <w:lvlText w:val="%1"/>
      <w:lvlJc w:val="left"/>
      <w:pPr>
        <w:ind w:left="360" w:firstLine="0"/>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750" w:firstLine="0"/>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1140" w:firstLine="0"/>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1530" w:firstLine="0"/>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2943" w:firstLine="0"/>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2640" w:firstLine="0"/>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3360" w:firstLine="0"/>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4080" w:firstLine="0"/>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4800" w:firstLine="0"/>
      </w:pPr>
      <w:rPr>
        <w:rFonts w:ascii="Calibri" w:eastAsia="Calibri" w:hAnsi="Calibri" w:cs="Calibri"/>
        <w:b w:val="0"/>
        <w:i w:val="0"/>
        <w:strike w:val="0"/>
        <w:color w:val="000000"/>
        <w:sz w:val="22"/>
        <w:szCs w:val="22"/>
        <w:u w:val="none"/>
        <w:shd w:val="clear" w:color="auto" w:fill="auto"/>
        <w:vertAlign w:val="baseline"/>
      </w:rPr>
    </w:lvl>
  </w:abstractNum>
  <w:abstractNum w:abstractNumId="62" w15:restartNumberingAfterBreak="0">
    <w:nsid w:val="51225C20"/>
    <w:multiLevelType w:val="multilevel"/>
    <w:tmpl w:val="0FB4C728"/>
    <w:lvl w:ilvl="0">
      <w:start w:val="1"/>
      <w:numFmt w:val="decimal"/>
      <w:lvlText w:val="%1."/>
      <w:lvlJc w:val="left"/>
      <w:pPr>
        <w:ind w:left="736" w:firstLine="0"/>
      </w:pPr>
      <w:rPr>
        <w:rFonts w:ascii="Arial" w:eastAsia="Arial" w:hAnsi="Arial" w:cs="Arial"/>
        <w:b/>
        <w:i w:val="0"/>
        <w:strike w:val="0"/>
        <w:color w:val="000000"/>
        <w:sz w:val="22"/>
        <w:szCs w:val="22"/>
        <w:u w:val="none"/>
        <w:shd w:val="clear" w:color="auto" w:fill="auto"/>
        <w:vertAlign w:val="baseline"/>
      </w:rPr>
    </w:lvl>
    <w:lvl w:ilvl="1">
      <w:start w:val="1"/>
      <w:numFmt w:val="decimal"/>
      <w:lvlText w:val="%1.%2"/>
      <w:lvlJc w:val="left"/>
      <w:pPr>
        <w:ind w:left="1241" w:firstLine="0"/>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219" w:firstLine="0"/>
      </w:pPr>
      <w:rPr>
        <w:rFonts w:ascii="Arial" w:eastAsia="Arial" w:hAnsi="Arial" w:cs="Arial"/>
        <w:b w:val="0"/>
        <w:i w:val="0"/>
        <w:strike w:val="0"/>
        <w:color w:val="000000"/>
        <w:sz w:val="22"/>
        <w:szCs w:val="22"/>
        <w:u w:val="none"/>
        <w:shd w:val="clear" w:color="auto" w:fill="auto"/>
        <w:vertAlign w:val="baseline"/>
      </w:rPr>
    </w:lvl>
    <w:lvl w:ilvl="3">
      <w:start w:val="1"/>
      <w:numFmt w:val="lowerLetter"/>
      <w:lvlText w:val="(%4)"/>
      <w:lvlJc w:val="left"/>
      <w:pPr>
        <w:ind w:left="2943" w:firstLine="0"/>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2640" w:firstLine="0"/>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3360" w:firstLine="0"/>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4080" w:firstLine="0"/>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4800" w:firstLine="0"/>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5520" w:firstLine="0"/>
      </w:pPr>
      <w:rPr>
        <w:rFonts w:ascii="Calibri" w:eastAsia="Calibri" w:hAnsi="Calibri" w:cs="Calibri"/>
        <w:b w:val="0"/>
        <w:i w:val="0"/>
        <w:strike w:val="0"/>
        <w:color w:val="000000"/>
        <w:sz w:val="22"/>
        <w:szCs w:val="22"/>
        <w:u w:val="none"/>
        <w:shd w:val="clear" w:color="auto" w:fill="auto"/>
        <w:vertAlign w:val="baseline"/>
      </w:rPr>
    </w:lvl>
  </w:abstractNum>
  <w:abstractNum w:abstractNumId="63" w15:restartNumberingAfterBreak="0">
    <w:nsid w:val="51D50C5F"/>
    <w:multiLevelType w:val="multilevel"/>
    <w:tmpl w:val="7DEC3F92"/>
    <w:lvl w:ilvl="0">
      <w:start w:val="1"/>
      <w:numFmt w:val="decimal"/>
      <w:lvlText w:val="%1."/>
      <w:lvlJc w:val="left"/>
      <w:pPr>
        <w:ind w:left="1060" w:hanging="360"/>
      </w:pPr>
      <w:rPr>
        <w:rFonts w:ascii="Arial" w:eastAsia="Arial" w:hAnsi="Arial" w:cs="Arial"/>
        <w:b w:val="0"/>
        <w:i w:val="0"/>
        <w:smallCaps w:val="0"/>
        <w:strike w:val="0"/>
        <w:color w:val="000000"/>
        <w:sz w:val="22"/>
        <w:szCs w:val="22"/>
        <w:u w:val="none"/>
        <w:vertAlign w:val="baseline"/>
      </w:r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64" w15:restartNumberingAfterBreak="0">
    <w:nsid w:val="52A130EC"/>
    <w:multiLevelType w:val="multilevel"/>
    <w:tmpl w:val="16BCAF40"/>
    <w:lvl w:ilvl="0">
      <w:start w:val="6"/>
      <w:numFmt w:val="decimal"/>
      <w:lvlText w:val="%1."/>
      <w:lvlJc w:val="left"/>
      <w:pPr>
        <w:ind w:left="628" w:firstLine="0"/>
      </w:pPr>
      <w:rPr>
        <w:rFonts w:ascii="Arial" w:eastAsia="Arial" w:hAnsi="Arial" w:cs="Arial"/>
        <w:b/>
        <w:i w:val="0"/>
        <w:strike w:val="0"/>
        <w:color w:val="000000"/>
        <w:sz w:val="22"/>
        <w:szCs w:val="22"/>
        <w:u w:val="none"/>
        <w:shd w:val="clear" w:color="auto" w:fill="auto"/>
        <w:vertAlign w:val="baseline"/>
      </w:rPr>
    </w:lvl>
    <w:lvl w:ilvl="1">
      <w:start w:val="1"/>
      <w:numFmt w:val="lowerLetter"/>
      <w:lvlText w:val="%2"/>
      <w:lvlJc w:val="left"/>
      <w:pPr>
        <w:ind w:left="1080" w:firstLine="0"/>
      </w:pPr>
      <w:rPr>
        <w:rFonts w:ascii="Arial" w:eastAsia="Arial" w:hAnsi="Arial" w:cs="Arial"/>
        <w:b/>
        <w:i w:val="0"/>
        <w:strike w:val="0"/>
        <w:color w:val="000000"/>
        <w:sz w:val="22"/>
        <w:szCs w:val="22"/>
        <w:u w:val="none"/>
        <w:shd w:val="clear" w:color="auto" w:fill="auto"/>
        <w:vertAlign w:val="baseline"/>
      </w:rPr>
    </w:lvl>
    <w:lvl w:ilvl="2">
      <w:start w:val="1"/>
      <w:numFmt w:val="lowerRoman"/>
      <w:lvlText w:val="%3"/>
      <w:lvlJc w:val="left"/>
      <w:pPr>
        <w:ind w:left="1800" w:firstLine="0"/>
      </w:pPr>
      <w:rPr>
        <w:rFonts w:ascii="Arial" w:eastAsia="Arial" w:hAnsi="Arial" w:cs="Arial"/>
        <w:b/>
        <w:i w:val="0"/>
        <w:strike w:val="0"/>
        <w:color w:val="000000"/>
        <w:sz w:val="22"/>
        <w:szCs w:val="22"/>
        <w:u w:val="none"/>
        <w:shd w:val="clear" w:color="auto" w:fill="auto"/>
        <w:vertAlign w:val="baseline"/>
      </w:rPr>
    </w:lvl>
    <w:lvl w:ilvl="3">
      <w:start w:val="1"/>
      <w:numFmt w:val="decimal"/>
      <w:lvlText w:val="%4"/>
      <w:lvlJc w:val="left"/>
      <w:pPr>
        <w:ind w:left="2520" w:firstLine="0"/>
      </w:pPr>
      <w:rPr>
        <w:rFonts w:ascii="Arial" w:eastAsia="Arial" w:hAnsi="Arial" w:cs="Arial"/>
        <w:b/>
        <w:i w:val="0"/>
        <w:strike w:val="0"/>
        <w:color w:val="000000"/>
        <w:sz w:val="22"/>
        <w:szCs w:val="22"/>
        <w:u w:val="none"/>
        <w:shd w:val="clear" w:color="auto" w:fill="auto"/>
        <w:vertAlign w:val="baseline"/>
      </w:rPr>
    </w:lvl>
    <w:lvl w:ilvl="4">
      <w:start w:val="1"/>
      <w:numFmt w:val="lowerLetter"/>
      <w:lvlText w:val="%5"/>
      <w:lvlJc w:val="left"/>
      <w:pPr>
        <w:ind w:left="3240" w:firstLine="0"/>
      </w:pPr>
      <w:rPr>
        <w:rFonts w:ascii="Arial" w:eastAsia="Arial" w:hAnsi="Arial" w:cs="Arial"/>
        <w:b/>
        <w:i w:val="0"/>
        <w:strike w:val="0"/>
        <w:color w:val="000000"/>
        <w:sz w:val="22"/>
        <w:szCs w:val="22"/>
        <w:u w:val="none"/>
        <w:shd w:val="clear" w:color="auto" w:fill="auto"/>
        <w:vertAlign w:val="baseline"/>
      </w:rPr>
    </w:lvl>
    <w:lvl w:ilvl="5">
      <w:start w:val="1"/>
      <w:numFmt w:val="lowerRoman"/>
      <w:lvlText w:val="%6"/>
      <w:lvlJc w:val="left"/>
      <w:pPr>
        <w:ind w:left="3960" w:firstLine="0"/>
      </w:pPr>
      <w:rPr>
        <w:rFonts w:ascii="Arial" w:eastAsia="Arial" w:hAnsi="Arial" w:cs="Arial"/>
        <w:b/>
        <w:i w:val="0"/>
        <w:strike w:val="0"/>
        <w:color w:val="000000"/>
        <w:sz w:val="22"/>
        <w:szCs w:val="22"/>
        <w:u w:val="none"/>
        <w:shd w:val="clear" w:color="auto" w:fill="auto"/>
        <w:vertAlign w:val="baseline"/>
      </w:rPr>
    </w:lvl>
    <w:lvl w:ilvl="6">
      <w:start w:val="1"/>
      <w:numFmt w:val="decimal"/>
      <w:lvlText w:val="%7"/>
      <w:lvlJc w:val="left"/>
      <w:pPr>
        <w:ind w:left="4680" w:firstLine="0"/>
      </w:pPr>
      <w:rPr>
        <w:rFonts w:ascii="Arial" w:eastAsia="Arial" w:hAnsi="Arial" w:cs="Arial"/>
        <w:b/>
        <w:i w:val="0"/>
        <w:strike w:val="0"/>
        <w:color w:val="000000"/>
        <w:sz w:val="22"/>
        <w:szCs w:val="22"/>
        <w:u w:val="none"/>
        <w:shd w:val="clear" w:color="auto" w:fill="auto"/>
        <w:vertAlign w:val="baseline"/>
      </w:rPr>
    </w:lvl>
    <w:lvl w:ilvl="7">
      <w:start w:val="1"/>
      <w:numFmt w:val="lowerLetter"/>
      <w:lvlText w:val="%8"/>
      <w:lvlJc w:val="left"/>
      <w:pPr>
        <w:ind w:left="5400" w:firstLine="0"/>
      </w:pPr>
      <w:rPr>
        <w:rFonts w:ascii="Arial" w:eastAsia="Arial" w:hAnsi="Arial" w:cs="Arial"/>
        <w:b/>
        <w:i w:val="0"/>
        <w:strike w:val="0"/>
        <w:color w:val="000000"/>
        <w:sz w:val="22"/>
        <w:szCs w:val="22"/>
        <w:u w:val="none"/>
        <w:shd w:val="clear" w:color="auto" w:fill="auto"/>
        <w:vertAlign w:val="baseline"/>
      </w:rPr>
    </w:lvl>
    <w:lvl w:ilvl="8">
      <w:start w:val="1"/>
      <w:numFmt w:val="lowerRoman"/>
      <w:lvlText w:val="%9"/>
      <w:lvlJc w:val="left"/>
      <w:pPr>
        <w:ind w:left="6120" w:firstLine="0"/>
      </w:pPr>
      <w:rPr>
        <w:rFonts w:ascii="Arial" w:eastAsia="Arial" w:hAnsi="Arial" w:cs="Arial"/>
        <w:b/>
        <w:i w:val="0"/>
        <w:strike w:val="0"/>
        <w:color w:val="000000"/>
        <w:sz w:val="22"/>
        <w:szCs w:val="22"/>
        <w:u w:val="none"/>
        <w:shd w:val="clear" w:color="auto" w:fill="auto"/>
        <w:vertAlign w:val="baseline"/>
      </w:rPr>
    </w:lvl>
  </w:abstractNum>
  <w:abstractNum w:abstractNumId="65" w15:restartNumberingAfterBreak="0">
    <w:nsid w:val="54493B68"/>
    <w:multiLevelType w:val="multilevel"/>
    <w:tmpl w:val="86A27958"/>
    <w:lvl w:ilvl="0">
      <w:start w:val="1"/>
      <w:numFmt w:val="decimal"/>
      <w:lvlText w:val="%1"/>
      <w:lvlJc w:val="left"/>
      <w:pPr>
        <w:ind w:left="360" w:firstLine="0"/>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821" w:firstLine="0"/>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1282" w:firstLine="0"/>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1742" w:firstLine="0"/>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2943" w:firstLine="0"/>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2923" w:firstLine="0"/>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3643" w:firstLine="0"/>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4363" w:firstLine="0"/>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5083" w:firstLine="0"/>
      </w:pPr>
      <w:rPr>
        <w:rFonts w:ascii="Calibri" w:eastAsia="Calibri" w:hAnsi="Calibri" w:cs="Calibri"/>
        <w:b w:val="0"/>
        <w:i w:val="0"/>
        <w:strike w:val="0"/>
        <w:color w:val="000000"/>
        <w:sz w:val="22"/>
        <w:szCs w:val="22"/>
        <w:u w:val="none"/>
        <w:shd w:val="clear" w:color="auto" w:fill="auto"/>
        <w:vertAlign w:val="baseline"/>
      </w:rPr>
    </w:lvl>
  </w:abstractNum>
  <w:abstractNum w:abstractNumId="66" w15:restartNumberingAfterBreak="0">
    <w:nsid w:val="573B3B3B"/>
    <w:multiLevelType w:val="multilevel"/>
    <w:tmpl w:val="1E96DD38"/>
    <w:lvl w:ilvl="0">
      <w:start w:val="1"/>
      <w:numFmt w:val="lowerLetter"/>
      <w:lvlText w:val="(%1)"/>
      <w:lvlJc w:val="left"/>
      <w:pPr>
        <w:ind w:left="2943" w:firstLine="0"/>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2640" w:firstLine="0"/>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3360" w:firstLine="0"/>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4080" w:firstLine="0"/>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4800" w:firstLine="0"/>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5520" w:firstLine="0"/>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6240" w:firstLine="0"/>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6960" w:firstLine="0"/>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7680" w:firstLine="0"/>
      </w:pPr>
      <w:rPr>
        <w:rFonts w:ascii="Calibri" w:eastAsia="Calibri" w:hAnsi="Calibri" w:cs="Calibri"/>
        <w:b w:val="0"/>
        <w:i w:val="0"/>
        <w:strike w:val="0"/>
        <w:color w:val="000000"/>
        <w:sz w:val="22"/>
        <w:szCs w:val="22"/>
        <w:u w:val="none"/>
        <w:shd w:val="clear" w:color="auto" w:fill="auto"/>
        <w:vertAlign w:val="baseline"/>
      </w:rPr>
    </w:lvl>
  </w:abstractNum>
  <w:abstractNum w:abstractNumId="67" w15:restartNumberingAfterBreak="0">
    <w:nsid w:val="57C26F90"/>
    <w:multiLevelType w:val="multilevel"/>
    <w:tmpl w:val="50B46858"/>
    <w:lvl w:ilvl="0">
      <w:start w:val="1"/>
      <w:numFmt w:val="lowerRoman"/>
      <w:pStyle w:val="GPSL1Schedulenumbered"/>
      <w:lvlText w:val="%1."/>
      <w:lvlJc w:val="left"/>
      <w:pPr>
        <w:ind w:left="1380" w:hanging="360"/>
      </w:pPr>
      <w:rPr>
        <w:sz w:val="24"/>
        <w:szCs w:val="24"/>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68" w15:restartNumberingAfterBreak="0">
    <w:nsid w:val="58882E26"/>
    <w:multiLevelType w:val="multilevel"/>
    <w:tmpl w:val="56822E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9" w15:restartNumberingAfterBreak="0">
    <w:nsid w:val="59461411"/>
    <w:multiLevelType w:val="multilevel"/>
    <w:tmpl w:val="1910FC4A"/>
    <w:lvl w:ilvl="0">
      <w:start w:val="1"/>
      <w:numFmt w:val="lowerLetter"/>
      <w:lvlText w:val="%1)"/>
      <w:lvlJc w:val="left"/>
      <w:pPr>
        <w:ind w:left="170" w:hanging="170"/>
      </w:pPr>
      <w:rPr>
        <w:rFonts w:ascii="Arial" w:eastAsia="Arial" w:hAnsi="Arial" w:cs="Arial"/>
        <w:b w:val="0"/>
        <w:i w:val="0"/>
        <w:strike w:val="0"/>
        <w:color w:val="000000"/>
        <w:sz w:val="22"/>
        <w:szCs w:val="22"/>
        <w:u w:val="none"/>
        <w:vertAlign w:val="baseline"/>
      </w:rPr>
    </w:lvl>
    <w:lvl w:ilvl="1">
      <w:start w:val="1"/>
      <w:numFmt w:val="lowerLetter"/>
      <w:lvlText w:val="%2)"/>
      <w:lvlJc w:val="left"/>
      <w:pPr>
        <w:ind w:left="720" w:hanging="360"/>
      </w:pPr>
      <w:rPr>
        <w:b w:val="0"/>
        <w:i w:val="0"/>
        <w:smallCaps w:val="0"/>
        <w:strike w:val="0"/>
        <w:color w:val="000000"/>
        <w:sz w:val="22"/>
        <w:szCs w:val="22"/>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Arial" w:eastAsia="Arial" w:hAnsi="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0" w15:restartNumberingAfterBreak="0">
    <w:nsid w:val="59F37B07"/>
    <w:multiLevelType w:val="multilevel"/>
    <w:tmpl w:val="2602612E"/>
    <w:lvl w:ilvl="0">
      <w:start w:val="1"/>
      <w:numFmt w:val="decimal"/>
      <w:lvlText w:val="%1"/>
      <w:lvlJc w:val="left"/>
      <w:pPr>
        <w:ind w:left="360" w:firstLine="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821" w:firstLine="0"/>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282" w:firstLine="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742" w:firstLine="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785" w:firstLine="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923" w:firstLine="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643" w:firstLine="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363" w:firstLine="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083" w:firstLine="0"/>
      </w:pPr>
      <w:rPr>
        <w:rFonts w:ascii="Arial" w:eastAsia="Arial" w:hAnsi="Arial" w:cs="Arial"/>
        <w:b w:val="0"/>
        <w:i w:val="0"/>
        <w:strike w:val="0"/>
        <w:color w:val="000000"/>
        <w:sz w:val="22"/>
        <w:szCs w:val="22"/>
        <w:u w:val="none"/>
        <w:shd w:val="clear" w:color="auto" w:fill="auto"/>
        <w:vertAlign w:val="baseline"/>
      </w:rPr>
    </w:lvl>
  </w:abstractNum>
  <w:abstractNum w:abstractNumId="71" w15:restartNumberingAfterBreak="0">
    <w:nsid w:val="5CC65C5C"/>
    <w:multiLevelType w:val="multilevel"/>
    <w:tmpl w:val="DCECE332"/>
    <w:lvl w:ilvl="0">
      <w:start w:val="3"/>
      <w:numFmt w:val="decimal"/>
      <w:lvlText w:val="%1"/>
      <w:lvlJc w:val="left"/>
      <w:pPr>
        <w:ind w:left="360" w:firstLine="0"/>
      </w:pPr>
      <w:rPr>
        <w:rFonts w:ascii="Arial" w:eastAsia="Arial" w:hAnsi="Arial" w:cs="Arial"/>
        <w:b w:val="0"/>
        <w:i w:val="0"/>
        <w:strike w:val="0"/>
        <w:color w:val="000000"/>
        <w:sz w:val="22"/>
        <w:szCs w:val="22"/>
        <w:u w:val="none"/>
        <w:shd w:val="clear" w:color="auto" w:fill="auto"/>
        <w:vertAlign w:val="baseline"/>
      </w:rPr>
    </w:lvl>
    <w:lvl w:ilvl="1">
      <w:start w:val="2"/>
      <w:numFmt w:val="decimal"/>
      <w:lvlText w:val="%1.%2"/>
      <w:lvlJc w:val="left"/>
      <w:pPr>
        <w:ind w:left="892" w:firstLine="0"/>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219" w:firstLine="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144" w:firstLine="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864" w:firstLine="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584" w:firstLine="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304" w:firstLine="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024" w:firstLine="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744" w:firstLine="0"/>
      </w:pPr>
      <w:rPr>
        <w:rFonts w:ascii="Arial" w:eastAsia="Arial" w:hAnsi="Arial" w:cs="Arial"/>
        <w:b w:val="0"/>
        <w:i w:val="0"/>
        <w:strike w:val="0"/>
        <w:color w:val="000000"/>
        <w:sz w:val="22"/>
        <w:szCs w:val="22"/>
        <w:u w:val="none"/>
        <w:shd w:val="clear" w:color="auto" w:fill="auto"/>
        <w:vertAlign w:val="baseline"/>
      </w:rPr>
    </w:lvl>
  </w:abstractNum>
  <w:abstractNum w:abstractNumId="72" w15:restartNumberingAfterBreak="0">
    <w:nsid w:val="5E5F19EC"/>
    <w:multiLevelType w:val="multilevel"/>
    <w:tmpl w:val="385C7D0C"/>
    <w:lvl w:ilvl="0">
      <w:start w:val="1"/>
      <w:numFmt w:val="decimal"/>
      <w:lvlText w:val=""/>
      <w:lvlJc w:val="left"/>
      <w:pPr>
        <w:ind w:left="170" w:hanging="170"/>
      </w:pPr>
      <w:rPr>
        <w:rFonts w:ascii="Arial" w:eastAsia="Arial" w:hAnsi="Arial" w:cs="Arial"/>
        <w:sz w:val="22"/>
        <w:szCs w:val="22"/>
      </w:rPr>
    </w:lvl>
    <w:lvl w:ilvl="1">
      <w:start w:val="5"/>
      <w:numFmt w:val="lowerLetter"/>
      <w:lvlText w:val="%2)"/>
      <w:lvlJc w:val="left"/>
      <w:pPr>
        <w:ind w:left="720" w:hanging="360"/>
      </w:pPr>
      <w:rPr>
        <w:b w:val="0"/>
        <w:i w:val="0"/>
        <w:smallCaps w:val="0"/>
        <w:strike w:val="0"/>
        <w:color w:val="000000"/>
        <w:sz w:val="22"/>
        <w:szCs w:val="22"/>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Arial" w:eastAsia="Arial" w:hAnsi="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3" w15:restartNumberingAfterBreak="0">
    <w:nsid w:val="5F5F0D45"/>
    <w:multiLevelType w:val="multilevel"/>
    <w:tmpl w:val="714C0EF4"/>
    <w:lvl w:ilvl="0">
      <w:start w:val="2"/>
      <w:numFmt w:val="lowerLetter"/>
      <w:lvlText w:val="%1)"/>
      <w:lvlJc w:val="left"/>
      <w:pPr>
        <w:ind w:left="170" w:hanging="170"/>
      </w:pPr>
      <w:rPr>
        <w:rFonts w:ascii="Arial" w:eastAsia="Arial" w:hAnsi="Arial" w:cs="Arial"/>
        <w:b w:val="0"/>
        <w:i w:val="0"/>
        <w:strike w:val="0"/>
        <w:color w:val="000000"/>
        <w:sz w:val="22"/>
        <w:szCs w:val="22"/>
        <w:u w:val="none"/>
        <w:vertAlign w:val="baseline"/>
      </w:rPr>
    </w:lvl>
    <w:lvl w:ilvl="1">
      <w:start w:val="1"/>
      <w:numFmt w:val="lowerLetter"/>
      <w:lvlText w:val="%2)"/>
      <w:lvlJc w:val="left"/>
      <w:pPr>
        <w:ind w:left="720" w:hanging="360"/>
      </w:pPr>
      <w:rPr>
        <w:b w:val="0"/>
        <w:i w:val="0"/>
        <w:smallCaps w:val="0"/>
        <w:strike w:val="0"/>
        <w:color w:val="000000"/>
        <w:sz w:val="22"/>
        <w:szCs w:val="22"/>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Arial" w:eastAsia="Arial" w:hAnsi="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63323EA6"/>
    <w:multiLevelType w:val="multilevel"/>
    <w:tmpl w:val="66EA9E2A"/>
    <w:lvl w:ilvl="0">
      <w:start w:val="1"/>
      <w:numFmt w:val="lowerLetter"/>
      <w:lvlText w:val="%1)"/>
      <w:lvlJc w:val="left"/>
      <w:pPr>
        <w:ind w:left="720" w:firstLine="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255" w:firstLine="0"/>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975" w:firstLine="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695" w:firstLine="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415" w:firstLine="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135" w:firstLine="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855" w:firstLine="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575" w:firstLine="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295" w:firstLine="0"/>
      </w:pPr>
      <w:rPr>
        <w:rFonts w:ascii="Arial" w:eastAsia="Arial" w:hAnsi="Arial" w:cs="Arial"/>
        <w:b w:val="0"/>
        <w:i w:val="0"/>
        <w:strike w:val="0"/>
        <w:color w:val="000000"/>
        <w:sz w:val="22"/>
        <w:szCs w:val="22"/>
        <w:u w:val="none"/>
        <w:shd w:val="clear" w:color="auto" w:fill="auto"/>
        <w:vertAlign w:val="baseline"/>
      </w:rPr>
    </w:lvl>
  </w:abstractNum>
  <w:abstractNum w:abstractNumId="75" w15:restartNumberingAfterBreak="0">
    <w:nsid w:val="6397625D"/>
    <w:multiLevelType w:val="multilevel"/>
    <w:tmpl w:val="CCA8CF9E"/>
    <w:lvl w:ilvl="0">
      <w:start w:val="1"/>
      <w:numFmt w:val="lowerLetter"/>
      <w:lvlText w:val="(%1)"/>
      <w:lvlJc w:val="left"/>
      <w:pPr>
        <w:ind w:left="432" w:firstLine="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080" w:firstLine="0"/>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800" w:firstLine="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520" w:firstLine="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240" w:firstLine="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960" w:firstLine="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680" w:firstLine="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400" w:firstLine="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120" w:firstLine="0"/>
      </w:pPr>
      <w:rPr>
        <w:rFonts w:ascii="Arial" w:eastAsia="Arial" w:hAnsi="Arial" w:cs="Arial"/>
        <w:b w:val="0"/>
        <w:i w:val="0"/>
        <w:strike w:val="0"/>
        <w:color w:val="000000"/>
        <w:sz w:val="22"/>
        <w:szCs w:val="22"/>
        <w:u w:val="none"/>
        <w:shd w:val="clear" w:color="auto" w:fill="auto"/>
        <w:vertAlign w:val="baseline"/>
      </w:rPr>
    </w:lvl>
  </w:abstractNum>
  <w:abstractNum w:abstractNumId="76" w15:restartNumberingAfterBreak="0">
    <w:nsid w:val="66383041"/>
    <w:multiLevelType w:val="multilevel"/>
    <w:tmpl w:val="B9FED4CE"/>
    <w:lvl w:ilvl="0">
      <w:start w:val="1"/>
      <w:numFmt w:val="decimal"/>
      <w:lvlText w:val="%1."/>
      <w:lvlJc w:val="left"/>
      <w:pPr>
        <w:ind w:left="628" w:firstLine="0"/>
      </w:pPr>
      <w:rPr>
        <w:rFonts w:ascii="Arial" w:eastAsia="Arial" w:hAnsi="Arial" w:cs="Arial"/>
        <w:b/>
        <w:i w:val="0"/>
        <w:strike w:val="0"/>
        <w:color w:val="000000"/>
        <w:sz w:val="22"/>
        <w:szCs w:val="22"/>
        <w:u w:val="none"/>
        <w:shd w:val="clear" w:color="auto" w:fill="auto"/>
        <w:vertAlign w:val="baseline"/>
      </w:rPr>
    </w:lvl>
    <w:lvl w:ilvl="1">
      <w:start w:val="1"/>
      <w:numFmt w:val="decimal"/>
      <w:lvlText w:val="%1.%2"/>
      <w:lvlJc w:val="left"/>
      <w:pPr>
        <w:ind w:left="1133" w:firstLine="0"/>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111" w:firstLine="0"/>
      </w:pPr>
      <w:rPr>
        <w:rFonts w:ascii="Arial" w:eastAsia="Arial" w:hAnsi="Arial" w:cs="Arial"/>
        <w:b w:val="0"/>
        <w:i w:val="0"/>
        <w:strike w:val="0"/>
        <w:color w:val="000000"/>
        <w:sz w:val="22"/>
        <w:szCs w:val="22"/>
        <w:u w:val="none"/>
        <w:shd w:val="clear" w:color="auto" w:fill="auto"/>
        <w:vertAlign w:val="baseline"/>
      </w:rPr>
    </w:lvl>
    <w:lvl w:ilvl="3">
      <w:start w:val="1"/>
      <w:numFmt w:val="lowerLetter"/>
      <w:lvlText w:val="(%4)"/>
      <w:lvlJc w:val="left"/>
      <w:pPr>
        <w:ind w:left="2835" w:firstLine="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923" w:firstLine="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643" w:firstLine="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363" w:firstLine="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083" w:firstLine="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803" w:firstLine="0"/>
      </w:pPr>
      <w:rPr>
        <w:rFonts w:ascii="Arial" w:eastAsia="Arial" w:hAnsi="Arial" w:cs="Arial"/>
        <w:b w:val="0"/>
        <w:i w:val="0"/>
        <w:strike w:val="0"/>
        <w:color w:val="000000"/>
        <w:sz w:val="22"/>
        <w:szCs w:val="22"/>
        <w:u w:val="none"/>
        <w:shd w:val="clear" w:color="auto" w:fill="auto"/>
        <w:vertAlign w:val="baseline"/>
      </w:rPr>
    </w:lvl>
  </w:abstractNum>
  <w:abstractNum w:abstractNumId="77" w15:restartNumberingAfterBreak="0">
    <w:nsid w:val="66E11F91"/>
    <w:multiLevelType w:val="multilevel"/>
    <w:tmpl w:val="48962EA4"/>
    <w:lvl w:ilvl="0">
      <w:start w:val="1"/>
      <w:numFmt w:val="decimal"/>
      <w:lvlText w:val="%1."/>
      <w:lvlJc w:val="left"/>
      <w:pPr>
        <w:ind w:left="736" w:firstLine="0"/>
      </w:pPr>
      <w:rPr>
        <w:rFonts w:ascii="Arial" w:eastAsia="Arial" w:hAnsi="Arial" w:cs="Arial"/>
        <w:b/>
        <w:i w:val="0"/>
        <w:strike w:val="0"/>
        <w:color w:val="000000"/>
        <w:sz w:val="22"/>
        <w:szCs w:val="22"/>
        <w:u w:val="none"/>
        <w:shd w:val="clear" w:color="auto" w:fill="auto"/>
        <w:vertAlign w:val="baseline"/>
      </w:rPr>
    </w:lvl>
    <w:lvl w:ilvl="1">
      <w:start w:val="1"/>
      <w:numFmt w:val="decimal"/>
      <w:lvlText w:val="%1.%2"/>
      <w:lvlJc w:val="left"/>
      <w:pPr>
        <w:ind w:left="1241" w:firstLine="0"/>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219" w:firstLine="0"/>
      </w:pPr>
      <w:rPr>
        <w:rFonts w:ascii="Arial" w:eastAsia="Arial" w:hAnsi="Arial" w:cs="Arial"/>
        <w:b w:val="0"/>
        <w:i w:val="0"/>
        <w:strike w:val="0"/>
        <w:color w:val="000000"/>
        <w:sz w:val="22"/>
        <w:szCs w:val="22"/>
        <w:u w:val="none"/>
        <w:shd w:val="clear" w:color="auto" w:fill="auto"/>
        <w:vertAlign w:val="baseline"/>
      </w:rPr>
    </w:lvl>
    <w:lvl w:ilvl="3">
      <w:start w:val="1"/>
      <w:numFmt w:val="lowerLetter"/>
      <w:lvlText w:val="(%4)"/>
      <w:lvlJc w:val="left"/>
      <w:pPr>
        <w:ind w:left="2943" w:firstLine="0"/>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2842" w:firstLine="0"/>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3562" w:firstLine="0"/>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4282" w:firstLine="0"/>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5002" w:firstLine="0"/>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5722" w:firstLine="0"/>
      </w:pPr>
      <w:rPr>
        <w:rFonts w:ascii="Calibri" w:eastAsia="Calibri" w:hAnsi="Calibri" w:cs="Calibri"/>
        <w:b w:val="0"/>
        <w:i w:val="0"/>
        <w:strike w:val="0"/>
        <w:color w:val="000000"/>
        <w:sz w:val="22"/>
        <w:szCs w:val="22"/>
        <w:u w:val="none"/>
        <w:shd w:val="clear" w:color="auto" w:fill="auto"/>
        <w:vertAlign w:val="baseline"/>
      </w:rPr>
    </w:lvl>
  </w:abstractNum>
  <w:abstractNum w:abstractNumId="78" w15:restartNumberingAfterBreak="0">
    <w:nsid w:val="689F7665"/>
    <w:multiLevelType w:val="multilevel"/>
    <w:tmpl w:val="B0620EA8"/>
    <w:lvl w:ilvl="0">
      <w:start w:val="1"/>
      <w:numFmt w:val="lowerLetter"/>
      <w:lvlText w:val="(%1)"/>
      <w:lvlJc w:val="left"/>
      <w:pPr>
        <w:ind w:left="2943" w:firstLine="0"/>
      </w:pPr>
      <w:rPr>
        <w:rFonts w:ascii="Calibri" w:eastAsia="Calibri" w:hAnsi="Calibri" w:cs="Calibri"/>
        <w:b w:val="0"/>
        <w:i w:val="0"/>
        <w:strike w:val="0"/>
        <w:color w:val="000000"/>
        <w:sz w:val="22"/>
        <w:szCs w:val="22"/>
        <w:u w:val="none"/>
        <w:shd w:val="clear" w:color="auto" w:fill="auto"/>
        <w:vertAlign w:val="baseline"/>
      </w:rPr>
    </w:lvl>
    <w:lvl w:ilvl="1">
      <w:start w:val="1"/>
      <w:numFmt w:val="lowerRoman"/>
      <w:lvlText w:val="(%2)"/>
      <w:lvlJc w:val="left"/>
      <w:pPr>
        <w:ind w:left="3512" w:firstLine="0"/>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3349" w:firstLine="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4069" w:firstLine="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4789" w:firstLine="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5509" w:firstLine="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6229" w:firstLine="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949" w:firstLine="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7669" w:firstLine="0"/>
      </w:pPr>
      <w:rPr>
        <w:rFonts w:ascii="Arial" w:eastAsia="Arial" w:hAnsi="Arial" w:cs="Arial"/>
        <w:b w:val="0"/>
        <w:i w:val="0"/>
        <w:strike w:val="0"/>
        <w:color w:val="000000"/>
        <w:sz w:val="22"/>
        <w:szCs w:val="22"/>
        <w:u w:val="none"/>
        <w:shd w:val="clear" w:color="auto" w:fill="auto"/>
        <w:vertAlign w:val="baseline"/>
      </w:rPr>
    </w:lvl>
  </w:abstractNum>
  <w:abstractNum w:abstractNumId="79" w15:restartNumberingAfterBreak="0">
    <w:nsid w:val="698C6DC5"/>
    <w:multiLevelType w:val="multilevel"/>
    <w:tmpl w:val="EFA4F176"/>
    <w:lvl w:ilvl="0">
      <w:start w:val="1"/>
      <w:numFmt w:val="decimal"/>
      <w:lvlText w:val="%1"/>
      <w:lvlJc w:val="left"/>
      <w:pPr>
        <w:ind w:left="360" w:firstLine="0"/>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729" w:firstLine="0"/>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1097" w:firstLine="0"/>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1466" w:firstLine="0"/>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1834" w:firstLine="0"/>
      </w:pPr>
      <w:rPr>
        <w:rFonts w:ascii="Calibri" w:eastAsia="Calibri" w:hAnsi="Calibri" w:cs="Calibri"/>
        <w:b w:val="0"/>
        <w:i w:val="0"/>
        <w:strike w:val="0"/>
        <w:color w:val="000000"/>
        <w:sz w:val="22"/>
        <w:szCs w:val="22"/>
        <w:u w:val="none"/>
        <w:shd w:val="clear" w:color="auto" w:fill="auto"/>
        <w:vertAlign w:val="baseline"/>
      </w:rPr>
    </w:lvl>
    <w:lvl w:ilvl="5">
      <w:start w:val="1"/>
      <w:numFmt w:val="lowerLetter"/>
      <w:lvlText w:val="(%6)"/>
      <w:lvlJc w:val="left"/>
      <w:pPr>
        <w:ind w:left="2943" w:firstLine="0"/>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2923" w:firstLine="0"/>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3643" w:firstLine="0"/>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4363" w:firstLine="0"/>
      </w:pPr>
      <w:rPr>
        <w:rFonts w:ascii="Calibri" w:eastAsia="Calibri" w:hAnsi="Calibri" w:cs="Calibri"/>
        <w:b w:val="0"/>
        <w:i w:val="0"/>
        <w:strike w:val="0"/>
        <w:color w:val="000000"/>
        <w:sz w:val="22"/>
        <w:szCs w:val="22"/>
        <w:u w:val="none"/>
        <w:shd w:val="clear" w:color="auto" w:fill="auto"/>
        <w:vertAlign w:val="baseline"/>
      </w:rPr>
    </w:lvl>
  </w:abstractNum>
  <w:abstractNum w:abstractNumId="80" w15:restartNumberingAfterBreak="0">
    <w:nsid w:val="6B2E23D3"/>
    <w:multiLevelType w:val="multilevel"/>
    <w:tmpl w:val="04E63258"/>
    <w:lvl w:ilvl="0">
      <w:start w:val="1"/>
      <w:numFmt w:val="decimal"/>
      <w:lvlText w:val="%1"/>
      <w:lvlJc w:val="left"/>
      <w:pPr>
        <w:ind w:left="360" w:firstLine="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097" w:firstLine="0"/>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835" w:firstLine="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572" w:firstLine="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310" w:firstLine="0"/>
      </w:pPr>
      <w:rPr>
        <w:rFonts w:ascii="Arial" w:eastAsia="Arial" w:hAnsi="Arial" w:cs="Arial"/>
        <w:b w:val="0"/>
        <w:i w:val="0"/>
        <w:strike w:val="0"/>
        <w:color w:val="000000"/>
        <w:sz w:val="22"/>
        <w:szCs w:val="22"/>
        <w:u w:val="none"/>
        <w:shd w:val="clear" w:color="auto" w:fill="auto"/>
        <w:vertAlign w:val="baseline"/>
      </w:rPr>
    </w:lvl>
    <w:lvl w:ilvl="5">
      <w:start w:val="1"/>
      <w:numFmt w:val="lowerLetter"/>
      <w:lvlText w:val="%6)"/>
      <w:lvlJc w:val="left"/>
      <w:pPr>
        <w:ind w:left="4340" w:firstLine="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767" w:firstLine="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487" w:firstLine="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207" w:firstLine="0"/>
      </w:pPr>
      <w:rPr>
        <w:rFonts w:ascii="Arial" w:eastAsia="Arial" w:hAnsi="Arial" w:cs="Arial"/>
        <w:b w:val="0"/>
        <w:i w:val="0"/>
        <w:strike w:val="0"/>
        <w:color w:val="000000"/>
        <w:sz w:val="22"/>
        <w:szCs w:val="22"/>
        <w:u w:val="none"/>
        <w:shd w:val="clear" w:color="auto" w:fill="auto"/>
        <w:vertAlign w:val="baseline"/>
      </w:rPr>
    </w:lvl>
  </w:abstractNum>
  <w:abstractNum w:abstractNumId="81" w15:restartNumberingAfterBreak="0">
    <w:nsid w:val="6B3D53A4"/>
    <w:multiLevelType w:val="multilevel"/>
    <w:tmpl w:val="21CE4DF6"/>
    <w:lvl w:ilvl="0">
      <w:start w:val="1"/>
      <w:numFmt w:val="decimal"/>
      <w:lvlText w:val="%1"/>
      <w:lvlJc w:val="left"/>
      <w:pPr>
        <w:ind w:left="360" w:firstLine="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305" w:firstLine="0"/>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250" w:firstLine="0"/>
      </w:pPr>
      <w:rPr>
        <w:rFonts w:ascii="Arial" w:eastAsia="Arial" w:hAnsi="Arial" w:cs="Arial"/>
        <w:b w:val="0"/>
        <w:i w:val="0"/>
        <w:strike w:val="0"/>
        <w:color w:val="000000"/>
        <w:sz w:val="22"/>
        <w:szCs w:val="22"/>
        <w:u w:val="none"/>
        <w:shd w:val="clear" w:color="auto" w:fill="auto"/>
        <w:vertAlign w:val="baseline"/>
      </w:rPr>
    </w:lvl>
    <w:lvl w:ilvl="3">
      <w:start w:val="1"/>
      <w:numFmt w:val="lowerRoman"/>
      <w:lvlText w:val="(%4)"/>
      <w:lvlJc w:val="left"/>
      <w:pPr>
        <w:ind w:left="3512" w:firstLine="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15" w:firstLine="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35" w:firstLine="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355" w:firstLine="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075" w:firstLine="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795" w:firstLine="0"/>
      </w:pPr>
      <w:rPr>
        <w:rFonts w:ascii="Arial" w:eastAsia="Arial" w:hAnsi="Arial" w:cs="Arial"/>
        <w:b w:val="0"/>
        <w:i w:val="0"/>
        <w:strike w:val="0"/>
        <w:color w:val="000000"/>
        <w:sz w:val="22"/>
        <w:szCs w:val="22"/>
        <w:u w:val="none"/>
        <w:shd w:val="clear" w:color="auto" w:fill="auto"/>
        <w:vertAlign w:val="baseline"/>
      </w:rPr>
    </w:lvl>
  </w:abstractNum>
  <w:abstractNum w:abstractNumId="82" w15:restartNumberingAfterBreak="0">
    <w:nsid w:val="6BEF7709"/>
    <w:multiLevelType w:val="multilevel"/>
    <w:tmpl w:val="DE8AF27A"/>
    <w:lvl w:ilvl="0">
      <w:start w:val="1"/>
      <w:numFmt w:val="decimal"/>
      <w:lvlText w:val="%1"/>
      <w:lvlJc w:val="left"/>
      <w:pPr>
        <w:ind w:left="360" w:firstLine="0"/>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880" w:firstLine="0"/>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1400" w:firstLine="0"/>
      </w:pPr>
      <w:rPr>
        <w:rFonts w:ascii="Calibri" w:eastAsia="Calibri" w:hAnsi="Calibri" w:cs="Calibri"/>
        <w:b w:val="0"/>
        <w:i w:val="0"/>
        <w:strike w:val="0"/>
        <w:color w:val="000000"/>
        <w:sz w:val="22"/>
        <w:szCs w:val="22"/>
        <w:u w:val="none"/>
        <w:shd w:val="clear" w:color="auto" w:fill="auto"/>
        <w:vertAlign w:val="baseline"/>
      </w:rPr>
    </w:lvl>
    <w:lvl w:ilvl="3">
      <w:start w:val="1"/>
      <w:numFmt w:val="lowerLetter"/>
      <w:lvlText w:val="(%4)"/>
      <w:lvlJc w:val="left"/>
      <w:pPr>
        <w:ind w:left="2943" w:firstLine="0"/>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2640" w:firstLine="0"/>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3360" w:firstLine="0"/>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4080" w:firstLine="0"/>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4800" w:firstLine="0"/>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5520" w:firstLine="0"/>
      </w:pPr>
      <w:rPr>
        <w:rFonts w:ascii="Calibri" w:eastAsia="Calibri" w:hAnsi="Calibri" w:cs="Calibri"/>
        <w:b w:val="0"/>
        <w:i w:val="0"/>
        <w:strike w:val="0"/>
        <w:color w:val="000000"/>
        <w:sz w:val="22"/>
        <w:szCs w:val="22"/>
        <w:u w:val="none"/>
        <w:shd w:val="clear" w:color="auto" w:fill="auto"/>
        <w:vertAlign w:val="baseline"/>
      </w:rPr>
    </w:lvl>
  </w:abstractNum>
  <w:abstractNum w:abstractNumId="83" w15:restartNumberingAfterBreak="0">
    <w:nsid w:val="6C0B2F7A"/>
    <w:multiLevelType w:val="multilevel"/>
    <w:tmpl w:val="2EAC01A4"/>
    <w:lvl w:ilvl="0">
      <w:start w:val="1"/>
      <w:numFmt w:val="lowerLetter"/>
      <w:lvlText w:val="(%1)"/>
      <w:lvlJc w:val="left"/>
      <w:pPr>
        <w:ind w:left="2943" w:firstLine="0"/>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2071" w:firstLine="0"/>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2791" w:firstLine="0"/>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3511" w:firstLine="0"/>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4231" w:firstLine="0"/>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4951" w:firstLine="0"/>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5671" w:firstLine="0"/>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6391" w:firstLine="0"/>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7111" w:firstLine="0"/>
      </w:pPr>
      <w:rPr>
        <w:rFonts w:ascii="Calibri" w:eastAsia="Calibri" w:hAnsi="Calibri" w:cs="Calibri"/>
        <w:b w:val="0"/>
        <w:i w:val="0"/>
        <w:strike w:val="0"/>
        <w:color w:val="000000"/>
        <w:sz w:val="22"/>
        <w:szCs w:val="22"/>
        <w:u w:val="none"/>
        <w:shd w:val="clear" w:color="auto" w:fill="auto"/>
        <w:vertAlign w:val="baseline"/>
      </w:rPr>
    </w:lvl>
  </w:abstractNum>
  <w:abstractNum w:abstractNumId="84" w15:restartNumberingAfterBreak="0">
    <w:nsid w:val="6C5B2F86"/>
    <w:multiLevelType w:val="multilevel"/>
    <w:tmpl w:val="A408300E"/>
    <w:lvl w:ilvl="0">
      <w:start w:val="1"/>
      <w:numFmt w:val="lowerRoman"/>
      <w:lvlText w:val="(%1)"/>
      <w:lvlJc w:val="left"/>
      <w:pPr>
        <w:ind w:left="3512" w:firstLine="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3915" w:firstLine="0"/>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4635" w:firstLine="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5355" w:firstLine="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6075" w:firstLine="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6795" w:firstLine="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7515" w:firstLine="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8235" w:firstLine="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8955" w:firstLine="0"/>
      </w:pPr>
      <w:rPr>
        <w:rFonts w:ascii="Arial" w:eastAsia="Arial" w:hAnsi="Arial" w:cs="Arial"/>
        <w:b w:val="0"/>
        <w:i w:val="0"/>
        <w:strike w:val="0"/>
        <w:color w:val="000000"/>
        <w:sz w:val="22"/>
        <w:szCs w:val="22"/>
        <w:u w:val="none"/>
        <w:shd w:val="clear" w:color="auto" w:fill="auto"/>
        <w:vertAlign w:val="baseline"/>
      </w:rPr>
    </w:lvl>
  </w:abstractNum>
  <w:abstractNum w:abstractNumId="85" w15:restartNumberingAfterBreak="0">
    <w:nsid w:val="6DA46E0D"/>
    <w:multiLevelType w:val="multilevel"/>
    <w:tmpl w:val="5BC4009E"/>
    <w:lvl w:ilvl="0">
      <w:start w:val="1"/>
      <w:numFmt w:val="lowerLetter"/>
      <w:lvlText w:val="%1)"/>
      <w:lvlJc w:val="left"/>
      <w:pPr>
        <w:ind w:left="720" w:firstLine="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255" w:firstLine="0"/>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975" w:firstLine="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695" w:firstLine="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415" w:firstLine="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135" w:firstLine="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855" w:firstLine="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575" w:firstLine="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295" w:firstLine="0"/>
      </w:pPr>
      <w:rPr>
        <w:rFonts w:ascii="Arial" w:eastAsia="Arial" w:hAnsi="Arial" w:cs="Arial"/>
        <w:b w:val="0"/>
        <w:i w:val="0"/>
        <w:strike w:val="0"/>
        <w:color w:val="000000"/>
        <w:sz w:val="22"/>
        <w:szCs w:val="22"/>
        <w:u w:val="none"/>
        <w:shd w:val="clear" w:color="auto" w:fill="auto"/>
        <w:vertAlign w:val="baseline"/>
      </w:rPr>
    </w:lvl>
  </w:abstractNum>
  <w:abstractNum w:abstractNumId="86" w15:restartNumberingAfterBreak="0">
    <w:nsid w:val="6DB3302A"/>
    <w:multiLevelType w:val="multilevel"/>
    <w:tmpl w:val="E9561C96"/>
    <w:lvl w:ilvl="0">
      <w:start w:val="1"/>
      <w:numFmt w:val="decimal"/>
      <w:lvlText w:val="%1."/>
      <w:lvlJc w:val="left"/>
      <w:pPr>
        <w:ind w:left="1176" w:hanging="360"/>
      </w:pPr>
    </w:lvl>
    <w:lvl w:ilvl="1">
      <w:start w:val="1"/>
      <w:numFmt w:val="lowerLetter"/>
      <w:lvlText w:val="%2."/>
      <w:lvlJc w:val="left"/>
      <w:pPr>
        <w:ind w:left="1896" w:hanging="360"/>
      </w:pPr>
    </w:lvl>
    <w:lvl w:ilvl="2">
      <w:start w:val="1"/>
      <w:numFmt w:val="lowerRoman"/>
      <w:lvlText w:val="(%3)"/>
      <w:lvlJc w:val="left"/>
      <w:pPr>
        <w:ind w:left="3156" w:hanging="720"/>
      </w:pPr>
    </w:lvl>
    <w:lvl w:ilvl="3">
      <w:start w:val="1"/>
      <w:numFmt w:val="decimal"/>
      <w:lvlText w:val="%4."/>
      <w:lvlJc w:val="left"/>
      <w:pPr>
        <w:ind w:left="3336" w:hanging="360"/>
      </w:pPr>
    </w:lvl>
    <w:lvl w:ilvl="4">
      <w:start w:val="1"/>
      <w:numFmt w:val="lowerLetter"/>
      <w:lvlText w:val="%5."/>
      <w:lvlJc w:val="left"/>
      <w:pPr>
        <w:ind w:left="4056" w:hanging="360"/>
      </w:pPr>
    </w:lvl>
    <w:lvl w:ilvl="5">
      <w:start w:val="1"/>
      <w:numFmt w:val="lowerRoman"/>
      <w:lvlText w:val="%6."/>
      <w:lvlJc w:val="right"/>
      <w:pPr>
        <w:ind w:left="4776" w:hanging="180"/>
      </w:pPr>
    </w:lvl>
    <w:lvl w:ilvl="6">
      <w:start w:val="1"/>
      <w:numFmt w:val="decimal"/>
      <w:lvlText w:val="%7."/>
      <w:lvlJc w:val="left"/>
      <w:pPr>
        <w:ind w:left="5496" w:hanging="360"/>
      </w:pPr>
    </w:lvl>
    <w:lvl w:ilvl="7">
      <w:start w:val="1"/>
      <w:numFmt w:val="lowerLetter"/>
      <w:lvlText w:val="%8."/>
      <w:lvlJc w:val="left"/>
      <w:pPr>
        <w:ind w:left="6216" w:hanging="360"/>
      </w:pPr>
    </w:lvl>
    <w:lvl w:ilvl="8">
      <w:start w:val="1"/>
      <w:numFmt w:val="lowerRoman"/>
      <w:lvlText w:val="%9."/>
      <w:lvlJc w:val="right"/>
      <w:pPr>
        <w:ind w:left="6936" w:hanging="180"/>
      </w:pPr>
    </w:lvl>
  </w:abstractNum>
  <w:abstractNum w:abstractNumId="87" w15:restartNumberingAfterBreak="0">
    <w:nsid w:val="6EC24EDD"/>
    <w:multiLevelType w:val="multilevel"/>
    <w:tmpl w:val="81FAE4FE"/>
    <w:lvl w:ilvl="0">
      <w:start w:val="1"/>
      <w:numFmt w:val="bullet"/>
      <w:lvlText w:val="●"/>
      <w:lvlJc w:val="left"/>
      <w:pPr>
        <w:ind w:left="1214" w:hanging="360"/>
      </w:pPr>
      <w:rPr>
        <w:rFonts w:ascii="Noto Sans Symbols" w:eastAsia="Noto Sans Symbols" w:hAnsi="Noto Sans Symbols" w:cs="Noto Sans Symbols"/>
      </w:rPr>
    </w:lvl>
    <w:lvl w:ilvl="1">
      <w:start w:val="1"/>
      <w:numFmt w:val="bullet"/>
      <w:lvlText w:val="o"/>
      <w:lvlJc w:val="left"/>
      <w:pPr>
        <w:ind w:left="1934" w:hanging="360"/>
      </w:pPr>
      <w:rPr>
        <w:rFonts w:ascii="Courier New" w:eastAsia="Courier New" w:hAnsi="Courier New" w:cs="Courier New"/>
      </w:rPr>
    </w:lvl>
    <w:lvl w:ilvl="2">
      <w:start w:val="1"/>
      <w:numFmt w:val="bullet"/>
      <w:lvlText w:val="▪"/>
      <w:lvlJc w:val="left"/>
      <w:pPr>
        <w:ind w:left="2654" w:hanging="360"/>
      </w:pPr>
      <w:rPr>
        <w:rFonts w:ascii="Noto Sans Symbols" w:eastAsia="Noto Sans Symbols" w:hAnsi="Noto Sans Symbols" w:cs="Noto Sans Symbols"/>
      </w:rPr>
    </w:lvl>
    <w:lvl w:ilvl="3">
      <w:start w:val="1"/>
      <w:numFmt w:val="bullet"/>
      <w:lvlText w:val="●"/>
      <w:lvlJc w:val="left"/>
      <w:pPr>
        <w:ind w:left="3374" w:hanging="360"/>
      </w:pPr>
      <w:rPr>
        <w:rFonts w:ascii="Noto Sans Symbols" w:eastAsia="Noto Sans Symbols" w:hAnsi="Noto Sans Symbols" w:cs="Noto Sans Symbols"/>
      </w:rPr>
    </w:lvl>
    <w:lvl w:ilvl="4">
      <w:start w:val="1"/>
      <w:numFmt w:val="bullet"/>
      <w:lvlText w:val="o"/>
      <w:lvlJc w:val="left"/>
      <w:pPr>
        <w:ind w:left="4094" w:hanging="360"/>
      </w:pPr>
      <w:rPr>
        <w:rFonts w:ascii="Courier New" w:eastAsia="Courier New" w:hAnsi="Courier New" w:cs="Courier New"/>
      </w:rPr>
    </w:lvl>
    <w:lvl w:ilvl="5">
      <w:start w:val="1"/>
      <w:numFmt w:val="bullet"/>
      <w:lvlText w:val="▪"/>
      <w:lvlJc w:val="left"/>
      <w:pPr>
        <w:ind w:left="4814" w:hanging="360"/>
      </w:pPr>
      <w:rPr>
        <w:rFonts w:ascii="Noto Sans Symbols" w:eastAsia="Noto Sans Symbols" w:hAnsi="Noto Sans Symbols" w:cs="Noto Sans Symbols"/>
      </w:rPr>
    </w:lvl>
    <w:lvl w:ilvl="6">
      <w:start w:val="1"/>
      <w:numFmt w:val="bullet"/>
      <w:lvlText w:val="●"/>
      <w:lvlJc w:val="left"/>
      <w:pPr>
        <w:ind w:left="5534" w:hanging="360"/>
      </w:pPr>
      <w:rPr>
        <w:rFonts w:ascii="Noto Sans Symbols" w:eastAsia="Noto Sans Symbols" w:hAnsi="Noto Sans Symbols" w:cs="Noto Sans Symbols"/>
      </w:rPr>
    </w:lvl>
    <w:lvl w:ilvl="7">
      <w:start w:val="1"/>
      <w:numFmt w:val="bullet"/>
      <w:lvlText w:val="o"/>
      <w:lvlJc w:val="left"/>
      <w:pPr>
        <w:ind w:left="6254" w:hanging="360"/>
      </w:pPr>
      <w:rPr>
        <w:rFonts w:ascii="Courier New" w:eastAsia="Courier New" w:hAnsi="Courier New" w:cs="Courier New"/>
      </w:rPr>
    </w:lvl>
    <w:lvl w:ilvl="8">
      <w:start w:val="1"/>
      <w:numFmt w:val="bullet"/>
      <w:lvlText w:val="▪"/>
      <w:lvlJc w:val="left"/>
      <w:pPr>
        <w:ind w:left="6974" w:hanging="360"/>
      </w:pPr>
      <w:rPr>
        <w:rFonts w:ascii="Noto Sans Symbols" w:eastAsia="Noto Sans Symbols" w:hAnsi="Noto Sans Symbols" w:cs="Noto Sans Symbols"/>
      </w:rPr>
    </w:lvl>
  </w:abstractNum>
  <w:abstractNum w:abstractNumId="88" w15:restartNumberingAfterBreak="0">
    <w:nsid w:val="71A40248"/>
    <w:multiLevelType w:val="multilevel"/>
    <w:tmpl w:val="453EAEF2"/>
    <w:lvl w:ilvl="0">
      <w:start w:val="1"/>
      <w:numFmt w:val="lowerLetter"/>
      <w:lvlText w:val="(%1)"/>
      <w:lvlJc w:val="left"/>
      <w:pPr>
        <w:ind w:left="2943" w:firstLine="0"/>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3206" w:firstLine="0"/>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3926" w:firstLine="0"/>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4646" w:firstLine="0"/>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5366" w:firstLine="0"/>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6086" w:firstLine="0"/>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6806" w:firstLine="0"/>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7526" w:firstLine="0"/>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8246" w:firstLine="0"/>
      </w:pPr>
      <w:rPr>
        <w:rFonts w:ascii="Calibri" w:eastAsia="Calibri" w:hAnsi="Calibri" w:cs="Calibri"/>
        <w:b w:val="0"/>
        <w:i w:val="0"/>
        <w:strike w:val="0"/>
        <w:color w:val="000000"/>
        <w:sz w:val="22"/>
        <w:szCs w:val="22"/>
        <w:u w:val="none"/>
        <w:shd w:val="clear" w:color="auto" w:fill="auto"/>
        <w:vertAlign w:val="baseline"/>
      </w:rPr>
    </w:lvl>
  </w:abstractNum>
  <w:abstractNum w:abstractNumId="89" w15:restartNumberingAfterBreak="0">
    <w:nsid w:val="77001A7B"/>
    <w:multiLevelType w:val="multilevel"/>
    <w:tmpl w:val="32CAE24A"/>
    <w:lvl w:ilvl="0">
      <w:start w:val="1"/>
      <w:numFmt w:val="decimal"/>
      <w:lvlText w:val="%1"/>
      <w:lvlJc w:val="left"/>
      <w:pPr>
        <w:ind w:left="360" w:firstLine="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821" w:firstLine="0"/>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282" w:firstLine="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742" w:firstLine="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835" w:firstLine="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923" w:firstLine="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643" w:firstLine="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363" w:firstLine="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083" w:firstLine="0"/>
      </w:pPr>
      <w:rPr>
        <w:rFonts w:ascii="Arial" w:eastAsia="Arial" w:hAnsi="Arial" w:cs="Arial"/>
        <w:b w:val="0"/>
        <w:i w:val="0"/>
        <w:strike w:val="0"/>
        <w:color w:val="000000"/>
        <w:sz w:val="22"/>
        <w:szCs w:val="22"/>
        <w:u w:val="none"/>
        <w:shd w:val="clear" w:color="auto" w:fill="auto"/>
        <w:vertAlign w:val="baseline"/>
      </w:rPr>
    </w:lvl>
  </w:abstractNum>
  <w:abstractNum w:abstractNumId="90" w15:restartNumberingAfterBreak="0">
    <w:nsid w:val="771832D8"/>
    <w:multiLevelType w:val="multilevel"/>
    <w:tmpl w:val="A50C32FA"/>
    <w:lvl w:ilvl="0">
      <w:start w:val="1"/>
      <w:numFmt w:val="decimal"/>
      <w:lvlText w:val="%1"/>
      <w:lvlJc w:val="left"/>
      <w:pPr>
        <w:ind w:left="360" w:firstLine="0"/>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821" w:firstLine="0"/>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1282" w:firstLine="0"/>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1742" w:firstLine="0"/>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2943" w:firstLine="0"/>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2923" w:firstLine="0"/>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3643" w:firstLine="0"/>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4363" w:firstLine="0"/>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5083" w:firstLine="0"/>
      </w:pPr>
      <w:rPr>
        <w:rFonts w:ascii="Calibri" w:eastAsia="Calibri" w:hAnsi="Calibri" w:cs="Calibri"/>
        <w:b w:val="0"/>
        <w:i w:val="0"/>
        <w:strike w:val="0"/>
        <w:color w:val="000000"/>
        <w:sz w:val="22"/>
        <w:szCs w:val="22"/>
        <w:u w:val="none"/>
        <w:shd w:val="clear" w:color="auto" w:fill="auto"/>
        <w:vertAlign w:val="baseline"/>
      </w:rPr>
    </w:lvl>
  </w:abstractNum>
  <w:abstractNum w:abstractNumId="91" w15:restartNumberingAfterBreak="0">
    <w:nsid w:val="78F06C9E"/>
    <w:multiLevelType w:val="multilevel"/>
    <w:tmpl w:val="86A03A02"/>
    <w:lvl w:ilvl="0">
      <w:start w:val="1"/>
      <w:numFmt w:val="decimal"/>
      <w:lvlText w:val="%1"/>
      <w:lvlJc w:val="left"/>
      <w:pPr>
        <w:ind w:left="360" w:firstLine="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927" w:firstLine="0"/>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493" w:firstLine="0"/>
      </w:pPr>
      <w:rPr>
        <w:rFonts w:ascii="Arial" w:eastAsia="Arial" w:hAnsi="Arial" w:cs="Arial"/>
        <w:b w:val="0"/>
        <w:i w:val="0"/>
        <w:strike w:val="0"/>
        <w:color w:val="000000"/>
        <w:sz w:val="22"/>
        <w:szCs w:val="22"/>
        <w:u w:val="none"/>
        <w:shd w:val="clear" w:color="auto" w:fill="auto"/>
        <w:vertAlign w:val="baseline"/>
      </w:rPr>
    </w:lvl>
    <w:lvl w:ilvl="3">
      <w:start w:val="1"/>
      <w:numFmt w:val="lowerRoman"/>
      <w:lvlText w:val="(%4)"/>
      <w:lvlJc w:val="left"/>
      <w:pPr>
        <w:ind w:left="3512" w:firstLine="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780" w:firstLine="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500" w:firstLine="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220" w:firstLine="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940" w:firstLine="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660" w:firstLine="0"/>
      </w:pPr>
      <w:rPr>
        <w:rFonts w:ascii="Arial" w:eastAsia="Arial" w:hAnsi="Arial" w:cs="Arial"/>
        <w:b w:val="0"/>
        <w:i w:val="0"/>
        <w:strike w:val="0"/>
        <w:color w:val="000000"/>
        <w:sz w:val="22"/>
        <w:szCs w:val="22"/>
        <w:u w:val="none"/>
        <w:shd w:val="clear" w:color="auto" w:fill="auto"/>
        <w:vertAlign w:val="baseline"/>
      </w:rPr>
    </w:lvl>
  </w:abstractNum>
  <w:abstractNum w:abstractNumId="92" w15:restartNumberingAfterBreak="0">
    <w:nsid w:val="79EF1FDE"/>
    <w:multiLevelType w:val="multilevel"/>
    <w:tmpl w:val="A0880716"/>
    <w:lvl w:ilvl="0">
      <w:start w:val="1"/>
      <w:numFmt w:val="decimal"/>
      <w:lvlText w:val="%1"/>
      <w:lvlJc w:val="left"/>
      <w:pPr>
        <w:ind w:left="360" w:firstLine="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305" w:firstLine="0"/>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250" w:firstLine="0"/>
      </w:pPr>
      <w:rPr>
        <w:rFonts w:ascii="Arial" w:eastAsia="Arial" w:hAnsi="Arial" w:cs="Arial"/>
        <w:b w:val="0"/>
        <w:i w:val="0"/>
        <w:strike w:val="0"/>
        <w:color w:val="000000"/>
        <w:sz w:val="22"/>
        <w:szCs w:val="22"/>
        <w:u w:val="none"/>
        <w:shd w:val="clear" w:color="auto" w:fill="auto"/>
        <w:vertAlign w:val="baseline"/>
      </w:rPr>
    </w:lvl>
    <w:lvl w:ilvl="3">
      <w:start w:val="1"/>
      <w:numFmt w:val="lowerRoman"/>
      <w:lvlText w:val="(%4)"/>
      <w:lvlJc w:val="left"/>
      <w:pPr>
        <w:ind w:left="3179" w:firstLine="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15" w:firstLine="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35" w:firstLine="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355" w:firstLine="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075" w:firstLine="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795" w:firstLine="0"/>
      </w:pPr>
      <w:rPr>
        <w:rFonts w:ascii="Arial" w:eastAsia="Arial" w:hAnsi="Arial" w:cs="Arial"/>
        <w:b w:val="0"/>
        <w:i w:val="0"/>
        <w:strike w:val="0"/>
        <w:color w:val="000000"/>
        <w:sz w:val="22"/>
        <w:szCs w:val="22"/>
        <w:u w:val="none"/>
        <w:shd w:val="clear" w:color="auto" w:fill="auto"/>
        <w:vertAlign w:val="baseline"/>
      </w:rPr>
    </w:lvl>
  </w:abstractNum>
  <w:abstractNum w:abstractNumId="93" w15:restartNumberingAfterBreak="0">
    <w:nsid w:val="7AFC57D6"/>
    <w:multiLevelType w:val="multilevel"/>
    <w:tmpl w:val="D1AC402E"/>
    <w:lvl w:ilvl="0">
      <w:start w:val="1"/>
      <w:numFmt w:val="decimal"/>
      <w:lvlText w:val="%1."/>
      <w:lvlJc w:val="left"/>
      <w:pPr>
        <w:ind w:left="736" w:firstLine="0"/>
      </w:pPr>
      <w:rPr>
        <w:rFonts w:ascii="Arial" w:eastAsia="Arial" w:hAnsi="Arial" w:cs="Arial"/>
        <w:b/>
        <w:i w:val="0"/>
        <w:strike w:val="0"/>
        <w:color w:val="000000"/>
        <w:sz w:val="22"/>
        <w:szCs w:val="22"/>
        <w:u w:val="none"/>
        <w:shd w:val="clear" w:color="auto" w:fill="auto"/>
        <w:vertAlign w:val="baseline"/>
      </w:rPr>
    </w:lvl>
    <w:lvl w:ilvl="1">
      <w:start w:val="1"/>
      <w:numFmt w:val="decimal"/>
      <w:lvlText w:val="%1.%2"/>
      <w:lvlJc w:val="left"/>
      <w:pPr>
        <w:ind w:left="1241" w:firstLine="0"/>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219" w:firstLine="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932" w:firstLine="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652" w:firstLine="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372" w:firstLine="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092" w:firstLine="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812" w:firstLine="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532" w:firstLine="0"/>
      </w:pPr>
      <w:rPr>
        <w:rFonts w:ascii="Arial" w:eastAsia="Arial" w:hAnsi="Arial" w:cs="Arial"/>
        <w:b w:val="0"/>
        <w:i w:val="0"/>
        <w:strike w:val="0"/>
        <w:color w:val="000000"/>
        <w:sz w:val="22"/>
        <w:szCs w:val="22"/>
        <w:u w:val="none"/>
        <w:shd w:val="clear" w:color="auto" w:fill="auto"/>
        <w:vertAlign w:val="baseline"/>
      </w:rPr>
    </w:lvl>
  </w:abstractNum>
  <w:abstractNum w:abstractNumId="94" w15:restartNumberingAfterBreak="0">
    <w:nsid w:val="7BCE6498"/>
    <w:multiLevelType w:val="multilevel"/>
    <w:tmpl w:val="F51E3898"/>
    <w:lvl w:ilvl="0">
      <w:start w:val="1"/>
      <w:numFmt w:val="decimal"/>
      <w:lvlText w:val="%1"/>
      <w:lvlJc w:val="left"/>
      <w:pPr>
        <w:ind w:left="360" w:firstLine="0"/>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821" w:firstLine="0"/>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1282" w:firstLine="0"/>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1742" w:firstLine="0"/>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2943" w:firstLine="0"/>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2923" w:firstLine="0"/>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3643" w:firstLine="0"/>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4363" w:firstLine="0"/>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5083" w:firstLine="0"/>
      </w:pPr>
      <w:rPr>
        <w:rFonts w:ascii="Calibri" w:eastAsia="Calibri" w:hAnsi="Calibri" w:cs="Calibri"/>
        <w:b w:val="0"/>
        <w:i w:val="0"/>
        <w:strike w:val="0"/>
        <w:color w:val="000000"/>
        <w:sz w:val="22"/>
        <w:szCs w:val="22"/>
        <w:u w:val="none"/>
        <w:shd w:val="clear" w:color="auto" w:fill="auto"/>
        <w:vertAlign w:val="baseline"/>
      </w:rPr>
    </w:lvl>
  </w:abstractNum>
  <w:num w:numId="1">
    <w:abstractNumId w:val="78"/>
  </w:num>
  <w:num w:numId="2">
    <w:abstractNumId w:val="63"/>
  </w:num>
  <w:num w:numId="3">
    <w:abstractNumId w:val="13"/>
  </w:num>
  <w:num w:numId="4">
    <w:abstractNumId w:val="69"/>
  </w:num>
  <w:num w:numId="5">
    <w:abstractNumId w:val="43"/>
  </w:num>
  <w:num w:numId="6">
    <w:abstractNumId w:val="45"/>
  </w:num>
  <w:num w:numId="7">
    <w:abstractNumId w:val="59"/>
  </w:num>
  <w:num w:numId="8">
    <w:abstractNumId w:val="16"/>
  </w:num>
  <w:num w:numId="9">
    <w:abstractNumId w:val="11"/>
  </w:num>
  <w:num w:numId="10">
    <w:abstractNumId w:val="27"/>
  </w:num>
  <w:num w:numId="11">
    <w:abstractNumId w:val="38"/>
  </w:num>
  <w:num w:numId="12">
    <w:abstractNumId w:val="84"/>
  </w:num>
  <w:num w:numId="13">
    <w:abstractNumId w:val="10"/>
  </w:num>
  <w:num w:numId="14">
    <w:abstractNumId w:val="48"/>
  </w:num>
  <w:num w:numId="15">
    <w:abstractNumId w:val="6"/>
  </w:num>
  <w:num w:numId="16">
    <w:abstractNumId w:val="77"/>
  </w:num>
  <w:num w:numId="17">
    <w:abstractNumId w:val="80"/>
  </w:num>
  <w:num w:numId="18">
    <w:abstractNumId w:val="71"/>
  </w:num>
  <w:num w:numId="19">
    <w:abstractNumId w:val="46"/>
  </w:num>
  <w:num w:numId="20">
    <w:abstractNumId w:val="7"/>
  </w:num>
  <w:num w:numId="21">
    <w:abstractNumId w:val="33"/>
  </w:num>
  <w:num w:numId="22">
    <w:abstractNumId w:val="20"/>
  </w:num>
  <w:num w:numId="23">
    <w:abstractNumId w:val="22"/>
  </w:num>
  <w:num w:numId="24">
    <w:abstractNumId w:val="34"/>
  </w:num>
  <w:num w:numId="25">
    <w:abstractNumId w:val="1"/>
  </w:num>
  <w:num w:numId="26">
    <w:abstractNumId w:val="29"/>
  </w:num>
  <w:num w:numId="27">
    <w:abstractNumId w:val="88"/>
  </w:num>
  <w:num w:numId="28">
    <w:abstractNumId w:val="94"/>
  </w:num>
  <w:num w:numId="29">
    <w:abstractNumId w:val="42"/>
  </w:num>
  <w:num w:numId="30">
    <w:abstractNumId w:val="41"/>
  </w:num>
  <w:num w:numId="31">
    <w:abstractNumId w:val="60"/>
  </w:num>
  <w:num w:numId="32">
    <w:abstractNumId w:val="65"/>
  </w:num>
  <w:num w:numId="33">
    <w:abstractNumId w:val="70"/>
  </w:num>
  <w:num w:numId="34">
    <w:abstractNumId w:val="47"/>
  </w:num>
  <w:num w:numId="35">
    <w:abstractNumId w:val="32"/>
  </w:num>
  <w:num w:numId="36">
    <w:abstractNumId w:val="62"/>
  </w:num>
  <w:num w:numId="37">
    <w:abstractNumId w:val="89"/>
  </w:num>
  <w:num w:numId="38">
    <w:abstractNumId w:val="90"/>
  </w:num>
  <w:num w:numId="39">
    <w:abstractNumId w:val="14"/>
  </w:num>
  <w:num w:numId="40">
    <w:abstractNumId w:val="73"/>
  </w:num>
  <w:num w:numId="41">
    <w:abstractNumId w:val="2"/>
  </w:num>
  <w:num w:numId="42">
    <w:abstractNumId w:val="28"/>
  </w:num>
  <w:num w:numId="43">
    <w:abstractNumId w:val="53"/>
  </w:num>
  <w:num w:numId="44">
    <w:abstractNumId w:val="26"/>
  </w:num>
  <w:num w:numId="45">
    <w:abstractNumId w:val="9"/>
  </w:num>
  <w:num w:numId="46">
    <w:abstractNumId w:val="50"/>
  </w:num>
  <w:num w:numId="47">
    <w:abstractNumId w:val="54"/>
  </w:num>
  <w:num w:numId="48">
    <w:abstractNumId w:val="61"/>
  </w:num>
  <w:num w:numId="49">
    <w:abstractNumId w:val="21"/>
  </w:num>
  <w:num w:numId="50">
    <w:abstractNumId w:val="72"/>
  </w:num>
  <w:num w:numId="51">
    <w:abstractNumId w:val="79"/>
  </w:num>
  <w:num w:numId="52">
    <w:abstractNumId w:val="83"/>
  </w:num>
  <w:num w:numId="53">
    <w:abstractNumId w:val="18"/>
  </w:num>
  <w:num w:numId="54">
    <w:abstractNumId w:val="52"/>
  </w:num>
  <w:num w:numId="55">
    <w:abstractNumId w:val="55"/>
  </w:num>
  <w:num w:numId="56">
    <w:abstractNumId w:val="39"/>
  </w:num>
  <w:num w:numId="57">
    <w:abstractNumId w:val="44"/>
  </w:num>
  <w:num w:numId="58">
    <w:abstractNumId w:val="75"/>
  </w:num>
  <w:num w:numId="59">
    <w:abstractNumId w:val="36"/>
  </w:num>
  <w:num w:numId="60">
    <w:abstractNumId w:val="17"/>
  </w:num>
  <w:num w:numId="61">
    <w:abstractNumId w:val="25"/>
  </w:num>
  <w:num w:numId="62">
    <w:abstractNumId w:val="76"/>
  </w:num>
  <w:num w:numId="63">
    <w:abstractNumId w:val="56"/>
  </w:num>
  <w:num w:numId="64">
    <w:abstractNumId w:val="15"/>
  </w:num>
  <w:num w:numId="65">
    <w:abstractNumId w:val="93"/>
  </w:num>
  <w:num w:numId="66">
    <w:abstractNumId w:val="64"/>
  </w:num>
  <w:num w:numId="67">
    <w:abstractNumId w:val="85"/>
  </w:num>
  <w:num w:numId="68">
    <w:abstractNumId w:val="12"/>
  </w:num>
  <w:num w:numId="69">
    <w:abstractNumId w:val="23"/>
  </w:num>
  <w:num w:numId="70">
    <w:abstractNumId w:val="58"/>
  </w:num>
  <w:num w:numId="71">
    <w:abstractNumId w:val="74"/>
  </w:num>
  <w:num w:numId="72">
    <w:abstractNumId w:val="35"/>
  </w:num>
  <w:num w:numId="73">
    <w:abstractNumId w:val="67"/>
  </w:num>
  <w:num w:numId="74">
    <w:abstractNumId w:val="31"/>
  </w:num>
  <w:num w:numId="75">
    <w:abstractNumId w:val="51"/>
  </w:num>
  <w:num w:numId="76">
    <w:abstractNumId w:val="24"/>
  </w:num>
  <w:num w:numId="77">
    <w:abstractNumId w:val="66"/>
  </w:num>
  <w:num w:numId="78">
    <w:abstractNumId w:val="30"/>
  </w:num>
  <w:num w:numId="79">
    <w:abstractNumId w:val="4"/>
  </w:num>
  <w:num w:numId="80">
    <w:abstractNumId w:val="87"/>
  </w:num>
  <w:num w:numId="81">
    <w:abstractNumId w:val="40"/>
  </w:num>
  <w:num w:numId="82">
    <w:abstractNumId w:val="68"/>
  </w:num>
  <w:num w:numId="83">
    <w:abstractNumId w:val="37"/>
  </w:num>
  <w:num w:numId="84">
    <w:abstractNumId w:val="91"/>
  </w:num>
  <w:num w:numId="85">
    <w:abstractNumId w:val="81"/>
  </w:num>
  <w:num w:numId="86">
    <w:abstractNumId w:val="19"/>
  </w:num>
  <w:num w:numId="87">
    <w:abstractNumId w:val="0"/>
  </w:num>
  <w:num w:numId="88">
    <w:abstractNumId w:val="57"/>
  </w:num>
  <w:num w:numId="89">
    <w:abstractNumId w:val="82"/>
  </w:num>
  <w:num w:numId="90">
    <w:abstractNumId w:val="86"/>
  </w:num>
  <w:num w:numId="91">
    <w:abstractNumId w:val="3"/>
  </w:num>
  <w:num w:numId="92">
    <w:abstractNumId w:val="49"/>
  </w:num>
  <w:num w:numId="93">
    <w:abstractNumId w:val="92"/>
  </w:num>
  <w:num w:numId="94">
    <w:abstractNumId w:val="8"/>
  </w:num>
  <w:num w:numId="95">
    <w:abstractNumId w:val="5"/>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7D7"/>
    <w:rsid w:val="000C28B0"/>
    <w:rsid w:val="000D1576"/>
    <w:rsid w:val="001257D7"/>
    <w:rsid w:val="002C415F"/>
    <w:rsid w:val="002D4A1A"/>
    <w:rsid w:val="002E3A2E"/>
    <w:rsid w:val="002E4D63"/>
    <w:rsid w:val="00334723"/>
    <w:rsid w:val="00336A87"/>
    <w:rsid w:val="003D3B63"/>
    <w:rsid w:val="003F044B"/>
    <w:rsid w:val="004112DD"/>
    <w:rsid w:val="00484506"/>
    <w:rsid w:val="004C55D1"/>
    <w:rsid w:val="004F2F39"/>
    <w:rsid w:val="0051104D"/>
    <w:rsid w:val="005734DB"/>
    <w:rsid w:val="005F6433"/>
    <w:rsid w:val="006D7223"/>
    <w:rsid w:val="00717227"/>
    <w:rsid w:val="008544CC"/>
    <w:rsid w:val="00946839"/>
    <w:rsid w:val="009B743B"/>
    <w:rsid w:val="009D2506"/>
    <w:rsid w:val="00A066E9"/>
    <w:rsid w:val="00A823A8"/>
    <w:rsid w:val="00AB402B"/>
    <w:rsid w:val="00AC1D07"/>
    <w:rsid w:val="00AE6AC1"/>
    <w:rsid w:val="00BD714E"/>
    <w:rsid w:val="00C67DD4"/>
    <w:rsid w:val="00CE4259"/>
    <w:rsid w:val="00E566D6"/>
    <w:rsid w:val="00E710CE"/>
    <w:rsid w:val="00E878FE"/>
    <w:rsid w:val="00EF502F"/>
    <w:rsid w:val="00FC2971"/>
    <w:rsid w:val="42E84BD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529DF"/>
  <w15:docId w15:val="{4F1727E1-0DA6-4702-99E2-948A4CB4A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after="111" w:line="249" w:lineRule="auto"/>
        <w:ind w:left="1455" w:hanging="8"/>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1527"/>
    <w:rPr>
      <w:color w:val="000000"/>
    </w:rPr>
  </w:style>
  <w:style w:type="paragraph" w:styleId="Heading1">
    <w:name w:val="heading 1"/>
    <w:next w:val="Normal"/>
    <w:link w:val="Heading1Char"/>
    <w:uiPriority w:val="9"/>
    <w:qFormat/>
    <w:rsid w:val="00661527"/>
    <w:pPr>
      <w:keepNext/>
      <w:keepLines/>
      <w:spacing w:after="226" w:line="259" w:lineRule="auto"/>
      <w:ind w:left="118" w:hanging="10"/>
      <w:jc w:val="left"/>
      <w:outlineLvl w:val="0"/>
    </w:pPr>
    <w:rPr>
      <w:b/>
      <w:color w:val="C00000"/>
      <w:u w:val="single" w:color="C00000"/>
    </w:rPr>
  </w:style>
  <w:style w:type="paragraph" w:styleId="Heading2">
    <w:name w:val="heading 2"/>
    <w:next w:val="Normal"/>
    <w:link w:val="Heading2Char"/>
    <w:uiPriority w:val="9"/>
    <w:unhideWhenUsed/>
    <w:qFormat/>
    <w:rsid w:val="00661527"/>
    <w:pPr>
      <w:keepNext/>
      <w:keepLines/>
      <w:spacing w:after="234" w:line="247" w:lineRule="auto"/>
      <w:ind w:left="40" w:hanging="10"/>
      <w:outlineLvl w:val="1"/>
    </w:pPr>
    <w:rPr>
      <w:b/>
      <w:color w:val="000000"/>
    </w:rPr>
  </w:style>
  <w:style w:type="paragraph" w:styleId="Heading3">
    <w:name w:val="heading 3"/>
    <w:next w:val="Normal"/>
    <w:link w:val="Heading3Char"/>
    <w:uiPriority w:val="9"/>
    <w:unhideWhenUsed/>
    <w:qFormat/>
    <w:rsid w:val="00661527"/>
    <w:pPr>
      <w:keepNext/>
      <w:keepLines/>
      <w:spacing w:after="225" w:line="259" w:lineRule="auto"/>
      <w:ind w:left="1251" w:hanging="10"/>
      <w:jc w:val="left"/>
      <w:outlineLvl w:val="2"/>
    </w:pPr>
    <w:rPr>
      <w:b/>
      <w:color w:val="000000"/>
      <w:shd w:val="clear" w:color="auto" w:fill="FFFF0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qFormat/>
    <w:rsid w:val="00661527"/>
    <w:rPr>
      <w:rFonts w:ascii="Arial" w:eastAsia="Arial" w:hAnsi="Arial" w:cs="Arial"/>
      <w:b/>
      <w:color w:val="C00000"/>
      <w:u w:val="single" w:color="C00000"/>
      <w:lang w:eastAsia="en-GB"/>
    </w:rPr>
  </w:style>
  <w:style w:type="character" w:customStyle="1" w:styleId="Heading2Char">
    <w:name w:val="Heading 2 Char"/>
    <w:basedOn w:val="DefaultParagraphFont"/>
    <w:link w:val="Heading2"/>
    <w:uiPriority w:val="9"/>
    <w:qFormat/>
    <w:rsid w:val="00661527"/>
    <w:rPr>
      <w:rFonts w:ascii="Arial" w:eastAsia="Arial" w:hAnsi="Arial" w:cs="Arial"/>
      <w:b/>
      <w:color w:val="000000"/>
      <w:lang w:eastAsia="en-GB"/>
    </w:rPr>
  </w:style>
  <w:style w:type="character" w:customStyle="1" w:styleId="Heading3Char">
    <w:name w:val="Heading 3 Char"/>
    <w:basedOn w:val="DefaultParagraphFont"/>
    <w:link w:val="Heading3"/>
    <w:uiPriority w:val="9"/>
    <w:qFormat/>
    <w:rsid w:val="00661527"/>
    <w:rPr>
      <w:rFonts w:ascii="Arial" w:eastAsia="Arial" w:hAnsi="Arial" w:cs="Arial"/>
      <w:b/>
      <w:color w:val="000000"/>
      <w:lang w:eastAsia="en-GB"/>
    </w:rPr>
  </w:style>
  <w:style w:type="character" w:styleId="Hyperlink">
    <w:name w:val="Hyperlink"/>
    <w:basedOn w:val="DefaultParagraphFont"/>
    <w:uiPriority w:val="99"/>
    <w:unhideWhenUsed/>
    <w:rsid w:val="00661527"/>
    <w:rPr>
      <w:color w:val="0000FF" w:themeColor="hyperlink"/>
      <w:u w:val="single"/>
    </w:rPr>
  </w:style>
  <w:style w:type="character" w:customStyle="1" w:styleId="BalloonTextChar">
    <w:name w:val="Balloon Text Char"/>
    <w:basedOn w:val="DefaultParagraphFont"/>
    <w:link w:val="BalloonText"/>
    <w:uiPriority w:val="99"/>
    <w:semiHidden/>
    <w:qFormat/>
    <w:rsid w:val="00661527"/>
    <w:rPr>
      <w:rFonts w:ascii="Segoe UI" w:eastAsia="Arial" w:hAnsi="Segoe UI" w:cs="Segoe UI"/>
      <w:color w:val="000000"/>
      <w:sz w:val="18"/>
      <w:szCs w:val="18"/>
      <w:lang w:eastAsia="en-GB"/>
    </w:rPr>
  </w:style>
  <w:style w:type="character" w:styleId="CommentReference">
    <w:name w:val="annotation reference"/>
    <w:basedOn w:val="DefaultParagraphFont"/>
    <w:uiPriority w:val="99"/>
    <w:semiHidden/>
    <w:unhideWhenUsed/>
    <w:qFormat/>
    <w:rsid w:val="00661527"/>
    <w:rPr>
      <w:sz w:val="16"/>
      <w:szCs w:val="16"/>
    </w:rPr>
  </w:style>
  <w:style w:type="character" w:customStyle="1" w:styleId="CommentTextChar">
    <w:name w:val="Comment Text Char"/>
    <w:basedOn w:val="DefaultParagraphFont"/>
    <w:link w:val="CommentText"/>
    <w:uiPriority w:val="99"/>
    <w:semiHidden/>
    <w:qFormat/>
    <w:rsid w:val="00661527"/>
    <w:rPr>
      <w:rFonts w:ascii="Arial" w:eastAsia="Arial" w:hAnsi="Arial" w:cs="Arial"/>
      <w:color w:val="000000"/>
      <w:sz w:val="20"/>
      <w:szCs w:val="20"/>
      <w:lang w:eastAsia="en-GB"/>
    </w:rPr>
  </w:style>
  <w:style w:type="character" w:customStyle="1" w:styleId="CommentSubjectChar">
    <w:name w:val="Comment Subject Char"/>
    <w:basedOn w:val="CommentTextChar"/>
    <w:link w:val="CommentSubject"/>
    <w:uiPriority w:val="99"/>
    <w:semiHidden/>
    <w:qFormat/>
    <w:rsid w:val="00661527"/>
    <w:rPr>
      <w:rFonts w:ascii="Arial" w:eastAsia="Arial" w:hAnsi="Arial" w:cs="Arial"/>
      <w:b/>
      <w:bCs/>
      <w:color w:val="000000"/>
      <w:sz w:val="20"/>
      <w:szCs w:val="20"/>
      <w:lang w:eastAsia="en-GB"/>
    </w:rPr>
  </w:style>
  <w:style w:type="character" w:customStyle="1" w:styleId="GPSL1GuidanceChar">
    <w:name w:val="GPS L1 Guidance Char"/>
    <w:link w:val="GPSL1Guidance"/>
    <w:qFormat/>
    <w:locked/>
    <w:rsid w:val="00282F22"/>
    <w:rPr>
      <w:rFonts w:eastAsia="Times New Roman"/>
      <w:b/>
      <w:i/>
    </w:rPr>
  </w:style>
  <w:style w:type="character" w:customStyle="1" w:styleId="GPSL1SchedulenumberedChar1">
    <w:name w:val="GPS L1 Schedule numbered Char1"/>
    <w:link w:val="GPSL1Schedulenumbered"/>
    <w:qFormat/>
    <w:locked/>
    <w:rsid w:val="009E65D7"/>
    <w:rPr>
      <w:rFonts w:ascii="Calibri" w:eastAsia="Times New Roman" w:hAnsi="Calibri" w:cs="Arial"/>
    </w:rPr>
  </w:style>
  <w:style w:type="character" w:customStyle="1" w:styleId="GPSDefinitionL2Char">
    <w:name w:val="GPS Definition L2 Char"/>
    <w:link w:val="GPSDefinitionL2"/>
    <w:qFormat/>
    <w:locked/>
    <w:rsid w:val="009E65D7"/>
    <w:rPr>
      <w:rFonts w:ascii="Calibri" w:eastAsia="Times New Roman" w:hAnsi="Calibri" w:cs="Arial"/>
    </w:rPr>
  </w:style>
  <w:style w:type="character" w:customStyle="1" w:styleId="GPSDefinitionL3Char">
    <w:name w:val="GPS Definition L3 Char"/>
    <w:link w:val="GPSDefinitionL3"/>
    <w:qFormat/>
    <w:locked/>
    <w:rsid w:val="009E65D7"/>
    <w:rPr>
      <w:rFonts w:ascii="Calibri" w:eastAsia="Times New Roman" w:hAnsi="Calibri" w:cs="Arial"/>
    </w:rPr>
  </w:style>
  <w:style w:type="character" w:customStyle="1" w:styleId="GPSSchTitleandNumberChar">
    <w:name w:val="GPS Sch Title and Number Char"/>
    <w:link w:val="GPSSchTitleandNumber"/>
    <w:qFormat/>
    <w:locked/>
    <w:rsid w:val="009E65D7"/>
    <w:rPr>
      <w:rFonts w:ascii="Arial Bold" w:eastAsia="STZhongsong" w:hAnsi="Arial Bold" w:cs="Times New Roman"/>
      <w:b/>
      <w:caps/>
      <w:lang w:eastAsia="zh-CN"/>
    </w:rPr>
  </w:style>
  <w:style w:type="character" w:customStyle="1" w:styleId="FollowedHyperlink1">
    <w:name w:val="FollowedHyperlink1"/>
    <w:basedOn w:val="DefaultParagraphFont"/>
    <w:uiPriority w:val="99"/>
    <w:semiHidden/>
    <w:unhideWhenUsed/>
    <w:qFormat/>
    <w:rsid w:val="009E65D7"/>
    <w:rPr>
      <w:color w:val="954F72"/>
      <w:u w:val="single"/>
    </w:rPr>
  </w:style>
  <w:style w:type="character" w:styleId="FollowedHyperlink">
    <w:name w:val="FollowedHyperlink"/>
    <w:basedOn w:val="DefaultParagraphFont"/>
    <w:uiPriority w:val="99"/>
    <w:semiHidden/>
    <w:unhideWhenUsed/>
    <w:rsid w:val="009E65D7"/>
    <w:rPr>
      <w:color w:val="800080" w:themeColor="followedHyperlink"/>
      <w:u w:val="single"/>
    </w:rPr>
  </w:style>
  <w:style w:type="character" w:customStyle="1" w:styleId="IndexLink">
    <w:name w:val="Index Link"/>
    <w:qFormat/>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styleId="TOC1">
    <w:name w:val="toc 1"/>
    <w:uiPriority w:val="39"/>
    <w:rsid w:val="00661527"/>
    <w:pPr>
      <w:spacing w:after="109" w:line="247" w:lineRule="auto"/>
      <w:ind w:left="133" w:right="23" w:hanging="10"/>
    </w:pPr>
    <w:rPr>
      <w:b/>
      <w:color w:val="000000"/>
    </w:rPr>
  </w:style>
  <w:style w:type="paragraph" w:styleId="TOC2">
    <w:name w:val="toc 2"/>
    <w:uiPriority w:val="39"/>
    <w:rsid w:val="00661527"/>
    <w:pPr>
      <w:spacing w:after="114" w:line="247" w:lineRule="auto"/>
      <w:ind w:left="985" w:right="23" w:hanging="10"/>
    </w:pPr>
    <w:rPr>
      <w:b/>
      <w:color w:val="000000"/>
    </w:rPr>
  </w:style>
  <w:style w:type="paragraph" w:styleId="TOC3">
    <w:name w:val="toc 3"/>
    <w:basedOn w:val="Normal"/>
    <w:next w:val="Normal"/>
    <w:autoRedefine/>
    <w:uiPriority w:val="39"/>
    <w:unhideWhenUsed/>
    <w:rsid w:val="00661527"/>
    <w:pPr>
      <w:spacing w:after="100" w:line="259" w:lineRule="auto"/>
      <w:ind w:left="440" w:firstLine="0"/>
      <w:jc w:val="left"/>
    </w:pPr>
    <w:rPr>
      <w:rFonts w:asciiTheme="minorHAnsi" w:eastAsiaTheme="minorEastAsia" w:hAnsiTheme="minorHAnsi" w:cstheme="minorBidi"/>
      <w:color w:val="auto"/>
    </w:rPr>
  </w:style>
  <w:style w:type="paragraph" w:styleId="TOC4">
    <w:name w:val="toc 4"/>
    <w:basedOn w:val="Normal"/>
    <w:next w:val="Normal"/>
    <w:autoRedefine/>
    <w:uiPriority w:val="39"/>
    <w:unhideWhenUsed/>
    <w:rsid w:val="00661527"/>
    <w:pPr>
      <w:spacing w:after="100" w:line="259" w:lineRule="auto"/>
      <w:ind w:left="660" w:firstLine="0"/>
      <w:jc w:val="left"/>
    </w:pPr>
    <w:rPr>
      <w:rFonts w:asciiTheme="minorHAnsi" w:eastAsiaTheme="minorEastAsia" w:hAnsiTheme="minorHAnsi" w:cstheme="minorBidi"/>
      <w:color w:val="auto"/>
    </w:rPr>
  </w:style>
  <w:style w:type="paragraph" w:styleId="TOC5">
    <w:name w:val="toc 5"/>
    <w:basedOn w:val="Normal"/>
    <w:next w:val="Normal"/>
    <w:autoRedefine/>
    <w:uiPriority w:val="39"/>
    <w:unhideWhenUsed/>
    <w:rsid w:val="00661527"/>
    <w:pPr>
      <w:spacing w:after="100" w:line="259" w:lineRule="auto"/>
      <w:ind w:left="880" w:firstLine="0"/>
      <w:jc w:val="left"/>
    </w:pPr>
    <w:rPr>
      <w:rFonts w:asciiTheme="minorHAnsi" w:eastAsiaTheme="minorEastAsia" w:hAnsiTheme="minorHAnsi" w:cstheme="minorBidi"/>
      <w:color w:val="auto"/>
    </w:rPr>
  </w:style>
  <w:style w:type="paragraph" w:styleId="TOC6">
    <w:name w:val="toc 6"/>
    <w:basedOn w:val="Normal"/>
    <w:next w:val="Normal"/>
    <w:autoRedefine/>
    <w:uiPriority w:val="39"/>
    <w:unhideWhenUsed/>
    <w:rsid w:val="00661527"/>
    <w:pPr>
      <w:spacing w:after="100" w:line="259" w:lineRule="auto"/>
      <w:ind w:left="1100" w:firstLine="0"/>
      <w:jc w:val="left"/>
    </w:pPr>
    <w:rPr>
      <w:rFonts w:asciiTheme="minorHAnsi" w:eastAsiaTheme="minorEastAsia" w:hAnsiTheme="minorHAnsi" w:cstheme="minorBidi"/>
      <w:color w:val="auto"/>
    </w:rPr>
  </w:style>
  <w:style w:type="paragraph" w:styleId="TOC7">
    <w:name w:val="toc 7"/>
    <w:basedOn w:val="Normal"/>
    <w:next w:val="Normal"/>
    <w:autoRedefine/>
    <w:uiPriority w:val="39"/>
    <w:unhideWhenUsed/>
    <w:rsid w:val="00661527"/>
    <w:pPr>
      <w:spacing w:after="100" w:line="259" w:lineRule="auto"/>
      <w:ind w:left="1320" w:firstLine="0"/>
      <w:jc w:val="left"/>
    </w:pPr>
    <w:rPr>
      <w:rFonts w:asciiTheme="minorHAnsi" w:eastAsiaTheme="minorEastAsia" w:hAnsiTheme="minorHAnsi" w:cstheme="minorBidi"/>
      <w:color w:val="auto"/>
    </w:rPr>
  </w:style>
  <w:style w:type="paragraph" w:styleId="TOC8">
    <w:name w:val="toc 8"/>
    <w:basedOn w:val="Normal"/>
    <w:next w:val="Normal"/>
    <w:autoRedefine/>
    <w:uiPriority w:val="39"/>
    <w:unhideWhenUsed/>
    <w:rsid w:val="00661527"/>
    <w:pPr>
      <w:spacing w:after="100" w:line="259" w:lineRule="auto"/>
      <w:ind w:left="1540" w:firstLine="0"/>
      <w:jc w:val="left"/>
    </w:pPr>
    <w:rPr>
      <w:rFonts w:asciiTheme="minorHAnsi" w:eastAsiaTheme="minorEastAsia" w:hAnsiTheme="minorHAnsi" w:cstheme="minorBidi"/>
      <w:color w:val="auto"/>
    </w:rPr>
  </w:style>
  <w:style w:type="paragraph" w:styleId="TOC9">
    <w:name w:val="toc 9"/>
    <w:basedOn w:val="Normal"/>
    <w:next w:val="Normal"/>
    <w:autoRedefine/>
    <w:uiPriority w:val="39"/>
    <w:unhideWhenUsed/>
    <w:rsid w:val="00661527"/>
    <w:pPr>
      <w:spacing w:after="100" w:line="259" w:lineRule="auto"/>
      <w:ind w:left="1760" w:firstLine="0"/>
      <w:jc w:val="left"/>
    </w:pPr>
    <w:rPr>
      <w:rFonts w:asciiTheme="minorHAnsi" w:eastAsiaTheme="minorEastAsia" w:hAnsiTheme="minorHAnsi" w:cstheme="minorBidi"/>
      <w:color w:val="auto"/>
    </w:rPr>
  </w:style>
  <w:style w:type="paragraph" w:styleId="BalloonText">
    <w:name w:val="Balloon Text"/>
    <w:basedOn w:val="Normal"/>
    <w:link w:val="BalloonTextChar"/>
    <w:uiPriority w:val="99"/>
    <w:semiHidden/>
    <w:unhideWhenUsed/>
    <w:qFormat/>
    <w:rsid w:val="00661527"/>
    <w:pPr>
      <w:spacing w:after="0" w:line="240" w:lineRule="auto"/>
    </w:pPr>
    <w:rPr>
      <w:rFonts w:ascii="Segoe UI" w:hAnsi="Segoe UI" w:cs="Segoe UI"/>
      <w:sz w:val="18"/>
      <w:szCs w:val="18"/>
    </w:rPr>
  </w:style>
  <w:style w:type="paragraph" w:styleId="ListParagraph">
    <w:name w:val="List Paragraph"/>
    <w:basedOn w:val="Normal"/>
    <w:uiPriority w:val="34"/>
    <w:qFormat/>
    <w:rsid w:val="00661527"/>
    <w:pPr>
      <w:ind w:left="720"/>
      <w:contextualSpacing/>
    </w:pPr>
  </w:style>
  <w:style w:type="paragraph" w:styleId="CommentText">
    <w:name w:val="annotation text"/>
    <w:basedOn w:val="Normal"/>
    <w:link w:val="CommentTextChar"/>
    <w:uiPriority w:val="99"/>
    <w:semiHidden/>
    <w:unhideWhenUsed/>
    <w:qFormat/>
    <w:rsid w:val="00661527"/>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661527"/>
    <w:rPr>
      <w:b/>
      <w:bCs/>
    </w:rPr>
  </w:style>
  <w:style w:type="paragraph" w:customStyle="1" w:styleId="GPSL1Guidance">
    <w:name w:val="GPS L1 Guidance"/>
    <w:basedOn w:val="Normal"/>
    <w:link w:val="GPSL1GuidanceChar"/>
    <w:qFormat/>
    <w:rsid w:val="00282F22"/>
    <w:pPr>
      <w:spacing w:before="240" w:after="120" w:line="240" w:lineRule="auto"/>
      <w:ind w:left="567" w:firstLine="0"/>
    </w:pPr>
    <w:rPr>
      <w:rFonts w:asciiTheme="minorHAnsi" w:eastAsia="Times New Roman" w:hAnsiTheme="minorHAnsi" w:cstheme="minorBidi"/>
      <w:b/>
      <w:i/>
      <w:color w:val="auto"/>
      <w:lang w:eastAsia="en-US"/>
    </w:rPr>
  </w:style>
  <w:style w:type="paragraph" w:customStyle="1" w:styleId="GPsDefinition">
    <w:name w:val="GPs Definition"/>
    <w:basedOn w:val="Normal"/>
    <w:qFormat/>
    <w:rsid w:val="009E65D7"/>
    <w:pPr>
      <w:numPr>
        <w:numId w:val="72"/>
      </w:numPr>
      <w:tabs>
        <w:tab w:val="left" w:pos="175"/>
      </w:tabs>
      <w:spacing w:after="120" w:line="240" w:lineRule="auto"/>
      <w:textAlignment w:val="baseline"/>
    </w:pPr>
    <w:rPr>
      <w:rFonts w:ascii="Calibri" w:eastAsia="Times New Roman" w:hAnsi="Calibri"/>
      <w:color w:val="auto"/>
      <w:lang w:eastAsia="en-US"/>
    </w:rPr>
  </w:style>
  <w:style w:type="paragraph" w:customStyle="1" w:styleId="GPSDefinitionL2">
    <w:name w:val="GPS Definition L2"/>
    <w:basedOn w:val="GPsDefinition"/>
    <w:link w:val="GPSDefinitionL2Char"/>
    <w:qFormat/>
    <w:rsid w:val="009E65D7"/>
  </w:style>
  <w:style w:type="paragraph" w:customStyle="1" w:styleId="GPSDefinitionL3">
    <w:name w:val="GPS Definition L3"/>
    <w:basedOn w:val="GPSDefinitionL2"/>
    <w:link w:val="GPSDefinitionL3Char"/>
    <w:qFormat/>
    <w:rsid w:val="009E65D7"/>
  </w:style>
  <w:style w:type="paragraph" w:customStyle="1" w:styleId="GPSDefinitionL4">
    <w:name w:val="GPS Definition L4"/>
    <w:basedOn w:val="GPSDefinitionL3"/>
    <w:qFormat/>
    <w:rsid w:val="009E65D7"/>
    <w:pPr>
      <w:tabs>
        <w:tab w:val="left" w:pos="360"/>
      </w:tabs>
      <w:ind w:left="4646" w:hanging="8"/>
    </w:pPr>
  </w:style>
  <w:style w:type="paragraph" w:customStyle="1" w:styleId="GPSDefinitionTerm">
    <w:name w:val="GPS Definition Term"/>
    <w:basedOn w:val="Normal"/>
    <w:qFormat/>
    <w:rsid w:val="009E65D7"/>
    <w:pPr>
      <w:spacing w:after="120" w:line="240" w:lineRule="auto"/>
      <w:ind w:left="-108" w:firstLine="0"/>
      <w:jc w:val="left"/>
      <w:textAlignment w:val="baseline"/>
    </w:pPr>
    <w:rPr>
      <w:rFonts w:ascii="Calibri" w:eastAsia="Times New Roman" w:hAnsi="Calibri"/>
      <w:b/>
      <w:color w:val="auto"/>
      <w:lang w:eastAsia="en-US"/>
    </w:rPr>
  </w:style>
  <w:style w:type="paragraph" w:customStyle="1" w:styleId="GPSSchTitleandNumber">
    <w:name w:val="GPS Sch Title and Number"/>
    <w:basedOn w:val="Normal"/>
    <w:link w:val="GPSSchTitleandNumberChar"/>
    <w:qFormat/>
    <w:rsid w:val="009E65D7"/>
    <w:pPr>
      <w:keepNext/>
      <w:spacing w:after="240" w:line="240" w:lineRule="auto"/>
      <w:ind w:left="0" w:firstLine="426"/>
      <w:jc w:val="center"/>
      <w:outlineLvl w:val="0"/>
    </w:pPr>
    <w:rPr>
      <w:rFonts w:ascii="Arial Bold" w:eastAsia="STZhongsong" w:hAnsi="Arial Bold" w:cs="Times New Roman"/>
      <w:b/>
      <w:caps/>
      <w:color w:val="auto"/>
      <w:lang w:eastAsia="zh-CN"/>
    </w:rPr>
  </w:style>
  <w:style w:type="paragraph" w:customStyle="1" w:styleId="GPSL1Schedulenumbered">
    <w:name w:val="GPS L1 Schedule numbered"/>
    <w:basedOn w:val="Normal"/>
    <w:link w:val="GPSL1SchedulenumberedChar1"/>
    <w:qFormat/>
    <w:rsid w:val="009E65D7"/>
    <w:pPr>
      <w:numPr>
        <w:numId w:val="73"/>
      </w:numPr>
      <w:tabs>
        <w:tab w:val="left" w:pos="851"/>
      </w:tabs>
      <w:spacing w:after="240" w:line="240" w:lineRule="auto"/>
      <w:textAlignment w:val="baseline"/>
    </w:pPr>
    <w:rPr>
      <w:rFonts w:ascii="Calibri" w:eastAsia="Times New Roman" w:hAnsi="Calibri"/>
      <w:color w:val="auto"/>
      <w:lang w:eastAsia="en-US"/>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numbering" w:customStyle="1" w:styleId="Style1">
    <w:name w:val="Style1"/>
    <w:uiPriority w:val="99"/>
    <w:qFormat/>
    <w:rsid w:val="00560547"/>
  </w:style>
  <w:style w:type="numbering" w:customStyle="1" w:styleId="NoList1">
    <w:name w:val="No List1"/>
    <w:uiPriority w:val="99"/>
    <w:semiHidden/>
    <w:unhideWhenUsed/>
    <w:qFormat/>
    <w:rsid w:val="009E65D7"/>
  </w:style>
  <w:style w:type="table" w:customStyle="1" w:styleId="TableGrid1">
    <w:name w:val="Table Grid1"/>
    <w:rsid w:val="00661527"/>
    <w:pPr>
      <w:spacing w:after="0" w:line="240" w:lineRule="auto"/>
    </w:pPr>
    <w:rPr>
      <w:rFonts w:eastAsiaTheme="minorEastAsia"/>
    </w:rPr>
    <w:tblPr>
      <w:tblCellMar>
        <w:top w:w="0" w:type="dxa"/>
        <w:left w:w="0" w:type="dxa"/>
        <w:bottom w:w="0" w:type="dxa"/>
        <w:right w:w="0" w:type="dxa"/>
      </w:tblCellMar>
    </w:tblPr>
  </w:style>
  <w:style w:type="table" w:customStyle="1" w:styleId="TableGrid0">
    <w:name w:val="Table Grid0"/>
    <w:basedOn w:val="TableNormal"/>
    <w:uiPriority w:val="39"/>
    <w:rsid w:val="00DD0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8" w:type="dxa"/>
        <w:left w:w="104" w:type="dxa"/>
        <w:right w:w="66"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CellMar>
        <w:top w:w="2" w:type="dxa"/>
        <w:left w:w="0" w:type="dxa"/>
        <w:right w:w="0" w:type="dxa"/>
      </w:tblCellMar>
    </w:tblPr>
  </w:style>
  <w:style w:type="table" w:customStyle="1" w:styleId="a4">
    <w:basedOn w:val="TableNormal"/>
    <w:pPr>
      <w:spacing w:after="0" w:line="240" w:lineRule="auto"/>
    </w:pPr>
    <w:tblPr>
      <w:tblStyleRowBandSize w:val="1"/>
      <w:tblStyleColBandSize w:val="1"/>
      <w:tblCellMar>
        <w:top w:w="2" w:type="dxa"/>
        <w:left w:w="0" w:type="dxa"/>
        <w:right w:w="0" w:type="dxa"/>
      </w:tblCellMar>
    </w:tblPr>
  </w:style>
  <w:style w:type="table" w:customStyle="1" w:styleId="a5">
    <w:basedOn w:val="TableNormal"/>
    <w:pPr>
      <w:spacing w:after="0" w:line="240" w:lineRule="auto"/>
    </w:pPr>
    <w:tblPr>
      <w:tblStyleRowBandSize w:val="1"/>
      <w:tblStyleColBandSize w:val="1"/>
      <w:tblCellMar>
        <w:top w:w="2" w:type="dxa"/>
        <w:left w:w="0" w:type="dxa"/>
        <w:right w:w="0" w:type="dxa"/>
      </w:tblCellMar>
    </w:tblPr>
  </w:style>
  <w:style w:type="table" w:customStyle="1" w:styleId="a6">
    <w:basedOn w:val="TableNormal"/>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CellMar>
        <w:left w:w="0" w:type="dxa"/>
        <w:right w:w="0" w:type="dxa"/>
      </w:tblCellMar>
    </w:tblPr>
  </w:style>
  <w:style w:type="table" w:customStyle="1" w:styleId="a9">
    <w:basedOn w:val="TableNormal"/>
    <w:pPr>
      <w:spacing w:after="0" w:line="240" w:lineRule="auto"/>
    </w:pPr>
    <w:tblPr>
      <w:tblStyleRowBandSize w:val="1"/>
      <w:tblStyleColBandSize w:val="1"/>
      <w:tblCellMar>
        <w:top w:w="2" w:type="dxa"/>
        <w:left w:w="0" w:type="dxa"/>
        <w:right w:w="0" w:type="dxa"/>
      </w:tblCellMar>
    </w:tblPr>
  </w:style>
  <w:style w:type="table" w:customStyle="1" w:styleId="aa">
    <w:basedOn w:val="TableNormal"/>
    <w:pPr>
      <w:spacing w:after="0" w:line="240" w:lineRule="auto"/>
    </w:pPr>
    <w:tblPr>
      <w:tblStyleRowBandSize w:val="1"/>
      <w:tblStyleColBandSize w:val="1"/>
      <w:tblCellMar>
        <w:top w:w="8" w:type="dxa"/>
        <w:left w:w="107" w:type="dxa"/>
        <w:right w:w="115" w:type="dxa"/>
      </w:tblCellMar>
    </w:tblPr>
  </w:style>
  <w:style w:type="table" w:customStyle="1" w:styleId="ab">
    <w:basedOn w:val="TableNormal"/>
    <w:pPr>
      <w:spacing w:after="0" w:line="240" w:lineRule="auto"/>
    </w:pPr>
    <w:tblPr>
      <w:tblStyleRowBandSize w:val="1"/>
      <w:tblStyleColBandSize w:val="1"/>
      <w:tblCellMar>
        <w:top w:w="8" w:type="dxa"/>
        <w:left w:w="106" w:type="dxa"/>
        <w:right w:w="115" w:type="dxa"/>
      </w:tblCellMar>
    </w:tblPr>
  </w:style>
  <w:style w:type="character" w:customStyle="1" w:styleId="UnresolvedMention">
    <w:name w:val="Unresolved Mention"/>
    <w:basedOn w:val="DefaultParagraphFont"/>
    <w:uiPriority w:val="99"/>
    <w:semiHidden/>
    <w:unhideWhenUsed/>
    <w:rsid w:val="00717227"/>
    <w:rPr>
      <w:color w:val="605E5C"/>
      <w:shd w:val="clear" w:color="auto" w:fill="E1DFDD"/>
    </w:rPr>
  </w:style>
  <w:style w:type="paragraph" w:styleId="Revision">
    <w:name w:val="Revision"/>
    <w:hidden/>
    <w:uiPriority w:val="99"/>
    <w:semiHidden/>
    <w:rsid w:val="00E878FE"/>
    <w:pPr>
      <w:spacing w:after="0" w:line="240" w:lineRule="auto"/>
      <w:ind w:left="0" w:firstLine="0"/>
      <w:jc w:val="left"/>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procurement-policy-note-1115-unstructured-electronic-invoice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procurement-policy-note-0815-tax-arrangements-of-appointee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government/publications/procurement-policy-note-1115-unstructured-electronic-invoic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procurement-policy-note-0815-tax-arrangements-of-appointees" TargetMode="External"/><Relationship Id="rId5" Type="http://schemas.openxmlformats.org/officeDocument/2006/relationships/styles" Target="styles.xml"/><Relationship Id="rId15" Type="http://schemas.openxmlformats.org/officeDocument/2006/relationships/hyperlink" Target="https://www.gov.uk/government/publications/procurement-policy-note-1115-unstructured-electronic-invoices" TargetMode="External"/><Relationship Id="rId10" Type="http://schemas.openxmlformats.org/officeDocument/2006/relationships/hyperlink" Target="https://www.gov.uk/government/publications/procurement-policy-note-0117-update-to-transparency-principles"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procurement-policy-note-1115-unstructured-electronic-invo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go:docsCustomData xmlns:go="http://customooxmlschemas.google.com/" roundtripDataSignature="AMtx7mjhP2KYYm9vCALKl8YgmN7yYCR7+w==">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</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424DB1130FA7824086C9DEB3962FDD74" ma:contentTypeVersion="20" ma:contentTypeDescription="Create a new document." ma:contentTypeScope="" ma:versionID="21584eb85697025a0a418f2de2a6e793">
  <xsd:schema xmlns:xsd="http://www.w3.org/2001/XMLSchema" xmlns:xs="http://www.w3.org/2001/XMLSchema" xmlns:p="http://schemas.microsoft.com/office/2006/metadata/properties" xmlns:ns2="cc47e6b4-f224-4863-b4d2-661555e176a8" xmlns:ns3="adbf4697-8ac0-4d88-bebb-4c39e51e185b" targetNamespace="http://schemas.microsoft.com/office/2006/metadata/properties" ma:root="true" ma:fieldsID="9e3a1fd879e2deba1336438e6d8615b1" ns2:_="" ns3:_="">
    <xsd:import namespace="cc47e6b4-f224-4863-b4d2-661555e176a8"/>
    <xsd:import namespace="adbf4697-8ac0-4d88-bebb-4c39e51e18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ocation" minOccurs="0"/>
                <xsd:element ref="ns2:7ceaf5d4-00c3-479e-a9dc-a80bd64b6267CountryOrRegion" minOccurs="0"/>
                <xsd:element ref="ns2:7ceaf5d4-00c3-479e-a9dc-a80bd64b6267State" minOccurs="0"/>
                <xsd:element ref="ns2:7ceaf5d4-00c3-479e-a9dc-a80bd64b6267City" minOccurs="0"/>
                <xsd:element ref="ns2:7ceaf5d4-00c3-479e-a9dc-a80bd64b6267PostalCode" minOccurs="0"/>
                <xsd:element ref="ns2:7ceaf5d4-00c3-479e-a9dc-a80bd64b6267Street" minOccurs="0"/>
                <xsd:element ref="ns2:7ceaf5d4-00c3-479e-a9dc-a80bd64b6267GeoLoc" minOccurs="0"/>
                <xsd:element ref="ns2:7ceaf5d4-00c3-479e-a9dc-a80bd64b6267Disp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47e6b4-f224-4863-b4d2-661555e176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2764dbc-7309-45b3-8ffb-b5aa3fc55ab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ocation" ma:index="20" nillable="true" ma:displayName="Location" ma:format="Dropdown" ma:internalName="Location">
      <xsd:simpleType>
        <xsd:restriction base="dms:Unknown"/>
      </xsd:simpleType>
    </xsd:element>
    <xsd:element name="7ceaf5d4-00c3-479e-a9dc-a80bd64b6267CountryOrRegion" ma:index="21" nillable="true" ma:displayName="Location: Country/Region" ma:internalName="CountryOrRegion" ma:readOnly="true">
      <xsd:simpleType>
        <xsd:restriction base="dms:Text"/>
      </xsd:simpleType>
    </xsd:element>
    <xsd:element name="7ceaf5d4-00c3-479e-a9dc-a80bd64b6267State" ma:index="22" nillable="true" ma:displayName="Location: State" ma:internalName="State" ma:readOnly="true">
      <xsd:simpleType>
        <xsd:restriction base="dms:Text"/>
      </xsd:simpleType>
    </xsd:element>
    <xsd:element name="7ceaf5d4-00c3-479e-a9dc-a80bd64b6267City" ma:index="23" nillable="true" ma:displayName="Location: City" ma:internalName="City" ma:readOnly="true">
      <xsd:simpleType>
        <xsd:restriction base="dms:Text"/>
      </xsd:simpleType>
    </xsd:element>
    <xsd:element name="7ceaf5d4-00c3-479e-a9dc-a80bd64b6267PostalCode" ma:index="24" nillable="true" ma:displayName="Location: Postal Code" ma:internalName="PostalCode" ma:readOnly="true">
      <xsd:simpleType>
        <xsd:restriction base="dms:Text"/>
      </xsd:simpleType>
    </xsd:element>
    <xsd:element name="7ceaf5d4-00c3-479e-a9dc-a80bd64b6267Street" ma:index="25" nillable="true" ma:displayName="Location: Street" ma:internalName="Street" ma:readOnly="true">
      <xsd:simpleType>
        <xsd:restriction base="dms:Text"/>
      </xsd:simpleType>
    </xsd:element>
    <xsd:element name="7ceaf5d4-00c3-479e-a9dc-a80bd64b6267GeoLoc" ma:index="26" nillable="true" ma:displayName="Location: Coordinates" ma:internalName="GeoLoc" ma:readOnly="true">
      <xsd:simpleType>
        <xsd:restriction base="dms:Unknown"/>
      </xsd:simpleType>
    </xsd:element>
    <xsd:element name="7ceaf5d4-00c3-479e-a9dc-a80bd64b6267DispName" ma:index="27" nillable="true" ma:displayName="Location: Name" ma:internalName="Disp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bf4697-8ac0-4d88-bebb-4c39e51e18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b27a9389-3a26-46aa-9f38-82f1a9e870b5}" ma:internalName="TaxCatchAll" ma:showField="CatchAllData" ma:web="adbf4697-8ac0-4d88-bebb-4c39e51e18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CED7CF-9B54-4F48-B5E2-3EF10F0FFB18}">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FEEDE46B-CB80-4795-9D60-0120DBD8E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47e6b4-f224-4863-b4d2-661555e176a8"/>
    <ds:schemaRef ds:uri="adbf4697-8ac0-4d88-bebb-4c39e51e1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163</Pages>
  <Words>55052</Words>
  <Characters>313800</Characters>
  <Application>Microsoft Office Word</Application>
  <DocSecurity>0</DocSecurity>
  <Lines>2615</Lines>
  <Paragraphs>736</Paragraphs>
  <ScaleCrop>false</ScaleCrop>
  <Company/>
  <LinksUpToDate>false</LinksUpToDate>
  <CharactersWithSpaces>368116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Park (0161 923 6360)</dc:creator>
  <cp:lastModifiedBy>Gail Thomas</cp:lastModifiedBy>
  <cp:revision>20</cp:revision>
  <dcterms:created xsi:type="dcterms:W3CDTF">2023-06-15T13:11:00Z</dcterms:created>
  <dcterms:modified xsi:type="dcterms:W3CDTF">2025-08-21T11:24:00Z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OCID">
    <vt:i4>1073438</vt:i4>
  </property>
  <property fmtid="{D5CDD505-2E9C-101B-9397-08002B2CF9AE}" pid="3" name="CLIENTID">
    <vt:i4>4562</vt:i4>
  </property>
  <property fmtid="{D5CDD505-2E9C-101B-9397-08002B2CF9AE}" pid="4" name="COMPANYID">
    <vt:i4>2122615613</vt:i4>
  </property>
  <property fmtid="{D5CDD505-2E9C-101B-9397-08002B2CF9AE}" pid="5" name="DOCID">
    <vt:lpwstr/>
  </property>
  <property fmtid="{D5CDD505-2E9C-101B-9397-08002B2CF9AE}" pid="6" name="EDITION">
    <vt:lpwstr>FM</vt:lpwstr>
  </property>
  <property fmtid="{D5CDD505-2E9C-101B-9397-08002B2CF9AE}" pid="7" name="FILEID">
    <vt:i4>236858</vt:i4>
  </property>
  <property fmtid="{D5CDD505-2E9C-101B-9397-08002B2CF9AE}" pid="8" name="SERIALNO">
    <vt:i4>11311</vt:i4>
  </property>
  <property fmtid="{D5CDD505-2E9C-101B-9397-08002B2CF9AE}" pid="9" name="ContentTypeId">
    <vt:lpwstr>0x010100424DB1130FA7824086C9DEB3962FDD74</vt:lpwstr>
  </property>
</Properties>
</file>