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122" w:rsidRPr="009A55EC" w:rsidRDefault="00483CE0">
      <w:pPr>
        <w:rPr>
          <w:sz w:val="18"/>
        </w:rPr>
        <w:sectPr w:rsidR="00061122" w:rsidRPr="009A55EC" w:rsidSect="00061122">
          <w:headerReference w:type="default" r:id="rId13"/>
          <w:footerReference w:type="default" r:id="rId14"/>
          <w:headerReference w:type="first" r:id="rId15"/>
          <w:pgSz w:w="11900" w:h="16840"/>
          <w:pgMar w:top="1134" w:right="1134" w:bottom="1134" w:left="1134" w:header="708" w:footer="708" w:gutter="0"/>
          <w:cols w:space="708"/>
          <w:titlePg/>
          <w:docGrid w:linePitch="360"/>
        </w:sectPr>
      </w:pPr>
      <w:r w:rsidRPr="009A55EC">
        <w:rPr>
          <w:noProof/>
          <w:sz w:val="18"/>
          <w:lang w:eastAsia="en-GB"/>
        </w:rPr>
        <mc:AlternateContent>
          <mc:Choice Requires="wps">
            <w:drawing>
              <wp:anchor distT="0" distB="0" distL="114300" distR="114300" simplePos="0" relativeHeight="251661312" behindDoc="0" locked="0" layoutInCell="1" allowOverlap="1" wp14:anchorId="40476AB1" wp14:editId="0ED4E5D1">
                <wp:simplePos x="0" y="0"/>
                <wp:positionH relativeFrom="page">
                  <wp:posOffset>381635</wp:posOffset>
                </wp:positionH>
                <wp:positionV relativeFrom="margin">
                  <wp:posOffset>-160351</wp:posOffset>
                </wp:positionV>
                <wp:extent cx="4721860" cy="27019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4721860" cy="270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1A51" w:rsidRDefault="00D81A51" w:rsidP="00390263">
                            <w:pPr>
                              <w:contextualSpacing/>
                              <w:rPr>
                                <w:rFonts w:ascii="NJFont Medium" w:hAnsi="NJFont Medium"/>
                                <w:color w:val="FFFFFF" w:themeColor="background1"/>
                                <w:sz w:val="70"/>
                                <w:szCs w:val="70"/>
                              </w:rPr>
                            </w:pPr>
                            <w:r>
                              <w:rPr>
                                <w:rFonts w:ascii="NJFont Medium" w:hAnsi="NJFont Medium"/>
                                <w:color w:val="FFFFFF" w:themeColor="background1"/>
                                <w:sz w:val="70"/>
                                <w:szCs w:val="70"/>
                              </w:rPr>
                              <w:t>Demand Responsive</w:t>
                            </w:r>
                            <w:r w:rsidR="005F3141">
                              <w:rPr>
                                <w:rFonts w:ascii="NJFont Medium" w:hAnsi="NJFont Medium"/>
                                <w:color w:val="FFFFFF" w:themeColor="background1"/>
                                <w:sz w:val="70"/>
                                <w:szCs w:val="70"/>
                              </w:rPr>
                              <w:t xml:space="preserve"> Bus Service Trial</w:t>
                            </w:r>
                            <w:r>
                              <w:rPr>
                                <w:rFonts w:ascii="NJFont Medium" w:hAnsi="NJFont Medium"/>
                                <w:color w:val="FFFFFF" w:themeColor="background1"/>
                                <w:sz w:val="70"/>
                                <w:szCs w:val="70"/>
                              </w:rPr>
                              <w:t xml:space="preserve"> - </w:t>
                            </w:r>
                          </w:p>
                          <w:p w:rsidR="00D81A51" w:rsidRPr="00CD0F63" w:rsidRDefault="00D81A51" w:rsidP="00390263">
                            <w:pPr>
                              <w:contextualSpacing/>
                              <w:rPr>
                                <w:rFonts w:ascii="NJFont Medium" w:hAnsi="NJFont Medium"/>
                                <w:color w:val="FFFFFF" w:themeColor="background1"/>
                                <w:sz w:val="70"/>
                                <w:szCs w:val="70"/>
                              </w:rPr>
                            </w:pPr>
                            <w:r w:rsidRPr="00CD0F63">
                              <w:rPr>
                                <w:rFonts w:ascii="NJFont Medium" w:hAnsi="NJFont Medium"/>
                                <w:color w:val="FFFFFF" w:themeColor="background1"/>
                                <w:sz w:val="70"/>
                                <w:szCs w:val="70"/>
                              </w:rPr>
                              <w:t>Market Sounding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0.05pt;margin-top:-12.65pt;width:371.8pt;height:21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" filled="f" stroked="f">
                <v:textbox>
                  <w:txbxContent>
                    <w:p w:rsidR="00D81A51" w:rsidRDefault="00D81A51" w:rsidP="00390263">
                      <w:pPr>
                        <w:contextualSpacing/>
                        <w:rPr>
                          <w:rFonts w:ascii="NJFont Medium" w:hAnsi="NJFont Medium"/>
                          <w:color w:val="FFFFFF" w:themeColor="background1"/>
                          <w:sz w:val="70"/>
                          <w:szCs w:val="70"/>
                        </w:rPr>
                      </w:pPr>
                      <w:r>
                        <w:rPr>
                          <w:rFonts w:ascii="NJFont Medium" w:hAnsi="NJFont Medium"/>
                          <w:color w:val="FFFFFF" w:themeColor="background1"/>
                          <w:sz w:val="70"/>
                          <w:szCs w:val="70"/>
                        </w:rPr>
                        <w:t>Demand Responsive</w:t>
                      </w:r>
                      <w:r w:rsidR="005F3141">
                        <w:rPr>
                          <w:rFonts w:ascii="NJFont Medium" w:hAnsi="NJFont Medium"/>
                          <w:color w:val="FFFFFF" w:themeColor="background1"/>
                          <w:sz w:val="70"/>
                          <w:szCs w:val="70"/>
                        </w:rPr>
                        <w:t xml:space="preserve"> Bus Service Trial</w:t>
                      </w:r>
                      <w:r>
                        <w:rPr>
                          <w:rFonts w:ascii="NJFont Medium" w:hAnsi="NJFont Medium"/>
                          <w:color w:val="FFFFFF" w:themeColor="background1"/>
                          <w:sz w:val="70"/>
                          <w:szCs w:val="70"/>
                        </w:rPr>
                        <w:t xml:space="preserve"> - </w:t>
                      </w:r>
                    </w:p>
                    <w:p w:rsidR="00D81A51" w:rsidRPr="00CD0F63" w:rsidRDefault="00D81A51" w:rsidP="00390263">
                      <w:pPr>
                        <w:contextualSpacing/>
                        <w:rPr>
                          <w:rFonts w:ascii="NJFont Medium" w:hAnsi="NJFont Medium"/>
                          <w:color w:val="FFFFFF" w:themeColor="background1"/>
                          <w:sz w:val="70"/>
                          <w:szCs w:val="70"/>
                        </w:rPr>
                      </w:pPr>
                      <w:r w:rsidRPr="00CD0F63">
                        <w:rPr>
                          <w:rFonts w:ascii="NJFont Medium" w:hAnsi="NJFont Medium"/>
                          <w:color w:val="FFFFFF" w:themeColor="background1"/>
                          <w:sz w:val="70"/>
                          <w:szCs w:val="70"/>
                        </w:rPr>
                        <w:t>Market Sounding Questionnaire</w:t>
                      </w:r>
                    </w:p>
                  </w:txbxContent>
                </v:textbox>
                <w10:wrap anchorx="page" anchory="margin"/>
              </v:shape>
            </w:pict>
          </mc:Fallback>
        </mc:AlternateContent>
      </w:r>
      <w:r w:rsidR="00E6692D" w:rsidRPr="009A55EC">
        <w:rPr>
          <w:noProof/>
          <w:sz w:val="18"/>
          <w:lang w:eastAsia="en-GB"/>
        </w:rPr>
        <mc:AlternateContent>
          <mc:Choice Requires="wps">
            <w:drawing>
              <wp:anchor distT="0" distB="0" distL="114300" distR="114300" simplePos="0" relativeHeight="251665408" behindDoc="0" locked="0" layoutInCell="1" allowOverlap="1" wp14:anchorId="18812A6A" wp14:editId="2E44F3C9">
                <wp:simplePos x="0" y="0"/>
                <wp:positionH relativeFrom="margin">
                  <wp:posOffset>-338455</wp:posOffset>
                </wp:positionH>
                <wp:positionV relativeFrom="margin">
                  <wp:posOffset>2574290</wp:posOffset>
                </wp:positionV>
                <wp:extent cx="3288665" cy="2057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88665"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1A51" w:rsidRDefault="00D81A51" w:rsidP="0063142F">
                            <w:pPr>
                              <w:rPr>
                                <w:rFonts w:ascii="NJFont Medium" w:hAnsi="NJFont Medium"/>
                                <w:color w:val="FFFFFF" w:themeColor="background1"/>
                                <w:sz w:val="48"/>
                                <w:szCs w:val="50"/>
                              </w:rPr>
                            </w:pPr>
                            <w:r>
                              <w:rPr>
                                <w:rFonts w:ascii="NJFont Medium" w:hAnsi="NJFont Medium"/>
                                <w:color w:val="FFFFFF" w:themeColor="background1"/>
                                <w:sz w:val="48"/>
                                <w:szCs w:val="50"/>
                              </w:rPr>
                              <w:t>Transport for London</w:t>
                            </w:r>
                          </w:p>
                          <w:p w:rsidR="00226729" w:rsidRPr="00C2143D" w:rsidRDefault="00226729" w:rsidP="00226729">
                            <w:pPr>
                              <w:rPr>
                                <w:rFonts w:ascii="NJFont Medium" w:hAnsi="NJFont Medium"/>
                                <w:color w:val="FFFFFF" w:themeColor="background1"/>
                                <w:sz w:val="48"/>
                                <w:szCs w:val="50"/>
                              </w:rPr>
                            </w:pPr>
                            <w:r w:rsidRPr="00C2143D">
                              <w:rPr>
                                <w:rFonts w:ascii="NJFont Medium" w:hAnsi="NJFont Medium"/>
                                <w:color w:val="FFFFFF" w:themeColor="background1"/>
                                <w:sz w:val="48"/>
                                <w:szCs w:val="50"/>
                              </w:rPr>
                              <w:t>tfl_scp_001783</w:t>
                            </w:r>
                          </w:p>
                          <w:p w:rsidR="00226729" w:rsidRPr="00E6692D" w:rsidRDefault="00226729" w:rsidP="0063142F">
                            <w:pPr>
                              <w:rPr>
                                <w:rFonts w:ascii="NJFont Medium" w:hAnsi="NJFont Medium"/>
                                <w:color w:val="FFFFFF" w:themeColor="background1"/>
                                <w:sz w:val="48"/>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6.65pt;margin-top:202.7pt;width:258.95pt;height:1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PErwIAAK0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" filled="f" stroked="f">
                <v:textbox>
                  <w:txbxContent>
                    <w:p w:rsidR="00D81A51" w:rsidRDefault="00D81A51" w:rsidP="0063142F">
                      <w:pPr>
                        <w:rPr>
                          <w:rFonts w:ascii="NJFont Medium" w:hAnsi="NJFont Medium"/>
                          <w:color w:val="FFFFFF" w:themeColor="background1"/>
                          <w:sz w:val="48"/>
                          <w:szCs w:val="50"/>
                        </w:rPr>
                      </w:pPr>
                      <w:r>
                        <w:rPr>
                          <w:rFonts w:ascii="NJFont Medium" w:hAnsi="NJFont Medium"/>
                          <w:color w:val="FFFFFF" w:themeColor="background1"/>
                          <w:sz w:val="48"/>
                          <w:szCs w:val="50"/>
                        </w:rPr>
                        <w:t>Transport for London</w:t>
                      </w:r>
                    </w:p>
                    <w:p w:rsidR="00226729" w:rsidRPr="00C2143D" w:rsidRDefault="00226729" w:rsidP="00226729">
                      <w:pPr>
                        <w:rPr>
                          <w:rFonts w:ascii="NJFont Medium" w:hAnsi="NJFont Medium"/>
                          <w:color w:val="FFFFFF" w:themeColor="background1"/>
                          <w:sz w:val="48"/>
                          <w:szCs w:val="50"/>
                        </w:rPr>
                      </w:pPr>
                      <w:r w:rsidRPr="00C2143D">
                        <w:rPr>
                          <w:rFonts w:ascii="NJFont Medium" w:hAnsi="NJFont Medium"/>
                          <w:color w:val="FFFFFF" w:themeColor="background1"/>
                          <w:sz w:val="48"/>
                          <w:szCs w:val="50"/>
                        </w:rPr>
                        <w:t>tfl_scp_001783</w:t>
                      </w:r>
                    </w:p>
                    <w:p w:rsidR="00226729" w:rsidRPr="00E6692D" w:rsidRDefault="00226729" w:rsidP="0063142F">
                      <w:pPr>
                        <w:rPr>
                          <w:rFonts w:ascii="NJFont Medium" w:hAnsi="NJFont Medium"/>
                          <w:color w:val="FFFFFF" w:themeColor="background1"/>
                          <w:sz w:val="48"/>
                          <w:szCs w:val="50"/>
                        </w:rPr>
                      </w:pPr>
                    </w:p>
                  </w:txbxContent>
                </v:textbox>
                <w10:wrap type="square" anchorx="margin" anchory="margin"/>
              </v:shape>
            </w:pict>
          </mc:Fallback>
        </mc:AlternateContent>
      </w:r>
    </w:p>
    <w:p w:rsidR="00A55F75" w:rsidRPr="0068502F" w:rsidRDefault="00A55F75" w:rsidP="00A55F75">
      <w:pPr>
        <w:rPr>
          <w:b/>
          <w:sz w:val="36"/>
          <w:szCs w:val="36"/>
        </w:rPr>
      </w:pPr>
      <w:r w:rsidRPr="0068502F">
        <w:rPr>
          <w:b/>
          <w:sz w:val="36"/>
          <w:szCs w:val="36"/>
        </w:rPr>
        <w:lastRenderedPageBreak/>
        <w:t>Part 1:</w:t>
      </w:r>
    </w:p>
    <w:p w:rsidR="00A55F75" w:rsidRPr="0068502F" w:rsidRDefault="00A55F75" w:rsidP="00A55F75">
      <w:pPr>
        <w:rPr>
          <w:b/>
          <w:szCs w:val="36"/>
        </w:rPr>
      </w:pPr>
    </w:p>
    <w:p w:rsidR="00A55F75" w:rsidRPr="00EA6723" w:rsidRDefault="00A55F75" w:rsidP="00C02420">
      <w:pPr>
        <w:pStyle w:val="ListParagraph"/>
        <w:numPr>
          <w:ilvl w:val="0"/>
          <w:numId w:val="34"/>
        </w:numPr>
        <w:spacing w:after="240" w:line="276" w:lineRule="auto"/>
        <w:rPr>
          <w:b/>
          <w:u w:val="single"/>
        </w:rPr>
      </w:pPr>
      <w:r w:rsidRPr="006E5E40">
        <w:rPr>
          <w:b/>
        </w:rPr>
        <w:t xml:space="preserve"> </w:t>
      </w:r>
      <w:r w:rsidRPr="00EA6723">
        <w:rPr>
          <w:b/>
          <w:u w:val="single"/>
        </w:rPr>
        <w:t xml:space="preserve">Introduction </w:t>
      </w:r>
    </w:p>
    <w:p w:rsidR="0055674E" w:rsidRPr="00E70B51" w:rsidRDefault="00A55F75" w:rsidP="00A55F75">
      <w:pPr>
        <w:spacing w:before="240" w:after="240" w:line="276" w:lineRule="auto"/>
        <w:jc w:val="both"/>
        <w:rPr>
          <w:rFonts w:cs="Calibri"/>
        </w:rPr>
      </w:pPr>
      <w:r w:rsidRPr="00021DF5">
        <w:rPr>
          <w:rFonts w:cs="Calibri"/>
        </w:rPr>
        <w:t xml:space="preserve">This </w:t>
      </w:r>
      <w:r w:rsidRPr="00E70B51">
        <w:rPr>
          <w:rFonts w:cs="Calibri"/>
        </w:rPr>
        <w:t>Market Sounding Questionnaire (MSQ) is issued by Transport for London (TfL) and seeks to obtain market feedback in relation to the</w:t>
      </w:r>
      <w:r w:rsidR="002E0C0B" w:rsidRPr="00E70B51">
        <w:rPr>
          <w:rFonts w:cs="Calibri"/>
        </w:rPr>
        <w:t xml:space="preserve"> potential</w:t>
      </w:r>
      <w:r w:rsidRPr="00E70B51">
        <w:rPr>
          <w:rFonts w:cs="Calibri"/>
        </w:rPr>
        <w:t xml:space="preserve"> procurement of a </w:t>
      </w:r>
      <w:r w:rsidR="00660D91" w:rsidRPr="00E70B51">
        <w:rPr>
          <w:rFonts w:cs="Calibri"/>
        </w:rPr>
        <w:t>demand r</w:t>
      </w:r>
      <w:r w:rsidRPr="00E70B51">
        <w:rPr>
          <w:rFonts w:cs="Calibri"/>
        </w:rPr>
        <w:t xml:space="preserve">esponsive </w:t>
      </w:r>
      <w:r w:rsidR="00CB4048" w:rsidRPr="00E70B51">
        <w:rPr>
          <w:rFonts w:cs="Calibri"/>
        </w:rPr>
        <w:t>bus</w:t>
      </w:r>
      <w:r w:rsidRPr="00E70B51">
        <w:rPr>
          <w:rFonts w:cs="Calibri"/>
        </w:rPr>
        <w:t xml:space="preserve"> </w:t>
      </w:r>
      <w:r w:rsidR="00B84B5B" w:rsidRPr="00E70B51">
        <w:rPr>
          <w:rFonts w:cs="Calibri"/>
        </w:rPr>
        <w:t xml:space="preserve">service </w:t>
      </w:r>
      <w:r w:rsidRPr="00E70B51">
        <w:rPr>
          <w:rFonts w:cs="Calibri"/>
        </w:rPr>
        <w:t>trial</w:t>
      </w:r>
      <w:r w:rsidR="00226729" w:rsidRPr="00E70B51">
        <w:rPr>
          <w:rFonts w:cs="Calibri"/>
        </w:rPr>
        <w:t>(s)</w:t>
      </w:r>
      <w:r w:rsidR="005D5B6B" w:rsidRPr="00E70B51">
        <w:rPr>
          <w:rFonts w:cs="Calibri"/>
        </w:rPr>
        <w:t xml:space="preserve">.  </w:t>
      </w:r>
    </w:p>
    <w:p w:rsidR="00483118" w:rsidRPr="00E70B51" w:rsidRDefault="00B84B5B" w:rsidP="0055674E">
      <w:pPr>
        <w:spacing w:before="240" w:after="240" w:line="276" w:lineRule="auto"/>
        <w:jc w:val="both"/>
        <w:rPr>
          <w:rFonts w:cs="Calibri"/>
        </w:rPr>
      </w:pPr>
      <w:r w:rsidRPr="00E70B51">
        <w:rPr>
          <w:rFonts w:cs="Calibri"/>
        </w:rPr>
        <w:t>T</w:t>
      </w:r>
      <w:r w:rsidR="0055674E" w:rsidRPr="00E70B51">
        <w:rPr>
          <w:rFonts w:cs="Calibri"/>
        </w:rPr>
        <w:t xml:space="preserve">he </w:t>
      </w:r>
      <w:hyperlink r:id="rId16" w:history="1">
        <w:r w:rsidR="00CA666B" w:rsidRPr="00E70B51">
          <w:rPr>
            <w:rStyle w:val="Hyperlink"/>
          </w:rPr>
          <w:t>Mayor’s Transport Strategy (MTS)</w:t>
        </w:r>
      </w:hyperlink>
      <w:r w:rsidRPr="00E70B51">
        <w:rPr>
          <w:rFonts w:cs="Calibri"/>
        </w:rPr>
        <w:t xml:space="preserve"> </w:t>
      </w:r>
      <w:r w:rsidR="00483118" w:rsidRPr="00E70B51">
        <w:rPr>
          <w:rFonts w:cs="Calibri"/>
        </w:rPr>
        <w:t>confirms</w:t>
      </w:r>
      <w:r w:rsidRPr="00E70B51">
        <w:rPr>
          <w:rFonts w:cs="Calibri"/>
        </w:rPr>
        <w:t xml:space="preserve"> the critical role of the</w:t>
      </w:r>
      <w:r w:rsidR="0055674E" w:rsidRPr="00E70B51">
        <w:rPr>
          <w:rFonts w:cs="Calibri"/>
        </w:rPr>
        <w:t xml:space="preserve"> bus network in ensuring that, by 2041, 80 per cent of journeys are made by walking, cycling or on public transport.  We</w:t>
      </w:r>
      <w:r w:rsidR="006B274A" w:rsidRPr="00E70B51">
        <w:rPr>
          <w:rFonts w:cs="Calibri"/>
        </w:rPr>
        <w:t xml:space="preserve"> want</w:t>
      </w:r>
      <w:r w:rsidR="0055674E" w:rsidRPr="00E70B51">
        <w:rPr>
          <w:rFonts w:cs="Calibri"/>
        </w:rPr>
        <w:t xml:space="preserve"> to </w:t>
      </w:r>
      <w:r w:rsidR="00E03C54" w:rsidRPr="00E70B51">
        <w:rPr>
          <w:rFonts w:cs="Calibri"/>
        </w:rPr>
        <w:t>understand</w:t>
      </w:r>
      <w:r w:rsidR="0055674E" w:rsidRPr="00E70B51">
        <w:rPr>
          <w:rFonts w:cs="Calibri"/>
        </w:rPr>
        <w:t xml:space="preserve"> the potential </w:t>
      </w:r>
      <w:r w:rsidR="00233746" w:rsidRPr="00E70B51">
        <w:rPr>
          <w:rFonts w:cs="Calibri"/>
        </w:rPr>
        <w:t xml:space="preserve">contribution </w:t>
      </w:r>
      <w:r w:rsidR="0055674E" w:rsidRPr="00E70B51">
        <w:rPr>
          <w:rFonts w:cs="Calibri"/>
        </w:rPr>
        <w:t xml:space="preserve">of </w:t>
      </w:r>
      <w:r w:rsidR="00864091" w:rsidRPr="00E70B51">
        <w:rPr>
          <w:rFonts w:cs="Calibri"/>
        </w:rPr>
        <w:t>innovative</w:t>
      </w:r>
      <w:r w:rsidR="0055674E" w:rsidRPr="00E70B51">
        <w:rPr>
          <w:rFonts w:cs="Calibri"/>
        </w:rPr>
        <w:t xml:space="preserve"> transport solutions</w:t>
      </w:r>
      <w:r w:rsidR="00ED14ED" w:rsidRPr="00E70B51">
        <w:rPr>
          <w:rFonts w:cs="Calibri"/>
        </w:rPr>
        <w:t>,</w:t>
      </w:r>
      <w:r w:rsidR="00862006" w:rsidRPr="00E70B51">
        <w:rPr>
          <w:rFonts w:cs="Calibri"/>
        </w:rPr>
        <w:t xml:space="preserve"> such as </w:t>
      </w:r>
      <w:r w:rsidR="00660D91" w:rsidRPr="00E70B51">
        <w:rPr>
          <w:rFonts w:cs="Calibri"/>
        </w:rPr>
        <w:t>demand responsive</w:t>
      </w:r>
      <w:r w:rsidR="00862006" w:rsidRPr="00E70B51">
        <w:rPr>
          <w:rFonts w:cs="Calibri"/>
        </w:rPr>
        <w:t xml:space="preserve"> bus services</w:t>
      </w:r>
      <w:r w:rsidR="00ED14ED" w:rsidRPr="00E70B51">
        <w:rPr>
          <w:rFonts w:cs="Calibri"/>
        </w:rPr>
        <w:t>,</w:t>
      </w:r>
      <w:r w:rsidR="0055674E" w:rsidRPr="00E70B51">
        <w:rPr>
          <w:rFonts w:cs="Calibri"/>
        </w:rPr>
        <w:t xml:space="preserve"> </w:t>
      </w:r>
      <w:r w:rsidR="00483118" w:rsidRPr="00E70B51">
        <w:rPr>
          <w:rFonts w:cs="Calibri"/>
        </w:rPr>
        <w:t xml:space="preserve">to </w:t>
      </w:r>
      <w:r w:rsidR="0055674E" w:rsidRPr="00E70B51">
        <w:rPr>
          <w:rFonts w:cs="Calibri"/>
        </w:rPr>
        <w:t>achiev</w:t>
      </w:r>
      <w:r w:rsidR="00483118" w:rsidRPr="00E70B51">
        <w:rPr>
          <w:rFonts w:cs="Calibri"/>
        </w:rPr>
        <w:t>ing</w:t>
      </w:r>
      <w:r w:rsidR="0055674E" w:rsidRPr="00E70B51">
        <w:rPr>
          <w:rFonts w:cs="Calibri"/>
        </w:rPr>
        <w:t xml:space="preserve"> this</w:t>
      </w:r>
      <w:r w:rsidR="00F10677" w:rsidRPr="00E70B51">
        <w:rPr>
          <w:rFonts w:cs="Calibri"/>
        </w:rPr>
        <w:t xml:space="preserve"> objective</w:t>
      </w:r>
      <w:r w:rsidR="00ED14ED" w:rsidRPr="00E70B51">
        <w:rPr>
          <w:rFonts w:cs="Calibri"/>
        </w:rPr>
        <w:t xml:space="preserve">. We also wish to </w:t>
      </w:r>
      <w:r w:rsidR="00F10677" w:rsidRPr="00E70B51">
        <w:rPr>
          <w:rFonts w:cs="Calibri"/>
        </w:rPr>
        <w:t>explor</w:t>
      </w:r>
      <w:r w:rsidR="002A6125" w:rsidRPr="00E70B51">
        <w:rPr>
          <w:rFonts w:cs="Calibri"/>
        </w:rPr>
        <w:t>e</w:t>
      </w:r>
      <w:r w:rsidR="00F10677" w:rsidRPr="00E70B51">
        <w:rPr>
          <w:rFonts w:cs="Calibri"/>
        </w:rPr>
        <w:t xml:space="preserve"> </w:t>
      </w:r>
      <w:r w:rsidR="00660D91" w:rsidRPr="00E70B51">
        <w:rPr>
          <w:rFonts w:cs="Calibri"/>
        </w:rPr>
        <w:t>the potential</w:t>
      </w:r>
      <w:r w:rsidR="006B274A" w:rsidRPr="00E70B51">
        <w:rPr>
          <w:rFonts w:cs="Calibri"/>
        </w:rPr>
        <w:t xml:space="preserve"> </w:t>
      </w:r>
      <w:r w:rsidR="00660D91" w:rsidRPr="00E70B51">
        <w:rPr>
          <w:rFonts w:cs="Calibri"/>
        </w:rPr>
        <w:t xml:space="preserve">of such </w:t>
      </w:r>
      <w:r w:rsidR="006B274A" w:rsidRPr="00E70B51">
        <w:rPr>
          <w:rFonts w:cs="Calibri"/>
        </w:rPr>
        <w:t>services</w:t>
      </w:r>
      <w:r w:rsidR="00483118" w:rsidRPr="00E70B51">
        <w:rPr>
          <w:rFonts w:cs="Calibri"/>
        </w:rPr>
        <w:t xml:space="preserve"> to enhance Londoner’s transport options more generally. </w:t>
      </w:r>
      <w:r w:rsidR="0055674E" w:rsidRPr="00E70B51">
        <w:rPr>
          <w:rFonts w:cs="Calibri"/>
        </w:rPr>
        <w:t xml:space="preserve"> </w:t>
      </w:r>
    </w:p>
    <w:p w:rsidR="00B84B5B" w:rsidRPr="00E70B51" w:rsidRDefault="00483118" w:rsidP="00A55F75">
      <w:pPr>
        <w:spacing w:before="240" w:after="240" w:line="276" w:lineRule="auto"/>
        <w:jc w:val="both"/>
        <w:rPr>
          <w:rFonts w:cs="Calibri"/>
        </w:rPr>
      </w:pPr>
      <w:r w:rsidRPr="00E70B51">
        <w:rPr>
          <w:rFonts w:cs="Calibri"/>
        </w:rPr>
        <w:t xml:space="preserve">A </w:t>
      </w:r>
      <w:r w:rsidR="00660D91" w:rsidRPr="00E70B51">
        <w:rPr>
          <w:rFonts w:cs="Calibri"/>
        </w:rPr>
        <w:t>demand responsive</w:t>
      </w:r>
      <w:r w:rsidRPr="00E70B51">
        <w:rPr>
          <w:rFonts w:cs="Calibri"/>
        </w:rPr>
        <w:t xml:space="preserve"> bus service trial</w:t>
      </w:r>
      <w:r w:rsidR="00B84B5B" w:rsidRPr="00E70B51">
        <w:rPr>
          <w:rFonts w:cs="Calibri"/>
        </w:rPr>
        <w:t xml:space="preserve"> </w:t>
      </w:r>
      <w:r w:rsidR="00F10677" w:rsidRPr="00E70B51">
        <w:rPr>
          <w:rFonts w:cs="Calibri"/>
        </w:rPr>
        <w:t xml:space="preserve">will help </w:t>
      </w:r>
      <w:r w:rsidR="001D241A" w:rsidRPr="00E70B51">
        <w:rPr>
          <w:rFonts w:cs="Calibri"/>
        </w:rPr>
        <w:t>us to</w:t>
      </w:r>
      <w:r w:rsidR="00F10677" w:rsidRPr="00E70B51">
        <w:rPr>
          <w:rFonts w:cs="Calibri"/>
        </w:rPr>
        <w:t xml:space="preserve"> better understand this emerging transport model and, crucially, enable us to </w:t>
      </w:r>
      <w:r w:rsidR="00B84B5B" w:rsidRPr="00E70B51">
        <w:rPr>
          <w:rFonts w:cs="Calibri"/>
        </w:rPr>
        <w:t xml:space="preserve">set standards on issues important to </w:t>
      </w:r>
      <w:r w:rsidR="00F10677" w:rsidRPr="00E70B51">
        <w:rPr>
          <w:rFonts w:cs="Calibri"/>
        </w:rPr>
        <w:t>us</w:t>
      </w:r>
      <w:r w:rsidR="00B84B5B" w:rsidRPr="00E70B51">
        <w:rPr>
          <w:rFonts w:cs="Calibri"/>
        </w:rPr>
        <w:t xml:space="preserve"> and the Mayor</w:t>
      </w:r>
      <w:r w:rsidR="00ED14ED" w:rsidRPr="00E70B51">
        <w:rPr>
          <w:rFonts w:cs="Calibri"/>
        </w:rPr>
        <w:t>. These inc</w:t>
      </w:r>
      <w:r w:rsidR="00F10677" w:rsidRPr="00E70B51">
        <w:rPr>
          <w:rFonts w:cs="Calibri"/>
        </w:rPr>
        <w:t>lud</w:t>
      </w:r>
      <w:r w:rsidR="00ED14ED" w:rsidRPr="00E70B51">
        <w:rPr>
          <w:rFonts w:cs="Calibri"/>
        </w:rPr>
        <w:t>e:</w:t>
      </w:r>
      <w:r w:rsidR="00B84B5B" w:rsidRPr="00E70B51">
        <w:rPr>
          <w:rFonts w:cs="Calibri"/>
        </w:rPr>
        <w:t xml:space="preserve"> </w:t>
      </w:r>
      <w:r w:rsidR="006A4640" w:rsidRPr="00E70B51">
        <w:rPr>
          <w:rFonts w:cs="Calibri"/>
        </w:rPr>
        <w:t>standards for driver pay</w:t>
      </w:r>
      <w:r w:rsidR="006B274A" w:rsidRPr="00E70B51">
        <w:rPr>
          <w:rFonts w:cs="Calibri"/>
        </w:rPr>
        <w:t xml:space="preserve">, </w:t>
      </w:r>
      <w:r w:rsidR="00A20AED" w:rsidRPr="00E70B51">
        <w:rPr>
          <w:rFonts w:cstheme="minorHAnsi"/>
        </w:rPr>
        <w:t>maximising</w:t>
      </w:r>
      <w:r w:rsidR="00A20AED" w:rsidRPr="00E70B51">
        <w:rPr>
          <w:rFonts w:cstheme="minorHAnsi"/>
          <w:color w:val="1F497D" w:themeColor="text2"/>
        </w:rPr>
        <w:t xml:space="preserve"> </w:t>
      </w:r>
      <w:r w:rsidR="00B84B5B" w:rsidRPr="00E70B51">
        <w:rPr>
          <w:rFonts w:cs="Calibri"/>
        </w:rPr>
        <w:t xml:space="preserve">accessibility, </w:t>
      </w:r>
      <w:r w:rsidR="00C91F51" w:rsidRPr="00E70B51">
        <w:rPr>
          <w:rFonts w:cs="Calibri"/>
        </w:rPr>
        <w:t xml:space="preserve">improving </w:t>
      </w:r>
      <w:r w:rsidR="00F10677" w:rsidRPr="00E70B51">
        <w:rPr>
          <w:rFonts w:cs="Calibri"/>
        </w:rPr>
        <w:t>air quality</w:t>
      </w:r>
      <w:r w:rsidR="00C91F51" w:rsidRPr="00E70B51">
        <w:rPr>
          <w:rFonts w:cs="Calibri"/>
        </w:rPr>
        <w:t>,</w:t>
      </w:r>
      <w:r w:rsidR="001D241A" w:rsidRPr="00E70B51">
        <w:rPr>
          <w:rFonts w:cs="Calibri"/>
        </w:rPr>
        <w:t xml:space="preserve"> </w:t>
      </w:r>
      <w:r w:rsidR="00ED14ED" w:rsidRPr="00E70B51">
        <w:rPr>
          <w:rFonts w:cs="Calibri"/>
        </w:rPr>
        <w:t xml:space="preserve">ensuring </w:t>
      </w:r>
      <w:r w:rsidR="001D241A" w:rsidRPr="00E70B51">
        <w:rPr>
          <w:rFonts w:cs="Calibri"/>
        </w:rPr>
        <w:t xml:space="preserve">affordability (including </w:t>
      </w:r>
      <w:r w:rsidR="00ED14ED" w:rsidRPr="00E70B51">
        <w:rPr>
          <w:rFonts w:cs="Calibri"/>
        </w:rPr>
        <w:t xml:space="preserve">entitlements for </w:t>
      </w:r>
      <w:r w:rsidR="001D241A" w:rsidRPr="00E70B51">
        <w:rPr>
          <w:rFonts w:cs="Calibri"/>
        </w:rPr>
        <w:t>Freedom Pass holders)</w:t>
      </w:r>
      <w:r w:rsidR="00C91F51" w:rsidRPr="00E70B51">
        <w:rPr>
          <w:rFonts w:cs="Calibri"/>
        </w:rPr>
        <w:t xml:space="preserve"> </w:t>
      </w:r>
      <w:r w:rsidR="00F10677" w:rsidRPr="00E70B51">
        <w:rPr>
          <w:rFonts w:cs="Calibri"/>
        </w:rPr>
        <w:t xml:space="preserve">and </w:t>
      </w:r>
      <w:r w:rsidR="00C91F51" w:rsidRPr="00E70B51">
        <w:rPr>
          <w:rFonts w:cs="Calibri"/>
        </w:rPr>
        <w:t xml:space="preserve">enhancing </w:t>
      </w:r>
      <w:r w:rsidR="00B84B5B" w:rsidRPr="00E70B51">
        <w:rPr>
          <w:rFonts w:cs="Calibri"/>
        </w:rPr>
        <w:t>customer serv</w:t>
      </w:r>
      <w:r w:rsidR="00F10677" w:rsidRPr="00E70B51">
        <w:rPr>
          <w:rFonts w:cs="Calibri"/>
        </w:rPr>
        <w:t>ice.</w:t>
      </w:r>
    </w:p>
    <w:p w:rsidR="00A55F75" w:rsidRPr="00E70B51" w:rsidRDefault="00FE7241" w:rsidP="00A55F75">
      <w:pPr>
        <w:spacing w:before="240" w:after="240" w:line="276" w:lineRule="auto"/>
        <w:jc w:val="both"/>
        <w:rPr>
          <w:rFonts w:cs="Calibri"/>
        </w:rPr>
      </w:pPr>
      <w:r w:rsidRPr="00E70B51">
        <w:rPr>
          <w:rFonts w:cs="Calibri"/>
        </w:rPr>
        <w:t>The aim of this MSQ</w:t>
      </w:r>
      <w:r w:rsidR="00A55F75" w:rsidRPr="00E70B51">
        <w:rPr>
          <w:rFonts w:cs="Calibri"/>
        </w:rPr>
        <w:t xml:space="preserve"> is to better understand market interest and capability, and to gather market feedback on </w:t>
      </w:r>
      <w:r w:rsidR="001D241A" w:rsidRPr="00E70B51">
        <w:rPr>
          <w:rFonts w:cs="Calibri"/>
        </w:rPr>
        <w:t xml:space="preserve">our </w:t>
      </w:r>
      <w:r w:rsidR="00E03C54" w:rsidRPr="00E70B51">
        <w:rPr>
          <w:rFonts w:cs="Calibri"/>
        </w:rPr>
        <w:t xml:space="preserve">proposed </w:t>
      </w:r>
      <w:r w:rsidR="00D15175" w:rsidRPr="00E70B51">
        <w:rPr>
          <w:rFonts w:cs="Calibri"/>
        </w:rPr>
        <w:t>approach to</w:t>
      </w:r>
      <w:r w:rsidR="00322A22" w:rsidRPr="00E70B51">
        <w:rPr>
          <w:rFonts w:cs="Calibri"/>
        </w:rPr>
        <w:t xml:space="preserve"> any potential</w:t>
      </w:r>
      <w:r w:rsidR="00D15175" w:rsidRPr="00E70B51">
        <w:rPr>
          <w:rFonts w:cs="Calibri"/>
        </w:rPr>
        <w:t xml:space="preserve"> trial</w:t>
      </w:r>
      <w:r w:rsidR="00226729" w:rsidRPr="00E70B51">
        <w:rPr>
          <w:rFonts w:cs="Calibri"/>
        </w:rPr>
        <w:t>(s)</w:t>
      </w:r>
      <w:r w:rsidR="00A55F75" w:rsidRPr="00E70B51">
        <w:rPr>
          <w:rFonts w:cs="Calibri"/>
        </w:rPr>
        <w:t>.</w:t>
      </w:r>
    </w:p>
    <w:p w:rsidR="006E5E40" w:rsidRPr="00E70B51" w:rsidRDefault="006E5E40" w:rsidP="00A55F75">
      <w:pPr>
        <w:spacing w:before="240" w:after="240" w:line="276" w:lineRule="auto"/>
        <w:jc w:val="both"/>
        <w:rPr>
          <w:rFonts w:cs="Calibri"/>
        </w:rPr>
      </w:pPr>
    </w:p>
    <w:p w:rsidR="00A55F75" w:rsidRPr="00E70B51" w:rsidRDefault="00A55F75" w:rsidP="00C02420">
      <w:pPr>
        <w:pStyle w:val="ListParagraph"/>
        <w:numPr>
          <w:ilvl w:val="0"/>
          <w:numId w:val="34"/>
        </w:numPr>
        <w:spacing w:after="240" w:line="276" w:lineRule="auto"/>
        <w:rPr>
          <w:b/>
          <w:u w:val="single"/>
        </w:rPr>
      </w:pPr>
      <w:r w:rsidRPr="00E70B51">
        <w:rPr>
          <w:b/>
          <w:u w:val="single"/>
        </w:rPr>
        <w:t>Feedback Request</w:t>
      </w:r>
    </w:p>
    <w:p w:rsidR="00A55F75" w:rsidRPr="00E70B51" w:rsidRDefault="00A55F75" w:rsidP="00A55F75">
      <w:pPr>
        <w:spacing w:before="240" w:after="240" w:line="276" w:lineRule="auto"/>
        <w:jc w:val="both"/>
        <w:rPr>
          <w:rFonts w:cs="Calibri"/>
        </w:rPr>
      </w:pPr>
      <w:r w:rsidRPr="00E70B51">
        <w:rPr>
          <w:rFonts w:cs="Calibri"/>
        </w:rPr>
        <w:t xml:space="preserve">Feedback is requested in relation to the proposals described within this document. Your views </w:t>
      </w:r>
      <w:r w:rsidR="00ED14ED" w:rsidRPr="00E70B51">
        <w:rPr>
          <w:rFonts w:cs="Calibri"/>
        </w:rPr>
        <w:t>will</w:t>
      </w:r>
      <w:r w:rsidRPr="00E70B51">
        <w:rPr>
          <w:rFonts w:cs="Calibri"/>
        </w:rPr>
        <w:t xml:space="preserve"> inform the development </w:t>
      </w:r>
      <w:r w:rsidR="00ED14ED" w:rsidRPr="00E70B51">
        <w:rPr>
          <w:rFonts w:cs="Calibri"/>
        </w:rPr>
        <w:t xml:space="preserve">of </w:t>
      </w:r>
      <w:r w:rsidR="002E0C0B" w:rsidRPr="00E70B51">
        <w:rPr>
          <w:rFonts w:cs="Calibri"/>
        </w:rPr>
        <w:t xml:space="preserve">any </w:t>
      </w:r>
      <w:r w:rsidRPr="00E70B51">
        <w:rPr>
          <w:rFonts w:cs="Calibri"/>
        </w:rPr>
        <w:t>procurement strategy and tender documents that follow.</w:t>
      </w:r>
    </w:p>
    <w:p w:rsidR="00A55F75" w:rsidRPr="00E70B51" w:rsidRDefault="00A55F75" w:rsidP="00A55F75">
      <w:pPr>
        <w:spacing w:before="240" w:after="240" w:line="276" w:lineRule="auto"/>
        <w:jc w:val="both"/>
        <w:rPr>
          <w:rFonts w:cs="Calibri"/>
        </w:rPr>
      </w:pPr>
      <w:r w:rsidRPr="00E70B51">
        <w:rPr>
          <w:rFonts w:cs="Calibri"/>
        </w:rPr>
        <w:t xml:space="preserve">Please submit your responses through the TfL e-procurement portal, </w:t>
      </w:r>
      <w:hyperlink r:id="rId17" w:history="1">
        <w:proofErr w:type="spellStart"/>
        <w:r w:rsidRPr="00E70B51">
          <w:rPr>
            <w:rStyle w:val="Hyperlink"/>
            <w:rFonts w:cs="Calibri"/>
          </w:rPr>
          <w:t>ProContract</w:t>
        </w:r>
        <w:proofErr w:type="spellEnd"/>
      </w:hyperlink>
      <w:r w:rsidRPr="00E70B51">
        <w:rPr>
          <w:rFonts w:cs="Calibri"/>
        </w:rPr>
        <w:t xml:space="preserve">. This questionnaire will not form part of </w:t>
      </w:r>
      <w:r w:rsidR="002E0C0B" w:rsidRPr="00E70B51">
        <w:rPr>
          <w:rFonts w:cs="Calibri"/>
        </w:rPr>
        <w:t xml:space="preserve">any </w:t>
      </w:r>
      <w:r w:rsidRPr="00E70B51">
        <w:rPr>
          <w:rFonts w:cs="Calibri"/>
        </w:rPr>
        <w:t>formal procurement process.</w:t>
      </w:r>
    </w:p>
    <w:p w:rsidR="00A55F75" w:rsidRPr="0068502F" w:rsidRDefault="00A55F75" w:rsidP="00A55F75">
      <w:pPr>
        <w:spacing w:before="240" w:after="240" w:line="276" w:lineRule="auto"/>
        <w:jc w:val="both"/>
        <w:rPr>
          <w:rFonts w:cs="Calibri"/>
        </w:rPr>
      </w:pPr>
      <w:r w:rsidRPr="00E70B51">
        <w:rPr>
          <w:rFonts w:cs="Calibri"/>
          <w:u w:val="single"/>
        </w:rPr>
        <w:t>Please respond by</w:t>
      </w:r>
      <w:r w:rsidR="00D9351F" w:rsidRPr="00E70B51">
        <w:rPr>
          <w:rFonts w:cs="Calibri"/>
          <w:u w:val="single"/>
        </w:rPr>
        <w:t xml:space="preserve"> </w:t>
      </w:r>
      <w:r w:rsidR="003F358D">
        <w:rPr>
          <w:rFonts w:cs="Calibri"/>
          <w:u w:val="single"/>
        </w:rPr>
        <w:t>10 April</w:t>
      </w:r>
      <w:r w:rsidR="00384C9E" w:rsidRPr="00E70B51">
        <w:rPr>
          <w:rFonts w:cs="Calibri"/>
          <w:u w:val="single"/>
        </w:rPr>
        <w:t xml:space="preserve"> 2018</w:t>
      </w:r>
      <w:r w:rsidRPr="00E70B51">
        <w:rPr>
          <w:rFonts w:cs="Calibri"/>
          <w:u w:val="single"/>
        </w:rPr>
        <w:t>.</w:t>
      </w:r>
      <w:r w:rsidRPr="00E70B51">
        <w:rPr>
          <w:rFonts w:cs="Calibri"/>
          <w:b/>
        </w:rPr>
        <w:t xml:space="preserve">  </w:t>
      </w:r>
      <w:r w:rsidRPr="00E70B51">
        <w:rPr>
          <w:rFonts w:cs="Calibri"/>
        </w:rPr>
        <w:t>All responses received by this date will be considered but will not bind TfL to any particular approach.</w:t>
      </w:r>
      <w:r w:rsidRPr="0068502F">
        <w:rPr>
          <w:rFonts w:cs="Calibri"/>
        </w:rPr>
        <w:t xml:space="preserve">  </w:t>
      </w:r>
    </w:p>
    <w:p w:rsidR="008277BD" w:rsidRDefault="008277BD" w:rsidP="00A55F75">
      <w:pPr>
        <w:spacing w:before="240" w:after="240"/>
        <w:rPr>
          <w:rFonts w:cs="Calibri"/>
          <w:u w:val="single"/>
        </w:rPr>
      </w:pPr>
      <w:r>
        <w:rPr>
          <w:rFonts w:cs="Calibri"/>
          <w:u w:val="single"/>
        </w:rPr>
        <w:t xml:space="preserve">All </w:t>
      </w:r>
      <w:r w:rsidR="00A55F75" w:rsidRPr="00C2143D">
        <w:rPr>
          <w:rFonts w:cs="Calibri"/>
          <w:u w:val="single"/>
        </w:rPr>
        <w:t xml:space="preserve">questions </w:t>
      </w:r>
      <w:r w:rsidR="0000324A">
        <w:rPr>
          <w:rFonts w:cs="Calibri"/>
          <w:u w:val="single"/>
        </w:rPr>
        <w:t xml:space="preserve">in relation to this requirement and questionnaire </w:t>
      </w:r>
      <w:r>
        <w:rPr>
          <w:rFonts w:cs="Calibri"/>
          <w:u w:val="single"/>
        </w:rPr>
        <w:t xml:space="preserve">must be submitted </w:t>
      </w:r>
      <w:r w:rsidR="00A55F75" w:rsidRPr="00C2143D">
        <w:rPr>
          <w:rFonts w:cs="Calibri"/>
          <w:u w:val="single"/>
        </w:rPr>
        <w:t>through the portal</w:t>
      </w:r>
      <w:r>
        <w:rPr>
          <w:rFonts w:cs="Calibri"/>
          <w:u w:val="single"/>
        </w:rPr>
        <w:t xml:space="preserve"> using the </w:t>
      </w:r>
      <w:r w:rsidR="0000324A">
        <w:rPr>
          <w:rFonts w:cs="Calibri"/>
          <w:u w:val="single"/>
        </w:rPr>
        <w:t>‘</w:t>
      </w:r>
      <w:r>
        <w:rPr>
          <w:rFonts w:cs="Calibri"/>
          <w:u w:val="single"/>
        </w:rPr>
        <w:t>messag</w:t>
      </w:r>
      <w:r w:rsidR="0000324A">
        <w:rPr>
          <w:rFonts w:cs="Calibri"/>
          <w:u w:val="single"/>
        </w:rPr>
        <w:t>es’</w:t>
      </w:r>
      <w:r>
        <w:rPr>
          <w:rFonts w:cs="Calibri"/>
          <w:u w:val="single"/>
        </w:rPr>
        <w:t xml:space="preserve"> functionality. </w:t>
      </w:r>
    </w:p>
    <w:p w:rsidR="00A55F75" w:rsidRDefault="008277BD" w:rsidP="00A55F75">
      <w:pPr>
        <w:spacing w:before="240" w:after="240"/>
        <w:rPr>
          <w:rFonts w:cs="Calibri"/>
        </w:rPr>
      </w:pPr>
      <w:r>
        <w:rPr>
          <w:rFonts w:cs="Calibri"/>
        </w:rPr>
        <w:t>I</w:t>
      </w:r>
      <w:r w:rsidR="00246B44">
        <w:rPr>
          <w:rFonts w:cs="Calibri"/>
        </w:rPr>
        <w:t>n exceptional circumstances</w:t>
      </w:r>
      <w:r w:rsidR="00A539F0">
        <w:rPr>
          <w:rFonts w:cs="Calibri"/>
        </w:rPr>
        <w:t>, or if you are unable to access TfL’s e-procurement portal,</w:t>
      </w:r>
      <w:r w:rsidR="00246B44">
        <w:rPr>
          <w:rFonts w:cs="Calibri"/>
        </w:rPr>
        <w:t xml:space="preserve"> you may contact the following TfL representative</w:t>
      </w:r>
      <w:r>
        <w:rPr>
          <w:rFonts w:cs="Calibri"/>
        </w:rPr>
        <w:t>:</w:t>
      </w:r>
    </w:p>
    <w:p w:rsidR="00A55F75" w:rsidRPr="0068502F" w:rsidRDefault="00A55F75" w:rsidP="00A55F75">
      <w:pPr>
        <w:spacing w:before="240" w:after="240"/>
        <w:rPr>
          <w:rFonts w:cs="Calibri"/>
        </w:rPr>
      </w:pPr>
      <w:r w:rsidRPr="0068502F">
        <w:rPr>
          <w:rFonts w:cs="Calibri"/>
        </w:rPr>
        <w:t xml:space="preserve">Name: </w:t>
      </w:r>
      <w:r w:rsidR="00246B44">
        <w:rPr>
          <w:rFonts w:cs="Calibri"/>
        </w:rPr>
        <w:t>Emma Milam (Commercial Manager)</w:t>
      </w:r>
    </w:p>
    <w:p w:rsidR="00A55F75" w:rsidRPr="0068502F" w:rsidRDefault="00A55F75" w:rsidP="00A55F75">
      <w:pPr>
        <w:spacing w:before="240" w:after="240"/>
        <w:rPr>
          <w:rFonts w:cs="Calibri"/>
        </w:rPr>
      </w:pPr>
      <w:r w:rsidRPr="0068502F">
        <w:rPr>
          <w:rFonts w:cs="Calibri"/>
        </w:rPr>
        <w:t xml:space="preserve">Email: </w:t>
      </w:r>
      <w:r w:rsidR="00246B44">
        <w:t>emma.milam@tfl.gov.uk</w:t>
      </w:r>
    </w:p>
    <w:p w:rsidR="0055674E" w:rsidRDefault="00A55F75" w:rsidP="00A55F75">
      <w:pPr>
        <w:spacing w:before="240" w:after="240"/>
        <w:rPr>
          <w:rFonts w:cs="Calibri"/>
        </w:rPr>
      </w:pPr>
      <w:r w:rsidRPr="0068502F">
        <w:rPr>
          <w:rFonts w:cs="Calibri"/>
        </w:rPr>
        <w:t xml:space="preserve">Telephone: </w:t>
      </w:r>
      <w:r w:rsidR="00246B44">
        <w:rPr>
          <w:rFonts w:cs="Calibri"/>
        </w:rPr>
        <w:t>020 3054 1465</w:t>
      </w:r>
    </w:p>
    <w:p w:rsidR="0055674E" w:rsidRDefault="0055674E" w:rsidP="00A55F75">
      <w:pPr>
        <w:spacing w:before="240" w:after="240"/>
        <w:rPr>
          <w:rFonts w:cs="Calibri"/>
        </w:rPr>
      </w:pPr>
    </w:p>
    <w:p w:rsidR="00A55F75" w:rsidRPr="00E70B51" w:rsidRDefault="00A55F75" w:rsidP="00E5162B">
      <w:pPr>
        <w:pStyle w:val="ListParagraph"/>
        <w:numPr>
          <w:ilvl w:val="0"/>
          <w:numId w:val="34"/>
        </w:numPr>
        <w:spacing w:before="240" w:after="240" w:line="276" w:lineRule="auto"/>
        <w:rPr>
          <w:rFonts w:cs="Arial"/>
          <w:b/>
          <w:u w:val="single"/>
        </w:rPr>
      </w:pPr>
      <w:r w:rsidRPr="00E70B51">
        <w:rPr>
          <w:rFonts w:cs="Arial"/>
          <w:b/>
          <w:u w:val="single"/>
        </w:rPr>
        <w:t xml:space="preserve">Preliminary Information </w:t>
      </w:r>
    </w:p>
    <w:p w:rsidR="00980DA8" w:rsidRPr="00E70B51" w:rsidRDefault="00660D91" w:rsidP="00980DA8">
      <w:pPr>
        <w:spacing w:before="240" w:after="240" w:line="276" w:lineRule="auto"/>
        <w:jc w:val="both"/>
        <w:rPr>
          <w:rFonts w:cs="Calibri"/>
        </w:rPr>
      </w:pPr>
      <w:r w:rsidRPr="00E70B51">
        <w:rPr>
          <w:rFonts w:cs="Calibri"/>
        </w:rPr>
        <w:t>Demand responsive</w:t>
      </w:r>
      <w:r w:rsidR="00D06A44" w:rsidRPr="00E70B51">
        <w:rPr>
          <w:rFonts w:cs="Calibri"/>
        </w:rPr>
        <w:t xml:space="preserve"> bus</w:t>
      </w:r>
      <w:r w:rsidR="00980DA8" w:rsidRPr="00E70B51">
        <w:rPr>
          <w:rFonts w:cs="Calibri"/>
        </w:rPr>
        <w:t xml:space="preserve"> services</w:t>
      </w:r>
      <w:r w:rsidR="008A62BF" w:rsidRPr="00E70B51">
        <w:rPr>
          <w:rFonts w:cs="Calibri"/>
        </w:rPr>
        <w:t>,</w:t>
      </w:r>
      <w:r w:rsidR="00980DA8" w:rsidRPr="00E70B51">
        <w:rPr>
          <w:rFonts w:cs="Calibri"/>
        </w:rPr>
        <w:t xml:space="preserve"> </w:t>
      </w:r>
      <w:r w:rsidR="008A62BF" w:rsidRPr="00E70B51">
        <w:rPr>
          <w:rFonts w:cs="Calibri"/>
        </w:rPr>
        <w:t xml:space="preserve">as defined in this MSQ, </w:t>
      </w:r>
      <w:r w:rsidR="00980DA8" w:rsidRPr="00E70B51">
        <w:rPr>
          <w:rFonts w:cs="Calibri"/>
        </w:rPr>
        <w:t xml:space="preserve">are those provided by </w:t>
      </w:r>
      <w:r w:rsidR="00A050AE" w:rsidRPr="00E70B51">
        <w:rPr>
          <w:rFonts w:cs="Calibri"/>
        </w:rPr>
        <w:t>public service vehicle</w:t>
      </w:r>
      <w:r w:rsidR="00D06A44" w:rsidRPr="00E70B51">
        <w:rPr>
          <w:rFonts w:cs="Calibri"/>
        </w:rPr>
        <w:t>s</w:t>
      </w:r>
      <w:r w:rsidR="00980DA8" w:rsidRPr="00E70B51">
        <w:rPr>
          <w:rFonts w:cs="Calibri"/>
        </w:rPr>
        <w:t xml:space="preserve"> which follow either flexible route</w:t>
      </w:r>
      <w:r w:rsidR="00ED14ED" w:rsidRPr="00E70B51">
        <w:rPr>
          <w:rFonts w:cs="Calibri"/>
        </w:rPr>
        <w:t>s</w:t>
      </w:r>
      <w:r w:rsidR="00980DA8" w:rsidRPr="00E70B51">
        <w:rPr>
          <w:rFonts w:cs="Calibri"/>
        </w:rPr>
        <w:t>, flexible timetable</w:t>
      </w:r>
      <w:r w:rsidR="00ED14ED" w:rsidRPr="00E70B51">
        <w:rPr>
          <w:rFonts w:cs="Calibri"/>
        </w:rPr>
        <w:t>s,</w:t>
      </w:r>
      <w:r w:rsidR="00980DA8" w:rsidRPr="00E70B51">
        <w:rPr>
          <w:rFonts w:cs="Calibri"/>
        </w:rPr>
        <w:t xml:space="preserve"> or both.</w:t>
      </w:r>
      <w:r w:rsidR="00960B99" w:rsidRPr="00E70B51">
        <w:rPr>
          <w:rFonts w:cs="Calibri"/>
        </w:rPr>
        <w:t xml:space="preserve"> </w:t>
      </w:r>
      <w:r w:rsidR="00980DA8" w:rsidRPr="00E70B51">
        <w:rPr>
          <w:rFonts w:cs="Calibri"/>
        </w:rPr>
        <w:t xml:space="preserve"> These </w:t>
      </w:r>
      <w:r w:rsidRPr="00E70B51">
        <w:rPr>
          <w:rFonts w:cs="Calibri"/>
        </w:rPr>
        <w:t xml:space="preserve">types of service </w:t>
      </w:r>
      <w:r w:rsidR="00980DA8" w:rsidRPr="00E70B51">
        <w:rPr>
          <w:rFonts w:cs="Calibri"/>
        </w:rPr>
        <w:t>have existed in various forms for several decades.</w:t>
      </w:r>
      <w:r w:rsidR="008A62BF" w:rsidRPr="00E70B51">
        <w:rPr>
          <w:rFonts w:cs="Calibri"/>
        </w:rPr>
        <w:t xml:space="preserve">  </w:t>
      </w:r>
      <w:r w:rsidR="00980DA8" w:rsidRPr="00E70B51">
        <w:rPr>
          <w:rFonts w:cs="Calibri"/>
        </w:rPr>
        <w:t>However</w:t>
      </w:r>
      <w:r w:rsidR="008277BD" w:rsidRPr="00E70B51">
        <w:rPr>
          <w:rFonts w:cs="Calibri"/>
        </w:rPr>
        <w:t>,</w:t>
      </w:r>
      <w:r w:rsidR="00980DA8" w:rsidRPr="00E70B51">
        <w:rPr>
          <w:rFonts w:cs="Calibri"/>
        </w:rPr>
        <w:t xml:space="preserve"> in recent years </w:t>
      </w:r>
      <w:r w:rsidR="00324B4E" w:rsidRPr="00E70B51">
        <w:rPr>
          <w:rFonts w:cs="Calibri"/>
        </w:rPr>
        <w:t xml:space="preserve">improvements in </w:t>
      </w:r>
      <w:r w:rsidR="00980DA8" w:rsidRPr="00E70B51">
        <w:rPr>
          <w:rFonts w:cs="Calibri"/>
        </w:rPr>
        <w:t xml:space="preserve">technology, </w:t>
      </w:r>
      <w:r w:rsidR="00CB321A" w:rsidRPr="00E70B51">
        <w:rPr>
          <w:rFonts w:cs="Calibri"/>
        </w:rPr>
        <w:t xml:space="preserve">including </w:t>
      </w:r>
      <w:r w:rsidR="00980DA8" w:rsidRPr="00E70B51">
        <w:rPr>
          <w:rFonts w:cs="Calibri"/>
        </w:rPr>
        <w:t xml:space="preserve">vastly improved routing algorithms, have opened up a number of new </w:t>
      </w:r>
      <w:r w:rsidR="00F82CF2" w:rsidRPr="00E70B51">
        <w:rPr>
          <w:rFonts w:cs="Calibri"/>
        </w:rPr>
        <w:t>opportunities which could be used to enhance the availability of public transport for Londoners</w:t>
      </w:r>
      <w:r w:rsidR="00980DA8" w:rsidRPr="00E70B51">
        <w:rPr>
          <w:rFonts w:cs="Calibri"/>
        </w:rPr>
        <w:t>.</w:t>
      </w:r>
    </w:p>
    <w:p w:rsidR="00980DA8" w:rsidRPr="00E70B51" w:rsidRDefault="00980DA8" w:rsidP="00980DA8">
      <w:pPr>
        <w:spacing w:before="240" w:after="240" w:line="276" w:lineRule="auto"/>
        <w:jc w:val="both"/>
        <w:rPr>
          <w:rFonts w:cs="Calibri"/>
        </w:rPr>
      </w:pPr>
      <w:r w:rsidRPr="00E70B51">
        <w:rPr>
          <w:rFonts w:cs="Calibri"/>
        </w:rPr>
        <w:t xml:space="preserve">We are exploring </w:t>
      </w:r>
      <w:r w:rsidR="00D83EF4" w:rsidRPr="00E70B51">
        <w:rPr>
          <w:rFonts w:cs="Calibri"/>
        </w:rPr>
        <w:t xml:space="preserve">demand responsive </w:t>
      </w:r>
      <w:r w:rsidR="00A95209" w:rsidRPr="00E70B51">
        <w:rPr>
          <w:rFonts w:cs="Calibri"/>
        </w:rPr>
        <w:t xml:space="preserve">bus services </w:t>
      </w:r>
      <w:r w:rsidRPr="00E70B51">
        <w:rPr>
          <w:rFonts w:cs="Calibri"/>
        </w:rPr>
        <w:t xml:space="preserve">to better understand </w:t>
      </w:r>
      <w:r w:rsidR="00A95209" w:rsidRPr="00E70B51">
        <w:rPr>
          <w:rFonts w:cs="Calibri"/>
        </w:rPr>
        <w:t xml:space="preserve">their </w:t>
      </w:r>
      <w:r w:rsidR="002E0C0B" w:rsidRPr="00E70B51">
        <w:rPr>
          <w:rFonts w:cs="Calibri"/>
        </w:rPr>
        <w:t>potential to</w:t>
      </w:r>
      <w:r w:rsidRPr="00E70B51">
        <w:rPr>
          <w:rFonts w:cs="Calibri"/>
        </w:rPr>
        <w:t xml:space="preserve"> </w:t>
      </w:r>
      <w:r w:rsidR="00960B99" w:rsidRPr="00E70B51">
        <w:rPr>
          <w:rFonts w:cs="Calibri"/>
        </w:rPr>
        <w:t>enhance London’s</w:t>
      </w:r>
      <w:r w:rsidRPr="00E70B51">
        <w:rPr>
          <w:rFonts w:cs="Calibri"/>
        </w:rPr>
        <w:t xml:space="preserve"> transport </w:t>
      </w:r>
      <w:r w:rsidR="00960B99" w:rsidRPr="00E70B51">
        <w:rPr>
          <w:rFonts w:cs="Calibri"/>
        </w:rPr>
        <w:t>network</w:t>
      </w:r>
      <w:r w:rsidRPr="00E70B51">
        <w:rPr>
          <w:rFonts w:cs="Calibri"/>
        </w:rPr>
        <w:t xml:space="preserve">.  In particular, and as articulated in the </w:t>
      </w:r>
      <w:r w:rsidRPr="00E70B51">
        <w:t xml:space="preserve">MTS, </w:t>
      </w:r>
      <w:r w:rsidRPr="00E70B51">
        <w:rPr>
          <w:rFonts w:cs="Calibri"/>
        </w:rPr>
        <w:t xml:space="preserve">we believe </w:t>
      </w:r>
      <w:r w:rsidR="00D83EF4" w:rsidRPr="00E70B51">
        <w:rPr>
          <w:rFonts w:cs="Calibri"/>
        </w:rPr>
        <w:t xml:space="preserve">this type of </w:t>
      </w:r>
      <w:r w:rsidR="00AD39E5" w:rsidRPr="00E70B51">
        <w:rPr>
          <w:rFonts w:cs="Calibri"/>
        </w:rPr>
        <w:t xml:space="preserve">service </w:t>
      </w:r>
      <w:r w:rsidRPr="00E70B51">
        <w:rPr>
          <w:rFonts w:cs="Calibri"/>
        </w:rPr>
        <w:t>may have</w:t>
      </w:r>
      <w:r w:rsidR="00960B99" w:rsidRPr="00E70B51">
        <w:rPr>
          <w:rFonts w:cs="Calibri"/>
        </w:rPr>
        <w:t xml:space="preserve"> the</w:t>
      </w:r>
      <w:r w:rsidRPr="00E70B51">
        <w:rPr>
          <w:rFonts w:cs="Calibri"/>
        </w:rPr>
        <w:t xml:space="preserve"> potential to contribute to sustainable travel by:</w:t>
      </w:r>
    </w:p>
    <w:p w:rsidR="00980DA8" w:rsidRPr="00E70B51" w:rsidRDefault="00980DA8" w:rsidP="00980DA8">
      <w:pPr>
        <w:pStyle w:val="NoSpacing"/>
        <w:numPr>
          <w:ilvl w:val="0"/>
          <w:numId w:val="41"/>
        </w:numPr>
        <w:spacing w:before="0" w:after="0" w:line="276" w:lineRule="auto"/>
        <w:rPr>
          <w:rFonts w:eastAsia="Calibri" w:cs="Calibri"/>
          <w:lang w:eastAsia="en-GB"/>
        </w:rPr>
      </w:pPr>
      <w:r w:rsidRPr="00E70B51">
        <w:rPr>
          <w:rFonts w:cs="Calibri"/>
          <w:lang w:eastAsia="en-GB"/>
        </w:rPr>
        <w:t xml:space="preserve">helping </w:t>
      </w:r>
      <w:r w:rsidR="00ED14ED" w:rsidRPr="00E70B51">
        <w:rPr>
          <w:rFonts w:cs="Calibri"/>
          <w:lang w:eastAsia="en-GB"/>
        </w:rPr>
        <w:t xml:space="preserve">to achieve </w:t>
      </w:r>
      <w:r w:rsidRPr="00E70B51">
        <w:rPr>
          <w:rFonts w:cs="Calibri"/>
          <w:lang w:eastAsia="en-GB"/>
        </w:rPr>
        <w:t xml:space="preserve">modal shift to public transport in areas where car dependence is </w:t>
      </w:r>
      <w:r w:rsidR="00D83EF4" w:rsidRPr="00E70B51">
        <w:rPr>
          <w:rFonts w:cs="Calibri"/>
          <w:lang w:eastAsia="en-GB"/>
        </w:rPr>
        <w:t>greatest</w:t>
      </w:r>
      <w:r w:rsidRPr="00E70B51">
        <w:rPr>
          <w:rFonts w:cs="Calibri"/>
          <w:lang w:eastAsia="en-GB"/>
        </w:rPr>
        <w:t>;</w:t>
      </w:r>
    </w:p>
    <w:p w:rsidR="00980DA8" w:rsidRPr="00E70B51" w:rsidRDefault="00980DA8" w:rsidP="00980DA8">
      <w:pPr>
        <w:pStyle w:val="NoSpacing"/>
        <w:numPr>
          <w:ilvl w:val="0"/>
          <w:numId w:val="41"/>
        </w:numPr>
        <w:spacing w:before="0" w:after="0" w:line="276" w:lineRule="auto"/>
        <w:rPr>
          <w:rFonts w:eastAsia="Calibri" w:cs="Calibri"/>
          <w:lang w:eastAsia="en-GB"/>
        </w:rPr>
      </w:pPr>
      <w:r w:rsidRPr="00E70B51">
        <w:rPr>
          <w:rFonts w:cs="Calibri"/>
          <w:lang w:eastAsia="en-GB"/>
        </w:rPr>
        <w:t>acting as a complement to the existing network and improving affordable access to essential services, employment, education and retail opportunities in areas with lower service coverage; and</w:t>
      </w:r>
    </w:p>
    <w:p w:rsidR="00980DA8" w:rsidRPr="00E70B51" w:rsidRDefault="00980DA8" w:rsidP="00980DA8">
      <w:pPr>
        <w:pStyle w:val="NoSpacing"/>
        <w:numPr>
          <w:ilvl w:val="0"/>
          <w:numId w:val="41"/>
        </w:numPr>
        <w:spacing w:before="0" w:after="240" w:line="276" w:lineRule="auto"/>
        <w:ind w:left="782" w:hanging="357"/>
      </w:pPr>
      <w:r w:rsidRPr="00E70B51">
        <w:rPr>
          <w:rFonts w:cs="Calibri"/>
          <w:lang w:eastAsia="en-GB"/>
        </w:rPr>
        <w:t xml:space="preserve">helping </w:t>
      </w:r>
      <w:r w:rsidR="00D06A44" w:rsidRPr="00E70B51">
        <w:rPr>
          <w:rFonts w:cs="Calibri"/>
          <w:lang w:eastAsia="en-GB"/>
        </w:rPr>
        <w:t xml:space="preserve">to promote </w:t>
      </w:r>
      <w:r w:rsidRPr="00E70B51">
        <w:rPr>
          <w:rFonts w:cs="Calibri"/>
          <w:lang w:eastAsia="en-GB"/>
        </w:rPr>
        <w:t xml:space="preserve">a preference for travel by public transport </w:t>
      </w:r>
      <w:r w:rsidR="00D06A44" w:rsidRPr="00E70B51">
        <w:rPr>
          <w:rFonts w:cs="Calibri"/>
          <w:lang w:eastAsia="en-GB"/>
        </w:rPr>
        <w:t xml:space="preserve">and active modes </w:t>
      </w:r>
      <w:r w:rsidRPr="00E70B51">
        <w:rPr>
          <w:rFonts w:cs="Calibri"/>
          <w:lang w:eastAsia="en-GB"/>
        </w:rPr>
        <w:t>amongst those moving into new residential areas.</w:t>
      </w:r>
    </w:p>
    <w:p w:rsidR="00A26563" w:rsidRPr="00E70B51" w:rsidRDefault="001D241A" w:rsidP="00703655">
      <w:pPr>
        <w:pStyle w:val="NoSpacing"/>
        <w:numPr>
          <w:ilvl w:val="0"/>
          <w:numId w:val="0"/>
        </w:numPr>
        <w:spacing w:before="0" w:after="240" w:line="276" w:lineRule="auto"/>
        <w:jc w:val="both"/>
        <w:rPr>
          <w:rFonts w:cs="Calibri"/>
        </w:rPr>
      </w:pPr>
      <w:r w:rsidRPr="00E70B51">
        <w:rPr>
          <w:rFonts w:cs="Calibri"/>
        </w:rPr>
        <w:t>We are</w:t>
      </w:r>
      <w:r w:rsidR="00980DA8" w:rsidRPr="00E70B51">
        <w:rPr>
          <w:rFonts w:cs="Calibri"/>
        </w:rPr>
        <w:t xml:space="preserve"> considering </w:t>
      </w:r>
      <w:r w:rsidR="00A539F0" w:rsidRPr="00E70B51">
        <w:rPr>
          <w:rFonts w:cs="Calibri"/>
        </w:rPr>
        <w:t xml:space="preserve">working </w:t>
      </w:r>
      <w:r w:rsidR="00980DA8" w:rsidRPr="00E70B51">
        <w:rPr>
          <w:rFonts w:cs="Calibri"/>
        </w:rPr>
        <w:t>with a supplier</w:t>
      </w:r>
      <w:r w:rsidRPr="00E70B51">
        <w:rPr>
          <w:rFonts w:cs="Calibri"/>
        </w:rPr>
        <w:t xml:space="preserve"> </w:t>
      </w:r>
      <w:r w:rsidR="00980DA8" w:rsidRPr="00E70B51">
        <w:rPr>
          <w:rFonts w:cs="Calibri"/>
        </w:rPr>
        <w:t>(</w:t>
      </w:r>
      <w:r w:rsidRPr="00E70B51">
        <w:rPr>
          <w:rFonts w:cs="Calibri"/>
        </w:rPr>
        <w:t>or supplier</w:t>
      </w:r>
      <w:r w:rsidR="00980DA8" w:rsidRPr="00E70B51">
        <w:rPr>
          <w:rFonts w:cs="Calibri"/>
        </w:rPr>
        <w:t xml:space="preserve">s) to run a co-funded </w:t>
      </w:r>
      <w:r w:rsidR="00D83EF4" w:rsidRPr="00E70B51">
        <w:rPr>
          <w:rFonts w:cs="Calibri"/>
        </w:rPr>
        <w:t xml:space="preserve">demand responsive </w:t>
      </w:r>
      <w:r w:rsidR="00980DA8" w:rsidRPr="00E70B51">
        <w:rPr>
          <w:rFonts w:cs="Calibri"/>
        </w:rPr>
        <w:t>bus service</w:t>
      </w:r>
      <w:r w:rsidR="005D5B6B" w:rsidRPr="00E70B51">
        <w:rPr>
          <w:rFonts w:cs="Calibri"/>
        </w:rPr>
        <w:t xml:space="preserve"> trial</w:t>
      </w:r>
      <w:r w:rsidR="00703655">
        <w:rPr>
          <w:rFonts w:cs="Calibri"/>
        </w:rPr>
        <w:t>(s)</w:t>
      </w:r>
      <w:r w:rsidR="00980DA8" w:rsidRPr="00E70B51">
        <w:rPr>
          <w:rFonts w:cs="Calibri"/>
        </w:rPr>
        <w:t xml:space="preserve">.  </w:t>
      </w:r>
    </w:p>
    <w:p w:rsidR="00980DA8" w:rsidRDefault="00406493" w:rsidP="00703655">
      <w:pPr>
        <w:pStyle w:val="NoSpacing"/>
        <w:numPr>
          <w:ilvl w:val="0"/>
          <w:numId w:val="0"/>
        </w:numPr>
        <w:spacing w:before="0" w:after="240" w:line="276" w:lineRule="auto"/>
        <w:jc w:val="both"/>
        <w:rPr>
          <w:rFonts w:cs="Calibri"/>
        </w:rPr>
      </w:pPr>
      <w:r w:rsidRPr="00E70B51">
        <w:rPr>
          <w:rFonts w:cs="Calibri"/>
        </w:rPr>
        <w:t>Section 4</w:t>
      </w:r>
      <w:r w:rsidR="00980DA8" w:rsidRPr="00E70B51">
        <w:rPr>
          <w:rFonts w:cs="Calibri"/>
        </w:rPr>
        <w:t xml:space="preserve"> </w:t>
      </w:r>
      <w:r w:rsidR="005D5B6B" w:rsidRPr="00E70B51">
        <w:rPr>
          <w:rFonts w:cs="Calibri"/>
        </w:rPr>
        <w:t>of this document</w:t>
      </w:r>
      <w:r w:rsidR="0028123F" w:rsidRPr="00E70B51">
        <w:rPr>
          <w:rFonts w:cs="Calibri"/>
        </w:rPr>
        <w:t xml:space="preserve"> </w:t>
      </w:r>
      <w:r w:rsidR="00980DA8" w:rsidRPr="00E70B51">
        <w:rPr>
          <w:rFonts w:cs="Calibri"/>
        </w:rPr>
        <w:t>provide</w:t>
      </w:r>
      <w:r w:rsidR="00FD274E" w:rsidRPr="00E70B51">
        <w:rPr>
          <w:rFonts w:cs="Calibri"/>
        </w:rPr>
        <w:t>s</w:t>
      </w:r>
      <w:r w:rsidR="00980DA8" w:rsidRPr="00E70B51">
        <w:rPr>
          <w:rFonts w:cs="Calibri"/>
        </w:rPr>
        <w:t xml:space="preserve"> a high level overview of the</w:t>
      </w:r>
      <w:r w:rsidR="00FD274E" w:rsidRPr="00E70B51">
        <w:rPr>
          <w:rFonts w:cs="Calibri"/>
        </w:rPr>
        <w:t xml:space="preserve"> potential</w:t>
      </w:r>
      <w:r w:rsidR="00980DA8" w:rsidRPr="00E70B51">
        <w:rPr>
          <w:rFonts w:cs="Calibri"/>
        </w:rPr>
        <w:t xml:space="preserve"> objectives of such a trial(s), </w:t>
      </w:r>
      <w:r w:rsidRPr="00E70B51">
        <w:rPr>
          <w:rFonts w:cs="Calibri"/>
        </w:rPr>
        <w:t>Section 5 outlines the</w:t>
      </w:r>
      <w:r w:rsidR="00960B99" w:rsidRPr="00E70B51">
        <w:rPr>
          <w:rFonts w:cs="Calibri"/>
        </w:rPr>
        <w:t xml:space="preserve"> broad</w:t>
      </w:r>
      <w:r w:rsidRPr="00E70B51">
        <w:rPr>
          <w:rFonts w:cs="Calibri"/>
        </w:rPr>
        <w:t xml:space="preserve"> </w:t>
      </w:r>
      <w:r w:rsidR="00980DA8" w:rsidRPr="00E70B51">
        <w:rPr>
          <w:rFonts w:cs="Calibri"/>
        </w:rPr>
        <w:t xml:space="preserve">scope </w:t>
      </w:r>
      <w:r w:rsidR="00960B99" w:rsidRPr="00E70B51">
        <w:rPr>
          <w:rFonts w:cs="Calibri"/>
        </w:rPr>
        <w:t xml:space="preserve">and principles </w:t>
      </w:r>
      <w:r w:rsidR="00980DA8" w:rsidRPr="00E70B51">
        <w:rPr>
          <w:rFonts w:cs="Calibri"/>
        </w:rPr>
        <w:t xml:space="preserve">of the </w:t>
      </w:r>
      <w:r w:rsidR="00960B99" w:rsidRPr="00E70B51">
        <w:rPr>
          <w:rFonts w:cs="Calibri"/>
        </w:rPr>
        <w:t>type</w:t>
      </w:r>
      <w:r w:rsidR="00980DA8" w:rsidRPr="00E70B51">
        <w:rPr>
          <w:rFonts w:cs="Calibri"/>
        </w:rPr>
        <w:t xml:space="preserve"> of </w:t>
      </w:r>
      <w:r w:rsidR="00DE0A27" w:rsidRPr="00E70B51">
        <w:rPr>
          <w:rFonts w:cs="Calibri"/>
        </w:rPr>
        <w:t>trial</w:t>
      </w:r>
      <w:r w:rsidR="00A26563" w:rsidRPr="00E70B51">
        <w:rPr>
          <w:rFonts w:cs="Calibri"/>
        </w:rPr>
        <w:t xml:space="preserve"> service</w:t>
      </w:r>
      <w:r w:rsidR="00DE0A27" w:rsidRPr="00E70B51">
        <w:rPr>
          <w:rFonts w:cs="Calibri"/>
        </w:rPr>
        <w:t xml:space="preserve"> </w:t>
      </w:r>
      <w:r w:rsidR="00980DA8" w:rsidRPr="00E70B51">
        <w:rPr>
          <w:rFonts w:cs="Calibri"/>
        </w:rPr>
        <w:t xml:space="preserve">we </w:t>
      </w:r>
      <w:r w:rsidR="00244859" w:rsidRPr="00E70B51">
        <w:rPr>
          <w:rFonts w:cs="Calibri"/>
        </w:rPr>
        <w:t xml:space="preserve">may look to </w:t>
      </w:r>
      <w:r w:rsidR="00980DA8" w:rsidRPr="00E70B51">
        <w:rPr>
          <w:rFonts w:cs="Calibri"/>
        </w:rPr>
        <w:t xml:space="preserve">deliver, and </w:t>
      </w:r>
      <w:r w:rsidRPr="00E70B51">
        <w:rPr>
          <w:rFonts w:cs="Calibri"/>
        </w:rPr>
        <w:t xml:space="preserve">Section 6 </w:t>
      </w:r>
      <w:r w:rsidR="00B64408" w:rsidRPr="00E70B51">
        <w:rPr>
          <w:rFonts w:cs="Calibri"/>
        </w:rPr>
        <w:t xml:space="preserve">gives </w:t>
      </w:r>
      <w:r w:rsidR="00DE0A27" w:rsidRPr="00E70B51">
        <w:rPr>
          <w:rFonts w:cs="Calibri"/>
        </w:rPr>
        <w:t>an indicative</w:t>
      </w:r>
      <w:r w:rsidR="00980DA8" w:rsidRPr="00E70B51">
        <w:rPr>
          <w:rFonts w:cs="Calibri"/>
        </w:rPr>
        <w:t xml:space="preserve"> procurement process and timescales.  </w:t>
      </w:r>
    </w:p>
    <w:p w:rsidR="00703655" w:rsidRPr="00E70B51" w:rsidRDefault="00703655" w:rsidP="00703655">
      <w:pPr>
        <w:pStyle w:val="NoSpacing"/>
        <w:numPr>
          <w:ilvl w:val="0"/>
          <w:numId w:val="0"/>
        </w:numPr>
        <w:spacing w:before="0" w:after="240" w:line="276" w:lineRule="auto"/>
        <w:jc w:val="both"/>
        <w:rPr>
          <w:rFonts w:cs="Calibri"/>
        </w:rPr>
      </w:pPr>
    </w:p>
    <w:p w:rsidR="00980DA8" w:rsidRPr="00E70B51" w:rsidRDefault="00980DA8" w:rsidP="00C02420">
      <w:pPr>
        <w:pStyle w:val="ListParagraph"/>
        <w:numPr>
          <w:ilvl w:val="0"/>
          <w:numId w:val="34"/>
        </w:numPr>
        <w:spacing w:before="240" w:after="240" w:line="276" w:lineRule="auto"/>
        <w:rPr>
          <w:rFonts w:cs="Arial"/>
          <w:b/>
          <w:u w:val="single"/>
        </w:rPr>
      </w:pPr>
      <w:r w:rsidRPr="00E70B51">
        <w:rPr>
          <w:rFonts w:cs="Arial"/>
          <w:b/>
          <w:u w:val="single"/>
        </w:rPr>
        <w:t>Objectives</w:t>
      </w:r>
    </w:p>
    <w:p w:rsidR="00980DA8" w:rsidRPr="00E70B51" w:rsidRDefault="00980DA8" w:rsidP="00703655">
      <w:pPr>
        <w:spacing w:before="240" w:after="240" w:line="276" w:lineRule="auto"/>
        <w:jc w:val="both"/>
        <w:rPr>
          <w:rFonts w:cs="Calibri"/>
        </w:rPr>
      </w:pPr>
      <w:r w:rsidRPr="00E70B51">
        <w:rPr>
          <w:rFonts w:cs="Calibri"/>
        </w:rPr>
        <w:t xml:space="preserve">The </w:t>
      </w:r>
      <w:r w:rsidR="00DE0A27" w:rsidRPr="00E70B51">
        <w:rPr>
          <w:rFonts w:cs="Calibri"/>
        </w:rPr>
        <w:t xml:space="preserve">overarching </w:t>
      </w:r>
      <w:r w:rsidRPr="00E70B51">
        <w:rPr>
          <w:rFonts w:cs="Calibri"/>
        </w:rPr>
        <w:t xml:space="preserve">objective </w:t>
      </w:r>
      <w:r w:rsidR="0028123F" w:rsidRPr="00E70B51">
        <w:rPr>
          <w:rFonts w:cs="Calibri"/>
        </w:rPr>
        <w:t xml:space="preserve">of </w:t>
      </w:r>
      <w:r w:rsidRPr="00E70B51">
        <w:rPr>
          <w:rFonts w:cs="Calibri"/>
        </w:rPr>
        <w:t>purs</w:t>
      </w:r>
      <w:r w:rsidR="00226729" w:rsidRPr="00E70B51">
        <w:rPr>
          <w:rFonts w:cs="Calibri"/>
        </w:rPr>
        <w:t>uing</w:t>
      </w:r>
      <w:r w:rsidRPr="00E70B51">
        <w:rPr>
          <w:rFonts w:cs="Calibri"/>
        </w:rPr>
        <w:t xml:space="preserve"> a </w:t>
      </w:r>
      <w:r w:rsidR="00D83EF4" w:rsidRPr="00E70B51">
        <w:rPr>
          <w:rFonts w:cs="Calibri"/>
        </w:rPr>
        <w:t xml:space="preserve">demand responsive </w:t>
      </w:r>
      <w:r w:rsidR="00CB4048" w:rsidRPr="00E70B51">
        <w:rPr>
          <w:rFonts w:cs="Calibri"/>
        </w:rPr>
        <w:t>bus</w:t>
      </w:r>
      <w:r w:rsidR="00960B99" w:rsidRPr="00E70B51">
        <w:rPr>
          <w:rFonts w:cs="Calibri"/>
        </w:rPr>
        <w:t xml:space="preserve"> service</w:t>
      </w:r>
      <w:r w:rsidR="00CB4048" w:rsidRPr="00E70B51">
        <w:rPr>
          <w:rFonts w:cs="Calibri"/>
        </w:rPr>
        <w:t xml:space="preserve"> </w:t>
      </w:r>
      <w:r w:rsidRPr="00E70B51">
        <w:rPr>
          <w:rFonts w:cs="Calibri"/>
        </w:rPr>
        <w:t>trial</w:t>
      </w:r>
      <w:r w:rsidR="00960B99" w:rsidRPr="00E70B51">
        <w:rPr>
          <w:rFonts w:cs="Calibri"/>
        </w:rPr>
        <w:t xml:space="preserve"> in London </w:t>
      </w:r>
      <w:r w:rsidR="00B64408" w:rsidRPr="00E70B51">
        <w:rPr>
          <w:rFonts w:cs="Calibri"/>
        </w:rPr>
        <w:t xml:space="preserve">would be </w:t>
      </w:r>
      <w:r w:rsidR="00A539F0" w:rsidRPr="00E70B51">
        <w:rPr>
          <w:rFonts w:cs="Calibri"/>
        </w:rPr>
        <w:t>to assist</w:t>
      </w:r>
      <w:r w:rsidR="002E0C0B" w:rsidRPr="00E70B51">
        <w:rPr>
          <w:rFonts w:eastAsia="Times New Roman" w:cs="Arial"/>
          <w:color w:val="000000"/>
          <w:lang w:eastAsia="en-GB"/>
        </w:rPr>
        <w:t xml:space="preserve"> </w:t>
      </w:r>
      <w:r w:rsidR="00CB321A" w:rsidRPr="00E70B51">
        <w:rPr>
          <w:rFonts w:eastAsia="Times New Roman" w:cs="Arial"/>
          <w:color w:val="000000"/>
          <w:lang w:eastAsia="en-GB"/>
        </w:rPr>
        <w:t xml:space="preserve">us </w:t>
      </w:r>
      <w:r w:rsidR="00DE0A27" w:rsidRPr="00E70B51">
        <w:rPr>
          <w:rFonts w:eastAsia="Times New Roman" w:cs="Arial"/>
          <w:color w:val="000000"/>
          <w:lang w:eastAsia="en-GB"/>
        </w:rPr>
        <w:t xml:space="preserve">in developing </w:t>
      </w:r>
      <w:r w:rsidR="00CB321A" w:rsidRPr="00E70B51">
        <w:rPr>
          <w:rFonts w:eastAsia="Times New Roman" w:cs="Arial"/>
          <w:color w:val="000000"/>
          <w:lang w:eastAsia="en-GB"/>
        </w:rPr>
        <w:t xml:space="preserve">our </w:t>
      </w:r>
      <w:r w:rsidR="002E0C0B" w:rsidRPr="00E70B51">
        <w:rPr>
          <w:rFonts w:eastAsia="Times New Roman" w:cs="Arial"/>
          <w:color w:val="000000"/>
          <w:lang w:eastAsia="en-GB"/>
        </w:rPr>
        <w:t xml:space="preserve">longer term strategic view of the role </w:t>
      </w:r>
      <w:r w:rsidR="00ED14ED" w:rsidRPr="00E70B51">
        <w:rPr>
          <w:rFonts w:eastAsia="Times New Roman" w:cs="Arial"/>
          <w:color w:val="000000"/>
          <w:lang w:eastAsia="en-GB"/>
        </w:rPr>
        <w:t xml:space="preserve">demand responsive </w:t>
      </w:r>
      <w:r w:rsidR="001511C5" w:rsidRPr="00E70B51">
        <w:rPr>
          <w:rFonts w:eastAsia="Times New Roman" w:cs="Arial"/>
          <w:color w:val="000000"/>
          <w:lang w:eastAsia="en-GB"/>
        </w:rPr>
        <w:t xml:space="preserve">bus </w:t>
      </w:r>
      <w:r w:rsidR="002E0C0B" w:rsidRPr="00E70B51">
        <w:rPr>
          <w:rFonts w:eastAsia="Times New Roman" w:cs="Arial"/>
          <w:color w:val="000000"/>
          <w:lang w:eastAsia="en-GB"/>
        </w:rPr>
        <w:t>services</w:t>
      </w:r>
      <w:r w:rsidR="00A678CE" w:rsidRPr="00E70B51">
        <w:rPr>
          <w:rFonts w:eastAsia="Times New Roman" w:cs="Arial"/>
          <w:color w:val="000000"/>
          <w:lang w:eastAsia="en-GB"/>
        </w:rPr>
        <w:t xml:space="preserve"> sh</w:t>
      </w:r>
      <w:r w:rsidR="00A539F0" w:rsidRPr="00E70B51">
        <w:rPr>
          <w:rFonts w:eastAsia="Times New Roman" w:cs="Arial"/>
          <w:color w:val="000000"/>
          <w:lang w:eastAsia="en-GB"/>
        </w:rPr>
        <w:t>ould play</w:t>
      </w:r>
      <w:r w:rsidR="002E0C0B" w:rsidRPr="00E70B51">
        <w:rPr>
          <w:rFonts w:eastAsia="Times New Roman" w:cs="Arial"/>
          <w:color w:val="000000"/>
          <w:lang w:eastAsia="en-GB"/>
        </w:rPr>
        <w:t xml:space="preserve"> </w:t>
      </w:r>
      <w:r w:rsidR="00A678CE" w:rsidRPr="00E70B51">
        <w:rPr>
          <w:rFonts w:eastAsia="Times New Roman" w:cs="Arial"/>
          <w:color w:val="000000"/>
          <w:lang w:eastAsia="en-GB"/>
        </w:rPr>
        <w:t>in</w:t>
      </w:r>
      <w:r w:rsidR="002E0C0B" w:rsidRPr="00E70B51">
        <w:rPr>
          <w:rFonts w:eastAsia="Times New Roman" w:cs="Arial"/>
          <w:color w:val="000000"/>
          <w:lang w:eastAsia="en-GB"/>
        </w:rPr>
        <w:t xml:space="preserve"> </w:t>
      </w:r>
      <w:r w:rsidR="0072466F" w:rsidRPr="00E70B51">
        <w:rPr>
          <w:rFonts w:eastAsia="Times New Roman" w:cs="Arial"/>
          <w:color w:val="000000"/>
          <w:lang w:eastAsia="en-GB"/>
        </w:rPr>
        <w:t>enhancing the bus network  as part</w:t>
      </w:r>
      <w:r w:rsidR="005036D0" w:rsidRPr="00E70B51">
        <w:rPr>
          <w:rFonts w:eastAsia="Times New Roman" w:cs="Arial"/>
          <w:color w:val="000000"/>
          <w:lang w:eastAsia="en-GB"/>
        </w:rPr>
        <w:t xml:space="preserve"> </w:t>
      </w:r>
      <w:r w:rsidR="00D873AE" w:rsidRPr="00E70B51">
        <w:rPr>
          <w:rFonts w:eastAsia="Times New Roman" w:cs="Arial"/>
          <w:color w:val="000000"/>
          <w:lang w:eastAsia="en-GB"/>
        </w:rPr>
        <w:t xml:space="preserve">of </w:t>
      </w:r>
      <w:r w:rsidR="005036D0" w:rsidRPr="00E70B51">
        <w:rPr>
          <w:rFonts w:eastAsia="Times New Roman" w:cs="Arial"/>
          <w:color w:val="000000"/>
          <w:lang w:eastAsia="en-GB"/>
        </w:rPr>
        <w:t>integrated</w:t>
      </w:r>
      <w:r w:rsidR="002E0C0B" w:rsidRPr="00E70B51">
        <w:rPr>
          <w:rFonts w:eastAsia="Times New Roman" w:cs="Arial"/>
          <w:color w:val="000000"/>
          <w:lang w:eastAsia="en-GB"/>
        </w:rPr>
        <w:t xml:space="preserve"> transport </w:t>
      </w:r>
      <w:r w:rsidR="0072466F" w:rsidRPr="00E70B51">
        <w:rPr>
          <w:rFonts w:eastAsia="Times New Roman" w:cs="Arial"/>
          <w:color w:val="000000"/>
          <w:lang w:eastAsia="en-GB"/>
        </w:rPr>
        <w:t>in London</w:t>
      </w:r>
      <w:r w:rsidR="00226729" w:rsidRPr="00E70B51">
        <w:rPr>
          <w:rFonts w:eastAsia="Times New Roman" w:cs="Arial"/>
          <w:color w:val="000000"/>
          <w:lang w:eastAsia="en-GB"/>
        </w:rPr>
        <w:t>.</w:t>
      </w:r>
    </w:p>
    <w:p w:rsidR="005B2054" w:rsidRPr="00E70B51" w:rsidRDefault="00DE0A27" w:rsidP="002F1E04">
      <w:pPr>
        <w:spacing w:before="240" w:after="240" w:line="276" w:lineRule="auto"/>
        <w:rPr>
          <w:rFonts w:cs="Calibri"/>
        </w:rPr>
      </w:pPr>
      <w:r w:rsidRPr="00E70B51">
        <w:rPr>
          <w:rFonts w:cs="Calibri"/>
        </w:rPr>
        <w:t>More specifically our</w:t>
      </w:r>
      <w:r w:rsidR="00980DA8" w:rsidRPr="00E70B51">
        <w:rPr>
          <w:rFonts w:cs="Calibri"/>
        </w:rPr>
        <w:t xml:space="preserve"> </w:t>
      </w:r>
      <w:r w:rsidR="00B64408" w:rsidRPr="00E70B51">
        <w:rPr>
          <w:rFonts w:cs="Calibri"/>
        </w:rPr>
        <w:t xml:space="preserve">trial </w:t>
      </w:r>
      <w:r w:rsidR="00980DA8" w:rsidRPr="00E70B51">
        <w:rPr>
          <w:rFonts w:cs="Calibri"/>
        </w:rPr>
        <w:t>objectives are</w:t>
      </w:r>
      <w:r w:rsidR="00B64408" w:rsidRPr="00E70B51">
        <w:rPr>
          <w:rFonts w:cs="Calibri"/>
        </w:rPr>
        <w:t xml:space="preserve"> likely to </w:t>
      </w:r>
      <w:r w:rsidR="00CB4048" w:rsidRPr="00E70B51">
        <w:rPr>
          <w:rFonts w:cs="Calibri"/>
        </w:rPr>
        <w:t>include</w:t>
      </w:r>
      <w:r w:rsidR="00980DA8" w:rsidRPr="00E70B51">
        <w:rPr>
          <w:rFonts w:cs="Calibri"/>
        </w:rPr>
        <w:t>:</w:t>
      </w:r>
    </w:p>
    <w:tbl>
      <w:tblPr>
        <w:tblW w:w="9371" w:type="dxa"/>
        <w:tblInd w:w="93" w:type="dxa"/>
        <w:tblLook w:val="04A0" w:firstRow="1" w:lastRow="0" w:firstColumn="1" w:lastColumn="0" w:noHBand="0" w:noVBand="1"/>
      </w:tblPr>
      <w:tblGrid>
        <w:gridCol w:w="680"/>
        <w:gridCol w:w="8691"/>
      </w:tblGrid>
      <w:tr w:rsidR="005B2054" w:rsidRPr="00E70B51" w:rsidTr="00703655">
        <w:trPr>
          <w:trHeight w:val="300"/>
          <w:tblHeader/>
        </w:trPr>
        <w:tc>
          <w:tcPr>
            <w:tcW w:w="680" w:type="dxa"/>
            <w:tcBorders>
              <w:top w:val="single" w:sz="8" w:space="0" w:color="auto"/>
              <w:left w:val="single" w:sz="8" w:space="0" w:color="auto"/>
              <w:bottom w:val="single" w:sz="4" w:space="0" w:color="auto"/>
              <w:right w:val="single" w:sz="4" w:space="0" w:color="auto"/>
            </w:tcBorders>
            <w:shd w:val="clear" w:color="000000" w:fill="1F497D"/>
            <w:noWrap/>
            <w:vAlign w:val="bottom"/>
            <w:hideMark/>
          </w:tcPr>
          <w:p w:rsidR="005B2054" w:rsidRPr="00E70B51" w:rsidRDefault="005B2054" w:rsidP="00FA6659">
            <w:pPr>
              <w:rPr>
                <w:rFonts w:eastAsia="Times New Roman" w:cs="Arial"/>
                <w:color w:val="FFFFFF"/>
                <w:lang w:eastAsia="en-GB"/>
              </w:rPr>
            </w:pPr>
            <w:r w:rsidRPr="00E70B51">
              <w:rPr>
                <w:rFonts w:eastAsia="Times New Roman" w:cs="Arial"/>
                <w:color w:val="FFFFFF"/>
                <w:lang w:eastAsia="en-GB"/>
              </w:rPr>
              <w:t>Item</w:t>
            </w:r>
          </w:p>
        </w:tc>
        <w:tc>
          <w:tcPr>
            <w:tcW w:w="8691" w:type="dxa"/>
            <w:tcBorders>
              <w:top w:val="single" w:sz="8" w:space="0" w:color="auto"/>
              <w:left w:val="single" w:sz="8" w:space="0" w:color="auto"/>
              <w:bottom w:val="single" w:sz="4" w:space="0" w:color="auto"/>
              <w:right w:val="single" w:sz="8" w:space="0" w:color="auto"/>
            </w:tcBorders>
            <w:shd w:val="clear" w:color="000000" w:fill="1F497D"/>
            <w:vAlign w:val="bottom"/>
            <w:hideMark/>
          </w:tcPr>
          <w:p w:rsidR="005B2054" w:rsidRPr="00E70B51" w:rsidRDefault="005B2054" w:rsidP="00FA6659">
            <w:pPr>
              <w:rPr>
                <w:rFonts w:eastAsia="Times New Roman" w:cs="Arial"/>
                <w:color w:val="FFFFFF"/>
                <w:lang w:eastAsia="en-GB"/>
              </w:rPr>
            </w:pPr>
            <w:r w:rsidRPr="00E70B51">
              <w:rPr>
                <w:rFonts w:eastAsia="Times New Roman" w:cs="Arial"/>
                <w:color w:val="FFFFFF"/>
                <w:lang w:eastAsia="en-GB"/>
              </w:rPr>
              <w:t>Trial Objective</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t>1</w:t>
            </w:r>
          </w:p>
        </w:tc>
        <w:tc>
          <w:tcPr>
            <w:tcW w:w="8691" w:type="dxa"/>
            <w:tcBorders>
              <w:top w:val="nil"/>
              <w:left w:val="single" w:sz="8" w:space="0" w:color="auto"/>
              <w:bottom w:val="single" w:sz="4" w:space="0" w:color="auto"/>
              <w:right w:val="single" w:sz="8" w:space="0" w:color="auto"/>
            </w:tcBorders>
            <w:shd w:val="clear" w:color="auto" w:fill="auto"/>
            <w:vAlign w:val="center"/>
            <w:hideMark/>
          </w:tcPr>
          <w:p w:rsidR="005B2054" w:rsidRPr="00E70B51" w:rsidRDefault="005B2054" w:rsidP="00D83EF4">
            <w:pPr>
              <w:rPr>
                <w:rFonts w:eastAsia="Times New Roman" w:cs="Arial"/>
                <w:color w:val="000000"/>
                <w:lang w:eastAsia="en-GB"/>
              </w:rPr>
            </w:pPr>
            <w:r w:rsidRPr="00E70B51">
              <w:rPr>
                <w:rFonts w:eastAsia="Times New Roman" w:cs="Arial"/>
                <w:color w:val="000000"/>
                <w:lang w:eastAsia="en-GB"/>
              </w:rPr>
              <w:t xml:space="preserve">To understand if </w:t>
            </w:r>
            <w:r w:rsidR="00D83EF4" w:rsidRPr="00E70B51">
              <w:rPr>
                <w:rFonts w:eastAsia="Times New Roman" w:cs="Arial"/>
                <w:color w:val="000000"/>
                <w:lang w:eastAsia="en-GB"/>
              </w:rPr>
              <w:t xml:space="preserve">demand responsive </w:t>
            </w:r>
            <w:r w:rsidRPr="00E70B51">
              <w:rPr>
                <w:rFonts w:eastAsia="Times New Roman" w:cs="Arial"/>
                <w:color w:val="000000"/>
                <w:lang w:eastAsia="en-GB"/>
              </w:rPr>
              <w:t>buses can deliver a service which is easy to use, safe, clean and accessible to all Londoners;</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t>2</w:t>
            </w:r>
          </w:p>
        </w:tc>
        <w:tc>
          <w:tcPr>
            <w:tcW w:w="8691" w:type="dxa"/>
            <w:tcBorders>
              <w:top w:val="nil"/>
              <w:left w:val="single" w:sz="8" w:space="0" w:color="auto"/>
              <w:bottom w:val="single" w:sz="4" w:space="0" w:color="auto"/>
              <w:right w:val="single" w:sz="8" w:space="0" w:color="auto"/>
            </w:tcBorders>
            <w:shd w:val="clear" w:color="auto" w:fill="auto"/>
            <w:vAlign w:val="center"/>
            <w:hideMark/>
          </w:tcPr>
          <w:p w:rsidR="005B2054" w:rsidRPr="00E70B51" w:rsidRDefault="005B2054" w:rsidP="00D83EF4">
            <w:pPr>
              <w:rPr>
                <w:rFonts w:eastAsia="Times New Roman" w:cs="Arial"/>
                <w:color w:val="000000"/>
                <w:lang w:eastAsia="en-GB"/>
              </w:rPr>
            </w:pPr>
            <w:r w:rsidRPr="00E70B51">
              <w:rPr>
                <w:rFonts w:eastAsia="Times New Roman" w:cs="Arial"/>
                <w:color w:val="000000"/>
                <w:lang w:eastAsia="en-GB"/>
              </w:rPr>
              <w:t xml:space="preserve">To understand the impact of </w:t>
            </w:r>
            <w:r w:rsidR="00D83EF4" w:rsidRPr="00E70B51">
              <w:rPr>
                <w:rFonts w:eastAsia="Times New Roman" w:cs="Arial"/>
                <w:color w:val="000000"/>
                <w:lang w:eastAsia="en-GB"/>
              </w:rPr>
              <w:t xml:space="preserve">demand responsive  </w:t>
            </w:r>
            <w:r w:rsidR="001511C5" w:rsidRPr="00E70B51">
              <w:rPr>
                <w:rFonts w:eastAsia="Times New Roman" w:cs="Arial"/>
                <w:color w:val="000000"/>
                <w:lang w:eastAsia="en-GB"/>
              </w:rPr>
              <w:t xml:space="preserve">bus </w:t>
            </w:r>
            <w:r w:rsidRPr="00E70B51">
              <w:rPr>
                <w:rFonts w:eastAsia="Times New Roman" w:cs="Arial"/>
                <w:color w:val="000000"/>
                <w:lang w:eastAsia="en-GB"/>
              </w:rPr>
              <w:t>services on demand for travel by car, walking and cycling, and other forms of public transport;</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lastRenderedPageBreak/>
              <w:t>3</w:t>
            </w:r>
          </w:p>
        </w:tc>
        <w:tc>
          <w:tcPr>
            <w:tcW w:w="8691" w:type="dxa"/>
            <w:tcBorders>
              <w:top w:val="nil"/>
              <w:left w:val="single" w:sz="8" w:space="0" w:color="auto"/>
              <w:bottom w:val="single" w:sz="4" w:space="0" w:color="auto"/>
              <w:right w:val="single" w:sz="8" w:space="0" w:color="auto"/>
            </w:tcBorders>
            <w:shd w:val="clear" w:color="auto" w:fill="auto"/>
            <w:vAlign w:val="center"/>
            <w:hideMark/>
          </w:tcPr>
          <w:p w:rsidR="005B2054" w:rsidRPr="00E70B51" w:rsidRDefault="005B2054" w:rsidP="00D83EF4">
            <w:pPr>
              <w:rPr>
                <w:rFonts w:eastAsia="Times New Roman" w:cs="Arial"/>
                <w:color w:val="000000"/>
                <w:lang w:eastAsia="en-GB"/>
              </w:rPr>
            </w:pPr>
            <w:r w:rsidRPr="00E70B51">
              <w:rPr>
                <w:rFonts w:eastAsia="Times New Roman" w:cs="Arial"/>
                <w:color w:val="000000"/>
                <w:lang w:eastAsia="en-GB"/>
              </w:rPr>
              <w:t xml:space="preserve">To understand where </w:t>
            </w:r>
            <w:r w:rsidR="00D83EF4" w:rsidRPr="00E70B51">
              <w:rPr>
                <w:rFonts w:eastAsia="Times New Roman" w:cs="Arial"/>
                <w:color w:val="000000"/>
                <w:lang w:eastAsia="en-GB"/>
              </w:rPr>
              <w:t xml:space="preserve">demand responsive </w:t>
            </w:r>
            <w:r w:rsidR="001511C5" w:rsidRPr="00E70B51">
              <w:rPr>
                <w:rFonts w:eastAsia="Times New Roman" w:cs="Arial"/>
                <w:color w:val="000000"/>
                <w:lang w:eastAsia="en-GB"/>
              </w:rPr>
              <w:t xml:space="preserve">bus services </w:t>
            </w:r>
            <w:r w:rsidRPr="00E70B51">
              <w:rPr>
                <w:rFonts w:eastAsia="Times New Roman" w:cs="Arial"/>
                <w:color w:val="000000"/>
                <w:lang w:eastAsia="en-GB"/>
              </w:rPr>
              <w:t xml:space="preserve">can </w:t>
            </w:r>
            <w:r w:rsidR="002C0B6E" w:rsidRPr="00E70B51">
              <w:rPr>
                <w:rFonts w:eastAsia="Times New Roman" w:cs="Arial"/>
                <w:color w:val="000000"/>
                <w:lang w:eastAsia="en-GB"/>
              </w:rPr>
              <w:t xml:space="preserve">enhance </w:t>
            </w:r>
            <w:r w:rsidR="001511C5" w:rsidRPr="00E70B51">
              <w:rPr>
                <w:rFonts w:eastAsia="Times New Roman" w:cs="Arial"/>
                <w:color w:val="000000"/>
                <w:lang w:eastAsia="en-GB"/>
              </w:rPr>
              <w:t>transport</w:t>
            </w:r>
            <w:r w:rsidR="002C0B6E" w:rsidRPr="00E70B51">
              <w:rPr>
                <w:rFonts w:eastAsia="Times New Roman" w:cs="Arial"/>
                <w:color w:val="000000"/>
                <w:lang w:eastAsia="en-GB"/>
              </w:rPr>
              <w:t xml:space="preserve"> o</w:t>
            </w:r>
            <w:r w:rsidR="001511C5" w:rsidRPr="00E70B51">
              <w:rPr>
                <w:rFonts w:eastAsia="Times New Roman" w:cs="Arial"/>
                <w:color w:val="000000"/>
                <w:lang w:eastAsia="en-GB"/>
              </w:rPr>
              <w:t>ptions</w:t>
            </w:r>
            <w:r w:rsidR="002C0B6E" w:rsidRPr="00E70B51">
              <w:rPr>
                <w:rFonts w:eastAsia="Times New Roman" w:cs="Arial"/>
                <w:color w:val="000000"/>
                <w:lang w:eastAsia="en-GB"/>
              </w:rPr>
              <w:t xml:space="preserve"> and </w:t>
            </w:r>
            <w:r w:rsidRPr="00E70B51">
              <w:rPr>
                <w:rFonts w:eastAsia="Times New Roman" w:cs="Arial"/>
                <w:color w:val="000000"/>
                <w:lang w:eastAsia="en-GB"/>
              </w:rPr>
              <w:t>suitabl</w:t>
            </w:r>
            <w:r w:rsidR="001511C5" w:rsidRPr="00E70B51">
              <w:rPr>
                <w:rFonts w:eastAsia="Times New Roman" w:cs="Arial"/>
                <w:color w:val="000000"/>
                <w:lang w:eastAsia="en-GB"/>
              </w:rPr>
              <w:t>y</w:t>
            </w:r>
            <w:r w:rsidRPr="00E70B51">
              <w:rPr>
                <w:rFonts w:eastAsia="Times New Roman" w:cs="Arial"/>
                <w:color w:val="000000"/>
                <w:lang w:eastAsia="en-GB"/>
              </w:rPr>
              <w:t xml:space="preserve"> complement existing public transport, </w:t>
            </w:r>
            <w:r w:rsidR="001511C5" w:rsidRPr="00E70B51">
              <w:rPr>
                <w:rFonts w:eastAsia="Times New Roman" w:cs="Arial"/>
                <w:color w:val="000000"/>
                <w:lang w:eastAsia="en-GB"/>
              </w:rPr>
              <w:t>whilst</w:t>
            </w:r>
            <w:r w:rsidRPr="00E70B51">
              <w:rPr>
                <w:rFonts w:eastAsia="Times New Roman" w:cs="Arial"/>
                <w:color w:val="000000"/>
                <w:lang w:eastAsia="en-GB"/>
              </w:rPr>
              <w:t xml:space="preserve"> </w:t>
            </w:r>
            <w:r w:rsidR="001511C5" w:rsidRPr="00E70B51">
              <w:rPr>
                <w:rFonts w:eastAsia="Times New Roman" w:cs="Arial"/>
                <w:color w:val="000000"/>
                <w:lang w:eastAsia="en-GB"/>
              </w:rPr>
              <w:t>delivering</w:t>
            </w:r>
            <w:r w:rsidRPr="00E70B51">
              <w:rPr>
                <w:rFonts w:eastAsia="Times New Roman" w:cs="Arial"/>
                <w:color w:val="000000"/>
                <w:lang w:eastAsia="en-GB"/>
              </w:rPr>
              <w:t xml:space="preserve"> a safe and attractive environment on our streets;</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t>4</w:t>
            </w:r>
          </w:p>
        </w:tc>
        <w:tc>
          <w:tcPr>
            <w:tcW w:w="8691" w:type="dxa"/>
            <w:tcBorders>
              <w:top w:val="nil"/>
              <w:left w:val="single" w:sz="8" w:space="0" w:color="auto"/>
              <w:bottom w:val="single" w:sz="4" w:space="0" w:color="auto"/>
              <w:right w:val="single" w:sz="8" w:space="0" w:color="auto"/>
            </w:tcBorders>
            <w:shd w:val="clear" w:color="auto" w:fill="auto"/>
            <w:vAlign w:val="center"/>
          </w:tcPr>
          <w:p w:rsidR="005B2054" w:rsidRPr="00E70B51" w:rsidRDefault="005B2054" w:rsidP="00D83EF4">
            <w:pPr>
              <w:rPr>
                <w:rFonts w:eastAsia="Times New Roman" w:cs="Arial"/>
                <w:color w:val="000000"/>
                <w:lang w:eastAsia="en-GB"/>
              </w:rPr>
            </w:pPr>
            <w:r w:rsidRPr="00E70B51">
              <w:rPr>
                <w:rFonts w:eastAsia="Times New Roman" w:cs="Arial"/>
                <w:color w:val="000000"/>
                <w:lang w:eastAsia="en-GB"/>
              </w:rPr>
              <w:t xml:space="preserve">To understand the economics of </w:t>
            </w:r>
            <w:r w:rsidR="00D83EF4" w:rsidRPr="00E70B51">
              <w:rPr>
                <w:rFonts w:eastAsia="Times New Roman" w:cs="Arial"/>
                <w:color w:val="000000"/>
                <w:lang w:eastAsia="en-GB"/>
              </w:rPr>
              <w:t xml:space="preserve">demand responsive </w:t>
            </w:r>
            <w:r w:rsidR="001511C5" w:rsidRPr="00E70B51">
              <w:rPr>
                <w:rFonts w:eastAsia="Times New Roman" w:cs="Arial"/>
                <w:color w:val="000000"/>
                <w:lang w:eastAsia="en-GB"/>
              </w:rPr>
              <w:t xml:space="preserve"> bus services</w:t>
            </w:r>
            <w:r w:rsidRPr="00E70B51">
              <w:rPr>
                <w:rFonts w:eastAsia="Times New Roman" w:cs="Arial"/>
                <w:color w:val="000000"/>
                <w:lang w:eastAsia="en-GB"/>
              </w:rPr>
              <w:t>;</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t>5</w:t>
            </w:r>
          </w:p>
        </w:tc>
        <w:tc>
          <w:tcPr>
            <w:tcW w:w="8691" w:type="dxa"/>
            <w:tcBorders>
              <w:top w:val="nil"/>
              <w:left w:val="single" w:sz="8" w:space="0" w:color="auto"/>
              <w:bottom w:val="single" w:sz="4" w:space="0" w:color="auto"/>
              <w:right w:val="single" w:sz="8" w:space="0" w:color="auto"/>
            </w:tcBorders>
            <w:shd w:val="clear" w:color="auto" w:fill="auto"/>
            <w:vAlign w:val="center"/>
          </w:tcPr>
          <w:p w:rsidR="005B2054" w:rsidRPr="00E70B51" w:rsidRDefault="005B2054" w:rsidP="002C0B6E">
            <w:pPr>
              <w:rPr>
                <w:rFonts w:eastAsia="Times New Roman" w:cs="Arial"/>
                <w:color w:val="000000"/>
                <w:lang w:eastAsia="en-GB"/>
              </w:rPr>
            </w:pPr>
            <w:r w:rsidRPr="00E70B51">
              <w:rPr>
                <w:rFonts w:eastAsia="Times New Roman" w:cs="Arial"/>
                <w:color w:val="000000"/>
                <w:lang w:eastAsia="en-GB"/>
              </w:rPr>
              <w:t xml:space="preserve">To understand the maturity of </w:t>
            </w:r>
            <w:r w:rsidR="002C0B6E" w:rsidRPr="00E70B51">
              <w:rPr>
                <w:rFonts w:eastAsia="Times New Roman" w:cs="Arial"/>
                <w:color w:val="000000"/>
                <w:lang w:eastAsia="en-GB"/>
              </w:rPr>
              <w:t>technology to plan, arrange and pay for journeys</w:t>
            </w:r>
            <w:r w:rsidRPr="00E70B51">
              <w:rPr>
                <w:rFonts w:eastAsia="Times New Roman" w:cs="Arial"/>
                <w:color w:val="000000"/>
                <w:lang w:eastAsia="en-GB"/>
              </w:rPr>
              <w:t>; and</w:t>
            </w:r>
          </w:p>
        </w:tc>
      </w:tr>
      <w:tr w:rsidR="005B2054" w:rsidRPr="00E70B51" w:rsidTr="00FA6659">
        <w:trPr>
          <w:trHeight w:val="737"/>
        </w:trPr>
        <w:tc>
          <w:tcPr>
            <w:tcW w:w="680" w:type="dxa"/>
            <w:tcBorders>
              <w:top w:val="nil"/>
              <w:left w:val="single" w:sz="8" w:space="0" w:color="auto"/>
              <w:bottom w:val="single" w:sz="4" w:space="0" w:color="auto"/>
              <w:right w:val="single" w:sz="4" w:space="0" w:color="auto"/>
            </w:tcBorders>
            <w:shd w:val="clear" w:color="auto" w:fill="auto"/>
            <w:noWrap/>
            <w:vAlign w:val="center"/>
          </w:tcPr>
          <w:p w:rsidR="005B2054" w:rsidRPr="00E70B51" w:rsidRDefault="005B2054" w:rsidP="00FA6659">
            <w:pPr>
              <w:rPr>
                <w:rFonts w:eastAsia="Times New Roman" w:cs="Arial"/>
                <w:color w:val="000000"/>
                <w:lang w:eastAsia="en-GB"/>
              </w:rPr>
            </w:pPr>
            <w:r w:rsidRPr="00E70B51">
              <w:rPr>
                <w:rFonts w:eastAsia="Times New Roman" w:cs="Arial"/>
                <w:color w:val="000000"/>
                <w:lang w:eastAsia="en-GB"/>
              </w:rPr>
              <w:t>6</w:t>
            </w:r>
          </w:p>
        </w:tc>
        <w:tc>
          <w:tcPr>
            <w:tcW w:w="8691" w:type="dxa"/>
            <w:tcBorders>
              <w:top w:val="nil"/>
              <w:left w:val="single" w:sz="8" w:space="0" w:color="auto"/>
              <w:bottom w:val="single" w:sz="4" w:space="0" w:color="auto"/>
              <w:right w:val="single" w:sz="8" w:space="0" w:color="auto"/>
            </w:tcBorders>
            <w:shd w:val="clear" w:color="auto" w:fill="auto"/>
            <w:vAlign w:val="center"/>
          </w:tcPr>
          <w:p w:rsidR="005B2054" w:rsidRPr="00E70B51" w:rsidRDefault="005B2054" w:rsidP="00D83EF4">
            <w:pPr>
              <w:rPr>
                <w:rFonts w:eastAsia="Times New Roman" w:cs="Arial"/>
                <w:color w:val="000000"/>
                <w:lang w:eastAsia="en-GB"/>
              </w:rPr>
            </w:pPr>
            <w:r w:rsidRPr="00E70B51">
              <w:rPr>
                <w:rFonts w:eastAsia="Times New Roman" w:cs="Arial"/>
                <w:color w:val="000000"/>
                <w:lang w:eastAsia="en-GB"/>
              </w:rPr>
              <w:t xml:space="preserve">To </w:t>
            </w:r>
            <w:r w:rsidR="002C0B6E" w:rsidRPr="00E70B51">
              <w:rPr>
                <w:rFonts w:eastAsia="Times New Roman" w:cs="Arial"/>
                <w:color w:val="000000"/>
                <w:lang w:eastAsia="en-GB"/>
              </w:rPr>
              <w:t xml:space="preserve">clearly </w:t>
            </w:r>
            <w:r w:rsidRPr="00E70B51">
              <w:rPr>
                <w:rFonts w:eastAsia="Times New Roman" w:cs="Arial"/>
                <w:color w:val="000000"/>
                <w:lang w:eastAsia="en-GB"/>
              </w:rPr>
              <w:t xml:space="preserve">establish the appropriate </w:t>
            </w:r>
            <w:r w:rsidR="00D83EF4" w:rsidRPr="00E70B51">
              <w:rPr>
                <w:rFonts w:eastAsia="Times New Roman" w:cs="Arial"/>
                <w:color w:val="000000"/>
                <w:lang w:eastAsia="en-GB"/>
              </w:rPr>
              <w:t xml:space="preserve">demand responsive </w:t>
            </w:r>
            <w:r w:rsidR="001511C5" w:rsidRPr="00E70B51">
              <w:rPr>
                <w:rFonts w:eastAsia="Times New Roman" w:cs="Arial"/>
                <w:color w:val="000000"/>
                <w:lang w:eastAsia="en-GB"/>
              </w:rPr>
              <w:t xml:space="preserve">bus service </w:t>
            </w:r>
            <w:r w:rsidRPr="00E70B51">
              <w:rPr>
                <w:rFonts w:eastAsia="Times New Roman" w:cs="Arial"/>
                <w:color w:val="000000"/>
                <w:lang w:eastAsia="en-GB"/>
              </w:rPr>
              <w:t>operating standards</w:t>
            </w:r>
            <w:r w:rsidRPr="00E70B51">
              <w:rPr>
                <w:rFonts w:cs="Arial"/>
                <w:color w:val="000000"/>
              </w:rPr>
              <w:t xml:space="preserve"> for customers and staff</w:t>
            </w:r>
            <w:r w:rsidRPr="00E70B51">
              <w:rPr>
                <w:rFonts w:eastAsia="Times New Roman" w:cs="Arial"/>
                <w:color w:val="000000"/>
                <w:lang w:eastAsia="en-GB"/>
              </w:rPr>
              <w:t>.</w:t>
            </w:r>
          </w:p>
        </w:tc>
      </w:tr>
    </w:tbl>
    <w:p w:rsidR="008A42CD" w:rsidRPr="00E70B51" w:rsidRDefault="005B2054" w:rsidP="00FD7D4A">
      <w:pPr>
        <w:spacing w:before="240" w:after="240" w:line="276" w:lineRule="auto"/>
        <w:jc w:val="both"/>
        <w:rPr>
          <w:rFonts w:cs="Calibri"/>
        </w:rPr>
      </w:pPr>
      <w:r w:rsidRPr="00E70B51" w:rsidDel="005B2054">
        <w:rPr>
          <w:rFonts w:cs="Calibri"/>
        </w:rPr>
        <w:t xml:space="preserve"> </w:t>
      </w:r>
    </w:p>
    <w:p w:rsidR="00980DA8" w:rsidRPr="00E70B51" w:rsidRDefault="00980DA8" w:rsidP="00FD7D4A">
      <w:pPr>
        <w:pStyle w:val="ListParagraph"/>
        <w:numPr>
          <w:ilvl w:val="0"/>
          <w:numId w:val="34"/>
        </w:numPr>
        <w:spacing w:before="240" w:after="240" w:line="276" w:lineRule="auto"/>
        <w:rPr>
          <w:rFonts w:cs="Arial"/>
          <w:b/>
          <w:u w:val="single"/>
        </w:rPr>
      </w:pPr>
      <w:r w:rsidRPr="00E70B51">
        <w:rPr>
          <w:rFonts w:cs="Arial"/>
          <w:b/>
          <w:u w:val="single"/>
        </w:rPr>
        <w:t>Scope</w:t>
      </w:r>
    </w:p>
    <w:p w:rsidR="00980DA8" w:rsidRPr="00E70B51" w:rsidRDefault="00980DA8" w:rsidP="008520CD">
      <w:pPr>
        <w:spacing w:before="240" w:after="240" w:line="276" w:lineRule="auto"/>
        <w:jc w:val="both"/>
        <w:rPr>
          <w:rFonts w:cs="Calibri"/>
        </w:rPr>
      </w:pPr>
      <w:r w:rsidRPr="00E70B51">
        <w:rPr>
          <w:rFonts w:cs="Calibri"/>
        </w:rPr>
        <w:t xml:space="preserve">We want to encourage innovation in </w:t>
      </w:r>
      <w:r w:rsidR="00D873AE" w:rsidRPr="00E70B51">
        <w:rPr>
          <w:rFonts w:cs="Calibri"/>
        </w:rPr>
        <w:t xml:space="preserve">transport </w:t>
      </w:r>
      <w:r w:rsidRPr="00E70B51">
        <w:rPr>
          <w:rFonts w:cs="Calibri"/>
        </w:rPr>
        <w:t>solutions in line with the objectives articulated above.  However</w:t>
      </w:r>
      <w:r w:rsidR="008277BD" w:rsidRPr="00E70B51">
        <w:rPr>
          <w:rFonts w:cs="Calibri"/>
        </w:rPr>
        <w:t>,</w:t>
      </w:r>
      <w:r w:rsidRPr="00E70B51">
        <w:rPr>
          <w:rFonts w:cs="Calibri"/>
        </w:rPr>
        <w:t xml:space="preserve"> </w:t>
      </w:r>
      <w:r w:rsidR="002C0B6E" w:rsidRPr="00E70B51">
        <w:rPr>
          <w:rFonts w:cs="Calibri"/>
        </w:rPr>
        <w:t xml:space="preserve">there are important parameters, set by the Mayor and TfL, </w:t>
      </w:r>
      <w:r w:rsidRPr="00E70B51">
        <w:rPr>
          <w:rFonts w:cs="Calibri"/>
        </w:rPr>
        <w:t>within which any trial</w:t>
      </w:r>
      <w:r w:rsidR="00226729" w:rsidRPr="00E70B51">
        <w:rPr>
          <w:rFonts w:cs="Calibri"/>
        </w:rPr>
        <w:t>(s)</w:t>
      </w:r>
      <w:r w:rsidRPr="00E70B51">
        <w:rPr>
          <w:rFonts w:cs="Calibri"/>
        </w:rPr>
        <w:t xml:space="preserve"> </w:t>
      </w:r>
      <w:r w:rsidR="0028123F" w:rsidRPr="00E70B51">
        <w:rPr>
          <w:rFonts w:cs="Calibri"/>
        </w:rPr>
        <w:t xml:space="preserve">would </w:t>
      </w:r>
      <w:r w:rsidRPr="00E70B51">
        <w:rPr>
          <w:rFonts w:cs="Calibri"/>
        </w:rPr>
        <w:t xml:space="preserve">need to operate.  </w:t>
      </w:r>
    </w:p>
    <w:p w:rsidR="00980DA8" w:rsidRPr="00E70B51" w:rsidRDefault="00980DA8" w:rsidP="008520CD">
      <w:pPr>
        <w:spacing w:before="240" w:after="240" w:line="276" w:lineRule="auto"/>
        <w:jc w:val="both"/>
        <w:rPr>
          <w:rFonts w:cs="Calibri"/>
        </w:rPr>
      </w:pPr>
      <w:r w:rsidRPr="00E70B51">
        <w:rPr>
          <w:rFonts w:cs="Calibri"/>
        </w:rPr>
        <w:t xml:space="preserve">The below provides an outline of </w:t>
      </w:r>
      <w:r w:rsidR="00A539F0" w:rsidRPr="00E70B51">
        <w:rPr>
          <w:rFonts w:cs="Calibri"/>
          <w:u w:val="single"/>
        </w:rPr>
        <w:t>some</w:t>
      </w:r>
      <w:r w:rsidR="00A539F0" w:rsidRPr="00E70B51">
        <w:rPr>
          <w:rFonts w:cs="Calibri"/>
        </w:rPr>
        <w:t xml:space="preserve"> of </w:t>
      </w:r>
      <w:r w:rsidRPr="00E70B51">
        <w:rPr>
          <w:rFonts w:cs="Calibri"/>
        </w:rPr>
        <w:t xml:space="preserve">the </w:t>
      </w:r>
      <w:r w:rsidR="00EF30FD" w:rsidRPr="00E70B51">
        <w:rPr>
          <w:rFonts w:cs="Calibri"/>
        </w:rPr>
        <w:t xml:space="preserve">likely </w:t>
      </w:r>
      <w:r w:rsidRPr="00E70B51">
        <w:rPr>
          <w:rFonts w:cs="Calibri"/>
        </w:rPr>
        <w:t>requirements</w:t>
      </w:r>
      <w:r w:rsidR="00F66BB4" w:rsidRPr="00E70B51">
        <w:rPr>
          <w:rFonts w:cs="Calibri"/>
        </w:rPr>
        <w:t xml:space="preserve"> of any</w:t>
      </w:r>
      <w:r w:rsidR="00EF30FD" w:rsidRPr="00E70B51">
        <w:rPr>
          <w:rFonts w:cs="Calibri"/>
        </w:rPr>
        <w:t xml:space="preserve"> </w:t>
      </w:r>
      <w:r w:rsidR="00F66BB4" w:rsidRPr="00E70B51">
        <w:rPr>
          <w:rFonts w:cs="Calibri"/>
        </w:rPr>
        <w:t>trial</w:t>
      </w:r>
      <w:r w:rsidRPr="00E70B51">
        <w:rPr>
          <w:rFonts w:cs="Calibri"/>
        </w:rPr>
        <w:t xml:space="preserve"> for prospective suppliers</w:t>
      </w:r>
      <w:r w:rsidR="008A62BF" w:rsidRPr="00E70B51">
        <w:rPr>
          <w:rFonts w:cs="Calibri"/>
        </w:rPr>
        <w:t>’</w:t>
      </w:r>
      <w:r w:rsidRPr="00E70B51">
        <w:rPr>
          <w:rFonts w:cs="Calibri"/>
        </w:rPr>
        <w:t xml:space="preserve"> consideration.</w:t>
      </w:r>
      <w:r w:rsidR="00A539F0" w:rsidRPr="00E70B51">
        <w:rPr>
          <w:rFonts w:cs="Calibri"/>
        </w:rPr>
        <w:t xml:space="preserve">  Please note, this is not an exhaustive list, and is subject to change following th</w:t>
      </w:r>
      <w:r w:rsidR="00EF30FD" w:rsidRPr="00E70B51">
        <w:rPr>
          <w:rFonts w:cs="Calibri"/>
        </w:rPr>
        <w:t>is</w:t>
      </w:r>
      <w:r w:rsidR="00A539F0" w:rsidRPr="00E70B51">
        <w:rPr>
          <w:rFonts w:cs="Calibri"/>
        </w:rPr>
        <w:t xml:space="preserve"> MSQ.  If we do </w:t>
      </w:r>
      <w:r w:rsidR="00B64408" w:rsidRPr="00E70B51">
        <w:rPr>
          <w:rFonts w:cs="Calibri"/>
        </w:rPr>
        <w:t xml:space="preserve">decide to </w:t>
      </w:r>
      <w:r w:rsidR="00A539F0" w:rsidRPr="00E70B51">
        <w:rPr>
          <w:rFonts w:cs="Calibri"/>
        </w:rPr>
        <w:t>undertake a procurement</w:t>
      </w:r>
      <w:r w:rsidR="00233746" w:rsidRPr="00E70B51">
        <w:rPr>
          <w:rFonts w:cs="Calibri"/>
        </w:rPr>
        <w:t xml:space="preserve"> process,</w:t>
      </w:r>
      <w:r w:rsidR="00A539F0" w:rsidRPr="00E70B51">
        <w:rPr>
          <w:rFonts w:cs="Calibri"/>
        </w:rPr>
        <w:t xml:space="preserve"> a specification will be issued as part of that process.</w:t>
      </w:r>
    </w:p>
    <w:p w:rsidR="00980DA8" w:rsidRPr="00E70B51" w:rsidRDefault="00980DA8" w:rsidP="00980DA8">
      <w:pPr>
        <w:spacing w:before="240" w:after="240" w:line="276" w:lineRule="auto"/>
        <w:rPr>
          <w:rFonts w:cs="Arial"/>
          <w:b/>
        </w:rPr>
      </w:pPr>
      <w:r w:rsidRPr="00E70B51">
        <w:rPr>
          <w:rFonts w:cs="Arial"/>
          <w:b/>
        </w:rPr>
        <w:t>Funding</w:t>
      </w:r>
    </w:p>
    <w:p w:rsidR="00244859" w:rsidRPr="00E70B51" w:rsidRDefault="001D241A" w:rsidP="00244859">
      <w:pPr>
        <w:pStyle w:val="ListParagraph"/>
        <w:numPr>
          <w:ilvl w:val="0"/>
          <w:numId w:val="44"/>
        </w:numPr>
        <w:spacing w:before="240" w:after="240" w:line="276" w:lineRule="auto"/>
        <w:rPr>
          <w:rFonts w:cs="Calibri"/>
        </w:rPr>
      </w:pPr>
      <w:r w:rsidRPr="00E70B51">
        <w:rPr>
          <w:rFonts w:cs="Calibri"/>
        </w:rPr>
        <w:t xml:space="preserve">We </w:t>
      </w:r>
      <w:r w:rsidR="00EF30FD" w:rsidRPr="00E70B51">
        <w:rPr>
          <w:rFonts w:cs="Calibri"/>
        </w:rPr>
        <w:t xml:space="preserve">would </w:t>
      </w:r>
      <w:r w:rsidR="00244859" w:rsidRPr="00E70B51">
        <w:rPr>
          <w:rFonts w:cs="Calibri"/>
        </w:rPr>
        <w:t xml:space="preserve">expect </w:t>
      </w:r>
      <w:r w:rsidR="00EF30FD" w:rsidRPr="00E70B51">
        <w:rPr>
          <w:rFonts w:cs="Calibri"/>
        </w:rPr>
        <w:t xml:space="preserve">the cost of any potential trial to </w:t>
      </w:r>
      <w:r w:rsidR="00244859" w:rsidRPr="00E70B51">
        <w:rPr>
          <w:rFonts w:cs="Calibri"/>
        </w:rPr>
        <w:t xml:space="preserve">be </w:t>
      </w:r>
      <w:r w:rsidR="00EF30FD" w:rsidRPr="00E70B51">
        <w:rPr>
          <w:rFonts w:cs="Calibri"/>
        </w:rPr>
        <w:t xml:space="preserve">shared </w:t>
      </w:r>
      <w:r w:rsidR="00244859" w:rsidRPr="00E70B51">
        <w:rPr>
          <w:rFonts w:cs="Calibri"/>
        </w:rPr>
        <w:t>with</w:t>
      </w:r>
      <w:r w:rsidR="00F9527E" w:rsidRPr="00E70B51">
        <w:rPr>
          <w:rFonts w:cs="Calibri"/>
        </w:rPr>
        <w:t xml:space="preserve"> </w:t>
      </w:r>
      <w:r w:rsidR="00F11EB9" w:rsidRPr="00E70B51">
        <w:rPr>
          <w:rFonts w:cs="Calibri"/>
        </w:rPr>
        <w:t xml:space="preserve">the </w:t>
      </w:r>
      <w:r w:rsidR="00244859" w:rsidRPr="00E70B51">
        <w:rPr>
          <w:rFonts w:cs="Calibri"/>
        </w:rPr>
        <w:t>successful supplier(s)</w:t>
      </w:r>
      <w:r w:rsidR="008277BD" w:rsidRPr="00E70B51">
        <w:rPr>
          <w:rFonts w:cs="Calibri"/>
        </w:rPr>
        <w:t>.</w:t>
      </w:r>
    </w:p>
    <w:p w:rsidR="00D03272" w:rsidRPr="00E70B51" w:rsidRDefault="00D03272" w:rsidP="00D03272">
      <w:pPr>
        <w:pStyle w:val="ListParagraph"/>
        <w:numPr>
          <w:ilvl w:val="0"/>
          <w:numId w:val="44"/>
        </w:numPr>
        <w:spacing w:before="240" w:after="240" w:line="276" w:lineRule="auto"/>
        <w:rPr>
          <w:rFonts w:cs="Calibri"/>
        </w:rPr>
      </w:pPr>
      <w:r w:rsidRPr="00E70B51">
        <w:rPr>
          <w:rFonts w:cs="Calibri"/>
        </w:rPr>
        <w:t>As funding is limited, suppliers would be asked to carefully consider the scale of proposals to ensure best value for TfL.</w:t>
      </w:r>
    </w:p>
    <w:p w:rsidR="00D03272" w:rsidRPr="00E70B51" w:rsidRDefault="00D03272" w:rsidP="00D03272">
      <w:pPr>
        <w:pStyle w:val="ListParagraph"/>
        <w:numPr>
          <w:ilvl w:val="0"/>
          <w:numId w:val="44"/>
        </w:numPr>
        <w:spacing w:before="240" w:after="240" w:line="276" w:lineRule="auto"/>
        <w:rPr>
          <w:rFonts w:cs="Calibri"/>
        </w:rPr>
      </w:pPr>
      <w:r w:rsidRPr="00E70B51">
        <w:rPr>
          <w:rFonts w:cs="Calibri"/>
        </w:rPr>
        <w:t>Trials that last for a maximum of 12 months would be considered.</w:t>
      </w:r>
    </w:p>
    <w:p w:rsidR="00980DA8" w:rsidRPr="00E70B51" w:rsidRDefault="00980DA8" w:rsidP="00980DA8">
      <w:pPr>
        <w:spacing w:before="240" w:after="240" w:line="276" w:lineRule="auto"/>
        <w:rPr>
          <w:rFonts w:cs="Calibri"/>
          <w:b/>
        </w:rPr>
      </w:pPr>
      <w:r w:rsidRPr="00E70B51">
        <w:rPr>
          <w:rFonts w:cs="Calibri"/>
          <w:b/>
        </w:rPr>
        <w:t>Technology, Booking and Payments</w:t>
      </w:r>
    </w:p>
    <w:p w:rsidR="00980DA8" w:rsidRPr="00E70B51" w:rsidRDefault="001D241A" w:rsidP="008520CD">
      <w:pPr>
        <w:pStyle w:val="ListParagraph"/>
        <w:numPr>
          <w:ilvl w:val="0"/>
          <w:numId w:val="42"/>
        </w:numPr>
        <w:spacing w:before="240" w:after="240" w:line="276" w:lineRule="auto"/>
        <w:jc w:val="both"/>
        <w:rPr>
          <w:rFonts w:cs="Calibri"/>
        </w:rPr>
      </w:pPr>
      <w:r w:rsidRPr="00E70B51">
        <w:rPr>
          <w:rFonts w:cs="Calibri"/>
        </w:rPr>
        <w:t xml:space="preserve">We </w:t>
      </w:r>
      <w:r w:rsidR="00980DA8" w:rsidRPr="00E70B51">
        <w:rPr>
          <w:rFonts w:cs="Calibri"/>
        </w:rPr>
        <w:t>would like to use any trial</w:t>
      </w:r>
      <w:r w:rsidR="00226729" w:rsidRPr="00E70B51">
        <w:rPr>
          <w:rFonts w:cs="Calibri"/>
        </w:rPr>
        <w:t>(s)</w:t>
      </w:r>
      <w:r w:rsidR="00980DA8" w:rsidRPr="00E70B51">
        <w:rPr>
          <w:rFonts w:cs="Calibri"/>
        </w:rPr>
        <w:t xml:space="preserve"> to better understand the use of technology to arrange and pay for journeys.  As such</w:t>
      </w:r>
      <w:r w:rsidR="00D06A44" w:rsidRPr="00E70B51">
        <w:rPr>
          <w:rFonts w:cs="Calibri"/>
        </w:rPr>
        <w:t>,</w:t>
      </w:r>
      <w:r w:rsidR="00980DA8" w:rsidRPr="00E70B51">
        <w:rPr>
          <w:rFonts w:cs="Calibri"/>
        </w:rPr>
        <w:t xml:space="preserve"> a system that utilises app-based technology</w:t>
      </w:r>
      <w:r w:rsidR="00A050AE" w:rsidRPr="00E70B51">
        <w:rPr>
          <w:rFonts w:cs="Calibri"/>
        </w:rPr>
        <w:t xml:space="preserve"> as one option for booking and payment</w:t>
      </w:r>
      <w:r w:rsidR="00F11EB9" w:rsidRPr="00E70B51">
        <w:rPr>
          <w:rFonts w:cs="Calibri"/>
        </w:rPr>
        <w:t xml:space="preserve"> / refunds</w:t>
      </w:r>
      <w:r w:rsidR="00980DA8" w:rsidRPr="00E70B51">
        <w:rPr>
          <w:rFonts w:cs="Calibri"/>
        </w:rPr>
        <w:t xml:space="preserve"> would be required</w:t>
      </w:r>
      <w:r w:rsidR="006F4EA6" w:rsidRPr="00E70B51">
        <w:rPr>
          <w:rFonts w:cs="Calibri"/>
        </w:rPr>
        <w:t xml:space="preserve">.  </w:t>
      </w:r>
    </w:p>
    <w:p w:rsidR="00980DA8" w:rsidRPr="00E70B51" w:rsidRDefault="00980DA8" w:rsidP="008520CD">
      <w:pPr>
        <w:pStyle w:val="ListParagraph"/>
        <w:numPr>
          <w:ilvl w:val="0"/>
          <w:numId w:val="42"/>
        </w:numPr>
        <w:spacing w:before="240" w:after="240" w:line="276" w:lineRule="auto"/>
        <w:jc w:val="both"/>
        <w:rPr>
          <w:rFonts w:cs="Calibri"/>
        </w:rPr>
      </w:pPr>
      <w:r w:rsidRPr="00E70B51">
        <w:rPr>
          <w:rFonts w:cs="Calibri"/>
        </w:rPr>
        <w:t xml:space="preserve">Supplier(s) would be required to have a proven app for </w:t>
      </w:r>
      <w:r w:rsidR="00F11EB9" w:rsidRPr="00E70B51">
        <w:rPr>
          <w:rFonts w:cs="Calibri"/>
        </w:rPr>
        <w:t xml:space="preserve">the above, and also for </w:t>
      </w:r>
      <w:r w:rsidR="00690D12" w:rsidRPr="00E70B51">
        <w:rPr>
          <w:rFonts w:cs="Calibri"/>
        </w:rPr>
        <w:t xml:space="preserve">pooling and </w:t>
      </w:r>
      <w:r w:rsidRPr="00E70B51">
        <w:rPr>
          <w:rFonts w:cs="Calibri"/>
        </w:rPr>
        <w:t>routing services</w:t>
      </w:r>
      <w:r w:rsidR="008277BD" w:rsidRPr="00E70B51">
        <w:rPr>
          <w:rFonts w:cs="Calibri"/>
        </w:rPr>
        <w:t>.</w:t>
      </w:r>
    </w:p>
    <w:p w:rsidR="00D03272" w:rsidRPr="00E70B51" w:rsidRDefault="00F11EB9" w:rsidP="008520CD">
      <w:pPr>
        <w:pStyle w:val="ListParagraph"/>
        <w:numPr>
          <w:ilvl w:val="0"/>
          <w:numId w:val="43"/>
        </w:numPr>
        <w:spacing w:before="240" w:after="240" w:line="276" w:lineRule="auto"/>
        <w:jc w:val="both"/>
        <w:rPr>
          <w:rFonts w:cs="Calibri"/>
        </w:rPr>
      </w:pPr>
      <w:r w:rsidRPr="00E70B51">
        <w:rPr>
          <w:rFonts w:cs="Calibri"/>
        </w:rPr>
        <w:t>Any a</w:t>
      </w:r>
      <w:r w:rsidR="00D03272" w:rsidRPr="00E70B51">
        <w:rPr>
          <w:rFonts w:cs="Calibri"/>
        </w:rPr>
        <w:t>pp must comply with global standards for a</w:t>
      </w:r>
      <w:r w:rsidR="002A4989" w:rsidRPr="00E70B51">
        <w:rPr>
          <w:rFonts w:cs="Calibri"/>
        </w:rPr>
        <w:t xml:space="preserve">ccessibility, and include </w:t>
      </w:r>
      <w:r w:rsidR="00690D12" w:rsidRPr="00E70B51">
        <w:rPr>
          <w:rFonts w:cs="Calibri"/>
        </w:rPr>
        <w:t xml:space="preserve">appropriate </w:t>
      </w:r>
      <w:r w:rsidR="002A4989" w:rsidRPr="00E70B51">
        <w:rPr>
          <w:rFonts w:cs="Calibri"/>
        </w:rPr>
        <w:t>built-</w:t>
      </w:r>
      <w:r w:rsidR="00D03272" w:rsidRPr="00E70B51">
        <w:rPr>
          <w:rFonts w:cs="Calibri"/>
        </w:rPr>
        <w:t>in accessibility features</w:t>
      </w:r>
      <w:r w:rsidR="00690D12" w:rsidRPr="00E70B51">
        <w:rPr>
          <w:rFonts w:cs="Calibri"/>
        </w:rPr>
        <w:t>.</w:t>
      </w:r>
    </w:p>
    <w:p w:rsidR="00690D12" w:rsidRDefault="00980DA8" w:rsidP="008520CD">
      <w:pPr>
        <w:pStyle w:val="ListParagraph"/>
        <w:numPr>
          <w:ilvl w:val="0"/>
          <w:numId w:val="43"/>
        </w:numPr>
        <w:spacing w:before="240" w:after="240" w:line="276" w:lineRule="auto"/>
        <w:jc w:val="both"/>
        <w:rPr>
          <w:rFonts w:cs="Calibri"/>
        </w:rPr>
      </w:pPr>
      <w:r w:rsidRPr="00E70B51">
        <w:rPr>
          <w:rFonts w:cs="Calibri"/>
        </w:rPr>
        <w:t xml:space="preserve">To limit cost it is not proposed to integrate </w:t>
      </w:r>
      <w:r w:rsidR="002C0B6E" w:rsidRPr="00E70B51">
        <w:rPr>
          <w:rFonts w:cs="Calibri"/>
        </w:rPr>
        <w:t xml:space="preserve">any trial </w:t>
      </w:r>
      <w:r w:rsidRPr="00E70B51">
        <w:rPr>
          <w:rFonts w:cs="Calibri"/>
        </w:rPr>
        <w:t>service with the</w:t>
      </w:r>
      <w:r w:rsidR="00D56D83" w:rsidRPr="00E70B51">
        <w:rPr>
          <w:rFonts w:cs="Calibri"/>
        </w:rPr>
        <w:t xml:space="preserve"> TfL</w:t>
      </w:r>
      <w:r>
        <w:rPr>
          <w:rFonts w:cs="Calibri"/>
        </w:rPr>
        <w:t xml:space="preserve"> Oyster</w:t>
      </w:r>
      <w:r w:rsidR="00D56D83">
        <w:rPr>
          <w:rFonts w:cs="Calibri"/>
        </w:rPr>
        <w:t xml:space="preserve"> card payment</w:t>
      </w:r>
      <w:r>
        <w:rPr>
          <w:rFonts w:cs="Calibri"/>
        </w:rPr>
        <w:t xml:space="preserve"> system</w:t>
      </w:r>
      <w:r w:rsidR="00F11EB9">
        <w:rPr>
          <w:rFonts w:cs="Calibri"/>
        </w:rPr>
        <w:t>.</w:t>
      </w:r>
      <w:r w:rsidR="00690D12">
        <w:rPr>
          <w:rFonts w:cs="Calibri"/>
        </w:rPr>
        <w:br w:type="page"/>
      </w:r>
    </w:p>
    <w:p w:rsidR="00980DA8" w:rsidRDefault="00980DA8" w:rsidP="00980DA8">
      <w:pPr>
        <w:spacing w:before="240" w:after="240" w:line="276" w:lineRule="auto"/>
        <w:rPr>
          <w:rFonts w:cs="Calibri"/>
          <w:b/>
        </w:rPr>
      </w:pPr>
      <w:r>
        <w:rPr>
          <w:rFonts w:cs="Calibri"/>
          <w:b/>
        </w:rPr>
        <w:lastRenderedPageBreak/>
        <w:t>Data</w:t>
      </w:r>
    </w:p>
    <w:p w:rsidR="00980DA8" w:rsidRPr="00E70B51" w:rsidRDefault="00980DA8" w:rsidP="008520CD">
      <w:pPr>
        <w:pStyle w:val="ListParagraph"/>
        <w:numPr>
          <w:ilvl w:val="0"/>
          <w:numId w:val="42"/>
        </w:numPr>
        <w:spacing w:before="240" w:after="240" w:line="276" w:lineRule="auto"/>
        <w:jc w:val="both"/>
        <w:rPr>
          <w:rFonts w:cs="Calibri"/>
        </w:rPr>
      </w:pPr>
      <w:r w:rsidRPr="00211729">
        <w:rPr>
          <w:rFonts w:cs="Calibri"/>
        </w:rPr>
        <w:t>Supplier</w:t>
      </w:r>
      <w:r w:rsidR="00E002F3">
        <w:rPr>
          <w:rFonts w:cs="Calibri"/>
        </w:rPr>
        <w:t>(s)</w:t>
      </w:r>
      <w:r w:rsidRPr="00211729">
        <w:rPr>
          <w:rFonts w:cs="Calibri"/>
        </w:rPr>
        <w:t xml:space="preserve"> </w:t>
      </w:r>
      <w:r w:rsidRPr="00E70B51">
        <w:rPr>
          <w:rFonts w:cs="Calibri"/>
        </w:rPr>
        <w:t>would be required to have the capability to capture significant data electronically</w:t>
      </w:r>
      <w:r w:rsidR="00D56D83" w:rsidRPr="00E70B51">
        <w:rPr>
          <w:rFonts w:cs="Calibri"/>
        </w:rPr>
        <w:t xml:space="preserve"> (and comply with all Data Protection Legislation).  A</w:t>
      </w:r>
      <w:r w:rsidRPr="00E70B51">
        <w:rPr>
          <w:rFonts w:cs="Calibri"/>
        </w:rPr>
        <w:t>ll raw data would be shared with TfL</w:t>
      </w:r>
      <w:r w:rsidR="00E002F3" w:rsidRPr="00E70B51">
        <w:rPr>
          <w:rFonts w:cs="Calibri"/>
        </w:rPr>
        <w:t>.</w:t>
      </w:r>
    </w:p>
    <w:p w:rsidR="00065033" w:rsidRPr="00E70B51" w:rsidRDefault="003C3F26" w:rsidP="008520CD">
      <w:pPr>
        <w:pStyle w:val="ListParagraph"/>
        <w:numPr>
          <w:ilvl w:val="0"/>
          <w:numId w:val="42"/>
        </w:numPr>
        <w:spacing w:before="240" w:after="240" w:line="276" w:lineRule="auto"/>
        <w:jc w:val="both"/>
        <w:rPr>
          <w:rFonts w:cs="Calibri"/>
        </w:rPr>
      </w:pPr>
      <w:r w:rsidRPr="00E70B51">
        <w:rPr>
          <w:rFonts w:cs="Calibri"/>
        </w:rPr>
        <w:t>During the course of the trial</w:t>
      </w:r>
      <w:r w:rsidR="00270EDE" w:rsidRPr="00E70B51">
        <w:rPr>
          <w:rFonts w:cs="Calibri"/>
        </w:rPr>
        <w:t>,</w:t>
      </w:r>
      <w:r w:rsidRPr="00E70B51">
        <w:rPr>
          <w:rFonts w:cs="Calibri"/>
        </w:rPr>
        <w:t xml:space="preserve"> and following delivery of the trial</w:t>
      </w:r>
      <w:r w:rsidR="00270EDE" w:rsidRPr="00E70B51">
        <w:rPr>
          <w:rFonts w:cs="Calibri"/>
        </w:rPr>
        <w:t>,</w:t>
      </w:r>
      <w:r w:rsidRPr="00E70B51">
        <w:rPr>
          <w:rFonts w:cs="Calibri"/>
        </w:rPr>
        <w:t xml:space="preserve"> </w:t>
      </w:r>
      <w:r w:rsidR="00065033" w:rsidRPr="00E70B51">
        <w:rPr>
          <w:rFonts w:cs="Calibri"/>
        </w:rPr>
        <w:t xml:space="preserve">TfL would be able to freely use </w:t>
      </w:r>
      <w:r w:rsidR="00270EDE" w:rsidRPr="00E70B51">
        <w:rPr>
          <w:rFonts w:cs="Calibri"/>
        </w:rPr>
        <w:t xml:space="preserve">all </w:t>
      </w:r>
      <w:r w:rsidR="00065033" w:rsidRPr="00E70B51">
        <w:rPr>
          <w:rFonts w:cs="Calibri"/>
        </w:rPr>
        <w:t xml:space="preserve">data generated </w:t>
      </w:r>
      <w:r w:rsidR="006C5643" w:rsidRPr="00E70B51">
        <w:rPr>
          <w:rFonts w:cs="Calibri"/>
        </w:rPr>
        <w:t>(</w:t>
      </w:r>
      <w:r w:rsidR="00270EDE" w:rsidRPr="00E70B51">
        <w:rPr>
          <w:rFonts w:cs="Calibri"/>
        </w:rPr>
        <w:t>for example: journey times, routes and</w:t>
      </w:r>
      <w:r w:rsidR="006C5643" w:rsidRPr="00E70B51">
        <w:rPr>
          <w:rFonts w:cs="Calibri"/>
        </w:rPr>
        <w:t xml:space="preserve"> number of passengers)</w:t>
      </w:r>
      <w:r w:rsidR="00E002F3" w:rsidRPr="00E70B51">
        <w:rPr>
          <w:rFonts w:cs="Calibri"/>
        </w:rPr>
        <w:t>,</w:t>
      </w:r>
      <w:r w:rsidR="00F9527E" w:rsidRPr="00E70B51">
        <w:rPr>
          <w:rFonts w:cs="Calibri"/>
        </w:rPr>
        <w:t xml:space="preserve"> </w:t>
      </w:r>
      <w:r w:rsidR="00065033" w:rsidRPr="00E70B51">
        <w:rPr>
          <w:rFonts w:cs="Calibri"/>
        </w:rPr>
        <w:t>including providing it to third parties</w:t>
      </w:r>
      <w:r w:rsidRPr="00E70B51">
        <w:rPr>
          <w:rFonts w:cs="Calibri"/>
        </w:rPr>
        <w:t>.</w:t>
      </w:r>
    </w:p>
    <w:p w:rsidR="00980DA8" w:rsidRPr="00E70B51" w:rsidRDefault="00980DA8" w:rsidP="008520CD">
      <w:pPr>
        <w:pStyle w:val="ListParagraph"/>
        <w:numPr>
          <w:ilvl w:val="0"/>
          <w:numId w:val="43"/>
        </w:numPr>
        <w:spacing w:before="240" w:after="240" w:line="276" w:lineRule="auto"/>
        <w:jc w:val="both"/>
        <w:rPr>
          <w:rFonts w:cs="Calibri"/>
        </w:rPr>
      </w:pPr>
      <w:r w:rsidRPr="00E70B51">
        <w:rPr>
          <w:rFonts w:cs="Calibri"/>
        </w:rPr>
        <w:t>Supplier</w:t>
      </w:r>
      <w:r w:rsidR="00E002F3" w:rsidRPr="00E70B51">
        <w:rPr>
          <w:rFonts w:cs="Calibri"/>
        </w:rPr>
        <w:t>(</w:t>
      </w:r>
      <w:r w:rsidRPr="00E70B51">
        <w:rPr>
          <w:rFonts w:cs="Calibri"/>
        </w:rPr>
        <w:t>s</w:t>
      </w:r>
      <w:r w:rsidR="00E002F3" w:rsidRPr="00E70B51">
        <w:rPr>
          <w:rFonts w:cs="Calibri"/>
        </w:rPr>
        <w:t>)</w:t>
      </w:r>
      <w:r w:rsidRPr="00E70B51">
        <w:rPr>
          <w:rFonts w:cs="Calibri"/>
        </w:rPr>
        <w:t xml:space="preserve"> would </w:t>
      </w:r>
      <w:r w:rsidR="00D56D83" w:rsidRPr="00E70B51">
        <w:rPr>
          <w:rFonts w:cs="Calibri"/>
        </w:rPr>
        <w:t xml:space="preserve">need </w:t>
      </w:r>
      <w:r w:rsidRPr="00E70B51">
        <w:rPr>
          <w:rFonts w:cs="Calibri"/>
        </w:rPr>
        <w:t>the capability to survey customers</w:t>
      </w:r>
      <w:r w:rsidR="00D56D83" w:rsidRPr="00E70B51">
        <w:rPr>
          <w:rFonts w:cs="Calibri"/>
        </w:rPr>
        <w:t>,</w:t>
      </w:r>
      <w:r w:rsidRPr="00E70B51">
        <w:rPr>
          <w:rFonts w:cs="Calibri"/>
        </w:rPr>
        <w:t xml:space="preserve"> both on the app and by other means</w:t>
      </w:r>
      <w:r w:rsidR="00D56D83" w:rsidRPr="00E70B51">
        <w:rPr>
          <w:rFonts w:cs="Calibri"/>
        </w:rPr>
        <w:t>, in order to gather additional data (for instance on travel habits).</w:t>
      </w:r>
    </w:p>
    <w:p w:rsidR="00980DA8" w:rsidRPr="00E70B51" w:rsidRDefault="00980DA8" w:rsidP="00980DA8">
      <w:pPr>
        <w:spacing w:before="240" w:after="240" w:line="276" w:lineRule="auto"/>
        <w:rPr>
          <w:rFonts w:cs="Calibri"/>
          <w:b/>
        </w:rPr>
      </w:pPr>
      <w:r w:rsidRPr="00E70B51">
        <w:rPr>
          <w:rFonts w:cs="Calibri"/>
          <w:b/>
        </w:rPr>
        <w:t>Accessibility</w:t>
      </w:r>
      <w:r w:rsidR="00A63CBC" w:rsidRPr="00E70B51">
        <w:rPr>
          <w:rFonts w:cs="Calibri"/>
          <w:b/>
        </w:rPr>
        <w:t xml:space="preserve"> and Concessions</w:t>
      </w:r>
    </w:p>
    <w:p w:rsidR="002A4989" w:rsidRPr="00E70B51" w:rsidRDefault="002A4989" w:rsidP="008520CD">
      <w:pPr>
        <w:pStyle w:val="ListParagraph"/>
        <w:numPr>
          <w:ilvl w:val="0"/>
          <w:numId w:val="44"/>
        </w:numPr>
        <w:spacing w:before="240" w:after="240" w:line="276" w:lineRule="auto"/>
        <w:jc w:val="both"/>
        <w:rPr>
          <w:rFonts w:cs="Calibri"/>
        </w:rPr>
      </w:pPr>
      <w:r w:rsidRPr="00E70B51">
        <w:rPr>
          <w:rFonts w:cs="Calibri"/>
        </w:rPr>
        <w:t>Consideration must be given to maximising accessibility throughout the entire end-to-end customer experience.</w:t>
      </w:r>
    </w:p>
    <w:p w:rsidR="00980DA8" w:rsidRPr="00E70B51" w:rsidRDefault="001D241A" w:rsidP="008520CD">
      <w:pPr>
        <w:pStyle w:val="ListParagraph"/>
        <w:numPr>
          <w:ilvl w:val="0"/>
          <w:numId w:val="44"/>
        </w:numPr>
        <w:spacing w:before="240" w:after="240" w:line="276" w:lineRule="auto"/>
        <w:jc w:val="both"/>
        <w:rPr>
          <w:rFonts w:cs="Calibri"/>
        </w:rPr>
      </w:pPr>
      <w:r w:rsidRPr="00E70B51">
        <w:rPr>
          <w:rFonts w:cs="Calibri"/>
        </w:rPr>
        <w:t xml:space="preserve">We </w:t>
      </w:r>
      <w:r w:rsidR="00980DA8" w:rsidRPr="00E70B51">
        <w:rPr>
          <w:rFonts w:cs="Calibri"/>
        </w:rPr>
        <w:t xml:space="preserve">do not wish to widen the digital divide, and therefore alternative means of booking and payment </w:t>
      </w:r>
      <w:r w:rsidR="00690D12" w:rsidRPr="00E70B51">
        <w:rPr>
          <w:rFonts w:cs="Calibri"/>
        </w:rPr>
        <w:t>w</w:t>
      </w:r>
      <w:r w:rsidR="00980DA8" w:rsidRPr="00E70B51">
        <w:rPr>
          <w:rFonts w:cs="Calibri"/>
        </w:rPr>
        <w:t xml:space="preserve">ould </w:t>
      </w:r>
      <w:r w:rsidR="00690D12" w:rsidRPr="00E70B51">
        <w:rPr>
          <w:rFonts w:cs="Calibri"/>
        </w:rPr>
        <w:t xml:space="preserve">need to </w:t>
      </w:r>
      <w:r w:rsidR="00980DA8" w:rsidRPr="00E70B51">
        <w:rPr>
          <w:rFonts w:cs="Calibri"/>
        </w:rPr>
        <w:t>be considered.</w:t>
      </w:r>
    </w:p>
    <w:p w:rsidR="00A63CBC" w:rsidRPr="00E70B51" w:rsidRDefault="00A63CBC" w:rsidP="008520CD">
      <w:pPr>
        <w:pStyle w:val="ListParagraph"/>
        <w:numPr>
          <w:ilvl w:val="0"/>
          <w:numId w:val="44"/>
        </w:numPr>
        <w:spacing w:before="240" w:after="240" w:line="276" w:lineRule="auto"/>
        <w:jc w:val="both"/>
        <w:rPr>
          <w:rFonts w:cs="Calibri"/>
        </w:rPr>
      </w:pPr>
      <w:r w:rsidRPr="00E70B51">
        <w:rPr>
          <w:rFonts w:cs="Calibri"/>
        </w:rPr>
        <w:t xml:space="preserve">We are working to understand how important </w:t>
      </w:r>
      <w:r w:rsidRPr="00E70B51">
        <w:t xml:space="preserve">fare concessions will be best incorporated into any future trial(s) to ensure </w:t>
      </w:r>
      <w:r w:rsidR="002C0B6E" w:rsidRPr="00E70B51">
        <w:t xml:space="preserve">the service </w:t>
      </w:r>
      <w:r w:rsidRPr="00E70B51">
        <w:t>works for all Londoners</w:t>
      </w:r>
      <w:r w:rsidR="00C91F51" w:rsidRPr="00E70B51">
        <w:t>.</w:t>
      </w:r>
      <w:r w:rsidR="009877DB" w:rsidRPr="00E70B51">
        <w:t xml:space="preserve"> </w:t>
      </w:r>
      <w:r w:rsidR="00C91F51" w:rsidRPr="00E70B51">
        <w:t xml:space="preserve">The Freedom Pass concession </w:t>
      </w:r>
      <w:r w:rsidR="00233746" w:rsidRPr="00E70B51">
        <w:t>must be accepted</w:t>
      </w:r>
      <w:r w:rsidR="00C91F51" w:rsidRPr="00E70B51">
        <w:t>.</w:t>
      </w:r>
    </w:p>
    <w:p w:rsidR="00980DA8" w:rsidRPr="00E70B51" w:rsidRDefault="00980DA8" w:rsidP="008520CD">
      <w:pPr>
        <w:spacing w:before="240" w:after="240" w:line="276" w:lineRule="auto"/>
        <w:jc w:val="both"/>
        <w:rPr>
          <w:rFonts w:cs="Calibri"/>
          <w:b/>
        </w:rPr>
      </w:pPr>
      <w:r w:rsidRPr="00E70B51">
        <w:rPr>
          <w:rFonts w:cs="Calibri"/>
          <w:b/>
        </w:rPr>
        <w:t>Service Area</w:t>
      </w:r>
      <w:r w:rsidR="002C0B6E" w:rsidRPr="00E70B51">
        <w:rPr>
          <w:rFonts w:cs="Calibri"/>
          <w:b/>
        </w:rPr>
        <w:t xml:space="preserve"> / Route</w:t>
      </w:r>
    </w:p>
    <w:p w:rsidR="00690D12" w:rsidRPr="00E70B51" w:rsidRDefault="00690D12" w:rsidP="008520CD">
      <w:pPr>
        <w:pStyle w:val="ListParagraph"/>
        <w:numPr>
          <w:ilvl w:val="0"/>
          <w:numId w:val="44"/>
        </w:numPr>
        <w:spacing w:before="240" w:after="240" w:line="276" w:lineRule="auto"/>
        <w:jc w:val="both"/>
        <w:rPr>
          <w:rFonts w:cs="Calibri"/>
        </w:rPr>
      </w:pPr>
      <w:r w:rsidRPr="00E70B51">
        <w:rPr>
          <w:rFonts w:cs="Calibri"/>
        </w:rPr>
        <w:t>Any trial(s) should be focused in outer London, where more ‘conventional’ forms of public transport are less viable and car dependency is higher.</w:t>
      </w:r>
    </w:p>
    <w:p w:rsidR="003B1D18" w:rsidRPr="00E70B51" w:rsidRDefault="003B1D18" w:rsidP="008520CD">
      <w:pPr>
        <w:pStyle w:val="ListParagraph"/>
        <w:numPr>
          <w:ilvl w:val="0"/>
          <w:numId w:val="44"/>
        </w:numPr>
        <w:spacing w:before="240" w:after="240" w:line="276" w:lineRule="auto"/>
        <w:jc w:val="both"/>
        <w:rPr>
          <w:rFonts w:cs="Calibri"/>
        </w:rPr>
      </w:pPr>
      <w:r w:rsidRPr="00E70B51">
        <w:rPr>
          <w:rFonts w:cs="Calibri"/>
        </w:rPr>
        <w:t>Any trial</w:t>
      </w:r>
      <w:r w:rsidR="008A62BF" w:rsidRPr="00E70B51">
        <w:rPr>
          <w:rFonts w:cs="Calibri"/>
        </w:rPr>
        <w:t>(s)</w:t>
      </w:r>
      <w:r w:rsidRPr="00E70B51">
        <w:rPr>
          <w:rFonts w:cs="Calibri"/>
        </w:rPr>
        <w:t xml:space="preserve"> </w:t>
      </w:r>
      <w:r w:rsidR="002C0B6E" w:rsidRPr="00E70B51">
        <w:rPr>
          <w:rFonts w:cs="Calibri"/>
        </w:rPr>
        <w:t xml:space="preserve">will be an additional </w:t>
      </w:r>
      <w:r w:rsidR="00233746" w:rsidRPr="00E70B51">
        <w:rPr>
          <w:rFonts w:cs="Calibri"/>
        </w:rPr>
        <w:t>service</w:t>
      </w:r>
      <w:r w:rsidR="002C0B6E" w:rsidRPr="00E70B51">
        <w:rPr>
          <w:rFonts w:cs="Calibri"/>
        </w:rPr>
        <w:t xml:space="preserve"> that enhances and complements e</w:t>
      </w:r>
      <w:r w:rsidRPr="00E70B51">
        <w:rPr>
          <w:rFonts w:cs="Calibri"/>
        </w:rPr>
        <w:t xml:space="preserve">xisting </w:t>
      </w:r>
      <w:r w:rsidR="00690D12" w:rsidRPr="00E70B51">
        <w:rPr>
          <w:rFonts w:cs="Calibri"/>
        </w:rPr>
        <w:t xml:space="preserve">public </w:t>
      </w:r>
      <w:r w:rsidRPr="00E70B51">
        <w:rPr>
          <w:rFonts w:cs="Calibri"/>
        </w:rPr>
        <w:t>transport.</w:t>
      </w:r>
    </w:p>
    <w:p w:rsidR="001D241A" w:rsidRPr="00E70B51" w:rsidRDefault="001D241A" w:rsidP="008520CD">
      <w:pPr>
        <w:pStyle w:val="ListParagraph"/>
        <w:numPr>
          <w:ilvl w:val="0"/>
          <w:numId w:val="44"/>
        </w:numPr>
        <w:spacing w:before="240" w:after="240" w:line="276" w:lineRule="auto"/>
        <w:jc w:val="both"/>
        <w:rPr>
          <w:rFonts w:cs="Calibri"/>
        </w:rPr>
      </w:pPr>
      <w:r w:rsidRPr="00E70B51">
        <w:rPr>
          <w:rFonts w:cs="Calibri"/>
        </w:rPr>
        <w:t>The trial service should not replicate an existing bus route</w:t>
      </w:r>
      <w:r w:rsidR="00137D39" w:rsidRPr="00E70B51">
        <w:rPr>
          <w:rFonts w:cs="Calibri"/>
        </w:rPr>
        <w:t>.</w:t>
      </w:r>
    </w:p>
    <w:p w:rsidR="008E0DE6" w:rsidRPr="00E70B51" w:rsidRDefault="008E0DE6" w:rsidP="008520CD">
      <w:pPr>
        <w:pStyle w:val="ListParagraph"/>
        <w:numPr>
          <w:ilvl w:val="0"/>
          <w:numId w:val="44"/>
        </w:numPr>
        <w:spacing w:before="240" w:after="240" w:line="276" w:lineRule="auto"/>
        <w:jc w:val="both"/>
        <w:rPr>
          <w:rFonts w:cs="Calibri"/>
        </w:rPr>
      </w:pPr>
      <w:r w:rsidRPr="00E70B51">
        <w:rPr>
          <w:rFonts w:cs="Calibri"/>
        </w:rPr>
        <w:t>We would be open to trials that follow either a set route, or operate in a specific area.</w:t>
      </w:r>
    </w:p>
    <w:p w:rsidR="00E43985" w:rsidRPr="00E70B51" w:rsidRDefault="00226729" w:rsidP="008520CD">
      <w:pPr>
        <w:pStyle w:val="ListParagraph"/>
        <w:numPr>
          <w:ilvl w:val="0"/>
          <w:numId w:val="44"/>
        </w:numPr>
        <w:spacing w:before="240" w:after="240" w:line="276" w:lineRule="auto"/>
        <w:jc w:val="both"/>
        <w:rPr>
          <w:rFonts w:cs="Calibri"/>
        </w:rPr>
      </w:pPr>
      <w:r w:rsidRPr="00E70B51">
        <w:rPr>
          <w:rFonts w:cs="Calibri"/>
        </w:rPr>
        <w:t>The majority</w:t>
      </w:r>
      <w:r w:rsidR="00E43985" w:rsidRPr="00E70B51">
        <w:rPr>
          <w:rFonts w:cs="Calibri"/>
        </w:rPr>
        <w:t xml:space="preserve"> of the route or trial area must be within the </w:t>
      </w:r>
      <w:r w:rsidR="008277BD" w:rsidRPr="00E70B51">
        <w:rPr>
          <w:rFonts w:cs="Calibri"/>
        </w:rPr>
        <w:t xml:space="preserve">Greater London </w:t>
      </w:r>
      <w:r w:rsidR="00E43985" w:rsidRPr="00E70B51">
        <w:rPr>
          <w:rFonts w:cs="Calibri"/>
        </w:rPr>
        <w:t>boundary</w:t>
      </w:r>
      <w:r w:rsidR="007736AD" w:rsidRPr="00E70B51">
        <w:rPr>
          <w:rFonts w:cs="Calibri"/>
        </w:rPr>
        <w:t>.</w:t>
      </w:r>
    </w:p>
    <w:p w:rsidR="00E43F23" w:rsidRPr="00E70B51" w:rsidRDefault="00D03272" w:rsidP="008520CD">
      <w:pPr>
        <w:spacing w:before="240" w:after="240" w:line="276" w:lineRule="auto"/>
        <w:jc w:val="both"/>
        <w:rPr>
          <w:rFonts w:cs="Calibri"/>
          <w:b/>
        </w:rPr>
      </w:pPr>
      <w:r w:rsidRPr="00E70B51">
        <w:rPr>
          <w:rFonts w:cs="Calibri"/>
          <w:b/>
        </w:rPr>
        <w:t>Customer Service</w:t>
      </w:r>
    </w:p>
    <w:p w:rsidR="00E43F23" w:rsidRPr="00E70B51" w:rsidRDefault="00E43F23" w:rsidP="008520CD">
      <w:pPr>
        <w:pStyle w:val="ListParagraph"/>
        <w:numPr>
          <w:ilvl w:val="0"/>
          <w:numId w:val="44"/>
        </w:numPr>
        <w:spacing w:before="240" w:after="240" w:line="276" w:lineRule="auto"/>
        <w:jc w:val="both"/>
        <w:rPr>
          <w:rFonts w:cs="Calibri"/>
        </w:rPr>
      </w:pPr>
      <w:r w:rsidRPr="00E70B51">
        <w:rPr>
          <w:rFonts w:cs="Calibri"/>
        </w:rPr>
        <w:t xml:space="preserve">Any trial(s) </w:t>
      </w:r>
      <w:r w:rsidR="00D03272" w:rsidRPr="00E70B51">
        <w:rPr>
          <w:rFonts w:cs="Calibri"/>
        </w:rPr>
        <w:t xml:space="preserve">would be required to </w:t>
      </w:r>
      <w:r w:rsidR="00690D12" w:rsidRPr="00E70B51">
        <w:rPr>
          <w:rFonts w:cs="Calibri"/>
        </w:rPr>
        <w:t xml:space="preserve">deliver </w:t>
      </w:r>
      <w:r w:rsidR="00D03272" w:rsidRPr="00E70B51">
        <w:rPr>
          <w:rFonts w:cs="Calibri"/>
        </w:rPr>
        <w:t xml:space="preserve">the </w:t>
      </w:r>
      <w:r w:rsidRPr="00E70B51">
        <w:rPr>
          <w:rFonts w:cs="Calibri"/>
        </w:rPr>
        <w:t>highest</w:t>
      </w:r>
      <w:r w:rsidR="00D03272" w:rsidRPr="00E70B51">
        <w:rPr>
          <w:rFonts w:cs="Calibri"/>
        </w:rPr>
        <w:t xml:space="preserve"> level</w:t>
      </w:r>
      <w:r w:rsidR="00690D12" w:rsidRPr="00E70B51">
        <w:rPr>
          <w:rFonts w:cs="Calibri"/>
        </w:rPr>
        <w:t>s</w:t>
      </w:r>
      <w:r w:rsidR="00D03272" w:rsidRPr="00E70B51">
        <w:rPr>
          <w:rFonts w:cs="Calibri"/>
        </w:rPr>
        <w:t xml:space="preserve"> of customer </w:t>
      </w:r>
      <w:r w:rsidRPr="00E70B51">
        <w:rPr>
          <w:rFonts w:cs="Calibri"/>
        </w:rPr>
        <w:t>s</w:t>
      </w:r>
      <w:r w:rsidR="00D03272" w:rsidRPr="00E70B51">
        <w:rPr>
          <w:rFonts w:cs="Calibri"/>
        </w:rPr>
        <w:t>ervice</w:t>
      </w:r>
      <w:r w:rsidR="00B901C2" w:rsidRPr="00E70B51">
        <w:rPr>
          <w:rFonts w:cs="Calibri"/>
        </w:rPr>
        <w:t xml:space="preserve"> throughout the </w:t>
      </w:r>
      <w:r w:rsidR="00690D12" w:rsidRPr="00E70B51">
        <w:rPr>
          <w:rFonts w:cs="Calibri"/>
        </w:rPr>
        <w:t xml:space="preserve">user </w:t>
      </w:r>
      <w:r w:rsidR="00B901C2" w:rsidRPr="00E70B51">
        <w:rPr>
          <w:rFonts w:cs="Calibri"/>
        </w:rPr>
        <w:t>experience.</w:t>
      </w:r>
    </w:p>
    <w:p w:rsidR="00E43F23" w:rsidRPr="00E70B51" w:rsidRDefault="00D03272" w:rsidP="008520CD">
      <w:pPr>
        <w:pStyle w:val="ListParagraph"/>
        <w:numPr>
          <w:ilvl w:val="0"/>
          <w:numId w:val="44"/>
        </w:numPr>
        <w:spacing w:before="240" w:after="240" w:line="276" w:lineRule="auto"/>
        <w:jc w:val="both"/>
        <w:rPr>
          <w:rFonts w:cs="Calibri"/>
        </w:rPr>
      </w:pPr>
      <w:r w:rsidRPr="00E70B51">
        <w:rPr>
          <w:rFonts w:cs="Calibri"/>
        </w:rPr>
        <w:t>Supplier(s) would need to agree a clear feedback,</w:t>
      </w:r>
      <w:r w:rsidR="00E43F23" w:rsidRPr="00E70B51">
        <w:rPr>
          <w:rFonts w:cs="Calibri"/>
        </w:rPr>
        <w:t xml:space="preserve"> complaints handling</w:t>
      </w:r>
      <w:r w:rsidRPr="00E70B51">
        <w:rPr>
          <w:rFonts w:cs="Calibri"/>
        </w:rPr>
        <w:t xml:space="preserve"> and </w:t>
      </w:r>
      <w:r w:rsidR="00E43F23" w:rsidRPr="00E70B51">
        <w:rPr>
          <w:rFonts w:cs="Calibri"/>
        </w:rPr>
        <w:t>customer contact process</w:t>
      </w:r>
      <w:r w:rsidRPr="00E70B51">
        <w:rPr>
          <w:rFonts w:cs="Calibri"/>
        </w:rPr>
        <w:t xml:space="preserve"> </w:t>
      </w:r>
      <w:r w:rsidR="009E5789" w:rsidRPr="00E70B51">
        <w:rPr>
          <w:rFonts w:cs="Calibri"/>
        </w:rPr>
        <w:t>in partnership with</w:t>
      </w:r>
      <w:r w:rsidRPr="00E70B51">
        <w:rPr>
          <w:rFonts w:cs="Calibri"/>
        </w:rPr>
        <w:t xml:space="preserve"> TfL.</w:t>
      </w:r>
    </w:p>
    <w:p w:rsidR="00980DA8" w:rsidRPr="00E70B51" w:rsidRDefault="00980DA8" w:rsidP="008520CD">
      <w:pPr>
        <w:spacing w:before="240" w:after="240" w:line="276" w:lineRule="auto"/>
        <w:jc w:val="both"/>
        <w:rPr>
          <w:rFonts w:cs="Calibri"/>
          <w:b/>
        </w:rPr>
      </w:pPr>
      <w:r w:rsidRPr="00E70B51">
        <w:rPr>
          <w:rFonts w:cs="Calibri"/>
          <w:b/>
        </w:rPr>
        <w:t>Vehicles</w:t>
      </w:r>
      <w:r w:rsidR="00A678CE" w:rsidRPr="00E70B51">
        <w:rPr>
          <w:rFonts w:cs="Calibri"/>
          <w:b/>
        </w:rPr>
        <w:t xml:space="preserve"> and Drivers</w:t>
      </w:r>
    </w:p>
    <w:p w:rsidR="009C185F" w:rsidRPr="00E70B51" w:rsidRDefault="00980DA8" w:rsidP="001A38FD">
      <w:pPr>
        <w:pStyle w:val="ListParagraph"/>
        <w:numPr>
          <w:ilvl w:val="0"/>
          <w:numId w:val="45"/>
        </w:numPr>
        <w:spacing w:before="240" w:after="240" w:line="276" w:lineRule="auto"/>
        <w:jc w:val="both"/>
        <w:rPr>
          <w:rFonts w:cs="Calibri"/>
        </w:rPr>
      </w:pPr>
      <w:r w:rsidRPr="00E70B51">
        <w:rPr>
          <w:rFonts w:cs="Calibri"/>
        </w:rPr>
        <w:t>Vehicles must have a capacity of nine passengers or more</w:t>
      </w:r>
      <w:r w:rsidR="009C185F" w:rsidRPr="00E70B51">
        <w:rPr>
          <w:rFonts w:cs="Calibri"/>
        </w:rPr>
        <w:t>.</w:t>
      </w:r>
    </w:p>
    <w:p w:rsidR="00980DA8" w:rsidRPr="00E70B51" w:rsidRDefault="00980DA8" w:rsidP="001A38FD">
      <w:pPr>
        <w:pStyle w:val="ListParagraph"/>
        <w:numPr>
          <w:ilvl w:val="0"/>
          <w:numId w:val="45"/>
        </w:numPr>
        <w:spacing w:before="240" w:after="240" w:line="276" w:lineRule="auto"/>
        <w:jc w:val="both"/>
        <w:rPr>
          <w:rFonts w:cs="Calibri"/>
        </w:rPr>
      </w:pPr>
      <w:r w:rsidRPr="00E70B51">
        <w:rPr>
          <w:rFonts w:cs="Calibri"/>
        </w:rPr>
        <w:t>Vehicles must be Euro VI or better</w:t>
      </w:r>
      <w:r w:rsidR="007736AD" w:rsidRPr="00E70B51">
        <w:rPr>
          <w:rFonts w:cs="Calibri"/>
        </w:rPr>
        <w:t>.</w:t>
      </w:r>
    </w:p>
    <w:p w:rsidR="009C185F" w:rsidRPr="00E70B51" w:rsidRDefault="009E5789" w:rsidP="001A38FD">
      <w:pPr>
        <w:pStyle w:val="ListParagraph"/>
        <w:numPr>
          <w:ilvl w:val="0"/>
          <w:numId w:val="45"/>
        </w:numPr>
        <w:spacing w:before="240" w:after="240" w:line="276" w:lineRule="auto"/>
        <w:jc w:val="both"/>
        <w:rPr>
          <w:rFonts w:cs="Calibri"/>
        </w:rPr>
      </w:pPr>
      <w:r w:rsidRPr="00E70B51">
        <w:rPr>
          <w:rFonts w:cs="Calibri"/>
        </w:rPr>
        <w:t>Proper c</w:t>
      </w:r>
      <w:r w:rsidR="009C185F" w:rsidRPr="00E70B51">
        <w:rPr>
          <w:rFonts w:cs="Calibri"/>
        </w:rPr>
        <w:t>onsideration must be given to</w:t>
      </w:r>
      <w:r w:rsidRPr="00E70B51">
        <w:rPr>
          <w:rFonts w:cs="Calibri"/>
        </w:rPr>
        <w:t xml:space="preserve"> the</w:t>
      </w:r>
      <w:r w:rsidR="009C185F" w:rsidRPr="00E70B51">
        <w:rPr>
          <w:rFonts w:cs="Calibri"/>
        </w:rPr>
        <w:t xml:space="preserve"> acc</w:t>
      </w:r>
      <w:r w:rsidR="00D03272" w:rsidRPr="00E70B51">
        <w:rPr>
          <w:rFonts w:cs="Calibri"/>
        </w:rPr>
        <w:t>essibility of</w:t>
      </w:r>
      <w:r w:rsidR="00233746" w:rsidRPr="00E70B51">
        <w:rPr>
          <w:rFonts w:cs="Calibri"/>
        </w:rPr>
        <w:t xml:space="preserve"> the service to customers (</w:t>
      </w:r>
      <w:r w:rsidR="004E3973" w:rsidRPr="00E70B51">
        <w:rPr>
          <w:rFonts w:cs="Calibri"/>
        </w:rPr>
        <w:t xml:space="preserve">including </w:t>
      </w:r>
      <w:r w:rsidR="00233746" w:rsidRPr="00E70B51">
        <w:rPr>
          <w:rFonts w:cs="Calibri"/>
        </w:rPr>
        <w:t>both</w:t>
      </w:r>
      <w:r w:rsidR="00D03272" w:rsidRPr="00E70B51">
        <w:rPr>
          <w:rFonts w:cs="Calibri"/>
        </w:rPr>
        <w:t xml:space="preserve"> </w:t>
      </w:r>
      <w:r w:rsidRPr="00E70B51">
        <w:rPr>
          <w:rFonts w:cs="Calibri"/>
        </w:rPr>
        <w:t>individual vehicles and the fleet</w:t>
      </w:r>
      <w:r w:rsidR="00233746" w:rsidRPr="00E70B51">
        <w:rPr>
          <w:rFonts w:cs="Calibri"/>
        </w:rPr>
        <w:t xml:space="preserve"> as a whole)</w:t>
      </w:r>
      <w:r w:rsidRPr="00E70B51">
        <w:rPr>
          <w:rFonts w:cs="Calibri"/>
        </w:rPr>
        <w:t>.</w:t>
      </w:r>
    </w:p>
    <w:p w:rsidR="0091187A" w:rsidRPr="00E70B51" w:rsidRDefault="0091187A" w:rsidP="001A38FD">
      <w:pPr>
        <w:pStyle w:val="ListParagraph"/>
        <w:numPr>
          <w:ilvl w:val="0"/>
          <w:numId w:val="45"/>
        </w:numPr>
        <w:spacing w:before="240" w:after="240" w:line="276" w:lineRule="auto"/>
        <w:jc w:val="both"/>
        <w:rPr>
          <w:rFonts w:cs="Calibri"/>
        </w:rPr>
      </w:pPr>
      <w:r w:rsidRPr="00E70B51">
        <w:rPr>
          <w:rFonts w:cs="Calibri"/>
        </w:rPr>
        <w:lastRenderedPageBreak/>
        <w:t>Supplier(s) would be required to demonstrate adherence to all applicable legislation including but not limited to Health &amp; Safety, Drivers Hours, Environment, Maintenance, etc.</w:t>
      </w:r>
    </w:p>
    <w:p w:rsidR="006A4640" w:rsidRPr="008520CD" w:rsidRDefault="006A4640" w:rsidP="001A38FD">
      <w:pPr>
        <w:pStyle w:val="ListParagraph"/>
        <w:numPr>
          <w:ilvl w:val="0"/>
          <w:numId w:val="45"/>
        </w:numPr>
        <w:jc w:val="both"/>
        <w:rPr>
          <w:rFonts w:cs="Calibri"/>
        </w:rPr>
      </w:pPr>
      <w:r w:rsidRPr="008520CD">
        <w:rPr>
          <w:rFonts w:cs="Calibri"/>
        </w:rPr>
        <w:t xml:space="preserve">The Mayor has introduced </w:t>
      </w:r>
      <w:r w:rsidR="00D604A4" w:rsidRPr="008520CD">
        <w:rPr>
          <w:rFonts w:cs="Calibri"/>
        </w:rPr>
        <w:t>a</w:t>
      </w:r>
      <w:r w:rsidRPr="008520CD">
        <w:rPr>
          <w:rFonts w:cs="Calibri"/>
        </w:rPr>
        <w:t xml:space="preserve"> </w:t>
      </w:r>
      <w:r w:rsidR="00D604A4" w:rsidRPr="008520CD">
        <w:rPr>
          <w:rFonts w:cs="Calibri"/>
        </w:rPr>
        <w:t>'minimum professional London bus driver wage'</w:t>
      </w:r>
      <w:r w:rsidRPr="008520CD">
        <w:rPr>
          <w:rFonts w:cs="Calibri"/>
        </w:rPr>
        <w:t xml:space="preserve"> of £23,000 per annum and it’s proposed that this should apply to this trial. </w:t>
      </w:r>
      <w:r w:rsidR="00AD6722" w:rsidRPr="008520CD">
        <w:rPr>
          <w:rFonts w:cs="Calibri"/>
        </w:rPr>
        <w:t xml:space="preserve"> It is also proposed that</w:t>
      </w:r>
      <w:r w:rsidR="00AD6722" w:rsidRPr="008520CD">
        <w:t xml:space="preserve"> </w:t>
      </w:r>
      <w:r w:rsidR="00DB0618" w:rsidRPr="008520CD">
        <w:t xml:space="preserve">the </w:t>
      </w:r>
      <w:r w:rsidR="00AD6722" w:rsidRPr="008520CD">
        <w:t>new ‘License for London</w:t>
      </w:r>
      <w:r w:rsidR="008520CD" w:rsidRPr="008520CD">
        <w:t xml:space="preserve">’* </w:t>
      </w:r>
      <w:r w:rsidR="00AD6722" w:rsidRPr="008520CD">
        <w:t xml:space="preserve">introduced in January 2018 should apply to this trial.  </w:t>
      </w:r>
    </w:p>
    <w:p w:rsidR="0091187A" w:rsidRDefault="0091187A" w:rsidP="001A38FD">
      <w:pPr>
        <w:pStyle w:val="ListParagraph"/>
        <w:numPr>
          <w:ilvl w:val="0"/>
          <w:numId w:val="45"/>
        </w:numPr>
        <w:spacing w:before="240" w:after="240" w:line="276" w:lineRule="auto"/>
        <w:jc w:val="both"/>
        <w:rPr>
          <w:rFonts w:cs="Calibri"/>
        </w:rPr>
      </w:pPr>
      <w:r w:rsidRPr="00E70B51">
        <w:rPr>
          <w:rFonts w:cs="Calibri"/>
        </w:rPr>
        <w:t>Supplier(s) would be required to demonstrate that employee(s) hold the required Licences and / or Qualifications in line with Operating Licence requirements including but not limited to D or D1 Driving Li</w:t>
      </w:r>
      <w:bookmarkStart w:id="0" w:name="_GoBack"/>
      <w:bookmarkEnd w:id="0"/>
      <w:r w:rsidRPr="00E70B51">
        <w:rPr>
          <w:rFonts w:cs="Calibri"/>
        </w:rPr>
        <w:t>cence, Driver CPC, Transport Manager CPC, (E)DBS, etc.</w:t>
      </w:r>
    </w:p>
    <w:p w:rsidR="008520CD" w:rsidRPr="008520CD" w:rsidRDefault="008520CD" w:rsidP="001A38FD">
      <w:pPr>
        <w:spacing w:before="240" w:after="240" w:line="276" w:lineRule="auto"/>
        <w:jc w:val="both"/>
        <w:rPr>
          <w:rFonts w:cs="Calibri"/>
        </w:rPr>
      </w:pPr>
      <w:r>
        <w:rPr>
          <w:rFonts w:cs="Calibri"/>
        </w:rPr>
        <w:t xml:space="preserve">            * Additional information on the ‘Licence </w:t>
      </w:r>
      <w:r w:rsidR="00B6251C">
        <w:rPr>
          <w:rFonts w:cs="Calibri"/>
        </w:rPr>
        <w:t>for</w:t>
      </w:r>
      <w:r>
        <w:rPr>
          <w:rFonts w:cs="Calibri"/>
        </w:rPr>
        <w:t xml:space="preserve"> London’ will be made available in due course</w:t>
      </w:r>
    </w:p>
    <w:p w:rsidR="00980DA8" w:rsidRPr="00E70B51" w:rsidRDefault="00980DA8" w:rsidP="00980DA8">
      <w:pPr>
        <w:spacing w:before="240" w:after="240" w:line="276" w:lineRule="auto"/>
        <w:rPr>
          <w:rFonts w:cs="Calibri"/>
          <w:b/>
        </w:rPr>
      </w:pPr>
      <w:r w:rsidRPr="00E70B51">
        <w:rPr>
          <w:rFonts w:cs="Calibri"/>
          <w:b/>
        </w:rPr>
        <w:t>Mobilisation</w:t>
      </w:r>
    </w:p>
    <w:p w:rsidR="00980DA8" w:rsidRPr="00E70B51" w:rsidRDefault="00980DA8" w:rsidP="00C02420">
      <w:pPr>
        <w:pStyle w:val="ListParagraph"/>
        <w:numPr>
          <w:ilvl w:val="0"/>
          <w:numId w:val="45"/>
        </w:numPr>
        <w:spacing w:before="240" w:after="240" w:line="276" w:lineRule="auto"/>
        <w:ind w:left="714" w:hanging="357"/>
        <w:contextualSpacing w:val="0"/>
        <w:rPr>
          <w:rFonts w:cs="Calibri"/>
        </w:rPr>
      </w:pPr>
      <w:r w:rsidRPr="00E70B51">
        <w:rPr>
          <w:rFonts w:cs="Calibri"/>
        </w:rPr>
        <w:t>Supplier</w:t>
      </w:r>
      <w:r w:rsidR="007736AD" w:rsidRPr="00E70B51">
        <w:rPr>
          <w:rFonts w:cs="Calibri"/>
        </w:rPr>
        <w:t>(s)</w:t>
      </w:r>
      <w:r w:rsidRPr="00E70B51">
        <w:rPr>
          <w:rFonts w:cs="Calibri"/>
        </w:rPr>
        <w:t xml:space="preserve"> would be required to demonstrate the ability to mobilise and commence </w:t>
      </w:r>
      <w:r w:rsidR="00065033" w:rsidRPr="00E70B51">
        <w:rPr>
          <w:rFonts w:cs="Calibri"/>
        </w:rPr>
        <w:t>service</w:t>
      </w:r>
      <w:r w:rsidRPr="00E70B51">
        <w:rPr>
          <w:rFonts w:cs="Calibri"/>
        </w:rPr>
        <w:t xml:space="preserve"> within four months </w:t>
      </w:r>
      <w:r w:rsidR="00233746" w:rsidRPr="00E70B51">
        <w:rPr>
          <w:rFonts w:cs="Calibri"/>
        </w:rPr>
        <w:t xml:space="preserve">(approx.) </w:t>
      </w:r>
      <w:r w:rsidRPr="00E70B51">
        <w:rPr>
          <w:rFonts w:cs="Calibri"/>
        </w:rPr>
        <w:t>of contract award.</w:t>
      </w:r>
    </w:p>
    <w:p w:rsidR="006E5E40" w:rsidRPr="00E70B51" w:rsidRDefault="006E5E40" w:rsidP="00C02420">
      <w:pPr>
        <w:spacing w:before="240" w:after="240" w:line="276" w:lineRule="auto"/>
        <w:rPr>
          <w:rFonts w:cs="Calibri"/>
        </w:rPr>
      </w:pPr>
    </w:p>
    <w:p w:rsidR="00980DA8" w:rsidRPr="00E70B51" w:rsidRDefault="00D56D83" w:rsidP="00C02420">
      <w:pPr>
        <w:pStyle w:val="ListParagraph"/>
        <w:numPr>
          <w:ilvl w:val="0"/>
          <w:numId w:val="34"/>
        </w:numPr>
        <w:spacing w:before="240" w:after="240" w:line="276" w:lineRule="auto"/>
        <w:rPr>
          <w:rFonts w:cs="Arial"/>
          <w:b/>
          <w:u w:val="single"/>
        </w:rPr>
      </w:pPr>
      <w:r w:rsidRPr="00E70B51">
        <w:rPr>
          <w:rFonts w:cs="Arial"/>
          <w:b/>
          <w:u w:val="single"/>
        </w:rPr>
        <w:t xml:space="preserve">Indicative </w:t>
      </w:r>
      <w:r w:rsidR="00980DA8" w:rsidRPr="00E70B51">
        <w:rPr>
          <w:rFonts w:cs="Arial"/>
          <w:b/>
          <w:u w:val="single"/>
        </w:rPr>
        <w:t>Procurement Process</w:t>
      </w:r>
    </w:p>
    <w:p w:rsidR="00980DA8" w:rsidRPr="00E70B51" w:rsidRDefault="001B66F7" w:rsidP="00980DA8">
      <w:pPr>
        <w:spacing w:before="240" w:after="240" w:line="276" w:lineRule="auto"/>
        <w:rPr>
          <w:rFonts w:cs="Arial"/>
        </w:rPr>
      </w:pPr>
      <w:r w:rsidRPr="00E70B51">
        <w:rPr>
          <w:rFonts w:cs="Arial"/>
        </w:rPr>
        <w:t xml:space="preserve">Should TfL choose to proceed </w:t>
      </w:r>
      <w:r w:rsidR="00D56D83" w:rsidRPr="00E70B51">
        <w:rPr>
          <w:rFonts w:cs="Arial"/>
        </w:rPr>
        <w:t xml:space="preserve">and undertake a </w:t>
      </w:r>
      <w:r w:rsidRPr="00E70B51">
        <w:rPr>
          <w:rFonts w:cs="Arial"/>
        </w:rPr>
        <w:t xml:space="preserve">procurement </w:t>
      </w:r>
      <w:r w:rsidR="00371872" w:rsidRPr="00E70B51">
        <w:rPr>
          <w:rFonts w:cs="Arial"/>
        </w:rPr>
        <w:t>process</w:t>
      </w:r>
      <w:r w:rsidR="00A678CE" w:rsidRPr="00E70B51">
        <w:rPr>
          <w:rFonts w:cs="Arial"/>
        </w:rPr>
        <w:t xml:space="preserve"> </w:t>
      </w:r>
      <w:r w:rsidR="00D56D83" w:rsidRPr="00E70B51">
        <w:rPr>
          <w:rFonts w:cs="Arial"/>
        </w:rPr>
        <w:t xml:space="preserve">the stages and timescales </w:t>
      </w:r>
      <w:r w:rsidR="00A678CE" w:rsidRPr="00E70B51">
        <w:rPr>
          <w:rFonts w:cs="Arial"/>
        </w:rPr>
        <w:t>may</w:t>
      </w:r>
      <w:r w:rsidR="00D56D83" w:rsidRPr="00E70B51">
        <w:rPr>
          <w:rFonts w:cs="Arial"/>
        </w:rPr>
        <w:t xml:space="preserve"> be similar to the below:</w:t>
      </w:r>
      <w:r w:rsidR="00371872" w:rsidRPr="00E70B51">
        <w:rPr>
          <w:rFonts w:cs="Arial"/>
        </w:rPr>
        <w:t xml:space="preserve"> </w:t>
      </w:r>
    </w:p>
    <w:p w:rsidR="00980DA8" w:rsidRPr="00E70B51" w:rsidRDefault="00980DA8" w:rsidP="00980DA8">
      <w:pPr>
        <w:pStyle w:val="ListParagraph"/>
        <w:numPr>
          <w:ilvl w:val="0"/>
          <w:numId w:val="46"/>
        </w:numPr>
        <w:spacing w:before="240" w:after="240" w:line="276" w:lineRule="auto"/>
        <w:rPr>
          <w:rFonts w:cs="Arial"/>
        </w:rPr>
      </w:pPr>
      <w:r w:rsidRPr="00E70B51">
        <w:rPr>
          <w:rFonts w:cs="Arial"/>
        </w:rPr>
        <w:t xml:space="preserve">Expression of Interest </w:t>
      </w:r>
      <w:r w:rsidR="00451836" w:rsidRPr="00E70B51">
        <w:rPr>
          <w:rFonts w:cs="Arial"/>
        </w:rPr>
        <w:t xml:space="preserve">questionnaire </w:t>
      </w:r>
      <w:r w:rsidR="00D56D83" w:rsidRPr="00E70B51">
        <w:rPr>
          <w:rFonts w:cs="Arial"/>
        </w:rPr>
        <w:t>i</w:t>
      </w:r>
      <w:r w:rsidRPr="00E70B51">
        <w:rPr>
          <w:rFonts w:cs="Arial"/>
        </w:rPr>
        <w:t>ssued –</w:t>
      </w:r>
      <w:r w:rsidR="00CC086F" w:rsidRPr="00E70B51">
        <w:rPr>
          <w:rFonts w:cs="Arial"/>
        </w:rPr>
        <w:t xml:space="preserve"> </w:t>
      </w:r>
      <w:r w:rsidR="002C0B6E" w:rsidRPr="00E70B51">
        <w:rPr>
          <w:rFonts w:cs="Arial"/>
        </w:rPr>
        <w:t>April</w:t>
      </w:r>
      <w:r w:rsidR="00451836" w:rsidRPr="00E70B51">
        <w:rPr>
          <w:rFonts w:cs="Arial"/>
        </w:rPr>
        <w:t xml:space="preserve"> 2018</w:t>
      </w:r>
    </w:p>
    <w:p w:rsidR="00980DA8" w:rsidRPr="00E70B51" w:rsidRDefault="00980DA8" w:rsidP="00980DA8">
      <w:pPr>
        <w:pStyle w:val="ListParagraph"/>
        <w:numPr>
          <w:ilvl w:val="0"/>
          <w:numId w:val="46"/>
        </w:numPr>
        <w:spacing w:before="240" w:after="240" w:line="276" w:lineRule="auto"/>
        <w:rPr>
          <w:rFonts w:cs="Arial"/>
        </w:rPr>
      </w:pPr>
      <w:r w:rsidRPr="00E70B51">
        <w:rPr>
          <w:rFonts w:cs="Arial"/>
        </w:rPr>
        <w:t xml:space="preserve">Expression of Interest </w:t>
      </w:r>
      <w:r w:rsidR="00451836" w:rsidRPr="00E70B51">
        <w:rPr>
          <w:rFonts w:cs="Arial"/>
        </w:rPr>
        <w:t xml:space="preserve">questionnaire response </w:t>
      </w:r>
      <w:r w:rsidR="00D56D83" w:rsidRPr="00E70B51">
        <w:rPr>
          <w:rFonts w:cs="Arial"/>
        </w:rPr>
        <w:t>d</w:t>
      </w:r>
      <w:r w:rsidRPr="00E70B51">
        <w:rPr>
          <w:rFonts w:cs="Arial"/>
        </w:rPr>
        <w:t xml:space="preserve">eadline – </w:t>
      </w:r>
      <w:r w:rsidR="00384C9E" w:rsidRPr="00E70B51">
        <w:rPr>
          <w:rFonts w:cs="Arial"/>
        </w:rPr>
        <w:t>May 2018</w:t>
      </w:r>
    </w:p>
    <w:p w:rsidR="00322A22" w:rsidRPr="00E70B51" w:rsidRDefault="00980DA8" w:rsidP="00322A22">
      <w:pPr>
        <w:pStyle w:val="ListParagraph"/>
        <w:numPr>
          <w:ilvl w:val="0"/>
          <w:numId w:val="46"/>
        </w:numPr>
        <w:spacing w:before="240" w:after="240" w:line="276" w:lineRule="auto"/>
        <w:rPr>
          <w:rFonts w:cs="Arial"/>
        </w:rPr>
      </w:pPr>
      <w:r w:rsidRPr="00E70B51">
        <w:rPr>
          <w:rFonts w:cs="Arial"/>
        </w:rPr>
        <w:t xml:space="preserve">Invitation to Tender </w:t>
      </w:r>
      <w:r w:rsidR="00D56D83" w:rsidRPr="00E70B51">
        <w:rPr>
          <w:rFonts w:cs="Arial"/>
        </w:rPr>
        <w:t>i</w:t>
      </w:r>
      <w:r w:rsidRPr="00E70B51">
        <w:rPr>
          <w:rFonts w:cs="Arial"/>
        </w:rPr>
        <w:t xml:space="preserve">ssued to </w:t>
      </w:r>
      <w:r w:rsidR="00A678CE" w:rsidRPr="00E70B51">
        <w:rPr>
          <w:rFonts w:cs="Arial"/>
        </w:rPr>
        <w:t>s</w:t>
      </w:r>
      <w:r w:rsidRPr="00E70B51">
        <w:rPr>
          <w:rFonts w:cs="Arial"/>
        </w:rPr>
        <w:t>uppliers –</w:t>
      </w:r>
      <w:r w:rsidR="00CC086F" w:rsidRPr="00E70B51">
        <w:rPr>
          <w:rFonts w:cs="Arial"/>
        </w:rPr>
        <w:t xml:space="preserve"> </w:t>
      </w:r>
      <w:r w:rsidR="00384C9E" w:rsidRPr="00E70B51">
        <w:rPr>
          <w:rFonts w:cs="Arial"/>
        </w:rPr>
        <w:t>June</w:t>
      </w:r>
      <w:r w:rsidR="00451836" w:rsidRPr="00E70B51">
        <w:rPr>
          <w:rFonts w:cs="Arial"/>
        </w:rPr>
        <w:t xml:space="preserve"> 2018</w:t>
      </w:r>
    </w:p>
    <w:p w:rsidR="00322A22" w:rsidRPr="00E70B51" w:rsidRDefault="00322A22" w:rsidP="00322A22">
      <w:pPr>
        <w:pStyle w:val="ListParagraph"/>
        <w:numPr>
          <w:ilvl w:val="0"/>
          <w:numId w:val="46"/>
        </w:numPr>
        <w:spacing w:before="240" w:after="240" w:line="276" w:lineRule="auto"/>
        <w:rPr>
          <w:rFonts w:cs="Arial"/>
        </w:rPr>
      </w:pPr>
      <w:r w:rsidRPr="00E70B51">
        <w:rPr>
          <w:rFonts w:cs="Arial"/>
        </w:rPr>
        <w:t xml:space="preserve">Preferred Bidder(s) </w:t>
      </w:r>
      <w:r w:rsidR="00D56D83" w:rsidRPr="00E70B51">
        <w:rPr>
          <w:rFonts w:cs="Arial"/>
        </w:rPr>
        <w:t>a</w:t>
      </w:r>
      <w:r w:rsidRPr="00E70B51">
        <w:rPr>
          <w:rFonts w:cs="Arial"/>
        </w:rPr>
        <w:t xml:space="preserve">nnounced – </w:t>
      </w:r>
      <w:r w:rsidR="00F34603" w:rsidRPr="00E70B51">
        <w:rPr>
          <w:rFonts w:cs="Arial"/>
        </w:rPr>
        <w:t>August</w:t>
      </w:r>
      <w:r w:rsidR="00451836" w:rsidRPr="00E70B51">
        <w:rPr>
          <w:rFonts w:cs="Arial"/>
        </w:rPr>
        <w:t xml:space="preserve"> 2018</w:t>
      </w:r>
    </w:p>
    <w:p w:rsidR="00322A22" w:rsidRPr="00E70B51" w:rsidRDefault="00065033" w:rsidP="00322A22">
      <w:pPr>
        <w:pStyle w:val="ListParagraph"/>
        <w:numPr>
          <w:ilvl w:val="0"/>
          <w:numId w:val="46"/>
        </w:numPr>
        <w:spacing w:before="240" w:after="240" w:line="276" w:lineRule="auto"/>
        <w:rPr>
          <w:rFonts w:cs="Arial"/>
        </w:rPr>
      </w:pPr>
      <w:r w:rsidRPr="00E70B51">
        <w:rPr>
          <w:rFonts w:cs="Arial"/>
        </w:rPr>
        <w:t>Contract Award –</w:t>
      </w:r>
      <w:r w:rsidR="00F34603" w:rsidRPr="00E70B51">
        <w:rPr>
          <w:rFonts w:cs="Arial"/>
        </w:rPr>
        <w:t>September</w:t>
      </w:r>
      <w:r w:rsidR="00451836" w:rsidRPr="00E70B51">
        <w:rPr>
          <w:rFonts w:cs="Arial"/>
        </w:rPr>
        <w:t xml:space="preserve"> 2018</w:t>
      </w:r>
    </w:p>
    <w:p w:rsidR="00322A22" w:rsidRPr="00E70B51" w:rsidRDefault="00322A22" w:rsidP="00322A22">
      <w:pPr>
        <w:pStyle w:val="ListParagraph"/>
        <w:numPr>
          <w:ilvl w:val="0"/>
          <w:numId w:val="46"/>
        </w:numPr>
        <w:spacing w:before="240" w:after="240" w:line="276" w:lineRule="auto"/>
        <w:rPr>
          <w:rFonts w:cs="Arial"/>
        </w:rPr>
      </w:pPr>
      <w:r w:rsidRPr="00E70B51">
        <w:rPr>
          <w:rFonts w:cs="Arial"/>
        </w:rPr>
        <w:t xml:space="preserve">DRT </w:t>
      </w:r>
      <w:r w:rsidR="001511C5" w:rsidRPr="00E70B51">
        <w:rPr>
          <w:rFonts w:cs="Arial"/>
        </w:rPr>
        <w:t>Bus Service Trials</w:t>
      </w:r>
      <w:r w:rsidRPr="00E70B51">
        <w:rPr>
          <w:rFonts w:cs="Arial"/>
        </w:rPr>
        <w:t xml:space="preserve"> Commence –</w:t>
      </w:r>
      <w:r w:rsidR="00862006" w:rsidRPr="00E70B51">
        <w:rPr>
          <w:rFonts w:cs="Arial"/>
        </w:rPr>
        <w:t xml:space="preserve"> </w:t>
      </w:r>
      <w:r w:rsidR="00F34603" w:rsidRPr="00E70B51">
        <w:rPr>
          <w:rFonts w:cs="Arial"/>
        </w:rPr>
        <w:t>End of</w:t>
      </w:r>
      <w:r w:rsidR="00451836" w:rsidRPr="00E70B51">
        <w:rPr>
          <w:rFonts w:cs="Arial"/>
        </w:rPr>
        <w:t xml:space="preserve"> 2018</w:t>
      </w:r>
    </w:p>
    <w:p w:rsidR="001B66F7" w:rsidRDefault="00371872">
      <w:pPr>
        <w:rPr>
          <w:szCs w:val="36"/>
        </w:rPr>
      </w:pPr>
      <w:r w:rsidRPr="00E70B51">
        <w:rPr>
          <w:rFonts w:cs="Arial"/>
        </w:rPr>
        <w:t>P</w:t>
      </w:r>
      <w:r w:rsidR="001B66F7" w:rsidRPr="00E70B51">
        <w:rPr>
          <w:rFonts w:cs="Arial"/>
        </w:rPr>
        <w:t>rocess and timescales are subject to change</w:t>
      </w:r>
      <w:r w:rsidRPr="00E70B51">
        <w:rPr>
          <w:rFonts w:cs="Arial"/>
        </w:rPr>
        <w:t xml:space="preserve">, and any trial service would be subject to the usual consultation </w:t>
      </w:r>
      <w:r w:rsidR="00D56D83" w:rsidRPr="00E70B51">
        <w:rPr>
          <w:rFonts w:cs="Arial"/>
        </w:rPr>
        <w:t>process</w:t>
      </w:r>
      <w:r w:rsidR="00A678CE" w:rsidRPr="00E70B51">
        <w:rPr>
          <w:rFonts w:cs="Arial"/>
        </w:rPr>
        <w:t>es</w:t>
      </w:r>
      <w:r w:rsidRPr="00E70B51">
        <w:rPr>
          <w:rFonts w:cs="Arial"/>
        </w:rPr>
        <w:t>.</w:t>
      </w:r>
    </w:p>
    <w:p w:rsidR="001B66F7" w:rsidRDefault="001B66F7">
      <w:pPr>
        <w:rPr>
          <w:szCs w:val="36"/>
        </w:rPr>
      </w:pPr>
    </w:p>
    <w:p w:rsidR="00322A22" w:rsidRDefault="00322A22">
      <w:pPr>
        <w:rPr>
          <w:szCs w:val="36"/>
        </w:rPr>
      </w:pPr>
      <w:r>
        <w:rPr>
          <w:szCs w:val="36"/>
        </w:rPr>
        <w:br w:type="page"/>
      </w:r>
    </w:p>
    <w:p w:rsidR="00A55F75" w:rsidRPr="00640796" w:rsidRDefault="00A55F75" w:rsidP="00A55F75">
      <w:pPr>
        <w:rPr>
          <w:b/>
          <w:szCs w:val="21"/>
        </w:rPr>
      </w:pPr>
      <w:r w:rsidRPr="00640796">
        <w:rPr>
          <w:b/>
          <w:sz w:val="36"/>
          <w:szCs w:val="36"/>
        </w:rPr>
        <w:lastRenderedPageBreak/>
        <w:t>Part 2: Questionnaire</w:t>
      </w:r>
    </w:p>
    <w:p w:rsidR="00A55F75" w:rsidRPr="00640796" w:rsidRDefault="00A55F75" w:rsidP="00A55F75">
      <w:pPr>
        <w:ind w:left="284" w:hanging="284"/>
        <w:jc w:val="both"/>
        <w:rPr>
          <w:rFonts w:cs="Arial"/>
        </w:rPr>
      </w:pPr>
    </w:p>
    <w:p w:rsidR="00A55F75" w:rsidRPr="0068502F" w:rsidRDefault="00A55F75" w:rsidP="00A55F75">
      <w:pPr>
        <w:spacing w:line="276" w:lineRule="auto"/>
        <w:jc w:val="both"/>
        <w:rPr>
          <w:rFonts w:cs="Arial"/>
        </w:rPr>
      </w:pPr>
      <w:r>
        <w:rPr>
          <w:rFonts w:cs="Arial"/>
        </w:rPr>
        <w:t>TfL</w:t>
      </w:r>
      <w:r w:rsidRPr="00640796">
        <w:rPr>
          <w:rFonts w:cs="Arial"/>
        </w:rPr>
        <w:t xml:space="preserve"> appreciate your feedback in the form of a response to the following questionnaire. This exercise</w:t>
      </w:r>
      <w:r w:rsidRPr="0068502F">
        <w:rPr>
          <w:rFonts w:cs="Arial"/>
        </w:rPr>
        <w:t xml:space="preserve"> </w:t>
      </w:r>
      <w:r w:rsidRPr="00EA6723">
        <w:rPr>
          <w:rFonts w:cs="Arial"/>
          <w:u w:val="single"/>
        </w:rPr>
        <w:t>does not form part of any formal procurement process</w:t>
      </w:r>
      <w:r w:rsidRPr="0068502F">
        <w:rPr>
          <w:rFonts w:cs="Arial"/>
        </w:rPr>
        <w:t>. All responses will be carefully considered but will not bind TfL to any particular approach to procurement, nor will responses be treated as conveying any promise or commitment on the part of the respondent.</w:t>
      </w:r>
    </w:p>
    <w:p w:rsidR="00A55F75" w:rsidRPr="0068502F" w:rsidRDefault="00A55F75" w:rsidP="00A55F75">
      <w:pPr>
        <w:ind w:left="284" w:hanging="284"/>
        <w:jc w:val="both"/>
        <w:rPr>
          <w:rFonts w:cs="Arial"/>
          <w:color w:val="000000" w:themeColor="text1"/>
        </w:rPr>
      </w:pPr>
    </w:p>
    <w:p w:rsidR="00A55F75" w:rsidRPr="0068502F" w:rsidRDefault="00A55F75" w:rsidP="00A55F75">
      <w:pPr>
        <w:ind w:left="284" w:hanging="284"/>
        <w:jc w:val="both"/>
        <w:rPr>
          <w:rFonts w:cs="Arial"/>
          <w:color w:val="000000" w:themeColor="text1"/>
        </w:rPr>
      </w:pPr>
      <w:r w:rsidRPr="0068502F">
        <w:rPr>
          <w:rFonts w:cs="Arial"/>
          <w:color w:val="000000" w:themeColor="text1"/>
        </w:rPr>
        <w:t>Supplier to fill in:</w:t>
      </w:r>
    </w:p>
    <w:p w:rsidR="00A55F75" w:rsidRPr="0068502F" w:rsidRDefault="00A55F75" w:rsidP="00A55F75">
      <w:pPr>
        <w:ind w:left="284" w:hanging="284"/>
        <w:jc w:val="both"/>
        <w:rPr>
          <w:rFonts w:cs="Arial"/>
          <w:color w:val="000000" w:themeColor="text1"/>
        </w:rPr>
      </w:pPr>
    </w:p>
    <w:tbl>
      <w:tblPr>
        <w:tblStyle w:val="TableGrid"/>
        <w:tblW w:w="0" w:type="auto"/>
        <w:tblLook w:val="04A0" w:firstRow="1" w:lastRow="0" w:firstColumn="1" w:lastColumn="0" w:noHBand="0" w:noVBand="1"/>
      </w:tblPr>
      <w:tblGrid>
        <w:gridCol w:w="4621"/>
        <w:gridCol w:w="4621"/>
      </w:tblGrid>
      <w:tr w:rsidR="00A55F75" w:rsidRPr="0068502F" w:rsidTr="003F3E1B">
        <w:tc>
          <w:tcPr>
            <w:tcW w:w="4621" w:type="dxa"/>
          </w:tcPr>
          <w:p w:rsidR="00A55F75" w:rsidRPr="0068502F" w:rsidRDefault="00A55F75" w:rsidP="003F3E1B">
            <w:pPr>
              <w:spacing w:line="276" w:lineRule="auto"/>
              <w:ind w:left="284" w:hanging="284"/>
              <w:jc w:val="both"/>
              <w:rPr>
                <w:rFonts w:cs="Arial"/>
                <w:b/>
                <w:color w:val="000000" w:themeColor="text1"/>
              </w:rPr>
            </w:pPr>
            <w:r w:rsidRPr="0068502F">
              <w:rPr>
                <w:rFonts w:cs="Arial"/>
                <w:b/>
                <w:color w:val="000000" w:themeColor="text1"/>
              </w:rPr>
              <w:t>Organisation Name:</w:t>
            </w:r>
          </w:p>
        </w:tc>
        <w:tc>
          <w:tcPr>
            <w:tcW w:w="4621" w:type="dxa"/>
          </w:tcPr>
          <w:p w:rsidR="00A55F75" w:rsidRPr="0068502F" w:rsidRDefault="00A55F75" w:rsidP="003F3E1B">
            <w:pPr>
              <w:spacing w:line="276" w:lineRule="auto"/>
              <w:ind w:left="284" w:hanging="284"/>
              <w:jc w:val="both"/>
              <w:rPr>
                <w:rFonts w:cs="Arial"/>
                <w:color w:val="000000" w:themeColor="text1"/>
              </w:rPr>
            </w:pPr>
          </w:p>
        </w:tc>
      </w:tr>
      <w:tr w:rsidR="00A55F75" w:rsidRPr="0068502F" w:rsidTr="003F3E1B">
        <w:tc>
          <w:tcPr>
            <w:tcW w:w="4621" w:type="dxa"/>
          </w:tcPr>
          <w:p w:rsidR="00A55F75" w:rsidRPr="0068502F" w:rsidRDefault="00A55F75" w:rsidP="003F3E1B">
            <w:pPr>
              <w:spacing w:line="276" w:lineRule="auto"/>
              <w:jc w:val="both"/>
              <w:rPr>
                <w:rFonts w:cs="Arial"/>
                <w:b/>
                <w:color w:val="000000" w:themeColor="text1"/>
              </w:rPr>
            </w:pPr>
            <w:r w:rsidRPr="0068502F">
              <w:rPr>
                <w:rFonts w:cs="Arial"/>
                <w:b/>
                <w:color w:val="000000" w:themeColor="text1"/>
              </w:rPr>
              <w:t>Company Registration Number:</w:t>
            </w:r>
          </w:p>
        </w:tc>
        <w:tc>
          <w:tcPr>
            <w:tcW w:w="4621" w:type="dxa"/>
          </w:tcPr>
          <w:p w:rsidR="00A55F75" w:rsidRPr="0068502F" w:rsidRDefault="00A55F75" w:rsidP="003F3E1B">
            <w:pPr>
              <w:spacing w:line="276" w:lineRule="auto"/>
              <w:ind w:left="284" w:hanging="284"/>
              <w:jc w:val="both"/>
              <w:rPr>
                <w:rFonts w:cs="Arial"/>
                <w:color w:val="000000" w:themeColor="text1"/>
              </w:rPr>
            </w:pPr>
          </w:p>
        </w:tc>
      </w:tr>
      <w:tr w:rsidR="00A55F75" w:rsidRPr="0068502F" w:rsidTr="003F3E1B">
        <w:tc>
          <w:tcPr>
            <w:tcW w:w="4621" w:type="dxa"/>
          </w:tcPr>
          <w:p w:rsidR="00A55F75" w:rsidRPr="0068502F" w:rsidRDefault="00A55F75" w:rsidP="003F3E1B">
            <w:pPr>
              <w:spacing w:line="276" w:lineRule="auto"/>
              <w:ind w:left="284" w:hanging="284"/>
              <w:jc w:val="both"/>
              <w:rPr>
                <w:rFonts w:cs="Arial"/>
                <w:b/>
                <w:color w:val="000000" w:themeColor="text1"/>
              </w:rPr>
            </w:pPr>
            <w:r w:rsidRPr="0068502F">
              <w:rPr>
                <w:rFonts w:cs="Arial"/>
                <w:b/>
                <w:color w:val="000000" w:themeColor="text1"/>
              </w:rPr>
              <w:t>Key Contact Name:</w:t>
            </w:r>
          </w:p>
        </w:tc>
        <w:tc>
          <w:tcPr>
            <w:tcW w:w="4621" w:type="dxa"/>
          </w:tcPr>
          <w:p w:rsidR="00A55F75" w:rsidRPr="0068502F" w:rsidRDefault="00A55F75" w:rsidP="003F3E1B">
            <w:pPr>
              <w:spacing w:line="276" w:lineRule="auto"/>
              <w:ind w:left="284" w:hanging="284"/>
              <w:jc w:val="both"/>
              <w:rPr>
                <w:rFonts w:cs="Arial"/>
                <w:color w:val="000000" w:themeColor="text1"/>
              </w:rPr>
            </w:pPr>
          </w:p>
        </w:tc>
      </w:tr>
      <w:tr w:rsidR="00A55F75" w:rsidRPr="0068502F" w:rsidTr="003F3E1B">
        <w:tc>
          <w:tcPr>
            <w:tcW w:w="4621" w:type="dxa"/>
          </w:tcPr>
          <w:p w:rsidR="00A55F75" w:rsidRPr="0068502F" w:rsidRDefault="00A55F75" w:rsidP="003F3E1B">
            <w:pPr>
              <w:spacing w:line="276" w:lineRule="auto"/>
              <w:ind w:left="284" w:hanging="284"/>
              <w:jc w:val="both"/>
              <w:rPr>
                <w:rFonts w:cs="Arial"/>
                <w:b/>
                <w:color w:val="000000" w:themeColor="text1"/>
              </w:rPr>
            </w:pPr>
            <w:r w:rsidRPr="0068502F">
              <w:rPr>
                <w:rFonts w:cs="Arial"/>
                <w:b/>
                <w:color w:val="000000" w:themeColor="text1"/>
              </w:rPr>
              <w:t>Key Contact Job Title:</w:t>
            </w:r>
          </w:p>
        </w:tc>
        <w:tc>
          <w:tcPr>
            <w:tcW w:w="4621" w:type="dxa"/>
          </w:tcPr>
          <w:p w:rsidR="00A55F75" w:rsidRPr="0068502F" w:rsidRDefault="00A55F75" w:rsidP="003F3E1B">
            <w:pPr>
              <w:spacing w:line="276" w:lineRule="auto"/>
              <w:ind w:left="284" w:hanging="284"/>
              <w:jc w:val="both"/>
              <w:rPr>
                <w:rFonts w:cs="Arial"/>
                <w:color w:val="000000" w:themeColor="text1"/>
              </w:rPr>
            </w:pPr>
          </w:p>
        </w:tc>
      </w:tr>
      <w:tr w:rsidR="00A55F75" w:rsidRPr="0068502F" w:rsidTr="003F3E1B">
        <w:tc>
          <w:tcPr>
            <w:tcW w:w="4621" w:type="dxa"/>
          </w:tcPr>
          <w:p w:rsidR="00A55F75" w:rsidRPr="0068502F" w:rsidRDefault="00A55F75" w:rsidP="003F3E1B">
            <w:pPr>
              <w:spacing w:line="276" w:lineRule="auto"/>
              <w:ind w:left="284" w:hanging="284"/>
              <w:jc w:val="both"/>
              <w:rPr>
                <w:rFonts w:cs="Arial"/>
                <w:b/>
                <w:color w:val="000000" w:themeColor="text1"/>
              </w:rPr>
            </w:pPr>
            <w:r w:rsidRPr="0068502F">
              <w:rPr>
                <w:rFonts w:cs="Arial"/>
                <w:b/>
                <w:color w:val="000000" w:themeColor="text1"/>
              </w:rPr>
              <w:t>Key Contact Email &amp; Telephone Number:</w:t>
            </w:r>
          </w:p>
        </w:tc>
        <w:tc>
          <w:tcPr>
            <w:tcW w:w="4621" w:type="dxa"/>
          </w:tcPr>
          <w:p w:rsidR="00A55F75" w:rsidRPr="0068502F" w:rsidRDefault="00A55F75" w:rsidP="003F3E1B">
            <w:pPr>
              <w:spacing w:line="276" w:lineRule="auto"/>
              <w:ind w:left="284" w:hanging="284"/>
              <w:jc w:val="both"/>
              <w:rPr>
                <w:rFonts w:cs="Arial"/>
                <w:color w:val="000000" w:themeColor="text1"/>
              </w:rPr>
            </w:pPr>
          </w:p>
        </w:tc>
      </w:tr>
    </w:tbl>
    <w:p w:rsidR="00A55F75" w:rsidRPr="0068502F" w:rsidRDefault="00A55F75" w:rsidP="00A55F75">
      <w:pPr>
        <w:rPr>
          <w:b/>
        </w:rPr>
      </w:pPr>
    </w:p>
    <w:p w:rsidR="00A55F75" w:rsidRPr="00D9351F" w:rsidRDefault="00D9351F" w:rsidP="00A55F75">
      <w:pPr>
        <w:rPr>
          <w:b/>
          <w:sz w:val="28"/>
          <w:szCs w:val="28"/>
          <w:u w:val="single"/>
        </w:rPr>
      </w:pPr>
      <w:r>
        <w:rPr>
          <w:b/>
          <w:sz w:val="28"/>
          <w:szCs w:val="28"/>
          <w:u w:val="single"/>
        </w:rPr>
        <w:t>Questions</w:t>
      </w:r>
    </w:p>
    <w:p w:rsidR="00A55F75" w:rsidRPr="00C02420" w:rsidRDefault="00A55F75" w:rsidP="00C02420">
      <w:pPr>
        <w:spacing w:before="240" w:after="240"/>
        <w:ind w:left="284" w:hanging="284"/>
        <w:jc w:val="both"/>
        <w:rPr>
          <w:rFonts w:cs="Arial"/>
          <w:b/>
          <w:color w:val="000000" w:themeColor="text1"/>
        </w:rPr>
      </w:pPr>
      <w:r w:rsidRPr="00C02420">
        <w:rPr>
          <w:rFonts w:cs="Arial"/>
          <w:b/>
          <w:color w:val="000000" w:themeColor="text1"/>
        </w:rPr>
        <w:t>Interest</w:t>
      </w:r>
    </w:p>
    <w:p w:rsidR="00A55F75" w:rsidRPr="00322A22" w:rsidRDefault="00A55F75" w:rsidP="0094457A">
      <w:pPr>
        <w:pStyle w:val="NoSpacing"/>
        <w:ind w:left="709" w:hanging="709"/>
        <w:jc w:val="both"/>
        <w:rPr>
          <w:rFonts w:cs="Arial"/>
        </w:rPr>
      </w:pPr>
      <w:r w:rsidRPr="00322A22">
        <w:rPr>
          <w:rFonts w:cs="Arial"/>
        </w:rPr>
        <w:t xml:space="preserve">Are there any critical factors </w:t>
      </w:r>
      <w:r w:rsidR="001651B9">
        <w:rPr>
          <w:rFonts w:cs="Arial"/>
        </w:rPr>
        <w:t xml:space="preserve">in the </w:t>
      </w:r>
      <w:r w:rsidR="00D56D83">
        <w:rPr>
          <w:rFonts w:cs="Arial"/>
        </w:rPr>
        <w:t>S</w:t>
      </w:r>
      <w:r w:rsidR="008B616F">
        <w:rPr>
          <w:rFonts w:cs="Arial"/>
        </w:rPr>
        <w:t>cope</w:t>
      </w:r>
      <w:r w:rsidR="003B1D18">
        <w:rPr>
          <w:rFonts w:cs="Arial"/>
        </w:rPr>
        <w:t xml:space="preserve"> (Section 5)</w:t>
      </w:r>
      <w:r w:rsidR="008B616F">
        <w:rPr>
          <w:rFonts w:cs="Arial"/>
        </w:rPr>
        <w:t xml:space="preserve"> of this </w:t>
      </w:r>
      <w:r w:rsidR="003B1D18">
        <w:rPr>
          <w:rFonts w:cs="Arial"/>
        </w:rPr>
        <w:t xml:space="preserve">potential </w:t>
      </w:r>
      <w:r w:rsidR="008B616F">
        <w:rPr>
          <w:rFonts w:cs="Arial"/>
        </w:rPr>
        <w:t>trial</w:t>
      </w:r>
      <w:r w:rsidR="001651B9">
        <w:rPr>
          <w:rFonts w:cs="Arial"/>
        </w:rPr>
        <w:t xml:space="preserve"> that might </w:t>
      </w:r>
      <w:r w:rsidRPr="00322A22">
        <w:rPr>
          <w:rFonts w:cs="Arial"/>
        </w:rPr>
        <w:t>stop you</w:t>
      </w:r>
      <w:r w:rsidR="00D56D83">
        <w:rPr>
          <w:rFonts w:cs="Arial"/>
        </w:rPr>
        <w:t>r organisation</w:t>
      </w:r>
      <w:r w:rsidRPr="00322A22">
        <w:rPr>
          <w:rFonts w:cs="Arial"/>
        </w:rPr>
        <w:t xml:space="preserve"> from </w:t>
      </w:r>
      <w:r w:rsidR="009C2402">
        <w:rPr>
          <w:rFonts w:cs="Arial"/>
        </w:rPr>
        <w:t>taking part in</w:t>
      </w:r>
      <w:r w:rsidRPr="00322A22">
        <w:rPr>
          <w:rFonts w:cs="Arial"/>
        </w:rPr>
        <w:t xml:space="preserve"> </w:t>
      </w:r>
      <w:r w:rsidR="0000716C">
        <w:rPr>
          <w:rFonts w:cs="Arial"/>
        </w:rPr>
        <w:t>a</w:t>
      </w:r>
      <w:r w:rsidR="0000716C" w:rsidRPr="00322A22">
        <w:rPr>
          <w:rFonts w:cs="Arial"/>
        </w:rPr>
        <w:t xml:space="preserve"> </w:t>
      </w:r>
      <w:r w:rsidRPr="00322A22">
        <w:rPr>
          <w:rFonts w:cs="Arial"/>
        </w:rPr>
        <w:t>procurement</w:t>
      </w:r>
      <w:r w:rsidR="00B2630F" w:rsidRPr="00322A22">
        <w:rPr>
          <w:rFonts w:cs="Arial"/>
        </w:rPr>
        <w:t>?</w:t>
      </w:r>
      <w:r w:rsidR="00322A22" w:rsidRPr="00322A22" w:rsidDel="00322A22">
        <w:rPr>
          <w:rFonts w:cs="Arial"/>
        </w:rPr>
        <w:t xml:space="preserve"> </w:t>
      </w:r>
    </w:p>
    <w:tbl>
      <w:tblPr>
        <w:tblStyle w:val="TableGrid"/>
        <w:tblW w:w="9889" w:type="dxa"/>
        <w:tblLook w:val="04A0" w:firstRow="1" w:lastRow="0" w:firstColumn="1" w:lastColumn="0" w:noHBand="0" w:noVBand="1"/>
      </w:tblPr>
      <w:tblGrid>
        <w:gridCol w:w="9889"/>
      </w:tblGrid>
      <w:tr w:rsidR="00A55F75" w:rsidRPr="0068502F" w:rsidTr="00C02420">
        <w:trPr>
          <w:trHeight w:val="1246"/>
        </w:trPr>
        <w:tc>
          <w:tcPr>
            <w:tcW w:w="9889" w:type="dxa"/>
          </w:tcPr>
          <w:p w:rsidR="00A55F75" w:rsidRPr="0068502F" w:rsidRDefault="00A55F75" w:rsidP="003F3E1B">
            <w:pPr>
              <w:ind w:left="284" w:hanging="284"/>
              <w:rPr>
                <w:rFonts w:cs="Arial"/>
                <w:b/>
                <w:u w:val="single"/>
              </w:rPr>
            </w:pPr>
          </w:p>
          <w:p w:rsidR="00A55F75" w:rsidRPr="0068502F" w:rsidRDefault="00A55F75" w:rsidP="003F3E1B">
            <w:pPr>
              <w:ind w:left="284" w:hanging="284"/>
              <w:rPr>
                <w:rFonts w:cs="Arial"/>
                <w:b/>
                <w:u w:val="single"/>
              </w:rPr>
            </w:pPr>
          </w:p>
          <w:p w:rsidR="00A55F75" w:rsidRDefault="00A55F75" w:rsidP="003F3E1B">
            <w:pPr>
              <w:rPr>
                <w:rFonts w:cs="Arial"/>
                <w:b/>
                <w:u w:val="single"/>
              </w:rPr>
            </w:pPr>
          </w:p>
          <w:p w:rsidR="00496E4A" w:rsidRDefault="00496E4A" w:rsidP="003F3E1B">
            <w:pPr>
              <w:rPr>
                <w:rFonts w:cs="Arial"/>
                <w:b/>
                <w:u w:val="single"/>
              </w:rPr>
            </w:pPr>
          </w:p>
          <w:p w:rsidR="008B616F" w:rsidRPr="0068502F" w:rsidRDefault="008B616F" w:rsidP="003F3E1B">
            <w:pPr>
              <w:rPr>
                <w:rFonts w:cs="Arial"/>
                <w:b/>
                <w:u w:val="single"/>
              </w:rPr>
            </w:pPr>
          </w:p>
          <w:p w:rsidR="00A55F75" w:rsidRPr="0068502F" w:rsidRDefault="00A55F75" w:rsidP="003F3E1B">
            <w:pPr>
              <w:rPr>
                <w:rFonts w:cs="Arial"/>
                <w:b/>
                <w:u w:val="single"/>
              </w:rPr>
            </w:pPr>
          </w:p>
        </w:tc>
      </w:tr>
    </w:tbl>
    <w:p w:rsidR="000C7FA1" w:rsidRDefault="000C7FA1" w:rsidP="00C2143D">
      <w:pPr>
        <w:pStyle w:val="NoSpacing"/>
        <w:numPr>
          <w:ilvl w:val="0"/>
          <w:numId w:val="0"/>
        </w:numPr>
        <w:ind w:left="360"/>
      </w:pPr>
    </w:p>
    <w:p w:rsidR="000C7FA1" w:rsidRPr="000C7FA1" w:rsidRDefault="000C7FA1" w:rsidP="0094457A">
      <w:pPr>
        <w:pStyle w:val="NoSpacing"/>
        <w:ind w:left="709" w:hanging="709"/>
        <w:jc w:val="both"/>
        <w:rPr>
          <w:rFonts w:cs="Arial"/>
        </w:rPr>
      </w:pPr>
      <w:r w:rsidRPr="000C7FA1">
        <w:rPr>
          <w:rFonts w:cs="Arial"/>
        </w:rPr>
        <w:t xml:space="preserve">Are there any critical factors in the </w:t>
      </w:r>
      <w:r w:rsidR="00D56D83">
        <w:rPr>
          <w:rFonts w:cs="Arial"/>
        </w:rPr>
        <w:t>S</w:t>
      </w:r>
      <w:r w:rsidRPr="000C7FA1">
        <w:rPr>
          <w:rFonts w:cs="Arial"/>
        </w:rPr>
        <w:t xml:space="preserve">cope </w:t>
      </w:r>
      <w:r w:rsidR="00D56D83">
        <w:rPr>
          <w:rFonts w:cs="Arial"/>
        </w:rPr>
        <w:t xml:space="preserve">(Section 5) </w:t>
      </w:r>
      <w:r w:rsidRPr="000C7FA1">
        <w:rPr>
          <w:rFonts w:cs="Arial"/>
        </w:rPr>
        <w:t xml:space="preserve">of this </w:t>
      </w:r>
      <w:r w:rsidR="00F9527E">
        <w:rPr>
          <w:rFonts w:cs="Arial"/>
        </w:rPr>
        <w:t xml:space="preserve">potential </w:t>
      </w:r>
      <w:r w:rsidRPr="000C7FA1">
        <w:rPr>
          <w:rFonts w:cs="Arial"/>
        </w:rPr>
        <w:t xml:space="preserve">trial which you </w:t>
      </w:r>
      <w:r w:rsidR="00496E4A">
        <w:rPr>
          <w:rFonts w:cs="Arial"/>
        </w:rPr>
        <w:t>think c</w:t>
      </w:r>
      <w:r w:rsidR="00F9527E">
        <w:rPr>
          <w:rFonts w:cs="Arial"/>
        </w:rPr>
        <w:t>ould</w:t>
      </w:r>
      <w:r w:rsidRPr="000C7FA1">
        <w:rPr>
          <w:rFonts w:cs="Arial"/>
        </w:rPr>
        <w:t xml:space="preserve"> be removed or altered to better mee</w:t>
      </w:r>
      <w:r>
        <w:rPr>
          <w:rFonts w:cs="Arial"/>
        </w:rPr>
        <w:t>t</w:t>
      </w:r>
      <w:r w:rsidRPr="000C7FA1">
        <w:rPr>
          <w:rFonts w:cs="Arial"/>
        </w:rPr>
        <w:t xml:space="preserve"> </w:t>
      </w:r>
      <w:r w:rsidR="00D56D83">
        <w:rPr>
          <w:rFonts w:cs="Arial"/>
        </w:rPr>
        <w:t>TfL’s</w:t>
      </w:r>
      <w:r w:rsidR="00D56D83" w:rsidRPr="000C7FA1">
        <w:rPr>
          <w:rFonts w:cs="Arial"/>
        </w:rPr>
        <w:t xml:space="preserve"> </w:t>
      </w:r>
      <w:r w:rsidR="00D56D83">
        <w:rPr>
          <w:rFonts w:cs="Arial"/>
        </w:rPr>
        <w:t>O</w:t>
      </w:r>
      <w:r w:rsidRPr="000C7FA1">
        <w:rPr>
          <w:rFonts w:cs="Arial"/>
        </w:rPr>
        <w:t xml:space="preserve">bjectives </w:t>
      </w:r>
      <w:r>
        <w:rPr>
          <w:rFonts w:cs="Arial"/>
        </w:rPr>
        <w:t xml:space="preserve">(Section 4) </w:t>
      </w:r>
      <w:r w:rsidR="00496E4A">
        <w:rPr>
          <w:rFonts w:cs="Arial"/>
        </w:rPr>
        <w:t>or the objectives of</w:t>
      </w:r>
      <w:r w:rsidRPr="000C7FA1">
        <w:rPr>
          <w:rFonts w:cs="Arial"/>
        </w:rPr>
        <w:t xml:space="preserve"> the MTS more generally?</w:t>
      </w:r>
    </w:p>
    <w:p w:rsidR="000C7FA1" w:rsidRDefault="000C7FA1" w:rsidP="000C7FA1">
      <w:pPr>
        <w:pBdr>
          <w:top w:val="single" w:sz="4" w:space="1" w:color="auto"/>
          <w:left w:val="single" w:sz="4" w:space="4" w:color="auto"/>
          <w:bottom w:val="single" w:sz="4" w:space="1" w:color="auto"/>
          <w:right w:val="single" w:sz="4" w:space="4" w:color="auto"/>
        </w:pBdr>
        <w:rPr>
          <w:u w:val="single"/>
        </w:rPr>
      </w:pPr>
    </w:p>
    <w:p w:rsidR="000C7FA1" w:rsidRDefault="000C7FA1" w:rsidP="000C7FA1">
      <w:pPr>
        <w:pBdr>
          <w:top w:val="single" w:sz="4" w:space="1" w:color="auto"/>
          <w:left w:val="single" w:sz="4" w:space="4" w:color="auto"/>
          <w:bottom w:val="single" w:sz="4" w:space="1" w:color="auto"/>
          <w:right w:val="single" w:sz="4" w:space="4" w:color="auto"/>
        </w:pBdr>
        <w:rPr>
          <w:u w:val="single"/>
        </w:rPr>
      </w:pPr>
    </w:p>
    <w:p w:rsidR="000C7FA1" w:rsidRDefault="000C7FA1" w:rsidP="000C7FA1">
      <w:pPr>
        <w:pBdr>
          <w:top w:val="single" w:sz="4" w:space="1" w:color="auto"/>
          <w:left w:val="single" w:sz="4" w:space="4" w:color="auto"/>
          <w:bottom w:val="single" w:sz="4" w:space="1" w:color="auto"/>
          <w:right w:val="single" w:sz="4" w:space="4" w:color="auto"/>
        </w:pBdr>
        <w:rPr>
          <w:u w:val="single"/>
        </w:rPr>
      </w:pPr>
    </w:p>
    <w:p w:rsidR="000C7FA1" w:rsidRDefault="000C7FA1" w:rsidP="000C7FA1">
      <w:pPr>
        <w:pBdr>
          <w:top w:val="single" w:sz="4" w:space="1" w:color="auto"/>
          <w:left w:val="single" w:sz="4" w:space="4" w:color="auto"/>
          <w:bottom w:val="single" w:sz="4" w:space="1" w:color="auto"/>
          <w:right w:val="single" w:sz="4" w:space="4" w:color="auto"/>
        </w:pBdr>
        <w:rPr>
          <w:u w:val="single"/>
        </w:rPr>
      </w:pPr>
    </w:p>
    <w:p w:rsidR="00496E4A" w:rsidRDefault="00496E4A" w:rsidP="000C7FA1">
      <w:pPr>
        <w:pBdr>
          <w:top w:val="single" w:sz="4" w:space="1" w:color="auto"/>
          <w:left w:val="single" w:sz="4" w:space="4" w:color="auto"/>
          <w:bottom w:val="single" w:sz="4" w:space="1" w:color="auto"/>
          <w:right w:val="single" w:sz="4" w:space="4" w:color="auto"/>
        </w:pBdr>
        <w:rPr>
          <w:u w:val="single"/>
        </w:rPr>
      </w:pPr>
    </w:p>
    <w:p w:rsidR="000C7FA1" w:rsidRPr="0068502F" w:rsidRDefault="000C7FA1" w:rsidP="000C7FA1">
      <w:pPr>
        <w:pBdr>
          <w:top w:val="single" w:sz="4" w:space="1" w:color="auto"/>
          <w:left w:val="single" w:sz="4" w:space="4" w:color="auto"/>
          <w:bottom w:val="single" w:sz="4" w:space="1" w:color="auto"/>
          <w:right w:val="single" w:sz="4" w:space="4" w:color="auto"/>
          <w:between w:val="single" w:sz="4" w:space="1" w:color="auto"/>
          <w:bar w:val="single" w:sz="4" w:color="auto"/>
        </w:pBdr>
        <w:rPr>
          <w:u w:val="single"/>
        </w:rPr>
      </w:pPr>
    </w:p>
    <w:p w:rsidR="00E517A5" w:rsidRDefault="00E517A5">
      <w:pPr>
        <w:rPr>
          <w:rFonts w:cs="Arial"/>
          <w:b/>
          <w:color w:val="000000" w:themeColor="text1"/>
        </w:rPr>
      </w:pPr>
      <w:r>
        <w:rPr>
          <w:rFonts w:cs="Arial"/>
          <w:b/>
          <w:color w:val="000000" w:themeColor="text1"/>
        </w:rPr>
        <w:br w:type="page"/>
      </w:r>
    </w:p>
    <w:p w:rsidR="00A55F75" w:rsidRPr="007A4E8B" w:rsidRDefault="00A55F75" w:rsidP="00C02420">
      <w:pPr>
        <w:spacing w:before="240" w:after="240"/>
        <w:ind w:left="284" w:hanging="284"/>
        <w:jc w:val="both"/>
        <w:rPr>
          <w:b/>
          <w:u w:val="single"/>
        </w:rPr>
      </w:pPr>
      <w:r w:rsidRPr="00C02420">
        <w:rPr>
          <w:rFonts w:cs="Arial"/>
          <w:b/>
          <w:color w:val="000000" w:themeColor="text1"/>
        </w:rPr>
        <w:lastRenderedPageBreak/>
        <w:t>Programme</w:t>
      </w:r>
    </w:p>
    <w:p w:rsidR="006C13E4" w:rsidRPr="008B616F" w:rsidRDefault="006C13E4" w:rsidP="006328F7">
      <w:pPr>
        <w:pStyle w:val="NoSpacing"/>
        <w:ind w:left="709" w:hanging="709"/>
        <w:jc w:val="both"/>
        <w:rPr>
          <w:rFonts w:cs="Arial"/>
        </w:rPr>
      </w:pPr>
      <w:r w:rsidRPr="008B616F">
        <w:rPr>
          <w:rFonts w:cs="Arial"/>
        </w:rPr>
        <w:t xml:space="preserve">Section 6 provides an </w:t>
      </w:r>
      <w:r w:rsidR="0000716C">
        <w:rPr>
          <w:rFonts w:cs="Arial"/>
        </w:rPr>
        <w:t xml:space="preserve">indicative </w:t>
      </w:r>
      <w:r w:rsidRPr="008B616F">
        <w:rPr>
          <w:rFonts w:cs="Arial"/>
        </w:rPr>
        <w:t xml:space="preserve">outline of </w:t>
      </w:r>
      <w:r w:rsidR="0000716C">
        <w:rPr>
          <w:rFonts w:cs="Arial"/>
        </w:rPr>
        <w:t xml:space="preserve">potential </w:t>
      </w:r>
      <w:r w:rsidRPr="008B616F">
        <w:rPr>
          <w:rFonts w:cs="Arial"/>
        </w:rPr>
        <w:t>procurement process and mobilisation times</w:t>
      </w:r>
      <w:r w:rsidR="0000716C">
        <w:rPr>
          <w:rFonts w:cs="Arial"/>
        </w:rPr>
        <w:t>cales</w:t>
      </w:r>
      <w:r w:rsidRPr="008B616F">
        <w:rPr>
          <w:rFonts w:cs="Arial"/>
        </w:rPr>
        <w:t xml:space="preserve">.  </w:t>
      </w:r>
      <w:r w:rsidR="00496E4A">
        <w:rPr>
          <w:rFonts w:cs="Arial"/>
        </w:rPr>
        <w:t>What are your thoughts on this process and these timescales</w:t>
      </w:r>
      <w:r w:rsidRPr="008B616F">
        <w:rPr>
          <w:rFonts w:cs="Arial"/>
        </w:rPr>
        <w:t>?</w:t>
      </w:r>
    </w:p>
    <w:p w:rsidR="006C13E4" w:rsidRDefault="006C13E4"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496E4A" w:rsidRPr="0068502F" w:rsidRDefault="00496E4A"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Style w:val="NoSpacing"/>
        <w:numPr>
          <w:ilvl w:val="0"/>
          <w:numId w:val="0"/>
        </w:numPr>
        <w:ind w:left="709"/>
        <w:rPr>
          <w:rFonts w:cs="Arial"/>
        </w:rPr>
      </w:pPr>
    </w:p>
    <w:p w:rsidR="006C13E4" w:rsidRDefault="00496E4A" w:rsidP="006328F7">
      <w:pPr>
        <w:pStyle w:val="NoSpacing"/>
        <w:ind w:left="709" w:hanging="709"/>
        <w:jc w:val="both"/>
        <w:rPr>
          <w:rFonts w:cs="Arial"/>
        </w:rPr>
      </w:pPr>
      <w:r>
        <w:rPr>
          <w:rFonts w:cs="Arial"/>
        </w:rPr>
        <w:t>What is your opinion o</w:t>
      </w:r>
      <w:r w:rsidR="00BD0668">
        <w:rPr>
          <w:rFonts w:cs="Arial"/>
        </w:rPr>
        <w:t>n</w:t>
      </w:r>
      <w:r w:rsidR="006C13E4" w:rsidRPr="006865B7">
        <w:rPr>
          <w:rFonts w:cs="Arial"/>
        </w:rPr>
        <w:t xml:space="preserve"> the achievability of TfL’s </w:t>
      </w:r>
      <w:r w:rsidR="0000716C">
        <w:rPr>
          <w:rFonts w:cs="Arial"/>
        </w:rPr>
        <w:t>Objectives (Section 4)</w:t>
      </w:r>
      <w:r w:rsidR="0000716C" w:rsidRPr="006865B7">
        <w:rPr>
          <w:rFonts w:cs="Arial"/>
        </w:rPr>
        <w:t xml:space="preserve"> </w:t>
      </w:r>
      <w:r w:rsidR="00F9527E">
        <w:rPr>
          <w:rFonts w:cs="Arial"/>
        </w:rPr>
        <w:t xml:space="preserve">for a potential </w:t>
      </w:r>
      <w:r w:rsidR="006C13E4" w:rsidRPr="006865B7">
        <w:rPr>
          <w:rFonts w:cs="Arial"/>
        </w:rPr>
        <w:t>trial of 12 months or less?</w:t>
      </w: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E517A5" w:rsidRDefault="00E517A5"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9C2402" w:rsidRDefault="009C2402"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496E4A" w:rsidRPr="0068502F" w:rsidRDefault="00496E4A" w:rsidP="00C02420">
      <w:pPr>
        <w:pBdr>
          <w:top w:val="single" w:sz="4" w:space="1" w:color="auto"/>
          <w:left w:val="single" w:sz="4" w:space="4" w:color="auto"/>
          <w:bottom w:val="single" w:sz="4" w:space="1" w:color="auto"/>
          <w:right w:val="single" w:sz="4" w:space="4" w:color="auto"/>
        </w:pBdr>
        <w:ind w:left="284" w:hanging="284"/>
        <w:rPr>
          <w:rFonts w:cs="Arial"/>
          <w:b/>
          <w:u w:val="single"/>
        </w:rPr>
      </w:pPr>
    </w:p>
    <w:p w:rsidR="00A55F75" w:rsidRPr="00C02420" w:rsidRDefault="00A55F75" w:rsidP="00C02420">
      <w:pPr>
        <w:spacing w:before="240" w:after="240"/>
        <w:ind w:left="284" w:hanging="284"/>
        <w:jc w:val="both"/>
        <w:rPr>
          <w:rFonts w:cs="Arial"/>
          <w:b/>
          <w:color w:val="000000" w:themeColor="text1"/>
        </w:rPr>
      </w:pPr>
      <w:r w:rsidRPr="00C02420">
        <w:rPr>
          <w:rFonts w:cs="Arial"/>
          <w:b/>
          <w:color w:val="000000" w:themeColor="text1"/>
        </w:rPr>
        <w:t xml:space="preserve">Commercial and </w:t>
      </w:r>
      <w:r w:rsidR="001651B9" w:rsidRPr="00C02420">
        <w:rPr>
          <w:rFonts w:cs="Arial"/>
          <w:b/>
          <w:color w:val="000000" w:themeColor="text1"/>
        </w:rPr>
        <w:t>L</w:t>
      </w:r>
      <w:r w:rsidRPr="00C02420">
        <w:rPr>
          <w:rFonts w:cs="Arial"/>
          <w:b/>
          <w:color w:val="000000" w:themeColor="text1"/>
        </w:rPr>
        <w:t>egal</w:t>
      </w:r>
    </w:p>
    <w:p w:rsidR="00A55F75" w:rsidRDefault="00BD0668" w:rsidP="006328F7">
      <w:pPr>
        <w:pStyle w:val="NoSpacing"/>
        <w:ind w:left="709" w:hanging="709"/>
        <w:jc w:val="both"/>
        <w:rPr>
          <w:rFonts w:cs="Arial"/>
        </w:rPr>
      </w:pPr>
      <w:r>
        <w:rPr>
          <w:rFonts w:cs="Arial"/>
        </w:rPr>
        <w:t>We</w:t>
      </w:r>
      <w:r w:rsidRPr="00B2630F">
        <w:rPr>
          <w:rFonts w:cs="Arial"/>
        </w:rPr>
        <w:t xml:space="preserve"> </w:t>
      </w:r>
      <w:r w:rsidR="00A55F75" w:rsidRPr="00B2630F">
        <w:rPr>
          <w:rFonts w:cs="Arial"/>
        </w:rPr>
        <w:t>must ensure that any</w:t>
      </w:r>
      <w:r w:rsidR="00F9527E">
        <w:rPr>
          <w:rFonts w:cs="Arial"/>
        </w:rPr>
        <w:t xml:space="preserve"> potential </w:t>
      </w:r>
      <w:r w:rsidR="00A55F75" w:rsidRPr="00B2630F">
        <w:rPr>
          <w:rFonts w:cs="Arial"/>
        </w:rPr>
        <w:t xml:space="preserve">trial is economically feasible. </w:t>
      </w:r>
      <w:r w:rsidR="00B2630F">
        <w:rPr>
          <w:rFonts w:cs="Arial"/>
        </w:rPr>
        <w:t xml:space="preserve">In which bracket do you </w:t>
      </w:r>
      <w:r w:rsidR="00B2630F" w:rsidRPr="00B2630F">
        <w:rPr>
          <w:rFonts w:cs="Arial"/>
        </w:rPr>
        <w:t xml:space="preserve">estimate the minimum gross financial cost </w:t>
      </w:r>
      <w:r w:rsidR="00B2630F" w:rsidRPr="002F1E04">
        <w:rPr>
          <w:rFonts w:cs="Arial"/>
          <w:u w:val="single"/>
        </w:rPr>
        <w:t>to TfL</w:t>
      </w:r>
      <w:r w:rsidR="00B2630F" w:rsidRPr="00B2630F">
        <w:rPr>
          <w:rFonts w:cs="Arial"/>
        </w:rPr>
        <w:t xml:space="preserve"> of a 12 month trial </w:t>
      </w:r>
      <w:r w:rsidR="0000716C">
        <w:rPr>
          <w:rFonts w:cs="Arial"/>
        </w:rPr>
        <w:t>to</w:t>
      </w:r>
      <w:r w:rsidR="0000716C" w:rsidRPr="00B2630F">
        <w:rPr>
          <w:rFonts w:cs="Arial"/>
        </w:rPr>
        <w:t xml:space="preserve"> </w:t>
      </w:r>
      <w:r w:rsidR="00B2630F" w:rsidRPr="00B2630F">
        <w:rPr>
          <w:rFonts w:cs="Arial"/>
        </w:rPr>
        <w:t>be?</w:t>
      </w:r>
    </w:p>
    <w:p w:rsidR="00A55F75" w:rsidRPr="0068502F" w:rsidRDefault="00A55F75" w:rsidP="00A55F75">
      <w:pPr>
        <w:rPr>
          <w:rFonts w:cs="Arial"/>
          <w:b/>
          <w:u w:val="single"/>
        </w:rPr>
      </w:pPr>
    </w:p>
    <w:tbl>
      <w:tblPr>
        <w:tblW w:w="4215" w:type="dxa"/>
        <w:jc w:val="center"/>
        <w:tblInd w:w="-549" w:type="dxa"/>
        <w:tblLook w:val="04A0" w:firstRow="1" w:lastRow="0" w:firstColumn="1" w:lastColumn="0" w:noHBand="0" w:noVBand="1"/>
      </w:tblPr>
      <w:tblGrid>
        <w:gridCol w:w="2242"/>
        <w:gridCol w:w="1973"/>
      </w:tblGrid>
      <w:tr w:rsidR="00A55F75" w:rsidRPr="00D33CED" w:rsidTr="003F3E1B">
        <w:trPr>
          <w:trHeight w:val="330"/>
          <w:jc w:val="center"/>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b/>
                <w:bCs/>
                <w:color w:val="000000"/>
                <w:lang w:eastAsia="en-GB"/>
              </w:rPr>
            </w:pPr>
            <w:r w:rsidRPr="00D33CED">
              <w:rPr>
                <w:rFonts w:eastAsia="Times New Roman" w:cs="Arial"/>
                <w:b/>
                <w:bCs/>
                <w:color w:val="000000"/>
                <w:lang w:eastAsia="en-GB"/>
              </w:rPr>
              <w:t>Cost bracket</w:t>
            </w:r>
          </w:p>
        </w:tc>
        <w:tc>
          <w:tcPr>
            <w:tcW w:w="1973" w:type="dxa"/>
            <w:tcBorders>
              <w:top w:val="single" w:sz="4" w:space="0" w:color="auto"/>
              <w:left w:val="nil"/>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b/>
                <w:bCs/>
                <w:color w:val="000000"/>
                <w:lang w:eastAsia="en-GB"/>
              </w:rPr>
            </w:pPr>
            <w:r w:rsidRPr="00D33CED">
              <w:rPr>
                <w:rFonts w:eastAsia="Times New Roman" w:cs="Arial"/>
                <w:b/>
                <w:bCs/>
                <w:color w:val="000000"/>
                <w:lang w:eastAsia="en-GB"/>
              </w:rPr>
              <w:t>Please tick</w:t>
            </w:r>
          </w:p>
        </w:tc>
      </w:tr>
      <w:tr w:rsidR="00E43985" w:rsidRPr="00D33CED" w:rsidTr="003F3E1B">
        <w:trPr>
          <w:trHeight w:val="330"/>
          <w:jc w:val="center"/>
        </w:trPr>
        <w:tc>
          <w:tcPr>
            <w:tcW w:w="2242" w:type="dxa"/>
            <w:tcBorders>
              <w:top w:val="nil"/>
              <w:left w:val="single" w:sz="4" w:space="0" w:color="auto"/>
              <w:bottom w:val="single" w:sz="4" w:space="0" w:color="auto"/>
              <w:right w:val="single" w:sz="4" w:space="0" w:color="auto"/>
            </w:tcBorders>
            <w:shd w:val="clear" w:color="auto" w:fill="auto"/>
            <w:noWrap/>
            <w:vAlign w:val="bottom"/>
          </w:tcPr>
          <w:p w:rsidR="00E43985" w:rsidRPr="00D33CED" w:rsidRDefault="00E43985" w:rsidP="003F3E1B">
            <w:pPr>
              <w:rPr>
                <w:rFonts w:eastAsia="Times New Roman" w:cs="Arial"/>
                <w:color w:val="000000"/>
                <w:lang w:eastAsia="en-GB"/>
              </w:rPr>
            </w:pPr>
            <w:r>
              <w:rPr>
                <w:rFonts w:eastAsia="Times New Roman" w:cs="Arial"/>
                <w:color w:val="000000"/>
                <w:lang w:eastAsia="en-GB"/>
              </w:rPr>
              <w:t>&lt;£0.25m</w:t>
            </w:r>
          </w:p>
        </w:tc>
        <w:tc>
          <w:tcPr>
            <w:tcW w:w="1973" w:type="dxa"/>
            <w:tcBorders>
              <w:top w:val="nil"/>
              <w:left w:val="nil"/>
              <w:bottom w:val="single" w:sz="4" w:space="0" w:color="auto"/>
              <w:right w:val="single" w:sz="4" w:space="0" w:color="auto"/>
            </w:tcBorders>
            <w:shd w:val="clear" w:color="auto" w:fill="auto"/>
            <w:noWrap/>
            <w:vAlign w:val="bottom"/>
          </w:tcPr>
          <w:p w:rsidR="00E43985" w:rsidRPr="00D33CED" w:rsidRDefault="00E43985" w:rsidP="003F3E1B">
            <w:pPr>
              <w:rPr>
                <w:rFonts w:eastAsia="Times New Roman" w:cs="Arial"/>
                <w:color w:val="000000"/>
                <w:lang w:eastAsia="en-GB"/>
              </w:rPr>
            </w:pPr>
          </w:p>
        </w:tc>
      </w:tr>
      <w:tr w:rsidR="00A55F75" w:rsidRPr="00D33CED" w:rsidTr="003F3E1B">
        <w:trPr>
          <w:trHeight w:val="330"/>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A55F75" w:rsidRPr="00D33CED" w:rsidRDefault="00E43985" w:rsidP="003F3E1B">
            <w:pPr>
              <w:rPr>
                <w:rFonts w:eastAsia="Times New Roman" w:cs="Arial"/>
                <w:color w:val="000000"/>
                <w:lang w:eastAsia="en-GB"/>
              </w:rPr>
            </w:pPr>
            <w:r>
              <w:rPr>
                <w:rFonts w:eastAsia="Times New Roman" w:cs="Arial"/>
                <w:color w:val="000000"/>
                <w:lang w:eastAsia="en-GB"/>
              </w:rPr>
              <w:t xml:space="preserve">£0.25m - </w:t>
            </w:r>
            <w:r w:rsidR="00A55F75" w:rsidRPr="00D33CED">
              <w:rPr>
                <w:rFonts w:eastAsia="Times New Roman" w:cs="Arial"/>
                <w:color w:val="000000"/>
                <w:lang w:eastAsia="en-GB"/>
              </w:rPr>
              <w:t>£</w:t>
            </w:r>
            <w:r w:rsidR="00A55F75">
              <w:rPr>
                <w:rFonts w:eastAsia="Times New Roman" w:cs="Arial"/>
                <w:color w:val="000000"/>
                <w:lang w:eastAsia="en-GB"/>
              </w:rPr>
              <w:t>0.</w:t>
            </w:r>
            <w:r w:rsidR="008B616F">
              <w:rPr>
                <w:rFonts w:eastAsia="Times New Roman" w:cs="Arial"/>
                <w:color w:val="000000"/>
                <w:lang w:eastAsia="en-GB"/>
              </w:rPr>
              <w:t>5</w:t>
            </w:r>
            <w:r w:rsidR="00A55F75" w:rsidRPr="00D33CED">
              <w:rPr>
                <w:rFonts w:eastAsia="Times New Roman" w:cs="Arial"/>
                <w:color w:val="000000"/>
                <w:lang w:eastAsia="en-GB"/>
              </w:rPr>
              <w:t>m</w:t>
            </w:r>
          </w:p>
        </w:tc>
        <w:tc>
          <w:tcPr>
            <w:tcW w:w="1973" w:type="dxa"/>
            <w:tcBorders>
              <w:top w:val="nil"/>
              <w:left w:val="nil"/>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color w:val="000000"/>
                <w:lang w:eastAsia="en-GB"/>
              </w:rPr>
            </w:pPr>
            <w:r w:rsidRPr="00D33CED">
              <w:rPr>
                <w:rFonts w:eastAsia="Times New Roman" w:cs="Arial"/>
                <w:color w:val="000000"/>
                <w:lang w:eastAsia="en-GB"/>
              </w:rPr>
              <w:t> </w:t>
            </w:r>
          </w:p>
        </w:tc>
      </w:tr>
      <w:tr w:rsidR="00A55F75" w:rsidRPr="00D33CED" w:rsidTr="003F3E1B">
        <w:trPr>
          <w:trHeight w:val="330"/>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A55F75" w:rsidRPr="00D33CED" w:rsidRDefault="00A55F75" w:rsidP="00AA1CEF">
            <w:pPr>
              <w:rPr>
                <w:rFonts w:eastAsia="Times New Roman" w:cs="Arial"/>
                <w:color w:val="000000"/>
                <w:lang w:eastAsia="en-GB"/>
              </w:rPr>
            </w:pPr>
            <w:r w:rsidRPr="00D33CED">
              <w:rPr>
                <w:rFonts w:eastAsia="Times New Roman" w:cs="Arial"/>
                <w:color w:val="000000"/>
                <w:lang w:eastAsia="en-GB"/>
              </w:rPr>
              <w:t>£</w:t>
            </w:r>
            <w:r w:rsidR="00AA1CEF">
              <w:rPr>
                <w:rFonts w:eastAsia="Times New Roman" w:cs="Arial"/>
                <w:color w:val="000000"/>
                <w:lang w:eastAsia="en-GB"/>
              </w:rPr>
              <w:t>0</w:t>
            </w:r>
            <w:r w:rsidRPr="00D33CED">
              <w:rPr>
                <w:rFonts w:eastAsia="Times New Roman" w:cs="Arial"/>
                <w:color w:val="000000"/>
                <w:lang w:eastAsia="en-GB"/>
              </w:rPr>
              <w:t>.5m - £</w:t>
            </w:r>
            <w:r w:rsidR="00AA1CEF">
              <w:rPr>
                <w:rFonts w:eastAsia="Times New Roman" w:cs="Arial"/>
                <w:color w:val="000000"/>
                <w:lang w:eastAsia="en-GB"/>
              </w:rPr>
              <w:t>1</w:t>
            </w:r>
            <w:r>
              <w:rPr>
                <w:rFonts w:eastAsia="Times New Roman" w:cs="Arial"/>
                <w:color w:val="000000"/>
                <w:lang w:eastAsia="en-GB"/>
              </w:rPr>
              <w:t>.</w:t>
            </w:r>
            <w:r w:rsidR="00AA1CEF">
              <w:rPr>
                <w:rFonts w:eastAsia="Times New Roman" w:cs="Arial"/>
                <w:color w:val="000000"/>
                <w:lang w:eastAsia="en-GB"/>
              </w:rPr>
              <w:t>0</w:t>
            </w:r>
            <w:r w:rsidRPr="00D33CED">
              <w:rPr>
                <w:rFonts w:eastAsia="Times New Roman" w:cs="Arial"/>
                <w:color w:val="000000"/>
                <w:lang w:eastAsia="en-GB"/>
              </w:rPr>
              <w:t>m</w:t>
            </w:r>
          </w:p>
        </w:tc>
        <w:tc>
          <w:tcPr>
            <w:tcW w:w="1973" w:type="dxa"/>
            <w:tcBorders>
              <w:top w:val="nil"/>
              <w:left w:val="nil"/>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color w:val="000000"/>
                <w:lang w:eastAsia="en-GB"/>
              </w:rPr>
            </w:pPr>
            <w:r w:rsidRPr="00D33CED">
              <w:rPr>
                <w:rFonts w:eastAsia="Times New Roman" w:cs="Arial"/>
                <w:color w:val="000000"/>
                <w:lang w:eastAsia="en-GB"/>
              </w:rPr>
              <w:t> </w:t>
            </w:r>
          </w:p>
        </w:tc>
      </w:tr>
      <w:tr w:rsidR="00A55F75" w:rsidRPr="00D33CED" w:rsidTr="003F3E1B">
        <w:trPr>
          <w:trHeight w:val="330"/>
          <w:jc w:val="center"/>
        </w:trPr>
        <w:tc>
          <w:tcPr>
            <w:tcW w:w="2242" w:type="dxa"/>
            <w:tcBorders>
              <w:top w:val="nil"/>
              <w:left w:val="single" w:sz="4" w:space="0" w:color="auto"/>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color w:val="000000"/>
                <w:lang w:eastAsia="en-GB"/>
              </w:rPr>
            </w:pPr>
            <w:r w:rsidRPr="00D33CED">
              <w:rPr>
                <w:rFonts w:eastAsia="Times New Roman" w:cs="Arial"/>
                <w:color w:val="000000"/>
                <w:lang w:eastAsia="en-GB"/>
              </w:rPr>
              <w:t>&gt;£</w:t>
            </w:r>
            <w:r w:rsidR="00AA1CEF">
              <w:rPr>
                <w:rFonts w:eastAsia="Times New Roman" w:cs="Arial"/>
                <w:color w:val="000000"/>
                <w:lang w:eastAsia="en-GB"/>
              </w:rPr>
              <w:t>1</w:t>
            </w:r>
            <w:r w:rsidRPr="00D33CED">
              <w:rPr>
                <w:rFonts w:eastAsia="Times New Roman" w:cs="Arial"/>
                <w:color w:val="000000"/>
                <w:lang w:eastAsia="en-GB"/>
              </w:rPr>
              <w:t>.</w:t>
            </w:r>
            <w:r w:rsidR="00AA1CEF">
              <w:rPr>
                <w:rFonts w:eastAsia="Times New Roman" w:cs="Arial"/>
                <w:color w:val="000000"/>
                <w:lang w:eastAsia="en-GB"/>
              </w:rPr>
              <w:t>0</w:t>
            </w:r>
            <w:r w:rsidRPr="00D33CED">
              <w:rPr>
                <w:rFonts w:eastAsia="Times New Roman" w:cs="Arial"/>
                <w:color w:val="000000"/>
                <w:lang w:eastAsia="en-GB"/>
              </w:rPr>
              <w:t>m</w:t>
            </w:r>
          </w:p>
        </w:tc>
        <w:tc>
          <w:tcPr>
            <w:tcW w:w="1973" w:type="dxa"/>
            <w:tcBorders>
              <w:top w:val="nil"/>
              <w:left w:val="nil"/>
              <w:bottom w:val="single" w:sz="4" w:space="0" w:color="auto"/>
              <w:right w:val="single" w:sz="4" w:space="0" w:color="auto"/>
            </w:tcBorders>
            <w:shd w:val="clear" w:color="auto" w:fill="auto"/>
            <w:noWrap/>
            <w:vAlign w:val="bottom"/>
            <w:hideMark/>
          </w:tcPr>
          <w:p w:rsidR="00A55F75" w:rsidRPr="00D33CED" w:rsidRDefault="00A55F75" w:rsidP="003F3E1B">
            <w:pPr>
              <w:rPr>
                <w:rFonts w:eastAsia="Times New Roman" w:cs="Arial"/>
                <w:color w:val="000000"/>
                <w:lang w:eastAsia="en-GB"/>
              </w:rPr>
            </w:pPr>
            <w:r w:rsidRPr="00D33CED">
              <w:rPr>
                <w:rFonts w:eastAsia="Times New Roman" w:cs="Arial"/>
                <w:color w:val="000000"/>
                <w:lang w:eastAsia="en-GB"/>
              </w:rPr>
              <w:t> </w:t>
            </w:r>
          </w:p>
        </w:tc>
      </w:tr>
    </w:tbl>
    <w:p w:rsidR="00A55F75" w:rsidRPr="0068502F" w:rsidRDefault="00A55F75" w:rsidP="00A55F75">
      <w:pPr>
        <w:rPr>
          <w:rFonts w:cs="Arial"/>
          <w:b/>
          <w:u w:val="single"/>
        </w:rPr>
      </w:pPr>
    </w:p>
    <w:p w:rsidR="00B2630F" w:rsidRPr="008B616F" w:rsidRDefault="008B616F" w:rsidP="006328F7">
      <w:pPr>
        <w:pStyle w:val="NoSpacing"/>
        <w:ind w:left="709" w:hanging="709"/>
        <w:jc w:val="both"/>
        <w:rPr>
          <w:rFonts w:cs="Arial"/>
        </w:rPr>
      </w:pPr>
      <w:r w:rsidRPr="00322A22">
        <w:rPr>
          <w:rFonts w:cs="Arial"/>
        </w:rPr>
        <w:t xml:space="preserve">Are there any critical factors </w:t>
      </w:r>
      <w:r>
        <w:rPr>
          <w:rFonts w:cs="Arial"/>
        </w:rPr>
        <w:t xml:space="preserve">in the </w:t>
      </w:r>
      <w:r w:rsidR="00D56D83">
        <w:rPr>
          <w:rFonts w:cs="Arial"/>
        </w:rPr>
        <w:t>S</w:t>
      </w:r>
      <w:r>
        <w:rPr>
          <w:rFonts w:cs="Arial"/>
        </w:rPr>
        <w:t xml:space="preserve">cope </w:t>
      </w:r>
      <w:r w:rsidR="00D56D83">
        <w:rPr>
          <w:rFonts w:cs="Arial"/>
        </w:rPr>
        <w:t xml:space="preserve">(Section 5) </w:t>
      </w:r>
      <w:r>
        <w:rPr>
          <w:rFonts w:cs="Arial"/>
        </w:rPr>
        <w:t xml:space="preserve">of this trial that will </w:t>
      </w:r>
      <w:r w:rsidR="00B2630F" w:rsidRPr="008B616F">
        <w:rPr>
          <w:rFonts w:cs="Arial"/>
        </w:rPr>
        <w:t>significantly drive cost</w:t>
      </w:r>
      <w:r w:rsidR="00E43985">
        <w:rPr>
          <w:rFonts w:cs="Arial"/>
        </w:rPr>
        <w:t>?</w:t>
      </w:r>
    </w:p>
    <w:tbl>
      <w:tblPr>
        <w:tblStyle w:val="TableGrid"/>
        <w:tblW w:w="9923" w:type="dxa"/>
        <w:tblInd w:w="-34" w:type="dxa"/>
        <w:tblLook w:val="04A0" w:firstRow="1" w:lastRow="0" w:firstColumn="1" w:lastColumn="0" w:noHBand="0" w:noVBand="1"/>
      </w:tblPr>
      <w:tblGrid>
        <w:gridCol w:w="9923"/>
      </w:tblGrid>
      <w:tr w:rsidR="00B2630F" w:rsidRPr="0068502F" w:rsidTr="004F5B9B">
        <w:tc>
          <w:tcPr>
            <w:tcW w:w="9923" w:type="dxa"/>
          </w:tcPr>
          <w:p w:rsidR="00B2630F" w:rsidRPr="0068502F" w:rsidRDefault="00B2630F" w:rsidP="004F5B9B">
            <w:pPr>
              <w:jc w:val="both"/>
              <w:rPr>
                <w:u w:val="single"/>
              </w:rPr>
            </w:pPr>
          </w:p>
          <w:p w:rsidR="00B2630F" w:rsidRPr="0068502F" w:rsidRDefault="00B2630F" w:rsidP="004F5B9B">
            <w:pPr>
              <w:jc w:val="both"/>
              <w:rPr>
                <w:u w:val="single"/>
              </w:rPr>
            </w:pPr>
          </w:p>
          <w:p w:rsidR="00B2630F" w:rsidRPr="0068502F" w:rsidRDefault="00B2630F" w:rsidP="004F5B9B">
            <w:pPr>
              <w:jc w:val="both"/>
              <w:rPr>
                <w:u w:val="single"/>
              </w:rPr>
            </w:pPr>
          </w:p>
          <w:p w:rsidR="00B2630F" w:rsidRPr="0068502F" w:rsidRDefault="00B2630F" w:rsidP="004F5B9B">
            <w:pPr>
              <w:jc w:val="both"/>
              <w:rPr>
                <w:u w:val="single"/>
              </w:rPr>
            </w:pPr>
          </w:p>
          <w:p w:rsidR="00B2630F" w:rsidRPr="0068502F" w:rsidRDefault="00B2630F" w:rsidP="004F5B9B">
            <w:pPr>
              <w:jc w:val="both"/>
              <w:rPr>
                <w:u w:val="single"/>
              </w:rPr>
            </w:pPr>
          </w:p>
          <w:p w:rsidR="00B2630F" w:rsidRPr="0068502F" w:rsidRDefault="00B2630F" w:rsidP="004F5B9B">
            <w:pPr>
              <w:jc w:val="both"/>
              <w:rPr>
                <w:u w:val="single"/>
              </w:rPr>
            </w:pPr>
          </w:p>
        </w:tc>
      </w:tr>
    </w:tbl>
    <w:p w:rsidR="00E517A5" w:rsidRDefault="00E517A5" w:rsidP="00B2630F">
      <w:pPr>
        <w:autoSpaceDE w:val="0"/>
        <w:autoSpaceDN w:val="0"/>
        <w:adjustRightInd w:val="0"/>
        <w:rPr>
          <w:rFonts w:cs="Arial"/>
          <w:color w:val="000000"/>
        </w:rPr>
      </w:pPr>
      <w:r>
        <w:rPr>
          <w:rFonts w:cs="Arial"/>
          <w:color w:val="000000"/>
        </w:rPr>
        <w:br w:type="page"/>
      </w:r>
    </w:p>
    <w:p w:rsidR="00B2630F" w:rsidRPr="0068502F" w:rsidRDefault="00B2630F" w:rsidP="00B2630F">
      <w:pPr>
        <w:autoSpaceDE w:val="0"/>
        <w:autoSpaceDN w:val="0"/>
        <w:adjustRightInd w:val="0"/>
        <w:rPr>
          <w:rFonts w:cs="Arial"/>
          <w:color w:val="000000"/>
        </w:rPr>
      </w:pPr>
    </w:p>
    <w:p w:rsidR="00E43985" w:rsidRPr="00C2143D" w:rsidRDefault="00AA1CEF" w:rsidP="006328F7">
      <w:pPr>
        <w:pStyle w:val="NoSpacing"/>
        <w:ind w:left="709" w:hanging="709"/>
        <w:jc w:val="both"/>
        <w:rPr>
          <w:rFonts w:cs="Arial"/>
        </w:rPr>
      </w:pPr>
      <w:r w:rsidRPr="007F14E4">
        <w:rPr>
          <w:rFonts w:cs="Arial"/>
        </w:rPr>
        <w:t xml:space="preserve">TfL anticipates the creation of </w:t>
      </w:r>
      <w:r w:rsidR="00D56D83">
        <w:rPr>
          <w:rFonts w:cs="Arial"/>
        </w:rPr>
        <w:t xml:space="preserve">Intellectual </w:t>
      </w:r>
      <w:r w:rsidR="0000716C">
        <w:rPr>
          <w:rFonts w:cs="Arial"/>
        </w:rPr>
        <w:t>Property</w:t>
      </w:r>
      <w:r w:rsidR="00D56D83">
        <w:rPr>
          <w:rFonts w:cs="Arial"/>
        </w:rPr>
        <w:t xml:space="preserve"> Rights (IPR)</w:t>
      </w:r>
      <w:r w:rsidR="00D56D83" w:rsidRPr="007F14E4">
        <w:rPr>
          <w:rFonts w:cs="Arial"/>
        </w:rPr>
        <w:t xml:space="preserve"> </w:t>
      </w:r>
      <w:r w:rsidR="008B616F" w:rsidRPr="007F14E4">
        <w:rPr>
          <w:rFonts w:cs="Arial"/>
        </w:rPr>
        <w:t>from any</w:t>
      </w:r>
      <w:r w:rsidRPr="00E22A0C">
        <w:rPr>
          <w:rFonts w:cs="Arial"/>
        </w:rPr>
        <w:t xml:space="preserve"> trial</w:t>
      </w:r>
      <w:r w:rsidR="00F9527E">
        <w:rPr>
          <w:rFonts w:cs="Arial"/>
        </w:rPr>
        <w:t>,</w:t>
      </w:r>
      <w:r w:rsidRPr="00E22A0C">
        <w:rPr>
          <w:rFonts w:cs="Arial"/>
        </w:rPr>
        <w:t xml:space="preserve"> such as the creation of </w:t>
      </w:r>
      <w:r w:rsidR="008B616F" w:rsidRPr="00C2143D">
        <w:rPr>
          <w:rFonts w:cs="Arial"/>
        </w:rPr>
        <w:t xml:space="preserve">new </w:t>
      </w:r>
      <w:r w:rsidRPr="00C2143D">
        <w:rPr>
          <w:rFonts w:cs="Arial"/>
        </w:rPr>
        <w:t>algorithms for plotting routes and enhancement to supplier’s pre-existing IPR. For this type of IPR, TfL would appreciate your view on whic</w:t>
      </w:r>
      <w:r w:rsidR="00242DA2" w:rsidRPr="00C2143D">
        <w:rPr>
          <w:rFonts w:cs="Arial"/>
        </w:rPr>
        <w:t xml:space="preserve">h </w:t>
      </w:r>
      <w:r w:rsidR="006573B2">
        <w:rPr>
          <w:rFonts w:cs="Arial"/>
        </w:rPr>
        <w:t xml:space="preserve">ownership / IPR </w:t>
      </w:r>
      <w:r w:rsidR="00242DA2" w:rsidRPr="00C2143D">
        <w:rPr>
          <w:rFonts w:cs="Arial"/>
        </w:rPr>
        <w:t>arrangements are preferable</w:t>
      </w:r>
      <w:r w:rsidR="00E43985" w:rsidRPr="00C2143D">
        <w:rPr>
          <w:rFonts w:cs="Arial"/>
        </w:rPr>
        <w:t>.</w:t>
      </w:r>
    </w:p>
    <w:p w:rsidR="00AA1CEF" w:rsidRDefault="00AA1CEF" w:rsidP="006328F7">
      <w:pPr>
        <w:pStyle w:val="NoSpacing"/>
        <w:numPr>
          <w:ilvl w:val="0"/>
          <w:numId w:val="0"/>
        </w:numPr>
        <w:ind w:left="709"/>
        <w:jc w:val="both"/>
      </w:pPr>
      <w:r>
        <w:t>Please rank these in order of preference (1 = most preferable) and provide any other comments.</w:t>
      </w:r>
    </w:p>
    <w:tbl>
      <w:tblPr>
        <w:tblStyle w:val="TableGrid"/>
        <w:tblW w:w="0" w:type="auto"/>
        <w:tblInd w:w="360" w:type="dxa"/>
        <w:tblLook w:val="04A0" w:firstRow="1" w:lastRow="0" w:firstColumn="1" w:lastColumn="0" w:noHBand="0" w:noVBand="1"/>
      </w:tblPr>
      <w:tblGrid>
        <w:gridCol w:w="4001"/>
        <w:gridCol w:w="1278"/>
        <w:gridCol w:w="4209"/>
      </w:tblGrid>
      <w:tr w:rsidR="00A55F75" w:rsidTr="00C02420">
        <w:tc>
          <w:tcPr>
            <w:tcW w:w="4001" w:type="dxa"/>
          </w:tcPr>
          <w:p w:rsidR="00A55F75" w:rsidRPr="007E2745" w:rsidRDefault="00A55F75" w:rsidP="003F3E1B">
            <w:pPr>
              <w:pStyle w:val="NoSpacing"/>
              <w:numPr>
                <w:ilvl w:val="0"/>
                <w:numId w:val="0"/>
              </w:numPr>
              <w:rPr>
                <w:rFonts w:cs="Arial"/>
                <w:b/>
              </w:rPr>
            </w:pPr>
            <w:r w:rsidRPr="007E2745">
              <w:rPr>
                <w:rFonts w:cs="Arial"/>
                <w:b/>
              </w:rPr>
              <w:t>Arrangement</w:t>
            </w:r>
          </w:p>
        </w:tc>
        <w:tc>
          <w:tcPr>
            <w:tcW w:w="1278" w:type="dxa"/>
          </w:tcPr>
          <w:p w:rsidR="00A55F75" w:rsidRPr="007E2745" w:rsidRDefault="00A55F75" w:rsidP="003F3E1B">
            <w:pPr>
              <w:pStyle w:val="NoSpacing"/>
              <w:numPr>
                <w:ilvl w:val="0"/>
                <w:numId w:val="0"/>
              </w:numPr>
              <w:rPr>
                <w:rFonts w:cs="Arial"/>
                <w:b/>
              </w:rPr>
            </w:pPr>
            <w:r>
              <w:rPr>
                <w:rFonts w:cs="Arial"/>
                <w:b/>
              </w:rPr>
              <w:t>Preference</w:t>
            </w:r>
          </w:p>
        </w:tc>
        <w:tc>
          <w:tcPr>
            <w:tcW w:w="4209" w:type="dxa"/>
          </w:tcPr>
          <w:p w:rsidR="00A55F75" w:rsidRPr="007E2745" w:rsidRDefault="00A55F75" w:rsidP="003F3E1B">
            <w:pPr>
              <w:pStyle w:val="NoSpacing"/>
              <w:numPr>
                <w:ilvl w:val="0"/>
                <w:numId w:val="0"/>
              </w:numPr>
              <w:rPr>
                <w:rFonts w:cs="Arial"/>
                <w:b/>
              </w:rPr>
            </w:pPr>
            <w:r w:rsidRPr="007E2745">
              <w:rPr>
                <w:rFonts w:cs="Arial"/>
                <w:b/>
              </w:rPr>
              <w:t>Comments</w:t>
            </w:r>
          </w:p>
        </w:tc>
      </w:tr>
      <w:tr w:rsidR="00A55F75" w:rsidTr="00C02420">
        <w:tc>
          <w:tcPr>
            <w:tcW w:w="4001" w:type="dxa"/>
          </w:tcPr>
          <w:p w:rsidR="00A55F75" w:rsidRDefault="00A55F75" w:rsidP="003F3E1B">
            <w:pPr>
              <w:pStyle w:val="NoSpacing"/>
              <w:numPr>
                <w:ilvl w:val="0"/>
                <w:numId w:val="0"/>
              </w:numPr>
              <w:rPr>
                <w:rFonts w:cs="Arial"/>
              </w:rPr>
            </w:pPr>
            <w:r>
              <w:rPr>
                <w:rFonts w:cs="Arial"/>
              </w:rPr>
              <w:t>Supplier owns IPR and grants TfL license for use in London</w:t>
            </w:r>
          </w:p>
        </w:tc>
        <w:tc>
          <w:tcPr>
            <w:tcW w:w="1278" w:type="dxa"/>
          </w:tcPr>
          <w:p w:rsidR="00A55F75" w:rsidRDefault="00A55F75" w:rsidP="003F3E1B">
            <w:pPr>
              <w:pStyle w:val="NoSpacing"/>
              <w:numPr>
                <w:ilvl w:val="0"/>
                <w:numId w:val="0"/>
              </w:numPr>
              <w:rPr>
                <w:rFonts w:cs="Arial"/>
              </w:rPr>
            </w:pPr>
          </w:p>
        </w:tc>
        <w:tc>
          <w:tcPr>
            <w:tcW w:w="4209" w:type="dxa"/>
          </w:tcPr>
          <w:p w:rsidR="00A55F75" w:rsidRDefault="00A55F75" w:rsidP="003F3E1B">
            <w:pPr>
              <w:pStyle w:val="NoSpacing"/>
              <w:numPr>
                <w:ilvl w:val="0"/>
                <w:numId w:val="0"/>
              </w:numPr>
              <w:rPr>
                <w:rFonts w:cs="Arial"/>
              </w:rPr>
            </w:pPr>
          </w:p>
        </w:tc>
      </w:tr>
      <w:tr w:rsidR="00A55F75" w:rsidTr="00C02420">
        <w:tc>
          <w:tcPr>
            <w:tcW w:w="4001" w:type="dxa"/>
          </w:tcPr>
          <w:p w:rsidR="00A55F75" w:rsidRDefault="00A55F75" w:rsidP="003F3E1B">
            <w:pPr>
              <w:pStyle w:val="NoSpacing"/>
              <w:numPr>
                <w:ilvl w:val="0"/>
                <w:numId w:val="0"/>
              </w:numPr>
              <w:rPr>
                <w:rFonts w:cs="Arial"/>
              </w:rPr>
            </w:pPr>
            <w:r>
              <w:rPr>
                <w:rFonts w:cs="Arial"/>
              </w:rPr>
              <w:t>Supplier and TfL jointly own IPR</w:t>
            </w:r>
          </w:p>
        </w:tc>
        <w:tc>
          <w:tcPr>
            <w:tcW w:w="1278" w:type="dxa"/>
          </w:tcPr>
          <w:p w:rsidR="00A55F75" w:rsidRDefault="00A55F75" w:rsidP="003F3E1B">
            <w:pPr>
              <w:pStyle w:val="NoSpacing"/>
              <w:numPr>
                <w:ilvl w:val="0"/>
                <w:numId w:val="0"/>
              </w:numPr>
              <w:rPr>
                <w:rFonts w:cs="Arial"/>
              </w:rPr>
            </w:pPr>
          </w:p>
        </w:tc>
        <w:tc>
          <w:tcPr>
            <w:tcW w:w="4209" w:type="dxa"/>
          </w:tcPr>
          <w:p w:rsidR="00A55F75" w:rsidRDefault="00A55F75" w:rsidP="003F3E1B">
            <w:pPr>
              <w:pStyle w:val="NoSpacing"/>
              <w:numPr>
                <w:ilvl w:val="0"/>
                <w:numId w:val="0"/>
              </w:numPr>
              <w:rPr>
                <w:rFonts w:cs="Arial"/>
              </w:rPr>
            </w:pPr>
          </w:p>
        </w:tc>
      </w:tr>
      <w:tr w:rsidR="007F14E4" w:rsidTr="00C02420">
        <w:tc>
          <w:tcPr>
            <w:tcW w:w="4001" w:type="dxa"/>
          </w:tcPr>
          <w:p w:rsidR="007F14E4" w:rsidRDefault="007F14E4" w:rsidP="00B009F5">
            <w:pPr>
              <w:pStyle w:val="NoSpacing"/>
              <w:numPr>
                <w:ilvl w:val="0"/>
                <w:numId w:val="0"/>
              </w:numPr>
              <w:rPr>
                <w:rFonts w:cs="Arial"/>
              </w:rPr>
            </w:pPr>
            <w:r>
              <w:rPr>
                <w:rFonts w:cs="Arial"/>
              </w:rPr>
              <w:t>TfL owns the IPR and grants a licence to the Supplier to use the IPR</w:t>
            </w:r>
            <w:r w:rsidDel="007F14E4">
              <w:rPr>
                <w:rFonts w:cs="Arial"/>
              </w:rPr>
              <w:t xml:space="preserve"> </w:t>
            </w:r>
          </w:p>
        </w:tc>
        <w:tc>
          <w:tcPr>
            <w:tcW w:w="1278" w:type="dxa"/>
          </w:tcPr>
          <w:p w:rsidR="007F14E4" w:rsidRDefault="007F14E4" w:rsidP="003F3E1B">
            <w:pPr>
              <w:pStyle w:val="NoSpacing"/>
              <w:numPr>
                <w:ilvl w:val="0"/>
                <w:numId w:val="0"/>
              </w:numPr>
              <w:rPr>
                <w:rFonts w:cs="Arial"/>
              </w:rPr>
            </w:pPr>
          </w:p>
        </w:tc>
        <w:tc>
          <w:tcPr>
            <w:tcW w:w="4209" w:type="dxa"/>
          </w:tcPr>
          <w:p w:rsidR="007F14E4" w:rsidRDefault="007F14E4" w:rsidP="003F3E1B">
            <w:pPr>
              <w:pStyle w:val="NoSpacing"/>
              <w:numPr>
                <w:ilvl w:val="0"/>
                <w:numId w:val="0"/>
              </w:numPr>
              <w:rPr>
                <w:rFonts w:cs="Arial"/>
              </w:rPr>
            </w:pPr>
          </w:p>
        </w:tc>
      </w:tr>
      <w:tr w:rsidR="007F14E4" w:rsidTr="00C02420">
        <w:tc>
          <w:tcPr>
            <w:tcW w:w="4001" w:type="dxa"/>
          </w:tcPr>
          <w:p w:rsidR="007F14E4" w:rsidRDefault="007F14E4" w:rsidP="003F3E1B">
            <w:pPr>
              <w:pStyle w:val="NoSpacing"/>
              <w:numPr>
                <w:ilvl w:val="0"/>
                <w:numId w:val="0"/>
              </w:numPr>
              <w:rPr>
                <w:rFonts w:cs="Arial"/>
              </w:rPr>
            </w:pPr>
            <w:r>
              <w:rPr>
                <w:rFonts w:cs="Arial"/>
              </w:rPr>
              <w:t>Supplier owns IPR, grants a licence to TfL and a royalty for where product is sold by supplier in other countries</w:t>
            </w:r>
            <w:r w:rsidDel="007F14E4">
              <w:rPr>
                <w:rFonts w:cs="Arial"/>
              </w:rPr>
              <w:t xml:space="preserve"> </w:t>
            </w:r>
          </w:p>
        </w:tc>
        <w:tc>
          <w:tcPr>
            <w:tcW w:w="1278" w:type="dxa"/>
          </w:tcPr>
          <w:p w:rsidR="007F14E4" w:rsidRDefault="007F14E4" w:rsidP="003F3E1B">
            <w:pPr>
              <w:pStyle w:val="NoSpacing"/>
              <w:numPr>
                <w:ilvl w:val="0"/>
                <w:numId w:val="0"/>
              </w:numPr>
              <w:rPr>
                <w:rFonts w:cs="Arial"/>
              </w:rPr>
            </w:pPr>
          </w:p>
        </w:tc>
        <w:tc>
          <w:tcPr>
            <w:tcW w:w="4209" w:type="dxa"/>
          </w:tcPr>
          <w:p w:rsidR="007F14E4" w:rsidRDefault="007F14E4" w:rsidP="003F3E1B">
            <w:pPr>
              <w:pStyle w:val="NoSpacing"/>
              <w:numPr>
                <w:ilvl w:val="0"/>
                <w:numId w:val="0"/>
              </w:numPr>
              <w:rPr>
                <w:rFonts w:cs="Arial"/>
              </w:rPr>
            </w:pPr>
          </w:p>
        </w:tc>
      </w:tr>
      <w:tr w:rsidR="007F14E4" w:rsidTr="00C02420">
        <w:tc>
          <w:tcPr>
            <w:tcW w:w="4001" w:type="dxa"/>
          </w:tcPr>
          <w:p w:rsidR="007F14E4" w:rsidRDefault="007F14E4" w:rsidP="003F3E1B">
            <w:pPr>
              <w:pStyle w:val="NoSpacing"/>
              <w:numPr>
                <w:ilvl w:val="0"/>
                <w:numId w:val="0"/>
              </w:numPr>
              <w:rPr>
                <w:rFonts w:cs="Arial"/>
              </w:rPr>
            </w:pPr>
            <w:r>
              <w:rPr>
                <w:rFonts w:cs="Arial"/>
              </w:rPr>
              <w:t>Other – please specify</w:t>
            </w:r>
          </w:p>
        </w:tc>
        <w:tc>
          <w:tcPr>
            <w:tcW w:w="1278" w:type="dxa"/>
          </w:tcPr>
          <w:p w:rsidR="007F14E4" w:rsidRDefault="007F14E4" w:rsidP="003F3E1B">
            <w:pPr>
              <w:pStyle w:val="NoSpacing"/>
              <w:numPr>
                <w:ilvl w:val="0"/>
                <w:numId w:val="0"/>
              </w:numPr>
              <w:rPr>
                <w:rFonts w:cs="Arial"/>
              </w:rPr>
            </w:pPr>
          </w:p>
        </w:tc>
        <w:tc>
          <w:tcPr>
            <w:tcW w:w="4209" w:type="dxa"/>
          </w:tcPr>
          <w:p w:rsidR="007F14E4" w:rsidRDefault="007F14E4" w:rsidP="003F3E1B">
            <w:pPr>
              <w:pStyle w:val="NoSpacing"/>
              <w:numPr>
                <w:ilvl w:val="0"/>
                <w:numId w:val="0"/>
              </w:numPr>
              <w:rPr>
                <w:rFonts w:cs="Arial"/>
              </w:rPr>
            </w:pPr>
          </w:p>
        </w:tc>
      </w:tr>
    </w:tbl>
    <w:p w:rsidR="00A55F75" w:rsidRPr="00C02420" w:rsidRDefault="00A55F75" w:rsidP="00C02420">
      <w:pPr>
        <w:spacing w:before="240" w:after="240"/>
        <w:ind w:left="284" w:hanging="284"/>
        <w:jc w:val="both"/>
        <w:rPr>
          <w:rFonts w:cs="Arial"/>
          <w:b/>
          <w:color w:val="000000" w:themeColor="text1"/>
        </w:rPr>
      </w:pPr>
      <w:r w:rsidRPr="00C02420">
        <w:rPr>
          <w:rFonts w:cs="Arial"/>
          <w:b/>
          <w:color w:val="000000" w:themeColor="text1"/>
        </w:rPr>
        <w:t xml:space="preserve"> Risks and Opportunities</w:t>
      </w:r>
    </w:p>
    <w:p w:rsidR="00A55F75" w:rsidRPr="0068502F" w:rsidRDefault="00A55F75" w:rsidP="00315E3A">
      <w:pPr>
        <w:pStyle w:val="NoSpacing"/>
        <w:ind w:left="709" w:hanging="709"/>
        <w:jc w:val="both"/>
        <w:rPr>
          <w:rFonts w:cs="Arial"/>
        </w:rPr>
      </w:pPr>
      <w:r w:rsidRPr="0068502F">
        <w:rPr>
          <w:rFonts w:cs="Arial"/>
        </w:rPr>
        <w:t xml:space="preserve">Please highlight the </w:t>
      </w:r>
      <w:r w:rsidRPr="006C13E4">
        <w:rPr>
          <w:rFonts w:cs="Arial"/>
        </w:rPr>
        <w:t>top</w:t>
      </w:r>
      <w:r w:rsidRPr="0068502F">
        <w:rPr>
          <w:rFonts w:cs="Arial"/>
        </w:rPr>
        <w:t xml:space="preserve"> 3 </w:t>
      </w:r>
      <w:r>
        <w:rPr>
          <w:rFonts w:cs="Arial"/>
        </w:rPr>
        <w:t>r</w:t>
      </w:r>
      <w:r w:rsidRPr="0068502F">
        <w:rPr>
          <w:rFonts w:cs="Arial"/>
        </w:rPr>
        <w:t xml:space="preserve">isks and top 3 </w:t>
      </w:r>
      <w:r>
        <w:rPr>
          <w:rFonts w:cs="Arial"/>
        </w:rPr>
        <w:t>o</w:t>
      </w:r>
      <w:r w:rsidRPr="0068502F">
        <w:rPr>
          <w:rFonts w:cs="Arial"/>
        </w:rPr>
        <w:t xml:space="preserve">pportunities that your organisation foresees regarding </w:t>
      </w:r>
      <w:r w:rsidR="009C2402">
        <w:rPr>
          <w:rFonts w:cs="Arial"/>
        </w:rPr>
        <w:t xml:space="preserve">a </w:t>
      </w:r>
      <w:r w:rsidR="00ED14ED">
        <w:rPr>
          <w:rFonts w:cs="Arial"/>
        </w:rPr>
        <w:t xml:space="preserve">demand responsive </w:t>
      </w:r>
      <w:r w:rsidR="001511C5">
        <w:rPr>
          <w:rFonts w:cs="Arial"/>
        </w:rPr>
        <w:t xml:space="preserve">bus service </w:t>
      </w:r>
      <w:r>
        <w:rPr>
          <w:rFonts w:cs="Arial"/>
        </w:rPr>
        <w:t>trial</w:t>
      </w:r>
      <w:r w:rsidR="009C2402">
        <w:rPr>
          <w:rFonts w:cs="Arial"/>
        </w:rPr>
        <w:t xml:space="preserve"> of this nature</w:t>
      </w:r>
    </w:p>
    <w:tbl>
      <w:tblPr>
        <w:tblW w:w="5000" w:type="pct"/>
        <w:tblLook w:val="04A0" w:firstRow="1" w:lastRow="0" w:firstColumn="1" w:lastColumn="0" w:noHBand="0" w:noVBand="1"/>
      </w:tblPr>
      <w:tblGrid>
        <w:gridCol w:w="1668"/>
        <w:gridCol w:w="8180"/>
      </w:tblGrid>
      <w:tr w:rsidR="00A55F75" w:rsidRPr="0068502F" w:rsidTr="00C02420">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5F75" w:rsidRPr="0068502F" w:rsidRDefault="00A55F75" w:rsidP="00C02420">
            <w:pPr>
              <w:pStyle w:val="ListParagraph"/>
              <w:spacing w:before="120" w:after="120"/>
              <w:ind w:left="0"/>
              <w:contextualSpacing w:val="0"/>
              <w:rPr>
                <w:rFonts w:eastAsia="Times New Roman" w:cs="Arial"/>
                <w:b/>
                <w:bCs/>
                <w:color w:val="000000" w:themeColor="text1"/>
                <w:lang w:eastAsia="en-GB"/>
              </w:rPr>
            </w:pPr>
            <w:r w:rsidRPr="0068502F">
              <w:rPr>
                <w:rFonts w:eastAsia="Times New Roman" w:cs="Arial"/>
                <w:b/>
                <w:bCs/>
                <w:color w:val="000000" w:themeColor="text1"/>
                <w:lang w:eastAsia="en-GB"/>
              </w:rPr>
              <w:t xml:space="preserve">Top 3 Risks &amp; Potential </w:t>
            </w:r>
            <w:r w:rsidR="009C2402">
              <w:rPr>
                <w:rFonts w:eastAsia="Times New Roman" w:cs="Arial"/>
                <w:b/>
                <w:bCs/>
                <w:color w:val="000000" w:themeColor="text1"/>
                <w:lang w:eastAsia="en-GB"/>
              </w:rPr>
              <w:t>C</w:t>
            </w:r>
            <w:r w:rsidRPr="0068502F">
              <w:rPr>
                <w:rFonts w:eastAsia="Times New Roman" w:cs="Arial"/>
                <w:b/>
                <w:bCs/>
                <w:color w:val="000000" w:themeColor="text1"/>
                <w:lang w:eastAsia="en-GB"/>
              </w:rPr>
              <w:t>onsiderations</w:t>
            </w:r>
          </w:p>
        </w:tc>
      </w:tr>
      <w:tr w:rsidR="00A55F75" w:rsidRPr="0068502F" w:rsidTr="002F1E04">
        <w:trPr>
          <w:trHeight w:val="1247"/>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55F75" w:rsidRPr="0068502F" w:rsidRDefault="00A55F75" w:rsidP="003F3E1B">
            <w:pPr>
              <w:spacing w:before="120" w:after="120"/>
              <w:rPr>
                <w:rFonts w:eastAsia="Times New Roman" w:cs="Arial"/>
                <w:color w:val="000000"/>
                <w:lang w:eastAsia="en-GB"/>
              </w:rPr>
            </w:pPr>
            <w:r w:rsidRPr="0068502F">
              <w:rPr>
                <w:rFonts w:eastAsia="Times New Roman" w:cs="Arial"/>
                <w:color w:val="000000"/>
                <w:lang w:eastAsia="en-GB"/>
              </w:rPr>
              <w:t xml:space="preserve">Risk 1: </w:t>
            </w:r>
          </w:p>
        </w:tc>
        <w:tc>
          <w:tcPr>
            <w:tcW w:w="4153" w:type="pct"/>
            <w:tcBorders>
              <w:top w:val="single" w:sz="4" w:space="0" w:color="auto"/>
              <w:left w:val="nil"/>
              <w:bottom w:val="single" w:sz="4" w:space="0" w:color="auto"/>
              <w:right w:val="single" w:sz="4" w:space="0" w:color="auto"/>
            </w:tcBorders>
            <w:shd w:val="clear" w:color="auto" w:fill="auto"/>
            <w:vAlign w:val="center"/>
          </w:tcPr>
          <w:p w:rsidR="00A55F75" w:rsidRPr="0068502F" w:rsidRDefault="00A55F75" w:rsidP="003F3E1B">
            <w:pPr>
              <w:spacing w:before="120" w:after="120"/>
              <w:rPr>
                <w:rFonts w:eastAsia="Times New Roman" w:cs="Arial"/>
                <w:color w:val="000000"/>
                <w:lang w:eastAsia="en-GB"/>
              </w:rPr>
            </w:pPr>
          </w:p>
        </w:tc>
      </w:tr>
      <w:tr w:rsidR="00A55F75" w:rsidRPr="0068502F" w:rsidTr="002F1E04">
        <w:trPr>
          <w:trHeight w:val="1247"/>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55F75" w:rsidRPr="0068502F" w:rsidRDefault="00A55F75" w:rsidP="003F3E1B">
            <w:pPr>
              <w:spacing w:before="120" w:after="120"/>
              <w:rPr>
                <w:rFonts w:eastAsia="Times New Roman" w:cs="Arial"/>
                <w:color w:val="000000"/>
                <w:lang w:eastAsia="en-GB"/>
              </w:rPr>
            </w:pPr>
            <w:r w:rsidRPr="0068502F">
              <w:rPr>
                <w:rFonts w:eastAsia="Times New Roman" w:cs="Arial"/>
                <w:color w:val="000000"/>
                <w:lang w:eastAsia="en-GB"/>
              </w:rPr>
              <w:t>Risk 2:</w:t>
            </w:r>
          </w:p>
        </w:tc>
        <w:tc>
          <w:tcPr>
            <w:tcW w:w="4153" w:type="pct"/>
            <w:tcBorders>
              <w:top w:val="single" w:sz="4" w:space="0" w:color="auto"/>
              <w:left w:val="nil"/>
              <w:bottom w:val="single" w:sz="4" w:space="0" w:color="auto"/>
              <w:right w:val="single" w:sz="4" w:space="0" w:color="auto"/>
            </w:tcBorders>
            <w:shd w:val="clear" w:color="auto" w:fill="auto"/>
            <w:vAlign w:val="center"/>
          </w:tcPr>
          <w:p w:rsidR="00A55F75" w:rsidRPr="0068502F" w:rsidRDefault="00A55F75" w:rsidP="003F3E1B">
            <w:pPr>
              <w:spacing w:before="120" w:after="120"/>
              <w:rPr>
                <w:rFonts w:eastAsia="Times New Roman" w:cs="Arial"/>
                <w:color w:val="000000"/>
                <w:lang w:eastAsia="en-GB"/>
              </w:rPr>
            </w:pPr>
          </w:p>
        </w:tc>
      </w:tr>
      <w:tr w:rsidR="00A55F75" w:rsidRPr="0068502F" w:rsidTr="002F1E04">
        <w:trPr>
          <w:trHeight w:val="1247"/>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F75" w:rsidRPr="0068502F" w:rsidRDefault="00A55F75" w:rsidP="003F3E1B">
            <w:pPr>
              <w:spacing w:before="120" w:after="120"/>
              <w:rPr>
                <w:rFonts w:eastAsia="Times New Roman" w:cs="Arial"/>
                <w:color w:val="000000"/>
                <w:lang w:eastAsia="en-GB"/>
              </w:rPr>
            </w:pPr>
            <w:r w:rsidRPr="0068502F">
              <w:rPr>
                <w:rFonts w:eastAsia="Times New Roman" w:cs="Arial"/>
                <w:color w:val="000000"/>
                <w:lang w:eastAsia="en-GB"/>
              </w:rPr>
              <w:t>Risk 3:</w:t>
            </w:r>
          </w:p>
        </w:tc>
        <w:tc>
          <w:tcPr>
            <w:tcW w:w="4153" w:type="pct"/>
            <w:tcBorders>
              <w:top w:val="single" w:sz="4" w:space="0" w:color="auto"/>
              <w:left w:val="nil"/>
              <w:bottom w:val="single" w:sz="4" w:space="0" w:color="auto"/>
              <w:right w:val="single" w:sz="4" w:space="0" w:color="auto"/>
            </w:tcBorders>
            <w:shd w:val="clear" w:color="auto" w:fill="auto"/>
            <w:vAlign w:val="center"/>
          </w:tcPr>
          <w:p w:rsidR="00A55F75" w:rsidRPr="0068502F" w:rsidRDefault="00A55F75" w:rsidP="003F3E1B">
            <w:pPr>
              <w:spacing w:before="120" w:after="120"/>
              <w:rPr>
                <w:rFonts w:eastAsia="Times New Roman" w:cs="Arial"/>
                <w:color w:val="000000"/>
                <w:lang w:eastAsia="en-GB"/>
              </w:rPr>
            </w:pPr>
          </w:p>
        </w:tc>
      </w:tr>
      <w:tr w:rsidR="007F14E4" w:rsidRPr="0068502F" w:rsidTr="00C2143D">
        <w:trPr>
          <w:trHeight w:val="600"/>
        </w:trPr>
        <w:tc>
          <w:tcPr>
            <w:tcW w:w="847" w:type="pct"/>
            <w:tcBorders>
              <w:top w:val="single" w:sz="4" w:space="0" w:color="auto"/>
            </w:tcBorders>
            <w:shd w:val="clear" w:color="auto" w:fill="auto"/>
            <w:vAlign w:val="center"/>
          </w:tcPr>
          <w:p w:rsidR="007F14E4" w:rsidRPr="0068502F" w:rsidRDefault="007F14E4" w:rsidP="003F3E1B">
            <w:pPr>
              <w:spacing w:before="120" w:after="120"/>
              <w:rPr>
                <w:rFonts w:eastAsia="Times New Roman" w:cs="Arial"/>
                <w:color w:val="000000"/>
                <w:lang w:eastAsia="en-GB"/>
              </w:rPr>
            </w:pPr>
          </w:p>
        </w:tc>
        <w:tc>
          <w:tcPr>
            <w:tcW w:w="4153" w:type="pct"/>
            <w:tcBorders>
              <w:top w:val="single" w:sz="4" w:space="0" w:color="auto"/>
            </w:tcBorders>
            <w:shd w:val="clear" w:color="auto" w:fill="auto"/>
            <w:vAlign w:val="center"/>
          </w:tcPr>
          <w:p w:rsidR="007F14E4" w:rsidRPr="0068502F" w:rsidRDefault="007F14E4" w:rsidP="003F3E1B">
            <w:pPr>
              <w:spacing w:before="120" w:after="120"/>
              <w:rPr>
                <w:rFonts w:eastAsia="Times New Roman" w:cs="Arial"/>
                <w:color w:val="000000"/>
                <w:lang w:eastAsia="en-GB"/>
              </w:rPr>
            </w:pPr>
          </w:p>
        </w:tc>
      </w:tr>
      <w:tr w:rsidR="00A55F75" w:rsidRPr="0068502F" w:rsidTr="003F3E1B">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A55F75" w:rsidRPr="00845048" w:rsidRDefault="00A55F75" w:rsidP="003F3E1B">
            <w:pPr>
              <w:spacing w:before="120" w:after="120"/>
              <w:rPr>
                <w:rFonts w:eastAsia="Times New Roman" w:cs="Arial"/>
                <w:b/>
                <w:bCs/>
                <w:color w:val="FFFFFF"/>
                <w:lang w:eastAsia="en-GB"/>
              </w:rPr>
            </w:pPr>
            <w:r w:rsidRPr="00845048">
              <w:rPr>
                <w:rFonts w:eastAsia="Times New Roman" w:cs="Arial"/>
                <w:b/>
                <w:bCs/>
                <w:color w:val="000000" w:themeColor="text1"/>
                <w:lang w:eastAsia="en-GB"/>
              </w:rPr>
              <w:lastRenderedPageBreak/>
              <w:t>Top 3 Opportunities</w:t>
            </w:r>
          </w:p>
        </w:tc>
      </w:tr>
      <w:tr w:rsidR="00A55F75" w:rsidRPr="0068502F" w:rsidTr="002F1E04">
        <w:trPr>
          <w:trHeight w:val="1247"/>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Opportunity 1:</w:t>
            </w:r>
          </w:p>
        </w:tc>
        <w:tc>
          <w:tcPr>
            <w:tcW w:w="4153" w:type="pct"/>
            <w:tcBorders>
              <w:top w:val="single" w:sz="4" w:space="0" w:color="auto"/>
              <w:left w:val="nil"/>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 </w:t>
            </w:r>
          </w:p>
        </w:tc>
      </w:tr>
      <w:tr w:rsidR="00A55F75" w:rsidRPr="0068502F" w:rsidTr="002F1E04">
        <w:trPr>
          <w:trHeight w:val="1247"/>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Opportunity 2:</w:t>
            </w:r>
          </w:p>
        </w:tc>
        <w:tc>
          <w:tcPr>
            <w:tcW w:w="4153" w:type="pct"/>
            <w:tcBorders>
              <w:top w:val="single" w:sz="4" w:space="0" w:color="auto"/>
              <w:left w:val="nil"/>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 </w:t>
            </w:r>
          </w:p>
        </w:tc>
      </w:tr>
      <w:tr w:rsidR="00A55F75" w:rsidRPr="0068502F" w:rsidTr="002F1E04">
        <w:trPr>
          <w:trHeight w:val="1247"/>
        </w:trPr>
        <w:tc>
          <w:tcPr>
            <w:tcW w:w="847" w:type="pct"/>
            <w:tcBorders>
              <w:top w:val="nil"/>
              <w:left w:val="single" w:sz="4" w:space="0" w:color="auto"/>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Opportunity 3:</w:t>
            </w:r>
          </w:p>
        </w:tc>
        <w:tc>
          <w:tcPr>
            <w:tcW w:w="4153" w:type="pct"/>
            <w:tcBorders>
              <w:top w:val="single" w:sz="4" w:space="0" w:color="auto"/>
              <w:left w:val="nil"/>
              <w:bottom w:val="single" w:sz="4" w:space="0" w:color="auto"/>
              <w:right w:val="single" w:sz="4" w:space="0" w:color="auto"/>
            </w:tcBorders>
            <w:shd w:val="clear" w:color="auto" w:fill="auto"/>
            <w:vAlign w:val="center"/>
            <w:hideMark/>
          </w:tcPr>
          <w:p w:rsidR="00A55F75" w:rsidRPr="00845048" w:rsidRDefault="00A55F75" w:rsidP="003F3E1B">
            <w:pPr>
              <w:spacing w:before="120" w:after="120"/>
              <w:rPr>
                <w:rFonts w:eastAsia="Times New Roman" w:cs="Arial"/>
                <w:color w:val="000000"/>
                <w:lang w:eastAsia="en-GB"/>
              </w:rPr>
            </w:pPr>
            <w:r w:rsidRPr="00845048">
              <w:rPr>
                <w:rFonts w:eastAsia="Times New Roman" w:cs="Arial"/>
                <w:color w:val="000000"/>
                <w:lang w:eastAsia="en-GB"/>
              </w:rPr>
              <w:t> </w:t>
            </w:r>
          </w:p>
        </w:tc>
      </w:tr>
    </w:tbl>
    <w:p w:rsidR="00A55F75" w:rsidRDefault="00A55F75" w:rsidP="00315E3A">
      <w:pPr>
        <w:ind w:left="284" w:hanging="284"/>
        <w:jc w:val="both"/>
        <w:rPr>
          <w:rFonts w:cs="Arial"/>
          <w:b/>
          <w:u w:val="single"/>
        </w:rPr>
      </w:pPr>
    </w:p>
    <w:p w:rsidR="00A55F75" w:rsidRPr="009C2402" w:rsidRDefault="00496E4A" w:rsidP="00315E3A">
      <w:pPr>
        <w:pStyle w:val="NoSpacing"/>
        <w:ind w:left="709" w:hanging="709"/>
        <w:jc w:val="both"/>
        <w:rPr>
          <w:rFonts w:cs="Arial"/>
        </w:rPr>
      </w:pPr>
      <w:r>
        <w:rPr>
          <w:rFonts w:cs="Arial"/>
        </w:rPr>
        <w:t xml:space="preserve">What </w:t>
      </w:r>
      <w:r w:rsidR="009C2402" w:rsidRPr="009C2402">
        <w:rPr>
          <w:rFonts w:cs="Arial"/>
        </w:rPr>
        <w:t xml:space="preserve">specific or unique issues </w:t>
      </w:r>
      <w:r>
        <w:rPr>
          <w:rFonts w:cs="Arial"/>
        </w:rPr>
        <w:t xml:space="preserve">does London pose </w:t>
      </w:r>
      <w:r w:rsidR="009C2402" w:rsidRPr="009C2402">
        <w:rPr>
          <w:rFonts w:cs="Arial"/>
        </w:rPr>
        <w:t xml:space="preserve">for </w:t>
      </w:r>
      <w:r w:rsidR="00D83EF4">
        <w:rPr>
          <w:rFonts w:cs="Arial"/>
        </w:rPr>
        <w:t xml:space="preserve">demand responsive </w:t>
      </w:r>
      <w:r w:rsidR="001511C5">
        <w:rPr>
          <w:rFonts w:cs="Arial"/>
        </w:rPr>
        <w:t xml:space="preserve">bus service </w:t>
      </w:r>
      <w:r w:rsidR="009C2402" w:rsidRPr="009C2402">
        <w:rPr>
          <w:rFonts w:cs="Arial"/>
        </w:rPr>
        <w:t>operation that TfL should be mindful of?</w:t>
      </w:r>
    </w:p>
    <w:tbl>
      <w:tblPr>
        <w:tblStyle w:val="TableGrid"/>
        <w:tblW w:w="0" w:type="auto"/>
        <w:tblLook w:val="04A0" w:firstRow="1" w:lastRow="0" w:firstColumn="1" w:lastColumn="0" w:noHBand="0" w:noVBand="1"/>
      </w:tblPr>
      <w:tblGrid>
        <w:gridCol w:w="9848"/>
      </w:tblGrid>
      <w:tr w:rsidR="00A55F75" w:rsidRPr="0097142A" w:rsidTr="003F3E1B">
        <w:tc>
          <w:tcPr>
            <w:tcW w:w="9848" w:type="dxa"/>
          </w:tcPr>
          <w:p w:rsidR="00A55F75" w:rsidRPr="00C02420" w:rsidRDefault="00A55F75" w:rsidP="00C02420">
            <w:pPr>
              <w:jc w:val="both"/>
              <w:rPr>
                <w:u w:val="single"/>
              </w:rPr>
            </w:pPr>
          </w:p>
          <w:p w:rsidR="00A55F75" w:rsidRPr="00C02420" w:rsidRDefault="00A55F75" w:rsidP="00C02420">
            <w:pPr>
              <w:jc w:val="both"/>
              <w:rPr>
                <w:u w:val="single"/>
              </w:rPr>
            </w:pPr>
          </w:p>
          <w:p w:rsidR="00A55F75" w:rsidRPr="00C02420" w:rsidRDefault="00A55F75" w:rsidP="00C02420">
            <w:pPr>
              <w:jc w:val="both"/>
              <w:rPr>
                <w:u w:val="single"/>
              </w:rPr>
            </w:pPr>
          </w:p>
          <w:p w:rsidR="00A55F75" w:rsidRPr="00C02420" w:rsidRDefault="00A55F75" w:rsidP="00C02420">
            <w:pPr>
              <w:jc w:val="both"/>
              <w:rPr>
                <w:u w:val="single"/>
              </w:rPr>
            </w:pPr>
          </w:p>
          <w:p w:rsidR="00A55F75" w:rsidRDefault="00A55F75" w:rsidP="003F3E1B"/>
          <w:p w:rsidR="00496E4A" w:rsidRPr="00C02420" w:rsidRDefault="00496E4A" w:rsidP="003F3E1B"/>
        </w:tc>
      </w:tr>
    </w:tbl>
    <w:p w:rsidR="00A55F75" w:rsidRPr="00C02420" w:rsidRDefault="00A55F75" w:rsidP="00C02420">
      <w:pPr>
        <w:spacing w:before="240" w:after="240"/>
        <w:ind w:left="284" w:hanging="284"/>
        <w:jc w:val="both"/>
        <w:rPr>
          <w:rFonts w:cs="Arial"/>
          <w:b/>
          <w:color w:val="000000" w:themeColor="text1"/>
        </w:rPr>
      </w:pPr>
      <w:r w:rsidRPr="00C02420">
        <w:rPr>
          <w:rFonts w:cs="Arial"/>
          <w:b/>
          <w:color w:val="000000" w:themeColor="text1"/>
        </w:rPr>
        <w:t>Other</w:t>
      </w:r>
    </w:p>
    <w:p w:rsidR="00A55F75" w:rsidRPr="00337D7E" w:rsidRDefault="00A55F75" w:rsidP="00C2143D">
      <w:pPr>
        <w:pStyle w:val="NoSpacing"/>
        <w:rPr>
          <w:rFonts w:cs="Arial"/>
        </w:rPr>
      </w:pPr>
      <w:r w:rsidRPr="00640796">
        <w:t xml:space="preserve">Please provide any </w:t>
      </w:r>
      <w:r w:rsidR="009C2402">
        <w:t>further</w:t>
      </w:r>
      <w:r w:rsidR="009C2402" w:rsidRPr="00640796">
        <w:t xml:space="preserve"> </w:t>
      </w:r>
      <w:r w:rsidRPr="00640796">
        <w:t>comments</w:t>
      </w:r>
      <w:r w:rsidR="00482F1B">
        <w:t xml:space="preserve"> below</w:t>
      </w:r>
      <w:r w:rsidR="00337D7E">
        <w:t>:</w:t>
      </w:r>
    </w:p>
    <w:p w:rsidR="00337D7E" w:rsidRDefault="00337D7E" w:rsidP="00C2143D">
      <w:pPr>
        <w:pBdr>
          <w:top w:val="single" w:sz="4" w:space="1" w:color="auto"/>
          <w:left w:val="single" w:sz="4" w:space="4" w:color="auto"/>
          <w:bottom w:val="single" w:sz="4" w:space="1" w:color="auto"/>
          <w:right w:val="single" w:sz="4" w:space="4" w:color="auto"/>
        </w:pBdr>
        <w:rPr>
          <w:rFonts w:cs="Arial"/>
        </w:rPr>
      </w:pPr>
    </w:p>
    <w:p w:rsidR="00337D7E" w:rsidRDefault="00337D7E" w:rsidP="00C2143D">
      <w:pPr>
        <w:pBdr>
          <w:top w:val="single" w:sz="4" w:space="1" w:color="auto"/>
          <w:left w:val="single" w:sz="4" w:space="4" w:color="auto"/>
          <w:bottom w:val="single" w:sz="4" w:space="1" w:color="auto"/>
          <w:right w:val="single" w:sz="4" w:space="4" w:color="auto"/>
        </w:pBdr>
        <w:rPr>
          <w:rFonts w:cs="Arial"/>
        </w:rPr>
      </w:pPr>
    </w:p>
    <w:p w:rsidR="00337D7E" w:rsidRDefault="00337D7E"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C159B7" w:rsidRDefault="00C159B7" w:rsidP="00C2143D">
      <w:pPr>
        <w:pBdr>
          <w:top w:val="single" w:sz="4" w:space="1" w:color="auto"/>
          <w:left w:val="single" w:sz="4" w:space="4" w:color="auto"/>
          <w:bottom w:val="single" w:sz="4" w:space="1" w:color="auto"/>
          <w:right w:val="single" w:sz="4" w:space="4" w:color="auto"/>
        </w:pBdr>
        <w:rPr>
          <w:rFonts w:cs="Arial"/>
        </w:rPr>
      </w:pPr>
    </w:p>
    <w:p w:rsidR="008B2436" w:rsidRDefault="008B2436" w:rsidP="00C2143D">
      <w:pPr>
        <w:pBdr>
          <w:top w:val="single" w:sz="4" w:space="1" w:color="auto"/>
          <w:left w:val="single" w:sz="4" w:space="4" w:color="auto"/>
          <w:bottom w:val="single" w:sz="4" w:space="1" w:color="auto"/>
          <w:right w:val="single" w:sz="4" w:space="4" w:color="auto"/>
        </w:pBdr>
        <w:rPr>
          <w:rFonts w:cs="Arial"/>
        </w:rPr>
      </w:pPr>
    </w:p>
    <w:p w:rsidR="00337D7E" w:rsidRDefault="00337D7E" w:rsidP="00C2143D">
      <w:pPr>
        <w:pBdr>
          <w:top w:val="single" w:sz="4" w:space="1" w:color="auto"/>
          <w:left w:val="single" w:sz="4" w:space="4" w:color="auto"/>
          <w:bottom w:val="single" w:sz="4" w:space="1" w:color="auto"/>
          <w:right w:val="single" w:sz="4" w:space="4" w:color="auto"/>
        </w:pBdr>
        <w:rPr>
          <w:rFonts w:cs="Arial"/>
        </w:rPr>
      </w:pPr>
    </w:p>
    <w:p w:rsidR="00496E4A" w:rsidRPr="0068502F" w:rsidRDefault="00496E4A" w:rsidP="00C2143D">
      <w:pPr>
        <w:pBdr>
          <w:top w:val="single" w:sz="4" w:space="1" w:color="auto"/>
          <w:left w:val="single" w:sz="4" w:space="4" w:color="auto"/>
          <w:bottom w:val="single" w:sz="4" w:space="1" w:color="auto"/>
          <w:right w:val="single" w:sz="4" w:space="4" w:color="auto"/>
        </w:pBdr>
        <w:rPr>
          <w:rFonts w:cs="Arial"/>
        </w:rPr>
      </w:pPr>
    </w:p>
    <w:p w:rsidR="00A55F75" w:rsidRPr="0068502F" w:rsidRDefault="00A55F75" w:rsidP="00C2143D">
      <w:pPr>
        <w:rPr>
          <w:rFonts w:cs="Arial"/>
        </w:rPr>
      </w:pPr>
    </w:p>
    <w:p w:rsidR="00040183" w:rsidRPr="0097142A" w:rsidRDefault="00040183" w:rsidP="00CD0F63">
      <w:pPr>
        <w:rPr>
          <w:sz w:val="18"/>
        </w:rPr>
      </w:pPr>
    </w:p>
    <w:p w:rsidR="00CD0F63" w:rsidRPr="00D3682A" w:rsidRDefault="00CD0F63" w:rsidP="00CD0F63">
      <w:r w:rsidRPr="00D3682A">
        <w:t>We would like to thank you for taking the time to respond to this questionnaire.</w:t>
      </w:r>
    </w:p>
    <w:p w:rsidR="00C81A43" w:rsidRPr="00D3682A" w:rsidRDefault="00C81A43" w:rsidP="00CD0F63">
      <w:pPr>
        <w:rPr>
          <w:b/>
        </w:rPr>
      </w:pPr>
    </w:p>
    <w:p w:rsidR="007F782C" w:rsidRPr="00994BC8" w:rsidRDefault="00D9151B" w:rsidP="00994BC8">
      <w:pPr>
        <w:sectPr w:rsidR="007F782C" w:rsidRPr="00994BC8" w:rsidSect="0091187A">
          <w:headerReference w:type="default" r:id="rId18"/>
          <w:footerReference w:type="default" r:id="rId19"/>
          <w:pgSz w:w="11900" w:h="16840"/>
          <w:pgMar w:top="1134" w:right="1134" w:bottom="1985" w:left="1134" w:header="709" w:footer="709" w:gutter="0"/>
          <w:pgNumType w:start="1"/>
          <w:cols w:space="708"/>
          <w:docGrid w:linePitch="360"/>
        </w:sectPr>
      </w:pPr>
      <w:r>
        <w:rPr>
          <w:b/>
        </w:rPr>
        <w:t>Transport for London</w:t>
      </w:r>
    </w:p>
    <w:p w:rsidR="0081578B" w:rsidRPr="0097142A" w:rsidRDefault="00B164DB" w:rsidP="00365CFC">
      <w:pPr>
        <w:rPr>
          <w:sz w:val="18"/>
        </w:rPr>
      </w:pPr>
      <w:r w:rsidRPr="0097142A">
        <w:rPr>
          <w:noProof/>
          <w:sz w:val="18"/>
          <w:lang w:eastAsia="en-GB"/>
        </w:rPr>
        <w:lastRenderedPageBreak/>
        <mc:AlternateContent>
          <mc:Choice Requires="wps">
            <w:drawing>
              <wp:anchor distT="0" distB="0" distL="114300" distR="114300" simplePos="0" relativeHeight="251663360" behindDoc="0" locked="0" layoutInCell="1" allowOverlap="1" wp14:anchorId="368D75D8" wp14:editId="6BEE9FE8">
                <wp:simplePos x="0" y="0"/>
                <wp:positionH relativeFrom="margin">
                  <wp:posOffset>-114300</wp:posOffset>
                </wp:positionH>
                <wp:positionV relativeFrom="margin">
                  <wp:posOffset>114300</wp:posOffset>
                </wp:positionV>
                <wp:extent cx="34290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1A51" w:rsidRDefault="00D81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9pt;margin-top:9pt;width:270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qcqgIAAKs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" filled="f" stroked="f">
                <v:textbox>
                  <w:txbxContent>
                    <w:p w:rsidR="00D81A51" w:rsidRDefault="00D81A51"/>
                  </w:txbxContent>
                </v:textbox>
                <w10:wrap type="square" anchorx="margin" anchory="margin"/>
              </v:shape>
            </w:pict>
          </mc:Fallback>
        </mc:AlternateContent>
      </w:r>
    </w:p>
    <w:sectPr w:rsidR="0081578B" w:rsidRPr="0097142A" w:rsidSect="00061122">
      <w:headerReference w:type="default" r:id="rId20"/>
      <w:footerReference w:type="default" r:id="rId21"/>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1C8" w:rsidRDefault="008471C8" w:rsidP="00D31D45">
      <w:r>
        <w:separator/>
      </w:r>
    </w:p>
    <w:p w:rsidR="008471C8" w:rsidRDefault="008471C8"/>
  </w:endnote>
  <w:endnote w:type="continuationSeparator" w:id="0">
    <w:p w:rsidR="008471C8" w:rsidRDefault="008471C8" w:rsidP="00D31D45">
      <w:r>
        <w:continuationSeparator/>
      </w:r>
    </w:p>
    <w:p w:rsidR="008471C8" w:rsidRDefault="00847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503020304020204"/>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embo">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rsidP="00695221">
    <w:pPr>
      <w:pStyle w:val="Footer"/>
      <w:tabs>
        <w:tab w:val="clear" w:pos="4320"/>
        <w:tab w:val="clear" w:pos="8640"/>
        <w:tab w:val="left" w:pos="8720"/>
      </w:tabs>
    </w:pPr>
    <w:r>
      <w:rPr>
        <w:noProof/>
        <w:lang w:eastAsia="en-GB"/>
      </w:rPr>
      <w:drawing>
        <wp:anchor distT="0" distB="0" distL="114300" distR="114300" simplePos="0" relativeHeight="251657216" behindDoc="1" locked="0" layoutInCell="1" allowOverlap="1" wp14:anchorId="41A1FD9F" wp14:editId="7E8B84FD">
          <wp:simplePos x="0" y="0"/>
          <wp:positionH relativeFrom="column">
            <wp:posOffset>-720090</wp:posOffset>
          </wp:positionH>
          <wp:positionV relativeFrom="paragraph">
            <wp:posOffset>-10066655</wp:posOffset>
          </wp:positionV>
          <wp:extent cx="7559675"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B21A35">
    <w:pPr>
      <w:pStyle w:val="Footer"/>
      <w:jc w:val="center"/>
    </w:pPr>
    <w:sdt>
      <w:sdtPr>
        <w:id w:val="-1510050774"/>
        <w:docPartObj>
          <w:docPartGallery w:val="Page Numbers (Bottom of Page)"/>
          <w:docPartUnique/>
        </w:docPartObj>
      </w:sdtPr>
      <w:sdtEndPr>
        <w:rPr>
          <w:noProof/>
        </w:rPr>
      </w:sdtEndPr>
      <w:sdtContent>
        <w:r w:rsidR="00D81A51">
          <w:rPr>
            <w:noProof/>
            <w:lang w:eastAsia="en-GB"/>
          </w:rPr>
          <w:drawing>
            <wp:anchor distT="0" distB="0" distL="114300" distR="114300" simplePos="0" relativeHeight="251660288" behindDoc="1" locked="0" layoutInCell="1" allowOverlap="1" wp14:anchorId="19595E41" wp14:editId="1481A494">
              <wp:simplePos x="0" y="0"/>
              <wp:positionH relativeFrom="page">
                <wp:posOffset>11430</wp:posOffset>
              </wp:positionH>
              <wp:positionV relativeFrom="page">
                <wp:posOffset>9022525</wp:posOffset>
              </wp:positionV>
              <wp:extent cx="7555230" cy="17456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rotWithShape="1">
                      <a:blip r:embed="rId1">
                        <a:extLst>
                          <a:ext uri="{28A0092B-C50C-407E-A947-70E740481C1C}">
                            <a14:useLocalDpi xmlns:a14="http://schemas.microsoft.com/office/drawing/2010/main" val="0"/>
                          </a:ext>
                        </a:extLst>
                      </a:blip>
                      <a:srcRect t="83667"/>
                      <a:stretch/>
                    </pic:blipFill>
                    <pic:spPr bwMode="auto">
                      <a:xfrm>
                        <a:off x="0" y="0"/>
                        <a:ext cx="755523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A51">
          <w:fldChar w:fldCharType="begin"/>
        </w:r>
        <w:r w:rsidR="00D81A51">
          <w:instrText xml:space="preserve"> PAGE   \* MERGEFORMAT </w:instrText>
        </w:r>
        <w:r w:rsidR="00D81A51">
          <w:fldChar w:fldCharType="separate"/>
        </w:r>
        <w:r>
          <w:rPr>
            <w:noProof/>
          </w:rPr>
          <w:t>5</w:t>
        </w:r>
        <w:r w:rsidR="00D81A51">
          <w:rPr>
            <w:noProof/>
          </w:rPr>
          <w:fldChar w:fldCharType="end"/>
        </w:r>
      </w:sdtContent>
    </w:sdt>
  </w:p>
  <w:p w:rsidR="00D81A51" w:rsidRDefault="00D81A51" w:rsidP="007F782C">
    <w:pPr>
      <w:pStyle w:val="Footer"/>
      <w:tabs>
        <w:tab w:val="clear" w:pos="4320"/>
        <w:tab w:val="clear" w:pos="8640"/>
        <w:tab w:val="left" w:pos="819"/>
        <w:tab w:val="left" w:pos="87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rsidP="00695221">
    <w:pPr>
      <w:pStyle w:val="Footer"/>
      <w:tabs>
        <w:tab w:val="clear" w:pos="4320"/>
        <w:tab w:val="clear" w:pos="8640"/>
        <w:tab w:val="left" w:pos="87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1C8" w:rsidRDefault="008471C8" w:rsidP="00D31D45">
      <w:r>
        <w:separator/>
      </w:r>
    </w:p>
    <w:p w:rsidR="008471C8" w:rsidRDefault="008471C8"/>
  </w:footnote>
  <w:footnote w:type="continuationSeparator" w:id="0">
    <w:p w:rsidR="008471C8" w:rsidRDefault="008471C8" w:rsidP="00D31D45">
      <w:r>
        <w:continuationSeparator/>
      </w:r>
    </w:p>
    <w:p w:rsidR="008471C8" w:rsidRDefault="008471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rsidP="00E71D77">
    <w:pPr>
      <w:pStyle w:val="Header"/>
      <w:tabs>
        <w:tab w:val="left" w:pos="2835"/>
      </w:tabs>
    </w:pPr>
    <w:r>
      <w:rPr>
        <w:noProof/>
        <w:lang w:eastAsia="en-GB"/>
      </w:rPr>
      <w:drawing>
        <wp:anchor distT="0" distB="0" distL="114300" distR="114300" simplePos="0" relativeHeight="251659264" behindDoc="1" locked="0" layoutInCell="1" allowOverlap="1" wp14:anchorId="3BE1D43E" wp14:editId="61982870">
          <wp:simplePos x="0" y="0"/>
          <wp:positionH relativeFrom="page">
            <wp:posOffset>0</wp:posOffset>
          </wp:positionH>
          <wp:positionV relativeFrom="page">
            <wp:posOffset>0</wp:posOffset>
          </wp:positionV>
          <wp:extent cx="7559675" cy="1069276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5542954" wp14:editId="28C250C9">
          <wp:simplePos x="0" y="0"/>
          <wp:positionH relativeFrom="page">
            <wp:posOffset>0</wp:posOffset>
          </wp:positionH>
          <wp:positionV relativeFrom="page">
            <wp:posOffset>0</wp:posOffset>
          </wp:positionV>
          <wp:extent cx="7559675" cy="10692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pPr>
      <w:pStyle w:val="Header"/>
    </w:pPr>
    <w:r>
      <w:rPr>
        <w:noProof/>
        <w:lang w:eastAsia="en-GB"/>
      </w:rPr>
      <w:drawing>
        <wp:anchor distT="0" distB="0" distL="114300" distR="114300" simplePos="0" relativeHeight="251654144" behindDoc="1" locked="0" layoutInCell="1" allowOverlap="1" wp14:anchorId="4979E202" wp14:editId="63E0498E">
          <wp:simplePos x="0" y="0"/>
          <wp:positionH relativeFrom="column">
            <wp:posOffset>-719329</wp:posOffset>
          </wp:positionH>
          <wp:positionV relativeFrom="paragraph">
            <wp:posOffset>-1090848</wp:posOffset>
          </wp:positionV>
          <wp:extent cx="7551277" cy="11329200"/>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2E72BCD4" wp14:editId="02C2EE9B">
          <wp:simplePos x="0" y="0"/>
          <wp:positionH relativeFrom="page">
            <wp:posOffset>0</wp:posOffset>
          </wp:positionH>
          <wp:positionV relativeFrom="page">
            <wp:posOffset>0</wp:posOffset>
          </wp:positionV>
          <wp:extent cx="7559656" cy="10693255"/>
          <wp:effectExtent l="0" t="0" r="1016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rsidP="007F782C">
    <w:pPr>
      <w:pStyle w:val="Header"/>
      <w:tabs>
        <w:tab w:val="clear" w:pos="4320"/>
        <w:tab w:val="clear" w:pos="8640"/>
        <w:tab w:val="left" w:pos="149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51" w:rsidRDefault="00D81A51" w:rsidP="00E71D77">
    <w:pPr>
      <w:pStyle w:val="Header"/>
      <w:tabs>
        <w:tab w:val="left" w:pos="2835"/>
      </w:tabs>
    </w:pPr>
    <w:r>
      <w:rPr>
        <w:noProof/>
        <w:lang w:eastAsia="en-GB"/>
      </w:rPr>
      <w:drawing>
        <wp:anchor distT="0" distB="0" distL="114300" distR="114300" simplePos="0" relativeHeight="251656192" behindDoc="1" locked="0" layoutInCell="1" allowOverlap="1" wp14:anchorId="0DB51628" wp14:editId="1FA91D9A">
          <wp:simplePos x="0" y="0"/>
          <wp:positionH relativeFrom="page">
            <wp:posOffset>183</wp:posOffset>
          </wp:positionH>
          <wp:positionV relativeFrom="page">
            <wp:posOffset>0</wp:posOffset>
          </wp:positionV>
          <wp:extent cx="7559309" cy="1069276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0302"/>
    <w:multiLevelType w:val="hybridMultilevel"/>
    <w:tmpl w:val="05CCBA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78517A1"/>
    <w:multiLevelType w:val="hybridMultilevel"/>
    <w:tmpl w:val="6A8E543C"/>
    <w:lvl w:ilvl="0" w:tplc="C8226C7C">
      <w:start w:val="1"/>
      <w:numFmt w:val="decimal"/>
      <w:pStyle w:val="Heading10"/>
      <w:lvlText w:val="%1."/>
      <w:lvlJc w:val="left"/>
      <w:pPr>
        <w:ind w:left="720" w:hanging="360"/>
      </w:pPr>
      <w:rPr>
        <w:rFonts w:hint="default"/>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8D3A50"/>
    <w:multiLevelType w:val="hybridMultilevel"/>
    <w:tmpl w:val="BAEA3B12"/>
    <w:lvl w:ilvl="0" w:tplc="CD6C5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0A94395"/>
    <w:multiLevelType w:val="hybridMultilevel"/>
    <w:tmpl w:val="BB287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47705F"/>
    <w:multiLevelType w:val="hybridMultilevel"/>
    <w:tmpl w:val="73EA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732E66"/>
    <w:multiLevelType w:val="hybridMultilevel"/>
    <w:tmpl w:val="7890A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A060EB"/>
    <w:multiLevelType w:val="hybridMultilevel"/>
    <w:tmpl w:val="98F2FAA6"/>
    <w:lvl w:ilvl="0" w:tplc="F4528742">
      <w:start w:val="16"/>
      <w:numFmt w:val="bullet"/>
      <w:lvlText w:val="-"/>
      <w:lvlJc w:val="left"/>
      <w:pPr>
        <w:ind w:left="1800" w:hanging="360"/>
      </w:pPr>
      <w:rPr>
        <w:rFonts w:ascii="NJFont Book" w:eastAsiaTheme="minorEastAsia" w:hAnsi="NJFont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9BB2C4B"/>
    <w:multiLevelType w:val="hybridMultilevel"/>
    <w:tmpl w:val="ECDA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1C157B"/>
    <w:multiLevelType w:val="multilevel"/>
    <w:tmpl w:val="B99634CE"/>
    <w:lvl w:ilvl="0">
      <w:start w:val="1"/>
      <w:numFmt w:val="decimal"/>
      <w:lvlText w:val="%1."/>
      <w:lvlJc w:val="left"/>
      <w:pPr>
        <w:ind w:left="360" w:hanging="360"/>
      </w:pPr>
      <w:rPr>
        <w:rFonts w:hint="default"/>
      </w:rPr>
    </w:lvl>
    <w:lvl w:ilvl="1">
      <w:start w:val="1"/>
      <w:numFmt w:val="decimal"/>
      <w:pStyle w:val="Question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C6438B7"/>
    <w:multiLevelType w:val="hybridMultilevel"/>
    <w:tmpl w:val="FF56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466986"/>
    <w:multiLevelType w:val="hybridMultilevel"/>
    <w:tmpl w:val="FF66B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1E54F9"/>
    <w:multiLevelType w:val="hybridMultilevel"/>
    <w:tmpl w:val="46AE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ED7238"/>
    <w:multiLevelType w:val="hybridMultilevel"/>
    <w:tmpl w:val="1A266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600A9A"/>
    <w:multiLevelType w:val="hybridMultilevel"/>
    <w:tmpl w:val="9A38E8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1">
      <w:start w:val="1"/>
      <w:numFmt w:val="bullet"/>
      <w:lvlText w:val=""/>
      <w:lvlJc w:val="left"/>
      <w:pPr>
        <w:ind w:left="2727" w:hanging="360"/>
      </w:pPr>
      <w:rPr>
        <w:rFonts w:ascii="Symbol" w:hAnsi="Symbol"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40A715DA"/>
    <w:multiLevelType w:val="hybridMultilevel"/>
    <w:tmpl w:val="0AA8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7E4B35"/>
    <w:multiLevelType w:val="hybridMultilevel"/>
    <w:tmpl w:val="0BE0FB16"/>
    <w:lvl w:ilvl="0" w:tplc="BD4C931A">
      <w:start w:val="1"/>
      <w:numFmt w:val="decimal"/>
      <w:pStyle w:val="NoSpacing"/>
      <w:lvlText w:val="Q%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913581"/>
    <w:multiLevelType w:val="hybridMultilevel"/>
    <w:tmpl w:val="C494D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5906C3"/>
    <w:multiLevelType w:val="hybridMultilevel"/>
    <w:tmpl w:val="563828B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8">
    <w:nsid w:val="5DD62494"/>
    <w:multiLevelType w:val="hybridMultilevel"/>
    <w:tmpl w:val="ED0E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1A0FCC"/>
    <w:multiLevelType w:val="multilevel"/>
    <w:tmpl w:val="0A6C47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57C77B7"/>
    <w:multiLevelType w:val="hybridMultilevel"/>
    <w:tmpl w:val="F3603D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8"/>
  </w:num>
  <w:num w:numId="3">
    <w:abstractNumId w:val="15"/>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3"/>
  </w:num>
  <w:num w:numId="18">
    <w:abstractNumId w:val="8"/>
  </w:num>
  <w:num w:numId="19">
    <w:abstractNumId w:val="6"/>
  </w:num>
  <w:num w:numId="20">
    <w:abstractNumId w:val="18"/>
  </w:num>
  <w:num w:numId="21">
    <w:abstractNumId w:val="8"/>
  </w:num>
  <w:num w:numId="22">
    <w:abstractNumId w:val="8"/>
  </w:num>
  <w:num w:numId="23">
    <w:abstractNumId w:val="15"/>
  </w:num>
  <w:num w:numId="24">
    <w:abstractNumId w:val="8"/>
  </w:num>
  <w:num w:numId="25">
    <w:abstractNumId w:val="8"/>
  </w:num>
  <w:num w:numId="26">
    <w:abstractNumId w:val="4"/>
  </w:num>
  <w:num w:numId="27">
    <w:abstractNumId w:val="8"/>
  </w:num>
  <w:num w:numId="28">
    <w:abstractNumId w:val="15"/>
  </w:num>
  <w:num w:numId="29">
    <w:abstractNumId w:val="15"/>
  </w:num>
  <w:num w:numId="30">
    <w:abstractNumId w:val="15"/>
  </w:num>
  <w:num w:numId="31">
    <w:abstractNumId w:val="15"/>
  </w:num>
  <w:num w:numId="32">
    <w:abstractNumId w:val="15"/>
  </w:num>
  <w:num w:numId="33">
    <w:abstractNumId w:val="19"/>
  </w:num>
  <w:num w:numId="34">
    <w:abstractNumId w:val="2"/>
  </w:num>
  <w:num w:numId="35">
    <w:abstractNumId w:val="14"/>
  </w:num>
  <w:num w:numId="36">
    <w:abstractNumId w:val="10"/>
  </w:num>
  <w:num w:numId="37">
    <w:abstractNumId w:val="15"/>
  </w:num>
  <w:num w:numId="38">
    <w:abstractNumId w:val="15"/>
  </w:num>
  <w:num w:numId="39">
    <w:abstractNumId w:val="15"/>
  </w:num>
  <w:num w:numId="40">
    <w:abstractNumId w:val="15"/>
  </w:num>
  <w:num w:numId="41">
    <w:abstractNumId w:val="17"/>
  </w:num>
  <w:num w:numId="42">
    <w:abstractNumId w:val="9"/>
  </w:num>
  <w:num w:numId="43">
    <w:abstractNumId w:val="7"/>
  </w:num>
  <w:num w:numId="44">
    <w:abstractNumId w:val="11"/>
  </w:num>
  <w:num w:numId="45">
    <w:abstractNumId w:val="5"/>
  </w:num>
  <w:num w:numId="46">
    <w:abstractNumId w:val="16"/>
  </w:num>
  <w:num w:numId="47">
    <w:abstractNumId w:val="15"/>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15"/>
  </w:num>
  <w:num w:numId="55">
    <w:abstractNumId w:val="15"/>
  </w:num>
  <w:num w:numId="56">
    <w:abstractNumId w:val="15"/>
  </w:num>
  <w:num w:numId="57">
    <w:abstractNumId w:val="15"/>
  </w:num>
  <w:num w:numId="58">
    <w:abstractNumId w:val="15"/>
  </w:num>
  <w:num w:numId="59">
    <w:abstractNumId w:val="15"/>
  </w:num>
  <w:num w:numId="60">
    <w:abstractNumId w:val="15"/>
  </w:num>
  <w:num w:numId="61">
    <w:abstractNumId w:val="15"/>
  </w:num>
  <w:num w:numId="62">
    <w:abstractNumId w:val="15"/>
  </w:num>
  <w:num w:numId="63">
    <w:abstractNumId w:val="15"/>
  </w:num>
  <w:num w:numId="64">
    <w:abstractNumId w:val="15"/>
  </w:num>
  <w:num w:numId="65">
    <w:abstractNumId w:val="12"/>
  </w:num>
  <w:num w:numId="66">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45"/>
    <w:rsid w:val="000002B4"/>
    <w:rsid w:val="0000135C"/>
    <w:rsid w:val="0000324A"/>
    <w:rsid w:val="000034BA"/>
    <w:rsid w:val="0000380B"/>
    <w:rsid w:val="00005032"/>
    <w:rsid w:val="0000716C"/>
    <w:rsid w:val="00007EC6"/>
    <w:rsid w:val="0001076D"/>
    <w:rsid w:val="000204CD"/>
    <w:rsid w:val="000228F9"/>
    <w:rsid w:val="00025805"/>
    <w:rsid w:val="00030C58"/>
    <w:rsid w:val="00040183"/>
    <w:rsid w:val="00043E75"/>
    <w:rsid w:val="00044752"/>
    <w:rsid w:val="00045576"/>
    <w:rsid w:val="00050362"/>
    <w:rsid w:val="00053BD4"/>
    <w:rsid w:val="00054C00"/>
    <w:rsid w:val="00057B3E"/>
    <w:rsid w:val="00061122"/>
    <w:rsid w:val="00065033"/>
    <w:rsid w:val="0007563F"/>
    <w:rsid w:val="000764D8"/>
    <w:rsid w:val="00083B12"/>
    <w:rsid w:val="00087E35"/>
    <w:rsid w:val="00090E2B"/>
    <w:rsid w:val="00096A78"/>
    <w:rsid w:val="000B053E"/>
    <w:rsid w:val="000B36B0"/>
    <w:rsid w:val="000B7DF7"/>
    <w:rsid w:val="000C002B"/>
    <w:rsid w:val="000C2641"/>
    <w:rsid w:val="000C2966"/>
    <w:rsid w:val="000C3D57"/>
    <w:rsid w:val="000C5A74"/>
    <w:rsid w:val="000C7FA1"/>
    <w:rsid w:val="000D0819"/>
    <w:rsid w:val="000D0DB6"/>
    <w:rsid w:val="000D1386"/>
    <w:rsid w:val="000D3D2A"/>
    <w:rsid w:val="000E5F24"/>
    <w:rsid w:val="000F0A0E"/>
    <w:rsid w:val="000F2431"/>
    <w:rsid w:val="000F26AE"/>
    <w:rsid w:val="000F4EB1"/>
    <w:rsid w:val="00107DC2"/>
    <w:rsid w:val="001119AB"/>
    <w:rsid w:val="00112441"/>
    <w:rsid w:val="00137D39"/>
    <w:rsid w:val="00141A27"/>
    <w:rsid w:val="001511C5"/>
    <w:rsid w:val="00154213"/>
    <w:rsid w:val="001568C9"/>
    <w:rsid w:val="001572B7"/>
    <w:rsid w:val="001578E2"/>
    <w:rsid w:val="00160DAD"/>
    <w:rsid w:val="001618C4"/>
    <w:rsid w:val="001642E3"/>
    <w:rsid w:val="001651B9"/>
    <w:rsid w:val="00173521"/>
    <w:rsid w:val="00174C84"/>
    <w:rsid w:val="00183F36"/>
    <w:rsid w:val="00184B7E"/>
    <w:rsid w:val="001901DD"/>
    <w:rsid w:val="001A38FD"/>
    <w:rsid w:val="001A6CD6"/>
    <w:rsid w:val="001A7A94"/>
    <w:rsid w:val="001B095C"/>
    <w:rsid w:val="001B14C3"/>
    <w:rsid w:val="001B66F7"/>
    <w:rsid w:val="001B798F"/>
    <w:rsid w:val="001C28E1"/>
    <w:rsid w:val="001C6742"/>
    <w:rsid w:val="001D0FAC"/>
    <w:rsid w:val="001D241A"/>
    <w:rsid w:val="001D76F1"/>
    <w:rsid w:val="001E2A6B"/>
    <w:rsid w:val="001E34A1"/>
    <w:rsid w:val="001E694B"/>
    <w:rsid w:val="001F0365"/>
    <w:rsid w:val="001F3C31"/>
    <w:rsid w:val="001F4082"/>
    <w:rsid w:val="001F5EA2"/>
    <w:rsid w:val="0020168C"/>
    <w:rsid w:val="00202806"/>
    <w:rsid w:val="00203E7E"/>
    <w:rsid w:val="0020794B"/>
    <w:rsid w:val="00216405"/>
    <w:rsid w:val="00217A04"/>
    <w:rsid w:val="0022103B"/>
    <w:rsid w:val="00222D48"/>
    <w:rsid w:val="00226729"/>
    <w:rsid w:val="002279A8"/>
    <w:rsid w:val="00233746"/>
    <w:rsid w:val="0023515F"/>
    <w:rsid w:val="002357EF"/>
    <w:rsid w:val="00240512"/>
    <w:rsid w:val="00242DA2"/>
    <w:rsid w:val="00244859"/>
    <w:rsid w:val="00245A0A"/>
    <w:rsid w:val="00246B44"/>
    <w:rsid w:val="00253253"/>
    <w:rsid w:val="002549E8"/>
    <w:rsid w:val="00255233"/>
    <w:rsid w:val="00257F5B"/>
    <w:rsid w:val="002606CB"/>
    <w:rsid w:val="00264E88"/>
    <w:rsid w:val="00270EDE"/>
    <w:rsid w:val="00280C88"/>
    <w:rsid w:val="0028123F"/>
    <w:rsid w:val="002835FD"/>
    <w:rsid w:val="00284877"/>
    <w:rsid w:val="00290628"/>
    <w:rsid w:val="00296A1B"/>
    <w:rsid w:val="002A4989"/>
    <w:rsid w:val="002A6125"/>
    <w:rsid w:val="002A75DA"/>
    <w:rsid w:val="002B0715"/>
    <w:rsid w:val="002B1F66"/>
    <w:rsid w:val="002B3158"/>
    <w:rsid w:val="002B6608"/>
    <w:rsid w:val="002B662A"/>
    <w:rsid w:val="002C09B7"/>
    <w:rsid w:val="002C0B6E"/>
    <w:rsid w:val="002C135F"/>
    <w:rsid w:val="002C16E0"/>
    <w:rsid w:val="002C4FB5"/>
    <w:rsid w:val="002C7D0D"/>
    <w:rsid w:val="002D102B"/>
    <w:rsid w:val="002D2C2D"/>
    <w:rsid w:val="002D30D4"/>
    <w:rsid w:val="002E0C0B"/>
    <w:rsid w:val="002F1AB7"/>
    <w:rsid w:val="002F1E04"/>
    <w:rsid w:val="002F23C0"/>
    <w:rsid w:val="002F2CCC"/>
    <w:rsid w:val="002F3814"/>
    <w:rsid w:val="0030194E"/>
    <w:rsid w:val="00303D9A"/>
    <w:rsid w:val="0030635A"/>
    <w:rsid w:val="00315E3A"/>
    <w:rsid w:val="00316811"/>
    <w:rsid w:val="00321ABC"/>
    <w:rsid w:val="00322A22"/>
    <w:rsid w:val="00323CED"/>
    <w:rsid w:val="00324B4E"/>
    <w:rsid w:val="00327B14"/>
    <w:rsid w:val="003308F5"/>
    <w:rsid w:val="003323AE"/>
    <w:rsid w:val="00337D7E"/>
    <w:rsid w:val="00341F43"/>
    <w:rsid w:val="003507D5"/>
    <w:rsid w:val="0035349F"/>
    <w:rsid w:val="00354A32"/>
    <w:rsid w:val="003555CA"/>
    <w:rsid w:val="00357FFE"/>
    <w:rsid w:val="0036258F"/>
    <w:rsid w:val="00365CFC"/>
    <w:rsid w:val="003661B4"/>
    <w:rsid w:val="00371872"/>
    <w:rsid w:val="00372930"/>
    <w:rsid w:val="003825F1"/>
    <w:rsid w:val="00382FF7"/>
    <w:rsid w:val="00384C9E"/>
    <w:rsid w:val="003869D9"/>
    <w:rsid w:val="00390263"/>
    <w:rsid w:val="0039759A"/>
    <w:rsid w:val="003A1B93"/>
    <w:rsid w:val="003B1D18"/>
    <w:rsid w:val="003B4646"/>
    <w:rsid w:val="003B52BF"/>
    <w:rsid w:val="003B5E39"/>
    <w:rsid w:val="003B78EB"/>
    <w:rsid w:val="003C3F26"/>
    <w:rsid w:val="003C5D9E"/>
    <w:rsid w:val="003D12E0"/>
    <w:rsid w:val="003D35A6"/>
    <w:rsid w:val="003D5ED7"/>
    <w:rsid w:val="003E218B"/>
    <w:rsid w:val="003E3B2D"/>
    <w:rsid w:val="003E5F95"/>
    <w:rsid w:val="003E736B"/>
    <w:rsid w:val="003F358D"/>
    <w:rsid w:val="00406493"/>
    <w:rsid w:val="00411619"/>
    <w:rsid w:val="0041186A"/>
    <w:rsid w:val="00411F7E"/>
    <w:rsid w:val="00412366"/>
    <w:rsid w:val="00413FEA"/>
    <w:rsid w:val="0043289E"/>
    <w:rsid w:val="00437F3F"/>
    <w:rsid w:val="004438B7"/>
    <w:rsid w:val="00444996"/>
    <w:rsid w:val="00451836"/>
    <w:rsid w:val="00451A02"/>
    <w:rsid w:val="00453F45"/>
    <w:rsid w:val="00456331"/>
    <w:rsid w:val="00456A12"/>
    <w:rsid w:val="00461CED"/>
    <w:rsid w:val="00464570"/>
    <w:rsid w:val="00466345"/>
    <w:rsid w:val="00466FF0"/>
    <w:rsid w:val="00470DA7"/>
    <w:rsid w:val="00481A4A"/>
    <w:rsid w:val="00482F1B"/>
    <w:rsid w:val="00483118"/>
    <w:rsid w:val="00483CE0"/>
    <w:rsid w:val="00496E4A"/>
    <w:rsid w:val="004973A6"/>
    <w:rsid w:val="00497C16"/>
    <w:rsid w:val="00497C63"/>
    <w:rsid w:val="004A620F"/>
    <w:rsid w:val="004A733C"/>
    <w:rsid w:val="004A7B26"/>
    <w:rsid w:val="004B328A"/>
    <w:rsid w:val="004C0B19"/>
    <w:rsid w:val="004C6E7D"/>
    <w:rsid w:val="004D1323"/>
    <w:rsid w:val="004D1F4E"/>
    <w:rsid w:val="004E333D"/>
    <w:rsid w:val="004E3973"/>
    <w:rsid w:val="004F1617"/>
    <w:rsid w:val="004F44DE"/>
    <w:rsid w:val="004F630E"/>
    <w:rsid w:val="005036D0"/>
    <w:rsid w:val="00523B1D"/>
    <w:rsid w:val="00532ADE"/>
    <w:rsid w:val="00537A1E"/>
    <w:rsid w:val="005413F4"/>
    <w:rsid w:val="00542D3E"/>
    <w:rsid w:val="00543ABD"/>
    <w:rsid w:val="00545B72"/>
    <w:rsid w:val="005504A0"/>
    <w:rsid w:val="00551BA9"/>
    <w:rsid w:val="0055674E"/>
    <w:rsid w:val="00560DCA"/>
    <w:rsid w:val="005664E9"/>
    <w:rsid w:val="00573DC1"/>
    <w:rsid w:val="00574DC1"/>
    <w:rsid w:val="00577C0C"/>
    <w:rsid w:val="0058145C"/>
    <w:rsid w:val="0058288A"/>
    <w:rsid w:val="00582E11"/>
    <w:rsid w:val="00583EEC"/>
    <w:rsid w:val="00584895"/>
    <w:rsid w:val="00587A7C"/>
    <w:rsid w:val="00594ABC"/>
    <w:rsid w:val="005B0C15"/>
    <w:rsid w:val="005B1344"/>
    <w:rsid w:val="005B2054"/>
    <w:rsid w:val="005B3107"/>
    <w:rsid w:val="005B338E"/>
    <w:rsid w:val="005B37EC"/>
    <w:rsid w:val="005B6B53"/>
    <w:rsid w:val="005C4895"/>
    <w:rsid w:val="005C53B7"/>
    <w:rsid w:val="005D22CE"/>
    <w:rsid w:val="005D2524"/>
    <w:rsid w:val="005D4D5D"/>
    <w:rsid w:val="005D5B6B"/>
    <w:rsid w:val="005D78E3"/>
    <w:rsid w:val="005E73CC"/>
    <w:rsid w:val="005F13A4"/>
    <w:rsid w:val="005F3141"/>
    <w:rsid w:val="00603708"/>
    <w:rsid w:val="0060638F"/>
    <w:rsid w:val="006121B7"/>
    <w:rsid w:val="0062147C"/>
    <w:rsid w:val="006217C2"/>
    <w:rsid w:val="00627448"/>
    <w:rsid w:val="0063142F"/>
    <w:rsid w:val="006328F7"/>
    <w:rsid w:val="0063524D"/>
    <w:rsid w:val="00642DC5"/>
    <w:rsid w:val="00647009"/>
    <w:rsid w:val="006524A3"/>
    <w:rsid w:val="00653869"/>
    <w:rsid w:val="006573B2"/>
    <w:rsid w:val="00657A37"/>
    <w:rsid w:val="00660D91"/>
    <w:rsid w:val="00663F03"/>
    <w:rsid w:val="00673BC4"/>
    <w:rsid w:val="006763A7"/>
    <w:rsid w:val="00677B36"/>
    <w:rsid w:val="00690D12"/>
    <w:rsid w:val="00694ABA"/>
    <w:rsid w:val="00695221"/>
    <w:rsid w:val="006A1983"/>
    <w:rsid w:val="006A4622"/>
    <w:rsid w:val="006A4640"/>
    <w:rsid w:val="006B01A6"/>
    <w:rsid w:val="006B1ADE"/>
    <w:rsid w:val="006B274A"/>
    <w:rsid w:val="006B347E"/>
    <w:rsid w:val="006B3E2A"/>
    <w:rsid w:val="006B46FF"/>
    <w:rsid w:val="006B5476"/>
    <w:rsid w:val="006B74AC"/>
    <w:rsid w:val="006C13E4"/>
    <w:rsid w:val="006C5643"/>
    <w:rsid w:val="006D42D9"/>
    <w:rsid w:val="006D6B7A"/>
    <w:rsid w:val="006E5E40"/>
    <w:rsid w:val="006F4EA6"/>
    <w:rsid w:val="00700753"/>
    <w:rsid w:val="00703655"/>
    <w:rsid w:val="007040EB"/>
    <w:rsid w:val="00704275"/>
    <w:rsid w:val="00713810"/>
    <w:rsid w:val="007206A5"/>
    <w:rsid w:val="00722A05"/>
    <w:rsid w:val="00723D5E"/>
    <w:rsid w:val="0072466F"/>
    <w:rsid w:val="00726C49"/>
    <w:rsid w:val="00732A0A"/>
    <w:rsid w:val="00737A3D"/>
    <w:rsid w:val="00755C7F"/>
    <w:rsid w:val="007736AD"/>
    <w:rsid w:val="00781F60"/>
    <w:rsid w:val="00785114"/>
    <w:rsid w:val="007858B8"/>
    <w:rsid w:val="0079170A"/>
    <w:rsid w:val="007978A7"/>
    <w:rsid w:val="007A2C2D"/>
    <w:rsid w:val="007A36C7"/>
    <w:rsid w:val="007A4E8B"/>
    <w:rsid w:val="007B1F86"/>
    <w:rsid w:val="007B4F63"/>
    <w:rsid w:val="007B53C9"/>
    <w:rsid w:val="007C0254"/>
    <w:rsid w:val="007D03B5"/>
    <w:rsid w:val="007D3063"/>
    <w:rsid w:val="007D459E"/>
    <w:rsid w:val="007D4D73"/>
    <w:rsid w:val="007E7474"/>
    <w:rsid w:val="007F14E4"/>
    <w:rsid w:val="007F782C"/>
    <w:rsid w:val="007F7C3E"/>
    <w:rsid w:val="008009DB"/>
    <w:rsid w:val="00804348"/>
    <w:rsid w:val="00805A9B"/>
    <w:rsid w:val="00810407"/>
    <w:rsid w:val="0081578B"/>
    <w:rsid w:val="00820A9C"/>
    <w:rsid w:val="008277BD"/>
    <w:rsid w:val="008471C8"/>
    <w:rsid w:val="008512E1"/>
    <w:rsid w:val="008520CD"/>
    <w:rsid w:val="0085215E"/>
    <w:rsid w:val="00853624"/>
    <w:rsid w:val="00855B95"/>
    <w:rsid w:val="00862006"/>
    <w:rsid w:val="00863EA8"/>
    <w:rsid w:val="00864091"/>
    <w:rsid w:val="00864DA2"/>
    <w:rsid w:val="008662C3"/>
    <w:rsid w:val="008739E1"/>
    <w:rsid w:val="00874820"/>
    <w:rsid w:val="00884329"/>
    <w:rsid w:val="008A1009"/>
    <w:rsid w:val="008A42CD"/>
    <w:rsid w:val="008A5A86"/>
    <w:rsid w:val="008A62BF"/>
    <w:rsid w:val="008B2436"/>
    <w:rsid w:val="008B453F"/>
    <w:rsid w:val="008B616F"/>
    <w:rsid w:val="008C00B1"/>
    <w:rsid w:val="008C5D98"/>
    <w:rsid w:val="008C5E6A"/>
    <w:rsid w:val="008D3E09"/>
    <w:rsid w:val="008D4889"/>
    <w:rsid w:val="008D6A99"/>
    <w:rsid w:val="008E0A6C"/>
    <w:rsid w:val="008E0DE6"/>
    <w:rsid w:val="008E2421"/>
    <w:rsid w:val="008F18D3"/>
    <w:rsid w:val="008F1B18"/>
    <w:rsid w:val="008F3F90"/>
    <w:rsid w:val="00907A3E"/>
    <w:rsid w:val="0091187A"/>
    <w:rsid w:val="0091412C"/>
    <w:rsid w:val="00914345"/>
    <w:rsid w:val="00914A9E"/>
    <w:rsid w:val="009170F7"/>
    <w:rsid w:val="009173B2"/>
    <w:rsid w:val="00923958"/>
    <w:rsid w:val="00924203"/>
    <w:rsid w:val="00926275"/>
    <w:rsid w:val="009264F1"/>
    <w:rsid w:val="00926EB0"/>
    <w:rsid w:val="009331FF"/>
    <w:rsid w:val="0093610C"/>
    <w:rsid w:val="00942EB5"/>
    <w:rsid w:val="0094457A"/>
    <w:rsid w:val="00945907"/>
    <w:rsid w:val="009462F2"/>
    <w:rsid w:val="0095467D"/>
    <w:rsid w:val="00960B99"/>
    <w:rsid w:val="009646DF"/>
    <w:rsid w:val="009712DA"/>
    <w:rsid w:val="0097142A"/>
    <w:rsid w:val="00974037"/>
    <w:rsid w:val="00980DA8"/>
    <w:rsid w:val="009877DB"/>
    <w:rsid w:val="00990F24"/>
    <w:rsid w:val="00994BC8"/>
    <w:rsid w:val="009A55EC"/>
    <w:rsid w:val="009C185F"/>
    <w:rsid w:val="009C2402"/>
    <w:rsid w:val="009C3BBC"/>
    <w:rsid w:val="009D6D25"/>
    <w:rsid w:val="009E4C96"/>
    <w:rsid w:val="009E5789"/>
    <w:rsid w:val="009F12B6"/>
    <w:rsid w:val="009F1C2D"/>
    <w:rsid w:val="009F66C4"/>
    <w:rsid w:val="009F77E3"/>
    <w:rsid w:val="00A0119B"/>
    <w:rsid w:val="00A014DA"/>
    <w:rsid w:val="00A050AE"/>
    <w:rsid w:val="00A13CBA"/>
    <w:rsid w:val="00A159B1"/>
    <w:rsid w:val="00A20AED"/>
    <w:rsid w:val="00A24944"/>
    <w:rsid w:val="00A260DC"/>
    <w:rsid w:val="00A26563"/>
    <w:rsid w:val="00A3176A"/>
    <w:rsid w:val="00A31F1F"/>
    <w:rsid w:val="00A33F80"/>
    <w:rsid w:val="00A34AF0"/>
    <w:rsid w:val="00A352F1"/>
    <w:rsid w:val="00A43098"/>
    <w:rsid w:val="00A45865"/>
    <w:rsid w:val="00A45EBA"/>
    <w:rsid w:val="00A47AF5"/>
    <w:rsid w:val="00A539F0"/>
    <w:rsid w:val="00A540D0"/>
    <w:rsid w:val="00A55F75"/>
    <w:rsid w:val="00A577B0"/>
    <w:rsid w:val="00A57BAF"/>
    <w:rsid w:val="00A63CBC"/>
    <w:rsid w:val="00A678CE"/>
    <w:rsid w:val="00A702BA"/>
    <w:rsid w:val="00A76CFA"/>
    <w:rsid w:val="00A95209"/>
    <w:rsid w:val="00A9744B"/>
    <w:rsid w:val="00AA047A"/>
    <w:rsid w:val="00AA08CA"/>
    <w:rsid w:val="00AA14BD"/>
    <w:rsid w:val="00AA1CEF"/>
    <w:rsid w:val="00AA26AD"/>
    <w:rsid w:val="00AB1F97"/>
    <w:rsid w:val="00AB5A27"/>
    <w:rsid w:val="00AB634B"/>
    <w:rsid w:val="00AB6B10"/>
    <w:rsid w:val="00AB6B78"/>
    <w:rsid w:val="00AC3264"/>
    <w:rsid w:val="00AC41D2"/>
    <w:rsid w:val="00AC45A5"/>
    <w:rsid w:val="00AD2BA8"/>
    <w:rsid w:val="00AD39E5"/>
    <w:rsid w:val="00AD3A79"/>
    <w:rsid w:val="00AD5B4C"/>
    <w:rsid w:val="00AD5B96"/>
    <w:rsid w:val="00AD6722"/>
    <w:rsid w:val="00AD7AB9"/>
    <w:rsid w:val="00AE0836"/>
    <w:rsid w:val="00AF098D"/>
    <w:rsid w:val="00AF5FD1"/>
    <w:rsid w:val="00B009F5"/>
    <w:rsid w:val="00B02B5B"/>
    <w:rsid w:val="00B04F4C"/>
    <w:rsid w:val="00B05FB7"/>
    <w:rsid w:val="00B164DB"/>
    <w:rsid w:val="00B17784"/>
    <w:rsid w:val="00B21A35"/>
    <w:rsid w:val="00B2630F"/>
    <w:rsid w:val="00B3157A"/>
    <w:rsid w:val="00B31748"/>
    <w:rsid w:val="00B31A5E"/>
    <w:rsid w:val="00B35B0D"/>
    <w:rsid w:val="00B41D0D"/>
    <w:rsid w:val="00B42107"/>
    <w:rsid w:val="00B43581"/>
    <w:rsid w:val="00B4362A"/>
    <w:rsid w:val="00B437DF"/>
    <w:rsid w:val="00B45AD3"/>
    <w:rsid w:val="00B527B2"/>
    <w:rsid w:val="00B53C18"/>
    <w:rsid w:val="00B55881"/>
    <w:rsid w:val="00B6251C"/>
    <w:rsid w:val="00B64408"/>
    <w:rsid w:val="00B656ED"/>
    <w:rsid w:val="00B72C11"/>
    <w:rsid w:val="00B80ACF"/>
    <w:rsid w:val="00B82678"/>
    <w:rsid w:val="00B82F6A"/>
    <w:rsid w:val="00B844CD"/>
    <w:rsid w:val="00B84B5B"/>
    <w:rsid w:val="00B901C2"/>
    <w:rsid w:val="00B91BA9"/>
    <w:rsid w:val="00B94262"/>
    <w:rsid w:val="00B96673"/>
    <w:rsid w:val="00BA2904"/>
    <w:rsid w:val="00BA3A02"/>
    <w:rsid w:val="00BC3877"/>
    <w:rsid w:val="00BD0668"/>
    <w:rsid w:val="00BD0E6F"/>
    <w:rsid w:val="00BD466D"/>
    <w:rsid w:val="00BE221F"/>
    <w:rsid w:val="00BF36DB"/>
    <w:rsid w:val="00BF380D"/>
    <w:rsid w:val="00C01AC3"/>
    <w:rsid w:val="00C02420"/>
    <w:rsid w:val="00C06DC9"/>
    <w:rsid w:val="00C07246"/>
    <w:rsid w:val="00C11F87"/>
    <w:rsid w:val="00C159B7"/>
    <w:rsid w:val="00C15E9C"/>
    <w:rsid w:val="00C2143D"/>
    <w:rsid w:val="00C24663"/>
    <w:rsid w:val="00C253A3"/>
    <w:rsid w:val="00C26210"/>
    <w:rsid w:val="00C2738C"/>
    <w:rsid w:val="00C273DF"/>
    <w:rsid w:val="00C35B18"/>
    <w:rsid w:val="00C36230"/>
    <w:rsid w:val="00C439B5"/>
    <w:rsid w:val="00C54108"/>
    <w:rsid w:val="00C542DF"/>
    <w:rsid w:val="00C553D0"/>
    <w:rsid w:val="00C563A7"/>
    <w:rsid w:val="00C61328"/>
    <w:rsid w:val="00C61832"/>
    <w:rsid w:val="00C61C6C"/>
    <w:rsid w:val="00C63C99"/>
    <w:rsid w:val="00C71B55"/>
    <w:rsid w:val="00C74DC8"/>
    <w:rsid w:val="00C7624D"/>
    <w:rsid w:val="00C777C7"/>
    <w:rsid w:val="00C81A43"/>
    <w:rsid w:val="00C826DA"/>
    <w:rsid w:val="00C91F51"/>
    <w:rsid w:val="00CA3D3B"/>
    <w:rsid w:val="00CA4810"/>
    <w:rsid w:val="00CA666B"/>
    <w:rsid w:val="00CB321A"/>
    <w:rsid w:val="00CB4048"/>
    <w:rsid w:val="00CB53A7"/>
    <w:rsid w:val="00CC086F"/>
    <w:rsid w:val="00CC10FA"/>
    <w:rsid w:val="00CC1BC0"/>
    <w:rsid w:val="00CC4FCE"/>
    <w:rsid w:val="00CC72A3"/>
    <w:rsid w:val="00CD0616"/>
    <w:rsid w:val="00CD0F63"/>
    <w:rsid w:val="00CD2845"/>
    <w:rsid w:val="00CE0DAD"/>
    <w:rsid w:val="00CE605A"/>
    <w:rsid w:val="00CE71EB"/>
    <w:rsid w:val="00CF1F0E"/>
    <w:rsid w:val="00CF2351"/>
    <w:rsid w:val="00CF278B"/>
    <w:rsid w:val="00CF349B"/>
    <w:rsid w:val="00CF515A"/>
    <w:rsid w:val="00D01561"/>
    <w:rsid w:val="00D03272"/>
    <w:rsid w:val="00D06A44"/>
    <w:rsid w:val="00D15175"/>
    <w:rsid w:val="00D22907"/>
    <w:rsid w:val="00D236DF"/>
    <w:rsid w:val="00D31D45"/>
    <w:rsid w:val="00D33CED"/>
    <w:rsid w:val="00D3682A"/>
    <w:rsid w:val="00D40768"/>
    <w:rsid w:val="00D41AD6"/>
    <w:rsid w:val="00D475E7"/>
    <w:rsid w:val="00D508CB"/>
    <w:rsid w:val="00D53E02"/>
    <w:rsid w:val="00D56D83"/>
    <w:rsid w:val="00D604A4"/>
    <w:rsid w:val="00D67697"/>
    <w:rsid w:val="00D71386"/>
    <w:rsid w:val="00D748B0"/>
    <w:rsid w:val="00D75A1B"/>
    <w:rsid w:val="00D76EFA"/>
    <w:rsid w:val="00D81A51"/>
    <w:rsid w:val="00D83EF4"/>
    <w:rsid w:val="00D84A92"/>
    <w:rsid w:val="00D862AC"/>
    <w:rsid w:val="00D873AE"/>
    <w:rsid w:val="00D87BEC"/>
    <w:rsid w:val="00D9151B"/>
    <w:rsid w:val="00D9351F"/>
    <w:rsid w:val="00DA1A93"/>
    <w:rsid w:val="00DA44F5"/>
    <w:rsid w:val="00DB0618"/>
    <w:rsid w:val="00DB20E0"/>
    <w:rsid w:val="00DB44EC"/>
    <w:rsid w:val="00DB66F8"/>
    <w:rsid w:val="00DB7DC1"/>
    <w:rsid w:val="00DC13FA"/>
    <w:rsid w:val="00DD01F7"/>
    <w:rsid w:val="00DD3990"/>
    <w:rsid w:val="00DD50EC"/>
    <w:rsid w:val="00DD596A"/>
    <w:rsid w:val="00DE0A27"/>
    <w:rsid w:val="00DE2FD5"/>
    <w:rsid w:val="00DF5DF0"/>
    <w:rsid w:val="00DF74D2"/>
    <w:rsid w:val="00E002F3"/>
    <w:rsid w:val="00E023B6"/>
    <w:rsid w:val="00E03C54"/>
    <w:rsid w:val="00E06661"/>
    <w:rsid w:val="00E10228"/>
    <w:rsid w:val="00E10BFA"/>
    <w:rsid w:val="00E12482"/>
    <w:rsid w:val="00E13EE3"/>
    <w:rsid w:val="00E15DB8"/>
    <w:rsid w:val="00E22A0C"/>
    <w:rsid w:val="00E241DB"/>
    <w:rsid w:val="00E24425"/>
    <w:rsid w:val="00E25107"/>
    <w:rsid w:val="00E26105"/>
    <w:rsid w:val="00E2773E"/>
    <w:rsid w:val="00E27F95"/>
    <w:rsid w:val="00E30A6C"/>
    <w:rsid w:val="00E43985"/>
    <w:rsid w:val="00E43D91"/>
    <w:rsid w:val="00E43F23"/>
    <w:rsid w:val="00E5162B"/>
    <w:rsid w:val="00E517A5"/>
    <w:rsid w:val="00E52EE9"/>
    <w:rsid w:val="00E6000C"/>
    <w:rsid w:val="00E63103"/>
    <w:rsid w:val="00E64A9A"/>
    <w:rsid w:val="00E65553"/>
    <w:rsid w:val="00E6692D"/>
    <w:rsid w:val="00E669CD"/>
    <w:rsid w:val="00E70B51"/>
    <w:rsid w:val="00E71115"/>
    <w:rsid w:val="00E71D77"/>
    <w:rsid w:val="00E720F6"/>
    <w:rsid w:val="00E74C99"/>
    <w:rsid w:val="00E904E0"/>
    <w:rsid w:val="00E9478D"/>
    <w:rsid w:val="00E94A66"/>
    <w:rsid w:val="00E962CC"/>
    <w:rsid w:val="00E97EE5"/>
    <w:rsid w:val="00EA238E"/>
    <w:rsid w:val="00EA3C8F"/>
    <w:rsid w:val="00EA6723"/>
    <w:rsid w:val="00EB0AF1"/>
    <w:rsid w:val="00EB25F0"/>
    <w:rsid w:val="00EB277A"/>
    <w:rsid w:val="00EB69A6"/>
    <w:rsid w:val="00EC19E0"/>
    <w:rsid w:val="00EC6548"/>
    <w:rsid w:val="00ED14ED"/>
    <w:rsid w:val="00ED1769"/>
    <w:rsid w:val="00ED6DC5"/>
    <w:rsid w:val="00EE3A21"/>
    <w:rsid w:val="00EE3CD8"/>
    <w:rsid w:val="00EE43D8"/>
    <w:rsid w:val="00EF0B0B"/>
    <w:rsid w:val="00EF0B53"/>
    <w:rsid w:val="00EF1129"/>
    <w:rsid w:val="00EF30FD"/>
    <w:rsid w:val="00EF5B00"/>
    <w:rsid w:val="00EF7DF4"/>
    <w:rsid w:val="00F02052"/>
    <w:rsid w:val="00F07B0D"/>
    <w:rsid w:val="00F1051F"/>
    <w:rsid w:val="00F10677"/>
    <w:rsid w:val="00F11EB9"/>
    <w:rsid w:val="00F12389"/>
    <w:rsid w:val="00F13339"/>
    <w:rsid w:val="00F165F6"/>
    <w:rsid w:val="00F21448"/>
    <w:rsid w:val="00F2463A"/>
    <w:rsid w:val="00F27C17"/>
    <w:rsid w:val="00F34603"/>
    <w:rsid w:val="00F35C28"/>
    <w:rsid w:val="00F410D2"/>
    <w:rsid w:val="00F4223A"/>
    <w:rsid w:val="00F45B9A"/>
    <w:rsid w:val="00F463EB"/>
    <w:rsid w:val="00F64E1D"/>
    <w:rsid w:val="00F65F89"/>
    <w:rsid w:val="00F66BB4"/>
    <w:rsid w:val="00F672AD"/>
    <w:rsid w:val="00F72A40"/>
    <w:rsid w:val="00F74A30"/>
    <w:rsid w:val="00F76871"/>
    <w:rsid w:val="00F82CF2"/>
    <w:rsid w:val="00F86C10"/>
    <w:rsid w:val="00F876DF"/>
    <w:rsid w:val="00F939F1"/>
    <w:rsid w:val="00F9527E"/>
    <w:rsid w:val="00F97206"/>
    <w:rsid w:val="00FA25E1"/>
    <w:rsid w:val="00FA2F3F"/>
    <w:rsid w:val="00FB31A6"/>
    <w:rsid w:val="00FB377F"/>
    <w:rsid w:val="00FC0DE3"/>
    <w:rsid w:val="00FD274E"/>
    <w:rsid w:val="00FD71D1"/>
    <w:rsid w:val="00FD77B7"/>
    <w:rsid w:val="00FD7D4A"/>
    <w:rsid w:val="00FE16DC"/>
    <w:rsid w:val="00FE3C48"/>
    <w:rsid w:val="00FE4AEF"/>
    <w:rsid w:val="00FE7241"/>
    <w:rsid w:val="00FE76EA"/>
    <w:rsid w:val="00FF62CB"/>
    <w:rsid w:val="00FF69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semiHidden/>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List Paragraph1,Bullet 1,Numbered Para 1,F5 List Paragraph,List Paragraph2,Normal numbered,List Paragraph11,OBC Bullet,List Paragraph12,Bullet Style,Bullet Points,MAIN CONTEN"/>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aliases w:val="Dot pt Char,No Spacing1 Char,List Paragraph Char Char Char Char,Indicator Text Char,List Paragraph1 Char,Bullet 1 Char,Numbered Para 1 Char,F5 List Paragraph Char,List Paragraph2 Char,Normal numbered Char,List Paragraph11 Char"/>
    <w:link w:val="ListParagraph"/>
    <w:uiPriority w:val="34"/>
    <w:qFormat/>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ind w:left="0"/>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semiHidden/>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link w:val="NoSpacingChar"/>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semiHidden/>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semiHidden/>
    <w:unhideWhenUsed/>
    <w:rsid w:val="005413F4"/>
    <w:pPr>
      <w:spacing w:before="100" w:beforeAutospacing="1" w:after="100" w:afterAutospacing="1"/>
    </w:pPr>
    <w:rPr>
      <w:rFonts w:ascii="Times New Roman" w:eastAsia="Times New Roman" w:hAnsi="Times New Roman" w:cs="Times New Roman"/>
      <w:lang w:eastAsia="en-GB"/>
    </w:rPr>
  </w:style>
  <w:style w:type="character" w:customStyle="1" w:styleId="NoSpacingChar">
    <w:name w:val="No Spacing Char"/>
    <w:link w:val="NoSpacing"/>
    <w:uiPriority w:val="1"/>
    <w:locked/>
    <w:rsid w:val="00980DA8"/>
  </w:style>
  <w:style w:type="character" w:styleId="FollowedHyperlink">
    <w:name w:val="FollowedHyperlink"/>
    <w:basedOn w:val="DefaultParagraphFont"/>
    <w:uiPriority w:val="99"/>
    <w:semiHidden/>
    <w:unhideWhenUsed/>
    <w:rsid w:val="00324B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semiHidden/>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List Paragraph1,Bullet 1,Numbered Para 1,F5 List Paragraph,List Paragraph2,Normal numbered,List Paragraph11,OBC Bullet,List Paragraph12,Bullet Style,Bullet Points,MAIN CONTEN"/>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aliases w:val="Dot pt Char,No Spacing1 Char,List Paragraph Char Char Char Char,Indicator Text Char,List Paragraph1 Char,Bullet 1 Char,Numbered Para 1 Char,F5 List Paragraph Char,List Paragraph2 Char,Normal numbered Char,List Paragraph11 Char"/>
    <w:link w:val="ListParagraph"/>
    <w:uiPriority w:val="34"/>
    <w:qFormat/>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ind w:left="0"/>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semiHidden/>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link w:val="NoSpacingChar"/>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semiHidden/>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semiHidden/>
    <w:unhideWhenUsed/>
    <w:rsid w:val="005413F4"/>
    <w:pPr>
      <w:spacing w:before="100" w:beforeAutospacing="1" w:after="100" w:afterAutospacing="1"/>
    </w:pPr>
    <w:rPr>
      <w:rFonts w:ascii="Times New Roman" w:eastAsia="Times New Roman" w:hAnsi="Times New Roman" w:cs="Times New Roman"/>
      <w:lang w:eastAsia="en-GB"/>
    </w:rPr>
  </w:style>
  <w:style w:type="character" w:customStyle="1" w:styleId="NoSpacingChar">
    <w:name w:val="No Spacing Char"/>
    <w:link w:val="NoSpacing"/>
    <w:uiPriority w:val="1"/>
    <w:locked/>
    <w:rsid w:val="00980DA8"/>
  </w:style>
  <w:style w:type="character" w:styleId="FollowedHyperlink">
    <w:name w:val="FollowedHyperlink"/>
    <w:basedOn w:val="DefaultParagraphFont"/>
    <w:uiPriority w:val="99"/>
    <w:semiHidden/>
    <w:unhideWhenUsed/>
    <w:rsid w:val="00324B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0822">
      <w:bodyDiv w:val="1"/>
      <w:marLeft w:val="0"/>
      <w:marRight w:val="0"/>
      <w:marTop w:val="0"/>
      <w:marBottom w:val="0"/>
      <w:divBdr>
        <w:top w:val="none" w:sz="0" w:space="0" w:color="auto"/>
        <w:left w:val="none" w:sz="0" w:space="0" w:color="auto"/>
        <w:bottom w:val="none" w:sz="0" w:space="0" w:color="auto"/>
        <w:right w:val="none" w:sz="0" w:space="0" w:color="auto"/>
      </w:divBdr>
    </w:div>
    <w:div w:id="53630688">
      <w:bodyDiv w:val="1"/>
      <w:marLeft w:val="0"/>
      <w:marRight w:val="0"/>
      <w:marTop w:val="0"/>
      <w:marBottom w:val="0"/>
      <w:divBdr>
        <w:top w:val="none" w:sz="0" w:space="0" w:color="auto"/>
        <w:left w:val="none" w:sz="0" w:space="0" w:color="auto"/>
        <w:bottom w:val="none" w:sz="0" w:space="0" w:color="auto"/>
        <w:right w:val="none" w:sz="0" w:space="0" w:color="auto"/>
      </w:divBdr>
    </w:div>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346491604">
      <w:bodyDiv w:val="1"/>
      <w:marLeft w:val="0"/>
      <w:marRight w:val="0"/>
      <w:marTop w:val="0"/>
      <w:marBottom w:val="0"/>
      <w:divBdr>
        <w:top w:val="none" w:sz="0" w:space="0" w:color="auto"/>
        <w:left w:val="none" w:sz="0" w:space="0" w:color="auto"/>
        <w:bottom w:val="none" w:sz="0" w:space="0" w:color="auto"/>
        <w:right w:val="none" w:sz="0" w:space="0" w:color="auto"/>
      </w:divBdr>
    </w:div>
    <w:div w:id="407771849">
      <w:bodyDiv w:val="1"/>
      <w:marLeft w:val="0"/>
      <w:marRight w:val="0"/>
      <w:marTop w:val="0"/>
      <w:marBottom w:val="0"/>
      <w:divBdr>
        <w:top w:val="none" w:sz="0" w:space="0" w:color="auto"/>
        <w:left w:val="none" w:sz="0" w:space="0" w:color="auto"/>
        <w:bottom w:val="none" w:sz="0" w:space="0" w:color="auto"/>
        <w:right w:val="none" w:sz="0" w:space="0" w:color="auto"/>
      </w:divBdr>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902451567">
      <w:bodyDiv w:val="1"/>
      <w:marLeft w:val="0"/>
      <w:marRight w:val="0"/>
      <w:marTop w:val="0"/>
      <w:marBottom w:val="0"/>
      <w:divBdr>
        <w:top w:val="none" w:sz="0" w:space="0" w:color="auto"/>
        <w:left w:val="none" w:sz="0" w:space="0" w:color="auto"/>
        <w:bottom w:val="none" w:sz="0" w:space="0" w:color="auto"/>
        <w:right w:val="none" w:sz="0" w:space="0" w:color="auto"/>
      </w:divBdr>
    </w:div>
    <w:div w:id="949319106">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167789671">
      <w:bodyDiv w:val="1"/>
      <w:marLeft w:val="0"/>
      <w:marRight w:val="0"/>
      <w:marTop w:val="0"/>
      <w:marBottom w:val="0"/>
      <w:divBdr>
        <w:top w:val="none" w:sz="0" w:space="0" w:color="auto"/>
        <w:left w:val="none" w:sz="0" w:space="0" w:color="auto"/>
        <w:bottom w:val="none" w:sz="0" w:space="0" w:color="auto"/>
        <w:right w:val="none" w:sz="0" w:space="0" w:color="auto"/>
      </w:divBdr>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57472271">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09968849">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675690071">
      <w:bodyDiv w:val="1"/>
      <w:marLeft w:val="0"/>
      <w:marRight w:val="0"/>
      <w:marTop w:val="0"/>
      <w:marBottom w:val="0"/>
      <w:divBdr>
        <w:top w:val="none" w:sz="0" w:space="0" w:color="auto"/>
        <w:left w:val="none" w:sz="0" w:space="0" w:color="auto"/>
        <w:bottom w:val="none" w:sz="0" w:space="0" w:color="auto"/>
        <w:right w:val="none" w:sz="0" w:space="0" w:color="auto"/>
      </w:divBdr>
    </w:div>
    <w:div w:id="1686125910">
      <w:bodyDiv w:val="1"/>
      <w:marLeft w:val="0"/>
      <w:marRight w:val="0"/>
      <w:marTop w:val="0"/>
      <w:marBottom w:val="0"/>
      <w:divBdr>
        <w:top w:val="none" w:sz="0" w:space="0" w:color="auto"/>
        <w:left w:val="none" w:sz="0" w:space="0" w:color="auto"/>
        <w:bottom w:val="none" w:sz="0" w:space="0" w:color="auto"/>
        <w:right w:val="none" w:sz="0" w:space="0" w:color="auto"/>
      </w:divBdr>
    </w:div>
    <w:div w:id="1719940606">
      <w:bodyDiv w:val="1"/>
      <w:marLeft w:val="0"/>
      <w:marRight w:val="0"/>
      <w:marTop w:val="0"/>
      <w:marBottom w:val="0"/>
      <w:divBdr>
        <w:top w:val="none" w:sz="0" w:space="0" w:color="auto"/>
        <w:left w:val="none" w:sz="0" w:space="0" w:color="auto"/>
        <w:bottom w:val="none" w:sz="0" w:space="0" w:color="auto"/>
        <w:right w:val="none" w:sz="0" w:space="0" w:color="auto"/>
      </w:divBdr>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07171968">
      <w:bodyDiv w:val="1"/>
      <w:marLeft w:val="0"/>
      <w:marRight w:val="0"/>
      <w:marTop w:val="0"/>
      <w:marBottom w:val="0"/>
      <w:divBdr>
        <w:top w:val="none" w:sz="0" w:space="0" w:color="auto"/>
        <w:left w:val="none" w:sz="0" w:space="0" w:color="auto"/>
        <w:bottom w:val="none" w:sz="0" w:space="0" w:color="auto"/>
        <w:right w:val="none" w:sz="0" w:space="0" w:color="auto"/>
      </w:divBdr>
    </w:div>
    <w:div w:id="2036811100">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 w:id="2118521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procontract.due-north.com/Login" TargetMode="External"/><Relationship Id="rId2" Type="http://schemas.openxmlformats.org/officeDocument/2006/relationships/customXml" Target="../customXml/item2.xml"/><Relationship Id="rId16" Type="http://schemas.openxmlformats.org/officeDocument/2006/relationships/hyperlink" Target="https://tfl.gov.uk/corporate/about-tfl/how-we-work/planning-for-the-future/the-mayors-transport-strategy"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a881cf2-6d41-439b-9826-319436c1613d">TfL Unclassified</SecurityClassification>
    <DocDescription xmlns="0a881cf2-6d41-439b-9826-319436c1613d" xsi:nil="true"/>
  </documentManagement>
</p:properties>
</file>

<file path=customXml/item2.xml><?xml version="1.0" encoding="utf-8"?>
<?mso-contentType ?>
<SharedContentType xmlns="Microsoft.SharePoint.Taxonomy.ContentTypeSync" SourceId="fe24ade7-d6d4-4b2d-b0da-5ed6b450fb89" ContentTypeId="0x01010060E4370FF7EFA94AB74C22F1A8A38288" PreviousValue="false"/>
</file>

<file path=customXml/item3.xml><?xml version="1.0" encoding="utf-8"?>
<ct:contentTypeSchema xmlns:ct="http://schemas.microsoft.com/office/2006/metadata/contentType" xmlns:ma="http://schemas.microsoft.com/office/2006/metadata/properties/metaAttributes" ct:_="" ma:_="" ma:contentTypeName="TfL Document" ma:contentTypeID="0x01010060E4370FF7EFA94AB74C22F1A8A3828800686CA81020B1AE458BB3ECF673EEB26F" ma:contentTypeVersion="2" ma:contentTypeDescription="TfL Document Content Types" ma:contentTypeScope="" ma:versionID="543418596f77a31cdd4c6bc4303a7305">
  <xsd:schema xmlns:xsd="http://www.w3.org/2001/XMLSchema" xmlns:xs="http://www.w3.org/2001/XMLSchema" xmlns:p="http://schemas.microsoft.com/office/2006/metadata/properties" xmlns:ns2="0a881cf2-6d41-439b-9826-319436c1613d" targetNamespace="http://schemas.microsoft.com/office/2006/metadata/properties" ma:root="true" ma:fieldsID="5a682263de58ef5c4fa75fc94bd09f28" ns2:_="">
    <xsd:import namespace="0a881cf2-6d41-439b-9826-319436c1613d"/>
    <xsd:element name="properties">
      <xsd:complexType>
        <xsd:sequence>
          <xsd:element name="documentManagement">
            <xsd:complexType>
              <xsd:all>
                <xsd:element ref="ns2:SecurityClassification" minOccurs="0"/>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81cf2-6d41-439b-9826-319436c161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9" nillable="true" ma:displayName="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E8A44-FA1A-4808-B7F8-8C2F8F002E2E}">
  <ds:schemaRefs>
    <ds:schemaRef ds:uri="http://purl.org/dc/elements/1.1/"/>
    <ds:schemaRef ds:uri="http://schemas.microsoft.com/office/infopath/2007/PartnerControl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0a881cf2-6d41-439b-9826-319436c1613d"/>
    <ds:schemaRef ds:uri="http://www.w3.org/XML/1998/namespace"/>
    <ds:schemaRef ds:uri="http://purl.org/dc/terms/"/>
  </ds:schemaRefs>
</ds:datastoreItem>
</file>

<file path=customXml/itemProps2.xml><?xml version="1.0" encoding="utf-8"?>
<ds:datastoreItem xmlns:ds="http://schemas.openxmlformats.org/officeDocument/2006/customXml" ds:itemID="{BF85CA70-BE1D-444D-91C8-3E87916A2433}">
  <ds:schemaRefs>
    <ds:schemaRef ds:uri="Microsoft.SharePoint.Taxonomy.ContentTypeSync"/>
  </ds:schemaRefs>
</ds:datastoreItem>
</file>

<file path=customXml/itemProps3.xml><?xml version="1.0" encoding="utf-8"?>
<ds:datastoreItem xmlns:ds="http://schemas.openxmlformats.org/officeDocument/2006/customXml" ds:itemID="{317449B8-BCDC-461C-BD55-0C1F573C4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81cf2-6d41-439b-9826-319436c16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5.xml><?xml version="1.0" encoding="utf-8"?>
<ds:datastoreItem xmlns:ds="http://schemas.openxmlformats.org/officeDocument/2006/customXml" ds:itemID="{23792E58-D554-4EC2-84AE-3DE13B82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D0FF0BEE</Template>
  <TotalTime>2</TotalTime>
  <Pages>11</Pages>
  <Words>1942</Words>
  <Characters>11072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 TfL</dc:creator>
  <cp:lastModifiedBy>emmamilam</cp:lastModifiedBy>
  <cp:revision>4</cp:revision>
  <cp:lastPrinted>2018-03-12T16:16:00Z</cp:lastPrinted>
  <dcterms:created xsi:type="dcterms:W3CDTF">2018-03-23T11:25:00Z</dcterms:created>
  <dcterms:modified xsi:type="dcterms:W3CDTF">2018-03-23T11:27:00Z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0x01010060E4370FF7EFA94AB74C22F1A8A3828800686CA81020B1AE458BB3ECF673EEB26F</vt:lpwstr>
  </property>
  <property fmtid="{D5CDD505-2E9C-101B-9397-08002B2CF9AE}" pid="3" name="_DocHome">
    <vt:i4>1278548365</vt:i4>
  </property>
</Properties>
</file>