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AF4F"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4DE0AF50" w14:textId="77777777" w:rsidR="00CD168B" w:rsidRDefault="00CD168B">
      <w:pPr>
        <w:spacing w:after="0" w:line="259" w:lineRule="auto"/>
        <w:jc w:val="both"/>
        <w:rPr>
          <w:rFonts w:ascii="Arial" w:eastAsia="Arial" w:hAnsi="Arial" w:cs="Arial"/>
          <w:b/>
          <w:sz w:val="36"/>
          <w:szCs w:val="36"/>
        </w:rPr>
      </w:pPr>
    </w:p>
    <w:p w14:paraId="4DE0AF51" w14:textId="77777777" w:rsidR="00CD168B" w:rsidRDefault="00CD168B">
      <w:pPr>
        <w:spacing w:after="0" w:line="259" w:lineRule="auto"/>
        <w:rPr>
          <w:rFonts w:ascii="Arial" w:eastAsia="Arial" w:hAnsi="Arial" w:cs="Arial"/>
          <w:b/>
          <w:sz w:val="36"/>
          <w:szCs w:val="36"/>
        </w:rPr>
      </w:pPr>
    </w:p>
    <w:p w14:paraId="4DE0AF52"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DE0AF53" w14:textId="77777777" w:rsidR="00CD168B" w:rsidRDefault="00CD168B">
      <w:pPr>
        <w:spacing w:after="0" w:line="259" w:lineRule="auto"/>
        <w:rPr>
          <w:rFonts w:ascii="Arial" w:eastAsia="Arial" w:hAnsi="Arial" w:cs="Arial"/>
          <w:b/>
          <w:sz w:val="24"/>
          <w:szCs w:val="24"/>
        </w:rPr>
      </w:pPr>
    </w:p>
    <w:p w14:paraId="4DE0AF54" w14:textId="77777777" w:rsidR="00CD168B" w:rsidRDefault="00CD168B">
      <w:pPr>
        <w:spacing w:after="0" w:line="259" w:lineRule="auto"/>
        <w:rPr>
          <w:rFonts w:ascii="Arial" w:eastAsia="Arial" w:hAnsi="Arial" w:cs="Arial"/>
          <w:b/>
          <w:sz w:val="24"/>
          <w:szCs w:val="24"/>
        </w:rPr>
      </w:pPr>
    </w:p>
    <w:tbl>
      <w:tblPr>
        <w:tblW w:w="9016" w:type="dxa"/>
        <w:tblCellMar>
          <w:left w:w="10" w:type="dxa"/>
          <w:right w:w="10" w:type="dxa"/>
        </w:tblCellMar>
        <w:tblLook w:val="04A0" w:firstRow="1" w:lastRow="0" w:firstColumn="1" w:lastColumn="0" w:noHBand="0" w:noVBand="1"/>
      </w:tblPr>
      <w:tblGrid>
        <w:gridCol w:w="3261"/>
        <w:gridCol w:w="5755"/>
      </w:tblGrid>
      <w:tr w:rsidR="001132FA" w:rsidRPr="004310F5" w14:paraId="409A73D3" w14:textId="77777777" w:rsidTr="24483EBC">
        <w:tc>
          <w:tcPr>
            <w:tcW w:w="3261" w:type="dxa"/>
            <w:shd w:val="clear" w:color="auto" w:fill="auto"/>
            <w:tcMar>
              <w:top w:w="0" w:type="dxa"/>
              <w:left w:w="108" w:type="dxa"/>
              <w:bottom w:w="0" w:type="dxa"/>
              <w:right w:w="108" w:type="dxa"/>
            </w:tcMar>
          </w:tcPr>
          <w:p w14:paraId="3A06BC61" w14:textId="77777777" w:rsidR="001132FA" w:rsidRPr="004310F5" w:rsidRDefault="001132FA">
            <w:pPr>
              <w:spacing w:after="0" w:line="240" w:lineRule="auto"/>
              <w:rPr>
                <w:rFonts w:ascii="Arial" w:hAnsi="Arial" w:cs="Arial"/>
                <w:sz w:val="24"/>
                <w:szCs w:val="24"/>
              </w:rPr>
            </w:pPr>
            <w:r w:rsidRPr="004310F5">
              <w:rPr>
                <w:rFonts w:ascii="Arial" w:hAnsi="Arial" w:cs="Arial"/>
                <w:sz w:val="24"/>
                <w:szCs w:val="24"/>
              </w:rPr>
              <w:t>CALL-OFF REFERENCE:</w:t>
            </w:r>
          </w:p>
        </w:tc>
        <w:tc>
          <w:tcPr>
            <w:tcW w:w="5755" w:type="dxa"/>
            <w:shd w:val="clear" w:color="auto" w:fill="auto"/>
            <w:tcMar>
              <w:top w:w="0" w:type="dxa"/>
              <w:left w:w="108" w:type="dxa"/>
              <w:bottom w:w="0" w:type="dxa"/>
              <w:right w:w="108" w:type="dxa"/>
            </w:tcMar>
          </w:tcPr>
          <w:p w14:paraId="08D424CE" w14:textId="4E295C45" w:rsidR="00F06BC8" w:rsidRDefault="0009416E" w:rsidP="24483EBC">
            <w:pPr>
              <w:spacing w:after="0" w:line="259" w:lineRule="auto"/>
              <w:rPr>
                <w:rFonts w:ascii="Arial" w:eastAsia="Arial" w:hAnsi="Arial" w:cs="Arial"/>
                <w:sz w:val="24"/>
                <w:szCs w:val="24"/>
              </w:rPr>
            </w:pPr>
            <w:r w:rsidRPr="0009416E">
              <w:rPr>
                <w:rFonts w:ascii="Arial" w:eastAsia="Arial" w:hAnsi="Arial" w:cs="Arial"/>
                <w:b/>
                <w:bCs/>
                <w:color w:val="333333"/>
                <w:sz w:val="24"/>
                <w:szCs w:val="24"/>
                <w:highlight w:val="black"/>
              </w:rPr>
              <w:t>XXXXXXXX</w:t>
            </w:r>
            <w:r w:rsidR="00D63E0C">
              <w:rPr>
                <w:rFonts w:ascii="Arial" w:eastAsia="Arial" w:hAnsi="Arial" w:cs="Arial"/>
                <w:b/>
                <w:bCs/>
                <w:color w:val="333333"/>
                <w:sz w:val="24"/>
                <w:szCs w:val="24"/>
              </w:rPr>
              <w:t>(</w:t>
            </w:r>
            <w:r w:rsidR="22E1532C" w:rsidRPr="24483EBC">
              <w:rPr>
                <w:rFonts w:ascii="Arial" w:eastAsia="Arial" w:hAnsi="Arial" w:cs="Arial"/>
                <w:b/>
                <w:bCs/>
                <w:color w:val="333333"/>
                <w:sz w:val="24"/>
                <w:szCs w:val="24"/>
              </w:rPr>
              <w:t>SR2066269004</w:t>
            </w:r>
            <w:r w:rsidR="00D63E0C">
              <w:rPr>
                <w:rFonts w:ascii="Arial" w:eastAsia="Arial" w:hAnsi="Arial" w:cs="Arial"/>
                <w:b/>
                <w:bCs/>
                <w:color w:val="333333"/>
                <w:sz w:val="24"/>
                <w:szCs w:val="24"/>
              </w:rPr>
              <w:t>)</w:t>
            </w:r>
          </w:p>
          <w:p w14:paraId="2515880A" w14:textId="03D4C6E6" w:rsidR="00F06BC8" w:rsidRPr="00635B1D" w:rsidRDefault="00F06BC8" w:rsidP="24483EBC">
            <w:pPr>
              <w:spacing w:after="0" w:line="240" w:lineRule="auto"/>
              <w:rPr>
                <w:rFonts w:ascii="Arial" w:hAnsi="Arial" w:cs="Arial"/>
                <w:b/>
                <w:bCs/>
                <w:sz w:val="24"/>
                <w:szCs w:val="24"/>
              </w:rPr>
            </w:pPr>
          </w:p>
          <w:p w14:paraId="4F88726C" w14:textId="40DACDCA" w:rsidR="00E438A9" w:rsidRPr="00635B1D" w:rsidRDefault="00E438A9" w:rsidP="24483EBC">
            <w:pPr>
              <w:spacing w:after="0" w:line="240" w:lineRule="auto"/>
              <w:rPr>
                <w:rFonts w:ascii="Arial" w:hAnsi="Arial" w:cs="Arial"/>
                <w:b/>
                <w:bCs/>
                <w:sz w:val="24"/>
                <w:szCs w:val="24"/>
              </w:rPr>
            </w:pPr>
          </w:p>
        </w:tc>
      </w:tr>
      <w:tr w:rsidR="001132FA" w:rsidRPr="004310F5" w14:paraId="78E15E48" w14:textId="77777777" w:rsidTr="24483EBC">
        <w:tc>
          <w:tcPr>
            <w:tcW w:w="3261" w:type="dxa"/>
            <w:shd w:val="clear" w:color="auto" w:fill="auto"/>
            <w:tcMar>
              <w:top w:w="0" w:type="dxa"/>
              <w:left w:w="108" w:type="dxa"/>
              <w:bottom w:w="0" w:type="dxa"/>
              <w:right w:w="108" w:type="dxa"/>
            </w:tcMar>
          </w:tcPr>
          <w:p w14:paraId="005A3049" w14:textId="77777777" w:rsidR="001132FA" w:rsidRPr="004310F5" w:rsidRDefault="001132FA">
            <w:pPr>
              <w:spacing w:after="0" w:line="240" w:lineRule="auto"/>
              <w:rPr>
                <w:rFonts w:ascii="Arial" w:hAnsi="Arial" w:cs="Arial"/>
                <w:sz w:val="24"/>
                <w:szCs w:val="24"/>
              </w:rPr>
            </w:pPr>
            <w:r w:rsidRPr="004310F5">
              <w:rPr>
                <w:rFonts w:ascii="Arial" w:hAnsi="Arial" w:cs="Arial"/>
                <w:sz w:val="24"/>
                <w:szCs w:val="24"/>
              </w:rPr>
              <w:t>THE BUYER:</w:t>
            </w:r>
          </w:p>
        </w:tc>
        <w:tc>
          <w:tcPr>
            <w:tcW w:w="5755" w:type="dxa"/>
            <w:shd w:val="clear" w:color="auto" w:fill="auto"/>
            <w:tcMar>
              <w:top w:w="0" w:type="dxa"/>
              <w:left w:w="108" w:type="dxa"/>
              <w:bottom w:w="0" w:type="dxa"/>
              <w:right w:w="108" w:type="dxa"/>
            </w:tcMar>
          </w:tcPr>
          <w:p w14:paraId="1EFB10B3" w14:textId="77777777" w:rsidR="001132FA" w:rsidRPr="004310F5" w:rsidRDefault="001132FA" w:rsidP="24483EBC">
            <w:pPr>
              <w:spacing w:after="0" w:line="240" w:lineRule="auto"/>
              <w:rPr>
                <w:rFonts w:ascii="Arial" w:hAnsi="Arial" w:cs="Arial"/>
                <w:b/>
                <w:bCs/>
                <w:sz w:val="24"/>
                <w:szCs w:val="24"/>
              </w:rPr>
            </w:pPr>
            <w:r w:rsidRPr="24483EBC">
              <w:rPr>
                <w:rFonts w:ascii="Arial" w:hAnsi="Arial" w:cs="Arial"/>
                <w:b/>
                <w:bCs/>
                <w:sz w:val="24"/>
                <w:szCs w:val="24"/>
              </w:rPr>
              <w:t>The Commissioners for His Majesty’s Revenue &amp; Customs</w:t>
            </w:r>
          </w:p>
          <w:p w14:paraId="20BC7501" w14:textId="77777777" w:rsidR="001132FA" w:rsidRPr="004310F5" w:rsidRDefault="001132FA" w:rsidP="24483EBC">
            <w:pPr>
              <w:spacing w:after="0" w:line="240" w:lineRule="auto"/>
              <w:rPr>
                <w:rFonts w:ascii="Arial" w:hAnsi="Arial" w:cs="Arial"/>
                <w:b/>
                <w:bCs/>
                <w:sz w:val="24"/>
                <w:szCs w:val="24"/>
              </w:rPr>
            </w:pPr>
          </w:p>
        </w:tc>
      </w:tr>
      <w:tr w:rsidR="001132FA" w:rsidRPr="004310F5" w14:paraId="1B258C12" w14:textId="77777777" w:rsidTr="24483EBC">
        <w:tc>
          <w:tcPr>
            <w:tcW w:w="3261" w:type="dxa"/>
            <w:shd w:val="clear" w:color="auto" w:fill="auto"/>
            <w:tcMar>
              <w:top w:w="0" w:type="dxa"/>
              <w:left w:w="108" w:type="dxa"/>
              <w:bottom w:w="0" w:type="dxa"/>
              <w:right w:w="108" w:type="dxa"/>
            </w:tcMar>
          </w:tcPr>
          <w:p w14:paraId="78EAF5D3" w14:textId="77777777" w:rsidR="001132FA" w:rsidRPr="004310F5" w:rsidRDefault="001132FA">
            <w:pPr>
              <w:spacing w:after="0" w:line="240" w:lineRule="auto"/>
              <w:rPr>
                <w:rFonts w:ascii="Arial" w:hAnsi="Arial" w:cs="Arial"/>
                <w:sz w:val="24"/>
                <w:szCs w:val="24"/>
              </w:rPr>
            </w:pPr>
            <w:r w:rsidRPr="004310F5">
              <w:rPr>
                <w:rFonts w:ascii="Arial" w:hAnsi="Arial" w:cs="Arial"/>
                <w:sz w:val="24"/>
                <w:szCs w:val="24"/>
              </w:rPr>
              <w:t>BUYER ADDRESS:</w:t>
            </w:r>
          </w:p>
        </w:tc>
        <w:tc>
          <w:tcPr>
            <w:tcW w:w="5755" w:type="dxa"/>
            <w:shd w:val="clear" w:color="auto" w:fill="auto"/>
            <w:tcMar>
              <w:top w:w="0" w:type="dxa"/>
              <w:left w:w="108" w:type="dxa"/>
              <w:bottom w:w="0" w:type="dxa"/>
              <w:right w:w="108" w:type="dxa"/>
            </w:tcMar>
          </w:tcPr>
          <w:p w14:paraId="68E5A1A7" w14:textId="77777777" w:rsidR="001132FA" w:rsidRPr="004310F5" w:rsidRDefault="001132FA" w:rsidP="24483EBC">
            <w:pPr>
              <w:spacing w:after="0" w:line="240" w:lineRule="auto"/>
              <w:rPr>
                <w:rFonts w:ascii="Arial" w:hAnsi="Arial" w:cs="Arial"/>
                <w:b/>
                <w:bCs/>
                <w:sz w:val="24"/>
                <w:szCs w:val="24"/>
              </w:rPr>
            </w:pPr>
            <w:r w:rsidRPr="24483EBC">
              <w:rPr>
                <w:rFonts w:ascii="Arial" w:hAnsi="Arial" w:cs="Arial"/>
                <w:b/>
                <w:bCs/>
                <w:sz w:val="24"/>
                <w:szCs w:val="24"/>
              </w:rPr>
              <w:t>100 Parliament Street, London, SW1A 2BQ</w:t>
            </w:r>
          </w:p>
          <w:p w14:paraId="4C776333" w14:textId="77777777" w:rsidR="001132FA" w:rsidRPr="004310F5" w:rsidRDefault="001132FA" w:rsidP="24483EBC">
            <w:pPr>
              <w:spacing w:after="0" w:line="240" w:lineRule="auto"/>
              <w:rPr>
                <w:rFonts w:ascii="Arial" w:hAnsi="Arial" w:cs="Arial"/>
                <w:b/>
                <w:bCs/>
                <w:sz w:val="24"/>
                <w:szCs w:val="24"/>
              </w:rPr>
            </w:pPr>
          </w:p>
        </w:tc>
      </w:tr>
      <w:tr w:rsidR="00AE0739" w:rsidRPr="004310F5" w14:paraId="5F40DB3E" w14:textId="77777777" w:rsidTr="24483EBC">
        <w:tc>
          <w:tcPr>
            <w:tcW w:w="3261" w:type="dxa"/>
            <w:shd w:val="clear" w:color="auto" w:fill="auto"/>
            <w:tcMar>
              <w:top w:w="0" w:type="dxa"/>
              <w:left w:w="108" w:type="dxa"/>
              <w:bottom w:w="0" w:type="dxa"/>
              <w:right w:w="108" w:type="dxa"/>
            </w:tcMar>
          </w:tcPr>
          <w:p w14:paraId="0A7B61A3" w14:textId="1373D39B" w:rsidR="00AE0739" w:rsidRPr="004310F5" w:rsidRDefault="00AE0739" w:rsidP="00AE0739">
            <w:pPr>
              <w:spacing w:after="0" w:line="240" w:lineRule="auto"/>
              <w:rPr>
                <w:rFonts w:ascii="Arial" w:hAnsi="Arial" w:cs="Arial"/>
                <w:sz w:val="24"/>
                <w:szCs w:val="24"/>
              </w:rPr>
            </w:pPr>
            <w:r w:rsidRPr="005F2DF1">
              <w:rPr>
                <w:rFonts w:ascii="Arial" w:eastAsia="Arial" w:hAnsi="Arial" w:cs="Arial"/>
                <w:sz w:val="24"/>
                <w:szCs w:val="24"/>
              </w:rPr>
              <w:t>THE SUPPLIER:</w:t>
            </w:r>
          </w:p>
        </w:tc>
        <w:tc>
          <w:tcPr>
            <w:tcW w:w="5755" w:type="dxa"/>
            <w:shd w:val="clear" w:color="auto" w:fill="auto"/>
            <w:tcMar>
              <w:top w:w="0" w:type="dxa"/>
              <w:left w:w="108" w:type="dxa"/>
              <w:bottom w:w="0" w:type="dxa"/>
              <w:right w:w="108" w:type="dxa"/>
            </w:tcMar>
          </w:tcPr>
          <w:p w14:paraId="495C3B6A" w14:textId="099E79CA" w:rsidR="00AE0739" w:rsidRDefault="0139C3CB" w:rsidP="00AE0739">
            <w:pPr>
              <w:spacing w:after="0" w:line="240" w:lineRule="auto"/>
              <w:rPr>
                <w:rFonts w:ascii="Arial" w:hAnsi="Arial" w:cs="Arial"/>
                <w:sz w:val="24"/>
                <w:szCs w:val="24"/>
              </w:rPr>
            </w:pPr>
            <w:r w:rsidRPr="38B40D23">
              <w:rPr>
                <w:rFonts w:ascii="Arial" w:hAnsi="Arial" w:cs="Arial"/>
                <w:sz w:val="24"/>
                <w:szCs w:val="24"/>
              </w:rPr>
              <w:t>British Telecommunications PLC</w:t>
            </w:r>
          </w:p>
          <w:p w14:paraId="2D66E3E0" w14:textId="7438FD59" w:rsidR="004D6524" w:rsidRPr="004310F5" w:rsidRDefault="004D6524" w:rsidP="00AE0739">
            <w:pPr>
              <w:spacing w:after="0" w:line="240" w:lineRule="auto"/>
              <w:rPr>
                <w:rFonts w:ascii="Arial" w:hAnsi="Arial" w:cs="Arial"/>
                <w:sz w:val="24"/>
                <w:szCs w:val="24"/>
              </w:rPr>
            </w:pPr>
          </w:p>
        </w:tc>
      </w:tr>
      <w:tr w:rsidR="00AE0739" w:rsidRPr="004310F5" w14:paraId="2142E149" w14:textId="77777777" w:rsidTr="24483EBC">
        <w:tc>
          <w:tcPr>
            <w:tcW w:w="3261" w:type="dxa"/>
            <w:shd w:val="clear" w:color="auto" w:fill="auto"/>
            <w:tcMar>
              <w:top w:w="0" w:type="dxa"/>
              <w:left w:w="108" w:type="dxa"/>
              <w:bottom w:w="0" w:type="dxa"/>
              <w:right w:w="108" w:type="dxa"/>
            </w:tcMar>
          </w:tcPr>
          <w:p w14:paraId="5627D5AE" w14:textId="0245F2E3" w:rsidR="00AE0739" w:rsidRPr="004310F5" w:rsidRDefault="00AE0739" w:rsidP="00AE0739">
            <w:pPr>
              <w:spacing w:after="0" w:line="240" w:lineRule="auto"/>
              <w:rPr>
                <w:rFonts w:ascii="Arial" w:hAnsi="Arial" w:cs="Arial"/>
                <w:sz w:val="24"/>
                <w:szCs w:val="24"/>
              </w:rPr>
            </w:pPr>
            <w:r w:rsidRPr="005F2DF1">
              <w:rPr>
                <w:rFonts w:ascii="Arial" w:eastAsia="Arial" w:hAnsi="Arial" w:cs="Arial"/>
                <w:sz w:val="24"/>
                <w:szCs w:val="24"/>
              </w:rPr>
              <w:t>SUPPLIER ADDRESS:</w:t>
            </w:r>
          </w:p>
        </w:tc>
        <w:tc>
          <w:tcPr>
            <w:tcW w:w="5755" w:type="dxa"/>
            <w:shd w:val="clear" w:color="auto" w:fill="auto"/>
            <w:tcMar>
              <w:top w:w="0" w:type="dxa"/>
              <w:left w:w="108" w:type="dxa"/>
              <w:bottom w:w="0" w:type="dxa"/>
              <w:right w:w="108" w:type="dxa"/>
            </w:tcMar>
          </w:tcPr>
          <w:p w14:paraId="715FA7B8" w14:textId="77777777" w:rsidR="004D6524" w:rsidRDefault="00CD5F76" w:rsidP="00AE0739">
            <w:pPr>
              <w:spacing w:after="0" w:line="240" w:lineRule="auto"/>
              <w:rPr>
                <w:rFonts w:ascii="Arial" w:hAnsi="Arial" w:cs="Arial"/>
                <w:sz w:val="24"/>
                <w:szCs w:val="24"/>
                <w:highlight w:val="yellow"/>
              </w:rPr>
            </w:pPr>
            <w:r w:rsidRPr="00CD5F76">
              <w:rPr>
                <w:rFonts w:ascii="Arial" w:hAnsi="Arial" w:cs="Arial"/>
                <w:sz w:val="24"/>
                <w:szCs w:val="24"/>
              </w:rPr>
              <w:t>1 Braham Street, LONDON, E1 8EE</w:t>
            </w:r>
            <w:r w:rsidRPr="00CD5F76">
              <w:rPr>
                <w:rFonts w:ascii="Arial" w:hAnsi="Arial" w:cs="Arial"/>
                <w:sz w:val="24"/>
                <w:szCs w:val="24"/>
                <w:highlight w:val="yellow"/>
              </w:rPr>
              <w:t xml:space="preserve"> </w:t>
            </w:r>
          </w:p>
          <w:p w14:paraId="37C87BD1" w14:textId="74601010" w:rsidR="00CD5F76" w:rsidRPr="00567C0D" w:rsidRDefault="00CD5F76" w:rsidP="00AE0739">
            <w:pPr>
              <w:spacing w:after="0" w:line="240" w:lineRule="auto"/>
              <w:rPr>
                <w:rFonts w:ascii="Arial" w:hAnsi="Arial" w:cs="Arial"/>
                <w:sz w:val="24"/>
                <w:szCs w:val="24"/>
                <w:highlight w:val="yellow"/>
              </w:rPr>
            </w:pPr>
          </w:p>
        </w:tc>
      </w:tr>
      <w:tr w:rsidR="00AE0739" w:rsidRPr="004310F5" w14:paraId="0916F5D2" w14:textId="77777777" w:rsidTr="24483EBC">
        <w:trPr>
          <w:trHeight w:val="80"/>
        </w:trPr>
        <w:tc>
          <w:tcPr>
            <w:tcW w:w="3261" w:type="dxa"/>
            <w:shd w:val="clear" w:color="auto" w:fill="auto"/>
            <w:tcMar>
              <w:top w:w="0" w:type="dxa"/>
              <w:left w:w="108" w:type="dxa"/>
              <w:bottom w:w="0" w:type="dxa"/>
              <w:right w:w="108" w:type="dxa"/>
            </w:tcMar>
          </w:tcPr>
          <w:p w14:paraId="1DC977A0" w14:textId="61F18E5E" w:rsidR="00AE0739" w:rsidRPr="004310F5" w:rsidRDefault="00AE0739" w:rsidP="00AE0739">
            <w:pPr>
              <w:spacing w:after="0" w:line="240" w:lineRule="auto"/>
              <w:rPr>
                <w:rFonts w:ascii="Arial" w:hAnsi="Arial" w:cs="Arial"/>
                <w:sz w:val="24"/>
                <w:szCs w:val="24"/>
              </w:rPr>
            </w:pPr>
            <w:r w:rsidRPr="005F2DF1">
              <w:rPr>
                <w:rFonts w:ascii="Arial" w:eastAsia="Arial" w:hAnsi="Arial" w:cs="Arial"/>
                <w:sz w:val="24"/>
                <w:szCs w:val="24"/>
              </w:rPr>
              <w:t>REGISTRATION NUMBER:</w:t>
            </w:r>
          </w:p>
        </w:tc>
        <w:tc>
          <w:tcPr>
            <w:tcW w:w="5755" w:type="dxa"/>
            <w:shd w:val="clear" w:color="auto" w:fill="auto"/>
            <w:tcMar>
              <w:top w:w="0" w:type="dxa"/>
              <w:left w:w="108" w:type="dxa"/>
              <w:bottom w:w="0" w:type="dxa"/>
              <w:right w:w="108" w:type="dxa"/>
            </w:tcMar>
          </w:tcPr>
          <w:p w14:paraId="55DFE311" w14:textId="69CE5618" w:rsidR="004D6524" w:rsidRPr="00567C0D" w:rsidRDefault="00CD5F76" w:rsidP="00AE0739">
            <w:pPr>
              <w:spacing w:after="0" w:line="240" w:lineRule="auto"/>
              <w:rPr>
                <w:rFonts w:ascii="Arial" w:hAnsi="Arial" w:cs="Arial"/>
                <w:sz w:val="24"/>
                <w:szCs w:val="24"/>
                <w:highlight w:val="yellow"/>
              </w:rPr>
            </w:pPr>
            <w:r w:rsidRPr="00CD5F76">
              <w:rPr>
                <w:rFonts w:ascii="Arial" w:hAnsi="Arial" w:cs="Arial"/>
                <w:sz w:val="24"/>
                <w:szCs w:val="24"/>
              </w:rPr>
              <w:t>01800000</w:t>
            </w:r>
          </w:p>
        </w:tc>
      </w:tr>
    </w:tbl>
    <w:p w14:paraId="4DE0AF60" w14:textId="77777777" w:rsidR="00CD168B" w:rsidRDefault="00CD168B">
      <w:pPr>
        <w:rPr>
          <w:rFonts w:ascii="Arial" w:eastAsia="Arial" w:hAnsi="Arial" w:cs="Arial"/>
          <w:sz w:val="24"/>
          <w:szCs w:val="24"/>
        </w:rPr>
      </w:pPr>
    </w:p>
    <w:p w14:paraId="4DE0AF69"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4DE0AF6A" w14:textId="77777777" w:rsidR="00CD168B" w:rsidRDefault="00CD168B">
      <w:pPr>
        <w:spacing w:after="0" w:line="259" w:lineRule="auto"/>
        <w:rPr>
          <w:rFonts w:ascii="Arial" w:eastAsia="Arial" w:hAnsi="Arial" w:cs="Arial"/>
          <w:sz w:val="24"/>
          <w:szCs w:val="24"/>
        </w:rPr>
      </w:pPr>
    </w:p>
    <w:p w14:paraId="535091B9" w14:textId="02C0FEE6" w:rsidR="003012BD" w:rsidRPr="00455682" w:rsidRDefault="00556094">
      <w:pPr>
        <w:spacing w:after="0" w:line="259" w:lineRule="auto"/>
        <w:jc w:val="both"/>
        <w:rPr>
          <w:rFonts w:ascii="Arial" w:eastAsia="Arial" w:hAnsi="Arial" w:cs="Arial"/>
          <w:sz w:val="24"/>
          <w:szCs w:val="24"/>
        </w:rPr>
      </w:pPr>
      <w:r w:rsidRPr="24483EBC">
        <w:rPr>
          <w:rFonts w:ascii="Arial" w:eastAsia="Arial" w:hAnsi="Arial" w:cs="Arial"/>
          <w:sz w:val="24"/>
          <w:szCs w:val="24"/>
        </w:rPr>
        <w:t xml:space="preserve">This Order Form is for the provision of the Call-Off Deliverables and dated </w:t>
      </w:r>
      <w:r w:rsidR="33C09E12" w:rsidRPr="24483EBC">
        <w:rPr>
          <w:rFonts w:ascii="Arial" w:eastAsia="Arial" w:hAnsi="Arial" w:cs="Arial"/>
          <w:sz w:val="24"/>
          <w:szCs w:val="24"/>
        </w:rPr>
        <w:t>23</w:t>
      </w:r>
      <w:r w:rsidR="007C14EE" w:rsidRPr="24483EBC">
        <w:rPr>
          <w:rFonts w:ascii="Arial" w:eastAsia="Arial" w:hAnsi="Arial" w:cs="Arial"/>
          <w:sz w:val="24"/>
          <w:szCs w:val="24"/>
        </w:rPr>
        <w:t>-0</w:t>
      </w:r>
      <w:r w:rsidR="540EE328" w:rsidRPr="24483EBC">
        <w:rPr>
          <w:rFonts w:ascii="Arial" w:eastAsia="Arial" w:hAnsi="Arial" w:cs="Arial"/>
          <w:sz w:val="24"/>
          <w:szCs w:val="24"/>
        </w:rPr>
        <w:t>8</w:t>
      </w:r>
      <w:r w:rsidR="003012BD" w:rsidRPr="24483EBC">
        <w:rPr>
          <w:rFonts w:ascii="Arial" w:eastAsia="Arial" w:hAnsi="Arial" w:cs="Arial"/>
          <w:sz w:val="24"/>
          <w:szCs w:val="24"/>
        </w:rPr>
        <w:t>-2024</w:t>
      </w:r>
    </w:p>
    <w:p w14:paraId="11744EFA" w14:textId="77777777" w:rsidR="003012BD" w:rsidRPr="00455682" w:rsidRDefault="003012BD">
      <w:pPr>
        <w:spacing w:after="0" w:line="259" w:lineRule="auto"/>
        <w:jc w:val="both"/>
        <w:rPr>
          <w:rFonts w:ascii="Arial" w:eastAsia="Arial" w:hAnsi="Arial" w:cs="Arial"/>
          <w:sz w:val="24"/>
          <w:szCs w:val="24"/>
        </w:rPr>
      </w:pPr>
    </w:p>
    <w:p w14:paraId="4DE0AF6C" w14:textId="54F3363B" w:rsidR="00CD168B" w:rsidRPr="00455682" w:rsidRDefault="00556094">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RM6098 for the provision of </w:t>
      </w:r>
      <w:r w:rsidRPr="00455682">
        <w:rPr>
          <w:rFonts w:ascii="Arial" w:eastAsia="Arial" w:hAnsi="Arial" w:cs="Arial"/>
          <w:sz w:val="24"/>
          <w:szCs w:val="24"/>
        </w:rPr>
        <w:t xml:space="preserve">Technology Products &amp; Associated Service 2. </w:t>
      </w:r>
    </w:p>
    <w:p w14:paraId="4DE0AF6D" w14:textId="77777777" w:rsidR="00CD168B" w:rsidRPr="00455682" w:rsidRDefault="00CD168B">
      <w:pPr>
        <w:tabs>
          <w:tab w:val="left" w:pos="2257"/>
        </w:tabs>
        <w:spacing w:after="0" w:line="259" w:lineRule="auto"/>
        <w:rPr>
          <w:rFonts w:ascii="Arial" w:eastAsia="Arial" w:hAnsi="Arial" w:cs="Arial"/>
          <w:sz w:val="24"/>
          <w:szCs w:val="24"/>
        </w:rPr>
      </w:pPr>
      <w:bookmarkStart w:id="0" w:name="_heading=h.30j0zll" w:colFirst="0" w:colLast="0"/>
      <w:bookmarkEnd w:id="0"/>
    </w:p>
    <w:p w14:paraId="4DE0AF6E" w14:textId="77777777" w:rsidR="00CD168B" w:rsidRDefault="0055609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DE0AF78" w14:textId="7A8A3455" w:rsidR="00CD168B" w:rsidRDefault="00435D69">
      <w:pPr>
        <w:tabs>
          <w:tab w:val="left" w:pos="2257"/>
        </w:tabs>
        <w:spacing w:after="0" w:line="259" w:lineRule="auto"/>
        <w:ind w:left="2880" w:hanging="2880"/>
        <w:rPr>
          <w:rFonts w:ascii="Arial" w:eastAsia="Arial" w:hAnsi="Arial" w:cs="Arial"/>
          <w:sz w:val="24"/>
          <w:szCs w:val="24"/>
        </w:rPr>
      </w:pPr>
      <w:r w:rsidRPr="5F508BD8">
        <w:rPr>
          <w:rFonts w:ascii="Arial" w:eastAsia="Arial" w:hAnsi="Arial" w:cs="Arial"/>
          <w:sz w:val="24"/>
          <w:szCs w:val="24"/>
        </w:rPr>
        <w:t>Lot 1: Hardware and Software and Associated Services</w:t>
      </w:r>
    </w:p>
    <w:p w14:paraId="58146998" w14:textId="77777777" w:rsidR="008C7D96" w:rsidRDefault="008C7D96">
      <w:pPr>
        <w:tabs>
          <w:tab w:val="left" w:pos="2257"/>
        </w:tabs>
        <w:spacing w:after="0" w:line="259" w:lineRule="auto"/>
        <w:ind w:left="2880" w:hanging="2880"/>
        <w:rPr>
          <w:rFonts w:ascii="Arial" w:eastAsia="Arial" w:hAnsi="Arial" w:cs="Arial"/>
          <w:b/>
          <w:sz w:val="24"/>
          <w:szCs w:val="24"/>
          <w:highlight w:val="yellow"/>
        </w:rPr>
      </w:pPr>
    </w:p>
    <w:p w14:paraId="4DE0AF79" w14:textId="77777777" w:rsidR="00CD168B" w:rsidRDefault="00556094">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4DE0AF7B" w14:textId="77777777" w:rsidR="00CD168B" w:rsidRDefault="00CD168B">
      <w:pPr>
        <w:keepNext/>
        <w:spacing w:after="0" w:line="259" w:lineRule="auto"/>
        <w:rPr>
          <w:rFonts w:ascii="Arial" w:eastAsia="Arial" w:hAnsi="Arial" w:cs="Arial"/>
          <w:sz w:val="24"/>
          <w:szCs w:val="24"/>
        </w:rPr>
      </w:pPr>
    </w:p>
    <w:p w14:paraId="4DE0AF7C" w14:textId="44AE1246" w:rsidR="00CD168B" w:rsidRDefault="00556094">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E3718E">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4DE0AF7D"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DE0AF7E"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4DE0AF7F"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2D5FBC02" w14:textId="77777777" w:rsidR="00E36C7C" w:rsidRDefault="00E36C7C" w:rsidP="00E36C7C">
      <w:pPr>
        <w:pBdr>
          <w:top w:val="nil"/>
          <w:left w:val="nil"/>
          <w:bottom w:val="nil"/>
          <w:right w:val="nil"/>
          <w:between w:val="nil"/>
        </w:pBdr>
        <w:spacing w:after="0" w:line="259" w:lineRule="auto"/>
        <w:rPr>
          <w:rFonts w:ascii="Arial" w:eastAsia="Arial" w:hAnsi="Arial" w:cs="Arial"/>
          <w:color w:val="000000"/>
          <w:sz w:val="24"/>
          <w:szCs w:val="24"/>
        </w:rPr>
      </w:pPr>
    </w:p>
    <w:p w14:paraId="7372E2A1" w14:textId="77777777" w:rsidR="00E36C7C" w:rsidRDefault="00E36C7C" w:rsidP="00E36C7C">
      <w:pPr>
        <w:pBdr>
          <w:top w:val="nil"/>
          <w:left w:val="nil"/>
          <w:bottom w:val="nil"/>
          <w:right w:val="nil"/>
          <w:between w:val="nil"/>
        </w:pBdr>
        <w:spacing w:after="0" w:line="259" w:lineRule="auto"/>
        <w:rPr>
          <w:rFonts w:ascii="Arial" w:eastAsia="Arial" w:hAnsi="Arial" w:cs="Arial"/>
          <w:color w:val="000000"/>
          <w:sz w:val="24"/>
          <w:szCs w:val="24"/>
        </w:rPr>
      </w:pPr>
    </w:p>
    <w:p w14:paraId="0F8DFD53" w14:textId="77777777" w:rsidR="00E36C7C" w:rsidRDefault="00E36C7C" w:rsidP="00E36C7C">
      <w:pPr>
        <w:pBdr>
          <w:top w:val="nil"/>
          <w:left w:val="nil"/>
          <w:bottom w:val="nil"/>
          <w:right w:val="nil"/>
          <w:between w:val="nil"/>
        </w:pBdr>
        <w:spacing w:after="0" w:line="259" w:lineRule="auto"/>
        <w:rPr>
          <w:rFonts w:ascii="Arial" w:eastAsia="Arial" w:hAnsi="Arial" w:cs="Arial"/>
          <w:color w:val="000000"/>
          <w:sz w:val="24"/>
          <w:szCs w:val="24"/>
        </w:rPr>
      </w:pPr>
    </w:p>
    <w:p w14:paraId="4DE0AF80"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4DE0AF84"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4DE0AF85"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DE0AF86"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DE0AF87"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1979B1E" w14:textId="77777777" w:rsidR="00BF3FF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p>
    <w:p w14:paraId="4DE0AF8C" w14:textId="0139CDC4" w:rsidR="00CD168B" w:rsidRDefault="00556094" w:rsidP="00BF3FF3">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DE0AF90" w14:textId="3674572A"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b/>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681D001C" w14:textId="77675232" w:rsidR="006B1DDE" w:rsidRPr="006B1DDE" w:rsidRDefault="00556094" w:rsidP="006B1D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5 (Pricing Details)</w:t>
      </w:r>
    </w:p>
    <w:p w14:paraId="4DE0AF95" w14:textId="46CAB8F1"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6 (ICT Services)</w:t>
      </w:r>
    </w:p>
    <w:p w14:paraId="4DE0AF98" w14:textId="6A25D0E3"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 xml:space="preserve">Call-Off Schedule 9 (Security) </w:t>
      </w:r>
    </w:p>
    <w:p w14:paraId="4DE0AF99" w14:textId="47CB956B"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10 (Exit Management)</w:t>
      </w:r>
    </w:p>
    <w:p w14:paraId="4DE0AFA3" w14:textId="7738DCF7"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20 (Call-Off Specification)</w:t>
      </w:r>
    </w:p>
    <w:p w14:paraId="4DE0AFA6" w14:textId="5B81E4FE"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23 (HMRC Terms)</w:t>
      </w:r>
    </w:p>
    <w:p w14:paraId="4DE0AFA7"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rPr>
      </w:pPr>
    </w:p>
    <w:p w14:paraId="4DE0AFA8"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4DE0AFA9"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4DE0AFAA" w14:textId="187F161A" w:rsidR="00CD168B" w:rsidRPr="00455682"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r w:rsidR="00455682">
        <w:rPr>
          <w:rFonts w:ascii="Arial" w:eastAsia="Arial" w:hAnsi="Arial" w:cs="Arial"/>
          <w:color w:val="000000"/>
          <w:sz w:val="24"/>
          <w:szCs w:val="24"/>
        </w:rPr>
        <w:t>.</w:t>
      </w:r>
    </w:p>
    <w:p w14:paraId="4DE0AFAB" w14:textId="0E557825" w:rsidR="00790788" w:rsidRPr="00455682" w:rsidRDefault="0079078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 xml:space="preserve">Annex </w:t>
      </w:r>
      <w:r w:rsidR="003E0987">
        <w:rPr>
          <w:rFonts w:ascii="Arial" w:eastAsia="Arial" w:hAnsi="Arial" w:cs="Arial"/>
          <w:color w:val="000000"/>
          <w:sz w:val="24"/>
          <w:szCs w:val="24"/>
        </w:rPr>
        <w:t>A-E</w:t>
      </w:r>
      <w:r w:rsidRPr="00455682">
        <w:rPr>
          <w:rFonts w:ascii="Arial" w:eastAsia="Arial" w:hAnsi="Arial" w:cs="Arial"/>
          <w:color w:val="000000"/>
          <w:sz w:val="24"/>
          <w:szCs w:val="24"/>
        </w:rPr>
        <w:t xml:space="preserve"> to Call-Off Schedule 6 (ICT Services</w:t>
      </w:r>
      <w:r w:rsidR="000B7609">
        <w:rPr>
          <w:rFonts w:ascii="Arial" w:eastAsia="Arial" w:hAnsi="Arial" w:cs="Arial"/>
          <w:color w:val="000000"/>
          <w:sz w:val="24"/>
          <w:szCs w:val="24"/>
        </w:rPr>
        <w:t>)</w:t>
      </w:r>
    </w:p>
    <w:p w14:paraId="4DE0AFAC" w14:textId="77777777" w:rsidR="00CD168B" w:rsidRDefault="00CD168B">
      <w:pPr>
        <w:pBdr>
          <w:top w:val="nil"/>
          <w:left w:val="nil"/>
          <w:bottom w:val="nil"/>
          <w:right w:val="nil"/>
          <w:between w:val="nil"/>
        </w:pBdr>
        <w:spacing w:after="0" w:line="259" w:lineRule="auto"/>
        <w:rPr>
          <w:rFonts w:ascii="Arial" w:eastAsia="Arial" w:hAnsi="Arial" w:cs="Arial"/>
          <w:sz w:val="24"/>
          <w:szCs w:val="24"/>
          <w:highlight w:val="yellow"/>
        </w:rPr>
      </w:pPr>
    </w:p>
    <w:p w14:paraId="4DE0AFAD"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DE0AFAE"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4DE0AFAF" w14:textId="77777777" w:rsidR="00CD168B" w:rsidRDefault="00CD168B">
      <w:pPr>
        <w:tabs>
          <w:tab w:val="left" w:pos="2257"/>
        </w:tabs>
        <w:spacing w:after="0" w:line="259" w:lineRule="auto"/>
        <w:rPr>
          <w:rFonts w:ascii="Arial" w:eastAsia="Arial" w:hAnsi="Arial" w:cs="Arial"/>
          <w:sz w:val="24"/>
          <w:szCs w:val="24"/>
        </w:rPr>
      </w:pPr>
    </w:p>
    <w:p w14:paraId="4DE0AFB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4DE0AFB6" w14:textId="3C568544" w:rsidR="00CD168B" w:rsidRDefault="00556094">
      <w:pPr>
        <w:spacing w:after="0"/>
        <w:ind w:right="936"/>
        <w:rPr>
          <w:rFonts w:ascii="Arial" w:eastAsia="Arial" w:hAnsi="Arial" w:cs="Arial"/>
          <w:sz w:val="24"/>
          <w:szCs w:val="24"/>
        </w:rPr>
      </w:pPr>
      <w:r>
        <w:rPr>
          <w:rFonts w:ascii="Arial" w:eastAsia="Arial" w:hAnsi="Arial" w:cs="Arial"/>
          <w:sz w:val="24"/>
          <w:szCs w:val="24"/>
        </w:rPr>
        <w:t>None</w:t>
      </w:r>
    </w:p>
    <w:p w14:paraId="4DE0AFB7" w14:textId="77777777" w:rsidR="00CD168B" w:rsidRDefault="00CD168B">
      <w:pPr>
        <w:spacing w:after="0" w:line="259" w:lineRule="auto"/>
        <w:rPr>
          <w:rFonts w:ascii="Arial" w:eastAsia="Arial" w:hAnsi="Arial" w:cs="Arial"/>
          <w:b/>
          <w:sz w:val="24"/>
          <w:szCs w:val="24"/>
        </w:rPr>
      </w:pPr>
    </w:p>
    <w:p w14:paraId="4DE0AFB9" w14:textId="5EE2C396" w:rsidR="00CD168B" w:rsidRDefault="00556094">
      <w:pPr>
        <w:spacing w:after="0" w:line="259" w:lineRule="auto"/>
      </w:pPr>
      <w:r w:rsidRPr="24483EBC">
        <w:rPr>
          <w:rFonts w:ascii="Arial" w:eastAsia="Arial" w:hAnsi="Arial" w:cs="Arial"/>
          <w:sz w:val="24"/>
          <w:szCs w:val="24"/>
        </w:rPr>
        <w:t>CALL-OFF START DATE:</w:t>
      </w:r>
      <w:r>
        <w:tab/>
      </w:r>
      <w:r>
        <w:tab/>
      </w:r>
      <w:r>
        <w:tab/>
      </w:r>
      <w:r w:rsidR="261A37D3" w:rsidRPr="00635B1D">
        <w:rPr>
          <w:rFonts w:ascii="Arial" w:eastAsia="Arial" w:hAnsi="Arial" w:cs="Arial"/>
          <w:b/>
          <w:bCs/>
          <w:sz w:val="24"/>
          <w:szCs w:val="24"/>
        </w:rPr>
        <w:t>24</w:t>
      </w:r>
      <w:r w:rsidR="007C14EE" w:rsidRPr="24483EBC">
        <w:rPr>
          <w:rFonts w:ascii="Arial" w:eastAsia="Arial" w:hAnsi="Arial" w:cs="Arial"/>
          <w:b/>
          <w:bCs/>
          <w:sz w:val="24"/>
          <w:szCs w:val="24"/>
        </w:rPr>
        <w:t>-0</w:t>
      </w:r>
      <w:r w:rsidR="4301809B" w:rsidRPr="24483EBC">
        <w:rPr>
          <w:rFonts w:ascii="Arial" w:eastAsia="Arial" w:hAnsi="Arial" w:cs="Arial"/>
          <w:b/>
          <w:bCs/>
          <w:sz w:val="24"/>
          <w:szCs w:val="24"/>
        </w:rPr>
        <w:t>8</w:t>
      </w:r>
      <w:r w:rsidR="007C14EE" w:rsidRPr="24483EBC">
        <w:rPr>
          <w:rFonts w:ascii="Arial" w:eastAsia="Arial" w:hAnsi="Arial" w:cs="Arial"/>
          <w:b/>
          <w:bCs/>
          <w:sz w:val="24"/>
          <w:szCs w:val="24"/>
        </w:rPr>
        <w:t>-2024</w:t>
      </w:r>
    </w:p>
    <w:p w14:paraId="4DE0AFBA" w14:textId="6D870F68" w:rsidR="00CD168B" w:rsidRDefault="00556094">
      <w:pPr>
        <w:spacing w:after="0" w:line="259" w:lineRule="auto"/>
        <w:rPr>
          <w:rFonts w:ascii="Arial" w:eastAsia="Arial" w:hAnsi="Arial" w:cs="Arial"/>
          <w:sz w:val="24"/>
          <w:szCs w:val="24"/>
        </w:rPr>
      </w:pPr>
      <w:r w:rsidRPr="24483EBC">
        <w:rPr>
          <w:rFonts w:ascii="Arial" w:eastAsia="Arial" w:hAnsi="Arial" w:cs="Arial"/>
          <w:sz w:val="24"/>
          <w:szCs w:val="24"/>
        </w:rPr>
        <w:t xml:space="preserve">CALL-OFF EXPIRY DATE: </w:t>
      </w:r>
      <w:r>
        <w:tab/>
      </w:r>
      <w:r>
        <w:tab/>
      </w:r>
      <w:r w:rsidR="3C4C0C89" w:rsidRPr="00635B1D">
        <w:rPr>
          <w:rFonts w:ascii="Arial" w:eastAsia="Arial" w:hAnsi="Arial" w:cs="Arial"/>
          <w:b/>
          <w:bCs/>
          <w:sz w:val="24"/>
          <w:szCs w:val="24"/>
        </w:rPr>
        <w:t>23</w:t>
      </w:r>
      <w:r w:rsidR="00554E1B" w:rsidRPr="24483EBC">
        <w:rPr>
          <w:rFonts w:ascii="Arial" w:eastAsia="Arial" w:hAnsi="Arial" w:cs="Arial"/>
          <w:b/>
          <w:bCs/>
          <w:sz w:val="24"/>
          <w:szCs w:val="24"/>
        </w:rPr>
        <w:t>-08-2027</w:t>
      </w:r>
    </w:p>
    <w:p w14:paraId="4DE0AFBC" w14:textId="206464B0"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207FAC">
        <w:rPr>
          <w:rFonts w:ascii="Arial" w:eastAsia="Arial" w:hAnsi="Arial" w:cs="Arial"/>
          <w:b/>
          <w:sz w:val="24"/>
          <w:szCs w:val="24"/>
        </w:rPr>
        <w:t>36 Months</w:t>
      </w:r>
      <w:r>
        <w:rPr>
          <w:rFonts w:ascii="Arial" w:eastAsia="Arial" w:hAnsi="Arial" w:cs="Arial"/>
          <w:sz w:val="24"/>
          <w:szCs w:val="24"/>
        </w:rPr>
        <w:t xml:space="preserve"> </w:t>
      </w:r>
    </w:p>
    <w:p w14:paraId="4DE0AFBD" w14:textId="77777777" w:rsidR="00CD168B" w:rsidRDefault="00CD168B">
      <w:pPr>
        <w:spacing w:after="0" w:line="259" w:lineRule="auto"/>
        <w:rPr>
          <w:rFonts w:ascii="Arial" w:eastAsia="Arial" w:hAnsi="Arial" w:cs="Arial"/>
          <w:sz w:val="24"/>
          <w:szCs w:val="24"/>
        </w:rPr>
      </w:pPr>
    </w:p>
    <w:p w14:paraId="3DF4B041" w14:textId="77777777" w:rsidR="00E36C7C" w:rsidRDefault="00E36C7C">
      <w:pPr>
        <w:spacing w:after="0" w:line="259" w:lineRule="auto"/>
        <w:rPr>
          <w:rFonts w:ascii="Arial" w:eastAsia="Arial" w:hAnsi="Arial" w:cs="Arial"/>
          <w:sz w:val="24"/>
          <w:szCs w:val="24"/>
        </w:rPr>
      </w:pPr>
    </w:p>
    <w:p w14:paraId="6915CFF0" w14:textId="77777777" w:rsidR="00E36C7C" w:rsidRDefault="00E36C7C">
      <w:pPr>
        <w:spacing w:after="0" w:line="259" w:lineRule="auto"/>
        <w:rPr>
          <w:rFonts w:ascii="Arial" w:eastAsia="Arial" w:hAnsi="Arial" w:cs="Arial"/>
          <w:sz w:val="24"/>
          <w:szCs w:val="24"/>
        </w:rPr>
      </w:pPr>
    </w:p>
    <w:p w14:paraId="4B6B680E" w14:textId="77777777" w:rsidR="00E36C7C" w:rsidRDefault="00E36C7C">
      <w:pPr>
        <w:spacing w:after="0" w:line="259" w:lineRule="auto"/>
        <w:rPr>
          <w:rFonts w:ascii="Arial" w:eastAsia="Arial" w:hAnsi="Arial" w:cs="Arial"/>
          <w:sz w:val="24"/>
          <w:szCs w:val="24"/>
        </w:rPr>
      </w:pPr>
    </w:p>
    <w:p w14:paraId="328DAF22" w14:textId="77777777" w:rsidR="00532CC6" w:rsidRDefault="00532CC6">
      <w:pPr>
        <w:spacing w:after="0" w:line="259" w:lineRule="auto"/>
        <w:rPr>
          <w:rFonts w:ascii="Arial" w:eastAsia="Arial" w:hAnsi="Arial" w:cs="Arial"/>
          <w:sz w:val="24"/>
          <w:szCs w:val="24"/>
        </w:rPr>
      </w:pPr>
    </w:p>
    <w:p w14:paraId="73DD1E2A" w14:textId="77777777" w:rsidR="00532CC6" w:rsidRDefault="00532CC6">
      <w:pPr>
        <w:spacing w:after="0" w:line="259" w:lineRule="auto"/>
        <w:rPr>
          <w:rFonts w:ascii="Arial" w:eastAsia="Arial" w:hAnsi="Arial" w:cs="Arial"/>
          <w:sz w:val="24"/>
          <w:szCs w:val="24"/>
        </w:rPr>
      </w:pPr>
    </w:p>
    <w:p w14:paraId="65EEB135" w14:textId="77777777" w:rsidR="00532CC6" w:rsidRDefault="00532CC6">
      <w:pPr>
        <w:spacing w:after="0" w:line="259" w:lineRule="auto"/>
        <w:rPr>
          <w:rFonts w:ascii="Arial" w:eastAsia="Arial" w:hAnsi="Arial" w:cs="Arial"/>
          <w:sz w:val="24"/>
          <w:szCs w:val="24"/>
        </w:rPr>
      </w:pPr>
    </w:p>
    <w:p w14:paraId="588B3A3E" w14:textId="77777777" w:rsidR="00532CC6" w:rsidRDefault="00532CC6">
      <w:pPr>
        <w:spacing w:after="0" w:line="259" w:lineRule="auto"/>
        <w:rPr>
          <w:rFonts w:ascii="Arial" w:eastAsia="Arial" w:hAnsi="Arial" w:cs="Arial"/>
          <w:sz w:val="24"/>
          <w:szCs w:val="24"/>
        </w:rPr>
      </w:pPr>
    </w:p>
    <w:p w14:paraId="4278E9D7" w14:textId="77777777" w:rsidR="00E36C7C" w:rsidRDefault="00E36C7C">
      <w:pPr>
        <w:spacing w:after="0" w:line="259" w:lineRule="auto"/>
        <w:rPr>
          <w:rFonts w:ascii="Arial" w:eastAsia="Arial" w:hAnsi="Arial" w:cs="Arial"/>
          <w:sz w:val="24"/>
          <w:szCs w:val="24"/>
        </w:rPr>
      </w:pPr>
    </w:p>
    <w:p w14:paraId="7560C6B9" w14:textId="77777777" w:rsidR="00E36C7C" w:rsidRDefault="00E36C7C">
      <w:pPr>
        <w:spacing w:after="0" w:line="259" w:lineRule="auto"/>
        <w:rPr>
          <w:rFonts w:ascii="Arial" w:eastAsia="Arial" w:hAnsi="Arial" w:cs="Arial"/>
          <w:sz w:val="24"/>
          <w:szCs w:val="24"/>
        </w:rPr>
      </w:pPr>
    </w:p>
    <w:p w14:paraId="06C0BDAE" w14:textId="77777777" w:rsidR="003E0987" w:rsidRDefault="003E0987">
      <w:pPr>
        <w:spacing w:after="0" w:line="259" w:lineRule="auto"/>
        <w:rPr>
          <w:rFonts w:ascii="Arial" w:eastAsia="Arial" w:hAnsi="Arial" w:cs="Arial"/>
          <w:sz w:val="24"/>
          <w:szCs w:val="24"/>
        </w:rPr>
      </w:pPr>
    </w:p>
    <w:p w14:paraId="68DFBF9F" w14:textId="77777777" w:rsidR="003E0987" w:rsidRDefault="003E0987">
      <w:pPr>
        <w:spacing w:after="0" w:line="259" w:lineRule="auto"/>
        <w:rPr>
          <w:rFonts w:ascii="Arial" w:eastAsia="Arial" w:hAnsi="Arial" w:cs="Arial"/>
          <w:sz w:val="24"/>
          <w:szCs w:val="24"/>
        </w:rPr>
      </w:pPr>
    </w:p>
    <w:p w14:paraId="4DE0AFBE" w14:textId="1E096120"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DELIVERABLES</w:t>
      </w:r>
      <w:r w:rsidR="00F86B4D">
        <w:rPr>
          <w:rFonts w:ascii="Arial" w:eastAsia="Arial" w:hAnsi="Arial" w:cs="Arial"/>
          <w:sz w:val="24"/>
          <w:szCs w:val="24"/>
        </w:rPr>
        <w:t>:</w:t>
      </w:r>
    </w:p>
    <w:p w14:paraId="3053F0C2" w14:textId="77777777" w:rsidR="00F86B4D" w:rsidRDefault="00F86B4D">
      <w:pPr>
        <w:spacing w:after="0" w:line="259" w:lineRule="auto"/>
        <w:rPr>
          <w:rFonts w:ascii="Arial" w:eastAsia="Arial" w:hAnsi="Arial" w:cs="Arial"/>
          <w:sz w:val="24"/>
          <w:szCs w:val="24"/>
        </w:rPr>
      </w:pPr>
    </w:p>
    <w:p w14:paraId="32A54AF4" w14:textId="464E9B63" w:rsidR="00CD168B" w:rsidRPr="003E0987" w:rsidRDefault="6890095C" w:rsidP="24483EBC">
      <w:pPr>
        <w:tabs>
          <w:tab w:val="left" w:pos="2257"/>
        </w:tabs>
        <w:spacing w:after="0" w:line="259" w:lineRule="auto"/>
        <w:rPr>
          <w:rFonts w:ascii="Arial" w:eastAsia="Arial" w:hAnsi="Arial" w:cs="Arial"/>
          <w:color w:val="000000" w:themeColor="text1"/>
          <w:sz w:val="24"/>
          <w:szCs w:val="24"/>
        </w:rPr>
      </w:pPr>
      <w:r w:rsidRPr="003E0987">
        <w:rPr>
          <w:rFonts w:ascii="Arial" w:eastAsia="Arial" w:hAnsi="Arial" w:cs="Arial"/>
          <w:color w:val="000000" w:themeColor="text1"/>
          <w:sz w:val="24"/>
          <w:szCs w:val="24"/>
        </w:rPr>
        <w:t>As per Appendix D - Price Schedule for NetScout Renewal SR2066269004 v1.0</w:t>
      </w:r>
    </w:p>
    <w:p w14:paraId="74FC7060" w14:textId="6C28B0BF" w:rsidR="00CD168B" w:rsidRPr="003E0987" w:rsidRDefault="6890095C" w:rsidP="24483EBC">
      <w:pPr>
        <w:spacing w:after="0" w:line="259" w:lineRule="auto"/>
        <w:rPr>
          <w:rFonts w:ascii="Arial" w:eastAsia="Arial" w:hAnsi="Arial" w:cs="Arial"/>
          <w:color w:val="000000" w:themeColor="text1"/>
          <w:sz w:val="24"/>
          <w:szCs w:val="24"/>
        </w:rPr>
      </w:pPr>
      <w:r w:rsidRPr="003E0987">
        <w:rPr>
          <w:rFonts w:ascii="Arial" w:eastAsia="Arial" w:hAnsi="Arial" w:cs="Arial"/>
          <w:color w:val="000000" w:themeColor="text1"/>
          <w:sz w:val="24"/>
          <w:szCs w:val="24"/>
        </w:rPr>
        <w:t>And Call-Off Schedule </w:t>
      </w:r>
      <w:r w:rsidR="003E0987" w:rsidRPr="003E0987">
        <w:rPr>
          <w:rFonts w:ascii="Arial" w:eastAsia="Arial" w:hAnsi="Arial" w:cs="Arial"/>
          <w:color w:val="000000" w:themeColor="text1"/>
          <w:sz w:val="24"/>
          <w:szCs w:val="24"/>
        </w:rPr>
        <w:t>20 Specification</w:t>
      </w:r>
    </w:p>
    <w:p w14:paraId="6D344039" w14:textId="77777777" w:rsidR="003E0987" w:rsidRDefault="003E0987" w:rsidP="24483EBC">
      <w:pPr>
        <w:spacing w:after="0" w:line="259" w:lineRule="auto"/>
        <w:rPr>
          <w:rFonts w:ascii="Arial" w:eastAsia="Arial" w:hAnsi="Arial" w:cs="Arial"/>
          <w:b/>
          <w:bCs/>
          <w:color w:val="000000" w:themeColor="text1"/>
          <w:sz w:val="24"/>
          <w:szCs w:val="24"/>
        </w:rPr>
      </w:pPr>
    </w:p>
    <w:p w14:paraId="4DE0AFC3" w14:textId="6F42B9FE" w:rsidR="00CD168B" w:rsidRDefault="00556094" w:rsidP="24483EBC">
      <w:pPr>
        <w:spacing w:after="0" w:line="259" w:lineRule="auto"/>
        <w:rPr>
          <w:rFonts w:ascii="Arial" w:eastAsia="Arial" w:hAnsi="Arial" w:cs="Arial"/>
          <w:sz w:val="24"/>
          <w:szCs w:val="24"/>
        </w:rPr>
      </w:pPr>
      <w:r w:rsidRPr="24483EBC">
        <w:rPr>
          <w:rFonts w:ascii="Arial" w:eastAsia="Arial" w:hAnsi="Arial" w:cs="Arial"/>
          <w:sz w:val="24"/>
          <w:szCs w:val="24"/>
        </w:rPr>
        <w:t>LOCATION FOR DELIVERY</w:t>
      </w:r>
    </w:p>
    <w:p w14:paraId="2FE129CD" w14:textId="77777777" w:rsidR="007D054A" w:rsidRPr="004310F5" w:rsidRDefault="007D054A" w:rsidP="007D054A">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Various HMRC locations within the UK and/or remote delivery within UK</w:t>
      </w:r>
    </w:p>
    <w:p w14:paraId="4DE0AFC5" w14:textId="77777777" w:rsidR="00CD168B" w:rsidRDefault="00CD168B">
      <w:pPr>
        <w:tabs>
          <w:tab w:val="left" w:pos="2257"/>
        </w:tabs>
        <w:spacing w:after="0" w:line="259" w:lineRule="auto"/>
        <w:rPr>
          <w:rFonts w:ascii="Arial" w:eastAsia="Arial" w:hAnsi="Arial" w:cs="Arial"/>
          <w:sz w:val="24"/>
          <w:szCs w:val="24"/>
        </w:rPr>
      </w:pPr>
    </w:p>
    <w:p w14:paraId="4DE0AFC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00F3EF23" w14:textId="06AAC14D" w:rsidR="6ECED53C" w:rsidRDefault="6ECED53C" w:rsidP="24483EBC">
      <w:pPr>
        <w:tabs>
          <w:tab w:val="left" w:pos="2257"/>
        </w:tabs>
        <w:spacing w:before="240" w:after="0" w:line="259" w:lineRule="auto"/>
        <w:rPr>
          <w:rFonts w:ascii="Arial" w:eastAsia="Arial" w:hAnsi="Arial" w:cs="Arial"/>
          <w:sz w:val="24"/>
          <w:szCs w:val="24"/>
        </w:rPr>
      </w:pPr>
      <w:r w:rsidRPr="24483EBC">
        <w:rPr>
          <w:rFonts w:ascii="Arial" w:eastAsia="Arial" w:hAnsi="Arial" w:cs="Arial"/>
          <w:color w:val="000000" w:themeColor="text1"/>
          <w:sz w:val="24"/>
          <w:szCs w:val="24"/>
        </w:rPr>
        <w:t>See Call off Start Date Above</w:t>
      </w:r>
    </w:p>
    <w:p w14:paraId="6228F6DA" w14:textId="6A1F1E78" w:rsidR="24483EBC" w:rsidRDefault="24483EBC" w:rsidP="24483EBC">
      <w:pPr>
        <w:tabs>
          <w:tab w:val="left" w:pos="2257"/>
        </w:tabs>
        <w:spacing w:after="0" w:line="259" w:lineRule="auto"/>
        <w:rPr>
          <w:rFonts w:ascii="Arial" w:eastAsia="Arial" w:hAnsi="Arial" w:cs="Arial"/>
          <w:sz w:val="24"/>
          <w:szCs w:val="24"/>
        </w:rPr>
      </w:pPr>
    </w:p>
    <w:p w14:paraId="10538799" w14:textId="77777777" w:rsidR="00554E1B" w:rsidRDefault="00554E1B">
      <w:pPr>
        <w:tabs>
          <w:tab w:val="left" w:pos="2257"/>
        </w:tabs>
        <w:spacing w:after="0" w:line="259" w:lineRule="auto"/>
        <w:rPr>
          <w:rFonts w:ascii="Arial" w:eastAsia="Arial" w:hAnsi="Arial" w:cs="Arial"/>
          <w:sz w:val="24"/>
          <w:szCs w:val="24"/>
        </w:rPr>
      </w:pPr>
    </w:p>
    <w:p w14:paraId="4DE0AFCB"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4DE0AFD1" w14:textId="5297D510" w:rsidR="00CD168B" w:rsidRDefault="009C4522" w:rsidP="00BA3514">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4DE0AFD2" w14:textId="77777777" w:rsidR="00CD168B" w:rsidRDefault="00CD168B">
      <w:pPr>
        <w:tabs>
          <w:tab w:val="left" w:pos="2257"/>
        </w:tabs>
        <w:spacing w:after="0" w:line="259" w:lineRule="auto"/>
        <w:rPr>
          <w:rFonts w:ascii="Arial" w:eastAsia="Arial" w:hAnsi="Arial" w:cs="Arial"/>
          <w:sz w:val="24"/>
          <w:szCs w:val="24"/>
        </w:rPr>
      </w:pPr>
    </w:p>
    <w:p w14:paraId="0D91F5B3" w14:textId="77777777" w:rsidR="002C7885" w:rsidRPr="004310F5" w:rsidRDefault="002C7885" w:rsidP="002C7885">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WARRANTY PERIOD</w:t>
      </w:r>
    </w:p>
    <w:p w14:paraId="338B833C" w14:textId="77777777" w:rsidR="002C7885" w:rsidRPr="004310F5" w:rsidRDefault="002C7885" w:rsidP="002C7885">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The warranty period for the purposes of Clause 3.1.2 of the Core Terms shall be 90 days</w:t>
      </w:r>
    </w:p>
    <w:p w14:paraId="0A3658E9" w14:textId="77777777" w:rsidR="002C7885" w:rsidRPr="004310F5" w:rsidRDefault="002C7885" w:rsidP="002C7885">
      <w:pPr>
        <w:tabs>
          <w:tab w:val="left" w:pos="2257"/>
        </w:tabs>
        <w:spacing w:after="0" w:line="259" w:lineRule="auto"/>
        <w:rPr>
          <w:rFonts w:ascii="Arial" w:eastAsia="Arial" w:hAnsi="Arial" w:cs="Arial"/>
          <w:sz w:val="24"/>
          <w:szCs w:val="24"/>
        </w:rPr>
      </w:pPr>
    </w:p>
    <w:p w14:paraId="61FD9A64" w14:textId="77777777" w:rsidR="002C7885" w:rsidRPr="004310F5" w:rsidRDefault="002C7885" w:rsidP="002C7885">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 xml:space="preserve">MAXIMUM LIABILITY </w:t>
      </w:r>
    </w:p>
    <w:p w14:paraId="5918CD90" w14:textId="77777777" w:rsidR="002C7885" w:rsidRPr="004310F5" w:rsidRDefault="002C7885" w:rsidP="002C7885">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The limitation of liability for this Call-Off Contract is stated in Clause 11.2 of the Core Terms.</w:t>
      </w:r>
    </w:p>
    <w:p w14:paraId="4DE0AFDB" w14:textId="77777777" w:rsidR="00CD168B" w:rsidRDefault="00CD168B">
      <w:pPr>
        <w:tabs>
          <w:tab w:val="left" w:pos="2257"/>
        </w:tabs>
        <w:spacing w:after="0" w:line="259" w:lineRule="auto"/>
        <w:rPr>
          <w:rFonts w:ascii="Arial" w:eastAsia="Arial" w:hAnsi="Arial" w:cs="Arial"/>
          <w:b/>
          <w:sz w:val="24"/>
          <w:szCs w:val="24"/>
        </w:rPr>
      </w:pPr>
    </w:p>
    <w:p w14:paraId="7820A90C" w14:textId="03BE9FD4" w:rsidR="00910F04" w:rsidRPr="00777C38" w:rsidRDefault="00910F04" w:rsidP="24483EBC">
      <w:p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sidRPr="24483EBC">
        <w:rPr>
          <w:rFonts w:ascii="Arial" w:eastAsia="Arial" w:hAnsi="Arial" w:cs="Arial"/>
          <w:sz w:val="24"/>
          <w:szCs w:val="24"/>
        </w:rPr>
        <w:t xml:space="preserve">The Estimated Year 1 Charges used to calculate liability in the first Contract Year </w:t>
      </w:r>
      <w:r w:rsidR="7F3E7756" w:rsidRPr="00C271BA">
        <w:rPr>
          <w:rFonts w:ascii="Arial" w:eastAsia="Arial" w:hAnsi="Arial" w:cs="Arial"/>
          <w:color w:val="000000" w:themeColor="text1"/>
          <w:sz w:val="24"/>
          <w:szCs w:val="24"/>
        </w:rPr>
        <w:t>is</w:t>
      </w:r>
      <w:r w:rsidR="7F3E7756" w:rsidRPr="24483EBC">
        <w:rPr>
          <w:rFonts w:ascii="Arial" w:eastAsia="Arial" w:hAnsi="Arial" w:cs="Arial"/>
          <w:b/>
          <w:bCs/>
          <w:color w:val="000000" w:themeColor="text1"/>
          <w:sz w:val="24"/>
          <w:szCs w:val="24"/>
        </w:rPr>
        <w:t xml:space="preserve"> </w:t>
      </w:r>
      <w:r w:rsidR="0009416E" w:rsidRPr="0009416E">
        <w:rPr>
          <w:rFonts w:ascii="Arial" w:eastAsia="Arial" w:hAnsi="Arial" w:cs="Arial"/>
          <w:b/>
          <w:bCs/>
          <w:color w:val="000000" w:themeColor="text1"/>
          <w:sz w:val="24"/>
          <w:szCs w:val="24"/>
          <w:highlight w:val="black"/>
        </w:rPr>
        <w:t>XXXXXXX</w:t>
      </w:r>
    </w:p>
    <w:p w14:paraId="5BF1476D" w14:textId="18021EC2" w:rsidR="00910F04" w:rsidRPr="00910F04" w:rsidRDefault="00910F04">
      <w:pPr>
        <w:tabs>
          <w:tab w:val="left" w:pos="2257"/>
        </w:tabs>
        <w:spacing w:after="0" w:line="259" w:lineRule="auto"/>
        <w:rPr>
          <w:rFonts w:ascii="Arial" w:eastAsia="Arial" w:hAnsi="Arial" w:cs="Arial"/>
          <w:sz w:val="24"/>
          <w:szCs w:val="24"/>
        </w:rPr>
      </w:pPr>
    </w:p>
    <w:p w14:paraId="4DE0AFDC" w14:textId="77777777" w:rsidR="00CD168B" w:rsidRDefault="00556094">
      <w:pPr>
        <w:tabs>
          <w:tab w:val="left" w:pos="2257"/>
        </w:tabs>
        <w:spacing w:after="0" w:line="259" w:lineRule="auto"/>
        <w:rPr>
          <w:rFonts w:ascii="Arial" w:eastAsia="Arial" w:hAnsi="Arial" w:cs="Arial"/>
          <w:sz w:val="24"/>
          <w:szCs w:val="24"/>
        </w:rPr>
      </w:pPr>
      <w:r w:rsidRPr="24483EBC">
        <w:rPr>
          <w:rFonts w:ascii="Arial" w:eastAsia="Arial" w:hAnsi="Arial" w:cs="Arial"/>
          <w:sz w:val="24"/>
          <w:szCs w:val="24"/>
        </w:rPr>
        <w:t>CALL-OFF CHARGES</w:t>
      </w:r>
    </w:p>
    <w:p w14:paraId="5B378683" w14:textId="3F95B771" w:rsidR="00217FF1" w:rsidRDefault="14E9E03D" w:rsidP="24483EBC">
      <w:pPr>
        <w:tabs>
          <w:tab w:val="left" w:pos="2257"/>
        </w:tabs>
        <w:spacing w:after="0" w:line="259" w:lineRule="auto"/>
        <w:rPr>
          <w:rFonts w:ascii="Arial" w:eastAsia="Arial" w:hAnsi="Arial" w:cs="Arial"/>
          <w:sz w:val="24"/>
          <w:szCs w:val="24"/>
        </w:rPr>
      </w:pPr>
      <w:r w:rsidRPr="24483EBC">
        <w:rPr>
          <w:rFonts w:ascii="Arial" w:eastAsia="Arial" w:hAnsi="Arial" w:cs="Arial"/>
          <w:color w:val="000000" w:themeColor="text1"/>
          <w:sz w:val="24"/>
          <w:szCs w:val="24"/>
        </w:rPr>
        <w:t>See details in Call-Off Schedule 5 (Pricing Details)</w:t>
      </w:r>
    </w:p>
    <w:p w14:paraId="2E9F948B" w14:textId="338890B8" w:rsidR="00217FF1" w:rsidRDefault="00217FF1">
      <w:pPr>
        <w:tabs>
          <w:tab w:val="left" w:pos="2257"/>
        </w:tabs>
        <w:spacing w:after="0" w:line="259" w:lineRule="auto"/>
        <w:rPr>
          <w:rFonts w:ascii="Arial" w:eastAsia="Arial" w:hAnsi="Arial" w:cs="Arial"/>
          <w:sz w:val="24"/>
          <w:szCs w:val="24"/>
          <w:highlight w:val="yellow"/>
        </w:rPr>
      </w:pPr>
    </w:p>
    <w:p w14:paraId="4DE0AFE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DE0AFE7" w14:textId="19C19C54" w:rsidR="00CD168B" w:rsidRDefault="00910F04">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66EE6DBB" w14:textId="77777777" w:rsidR="00532CC6" w:rsidRDefault="00532CC6">
      <w:pPr>
        <w:tabs>
          <w:tab w:val="left" w:pos="2257"/>
        </w:tabs>
        <w:spacing w:after="0" w:line="259" w:lineRule="auto"/>
        <w:rPr>
          <w:rFonts w:ascii="Arial" w:eastAsia="Arial" w:hAnsi="Arial" w:cs="Arial"/>
          <w:b/>
          <w:sz w:val="24"/>
          <w:szCs w:val="24"/>
        </w:rPr>
      </w:pPr>
    </w:p>
    <w:p w14:paraId="7B001E33" w14:textId="77777777" w:rsidR="006E3336" w:rsidRPr="004310F5" w:rsidRDefault="006E3336" w:rsidP="006E3336">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PAYMENT METHOD</w:t>
      </w:r>
    </w:p>
    <w:p w14:paraId="4E938B2E" w14:textId="77777777" w:rsidR="006E3336" w:rsidRPr="004310F5" w:rsidRDefault="006E3336" w:rsidP="006E3336">
      <w:pPr>
        <w:rPr>
          <w:rFonts w:ascii="Arial" w:eastAsia="Arial" w:hAnsi="Arial" w:cs="Arial"/>
          <w:sz w:val="24"/>
          <w:szCs w:val="24"/>
        </w:rPr>
      </w:pPr>
      <w:r w:rsidRPr="004310F5">
        <w:rPr>
          <w:rFonts w:ascii="Arial" w:eastAsia="Arial" w:hAnsi="Arial" w:cs="Arial"/>
          <w:sz w:val="24"/>
          <w:szCs w:val="24"/>
        </w:rPr>
        <w:t>The Supplier will issue electronic invoices in accordance with the delivery schedule agreed with the Buyer and following despatch of the Services. The Buyer will pay the Supplier within 30 days of receipt of a valid invoice.</w:t>
      </w:r>
    </w:p>
    <w:p w14:paraId="0D4F38E8" w14:textId="77777777" w:rsidR="006E3336" w:rsidRPr="004310F5" w:rsidRDefault="006E3336" w:rsidP="006E3336">
      <w:pPr>
        <w:spacing w:line="240" w:lineRule="auto"/>
        <w:rPr>
          <w:rFonts w:ascii="Arial" w:eastAsia="Arial" w:hAnsi="Arial" w:cs="Arial"/>
          <w:sz w:val="24"/>
          <w:szCs w:val="24"/>
        </w:rPr>
      </w:pPr>
      <w:r w:rsidRPr="004310F5">
        <w:rPr>
          <w:rFonts w:ascii="Arial" w:eastAsia="Arial" w:hAnsi="Arial" w:cs="Arial"/>
          <w:sz w:val="24"/>
          <w:szCs w:val="24"/>
        </w:rPr>
        <w:t>All invoices must include:</w:t>
      </w:r>
    </w:p>
    <w:p w14:paraId="3346E3EA" w14:textId="77777777" w:rsidR="006E3336" w:rsidRPr="0030417E"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t>the Purchase Order number;</w:t>
      </w:r>
    </w:p>
    <w:p w14:paraId="41A2545C" w14:textId="77777777" w:rsidR="006E3336" w:rsidRPr="0030417E"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t>total value excluding Value Added Tax (VAT);</w:t>
      </w:r>
    </w:p>
    <w:p w14:paraId="0B8B2AC9" w14:textId="77777777" w:rsidR="006E3336" w:rsidRPr="0030417E"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t>the VAT percentage;</w:t>
      </w:r>
    </w:p>
    <w:p w14:paraId="74F520EE" w14:textId="77777777" w:rsidR="006E3336" w:rsidRPr="0030417E"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t>the total value including VAT;</w:t>
      </w:r>
    </w:p>
    <w:p w14:paraId="7AFD4856" w14:textId="77777777" w:rsidR="006E3336"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t>a contact name and telephone number of an appropriate individual in the Supplier's finance department in the event of administrative queries; and the banking details for payment to the Supplier via electronic transfer of funds (name and address of bank, sort code, account name and number).</w:t>
      </w:r>
    </w:p>
    <w:p w14:paraId="61CD1170" w14:textId="77777777" w:rsidR="006E3336" w:rsidRPr="004310F5" w:rsidRDefault="006E3336" w:rsidP="006E3336">
      <w:pPr>
        <w:tabs>
          <w:tab w:val="left" w:pos="2257"/>
        </w:tabs>
        <w:spacing w:after="0" w:line="259" w:lineRule="auto"/>
        <w:rPr>
          <w:rFonts w:ascii="Arial" w:eastAsia="Arial" w:hAnsi="Arial" w:cs="Arial"/>
          <w:b/>
          <w:sz w:val="24"/>
          <w:szCs w:val="24"/>
        </w:rPr>
      </w:pPr>
    </w:p>
    <w:p w14:paraId="1322DBD1" w14:textId="77777777" w:rsidR="006E3336" w:rsidRPr="004310F5" w:rsidRDefault="006E3336" w:rsidP="006E3336">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 xml:space="preserve">BUYER’S INVOICE ADDRESS: </w:t>
      </w:r>
    </w:p>
    <w:p w14:paraId="3B57AA82" w14:textId="77777777" w:rsidR="006E3336" w:rsidRPr="004310F5" w:rsidRDefault="006E3336" w:rsidP="006E3336">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Invoices will be sent via the SAP Ariba system.</w:t>
      </w:r>
    </w:p>
    <w:p w14:paraId="4DE0AFEB" w14:textId="77777777" w:rsidR="00CD168B" w:rsidRDefault="00CD168B">
      <w:pPr>
        <w:tabs>
          <w:tab w:val="left" w:pos="2257"/>
        </w:tabs>
        <w:spacing w:after="0" w:line="259" w:lineRule="auto"/>
        <w:rPr>
          <w:rFonts w:ascii="Arial" w:eastAsia="Arial" w:hAnsi="Arial" w:cs="Arial"/>
          <w:b/>
          <w:sz w:val="24"/>
          <w:szCs w:val="24"/>
        </w:rPr>
      </w:pPr>
    </w:p>
    <w:p w14:paraId="4DE0AFF2"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C1764B5" w14:textId="7295A1BD" w:rsidR="00A323CB" w:rsidRDefault="0009416E" w:rsidP="00A323CB">
      <w:pPr>
        <w:pStyle w:val="paragraph"/>
        <w:spacing w:before="0" w:beforeAutospacing="0" w:after="0" w:afterAutospacing="0"/>
        <w:textAlignment w:val="baseline"/>
        <w:rPr>
          <w:rFonts w:ascii="Segoe UI" w:hAnsi="Segoe UI" w:cs="Segoe UI"/>
          <w:sz w:val="18"/>
          <w:szCs w:val="18"/>
        </w:rPr>
      </w:pPr>
      <w:r w:rsidRPr="0009416E">
        <w:rPr>
          <w:rStyle w:val="normaltextrun"/>
          <w:rFonts w:ascii="Arial" w:hAnsi="Arial" w:cs="Arial"/>
          <w:highlight w:val="black"/>
        </w:rPr>
        <w:t>XXXXX</w:t>
      </w:r>
    </w:p>
    <w:p w14:paraId="387F4461" w14:textId="77777777" w:rsidR="00A323CB" w:rsidRDefault="00A323CB" w:rsidP="00A323C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Contract Manager</w:t>
      </w:r>
      <w:r>
        <w:rPr>
          <w:rStyle w:val="eop"/>
          <w:rFonts w:ascii="Arial" w:hAnsi="Arial" w:cs="Arial"/>
        </w:rPr>
        <w:t> </w:t>
      </w:r>
    </w:p>
    <w:p w14:paraId="192BB492" w14:textId="77777777" w:rsidR="0009416E" w:rsidRDefault="0009416E" w:rsidP="0009416E">
      <w:pPr>
        <w:pStyle w:val="paragraph"/>
        <w:spacing w:before="0" w:beforeAutospacing="0" w:after="0" w:afterAutospacing="0"/>
        <w:textAlignment w:val="baseline"/>
        <w:rPr>
          <w:rFonts w:ascii="Segoe UI" w:hAnsi="Segoe UI" w:cs="Segoe UI"/>
          <w:sz w:val="18"/>
          <w:szCs w:val="18"/>
        </w:rPr>
      </w:pPr>
      <w:r w:rsidRPr="0009416E">
        <w:rPr>
          <w:rStyle w:val="normaltextrun"/>
          <w:rFonts w:ascii="Arial" w:hAnsi="Arial" w:cs="Arial"/>
          <w:highlight w:val="black"/>
        </w:rPr>
        <w:t>XXXXX</w:t>
      </w:r>
    </w:p>
    <w:p w14:paraId="3CBB0075" w14:textId="77777777" w:rsidR="0009416E" w:rsidRDefault="0009416E" w:rsidP="0009416E">
      <w:pPr>
        <w:pStyle w:val="paragraph"/>
        <w:spacing w:before="0" w:beforeAutospacing="0" w:after="0" w:afterAutospacing="0"/>
        <w:textAlignment w:val="baseline"/>
        <w:rPr>
          <w:rFonts w:ascii="Segoe UI" w:hAnsi="Segoe UI" w:cs="Segoe UI"/>
          <w:sz w:val="18"/>
          <w:szCs w:val="18"/>
        </w:rPr>
      </w:pPr>
      <w:r w:rsidRPr="0009416E">
        <w:rPr>
          <w:rStyle w:val="normaltextrun"/>
          <w:rFonts w:ascii="Arial" w:hAnsi="Arial" w:cs="Arial"/>
          <w:highlight w:val="black"/>
        </w:rPr>
        <w:t>XXXXX</w:t>
      </w:r>
    </w:p>
    <w:p w14:paraId="3067847C" w14:textId="77777777" w:rsidR="00964358" w:rsidRDefault="00964358">
      <w:pPr>
        <w:tabs>
          <w:tab w:val="left" w:pos="2257"/>
        </w:tabs>
        <w:spacing w:after="0" w:line="259" w:lineRule="auto"/>
        <w:rPr>
          <w:rFonts w:ascii="Arial" w:eastAsia="Arial" w:hAnsi="Arial" w:cs="Arial"/>
          <w:sz w:val="24"/>
          <w:szCs w:val="24"/>
        </w:rPr>
      </w:pPr>
    </w:p>
    <w:p w14:paraId="1F7B81C3" w14:textId="77777777" w:rsidR="004741DC" w:rsidRDefault="004741DC" w:rsidP="004741DC">
      <w:pPr>
        <w:tabs>
          <w:tab w:val="left" w:pos="2257"/>
        </w:tabs>
        <w:spacing w:after="0" w:line="259" w:lineRule="auto"/>
        <w:rPr>
          <w:rFonts w:ascii="Arial" w:eastAsia="Arial" w:hAnsi="Arial" w:cs="Arial"/>
          <w:sz w:val="24"/>
          <w:szCs w:val="24"/>
        </w:rPr>
      </w:pPr>
    </w:p>
    <w:p w14:paraId="6A11D687" w14:textId="77777777" w:rsidR="00651964" w:rsidRPr="004310F5" w:rsidRDefault="00651964" w:rsidP="0065196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BUYER’S ENVIRONMENTAL POLICY</w:t>
      </w:r>
    </w:p>
    <w:p w14:paraId="495FED1B" w14:textId="77777777" w:rsidR="00651964" w:rsidRPr="006F47B5" w:rsidRDefault="00000000" w:rsidP="00651964">
      <w:pPr>
        <w:tabs>
          <w:tab w:val="left" w:pos="2257"/>
        </w:tabs>
        <w:spacing w:after="0" w:line="259" w:lineRule="auto"/>
        <w:rPr>
          <w:rFonts w:ascii="Arial" w:hAnsi="Arial" w:cs="Arial"/>
        </w:rPr>
      </w:pPr>
      <w:hyperlink r:id="rId11" w:history="1">
        <w:r w:rsidR="00651964" w:rsidRPr="006F47B5">
          <w:rPr>
            <w:rStyle w:val="Hyperlink"/>
            <w:rFonts w:ascii="Arial" w:hAnsi="Arial" w:cs="Arial"/>
          </w:rPr>
          <w:t>assets.publishing.service.gov.uk/government/uploads/system/uploads/attachment_da</w:t>
        </w:r>
      </w:hyperlink>
    </w:p>
    <w:p w14:paraId="00180C83" w14:textId="77777777" w:rsidR="00651964" w:rsidRPr="004310F5" w:rsidRDefault="00651964" w:rsidP="00651964">
      <w:pPr>
        <w:tabs>
          <w:tab w:val="left" w:pos="2257"/>
        </w:tabs>
        <w:spacing w:after="0" w:line="259" w:lineRule="auto"/>
        <w:rPr>
          <w:rFonts w:ascii="Arial" w:hAnsi="Arial" w:cs="Arial"/>
        </w:rPr>
      </w:pPr>
    </w:p>
    <w:p w14:paraId="35A4C00D" w14:textId="77777777" w:rsidR="00651964" w:rsidRPr="004310F5" w:rsidRDefault="00651964" w:rsidP="0065196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BUYER’S SECURITY POLICY</w:t>
      </w:r>
    </w:p>
    <w:p w14:paraId="0C6890FD" w14:textId="77777777" w:rsidR="00651964" w:rsidRPr="006F47B5" w:rsidRDefault="00000000" w:rsidP="00651964">
      <w:pPr>
        <w:tabs>
          <w:tab w:val="left" w:pos="2257"/>
        </w:tabs>
        <w:spacing w:after="0" w:line="259" w:lineRule="auto"/>
        <w:rPr>
          <w:rFonts w:ascii="Arial" w:hAnsi="Arial" w:cs="Arial"/>
        </w:rPr>
      </w:pPr>
      <w:hyperlink r:id="rId12" w:history="1">
        <w:r w:rsidR="00651964" w:rsidRPr="006F47B5">
          <w:rPr>
            <w:rStyle w:val="Hyperlink"/>
            <w:rFonts w:ascii="Arial" w:hAnsi="Arial" w:cs="Arial"/>
          </w:rPr>
          <w:t>Security policy framework: protecting government assets - GOV.UK (www.gov.uk)</w:t>
        </w:r>
      </w:hyperlink>
    </w:p>
    <w:p w14:paraId="4DE0AFFF" w14:textId="77777777" w:rsidR="00CD168B" w:rsidRDefault="00CD168B">
      <w:pPr>
        <w:tabs>
          <w:tab w:val="left" w:pos="2257"/>
        </w:tabs>
        <w:spacing w:after="0" w:line="259" w:lineRule="auto"/>
        <w:rPr>
          <w:rFonts w:ascii="Arial" w:eastAsia="Arial" w:hAnsi="Arial" w:cs="Arial"/>
          <w:sz w:val="24"/>
          <w:szCs w:val="24"/>
        </w:rPr>
      </w:pPr>
    </w:p>
    <w:p w14:paraId="4DE0B00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6411C56" w14:textId="65A2913B" w:rsidR="00CD5F76" w:rsidRPr="0009416E" w:rsidRDefault="0009416E" w:rsidP="0009416E">
      <w:pPr>
        <w:pStyle w:val="paragraph"/>
        <w:spacing w:before="0" w:beforeAutospacing="0" w:after="0" w:afterAutospacing="0"/>
        <w:textAlignment w:val="baseline"/>
        <w:rPr>
          <w:rFonts w:ascii="Segoe UI" w:hAnsi="Segoe UI" w:cs="Segoe UI"/>
          <w:sz w:val="18"/>
          <w:szCs w:val="18"/>
        </w:rPr>
      </w:pPr>
      <w:r w:rsidRPr="0009416E">
        <w:rPr>
          <w:rStyle w:val="normaltextrun"/>
          <w:rFonts w:ascii="Arial" w:hAnsi="Arial" w:cs="Arial"/>
          <w:highlight w:val="black"/>
        </w:rPr>
        <w:t>XXXXX</w:t>
      </w:r>
    </w:p>
    <w:p w14:paraId="7AE8F2E5" w14:textId="4A7E2D74" w:rsidR="00CD5F76" w:rsidRDefault="00CD5F76" w:rsidP="00CD5F76">
      <w:pPr>
        <w:tabs>
          <w:tab w:val="left" w:pos="2257"/>
        </w:tabs>
        <w:spacing w:after="0" w:line="256" w:lineRule="auto"/>
        <w:rPr>
          <w:rFonts w:ascii="Arial" w:eastAsia="Arial" w:hAnsi="Arial" w:cs="Arial"/>
          <w:sz w:val="24"/>
          <w:szCs w:val="24"/>
        </w:rPr>
      </w:pPr>
      <w:r>
        <w:rPr>
          <w:rFonts w:ascii="Arial" w:eastAsia="Arial" w:hAnsi="Arial" w:cs="Arial"/>
          <w:sz w:val="24"/>
          <w:szCs w:val="24"/>
        </w:rPr>
        <w:t>Frameworks Contract Manager</w:t>
      </w:r>
    </w:p>
    <w:p w14:paraId="60125B72" w14:textId="77777777" w:rsidR="0009416E" w:rsidRDefault="0009416E" w:rsidP="0009416E">
      <w:pPr>
        <w:pStyle w:val="paragraph"/>
        <w:spacing w:before="0" w:beforeAutospacing="0" w:after="0" w:afterAutospacing="0"/>
        <w:textAlignment w:val="baseline"/>
        <w:rPr>
          <w:rFonts w:ascii="Segoe UI" w:hAnsi="Segoe UI" w:cs="Segoe UI"/>
          <w:sz w:val="18"/>
          <w:szCs w:val="18"/>
        </w:rPr>
      </w:pPr>
      <w:r w:rsidRPr="0009416E">
        <w:rPr>
          <w:rStyle w:val="normaltextrun"/>
          <w:rFonts w:ascii="Arial" w:hAnsi="Arial" w:cs="Arial"/>
          <w:highlight w:val="black"/>
        </w:rPr>
        <w:t>XXXXX</w:t>
      </w:r>
    </w:p>
    <w:p w14:paraId="3B4B1555" w14:textId="77777777" w:rsidR="0009416E" w:rsidRDefault="0009416E" w:rsidP="0009416E">
      <w:pPr>
        <w:pStyle w:val="paragraph"/>
        <w:spacing w:before="0" w:beforeAutospacing="0" w:after="0" w:afterAutospacing="0"/>
        <w:textAlignment w:val="baseline"/>
        <w:rPr>
          <w:rFonts w:ascii="Segoe UI" w:hAnsi="Segoe UI" w:cs="Segoe UI"/>
          <w:sz w:val="18"/>
          <w:szCs w:val="18"/>
        </w:rPr>
      </w:pPr>
      <w:r w:rsidRPr="0009416E">
        <w:rPr>
          <w:rStyle w:val="normaltextrun"/>
          <w:rFonts w:ascii="Arial" w:hAnsi="Arial" w:cs="Arial"/>
          <w:highlight w:val="black"/>
        </w:rPr>
        <w:t>XXXXX</w:t>
      </w:r>
    </w:p>
    <w:p w14:paraId="087B3F1E" w14:textId="7A606BBE" w:rsidR="00CD5F76" w:rsidRDefault="00CD5F76" w:rsidP="00CD5F76">
      <w:pPr>
        <w:tabs>
          <w:tab w:val="left" w:pos="2257"/>
        </w:tabs>
        <w:spacing w:after="0" w:line="256" w:lineRule="auto"/>
        <w:rPr>
          <w:rFonts w:ascii="Arial" w:eastAsia="Arial" w:hAnsi="Arial" w:cs="Arial"/>
          <w:sz w:val="24"/>
          <w:szCs w:val="24"/>
        </w:rPr>
      </w:pPr>
    </w:p>
    <w:p w14:paraId="4DE0B005" w14:textId="77777777" w:rsidR="00CD168B" w:rsidRDefault="00CD168B">
      <w:pPr>
        <w:tabs>
          <w:tab w:val="left" w:pos="2257"/>
        </w:tabs>
        <w:spacing w:after="0" w:line="259" w:lineRule="auto"/>
        <w:rPr>
          <w:rFonts w:ascii="Arial" w:eastAsia="Arial" w:hAnsi="Arial" w:cs="Arial"/>
          <w:sz w:val="24"/>
          <w:szCs w:val="24"/>
        </w:rPr>
      </w:pPr>
    </w:p>
    <w:p w14:paraId="4DE0B00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8AA7953" w14:textId="77777777" w:rsidR="0009416E" w:rsidRDefault="0009416E" w:rsidP="0009416E">
      <w:pPr>
        <w:pStyle w:val="paragraph"/>
        <w:spacing w:before="0" w:beforeAutospacing="0" w:after="0" w:afterAutospacing="0"/>
        <w:textAlignment w:val="baseline"/>
        <w:rPr>
          <w:rFonts w:ascii="Segoe UI" w:hAnsi="Segoe UI" w:cs="Segoe UI"/>
          <w:sz w:val="18"/>
          <w:szCs w:val="18"/>
        </w:rPr>
      </w:pPr>
      <w:r w:rsidRPr="0009416E">
        <w:rPr>
          <w:rStyle w:val="normaltextrun"/>
          <w:rFonts w:ascii="Arial" w:hAnsi="Arial" w:cs="Arial"/>
          <w:highlight w:val="black"/>
        </w:rPr>
        <w:t>XXXXX</w:t>
      </w:r>
    </w:p>
    <w:p w14:paraId="7F5B6C92" w14:textId="2EFD266B" w:rsidR="00CD5F76" w:rsidRPr="00CD5F76" w:rsidRDefault="00CD5F76" w:rsidP="00CD5F76">
      <w:pPr>
        <w:tabs>
          <w:tab w:val="left" w:pos="2257"/>
        </w:tabs>
        <w:spacing w:after="0" w:line="259" w:lineRule="auto"/>
        <w:rPr>
          <w:rFonts w:ascii="Arial" w:eastAsia="Arial" w:hAnsi="Arial" w:cs="Arial"/>
          <w:sz w:val="24"/>
          <w:szCs w:val="24"/>
        </w:rPr>
      </w:pPr>
      <w:r w:rsidRPr="00CD5F76">
        <w:rPr>
          <w:rFonts w:ascii="Arial" w:eastAsia="Arial" w:hAnsi="Arial" w:cs="Arial"/>
          <w:sz w:val="24"/>
          <w:szCs w:val="24"/>
        </w:rPr>
        <w:t>Contracts Manager</w:t>
      </w:r>
    </w:p>
    <w:p w14:paraId="40B7925D" w14:textId="77777777" w:rsidR="0009416E" w:rsidRDefault="0009416E" w:rsidP="0009416E">
      <w:pPr>
        <w:pStyle w:val="paragraph"/>
        <w:spacing w:before="0" w:beforeAutospacing="0" w:after="0" w:afterAutospacing="0"/>
        <w:textAlignment w:val="baseline"/>
        <w:rPr>
          <w:rFonts w:ascii="Segoe UI" w:hAnsi="Segoe UI" w:cs="Segoe UI"/>
          <w:sz w:val="18"/>
          <w:szCs w:val="18"/>
        </w:rPr>
      </w:pPr>
      <w:r w:rsidRPr="0009416E">
        <w:rPr>
          <w:rStyle w:val="normaltextrun"/>
          <w:rFonts w:ascii="Arial" w:hAnsi="Arial" w:cs="Arial"/>
          <w:highlight w:val="black"/>
        </w:rPr>
        <w:t>XXXXX</w:t>
      </w:r>
    </w:p>
    <w:p w14:paraId="5D76DC2A" w14:textId="77777777" w:rsidR="0009416E" w:rsidRDefault="0009416E" w:rsidP="0009416E">
      <w:pPr>
        <w:pStyle w:val="paragraph"/>
        <w:spacing w:before="0" w:beforeAutospacing="0" w:after="0" w:afterAutospacing="0"/>
        <w:textAlignment w:val="baseline"/>
        <w:rPr>
          <w:rFonts w:ascii="Segoe UI" w:hAnsi="Segoe UI" w:cs="Segoe UI"/>
          <w:sz w:val="18"/>
          <w:szCs w:val="18"/>
        </w:rPr>
      </w:pPr>
      <w:r w:rsidRPr="0009416E">
        <w:rPr>
          <w:rStyle w:val="normaltextrun"/>
          <w:rFonts w:ascii="Arial" w:hAnsi="Arial" w:cs="Arial"/>
          <w:highlight w:val="black"/>
        </w:rPr>
        <w:t>XXXXX</w:t>
      </w:r>
    </w:p>
    <w:p w14:paraId="458A7B01" w14:textId="77777777" w:rsidR="00C814EE" w:rsidRDefault="00C814EE" w:rsidP="00BA3514">
      <w:pPr>
        <w:tabs>
          <w:tab w:val="left" w:pos="2257"/>
        </w:tabs>
        <w:spacing w:after="0" w:line="259" w:lineRule="auto"/>
        <w:rPr>
          <w:rFonts w:ascii="Arial" w:eastAsia="Arial" w:hAnsi="Arial" w:cs="Arial"/>
          <w:sz w:val="24"/>
          <w:szCs w:val="24"/>
        </w:rPr>
      </w:pPr>
    </w:p>
    <w:p w14:paraId="009B909B" w14:textId="0F4AD999"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PROGRESS REPORT FREQUENCY</w:t>
      </w:r>
    </w:p>
    <w:p w14:paraId="6B072A4E" w14:textId="77777777" w:rsidR="00BA3514" w:rsidRDefault="00BA3514" w:rsidP="00BA3514">
      <w:pPr>
        <w:tabs>
          <w:tab w:val="left" w:pos="2257"/>
        </w:tabs>
        <w:spacing w:after="0" w:line="256" w:lineRule="auto"/>
        <w:rPr>
          <w:rFonts w:ascii="Arial" w:eastAsia="Arial" w:hAnsi="Arial" w:cs="Arial"/>
          <w:sz w:val="24"/>
          <w:szCs w:val="24"/>
        </w:rPr>
      </w:pPr>
      <w:r w:rsidRPr="001D57CF">
        <w:rPr>
          <w:rFonts w:ascii="Arial" w:eastAsia="Arial" w:hAnsi="Arial" w:cs="Arial"/>
          <w:sz w:val="24"/>
          <w:szCs w:val="24"/>
        </w:rPr>
        <w:t>N/A</w:t>
      </w:r>
    </w:p>
    <w:p w14:paraId="770C9E6F" w14:textId="77777777" w:rsidR="00C814EE" w:rsidRPr="001D57CF" w:rsidRDefault="00C814EE" w:rsidP="00BA3514">
      <w:pPr>
        <w:tabs>
          <w:tab w:val="left" w:pos="2257"/>
        </w:tabs>
        <w:spacing w:after="0" w:line="256" w:lineRule="auto"/>
        <w:rPr>
          <w:rFonts w:ascii="Arial" w:eastAsia="Arial" w:hAnsi="Arial" w:cs="Arial"/>
          <w:sz w:val="24"/>
          <w:szCs w:val="24"/>
        </w:rPr>
      </w:pPr>
    </w:p>
    <w:p w14:paraId="410727F2"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PROGRESS MEETING FREQUENCY</w:t>
      </w:r>
    </w:p>
    <w:p w14:paraId="4A94436F" w14:textId="77777777" w:rsidR="00BA3514" w:rsidRPr="001D57CF" w:rsidRDefault="00BA3514" w:rsidP="00BA3514">
      <w:pPr>
        <w:tabs>
          <w:tab w:val="left" w:pos="2257"/>
        </w:tabs>
        <w:spacing w:after="0" w:line="256" w:lineRule="auto"/>
        <w:rPr>
          <w:rFonts w:ascii="Arial" w:eastAsia="Arial" w:hAnsi="Arial" w:cs="Arial"/>
          <w:sz w:val="24"/>
          <w:szCs w:val="24"/>
        </w:rPr>
      </w:pPr>
      <w:r w:rsidRPr="001D57CF">
        <w:rPr>
          <w:rFonts w:ascii="Arial" w:eastAsia="Arial" w:hAnsi="Arial" w:cs="Arial"/>
          <w:sz w:val="24"/>
          <w:szCs w:val="24"/>
        </w:rPr>
        <w:t>N/A</w:t>
      </w:r>
    </w:p>
    <w:p w14:paraId="34EBCEF8" w14:textId="77777777" w:rsidR="00BA3514" w:rsidRPr="001D57CF" w:rsidRDefault="00BA3514" w:rsidP="00BA3514">
      <w:pPr>
        <w:tabs>
          <w:tab w:val="left" w:pos="2257"/>
        </w:tabs>
        <w:spacing w:after="0" w:line="259" w:lineRule="auto"/>
        <w:rPr>
          <w:rFonts w:ascii="Arial" w:eastAsia="Arial" w:hAnsi="Arial" w:cs="Arial"/>
          <w:sz w:val="24"/>
          <w:szCs w:val="24"/>
        </w:rPr>
      </w:pPr>
    </w:p>
    <w:p w14:paraId="556FCB2C"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KEY STAFF</w:t>
      </w:r>
    </w:p>
    <w:p w14:paraId="3CD230F9" w14:textId="77777777" w:rsidR="00BA3514" w:rsidRPr="001D57CF" w:rsidRDefault="00BA3514" w:rsidP="00BA3514">
      <w:pPr>
        <w:tabs>
          <w:tab w:val="left" w:pos="2257"/>
        </w:tabs>
        <w:spacing w:after="0" w:line="256" w:lineRule="auto"/>
        <w:rPr>
          <w:rFonts w:ascii="Arial" w:eastAsia="Arial" w:hAnsi="Arial" w:cs="Arial"/>
          <w:sz w:val="24"/>
          <w:szCs w:val="24"/>
        </w:rPr>
      </w:pPr>
      <w:r w:rsidRPr="001D57CF">
        <w:rPr>
          <w:rFonts w:ascii="Arial" w:eastAsia="Arial" w:hAnsi="Arial" w:cs="Arial"/>
          <w:sz w:val="24"/>
          <w:szCs w:val="24"/>
        </w:rPr>
        <w:t>N/A</w:t>
      </w:r>
    </w:p>
    <w:p w14:paraId="66ADA010" w14:textId="77777777" w:rsidR="00BA3514" w:rsidRPr="004310F5" w:rsidRDefault="00BA3514" w:rsidP="00BA3514">
      <w:pPr>
        <w:tabs>
          <w:tab w:val="left" w:pos="2257"/>
        </w:tabs>
        <w:spacing w:after="0" w:line="259" w:lineRule="auto"/>
        <w:rPr>
          <w:rFonts w:ascii="Arial" w:eastAsia="Arial" w:hAnsi="Arial" w:cs="Arial"/>
          <w:sz w:val="24"/>
          <w:szCs w:val="24"/>
        </w:rPr>
      </w:pPr>
    </w:p>
    <w:p w14:paraId="2DE27D53"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KEY SUBCONTRACTOR(S)</w:t>
      </w:r>
    </w:p>
    <w:p w14:paraId="64EEA820" w14:textId="77777777" w:rsidR="00BA3514" w:rsidRPr="001D57CF" w:rsidRDefault="00BA3514" w:rsidP="00BA3514">
      <w:pPr>
        <w:tabs>
          <w:tab w:val="left" w:pos="2257"/>
        </w:tabs>
        <w:spacing w:after="0" w:line="256" w:lineRule="auto"/>
        <w:rPr>
          <w:rFonts w:ascii="Arial" w:eastAsia="Arial" w:hAnsi="Arial" w:cs="Arial"/>
          <w:sz w:val="24"/>
          <w:szCs w:val="24"/>
        </w:rPr>
      </w:pPr>
      <w:r w:rsidRPr="001D57CF">
        <w:rPr>
          <w:rFonts w:ascii="Arial" w:eastAsia="Arial" w:hAnsi="Arial" w:cs="Arial"/>
          <w:sz w:val="24"/>
          <w:szCs w:val="24"/>
        </w:rPr>
        <w:t>N/A</w:t>
      </w:r>
    </w:p>
    <w:p w14:paraId="32B4BEB3" w14:textId="77777777" w:rsidR="00BA3514" w:rsidRPr="001D57CF" w:rsidRDefault="00BA3514" w:rsidP="00BA3514">
      <w:pPr>
        <w:tabs>
          <w:tab w:val="left" w:pos="2257"/>
        </w:tabs>
        <w:spacing w:after="0" w:line="259" w:lineRule="auto"/>
        <w:rPr>
          <w:rFonts w:ascii="Arial" w:eastAsia="Arial" w:hAnsi="Arial" w:cs="Arial"/>
          <w:sz w:val="24"/>
          <w:szCs w:val="24"/>
        </w:rPr>
      </w:pPr>
    </w:p>
    <w:p w14:paraId="5B04A228"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COMMERCIALLY SENSITIVE INFORMATION</w:t>
      </w:r>
    </w:p>
    <w:p w14:paraId="192D3CC8" w14:textId="5926E42B" w:rsidR="002E7B49" w:rsidRPr="002E7B49" w:rsidRDefault="007F0EF3" w:rsidP="598B297B">
      <w:pPr>
        <w:tabs>
          <w:tab w:val="left" w:pos="2257"/>
        </w:tabs>
        <w:spacing w:after="0" w:line="256" w:lineRule="auto"/>
        <w:rPr>
          <w:rFonts w:ascii="Arial" w:eastAsia="Arial" w:hAnsi="Arial" w:cs="Arial"/>
          <w:sz w:val="24"/>
          <w:szCs w:val="24"/>
          <w:highlight w:val="yellow"/>
        </w:rPr>
      </w:pPr>
      <w:r>
        <w:rPr>
          <w:rStyle w:val="normaltextrun"/>
          <w:rFonts w:ascii="Arial" w:hAnsi="Arial" w:cs="Arial"/>
          <w:color w:val="000000"/>
          <w:shd w:val="clear" w:color="auto" w:fill="FFFFFF"/>
        </w:rPr>
        <w:t>The following is the Supplier's Commercially Sensitive Information: Call-Off Order Form including Call-Off Schedule 4 (Call-Off Tender), Call-Off Schedule 5 (Pricing Details), Supplier's Security Management Plan, and all Supplier’s policies.</w:t>
      </w:r>
    </w:p>
    <w:p w14:paraId="7EDEA58F" w14:textId="77777777" w:rsidR="00BA3514" w:rsidRPr="001D57CF" w:rsidRDefault="00BA3514" w:rsidP="00BA3514">
      <w:pPr>
        <w:tabs>
          <w:tab w:val="left" w:pos="2257"/>
        </w:tabs>
        <w:spacing w:after="0" w:line="259" w:lineRule="auto"/>
        <w:rPr>
          <w:rFonts w:ascii="Arial" w:eastAsia="Arial" w:hAnsi="Arial" w:cs="Arial"/>
          <w:sz w:val="24"/>
          <w:szCs w:val="24"/>
        </w:rPr>
      </w:pPr>
    </w:p>
    <w:p w14:paraId="3E824CB8"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SERVICE CREDITS</w:t>
      </w:r>
    </w:p>
    <w:p w14:paraId="27C60CBB" w14:textId="77777777" w:rsidR="00BA3514" w:rsidRPr="001D57CF" w:rsidRDefault="00BA3514" w:rsidP="00BA3514">
      <w:pPr>
        <w:tabs>
          <w:tab w:val="left" w:pos="2257"/>
        </w:tabs>
        <w:spacing w:after="0" w:line="259" w:lineRule="auto"/>
        <w:rPr>
          <w:rFonts w:ascii="Arial" w:eastAsia="Arial" w:hAnsi="Arial" w:cs="Arial"/>
          <w:sz w:val="24"/>
          <w:szCs w:val="24"/>
        </w:rPr>
      </w:pPr>
      <w:r w:rsidRPr="001D57CF">
        <w:rPr>
          <w:rFonts w:ascii="Arial" w:eastAsia="Arial" w:hAnsi="Arial" w:cs="Arial"/>
          <w:sz w:val="24"/>
          <w:szCs w:val="24"/>
        </w:rPr>
        <w:t>N/A</w:t>
      </w:r>
    </w:p>
    <w:p w14:paraId="73E32C42" w14:textId="77777777" w:rsidR="00BA3514" w:rsidRPr="001D57CF" w:rsidRDefault="00BA3514" w:rsidP="00BA3514">
      <w:pPr>
        <w:tabs>
          <w:tab w:val="left" w:pos="2257"/>
        </w:tabs>
        <w:spacing w:after="0" w:line="259" w:lineRule="auto"/>
        <w:rPr>
          <w:rFonts w:ascii="Arial" w:eastAsia="Arial" w:hAnsi="Arial" w:cs="Arial"/>
          <w:sz w:val="24"/>
          <w:szCs w:val="24"/>
        </w:rPr>
      </w:pPr>
    </w:p>
    <w:p w14:paraId="6D25E75F"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ADDITIONAL INSURANCES</w:t>
      </w:r>
    </w:p>
    <w:p w14:paraId="622A0A0A" w14:textId="77777777" w:rsidR="00BA3514" w:rsidRPr="004310F5" w:rsidRDefault="00BA3514" w:rsidP="00BA3514">
      <w:pPr>
        <w:spacing w:after="0" w:line="240" w:lineRule="auto"/>
        <w:jc w:val="both"/>
        <w:rPr>
          <w:rFonts w:ascii="Arial" w:eastAsia="Arial" w:hAnsi="Arial" w:cs="Arial"/>
          <w:sz w:val="24"/>
          <w:szCs w:val="24"/>
        </w:rPr>
      </w:pPr>
      <w:r w:rsidRPr="004310F5">
        <w:rPr>
          <w:rFonts w:ascii="Arial" w:eastAsia="Arial" w:hAnsi="Arial" w:cs="Arial"/>
          <w:sz w:val="24"/>
          <w:szCs w:val="24"/>
        </w:rPr>
        <w:t>N/A</w:t>
      </w:r>
    </w:p>
    <w:p w14:paraId="01D01C72" w14:textId="77777777" w:rsidR="00BA3514" w:rsidRPr="004310F5" w:rsidRDefault="00BA3514" w:rsidP="00BA3514">
      <w:pPr>
        <w:spacing w:after="0" w:line="240" w:lineRule="auto"/>
        <w:jc w:val="both"/>
        <w:rPr>
          <w:rFonts w:ascii="Arial" w:eastAsia="Arial" w:hAnsi="Arial" w:cs="Arial"/>
          <w:sz w:val="24"/>
          <w:szCs w:val="24"/>
        </w:rPr>
      </w:pPr>
    </w:p>
    <w:p w14:paraId="27DFE9BA" w14:textId="77777777" w:rsidR="00BA3514" w:rsidRPr="004310F5" w:rsidRDefault="00BA3514" w:rsidP="00BA3514">
      <w:pPr>
        <w:spacing w:after="0" w:line="240" w:lineRule="auto"/>
        <w:jc w:val="both"/>
        <w:rPr>
          <w:rFonts w:ascii="Arial" w:eastAsia="Arial" w:hAnsi="Arial" w:cs="Arial"/>
          <w:sz w:val="24"/>
          <w:szCs w:val="24"/>
        </w:rPr>
      </w:pPr>
      <w:r w:rsidRPr="004310F5">
        <w:rPr>
          <w:rFonts w:ascii="Arial" w:eastAsia="Arial" w:hAnsi="Arial" w:cs="Arial"/>
          <w:sz w:val="24"/>
          <w:szCs w:val="24"/>
        </w:rPr>
        <w:t>GUARANTEE</w:t>
      </w:r>
    </w:p>
    <w:p w14:paraId="541653C5" w14:textId="77777777" w:rsidR="00BA3514" w:rsidRPr="001D57CF" w:rsidRDefault="00BA3514" w:rsidP="00BA3514">
      <w:pPr>
        <w:tabs>
          <w:tab w:val="left" w:pos="2257"/>
        </w:tabs>
        <w:spacing w:after="0" w:line="259" w:lineRule="auto"/>
        <w:rPr>
          <w:rFonts w:ascii="Arial" w:eastAsia="Arial" w:hAnsi="Arial" w:cs="Arial"/>
          <w:sz w:val="24"/>
          <w:szCs w:val="24"/>
        </w:rPr>
      </w:pPr>
      <w:r w:rsidRPr="001D57CF">
        <w:rPr>
          <w:rFonts w:ascii="Arial" w:eastAsia="Arial" w:hAnsi="Arial" w:cs="Arial"/>
          <w:sz w:val="24"/>
          <w:szCs w:val="24"/>
        </w:rPr>
        <w:t>N/A</w:t>
      </w:r>
    </w:p>
    <w:p w14:paraId="4DE0B02F" w14:textId="77777777" w:rsidR="00CD168B" w:rsidRDefault="00CD168B">
      <w:pPr>
        <w:spacing w:after="0" w:line="259" w:lineRule="auto"/>
        <w:rPr>
          <w:rFonts w:ascii="Arial" w:eastAsia="Arial" w:hAnsi="Arial" w:cs="Arial"/>
          <w:b/>
          <w:sz w:val="24"/>
          <w:szCs w:val="24"/>
          <w:highlight w:val="yellow"/>
        </w:rPr>
      </w:pPr>
    </w:p>
    <w:p w14:paraId="4DE0B030"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C2124DC" w14:textId="77777777" w:rsidR="00617C59" w:rsidRPr="004310F5" w:rsidRDefault="00617C59" w:rsidP="00617C59">
      <w:pPr>
        <w:spacing w:after="0" w:line="240" w:lineRule="auto"/>
        <w:jc w:val="both"/>
        <w:rPr>
          <w:rFonts w:ascii="Arial" w:eastAsia="Arial" w:hAnsi="Arial" w:cs="Arial"/>
          <w:sz w:val="24"/>
          <w:szCs w:val="24"/>
        </w:rPr>
      </w:pPr>
      <w:r w:rsidRPr="004310F5">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4DE0B032" w14:textId="77777777" w:rsidR="00CD168B" w:rsidRDefault="00CD168B">
      <w:pPr>
        <w:spacing w:after="240"/>
        <w:jc w:val="both"/>
        <w:rPr>
          <w:rFonts w:ascii="Arial" w:eastAsia="Arial" w:hAnsi="Arial" w:cs="Arial"/>
          <w:sz w:val="24"/>
          <w:szCs w:val="24"/>
        </w:rPr>
      </w:pPr>
    </w:p>
    <w:tbl>
      <w:tblPr>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D168B" w14:paraId="4DE0B035" w14:textId="77777777" w:rsidTr="00CD168B">
        <w:trPr>
          <w:trHeight w:val="635"/>
        </w:trPr>
        <w:tc>
          <w:tcPr>
            <w:tcW w:w="4506" w:type="dxa"/>
            <w:gridSpan w:val="2"/>
          </w:tcPr>
          <w:p w14:paraId="4DE0B033"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4DE0B034" w14:textId="77777777" w:rsidR="00CD168B" w:rsidRDefault="00556094">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D168B" w14:paraId="4DE0B03A" w14:textId="77777777" w:rsidTr="00CD168B">
        <w:trPr>
          <w:trHeight w:val="635"/>
        </w:trPr>
        <w:tc>
          <w:tcPr>
            <w:tcW w:w="1526" w:type="dxa"/>
          </w:tcPr>
          <w:p w14:paraId="4DE0B036"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DE0B037" w14:textId="752CEAAA"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DE0B038"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DE0B039" w14:textId="77777777"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CD168B" w14:paraId="4DE0B03F" w14:textId="77777777" w:rsidTr="00CD168B">
        <w:trPr>
          <w:trHeight w:val="635"/>
        </w:trPr>
        <w:tc>
          <w:tcPr>
            <w:tcW w:w="1526" w:type="dxa"/>
          </w:tcPr>
          <w:p w14:paraId="4DE0B03B"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DE0B03C" w14:textId="44533100" w:rsidR="00CD168B" w:rsidRPr="0009416E" w:rsidRDefault="00CD168B" w:rsidP="0009416E">
            <w:pPr>
              <w:pStyle w:val="paragraph"/>
              <w:spacing w:before="0" w:beforeAutospacing="0" w:after="0" w:afterAutospacing="0"/>
              <w:textAlignment w:val="baseline"/>
              <w:rPr>
                <w:rFonts w:ascii="Segoe UI" w:hAnsi="Segoe UI" w:cs="Segoe UI"/>
                <w:sz w:val="18"/>
                <w:szCs w:val="18"/>
              </w:rPr>
            </w:pPr>
          </w:p>
        </w:tc>
        <w:tc>
          <w:tcPr>
            <w:tcW w:w="1556" w:type="dxa"/>
          </w:tcPr>
          <w:p w14:paraId="4DE0B03D" w14:textId="77777777" w:rsidR="00CD168B" w:rsidRPr="00E8587D"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8587D">
              <w:rPr>
                <w:rFonts w:ascii="Arial" w:eastAsia="Arial" w:hAnsi="Arial" w:cs="Arial"/>
                <w:color w:val="000000"/>
                <w:sz w:val="24"/>
                <w:szCs w:val="24"/>
              </w:rPr>
              <w:t>Name:</w:t>
            </w:r>
          </w:p>
        </w:tc>
        <w:tc>
          <w:tcPr>
            <w:tcW w:w="3108" w:type="dxa"/>
          </w:tcPr>
          <w:p w14:paraId="4DE0B03E" w14:textId="77777777" w:rsidR="00CD168B" w:rsidRPr="00E8587D"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CD168B" w14:paraId="4DE0B044" w14:textId="77777777" w:rsidTr="00CD168B">
        <w:trPr>
          <w:trHeight w:val="635"/>
        </w:trPr>
        <w:tc>
          <w:tcPr>
            <w:tcW w:w="1526" w:type="dxa"/>
          </w:tcPr>
          <w:p w14:paraId="4DE0B040"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DE0B041" w14:textId="468BB7FF" w:rsidR="00CD168B" w:rsidRPr="00E8587D"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DE0B042" w14:textId="77777777" w:rsidR="00CD168B" w:rsidRPr="00E8587D"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8587D">
              <w:rPr>
                <w:rFonts w:ascii="Arial" w:eastAsia="Arial" w:hAnsi="Arial" w:cs="Arial"/>
                <w:color w:val="000000"/>
                <w:sz w:val="24"/>
                <w:szCs w:val="24"/>
              </w:rPr>
              <w:t>Role:</w:t>
            </w:r>
          </w:p>
        </w:tc>
        <w:tc>
          <w:tcPr>
            <w:tcW w:w="3108" w:type="dxa"/>
          </w:tcPr>
          <w:p w14:paraId="4DE0B043" w14:textId="77777777" w:rsidR="00CD168B" w:rsidRPr="00E8587D"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CD168B" w14:paraId="4DE0B049" w14:textId="77777777" w:rsidTr="00CD168B">
        <w:trPr>
          <w:trHeight w:val="863"/>
        </w:trPr>
        <w:tc>
          <w:tcPr>
            <w:tcW w:w="1526" w:type="dxa"/>
          </w:tcPr>
          <w:p w14:paraId="4DE0B045"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DE0B046" w14:textId="61317C32" w:rsidR="00CD168B" w:rsidRPr="00E8587D"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DE0B047" w14:textId="77777777" w:rsidR="00CD168B" w:rsidRPr="00E8587D"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8587D">
              <w:rPr>
                <w:rFonts w:ascii="Arial" w:eastAsia="Arial" w:hAnsi="Arial" w:cs="Arial"/>
                <w:color w:val="000000"/>
                <w:sz w:val="24"/>
                <w:szCs w:val="24"/>
              </w:rPr>
              <w:t>Date:</w:t>
            </w:r>
          </w:p>
        </w:tc>
        <w:tc>
          <w:tcPr>
            <w:tcW w:w="3108" w:type="dxa"/>
          </w:tcPr>
          <w:p w14:paraId="4DE0B048" w14:textId="77777777" w:rsidR="00CD168B" w:rsidRPr="00E8587D"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4DE0B04A" w14:textId="10131EE2" w:rsidR="000C64D4" w:rsidRDefault="000C64D4" w:rsidP="004476DA">
      <w:pPr>
        <w:rPr>
          <w:rFonts w:ascii="Arial" w:eastAsia="Arial" w:hAnsi="Arial" w:cs="Arial"/>
          <w:color w:val="1F497D"/>
          <w:sz w:val="24"/>
          <w:szCs w:val="24"/>
          <w:highlight w:val="yellow"/>
        </w:rPr>
      </w:pPr>
    </w:p>
    <w:p w14:paraId="4894728F" w14:textId="77777777" w:rsidR="000C64D4" w:rsidRDefault="000C64D4">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332D8BC3" w14:textId="77777777" w:rsidR="00015A16" w:rsidRDefault="00015A16" w:rsidP="00015A16">
      <w:pPr>
        <w:rPr>
          <w:rFonts w:ascii="Arial" w:eastAsia="Arial" w:hAnsi="Arial" w:cs="Arial"/>
          <w:b/>
          <w:sz w:val="36"/>
          <w:szCs w:val="36"/>
        </w:rPr>
      </w:pPr>
    </w:p>
    <w:p w14:paraId="75577641" w14:textId="77777777" w:rsidR="00015A16" w:rsidRDefault="00015A16" w:rsidP="00015A16">
      <w:pPr>
        <w:rPr>
          <w:rFonts w:ascii="Arial" w:eastAsia="Arial" w:hAnsi="Arial" w:cs="Arial"/>
          <w:b/>
          <w:sz w:val="36"/>
          <w:szCs w:val="36"/>
        </w:rPr>
      </w:pPr>
      <w:r>
        <w:rPr>
          <w:rFonts w:ascii="Arial" w:eastAsia="Arial" w:hAnsi="Arial" w:cs="Arial"/>
          <w:b/>
          <w:sz w:val="36"/>
          <w:szCs w:val="36"/>
        </w:rPr>
        <w:t>Joint Schedule 1 (Definitions)</w:t>
      </w:r>
    </w:p>
    <w:p w14:paraId="37608138" w14:textId="77777777" w:rsidR="00015A16" w:rsidRDefault="00015A16" w:rsidP="003E0987">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2" w:name="gjdgxs" w:colFirst="0" w:colLast="0"/>
      <w:bookmarkEnd w:id="2"/>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0C4A0083" w14:textId="77777777" w:rsidR="00015A16" w:rsidRDefault="00015A16" w:rsidP="003E0987">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bookmarkStart w:id="3" w:name="_30j0zll" w:colFirst="0" w:colLast="0"/>
      <w:bookmarkEnd w:id="3"/>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E0259CA" w14:textId="77777777" w:rsidR="00015A16" w:rsidRDefault="00015A16" w:rsidP="003E0987">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0B3B56B4"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14:paraId="7E79F354"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14:paraId="2778E9B5"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64AA98E5"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7FB888B7"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6561DA86"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7609453B"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5CB1E09E"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F02F4BA"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1F73498E"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14:paraId="24D99917"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4" w:name="_1fob9te" w:colFirst="0" w:colLast="0"/>
      <w:bookmarkEnd w:id="4"/>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4AD2CC4A"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where the Buyer is a Central Government Body it shall be treated as contracting with the Crown as a whole;</w:t>
      </w:r>
    </w:p>
    <w:p w14:paraId="13F410EC"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1539DFA4" w14:textId="77777777" w:rsidR="00015A16" w:rsidRDefault="00015A16" w:rsidP="003E0987">
      <w:pPr>
        <w:numPr>
          <w:ilvl w:val="3"/>
          <w:numId w:val="13"/>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68454901" w14:textId="77777777" w:rsidR="00015A16" w:rsidRDefault="00015A16" w:rsidP="003E0987">
      <w:pPr>
        <w:numPr>
          <w:ilvl w:val="3"/>
          <w:numId w:val="13"/>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450E8E91"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5A803D65" w14:textId="77777777" w:rsidR="00015A16" w:rsidRDefault="00015A16" w:rsidP="003E0987">
      <w:pPr>
        <w:numPr>
          <w:ilvl w:val="2"/>
          <w:numId w:val="1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04C03B0A" w14:textId="77777777" w:rsidR="00015A16" w:rsidRDefault="00015A16" w:rsidP="003E0987">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5DA59EF6" w14:textId="77777777" w:rsidR="00015A16" w:rsidRDefault="00015A16" w:rsidP="00015A16">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015A16" w14:paraId="739E1DA1" w14:textId="77777777">
        <w:tc>
          <w:tcPr>
            <w:tcW w:w="2070" w:type="dxa"/>
          </w:tcPr>
          <w:p w14:paraId="35D0234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bookmarkStart w:id="5" w:name="_3znysh7" w:colFirst="0" w:colLast="0"/>
            <w:bookmarkEnd w:id="5"/>
            <w:r>
              <w:rPr>
                <w:rFonts w:ascii="Arial" w:eastAsia="Arial" w:hAnsi="Arial" w:cs="Arial"/>
                <w:b/>
                <w:color w:val="000000"/>
                <w:sz w:val="24"/>
                <w:szCs w:val="24"/>
              </w:rPr>
              <w:t>"Achieve"</w:t>
            </w:r>
          </w:p>
        </w:tc>
        <w:tc>
          <w:tcPr>
            <w:tcW w:w="8010" w:type="dxa"/>
          </w:tcPr>
          <w:p w14:paraId="0CE6217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015A16" w14:paraId="3BDDF65D" w14:textId="77777777">
        <w:tc>
          <w:tcPr>
            <w:tcW w:w="2070" w:type="dxa"/>
          </w:tcPr>
          <w:p w14:paraId="13E3961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1D009EE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015A16" w14:paraId="2D0467C0" w14:textId="77777777">
        <w:tc>
          <w:tcPr>
            <w:tcW w:w="2070" w:type="dxa"/>
          </w:tcPr>
          <w:p w14:paraId="4D4128D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57C7F4B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015A16" w14:paraId="50EB52A2" w14:textId="77777777">
        <w:tc>
          <w:tcPr>
            <w:tcW w:w="2070" w:type="dxa"/>
          </w:tcPr>
          <w:p w14:paraId="1D0D04F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17847E3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015A16" w14:paraId="29E20CD1" w14:textId="77777777">
        <w:tc>
          <w:tcPr>
            <w:tcW w:w="2070" w:type="dxa"/>
          </w:tcPr>
          <w:p w14:paraId="6ECDE95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6C7D9C4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015A16" w14:paraId="76BBEC71" w14:textId="77777777">
        <w:tc>
          <w:tcPr>
            <w:tcW w:w="2070" w:type="dxa"/>
          </w:tcPr>
          <w:p w14:paraId="6012757B"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3F31DB6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015A16" w14:paraId="73F7D049" w14:textId="77777777">
        <w:tc>
          <w:tcPr>
            <w:tcW w:w="2070" w:type="dxa"/>
          </w:tcPr>
          <w:p w14:paraId="226A90F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6D47BBA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015A16" w14:paraId="16BD6287" w14:textId="77777777">
        <w:tc>
          <w:tcPr>
            <w:tcW w:w="2070" w:type="dxa"/>
          </w:tcPr>
          <w:p w14:paraId="04FE64D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2E6FBB1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0F6833AD"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2B9325AD"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47192FAB"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14:paraId="2C469A73"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14:paraId="2B9FF3C3"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2574C58"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5A1890E7"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7B7BCBF3"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14:paraId="574C27E8"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1FA3C839"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6944FD7C" w14:textId="77777777" w:rsidR="00015A16" w:rsidRDefault="00015A16" w:rsidP="003E0987">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015A16" w14:paraId="541F4C62" w14:textId="77777777">
        <w:tc>
          <w:tcPr>
            <w:tcW w:w="2070" w:type="dxa"/>
          </w:tcPr>
          <w:p w14:paraId="7A799EC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14:paraId="26CCE195" w14:textId="77777777" w:rsidR="00015A16" w:rsidRDefault="00015A16" w:rsidP="003E0987">
            <w:pPr>
              <w:numPr>
                <w:ilvl w:val="0"/>
                <w:numId w:val="10"/>
              </w:numPr>
              <w:pBdr>
                <w:top w:val="nil"/>
                <w:left w:val="nil"/>
                <w:bottom w:val="nil"/>
                <w:right w:val="nil"/>
                <w:between w:val="nil"/>
              </w:pBdr>
              <w:tabs>
                <w:tab w:val="left" w:pos="-179"/>
                <w:tab w:val="left" w:pos="-9"/>
              </w:tabs>
              <w:spacing w:after="120" w:line="240" w:lineRule="auto"/>
              <w:ind w:left="501"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14:paraId="1CF6C7E7" w14:textId="77777777" w:rsidR="00015A16" w:rsidRDefault="00015A16" w:rsidP="003E0987">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14:paraId="425FBA4A" w14:textId="77777777" w:rsidR="00015A16" w:rsidRDefault="00015A16" w:rsidP="003E0987">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14:paraId="6D7A8CC3" w14:textId="77777777" w:rsidR="00015A16" w:rsidRDefault="00015A16" w:rsidP="003E0987">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14:paraId="1176F38D" w14:textId="77777777" w:rsidR="00015A16" w:rsidRDefault="00015A16" w:rsidP="003E0987">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1B6A327B" w14:textId="77777777" w:rsidR="00015A16" w:rsidRDefault="00015A16" w:rsidP="003E0987">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015A16" w14:paraId="29F9B103" w14:textId="77777777">
        <w:trPr>
          <w:trHeight w:val="601"/>
        </w:trPr>
        <w:tc>
          <w:tcPr>
            <w:tcW w:w="2070" w:type="dxa"/>
          </w:tcPr>
          <w:p w14:paraId="4FC2322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8010" w:type="dxa"/>
          </w:tcPr>
          <w:p w14:paraId="680BDBBC" w14:textId="77777777" w:rsidR="00015A16" w:rsidRDefault="00015A16">
            <w:pPr>
              <w:rPr>
                <w:rFonts w:ascii="Arial" w:eastAsia="Arial" w:hAnsi="Arial" w:cs="Arial"/>
                <w:sz w:val="24"/>
                <w:szCs w:val="24"/>
              </w:rPr>
            </w:pPr>
            <w:r>
              <w:rPr>
                <w:rFonts w:ascii="Arial" w:eastAsia="Arial" w:hAnsi="Arial" w:cs="Arial"/>
                <w:sz w:val="24"/>
                <w:szCs w:val="24"/>
              </w:rPr>
              <w:t xml:space="preserve">   CCS and each Buyer;</w:t>
            </w:r>
          </w:p>
        </w:tc>
      </w:tr>
      <w:tr w:rsidR="00015A16" w14:paraId="7F4E08C9" w14:textId="77777777">
        <w:tc>
          <w:tcPr>
            <w:tcW w:w="2070" w:type="dxa"/>
          </w:tcPr>
          <w:p w14:paraId="6B088146" w14:textId="77777777" w:rsidR="00015A16" w:rsidRDefault="00015A16">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40545BA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015A16" w14:paraId="4B019266" w14:textId="77777777">
        <w:tc>
          <w:tcPr>
            <w:tcW w:w="2070" w:type="dxa"/>
          </w:tcPr>
          <w:p w14:paraId="6FB3FA6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669A5D7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015A16" w14:paraId="05101FFB" w14:textId="77777777">
        <w:tc>
          <w:tcPr>
            <w:tcW w:w="2070" w:type="dxa"/>
          </w:tcPr>
          <w:p w14:paraId="165A34E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1DACB10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015A16" w14:paraId="3333A800" w14:textId="77777777">
        <w:tc>
          <w:tcPr>
            <w:tcW w:w="2070" w:type="dxa"/>
          </w:tcPr>
          <w:p w14:paraId="56A789C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745D1D2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015A16" w14:paraId="0659AEB5" w14:textId="77777777">
        <w:tc>
          <w:tcPr>
            <w:tcW w:w="2070" w:type="dxa"/>
          </w:tcPr>
          <w:p w14:paraId="5FC0CB36"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0240ADD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015A16" w14:paraId="5AB81B96" w14:textId="77777777">
        <w:tc>
          <w:tcPr>
            <w:tcW w:w="2070" w:type="dxa"/>
          </w:tcPr>
          <w:p w14:paraId="398FFF9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644C35C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015A16" w14:paraId="54DFAAFA" w14:textId="77777777">
        <w:tc>
          <w:tcPr>
            <w:tcW w:w="2070" w:type="dxa"/>
          </w:tcPr>
          <w:p w14:paraId="640732D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03364AC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015A16" w14:paraId="5CD2A8A0" w14:textId="77777777">
        <w:tc>
          <w:tcPr>
            <w:tcW w:w="2070" w:type="dxa"/>
          </w:tcPr>
          <w:p w14:paraId="23AF2E3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128D967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015A16" w14:paraId="15E4CB51" w14:textId="77777777">
        <w:tc>
          <w:tcPr>
            <w:tcW w:w="2070" w:type="dxa"/>
          </w:tcPr>
          <w:p w14:paraId="189BE7F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301E4FB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015A16" w14:paraId="13FBCDB5" w14:textId="77777777">
        <w:tc>
          <w:tcPr>
            <w:tcW w:w="2070" w:type="dxa"/>
          </w:tcPr>
          <w:p w14:paraId="05589FD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33F9DF6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015A16" w14:paraId="0597226C" w14:textId="77777777">
        <w:tc>
          <w:tcPr>
            <w:tcW w:w="2070" w:type="dxa"/>
          </w:tcPr>
          <w:p w14:paraId="3E0F4C1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6BE6855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015A16" w14:paraId="3614BFB4" w14:textId="77777777">
        <w:tc>
          <w:tcPr>
            <w:tcW w:w="2070" w:type="dxa"/>
          </w:tcPr>
          <w:p w14:paraId="1210306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121E790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015A16" w14:paraId="1B2AF4D8" w14:textId="77777777">
        <w:tc>
          <w:tcPr>
            <w:tcW w:w="2070" w:type="dxa"/>
          </w:tcPr>
          <w:p w14:paraId="550B39E6"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14:paraId="2AB920C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015A16" w14:paraId="073D4C0C" w14:textId="77777777">
        <w:tc>
          <w:tcPr>
            <w:tcW w:w="2070" w:type="dxa"/>
          </w:tcPr>
          <w:p w14:paraId="59FFBCB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42F68AF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015A16" w14:paraId="0924A3A1" w14:textId="77777777">
        <w:tc>
          <w:tcPr>
            <w:tcW w:w="2070" w:type="dxa"/>
          </w:tcPr>
          <w:p w14:paraId="559B0B9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3817EE7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015A16" w14:paraId="692B2B6C" w14:textId="77777777">
        <w:tc>
          <w:tcPr>
            <w:tcW w:w="2070" w:type="dxa"/>
          </w:tcPr>
          <w:p w14:paraId="5DA5FAC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4392935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015A16" w14:paraId="14BB0BE2" w14:textId="77777777">
        <w:tc>
          <w:tcPr>
            <w:tcW w:w="2070" w:type="dxa"/>
          </w:tcPr>
          <w:p w14:paraId="382DBEA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4DF6EBA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015A16" w14:paraId="17352D70" w14:textId="77777777">
        <w:tc>
          <w:tcPr>
            <w:tcW w:w="2070" w:type="dxa"/>
          </w:tcPr>
          <w:p w14:paraId="66C3A90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7B37654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015A16" w14:paraId="17AD1B90" w14:textId="77777777">
        <w:tc>
          <w:tcPr>
            <w:tcW w:w="2070" w:type="dxa"/>
          </w:tcPr>
          <w:p w14:paraId="6E1CD0A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627E05B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015A16" w14:paraId="21ACC782" w14:textId="77777777">
        <w:tc>
          <w:tcPr>
            <w:tcW w:w="2070" w:type="dxa"/>
          </w:tcPr>
          <w:p w14:paraId="670728FE"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18BC95A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5C516E9" w14:textId="77777777" w:rsidR="00015A16" w:rsidRDefault="00015A16" w:rsidP="003E0987">
            <w:pPr>
              <w:numPr>
                <w:ilvl w:val="1"/>
                <w:numId w:val="1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Government Department;</w:t>
            </w:r>
          </w:p>
          <w:p w14:paraId="450C9ED1" w14:textId="77777777" w:rsidR="00015A16" w:rsidRDefault="00015A16" w:rsidP="003E0987">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14:paraId="10359E48" w14:textId="77777777" w:rsidR="00015A16" w:rsidRDefault="00015A16" w:rsidP="003E0987">
            <w:pPr>
              <w:numPr>
                <w:ilvl w:val="1"/>
                <w:numId w:val="1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Non-Ministerial Department; or</w:t>
            </w:r>
          </w:p>
          <w:p w14:paraId="7405E846" w14:textId="77777777" w:rsidR="00015A16" w:rsidRDefault="00015A16" w:rsidP="003E0987">
            <w:pPr>
              <w:numPr>
                <w:ilvl w:val="1"/>
                <w:numId w:val="1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Executive Agency;</w:t>
            </w:r>
          </w:p>
        </w:tc>
      </w:tr>
      <w:tr w:rsidR="00015A16" w14:paraId="47ED7CFC" w14:textId="77777777">
        <w:tc>
          <w:tcPr>
            <w:tcW w:w="2070" w:type="dxa"/>
          </w:tcPr>
          <w:p w14:paraId="7C6E864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3722AA5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015A16" w14:paraId="270F5969" w14:textId="77777777">
        <w:tc>
          <w:tcPr>
            <w:tcW w:w="2070" w:type="dxa"/>
          </w:tcPr>
          <w:p w14:paraId="7CE09DEB"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5017406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015A16" w14:paraId="7835CD2C" w14:textId="77777777">
        <w:tc>
          <w:tcPr>
            <w:tcW w:w="2070" w:type="dxa"/>
          </w:tcPr>
          <w:p w14:paraId="12E5D36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15EB1FF6" w14:textId="77777777" w:rsidR="00015A16" w:rsidRDefault="00015A16">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015A16" w14:paraId="523E1CA4" w14:textId="77777777">
        <w:tc>
          <w:tcPr>
            <w:tcW w:w="2070" w:type="dxa"/>
          </w:tcPr>
          <w:p w14:paraId="430D02A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652B894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015A16" w14:paraId="10D641F7" w14:textId="77777777">
        <w:tc>
          <w:tcPr>
            <w:tcW w:w="2070" w:type="dxa"/>
          </w:tcPr>
          <w:p w14:paraId="33DDB41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5B52C18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15A16" w14:paraId="3E1C9BC2" w14:textId="77777777">
        <w:tc>
          <w:tcPr>
            <w:tcW w:w="2070" w:type="dxa"/>
          </w:tcPr>
          <w:p w14:paraId="06AD5AE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43841B6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015A16" w14:paraId="323D18BF" w14:textId="77777777">
        <w:tc>
          <w:tcPr>
            <w:tcW w:w="2070" w:type="dxa"/>
          </w:tcPr>
          <w:p w14:paraId="6A902AA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37C240C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015A16" w14:paraId="09D255D7" w14:textId="77777777">
        <w:tc>
          <w:tcPr>
            <w:tcW w:w="2070" w:type="dxa"/>
          </w:tcPr>
          <w:p w14:paraId="6CEB1F2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13178EE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015A16" w14:paraId="75B27373" w14:textId="77777777">
        <w:tc>
          <w:tcPr>
            <w:tcW w:w="2070" w:type="dxa"/>
          </w:tcPr>
          <w:p w14:paraId="6533E0BC"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12417F0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015A16" w14:paraId="0E4AF4A7" w14:textId="77777777">
        <w:tc>
          <w:tcPr>
            <w:tcW w:w="2070" w:type="dxa"/>
          </w:tcPr>
          <w:p w14:paraId="5A03E90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631095A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015A16" w14:paraId="3F71238F" w14:textId="77777777">
        <w:tc>
          <w:tcPr>
            <w:tcW w:w="2070" w:type="dxa"/>
          </w:tcPr>
          <w:p w14:paraId="6C98663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2D96F52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1347754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376A8FF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0E21BD8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015A16" w14:paraId="3C84A452" w14:textId="77777777">
        <w:tc>
          <w:tcPr>
            <w:tcW w:w="2070" w:type="dxa"/>
          </w:tcPr>
          <w:p w14:paraId="726E094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0266CAF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015A16" w14:paraId="2D90DD9E" w14:textId="77777777">
        <w:tc>
          <w:tcPr>
            <w:tcW w:w="2070" w:type="dxa"/>
          </w:tcPr>
          <w:p w14:paraId="47A0A1A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78674A0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015A16" w14:paraId="688C4DA3" w14:textId="77777777">
        <w:tc>
          <w:tcPr>
            <w:tcW w:w="2070" w:type="dxa"/>
          </w:tcPr>
          <w:p w14:paraId="2992CAD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7F7C8F2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015A16" w14:paraId="432D221B" w14:textId="77777777">
        <w:tc>
          <w:tcPr>
            <w:tcW w:w="2070" w:type="dxa"/>
          </w:tcPr>
          <w:p w14:paraId="698B664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23DF28C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298DD441" w14:textId="77777777">
        <w:tc>
          <w:tcPr>
            <w:tcW w:w="2070" w:type="dxa"/>
          </w:tcPr>
          <w:p w14:paraId="3582334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5EF64A5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015A16" w14:paraId="3BEE77AF" w14:textId="77777777">
        <w:tc>
          <w:tcPr>
            <w:tcW w:w="2070" w:type="dxa"/>
          </w:tcPr>
          <w:p w14:paraId="4114786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495B3F5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4C99AA1F"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3E2045F9" w14:textId="77777777" w:rsidR="00015A16" w:rsidRDefault="00015A16" w:rsidP="003E0987">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base salary paid to the Supplier Staff;</w:t>
            </w:r>
          </w:p>
          <w:p w14:paraId="77292BB5" w14:textId="77777777" w:rsidR="00015A16" w:rsidRDefault="00015A16" w:rsidP="003E0987">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employer’s National Insurance contributions;</w:t>
            </w:r>
          </w:p>
          <w:p w14:paraId="017EBF2F" w14:textId="77777777" w:rsidR="00015A16" w:rsidRDefault="00015A16" w:rsidP="003E0987">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pension contributions;</w:t>
            </w:r>
          </w:p>
          <w:p w14:paraId="76792E6F" w14:textId="77777777" w:rsidR="00015A16" w:rsidRDefault="00015A16" w:rsidP="003E0987">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car allowances; </w:t>
            </w:r>
          </w:p>
          <w:p w14:paraId="21F759A7" w14:textId="77777777" w:rsidR="00015A16" w:rsidRDefault="00015A16" w:rsidP="003E0987">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any other contractual employment benefits;</w:t>
            </w:r>
          </w:p>
          <w:p w14:paraId="29372E51" w14:textId="77777777" w:rsidR="00015A16" w:rsidRDefault="00015A16" w:rsidP="003E0987">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training;</w:t>
            </w:r>
          </w:p>
          <w:p w14:paraId="44F89A50" w14:textId="40ABE476" w:rsidR="00015A16" w:rsidRDefault="00C271BA" w:rsidP="003E0987">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workplace</w:t>
            </w:r>
            <w:r w:rsidR="00015A16">
              <w:rPr>
                <w:rFonts w:ascii="Arial" w:eastAsia="Arial" w:hAnsi="Arial" w:cs="Arial"/>
                <w:color w:val="000000"/>
                <w:sz w:val="24"/>
                <w:szCs w:val="24"/>
              </w:rPr>
              <w:t xml:space="preserve"> accommodation;</w:t>
            </w:r>
          </w:p>
          <w:p w14:paraId="1044D472" w14:textId="1D684747" w:rsidR="00015A16" w:rsidRDefault="00C271BA" w:rsidP="003E0987">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 workplace</w:t>
            </w:r>
            <w:r w:rsidR="00015A16">
              <w:rPr>
                <w:rFonts w:ascii="Arial" w:eastAsia="Arial" w:hAnsi="Arial" w:cs="Arial"/>
                <w:color w:val="000000"/>
                <w:sz w:val="24"/>
                <w:szCs w:val="24"/>
              </w:rPr>
              <w:t xml:space="preserve"> IT equipment and tools reasonably necessary to provide the Deliverables (but not including items included within limb (b) below); and</w:t>
            </w:r>
          </w:p>
          <w:p w14:paraId="3B96C3AD" w14:textId="77777777" w:rsidR="00015A16" w:rsidRDefault="00015A16" w:rsidP="003E0987">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reasonable recruitment costs, as agreed with the Buyer; </w:t>
            </w:r>
          </w:p>
          <w:p w14:paraId="21DD8869"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AC6DF56"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4A72D31D"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3219D674" w14:textId="77777777" w:rsidR="00015A16" w:rsidRDefault="00015A16">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2444EE98"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Overhead;</w:t>
            </w:r>
          </w:p>
          <w:p w14:paraId="0381F784"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financing or similar costs;</w:t>
            </w:r>
          </w:p>
          <w:p w14:paraId="2C014292"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476396AF"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taxation;</w:t>
            </w:r>
          </w:p>
          <w:p w14:paraId="52988187"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fines and penalties;</w:t>
            </w:r>
          </w:p>
          <w:p w14:paraId="3FADFC99"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amounts payable under Call-Off Schedule 16 (Benchmarking) where such Schedule is used; and</w:t>
            </w:r>
          </w:p>
          <w:p w14:paraId="10C04A48"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non-cash items (including depreciation, amortisation, impairments and movements in provisions)</w:t>
            </w:r>
            <w:r>
              <w:rPr>
                <w:rFonts w:ascii="Arial" w:eastAsia="Arial" w:hAnsi="Arial" w:cs="Arial"/>
                <w:sz w:val="24"/>
                <w:szCs w:val="24"/>
              </w:rPr>
              <w:t>.</w:t>
            </w:r>
          </w:p>
        </w:tc>
      </w:tr>
      <w:tr w:rsidR="00015A16" w14:paraId="49C23ADA" w14:textId="77777777">
        <w:tc>
          <w:tcPr>
            <w:tcW w:w="2070" w:type="dxa"/>
          </w:tcPr>
          <w:p w14:paraId="4672520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"CRTPA"</w:t>
            </w:r>
          </w:p>
        </w:tc>
        <w:tc>
          <w:tcPr>
            <w:tcW w:w="8010" w:type="dxa"/>
          </w:tcPr>
          <w:p w14:paraId="2AC103F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015A16" w14:paraId="585C9B62" w14:textId="77777777">
        <w:tc>
          <w:tcPr>
            <w:tcW w:w="2070" w:type="dxa"/>
          </w:tcPr>
          <w:p w14:paraId="3B589D6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“"Cyber Essentials Equivalent"</w:t>
            </w:r>
          </w:p>
        </w:tc>
        <w:tc>
          <w:tcPr>
            <w:tcW w:w="8010" w:type="dxa"/>
          </w:tcPr>
          <w:p w14:paraId="519B5AF3"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4FFCF0A5" w14:textId="77777777" w:rsidR="00015A16" w:rsidRDefault="00015A16" w:rsidP="003E0987">
            <w:pPr>
              <w:numPr>
                <w:ilvl w:val="0"/>
                <w:numId w:val="11"/>
              </w:numPr>
              <w:pBdr>
                <w:top w:val="nil"/>
                <w:left w:val="nil"/>
                <w:bottom w:val="nil"/>
                <w:right w:val="nil"/>
                <w:between w:val="nil"/>
              </w:pBdr>
              <w:tabs>
                <w:tab w:val="left" w:pos="-179"/>
                <w:tab w:val="left" w:pos="-9"/>
              </w:tabs>
              <w:spacing w:after="0" w:line="240" w:lineRule="auto"/>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35A8D803" w14:textId="77777777" w:rsidR="00015A16" w:rsidRDefault="00015A16" w:rsidP="003E0987">
            <w:pPr>
              <w:numPr>
                <w:ilvl w:val="0"/>
                <w:numId w:val="11"/>
              </w:numPr>
              <w:pBdr>
                <w:top w:val="nil"/>
                <w:left w:val="nil"/>
                <w:bottom w:val="nil"/>
                <w:right w:val="nil"/>
                <w:between w:val="nil"/>
              </w:pBdr>
              <w:tabs>
                <w:tab w:val="left" w:pos="-179"/>
                <w:tab w:val="left" w:pos="-9"/>
              </w:tabs>
              <w:spacing w:after="120" w:line="240" w:lineRule="auto"/>
              <w:jc w:val="both"/>
              <w:rPr>
                <w:rFonts w:ascii="Arial" w:eastAsia="Arial" w:hAnsi="Arial" w:cs="Arial"/>
                <w:sz w:val="24"/>
                <w:szCs w:val="24"/>
              </w:rPr>
            </w:pPr>
            <w:r>
              <w:rPr>
                <w:rFonts w:ascii="Arial" w:eastAsia="Arial" w:hAnsi="Arial" w:cs="Arial"/>
                <w:sz w:val="24"/>
                <w:szCs w:val="24"/>
              </w:rPr>
              <w:t>the certification body carrying out this verification is approved to issue a Cyber Essentials certificate by one of the accreditation bodies</w:t>
            </w:r>
          </w:p>
          <w:p w14:paraId="2973BE6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015A16" w14:paraId="302AA5FA" w14:textId="77777777">
        <w:tc>
          <w:tcPr>
            <w:tcW w:w="2070" w:type="dxa"/>
          </w:tcPr>
          <w:p w14:paraId="73C1E54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7084C29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015A16" w14:paraId="7E73BCB6" w14:textId="77777777">
        <w:tc>
          <w:tcPr>
            <w:tcW w:w="2070" w:type="dxa"/>
          </w:tcPr>
          <w:p w14:paraId="6F2E306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5A049FC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015A16" w14:paraId="416A7DB9" w14:textId="77777777">
        <w:tc>
          <w:tcPr>
            <w:tcW w:w="2070" w:type="dxa"/>
          </w:tcPr>
          <w:p w14:paraId="391B7D4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6EA169F3"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015A16" w14:paraId="32A1B4BB" w14:textId="77777777">
        <w:tc>
          <w:tcPr>
            <w:tcW w:w="2070" w:type="dxa"/>
          </w:tcPr>
          <w:p w14:paraId="2D65F22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3B07BB1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514C9C77" w14:textId="77777777">
        <w:tc>
          <w:tcPr>
            <w:tcW w:w="2070" w:type="dxa"/>
          </w:tcPr>
          <w:p w14:paraId="009F2D1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7590DBC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62799DD2" w14:textId="77777777">
        <w:tc>
          <w:tcPr>
            <w:tcW w:w="2070" w:type="dxa"/>
          </w:tcPr>
          <w:p w14:paraId="031B5C9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4BBB10A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015A16" w14:paraId="333AB362" w14:textId="77777777">
        <w:tc>
          <w:tcPr>
            <w:tcW w:w="2070" w:type="dxa"/>
          </w:tcPr>
          <w:p w14:paraId="6EA86E0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4E91321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015A16" w14:paraId="0ED50B76" w14:textId="77777777">
        <w:tc>
          <w:tcPr>
            <w:tcW w:w="2070" w:type="dxa"/>
          </w:tcPr>
          <w:p w14:paraId="6E007E1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23F1D06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015A16" w14:paraId="3530F1BE" w14:textId="77777777">
        <w:tc>
          <w:tcPr>
            <w:tcW w:w="2070" w:type="dxa"/>
          </w:tcPr>
          <w:p w14:paraId="1E25740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1DDFFE71"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015A16" w14:paraId="26BAC72E" w14:textId="77777777">
        <w:tc>
          <w:tcPr>
            <w:tcW w:w="2070" w:type="dxa"/>
          </w:tcPr>
          <w:p w14:paraId="31B6E4C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5074AA6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015A16" w14:paraId="1FA2C06E" w14:textId="77777777">
        <w:tc>
          <w:tcPr>
            <w:tcW w:w="2070" w:type="dxa"/>
          </w:tcPr>
          <w:p w14:paraId="6677F04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224A837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015A16" w14:paraId="5DB84511" w14:textId="77777777">
        <w:tc>
          <w:tcPr>
            <w:tcW w:w="2070" w:type="dxa"/>
          </w:tcPr>
          <w:p w14:paraId="41BCFF06"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0A90527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015A16" w14:paraId="7A523C3B" w14:textId="77777777">
        <w:tc>
          <w:tcPr>
            <w:tcW w:w="2070" w:type="dxa"/>
          </w:tcPr>
          <w:p w14:paraId="013E92F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5898D5E3"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015A16" w14:paraId="316998D3" w14:textId="77777777">
        <w:tc>
          <w:tcPr>
            <w:tcW w:w="2070" w:type="dxa"/>
          </w:tcPr>
          <w:p w14:paraId="3FDD95C6"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32C7ADF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015A16" w14:paraId="18DD7BF5" w14:textId="77777777">
        <w:tc>
          <w:tcPr>
            <w:tcW w:w="2070" w:type="dxa"/>
          </w:tcPr>
          <w:p w14:paraId="3B18A40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3B5A78E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015A16" w14:paraId="3F0D113A" w14:textId="77777777">
        <w:tc>
          <w:tcPr>
            <w:tcW w:w="2070" w:type="dxa"/>
          </w:tcPr>
          <w:p w14:paraId="03E91C6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20F37050" w14:textId="77777777" w:rsidR="00015A16" w:rsidRDefault="00015A16">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6287F2F"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4AA40AE9"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required by the Supplier in order to provide the Deliverables; and/or</w:t>
            </w:r>
          </w:p>
          <w:p w14:paraId="12436882" w14:textId="77777777" w:rsidR="00015A16" w:rsidRDefault="00015A16" w:rsidP="003E0987">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015A16" w14:paraId="080D94F9" w14:textId="77777777">
        <w:tc>
          <w:tcPr>
            <w:tcW w:w="2070" w:type="dxa"/>
          </w:tcPr>
          <w:p w14:paraId="735ABB4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7ACF917E" w14:textId="77777777" w:rsidR="00015A16" w:rsidRDefault="00015A16">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015A16" w14:paraId="1C51D099" w14:textId="77777777">
        <w:tc>
          <w:tcPr>
            <w:tcW w:w="2070" w:type="dxa"/>
          </w:tcPr>
          <w:p w14:paraId="0C18D43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2F92584A" w14:textId="77777777" w:rsidR="00015A16" w:rsidRDefault="00015A16">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015A16" w14:paraId="38156DEC" w14:textId="77777777">
        <w:tc>
          <w:tcPr>
            <w:tcW w:w="2070" w:type="dxa"/>
          </w:tcPr>
          <w:p w14:paraId="09BC3C8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156AAA56" w14:textId="77777777" w:rsidR="00015A16" w:rsidRDefault="00015A16">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015A16" w14:paraId="00EC6095" w14:textId="77777777">
        <w:tc>
          <w:tcPr>
            <w:tcW w:w="2070" w:type="dxa"/>
          </w:tcPr>
          <w:p w14:paraId="2926D7EB"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52361C66" w14:textId="77777777" w:rsidR="00015A16" w:rsidRDefault="00015A16">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015A16" w14:paraId="4586A96D" w14:textId="77777777">
        <w:tc>
          <w:tcPr>
            <w:tcW w:w="2070" w:type="dxa"/>
          </w:tcPr>
          <w:p w14:paraId="0741DA5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04622DE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015A16" w14:paraId="6D5E781E" w14:textId="77777777">
        <w:tc>
          <w:tcPr>
            <w:tcW w:w="2070" w:type="dxa"/>
          </w:tcPr>
          <w:p w14:paraId="5A1EA1E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6435572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015A16" w14:paraId="5BD7B5D3" w14:textId="77777777">
        <w:tc>
          <w:tcPr>
            <w:tcW w:w="2070" w:type="dxa"/>
          </w:tcPr>
          <w:p w14:paraId="5C33132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2E71B91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015A16" w14:paraId="512FABCB" w14:textId="77777777">
        <w:tc>
          <w:tcPr>
            <w:tcW w:w="2070" w:type="dxa"/>
          </w:tcPr>
          <w:p w14:paraId="7D67382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7BE1AAC5" w14:textId="77777777" w:rsidR="00015A16" w:rsidRDefault="00015A16">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1B6144C6" w14:textId="77777777" w:rsidR="00015A16" w:rsidRDefault="00015A16" w:rsidP="003E0987">
            <w:pPr>
              <w:numPr>
                <w:ilvl w:val="1"/>
                <w:numId w:val="31"/>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14:paraId="7D98277C" w14:textId="77777777" w:rsidR="00015A16" w:rsidRDefault="00015A16" w:rsidP="003E0987">
            <w:pPr>
              <w:numPr>
                <w:ilvl w:val="1"/>
                <w:numId w:val="31"/>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015A16" w14:paraId="07394948" w14:textId="77777777">
        <w:tc>
          <w:tcPr>
            <w:tcW w:w="2070" w:type="dxa"/>
          </w:tcPr>
          <w:p w14:paraId="2CDE6C6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6BF092B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015A16" w14:paraId="04E2D409" w14:textId="77777777">
        <w:tc>
          <w:tcPr>
            <w:tcW w:w="2070" w:type="dxa"/>
          </w:tcPr>
          <w:p w14:paraId="3BBCF7B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5B77256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015A16" w14:paraId="57C05384" w14:textId="77777777">
        <w:tc>
          <w:tcPr>
            <w:tcW w:w="2070" w:type="dxa"/>
          </w:tcPr>
          <w:p w14:paraId="0CED1B2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7F37CF14" w14:textId="77777777" w:rsidR="00015A16" w:rsidRDefault="00015A16">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1B1034A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0850C3ED" w14:textId="77777777" w:rsidR="00015A16" w:rsidRDefault="00015A16" w:rsidP="00015A16">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015A16" w14:paraId="740DCA07" w14:textId="7777777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1D790DD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4814305E" w14:textId="77777777" w:rsidR="00015A16" w:rsidRDefault="00015A16">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49906263" w14:textId="77777777" w:rsidR="00015A16" w:rsidRDefault="00015A16">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431B3A72" w14:textId="77777777" w:rsidR="00015A16" w:rsidRDefault="00015A16">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069DF006" w14:textId="77777777" w:rsidR="00015A16" w:rsidRDefault="00015A16">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015A16" w14:paraId="3B90BF8F"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630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0FB50" w14:textId="77777777" w:rsidR="00015A16" w:rsidRDefault="00015A1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05F5DCC5" w14:textId="77777777" w:rsidR="00015A16" w:rsidRDefault="00015A16" w:rsidP="003E0987">
            <w:pPr>
              <w:numPr>
                <w:ilvl w:val="0"/>
                <w:numId w:val="5"/>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eligible to use the Framework Contract; and</w:t>
            </w:r>
          </w:p>
          <w:p w14:paraId="44232797" w14:textId="77777777" w:rsidR="00015A16" w:rsidRDefault="00015A16" w:rsidP="003E0987">
            <w:pPr>
              <w:numPr>
                <w:ilvl w:val="0"/>
                <w:numId w:val="5"/>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13B2A446" w14:textId="77777777" w:rsidR="00015A16" w:rsidRDefault="00015A16" w:rsidP="003E0987">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Regulations;</w:t>
            </w:r>
          </w:p>
          <w:p w14:paraId="4754D1CB" w14:textId="77777777" w:rsidR="00015A16" w:rsidRDefault="00015A16" w:rsidP="003E0987">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Concession Contracts Regulations 2016 (SI 2016/273);</w:t>
            </w:r>
          </w:p>
          <w:p w14:paraId="1C0133B6" w14:textId="77777777" w:rsidR="00015A16" w:rsidRDefault="00015A16" w:rsidP="003E0987">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Utilities Contracts Regulations 2016 (SI 2016/274);</w:t>
            </w:r>
          </w:p>
          <w:p w14:paraId="75299439" w14:textId="77777777" w:rsidR="00015A16" w:rsidRDefault="00015A16" w:rsidP="003E0987">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Defence and Security Public Contracts Regulations 2011 (SI 2011/1848);</w:t>
            </w:r>
          </w:p>
          <w:p w14:paraId="57283702" w14:textId="77777777" w:rsidR="00015A16" w:rsidRDefault="00015A16" w:rsidP="003E0987">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Remedies Directive (2007/66/EC);</w:t>
            </w:r>
          </w:p>
          <w:p w14:paraId="3CD31B92" w14:textId="77777777" w:rsidR="00015A16" w:rsidRDefault="00015A16" w:rsidP="003E0987">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2014/23/EU of the European Parliament and Council;</w:t>
            </w:r>
          </w:p>
          <w:p w14:paraId="09D593B3" w14:textId="77777777" w:rsidR="00015A16" w:rsidRDefault="00015A16" w:rsidP="003E0987">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2014/24/EU of the European Parliament and Council;</w:t>
            </w:r>
          </w:p>
          <w:p w14:paraId="618FDD77" w14:textId="77777777" w:rsidR="00015A16" w:rsidRDefault="00015A16" w:rsidP="003E0987">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2014/25/EU of the European Parliament and Council; or</w:t>
            </w:r>
          </w:p>
          <w:p w14:paraId="67301B35" w14:textId="77777777" w:rsidR="00015A16" w:rsidRDefault="00015A16" w:rsidP="003E0987">
            <w:pPr>
              <w:numPr>
                <w:ilvl w:val="1"/>
                <w:numId w:val="5"/>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015A16" w14:paraId="0B37A375"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19BB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130D" w14:textId="77777777" w:rsidR="00015A16" w:rsidRDefault="00015A1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015A16" w14:paraId="0D24E1F9"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668C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EA71" w14:textId="77777777" w:rsidR="00015A16" w:rsidRDefault="00015A1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5AFDB6BE" w14:textId="77777777" w:rsidR="00015A16" w:rsidRDefault="00015A16" w:rsidP="00015A16">
      <w:pPr>
        <w:widowControl w:val="0"/>
        <w:pBdr>
          <w:top w:val="nil"/>
          <w:left w:val="nil"/>
          <w:bottom w:val="nil"/>
          <w:right w:val="nil"/>
          <w:between w:val="nil"/>
        </w:pBdr>
        <w:spacing w:after="0"/>
        <w:rPr>
          <w:rFonts w:ascii="Arial" w:eastAsia="Arial" w:hAnsi="Arial" w:cs="Arial"/>
          <w:color w:val="000000"/>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015A16" w14:paraId="544F1CB1" w14:textId="77777777" w:rsidTr="24483EBC">
        <w:tc>
          <w:tcPr>
            <w:tcW w:w="2445" w:type="dxa"/>
          </w:tcPr>
          <w:p w14:paraId="5258741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14:paraId="266A3A6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015A16" w14:paraId="0881FABC" w14:textId="77777777" w:rsidTr="24483EBC">
        <w:tc>
          <w:tcPr>
            <w:tcW w:w="2445" w:type="dxa"/>
          </w:tcPr>
          <w:p w14:paraId="7A0C90A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515" w:type="dxa"/>
          </w:tcPr>
          <w:p w14:paraId="4F158AF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015A16" w14:paraId="74EC7132" w14:textId="77777777" w:rsidTr="24483EBC">
        <w:tc>
          <w:tcPr>
            <w:tcW w:w="2445" w:type="dxa"/>
          </w:tcPr>
          <w:p w14:paraId="7D7CA43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31B48203" w14:textId="77777777" w:rsidR="00015A16" w:rsidRDefault="00015A16">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015A16" w14:paraId="09ECF373" w14:textId="77777777" w:rsidTr="24483EBC">
        <w:tc>
          <w:tcPr>
            <w:tcW w:w="2445" w:type="dxa"/>
          </w:tcPr>
          <w:p w14:paraId="2DBF8FA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28F63F73"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015A16" w14:paraId="3031C89E" w14:textId="77777777" w:rsidTr="24483EB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43FFE" w14:textId="77777777" w:rsidR="00015A16" w:rsidRDefault="00015A16">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F57DC78" w14:textId="77777777" w:rsidR="00015A16" w:rsidRDefault="00015A16">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18B1E8B3" w14:textId="77777777" w:rsidR="00015A16" w:rsidRDefault="00015A16">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7C38CD4D" w14:textId="77777777" w:rsidR="00015A16" w:rsidRDefault="00015A16">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2A28FE9B" w14:textId="77777777" w:rsidR="00015A16" w:rsidRDefault="00015A16">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01BC4F10" w14:textId="77777777" w:rsidR="00015A16" w:rsidRDefault="00015A16">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015A16" w14:paraId="69952768" w14:textId="77777777" w:rsidTr="24483EBC">
        <w:tc>
          <w:tcPr>
            <w:tcW w:w="2445" w:type="dxa"/>
          </w:tcPr>
          <w:p w14:paraId="00EA2AE6"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515" w:type="dxa"/>
          </w:tcPr>
          <w:p w14:paraId="327C675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15A16" w14:paraId="53BCCDA1" w14:textId="77777777" w:rsidTr="24483EBC">
        <w:tc>
          <w:tcPr>
            <w:tcW w:w="2445" w:type="dxa"/>
          </w:tcPr>
          <w:p w14:paraId="1A15ABF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15" w:type="dxa"/>
          </w:tcPr>
          <w:p w14:paraId="4C73098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74418856" w14:textId="77777777" w:rsidR="00015A16" w:rsidRDefault="00015A16" w:rsidP="003E0987">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riots, civil commotion, war or armed conflict;</w:t>
            </w:r>
          </w:p>
          <w:p w14:paraId="11183498" w14:textId="77777777" w:rsidR="00015A16" w:rsidRDefault="00015A16" w:rsidP="003E0987">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terrorism;</w:t>
            </w:r>
          </w:p>
          <w:p w14:paraId="68A66DAE" w14:textId="77777777" w:rsidR="00015A16" w:rsidRDefault="00015A16" w:rsidP="003E0987">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government, local government or regulatory bodies;</w:t>
            </w:r>
          </w:p>
          <w:p w14:paraId="53CA8A78" w14:textId="77777777" w:rsidR="00015A16" w:rsidRDefault="00015A16" w:rsidP="003E0987">
            <w:pPr>
              <w:numPr>
                <w:ilvl w:val="1"/>
                <w:numId w:val="1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fire, flood, storm or earthquake or other natural disaster,</w:t>
            </w:r>
          </w:p>
          <w:p w14:paraId="1C2F0AC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015A16" w14:paraId="43B30685" w14:textId="77777777" w:rsidTr="24483EBC">
        <w:tc>
          <w:tcPr>
            <w:tcW w:w="2445" w:type="dxa"/>
          </w:tcPr>
          <w:p w14:paraId="0D297DD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15" w:type="dxa"/>
          </w:tcPr>
          <w:p w14:paraId="0BCC9D1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015A16" w14:paraId="4C7200AC" w14:textId="77777777" w:rsidTr="24483EBC">
        <w:tc>
          <w:tcPr>
            <w:tcW w:w="2445" w:type="dxa"/>
          </w:tcPr>
          <w:p w14:paraId="460DF8A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210809F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015A16" w14:paraId="456CD7F3" w14:textId="77777777" w:rsidTr="24483EBC">
        <w:tc>
          <w:tcPr>
            <w:tcW w:w="2445" w:type="dxa"/>
          </w:tcPr>
          <w:p w14:paraId="4C90A11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14:paraId="6380208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015A16" w14:paraId="5465F2FC" w14:textId="77777777" w:rsidTr="24483EBC">
        <w:tc>
          <w:tcPr>
            <w:tcW w:w="2445" w:type="dxa"/>
          </w:tcPr>
          <w:p w14:paraId="7BA5573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14:paraId="1111012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015A16" w14:paraId="5D0DEACE" w14:textId="77777777" w:rsidTr="24483EBC">
        <w:tc>
          <w:tcPr>
            <w:tcW w:w="2445" w:type="dxa"/>
          </w:tcPr>
          <w:p w14:paraId="662781C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14AA1C5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015A16" w14:paraId="69B565AC" w14:textId="77777777" w:rsidTr="24483EBC">
        <w:tc>
          <w:tcPr>
            <w:tcW w:w="2445" w:type="dxa"/>
          </w:tcPr>
          <w:p w14:paraId="79F5B95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62D392D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015A16" w14:paraId="72561EEC" w14:textId="77777777" w:rsidTr="24483EBC">
        <w:tc>
          <w:tcPr>
            <w:tcW w:w="2445" w:type="dxa"/>
          </w:tcPr>
          <w:p w14:paraId="6F0A655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7CDE2C4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015A16" w14:paraId="0B4994E8" w14:textId="77777777" w:rsidTr="24483EBC">
        <w:tc>
          <w:tcPr>
            <w:tcW w:w="2445" w:type="dxa"/>
          </w:tcPr>
          <w:p w14:paraId="6CED304E"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14:paraId="626301D1"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015A16" w14:paraId="014CC848" w14:textId="77777777" w:rsidTr="24483EBC">
        <w:tc>
          <w:tcPr>
            <w:tcW w:w="2445" w:type="dxa"/>
          </w:tcPr>
          <w:p w14:paraId="20E243E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2354A50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015A16" w14:paraId="261647F3" w14:textId="77777777" w:rsidTr="24483EBC">
        <w:tc>
          <w:tcPr>
            <w:tcW w:w="2445" w:type="dxa"/>
          </w:tcPr>
          <w:p w14:paraId="79AC1C7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5ACDD94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015A16" w14:paraId="1EA620A0" w14:textId="77777777" w:rsidTr="24483EBC">
        <w:tc>
          <w:tcPr>
            <w:tcW w:w="2445" w:type="dxa"/>
          </w:tcPr>
          <w:p w14:paraId="3FD2FB1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1BF8461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015A16" w14:paraId="549733C2" w14:textId="77777777" w:rsidTr="24483EBC">
        <w:tc>
          <w:tcPr>
            <w:tcW w:w="2445" w:type="dxa"/>
          </w:tcPr>
          <w:p w14:paraId="663E510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7FB818A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015A16" w14:paraId="0F59542A" w14:textId="77777777" w:rsidTr="24483EBC">
        <w:tc>
          <w:tcPr>
            <w:tcW w:w="2445" w:type="dxa"/>
          </w:tcPr>
          <w:p w14:paraId="47A9790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14:paraId="4B94324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015A16" w14:paraId="585206D7" w14:textId="77777777" w:rsidTr="24483EBC">
        <w:tc>
          <w:tcPr>
            <w:tcW w:w="2445" w:type="dxa"/>
          </w:tcPr>
          <w:p w14:paraId="70FE939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14:paraId="7170FADE" w14:textId="77777777" w:rsidR="00015A16" w:rsidRDefault="00015A16" w:rsidP="003E0987">
            <w:pPr>
              <w:numPr>
                <w:ilvl w:val="1"/>
                <w:numId w:val="1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legislation in Part 5 of the Finance Act 2013 and; and </w:t>
            </w:r>
          </w:p>
          <w:p w14:paraId="16550FF6" w14:textId="77777777" w:rsidR="00015A16" w:rsidRDefault="00015A16" w:rsidP="003E0987">
            <w:pPr>
              <w:numPr>
                <w:ilvl w:val="1"/>
                <w:numId w:val="1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015A16" w14:paraId="71BC96ED" w14:textId="77777777" w:rsidTr="24483EBC">
        <w:tc>
          <w:tcPr>
            <w:tcW w:w="2445" w:type="dxa"/>
          </w:tcPr>
          <w:p w14:paraId="5DDD41F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15" w:type="dxa"/>
          </w:tcPr>
          <w:p w14:paraId="0C38951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015A16" w14:paraId="496DCE77" w14:textId="77777777" w:rsidTr="24483EB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F700CD" w14:textId="77777777" w:rsidR="00015A16" w:rsidRDefault="00015A16">
            <w:pPr>
              <w:spacing w:after="120"/>
              <w:ind w:left="-100"/>
              <w:rPr>
                <w:rFonts w:ascii="Arial" w:eastAsia="Arial" w:hAnsi="Arial" w:cs="Arial"/>
                <w:b/>
                <w:sz w:val="24"/>
                <w:szCs w:val="24"/>
              </w:rPr>
            </w:pPr>
            <w:r>
              <w:rPr>
                <w:rFonts w:ascii="Arial" w:eastAsia="Arial" w:hAnsi="Arial" w:cs="Arial"/>
                <w:b/>
                <w:sz w:val="24"/>
                <w:szCs w:val="24"/>
              </w:rPr>
              <w:t xml:space="preserve">“Gold Contract”  </w:t>
            </w:r>
            <w:r>
              <w:rPr>
                <w:rFonts w:ascii="Arial" w:eastAsia="Arial" w:hAnsi="Arial" w:cs="Arial"/>
                <w:b/>
                <w:sz w:val="24"/>
                <w:szCs w:val="24"/>
              </w:rPr>
              <w:tab/>
              <w:t xml:space="preserve"> </w:t>
            </w:r>
          </w:p>
        </w:tc>
        <w:tc>
          <w:tcPr>
            <w:tcW w:w="75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0E6984F" w14:textId="77777777" w:rsidR="00015A16" w:rsidRDefault="00015A16">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Call-Off Contract categorised as a Gold contract using the Cabinet Office Contract Tiering Tool;</w:t>
            </w:r>
          </w:p>
        </w:tc>
      </w:tr>
      <w:tr w:rsidR="00015A16" w14:paraId="48FF8FBC" w14:textId="77777777" w:rsidTr="24483EBC">
        <w:tc>
          <w:tcPr>
            <w:tcW w:w="2445" w:type="dxa"/>
          </w:tcPr>
          <w:p w14:paraId="149674D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6B0C114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015A16" w14:paraId="1BFBA7F9" w14:textId="77777777" w:rsidTr="24483EBC">
        <w:tc>
          <w:tcPr>
            <w:tcW w:w="2445" w:type="dxa"/>
          </w:tcPr>
          <w:p w14:paraId="0F39E8F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3BAAA15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15A16" w14:paraId="2B7EDA9E" w14:textId="77777777" w:rsidTr="24483EBC">
        <w:tc>
          <w:tcPr>
            <w:tcW w:w="2445" w:type="dxa"/>
          </w:tcPr>
          <w:p w14:paraId="2067C57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515" w:type="dxa"/>
          </w:tcPr>
          <w:p w14:paraId="4810119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015A16" w14:paraId="015B99DF" w14:textId="77777777" w:rsidTr="24483EBC">
        <w:tc>
          <w:tcPr>
            <w:tcW w:w="2445" w:type="dxa"/>
          </w:tcPr>
          <w:p w14:paraId="3C95AB4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14:paraId="54D982E3" w14:textId="77777777" w:rsidR="00015A16" w:rsidRDefault="00015A16">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377F171B" w14:textId="77777777" w:rsidR="00015A16" w:rsidRDefault="00015A16" w:rsidP="003E0987">
            <w:pPr>
              <w:numPr>
                <w:ilvl w:val="2"/>
                <w:numId w:val="1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are supplied to the Supplier by or on behalf of the Authority; or</w:t>
            </w:r>
          </w:p>
          <w:p w14:paraId="21A63C14" w14:textId="77777777" w:rsidR="00015A16" w:rsidRDefault="00015A16" w:rsidP="003E0987">
            <w:pPr>
              <w:numPr>
                <w:ilvl w:val="2"/>
                <w:numId w:val="1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015A16" w14:paraId="607E9A36" w14:textId="77777777" w:rsidTr="24483EBC">
        <w:tc>
          <w:tcPr>
            <w:tcW w:w="2445" w:type="dxa"/>
          </w:tcPr>
          <w:p w14:paraId="322AA1E1"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2891127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015A16" w14:paraId="2B0E07ED" w14:textId="77777777" w:rsidTr="24483EBC">
        <w:tc>
          <w:tcPr>
            <w:tcW w:w="2445" w:type="dxa"/>
          </w:tcPr>
          <w:p w14:paraId="73EF018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331AED4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015A16" w14:paraId="055F6F5A" w14:textId="77777777" w:rsidTr="24483EB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52D2FB" w14:textId="77777777" w:rsidR="00015A16" w:rsidRDefault="00015A16">
            <w:pPr>
              <w:spacing w:after="120"/>
              <w:ind w:left="-100"/>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874D6C1" w14:textId="77777777" w:rsidR="00015A16" w:rsidRDefault="00015A16">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015A16" w14:paraId="3743479B" w14:textId="77777777" w:rsidTr="24483EBC">
        <w:tc>
          <w:tcPr>
            <w:tcW w:w="2445" w:type="dxa"/>
          </w:tcPr>
          <w:p w14:paraId="393F7CE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53A68B8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015A16" w14:paraId="13D6C09A" w14:textId="77777777" w:rsidTr="24483EBC">
        <w:tc>
          <w:tcPr>
            <w:tcW w:w="2445" w:type="dxa"/>
          </w:tcPr>
          <w:p w14:paraId="2B1EDA6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14:paraId="59AE6E9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015A16" w14:paraId="63A39C70" w14:textId="77777777" w:rsidTr="24483EBC">
        <w:tc>
          <w:tcPr>
            <w:tcW w:w="2445" w:type="dxa"/>
          </w:tcPr>
          <w:p w14:paraId="30A78A9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15" w:type="dxa"/>
          </w:tcPr>
          <w:p w14:paraId="267BC67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7579FC13" w14:textId="77777777" w:rsidR="00015A16" w:rsidRDefault="00015A16" w:rsidP="003E0987">
            <w:pPr>
              <w:numPr>
                <w:ilvl w:val="1"/>
                <w:numId w:val="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63C86939" w14:textId="77777777" w:rsidR="00015A16" w:rsidRDefault="00015A16" w:rsidP="003E0987">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cost of implementing the proposed Variation;</w:t>
            </w:r>
          </w:p>
          <w:p w14:paraId="1A79A785" w14:textId="77777777" w:rsidR="00015A16" w:rsidRDefault="00015A16" w:rsidP="003E0987">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81C5DCD" w14:textId="77777777" w:rsidR="00015A16" w:rsidRDefault="00015A16" w:rsidP="003E0987">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03475C11" w14:textId="77777777" w:rsidR="00015A16" w:rsidRDefault="00015A16" w:rsidP="003E0987">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015A16" w14:paraId="5B0DECFF" w14:textId="77777777" w:rsidTr="24483EBC">
        <w:tc>
          <w:tcPr>
            <w:tcW w:w="2445" w:type="dxa"/>
          </w:tcPr>
          <w:p w14:paraId="16B5719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15" w:type="dxa"/>
          </w:tcPr>
          <w:p w14:paraId="49D3BD31"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015A16" w14:paraId="7D77627A" w14:textId="77777777" w:rsidTr="24483EBC">
        <w:tc>
          <w:tcPr>
            <w:tcW w:w="2445" w:type="dxa"/>
          </w:tcPr>
          <w:p w14:paraId="4049D79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14:paraId="6BDFA2D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015A16" w14:paraId="522BD1DD" w14:textId="77777777" w:rsidTr="24483EBC">
        <w:tc>
          <w:tcPr>
            <w:tcW w:w="2445" w:type="dxa"/>
          </w:tcPr>
          <w:p w14:paraId="6809E81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14:paraId="5F18B6D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015A16" w14:paraId="622141A7" w14:textId="77777777" w:rsidTr="24483EBC">
        <w:tc>
          <w:tcPr>
            <w:tcW w:w="2445" w:type="dxa"/>
          </w:tcPr>
          <w:p w14:paraId="761EF11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1C14B99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015A16" w14:paraId="0A7C0512" w14:textId="77777777" w:rsidTr="24483EBC">
        <w:tc>
          <w:tcPr>
            <w:tcW w:w="2445" w:type="dxa"/>
          </w:tcPr>
          <w:p w14:paraId="30E0956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32D0ACA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015A16" w14:paraId="0124FD84" w14:textId="77777777" w:rsidTr="24483EBC">
        <w:tc>
          <w:tcPr>
            <w:tcW w:w="2445" w:type="dxa"/>
          </w:tcPr>
          <w:p w14:paraId="52DB2FD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3DC6728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015A16" w14:paraId="5113C830" w14:textId="77777777" w:rsidTr="24483EBC">
        <w:tc>
          <w:tcPr>
            <w:tcW w:w="2445" w:type="dxa"/>
          </w:tcPr>
          <w:p w14:paraId="031E5B3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3E9E118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015A16" w14:paraId="7DC9D55F" w14:textId="77777777" w:rsidTr="24483EBC">
        <w:tc>
          <w:tcPr>
            <w:tcW w:w="2445" w:type="dxa"/>
          </w:tcPr>
          <w:p w14:paraId="7EF3BDF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67CC89F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2CD5E11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427E0D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14:paraId="28E9F45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324EC18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26467A3"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30E8A62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83A895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28B2EB41"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72F7D5A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8CB8A7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238B85D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3A9A730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523CB3C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015A16" w14:paraId="7F5457CC" w14:textId="77777777" w:rsidTr="24483EBC">
        <w:tc>
          <w:tcPr>
            <w:tcW w:w="2445" w:type="dxa"/>
          </w:tcPr>
          <w:p w14:paraId="430B95EC"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"Installation Works"</w:t>
            </w:r>
          </w:p>
        </w:tc>
        <w:tc>
          <w:tcPr>
            <w:tcW w:w="7515" w:type="dxa"/>
          </w:tcPr>
          <w:p w14:paraId="2E8354A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015A16" w14:paraId="1A1266C6" w14:textId="77777777" w:rsidTr="24483EBC">
        <w:tc>
          <w:tcPr>
            <w:tcW w:w="2445" w:type="dxa"/>
          </w:tcPr>
          <w:p w14:paraId="61B91CF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15998401" w14:textId="77777777" w:rsidR="00015A16" w:rsidRDefault="00015A16" w:rsidP="003E0987">
            <w:pPr>
              <w:numPr>
                <w:ilvl w:val="1"/>
                <w:numId w:val="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D69E465" w14:textId="77777777" w:rsidR="00015A16" w:rsidRDefault="00015A16" w:rsidP="003E0987">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226BBBDA" w14:textId="77777777" w:rsidR="00015A16" w:rsidRDefault="00015A16" w:rsidP="003E0987">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015A16" w14:paraId="0AD813E4" w14:textId="77777777" w:rsidTr="24483EBC">
        <w:tc>
          <w:tcPr>
            <w:tcW w:w="2445" w:type="dxa"/>
          </w:tcPr>
          <w:p w14:paraId="4EFD85D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15" w:type="dxa"/>
          </w:tcPr>
          <w:p w14:paraId="6F04164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015A16" w14:paraId="7F823BAC" w14:textId="77777777" w:rsidTr="24483EBC">
        <w:tc>
          <w:tcPr>
            <w:tcW w:w="2445" w:type="dxa"/>
          </w:tcPr>
          <w:p w14:paraId="1E7FC0C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26149AC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015A16" w14:paraId="5F9737D4" w14:textId="77777777" w:rsidTr="24483EBC">
        <w:tc>
          <w:tcPr>
            <w:tcW w:w="2445" w:type="dxa"/>
          </w:tcPr>
          <w:p w14:paraId="423839F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02144B3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3">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015A16" w14:paraId="42AA46E8" w14:textId="77777777" w:rsidTr="24483EB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45A399" w14:textId="77777777" w:rsidR="00015A16" w:rsidRDefault="00015A16">
            <w:pPr>
              <w:spacing w:after="120"/>
              <w:ind w:left="-100"/>
              <w:rPr>
                <w:rFonts w:ascii="Arial" w:eastAsia="Arial" w:hAnsi="Arial" w:cs="Arial"/>
                <w:b/>
                <w:sz w:val="24"/>
                <w:szCs w:val="24"/>
              </w:rPr>
            </w:pPr>
            <w:r>
              <w:rPr>
                <w:rFonts w:ascii="Arial" w:eastAsia="Arial" w:hAnsi="Arial" w:cs="Arial"/>
                <w:b/>
                <w:sz w:val="24"/>
                <w:szCs w:val="24"/>
              </w:rPr>
              <w:t>“ISO”</w:t>
            </w:r>
          </w:p>
        </w:tc>
        <w:tc>
          <w:tcPr>
            <w:tcW w:w="75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5A1FE6C" w14:textId="77777777" w:rsidR="00015A16" w:rsidRDefault="00015A16">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015A16" w14:paraId="5A7278DE" w14:textId="77777777" w:rsidTr="24483EBC">
        <w:tc>
          <w:tcPr>
            <w:tcW w:w="2445" w:type="dxa"/>
          </w:tcPr>
          <w:p w14:paraId="196F0BA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541F93B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015A16" w14:paraId="5FBD6057" w14:textId="77777777" w:rsidTr="24483EBC">
        <w:tc>
          <w:tcPr>
            <w:tcW w:w="2445" w:type="dxa"/>
          </w:tcPr>
          <w:p w14:paraId="7493CEF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14:paraId="6578A0C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015A16" w14:paraId="0801796A" w14:textId="77777777" w:rsidTr="24483EBC">
        <w:tc>
          <w:tcPr>
            <w:tcW w:w="2445" w:type="dxa"/>
          </w:tcPr>
          <w:p w14:paraId="7F25C63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6732194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015A16" w14:paraId="1269994A" w14:textId="77777777" w:rsidTr="24483EBC">
        <w:trPr>
          <w:trHeight w:val="357"/>
        </w:trPr>
        <w:tc>
          <w:tcPr>
            <w:tcW w:w="2445" w:type="dxa"/>
          </w:tcPr>
          <w:p w14:paraId="3B9B943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5A91474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015A16" w14:paraId="40B9DB40" w14:textId="77777777" w:rsidTr="24483EBC">
        <w:trPr>
          <w:trHeight w:val="426"/>
        </w:trPr>
        <w:tc>
          <w:tcPr>
            <w:tcW w:w="2445" w:type="dxa"/>
          </w:tcPr>
          <w:p w14:paraId="782A5B76"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0C03A4D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02D6D5F3" w14:textId="77777777" w:rsidR="00015A16" w:rsidRDefault="00015A16" w:rsidP="003E0987">
            <w:pPr>
              <w:numPr>
                <w:ilvl w:val="1"/>
                <w:numId w:val="8"/>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which is relied upon to deliver any work package within the Deliverables in their entirety; and/or</w:t>
            </w:r>
          </w:p>
          <w:p w14:paraId="06DA6D99" w14:textId="77777777" w:rsidR="00015A16" w:rsidRDefault="00015A16" w:rsidP="003E0987">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04AB4168" w14:textId="77777777" w:rsidR="00015A16" w:rsidRDefault="00015A16" w:rsidP="003E0987">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38F8ED71" w14:textId="77777777" w:rsidR="00015A16" w:rsidRDefault="00015A16">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015A16" w14:paraId="0AB24E53" w14:textId="77777777" w:rsidTr="24483EBC">
        <w:tc>
          <w:tcPr>
            <w:tcW w:w="2445" w:type="dxa"/>
          </w:tcPr>
          <w:p w14:paraId="351CF8F9"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515" w:type="dxa"/>
          </w:tcPr>
          <w:p w14:paraId="3388305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015A16" w14:paraId="5DF51A2F" w14:textId="77777777" w:rsidTr="24483EBC">
        <w:tc>
          <w:tcPr>
            <w:tcW w:w="2445" w:type="dxa"/>
          </w:tcPr>
          <w:p w14:paraId="757370C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68BAB66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15A16" w14:paraId="13E0F419" w14:textId="77777777" w:rsidTr="24483EBC">
        <w:tc>
          <w:tcPr>
            <w:tcW w:w="2445" w:type="dxa"/>
          </w:tcPr>
          <w:p w14:paraId="1EFA6BD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08071C9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015A16" w14:paraId="47712E89" w14:textId="77777777" w:rsidTr="24483EBC">
        <w:tc>
          <w:tcPr>
            <w:tcW w:w="2445" w:type="dxa"/>
          </w:tcPr>
          <w:p w14:paraId="380126B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1F3821B0" w14:textId="77777777" w:rsidR="00015A16" w:rsidRDefault="00015A16">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015A16" w14:paraId="3D694F2F" w14:textId="77777777" w:rsidTr="24483EBC">
        <w:tc>
          <w:tcPr>
            <w:tcW w:w="2445" w:type="dxa"/>
          </w:tcPr>
          <w:p w14:paraId="5C13103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14:paraId="6260FA25" w14:textId="77777777" w:rsidR="00015A16" w:rsidRDefault="00015A16">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015A16" w14:paraId="48DB80B0" w14:textId="77777777" w:rsidTr="24483EBC">
        <w:tc>
          <w:tcPr>
            <w:tcW w:w="2445" w:type="dxa"/>
          </w:tcPr>
          <w:p w14:paraId="0C0F8D9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4BB70F8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015A16" w14:paraId="1F475F8D" w14:textId="77777777" w:rsidTr="24483EBC">
        <w:tc>
          <w:tcPr>
            <w:tcW w:w="2445" w:type="dxa"/>
          </w:tcPr>
          <w:p w14:paraId="27E4C73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14:paraId="0EBA61D2" w14:textId="77777777" w:rsidR="00015A16" w:rsidRDefault="00015A16">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015A16" w14:paraId="39C73064" w14:textId="77777777" w:rsidTr="24483EBC">
        <w:tc>
          <w:tcPr>
            <w:tcW w:w="2445" w:type="dxa"/>
          </w:tcPr>
          <w:p w14:paraId="102968C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1FA5A237" w14:textId="77777777" w:rsidR="00015A16" w:rsidRDefault="00015A16">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304CDE7D" w14:textId="77777777" w:rsidR="00015A16" w:rsidRDefault="00015A16" w:rsidP="003E0987">
            <w:pPr>
              <w:numPr>
                <w:ilvl w:val="1"/>
                <w:numId w:val="12"/>
              </w:numPr>
              <w:pBdr>
                <w:top w:val="nil"/>
                <w:left w:val="nil"/>
                <w:bottom w:val="nil"/>
                <w:right w:val="nil"/>
                <w:between w:val="nil"/>
              </w:pBdr>
              <w:tabs>
                <w:tab w:val="left" w:pos="-576"/>
                <w:tab w:val="left" w:pos="175"/>
              </w:tabs>
              <w:spacing w:after="120" w:line="240" w:lineRule="auto"/>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10003855" w14:textId="77777777" w:rsidR="00015A16" w:rsidRDefault="00015A16" w:rsidP="003E0987">
            <w:pPr>
              <w:numPr>
                <w:ilvl w:val="1"/>
                <w:numId w:val="12"/>
              </w:numPr>
              <w:pBdr>
                <w:top w:val="nil"/>
                <w:left w:val="nil"/>
                <w:bottom w:val="nil"/>
                <w:right w:val="nil"/>
                <w:between w:val="nil"/>
              </w:pBdr>
              <w:tabs>
                <w:tab w:val="left" w:pos="-576"/>
                <w:tab w:val="left" w:pos="175"/>
              </w:tabs>
              <w:spacing w:after="120" w:line="240" w:lineRule="auto"/>
              <w:ind w:left="720" w:hanging="544"/>
              <w:jc w:val="both"/>
              <w:rPr>
                <w:sz w:val="24"/>
                <w:szCs w:val="24"/>
              </w:rPr>
            </w:pPr>
            <w:r>
              <w:rPr>
                <w:rFonts w:ascii="Arial" w:eastAsia="Arial" w:hAnsi="Arial" w:cs="Arial"/>
                <w:color w:val="000000"/>
                <w:sz w:val="24"/>
                <w:szCs w:val="24"/>
              </w:rPr>
              <w:t xml:space="preserve">is submitted using an incorrect MI reporting Template; or </w:t>
            </w:r>
          </w:p>
          <w:p w14:paraId="737DBCF6" w14:textId="77777777" w:rsidR="00015A16" w:rsidRDefault="00015A16" w:rsidP="003E0987">
            <w:pPr>
              <w:numPr>
                <w:ilvl w:val="1"/>
                <w:numId w:val="12"/>
              </w:numPr>
              <w:pBdr>
                <w:top w:val="nil"/>
                <w:left w:val="nil"/>
                <w:bottom w:val="nil"/>
                <w:right w:val="nil"/>
                <w:between w:val="nil"/>
              </w:pBdr>
              <w:tabs>
                <w:tab w:val="left" w:pos="-576"/>
                <w:tab w:val="left" w:pos="175"/>
              </w:tabs>
              <w:spacing w:after="120" w:line="240" w:lineRule="auto"/>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015A16" w14:paraId="338E71B0" w14:textId="77777777" w:rsidTr="24483EBC">
        <w:tc>
          <w:tcPr>
            <w:tcW w:w="2445" w:type="dxa"/>
          </w:tcPr>
          <w:p w14:paraId="29982C1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515" w:type="dxa"/>
          </w:tcPr>
          <w:p w14:paraId="4DE05E4C" w14:textId="77777777" w:rsidR="00015A16" w:rsidRDefault="00015A16">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015A16" w14:paraId="64138B72" w14:textId="77777777" w:rsidTr="24483EBC">
        <w:tc>
          <w:tcPr>
            <w:tcW w:w="2445" w:type="dxa"/>
          </w:tcPr>
          <w:p w14:paraId="7AAC2BE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3A1C2065" w14:textId="77777777" w:rsidR="00015A16" w:rsidRDefault="00015A16">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015A16" w14:paraId="10FA1C07" w14:textId="77777777" w:rsidTr="24483EBC">
        <w:tc>
          <w:tcPr>
            <w:tcW w:w="2445" w:type="dxa"/>
          </w:tcPr>
          <w:p w14:paraId="5CD97C9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1E8C8C9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015A16" w14:paraId="7518AE4F" w14:textId="77777777" w:rsidTr="24483EBC">
        <w:tc>
          <w:tcPr>
            <w:tcW w:w="2445" w:type="dxa"/>
          </w:tcPr>
          <w:p w14:paraId="6612019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15" w:type="dxa"/>
          </w:tcPr>
          <w:p w14:paraId="5BD4283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015A16" w14:paraId="28B866B1" w14:textId="77777777" w:rsidTr="24483EBC">
        <w:tc>
          <w:tcPr>
            <w:tcW w:w="2445" w:type="dxa"/>
          </w:tcPr>
          <w:p w14:paraId="4EE3FA1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14:paraId="1AFE4C0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015A16" w14:paraId="4FB3F158" w14:textId="77777777" w:rsidTr="24483EBC">
        <w:tc>
          <w:tcPr>
            <w:tcW w:w="2445" w:type="dxa"/>
          </w:tcPr>
          <w:p w14:paraId="4548513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02609EA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015A16" w14:paraId="7FBFC449" w14:textId="77777777" w:rsidTr="24483EBC">
        <w:tc>
          <w:tcPr>
            <w:tcW w:w="2445" w:type="dxa"/>
          </w:tcPr>
          <w:p w14:paraId="453E940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0CC210AA" w14:textId="77777777" w:rsidR="00015A16" w:rsidRDefault="00015A16" w:rsidP="003E0987">
            <w:pPr>
              <w:numPr>
                <w:ilvl w:val="1"/>
                <w:numId w:val="2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C05F2BF" w14:textId="77777777" w:rsidR="00015A16" w:rsidRDefault="00015A16" w:rsidP="003E0987">
            <w:pPr>
              <w:numPr>
                <w:ilvl w:val="1"/>
                <w:numId w:val="2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5B3E4A93"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015A16" w14:paraId="30679FC9" w14:textId="77777777" w:rsidTr="24483EBC">
        <w:tc>
          <w:tcPr>
            <w:tcW w:w="2445" w:type="dxa"/>
          </w:tcPr>
          <w:p w14:paraId="7ADA316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1FA5690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27BADEBA" w14:textId="77777777" w:rsidR="00015A16" w:rsidRDefault="00015A16" w:rsidP="003E0987">
            <w:pPr>
              <w:numPr>
                <w:ilvl w:val="1"/>
                <w:numId w:val="2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46FF4D5A" w14:textId="77777777" w:rsidR="00015A16" w:rsidRDefault="00015A16" w:rsidP="003E0987">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B474FFC" w14:textId="77777777" w:rsidR="00015A16" w:rsidRDefault="00015A16" w:rsidP="003E0987">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09D44BAB" w14:textId="77777777" w:rsidR="00015A16" w:rsidRDefault="00015A16" w:rsidP="003E0987">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015A16" w14:paraId="16E84EFB" w14:textId="77777777" w:rsidTr="24483EBC">
        <w:tc>
          <w:tcPr>
            <w:tcW w:w="2445" w:type="dxa"/>
          </w:tcPr>
          <w:p w14:paraId="1269B27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15" w:type="dxa"/>
          </w:tcPr>
          <w:p w14:paraId="7BF168C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74CC446" w14:textId="77777777" w:rsidR="00015A16" w:rsidRDefault="00015A16" w:rsidP="003E0987">
            <w:pPr>
              <w:numPr>
                <w:ilvl w:val="1"/>
                <w:numId w:val="2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57129D8D" w14:textId="77777777" w:rsidR="00015A16" w:rsidRDefault="00015A16" w:rsidP="003E098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00330843" w14:textId="77777777" w:rsidR="00015A16" w:rsidRDefault="00015A16" w:rsidP="003E098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unit costs and quantity of Goods and any other consumables and bought-in Deliverables;</w:t>
            </w:r>
          </w:p>
          <w:p w14:paraId="40D0A43E" w14:textId="77777777" w:rsidR="00015A16" w:rsidRDefault="00015A16" w:rsidP="003E098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1F39B751" w14:textId="77777777" w:rsidR="00015A16" w:rsidRDefault="00015A16" w:rsidP="003E098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043A69A8" w14:textId="77777777" w:rsidR="00015A16" w:rsidRDefault="00015A16" w:rsidP="003E0987">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Reimbursable Expenses, if allowed under the Order Form; </w:t>
            </w:r>
          </w:p>
          <w:p w14:paraId="4FF41398" w14:textId="77777777" w:rsidR="00015A16" w:rsidRDefault="00015A16" w:rsidP="003E0987">
            <w:pPr>
              <w:numPr>
                <w:ilvl w:val="1"/>
                <w:numId w:val="27"/>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 xml:space="preserve">Overheads; </w:t>
            </w:r>
          </w:p>
          <w:p w14:paraId="61A08595" w14:textId="77777777" w:rsidR="00015A16" w:rsidRDefault="00015A16" w:rsidP="003E098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66319D63" w14:textId="77777777" w:rsidR="00015A16" w:rsidRDefault="00015A16" w:rsidP="003E098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14:paraId="186FCD43" w14:textId="77777777" w:rsidR="00015A16" w:rsidRDefault="00015A16" w:rsidP="003E098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14224534" w14:textId="77777777" w:rsidR="00015A16" w:rsidRDefault="00015A16" w:rsidP="003E098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01C5A8C5" w14:textId="77777777" w:rsidR="00015A16" w:rsidRDefault="00015A16" w:rsidP="003E0987">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actual Costs profile for each Service Period;</w:t>
            </w:r>
          </w:p>
        </w:tc>
      </w:tr>
      <w:tr w:rsidR="00015A16" w14:paraId="447CD6D4" w14:textId="77777777" w:rsidTr="24483EBC">
        <w:tc>
          <w:tcPr>
            <w:tcW w:w="2445" w:type="dxa"/>
          </w:tcPr>
          <w:p w14:paraId="692ABC9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w:t>
            </w:r>
          </w:p>
        </w:tc>
        <w:tc>
          <w:tcPr>
            <w:tcW w:w="7515" w:type="dxa"/>
          </w:tcPr>
          <w:p w14:paraId="2792C42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015A16" w14:paraId="0C073555" w14:textId="77777777" w:rsidTr="24483EBC">
        <w:tc>
          <w:tcPr>
            <w:tcW w:w="2445" w:type="dxa"/>
          </w:tcPr>
          <w:p w14:paraId="044A4CC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14:paraId="316F0B0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015A16" w14:paraId="5C5C8EDD" w14:textId="77777777" w:rsidTr="24483EBC">
        <w:tc>
          <w:tcPr>
            <w:tcW w:w="2445" w:type="dxa"/>
          </w:tcPr>
          <w:p w14:paraId="0B95C84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0C315A2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015A16" w14:paraId="3645F39F" w14:textId="77777777" w:rsidTr="24483EBC">
        <w:tc>
          <w:tcPr>
            <w:tcW w:w="2445" w:type="dxa"/>
          </w:tcPr>
          <w:p w14:paraId="65E1A86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15" w:type="dxa"/>
          </w:tcPr>
          <w:p w14:paraId="1D0725E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015A16" w14:paraId="5181C4CA" w14:textId="77777777" w:rsidTr="24483EBC">
        <w:tc>
          <w:tcPr>
            <w:tcW w:w="2445" w:type="dxa"/>
          </w:tcPr>
          <w:p w14:paraId="349FF966"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14:paraId="782F8156"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015A16" w14:paraId="6F95A37A" w14:textId="77777777" w:rsidTr="24483EBC">
        <w:tc>
          <w:tcPr>
            <w:tcW w:w="2445" w:type="dxa"/>
          </w:tcPr>
          <w:p w14:paraId="7A675FA8"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6ACDADE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015A16" w14:paraId="7A788900" w14:textId="77777777" w:rsidTr="24483EBC">
        <w:tc>
          <w:tcPr>
            <w:tcW w:w="2445" w:type="dxa"/>
          </w:tcPr>
          <w:p w14:paraId="5AAD657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4919B66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015A16" w14:paraId="08562FF0" w14:textId="77777777" w:rsidTr="24483EBC">
        <w:tc>
          <w:tcPr>
            <w:tcW w:w="2445" w:type="dxa"/>
          </w:tcPr>
          <w:p w14:paraId="7D2CCC8B"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15" w:type="dxa"/>
          </w:tcPr>
          <w:p w14:paraId="3AAFE0F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015A16" w14:paraId="1F0B7AA0" w14:textId="77777777" w:rsidTr="24483EBC">
        <w:tc>
          <w:tcPr>
            <w:tcW w:w="2445" w:type="dxa"/>
          </w:tcPr>
          <w:p w14:paraId="6D79B33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70DE666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53F1C97C" w14:textId="77777777" w:rsidTr="24483EBC">
        <w:tc>
          <w:tcPr>
            <w:tcW w:w="2445" w:type="dxa"/>
          </w:tcPr>
          <w:p w14:paraId="166C13A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4B3BE5F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0EC6B994" w14:textId="77777777" w:rsidTr="24483EBC">
        <w:tc>
          <w:tcPr>
            <w:tcW w:w="2445" w:type="dxa"/>
          </w:tcPr>
          <w:p w14:paraId="7DCB7FF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02F8685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015A16" w14:paraId="3229CE98" w14:textId="77777777" w:rsidTr="24483EBC">
        <w:tc>
          <w:tcPr>
            <w:tcW w:w="2445" w:type="dxa"/>
          </w:tcPr>
          <w:p w14:paraId="78CA278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7E5C335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4">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015A16" w14:paraId="2A5B23F7" w14:textId="77777777" w:rsidTr="24483EBC">
        <w:tc>
          <w:tcPr>
            <w:tcW w:w="2445" w:type="dxa"/>
          </w:tcPr>
          <w:p w14:paraId="08E7762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32ACCDA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6D7B0F03" w14:textId="77777777" w:rsidTr="24483EBC">
        <w:tc>
          <w:tcPr>
            <w:tcW w:w="2445" w:type="dxa"/>
          </w:tcPr>
          <w:p w14:paraId="057F847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0809728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64F06727" w14:textId="77777777" w:rsidTr="24483EBC">
        <w:tc>
          <w:tcPr>
            <w:tcW w:w="2445" w:type="dxa"/>
          </w:tcPr>
          <w:p w14:paraId="24FBD6D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6C6E77A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015A16" w14:paraId="6E003D3A" w14:textId="77777777" w:rsidTr="24483EBC">
        <w:tc>
          <w:tcPr>
            <w:tcW w:w="2445" w:type="dxa"/>
          </w:tcPr>
          <w:p w14:paraId="75B2332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14:paraId="5062811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015A16" w14:paraId="16C60450" w14:textId="77777777" w:rsidTr="24483EBC">
        <w:tc>
          <w:tcPr>
            <w:tcW w:w="2445" w:type="dxa"/>
          </w:tcPr>
          <w:p w14:paraId="1A39D86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382FA47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015A16" w14:paraId="3E0F95E3" w14:textId="77777777" w:rsidTr="24483EBC">
        <w:tc>
          <w:tcPr>
            <w:tcW w:w="2445" w:type="dxa"/>
          </w:tcPr>
          <w:p w14:paraId="45A02DA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15" w:type="dxa"/>
          </w:tcPr>
          <w:p w14:paraId="2D05440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015A16" w14:paraId="5F1E2046" w14:textId="77777777" w:rsidTr="24483EBC">
        <w:tc>
          <w:tcPr>
            <w:tcW w:w="2445" w:type="dxa"/>
          </w:tcPr>
          <w:p w14:paraId="76F5FB0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55AC4C61" w14:textId="77777777" w:rsidR="00015A16" w:rsidRDefault="00015A16" w:rsidP="003E0987">
            <w:pPr>
              <w:numPr>
                <w:ilvl w:val="1"/>
                <w:numId w:val="2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DFB036C" w14:textId="77777777" w:rsidR="00015A16" w:rsidRDefault="00015A16" w:rsidP="003E0987">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induce that person to perform improperly a relevant function or activity; or</w:t>
            </w:r>
          </w:p>
          <w:p w14:paraId="31BF2C70" w14:textId="77777777" w:rsidR="00015A16" w:rsidRDefault="00015A16" w:rsidP="003E0987">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reward that person for improper performance of a relevant function or activity; </w:t>
            </w:r>
          </w:p>
          <w:p w14:paraId="0E18953D" w14:textId="77777777" w:rsidR="00015A16" w:rsidRDefault="00015A16" w:rsidP="003E0987">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602202C0" w14:textId="77777777" w:rsidR="00015A16" w:rsidRDefault="00015A16" w:rsidP="003E0987">
            <w:pPr>
              <w:numPr>
                <w:ilvl w:val="1"/>
                <w:numId w:val="20"/>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13D0656E" w14:textId="77777777" w:rsidR="00015A16" w:rsidRDefault="00015A16" w:rsidP="003E0987">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the Bribery Act 2010 (or any legislation repealed or revoked by such Act); or</w:t>
            </w:r>
          </w:p>
          <w:p w14:paraId="3CCFF318" w14:textId="77777777" w:rsidR="00015A16" w:rsidRDefault="00015A16" w:rsidP="003E0987">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legislation or common law concerning fraudulent acts; or</w:t>
            </w:r>
          </w:p>
          <w:p w14:paraId="10ADBA29" w14:textId="77777777" w:rsidR="00015A16" w:rsidRDefault="00015A16" w:rsidP="003E0987">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73CB7395" w14:textId="77777777" w:rsidR="00015A16" w:rsidRDefault="00015A16" w:rsidP="003E0987">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015A16" w14:paraId="0220438A" w14:textId="77777777" w:rsidTr="24483EBC">
        <w:tc>
          <w:tcPr>
            <w:tcW w:w="2445" w:type="dxa"/>
          </w:tcPr>
          <w:p w14:paraId="21C9151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15" w:type="dxa"/>
          </w:tcPr>
          <w:p w14:paraId="3A3AF04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015A16" w14:paraId="5EE1A7A6" w14:textId="77777777" w:rsidTr="24483EB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CBA8A7" w14:textId="77777777" w:rsidR="00015A16" w:rsidRDefault="00015A16">
            <w:pPr>
              <w:spacing w:after="120"/>
              <w:ind w:left="-100"/>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211C5E4" w14:textId="77777777" w:rsidR="00015A16" w:rsidRDefault="00015A16">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015A16" w14:paraId="64FEF09A" w14:textId="77777777" w:rsidTr="24483EBC">
        <w:tc>
          <w:tcPr>
            <w:tcW w:w="2445" w:type="dxa"/>
          </w:tcPr>
          <w:p w14:paraId="11E973C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515" w:type="dxa"/>
          </w:tcPr>
          <w:p w14:paraId="440A94E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015A16" w14:paraId="22C0BB04" w14:textId="77777777" w:rsidTr="24483EBC">
        <w:tc>
          <w:tcPr>
            <w:tcW w:w="2445" w:type="dxa"/>
          </w:tcPr>
          <w:p w14:paraId="236134D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15" w:type="dxa"/>
          </w:tcPr>
          <w:p w14:paraId="6335D1D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015A16" w14:paraId="20E59191" w14:textId="77777777" w:rsidTr="24483EBC">
        <w:tc>
          <w:tcPr>
            <w:tcW w:w="2445" w:type="dxa"/>
          </w:tcPr>
          <w:p w14:paraId="56D356F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04BC9C73"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52CAA345" w14:textId="77777777" w:rsidR="00015A16" w:rsidRDefault="00015A16" w:rsidP="003E0987">
            <w:pPr>
              <w:numPr>
                <w:ilvl w:val="1"/>
                <w:numId w:val="2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full details of the Default that has occurred, including a root cause analysis; </w:t>
            </w:r>
          </w:p>
          <w:p w14:paraId="42E67073" w14:textId="77777777" w:rsidR="00015A16" w:rsidRDefault="00015A16" w:rsidP="003E0987">
            <w:pPr>
              <w:numPr>
                <w:ilvl w:val="1"/>
                <w:numId w:val="21"/>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the actual or anticipated effect of the Default; and</w:t>
            </w:r>
          </w:p>
          <w:p w14:paraId="1D74B236" w14:textId="77777777" w:rsidR="00015A16" w:rsidRDefault="00015A16" w:rsidP="003E0987">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015A16" w14:paraId="4632521F" w14:textId="77777777" w:rsidTr="24483EBC">
        <w:tc>
          <w:tcPr>
            <w:tcW w:w="2445" w:type="dxa"/>
          </w:tcPr>
          <w:p w14:paraId="220E3A4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14:paraId="16DD632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015A16" w14:paraId="79A43248" w14:textId="77777777" w:rsidTr="24483EBC">
        <w:tc>
          <w:tcPr>
            <w:tcW w:w="2445" w:type="dxa"/>
          </w:tcPr>
          <w:p w14:paraId="13853F8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14:paraId="79E24CA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015A16" w14:paraId="4E84F257" w14:textId="77777777" w:rsidTr="24483EBC">
        <w:tc>
          <w:tcPr>
            <w:tcW w:w="2445" w:type="dxa"/>
          </w:tcPr>
          <w:p w14:paraId="2B29DF3B"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0065A3A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6438FD0" w14:textId="77777777" w:rsidR="00015A16" w:rsidRDefault="00015A16" w:rsidP="003E0987">
            <w:pPr>
              <w:numPr>
                <w:ilvl w:val="1"/>
                <w:numId w:val="29"/>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8F0F21B" w14:textId="77777777" w:rsidR="00015A16" w:rsidRDefault="00015A16" w:rsidP="003E0987">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015A16" w14:paraId="6262DB81" w14:textId="77777777" w:rsidTr="24483EBC">
        <w:tc>
          <w:tcPr>
            <w:tcW w:w="2445" w:type="dxa"/>
          </w:tcPr>
          <w:p w14:paraId="5D51C93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14:paraId="25A2675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015A16" w14:paraId="4F9E6210" w14:textId="77777777" w:rsidTr="24483EBC">
        <w:tc>
          <w:tcPr>
            <w:tcW w:w="2445" w:type="dxa"/>
          </w:tcPr>
          <w:p w14:paraId="058BC37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5DD6CA1A" w14:textId="77777777" w:rsidR="00015A16" w:rsidRDefault="00015A16" w:rsidP="003E0987">
            <w:pPr>
              <w:numPr>
                <w:ilvl w:val="1"/>
                <w:numId w:val="3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4143CC9" w14:textId="77777777" w:rsidR="00015A16" w:rsidRDefault="00015A16" w:rsidP="003E0987">
            <w:pPr>
              <w:numPr>
                <w:ilvl w:val="1"/>
                <w:numId w:val="3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676CAFB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015A16" w14:paraId="2FA84C40" w14:textId="77777777" w:rsidTr="24483EBC">
        <w:tc>
          <w:tcPr>
            <w:tcW w:w="2445" w:type="dxa"/>
          </w:tcPr>
          <w:p w14:paraId="0A24E47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15" w:type="dxa"/>
          </w:tcPr>
          <w:p w14:paraId="445C9AB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015A16" w14:paraId="6157BB23" w14:textId="77777777" w:rsidTr="24483EBC">
        <w:tc>
          <w:tcPr>
            <w:tcW w:w="2445" w:type="dxa"/>
          </w:tcPr>
          <w:p w14:paraId="6682110F"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26D5562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015A16" w14:paraId="7F2CD156" w14:textId="77777777" w:rsidTr="24483EBC">
        <w:tc>
          <w:tcPr>
            <w:tcW w:w="2445" w:type="dxa"/>
          </w:tcPr>
          <w:p w14:paraId="7DB30FCB"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5971D608" w14:textId="77777777" w:rsidR="00015A16" w:rsidRDefault="00015A16">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015A16" w14:paraId="0220BAFF" w14:textId="77777777" w:rsidTr="24483EBC">
        <w:tc>
          <w:tcPr>
            <w:tcW w:w="2445" w:type="dxa"/>
          </w:tcPr>
          <w:p w14:paraId="7567C7A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14:paraId="2964265E" w14:textId="77777777" w:rsidR="00015A16" w:rsidRDefault="00015A16">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015A16" w14:paraId="64D9286F" w14:textId="77777777" w:rsidTr="24483EBC">
        <w:tc>
          <w:tcPr>
            <w:tcW w:w="2445" w:type="dxa"/>
          </w:tcPr>
          <w:p w14:paraId="3CB269C1"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14:paraId="238FF5E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015A16" w14:paraId="051A4E1A" w14:textId="77777777" w:rsidTr="24483EBC">
        <w:tc>
          <w:tcPr>
            <w:tcW w:w="2445" w:type="dxa"/>
          </w:tcPr>
          <w:p w14:paraId="79F106C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2E9E2C6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015A16" w14:paraId="285F1DD1" w14:textId="77777777" w:rsidTr="24483EBC">
        <w:tc>
          <w:tcPr>
            <w:tcW w:w="2445" w:type="dxa"/>
          </w:tcPr>
          <w:p w14:paraId="5D32F76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074976C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015A16" w14:paraId="5283FDEA" w14:textId="77777777" w:rsidTr="24483EBC">
        <w:tc>
          <w:tcPr>
            <w:tcW w:w="2445" w:type="dxa"/>
          </w:tcPr>
          <w:p w14:paraId="6407AD1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14:paraId="1589621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015A16" w14:paraId="69B79600" w14:textId="77777777" w:rsidTr="24483EBC">
        <w:trPr>
          <w:trHeight w:val="380"/>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B0EEBF" w14:textId="77777777" w:rsidR="00015A16" w:rsidRDefault="00015A16">
            <w:pPr>
              <w:spacing w:after="120"/>
              <w:ind w:left="-100"/>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AC3EF14" w14:textId="77777777" w:rsidR="00015A16" w:rsidRDefault="00015A16">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015A16" w14:paraId="36894450" w14:textId="77777777" w:rsidTr="24483EBC">
        <w:tc>
          <w:tcPr>
            <w:tcW w:w="2445" w:type="dxa"/>
          </w:tcPr>
          <w:p w14:paraId="43025FA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4D1B975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015A16" w14:paraId="53B65951" w14:textId="77777777" w:rsidTr="24483EBC">
        <w:tc>
          <w:tcPr>
            <w:tcW w:w="2445" w:type="dxa"/>
          </w:tcPr>
          <w:p w14:paraId="4B0E7FE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14:paraId="064D049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015A16" w14:paraId="051DC59E" w14:textId="77777777" w:rsidTr="24483EBC">
        <w:tc>
          <w:tcPr>
            <w:tcW w:w="2445" w:type="dxa"/>
          </w:tcPr>
          <w:p w14:paraId="158D5C4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14:paraId="6B1AFB0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015A16" w14:paraId="1BA07D50" w14:textId="77777777" w:rsidTr="24483EBC">
        <w:tc>
          <w:tcPr>
            <w:tcW w:w="2445" w:type="dxa"/>
          </w:tcPr>
          <w:p w14:paraId="6232F22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515" w:type="dxa"/>
          </w:tcPr>
          <w:p w14:paraId="57816F8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015A16" w14:paraId="17FF6D15" w14:textId="77777777" w:rsidTr="24483EBC">
        <w:tc>
          <w:tcPr>
            <w:tcW w:w="2445" w:type="dxa"/>
          </w:tcPr>
          <w:p w14:paraId="76F435C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11C0440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015A16" w14:paraId="47C9C9B1" w14:textId="77777777" w:rsidTr="24483EBC">
        <w:tc>
          <w:tcPr>
            <w:tcW w:w="2445" w:type="dxa"/>
          </w:tcPr>
          <w:p w14:paraId="3D08879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0B47425E"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015A16" w14:paraId="25F86E27" w14:textId="77777777" w:rsidTr="24483EBC">
        <w:tc>
          <w:tcPr>
            <w:tcW w:w="2445" w:type="dxa"/>
          </w:tcPr>
          <w:p w14:paraId="234B785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2153C6A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015A16" w14:paraId="3129EF62" w14:textId="77777777" w:rsidTr="24483EBC">
        <w:tc>
          <w:tcPr>
            <w:tcW w:w="2445" w:type="dxa"/>
          </w:tcPr>
          <w:p w14:paraId="46A68936"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515" w:type="dxa"/>
          </w:tcPr>
          <w:p w14:paraId="7DEABB8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015A16" w14:paraId="7CC26016" w14:textId="77777777" w:rsidTr="24483EBC">
        <w:tc>
          <w:tcPr>
            <w:tcW w:w="2445" w:type="dxa"/>
          </w:tcPr>
          <w:p w14:paraId="30D15074"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6908416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015A16" w14:paraId="14F5B497" w14:textId="77777777" w:rsidTr="24483EBC">
        <w:tc>
          <w:tcPr>
            <w:tcW w:w="2445" w:type="dxa"/>
          </w:tcPr>
          <w:p w14:paraId="47ED315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718BA2E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015A16" w14:paraId="548385F0" w14:textId="77777777" w:rsidTr="24483EBC">
        <w:tc>
          <w:tcPr>
            <w:tcW w:w="2445" w:type="dxa"/>
          </w:tcPr>
          <w:p w14:paraId="311DC6B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5E5D4DB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3C7B739F" w14:textId="77777777" w:rsidR="00015A16" w:rsidRDefault="00015A16" w:rsidP="003E0987">
            <w:pPr>
              <w:numPr>
                <w:ilvl w:val="1"/>
                <w:numId w:val="3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Deliverables are (or are to be) provided; or</w:t>
            </w:r>
          </w:p>
          <w:p w14:paraId="670F6430" w14:textId="77777777" w:rsidR="00015A16" w:rsidRDefault="00015A16" w:rsidP="003E0987">
            <w:pPr>
              <w:numPr>
                <w:ilvl w:val="1"/>
                <w:numId w:val="3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015A16" w14:paraId="2084389E" w14:textId="77777777" w:rsidTr="24483EBC">
        <w:trPr>
          <w:trHeight w:val="945"/>
        </w:trPr>
        <w:tc>
          <w:tcPr>
            <w:tcW w:w="2445" w:type="dxa"/>
          </w:tcPr>
          <w:p w14:paraId="54B635BB"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6D383633"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015A16" w14:paraId="53C755E1" w14:textId="77777777" w:rsidTr="24483EBC">
        <w:trPr>
          <w:trHeight w:val="945"/>
        </w:trPr>
        <w:tc>
          <w:tcPr>
            <w:tcW w:w="2445" w:type="dxa"/>
          </w:tcPr>
          <w:p w14:paraId="0B7CC31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14:paraId="4C54297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015A16" w14:paraId="162B27A9" w14:textId="77777777" w:rsidTr="24483EBC">
        <w:trPr>
          <w:trHeight w:val="945"/>
        </w:trPr>
        <w:tc>
          <w:tcPr>
            <w:tcW w:w="2445" w:type="dxa"/>
          </w:tcPr>
          <w:p w14:paraId="2136738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40FBC7C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015A16" w14:paraId="3AB21DCE" w14:textId="77777777" w:rsidTr="24483EBC">
        <w:trPr>
          <w:trHeight w:val="945"/>
        </w:trPr>
        <w:tc>
          <w:tcPr>
            <w:tcW w:w="2445" w:type="dxa"/>
          </w:tcPr>
          <w:p w14:paraId="109D2B2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15" w:type="dxa"/>
          </w:tcPr>
          <w:p w14:paraId="788C5552"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015A16" w14:paraId="331FF3EF" w14:textId="77777777" w:rsidTr="24483EBC">
        <w:tc>
          <w:tcPr>
            <w:tcW w:w="2445" w:type="dxa"/>
          </w:tcPr>
          <w:p w14:paraId="5E2E3AC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2E91E76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2E67C8C4" w14:textId="77777777" w:rsidR="00015A16" w:rsidRDefault="00015A16" w:rsidP="003E0987">
            <w:pPr>
              <w:numPr>
                <w:ilvl w:val="1"/>
                <w:numId w:val="2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E8DD953" w14:textId="77777777" w:rsidR="00015A16" w:rsidRDefault="00015A16" w:rsidP="003E0987">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in the specification in Schedule 1 (Specification);</w:t>
            </w:r>
          </w:p>
          <w:p w14:paraId="02D721FE" w14:textId="77777777" w:rsidR="00015A16" w:rsidRDefault="00015A16" w:rsidP="003E0987">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by the Buyer in the Order Form or agreed between the Parties from time to time;</w:t>
            </w:r>
          </w:p>
          <w:p w14:paraId="123FC2C6" w14:textId="77777777" w:rsidR="00015A16" w:rsidRDefault="00015A16" w:rsidP="003E0987">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015A16" w14:paraId="16559EFF" w14:textId="77777777" w:rsidTr="24483EBC">
        <w:tc>
          <w:tcPr>
            <w:tcW w:w="2445" w:type="dxa"/>
          </w:tcPr>
          <w:p w14:paraId="6BDDE5A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"Start Date"</w:t>
            </w:r>
          </w:p>
        </w:tc>
        <w:tc>
          <w:tcPr>
            <w:tcW w:w="7515" w:type="dxa"/>
          </w:tcPr>
          <w:p w14:paraId="3AC0ED1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015A16" w14:paraId="698856D6" w14:textId="77777777" w:rsidTr="24483EBC">
        <w:tc>
          <w:tcPr>
            <w:tcW w:w="2445" w:type="dxa"/>
          </w:tcPr>
          <w:p w14:paraId="6DC16337"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14:paraId="2F08393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015A16" w14:paraId="62076132" w14:textId="77777777" w:rsidTr="24483EBC">
        <w:tc>
          <w:tcPr>
            <w:tcW w:w="2445" w:type="dxa"/>
          </w:tcPr>
          <w:p w14:paraId="2E7837BE"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54FF525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015A16" w14:paraId="07154AED" w14:textId="77777777" w:rsidTr="24483EBC">
        <w:tc>
          <w:tcPr>
            <w:tcW w:w="2445" w:type="dxa"/>
          </w:tcPr>
          <w:p w14:paraId="5028A9D5"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4308351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2CE94544" w14:textId="77777777" w:rsidR="00015A16" w:rsidRDefault="00015A16" w:rsidP="003E0987">
            <w:pPr>
              <w:numPr>
                <w:ilvl w:val="1"/>
                <w:numId w:val="23"/>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provides the Deliverables (or any part of them);</w:t>
            </w:r>
          </w:p>
          <w:p w14:paraId="0C1304FE" w14:textId="77777777" w:rsidR="00015A16" w:rsidRDefault="00015A16" w:rsidP="003E0987">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50B33C18" w14:textId="77777777" w:rsidR="00015A16" w:rsidRDefault="00015A16" w:rsidP="003E0987">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015A16" w14:paraId="7683DDD9" w14:textId="77777777" w:rsidTr="24483EBC">
        <w:tc>
          <w:tcPr>
            <w:tcW w:w="2445" w:type="dxa"/>
          </w:tcPr>
          <w:p w14:paraId="56E8104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1FC57E1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015A16" w14:paraId="68652DB2" w14:textId="77777777" w:rsidTr="24483EBC">
        <w:tc>
          <w:tcPr>
            <w:tcW w:w="2445" w:type="dxa"/>
          </w:tcPr>
          <w:p w14:paraId="3BE2BA5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"Subprocessor"</w:t>
            </w:r>
          </w:p>
        </w:tc>
        <w:tc>
          <w:tcPr>
            <w:tcW w:w="7515" w:type="dxa"/>
          </w:tcPr>
          <w:p w14:paraId="041302F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015A16" w14:paraId="4FB292F1" w14:textId="77777777" w:rsidTr="24483EBC">
        <w:tc>
          <w:tcPr>
            <w:tcW w:w="2445" w:type="dxa"/>
          </w:tcPr>
          <w:p w14:paraId="0C96E474"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14:paraId="13C6E101"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015A16" w14:paraId="2636DB42" w14:textId="77777777" w:rsidTr="24483EBC">
        <w:tc>
          <w:tcPr>
            <w:tcW w:w="2445" w:type="dxa"/>
          </w:tcPr>
          <w:p w14:paraId="10BC0E8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15" w:type="dxa"/>
          </w:tcPr>
          <w:p w14:paraId="1985345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015A16" w14:paraId="404E6B36" w14:textId="77777777" w:rsidTr="24483EBC">
        <w:tc>
          <w:tcPr>
            <w:tcW w:w="2445" w:type="dxa"/>
          </w:tcPr>
          <w:p w14:paraId="2186360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34D3E6E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015A16" w14:paraId="4A8BA0ED" w14:textId="77777777" w:rsidTr="24483EBC">
        <w:tc>
          <w:tcPr>
            <w:tcW w:w="2445" w:type="dxa"/>
          </w:tcPr>
          <w:p w14:paraId="1B73C60B"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15" w:type="dxa"/>
          </w:tcPr>
          <w:p w14:paraId="43815C27" w14:textId="77777777" w:rsidR="00015A16" w:rsidRDefault="00015A16" w:rsidP="003E0987">
            <w:pPr>
              <w:numPr>
                <w:ilvl w:val="1"/>
                <w:numId w:val="24"/>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54B91AEF" w14:textId="77777777" w:rsidR="00015A16" w:rsidRDefault="00015A16" w:rsidP="003E0987">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C4B29B3" w14:textId="77777777" w:rsidR="00015A16" w:rsidRDefault="00015A16" w:rsidP="003E0987">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Information derived from any of (a) and (b) above;</w:t>
            </w:r>
          </w:p>
        </w:tc>
      </w:tr>
      <w:tr w:rsidR="00015A16" w14:paraId="0DC17DB2" w14:textId="77777777" w:rsidTr="24483EBC">
        <w:tc>
          <w:tcPr>
            <w:tcW w:w="2445" w:type="dxa"/>
          </w:tcPr>
          <w:p w14:paraId="69A98953" w14:textId="77777777" w:rsidR="00015A16" w:rsidRDefault="00015A16" w:rsidP="24483EBC">
            <w:pPr>
              <w:pBdr>
                <w:top w:val="nil"/>
                <w:left w:val="nil"/>
                <w:bottom w:val="nil"/>
                <w:right w:val="nil"/>
                <w:between w:val="nil"/>
              </w:pBdr>
              <w:tabs>
                <w:tab w:val="left" w:pos="1134"/>
              </w:tabs>
              <w:spacing w:before="120" w:after="120"/>
              <w:rPr>
                <w:rFonts w:ascii="Arial" w:eastAsia="Arial" w:hAnsi="Arial" w:cs="Arial"/>
                <w:b/>
                <w:bCs/>
                <w:color w:val="000000"/>
                <w:sz w:val="24"/>
                <w:szCs w:val="24"/>
              </w:rPr>
            </w:pPr>
            <w:r w:rsidRPr="24483EBC">
              <w:rPr>
                <w:rFonts w:ascii="Arial" w:eastAsia="Arial" w:hAnsi="Arial" w:cs="Arial"/>
                <w:b/>
                <w:bCs/>
                <w:color w:val="000000" w:themeColor="text1"/>
                <w:sz w:val="24"/>
                <w:szCs w:val="24"/>
              </w:rPr>
              <w:t xml:space="preserve">"Supplier's Contract Manager </w:t>
            </w:r>
          </w:p>
        </w:tc>
        <w:tc>
          <w:tcPr>
            <w:tcW w:w="7515" w:type="dxa"/>
          </w:tcPr>
          <w:p w14:paraId="28061E34" w14:textId="77777777" w:rsidR="00015A16" w:rsidRDefault="00015A16">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015A16" w14:paraId="2D9985F9" w14:textId="77777777" w:rsidTr="24483EBC">
        <w:tc>
          <w:tcPr>
            <w:tcW w:w="2445" w:type="dxa"/>
          </w:tcPr>
          <w:p w14:paraId="52FFD01B"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3ADF8FB9"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15A16" w14:paraId="337DE9A2" w14:textId="77777777" w:rsidTr="24483EBC">
        <w:tc>
          <w:tcPr>
            <w:tcW w:w="2445" w:type="dxa"/>
          </w:tcPr>
          <w:p w14:paraId="75B56C28"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4C033E6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015A16" w14:paraId="0C8C9A48" w14:textId="77777777" w:rsidTr="24483EBC">
        <w:tc>
          <w:tcPr>
            <w:tcW w:w="2445" w:type="dxa"/>
          </w:tcPr>
          <w:p w14:paraId="0078BB2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14:paraId="32AF9B3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15E21F44" w14:textId="77777777" w:rsidR="00015A16" w:rsidRDefault="00015A16" w:rsidP="003E0987">
            <w:pPr>
              <w:numPr>
                <w:ilvl w:val="1"/>
                <w:numId w:val="1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Achieve a Milestone by its Milestone Date;</w:t>
            </w:r>
          </w:p>
          <w:p w14:paraId="1ED63EF9" w14:textId="77777777" w:rsidR="00015A16" w:rsidRDefault="00015A16" w:rsidP="003E0987">
            <w:pPr>
              <w:numPr>
                <w:ilvl w:val="1"/>
                <w:numId w:val="1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 the Goods and/or Services in accordance with the Service Levels ; and/or</w:t>
            </w:r>
          </w:p>
          <w:p w14:paraId="1C3A8853" w14:textId="77777777" w:rsidR="00015A16" w:rsidRDefault="00015A16" w:rsidP="003E0987">
            <w:pPr>
              <w:numPr>
                <w:ilvl w:val="1"/>
                <w:numId w:val="15"/>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comply with an obligation under a Contract;</w:t>
            </w:r>
          </w:p>
        </w:tc>
      </w:tr>
      <w:tr w:rsidR="00015A16" w14:paraId="487BFD63" w14:textId="77777777" w:rsidTr="24483EBC">
        <w:tc>
          <w:tcPr>
            <w:tcW w:w="2445" w:type="dxa"/>
          </w:tcPr>
          <w:p w14:paraId="090767E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7C28E8E8"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015A16" w14:paraId="23206E1D" w14:textId="77777777" w:rsidTr="24483EBC">
        <w:tc>
          <w:tcPr>
            <w:tcW w:w="2445" w:type="dxa"/>
          </w:tcPr>
          <w:p w14:paraId="57B48CD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448AFD33"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015A16" w14:paraId="19DEE2B0" w14:textId="77777777" w:rsidTr="24483EBC">
        <w:tc>
          <w:tcPr>
            <w:tcW w:w="2445" w:type="dxa"/>
          </w:tcPr>
          <w:p w14:paraId="2E2D072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15" w:type="dxa"/>
          </w:tcPr>
          <w:p w14:paraId="107955D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015A16" w14:paraId="4F1B0E53" w14:textId="77777777" w:rsidTr="24483EBC">
        <w:tc>
          <w:tcPr>
            <w:tcW w:w="2445" w:type="dxa"/>
          </w:tcPr>
          <w:p w14:paraId="16AB3BA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421C349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015A16" w14:paraId="1CDA33D7" w14:textId="77777777" w:rsidTr="24483EBC">
        <w:tc>
          <w:tcPr>
            <w:tcW w:w="2445" w:type="dxa"/>
          </w:tcPr>
          <w:p w14:paraId="5C01753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515" w:type="dxa"/>
          </w:tcPr>
          <w:p w14:paraId="3EF9E059" w14:textId="77777777" w:rsidR="00015A16" w:rsidRDefault="00015A16" w:rsidP="003E0987">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all forms of taxation whether direct or indirect;</w:t>
            </w:r>
          </w:p>
          <w:p w14:paraId="1320805D" w14:textId="77777777" w:rsidR="00015A16" w:rsidRDefault="00015A16" w:rsidP="003E0987">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national insurance contributions in the United Kingdom and similar contributions or obligations in any other jurisdiction;</w:t>
            </w:r>
          </w:p>
          <w:p w14:paraId="60E934F1" w14:textId="77777777" w:rsidR="00015A16" w:rsidRDefault="00015A16" w:rsidP="003E0987">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6DA0F47D" w14:textId="77777777" w:rsidR="00015A16" w:rsidRDefault="00015A16" w:rsidP="003E0987">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14:paraId="52D051A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015A16" w14:paraId="3F7A5E85" w14:textId="77777777" w:rsidTr="24483EBC">
        <w:tc>
          <w:tcPr>
            <w:tcW w:w="2445" w:type="dxa"/>
          </w:tcPr>
          <w:p w14:paraId="7A03785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15" w:type="dxa"/>
          </w:tcPr>
          <w:p w14:paraId="722CE5D7"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015A16" w14:paraId="494D4ED6" w14:textId="77777777" w:rsidTr="24483EBC">
        <w:tc>
          <w:tcPr>
            <w:tcW w:w="2445" w:type="dxa"/>
          </w:tcPr>
          <w:p w14:paraId="5488E011"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2208DE8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015A16" w14:paraId="672CD0E2" w14:textId="77777777" w:rsidTr="24483EBC">
        <w:tc>
          <w:tcPr>
            <w:tcW w:w="2445" w:type="dxa"/>
          </w:tcPr>
          <w:p w14:paraId="35D63C43"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76D2ABF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0B1CADA1" w14:textId="77777777" w:rsidR="00015A16" w:rsidRDefault="00015A16" w:rsidP="003E0987">
            <w:pPr>
              <w:numPr>
                <w:ilvl w:val="1"/>
                <w:numId w:val="16"/>
              </w:numPr>
              <w:pBdr>
                <w:top w:val="nil"/>
                <w:left w:val="nil"/>
                <w:bottom w:val="nil"/>
                <w:right w:val="nil"/>
                <w:between w:val="nil"/>
              </w:pBdr>
              <w:tabs>
                <w:tab w:val="left" w:pos="-576"/>
                <w:tab w:val="left" w:pos="141"/>
              </w:tabs>
              <w:spacing w:after="120" w:line="240" w:lineRule="auto"/>
              <w:jc w:val="both"/>
              <w:rPr>
                <w:sz w:val="24"/>
                <w:szCs w:val="24"/>
              </w:rPr>
            </w:pPr>
            <w:r>
              <w:rPr>
                <w:rFonts w:ascii="Arial" w:eastAsia="Arial" w:hAnsi="Arial" w:cs="Arial"/>
                <w:color w:val="000000"/>
                <w:sz w:val="24"/>
                <w:szCs w:val="24"/>
              </w:rPr>
              <w:t xml:space="preserve">for the Testing of the Deliverables; and </w:t>
            </w:r>
          </w:p>
          <w:p w14:paraId="663DAD43" w14:textId="77777777" w:rsidR="00015A16" w:rsidRDefault="00015A16" w:rsidP="003E0987">
            <w:pPr>
              <w:numPr>
                <w:ilvl w:val="1"/>
                <w:numId w:val="1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015A16" w14:paraId="462942D3" w14:textId="77777777" w:rsidTr="24483EBC">
        <w:tc>
          <w:tcPr>
            <w:tcW w:w="2445" w:type="dxa"/>
          </w:tcPr>
          <w:p w14:paraId="3D565D5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14:paraId="3548D53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015A16" w14:paraId="7C1E4A5B" w14:textId="77777777" w:rsidTr="24483EBC">
        <w:tc>
          <w:tcPr>
            <w:tcW w:w="2445" w:type="dxa"/>
          </w:tcPr>
          <w:p w14:paraId="37F5854D"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61079CFC"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015A16" w14:paraId="3795F50B" w14:textId="77777777" w:rsidTr="24483EBC">
        <w:tc>
          <w:tcPr>
            <w:tcW w:w="2445" w:type="dxa"/>
          </w:tcPr>
          <w:p w14:paraId="31178AF5"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14:paraId="6F3AA341"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015A16" w14:paraId="2F0186EF" w14:textId="77777777" w:rsidTr="24483EBC">
        <w:tc>
          <w:tcPr>
            <w:tcW w:w="2445" w:type="dxa"/>
          </w:tcPr>
          <w:p w14:paraId="0EE6675D" w14:textId="77777777" w:rsidR="00015A16" w:rsidRDefault="00015A1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15" w:type="dxa"/>
          </w:tcPr>
          <w:p w14:paraId="38180F63" w14:textId="77777777" w:rsidR="00015A16" w:rsidRDefault="00015A16">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0E131013" w14:textId="77777777" w:rsidR="00015A16" w:rsidRDefault="00015A16">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0C5C6AD8" w14:textId="77777777" w:rsidR="00015A16" w:rsidRDefault="00015A16">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507B8DF3" w14:textId="77777777" w:rsidR="00015A16" w:rsidRDefault="00015A16">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015A16" w14:paraId="22BB27C0" w14:textId="77777777" w:rsidTr="24483EBC">
        <w:tc>
          <w:tcPr>
            <w:tcW w:w="2445" w:type="dxa"/>
          </w:tcPr>
          <w:p w14:paraId="68A248A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34C91F1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015A16" w14:paraId="5CD4F469" w14:textId="77777777" w:rsidTr="24483EB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F0BB88" w14:textId="77777777" w:rsidR="00015A16" w:rsidRDefault="00015A16">
            <w:pPr>
              <w:spacing w:after="120"/>
              <w:ind w:left="-100"/>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E570E86" w14:textId="77777777" w:rsidR="00015A16" w:rsidRDefault="00015A16">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015A16" w14:paraId="619FCCE7" w14:textId="77777777" w:rsidTr="24483EBC">
        <w:tc>
          <w:tcPr>
            <w:tcW w:w="244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B13B4B" w14:textId="77777777" w:rsidR="00015A16" w:rsidRDefault="00015A16">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A3C97FE" w14:textId="77777777" w:rsidR="00015A16" w:rsidRDefault="00015A16">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015A16" w14:paraId="3A325241" w14:textId="77777777" w:rsidTr="24483EBC">
        <w:tc>
          <w:tcPr>
            <w:tcW w:w="2445" w:type="dxa"/>
          </w:tcPr>
          <w:p w14:paraId="4A84ADC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5F0ABE45"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015A16" w14:paraId="0913E825" w14:textId="77777777" w:rsidTr="24483EBC">
        <w:tc>
          <w:tcPr>
            <w:tcW w:w="2445" w:type="dxa"/>
          </w:tcPr>
          <w:p w14:paraId="378A64C0"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14:paraId="5347EB1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015A16" w14:paraId="0A74DD48" w14:textId="77777777" w:rsidTr="24483EBC">
        <w:tc>
          <w:tcPr>
            <w:tcW w:w="2445" w:type="dxa"/>
          </w:tcPr>
          <w:p w14:paraId="5BBD8BC9"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11A88EA4"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015A16" w14:paraId="3B976D7C" w14:textId="77777777" w:rsidTr="24483EBC">
        <w:tc>
          <w:tcPr>
            <w:tcW w:w="2445" w:type="dxa"/>
          </w:tcPr>
          <w:p w14:paraId="4059D35F"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510EB08A"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015A16" w14:paraId="165C3F14" w14:textId="77777777" w:rsidTr="24483EBC">
        <w:tc>
          <w:tcPr>
            <w:tcW w:w="2445" w:type="dxa"/>
          </w:tcPr>
          <w:p w14:paraId="3B4FEF3C"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0499ABB0"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015A16" w14:paraId="001BFA18" w14:textId="77777777" w:rsidTr="24483EBC">
        <w:tc>
          <w:tcPr>
            <w:tcW w:w="2445" w:type="dxa"/>
          </w:tcPr>
          <w:p w14:paraId="6BECA85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71024B9F"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015A16" w14:paraId="226E0763" w14:textId="77777777" w:rsidTr="24483EBC">
        <w:tc>
          <w:tcPr>
            <w:tcW w:w="2445" w:type="dxa"/>
          </w:tcPr>
          <w:p w14:paraId="4C560A6A"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515" w:type="dxa"/>
          </w:tcPr>
          <w:p w14:paraId="1BDA57FB"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015A16" w14:paraId="4F05C900" w14:textId="77777777" w:rsidTr="24483EBC">
        <w:tc>
          <w:tcPr>
            <w:tcW w:w="2445" w:type="dxa"/>
          </w:tcPr>
          <w:p w14:paraId="721E1437"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515" w:type="dxa"/>
          </w:tcPr>
          <w:p w14:paraId="06FA651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Work Hours, whether or not such hours are worked consecutively and whether or not they are worked on the same day; and</w:t>
            </w:r>
          </w:p>
        </w:tc>
      </w:tr>
      <w:tr w:rsidR="00015A16" w14:paraId="5A1F651A" w14:textId="77777777" w:rsidTr="24483EBC">
        <w:tc>
          <w:tcPr>
            <w:tcW w:w="2445" w:type="dxa"/>
          </w:tcPr>
          <w:p w14:paraId="2BFCD912" w14:textId="77777777" w:rsidR="00015A16" w:rsidRDefault="00015A1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515" w:type="dxa"/>
          </w:tcPr>
          <w:p w14:paraId="1E2059BD" w14:textId="77777777" w:rsidR="00015A16" w:rsidRDefault="00015A1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9453BC8" w14:textId="6778177E" w:rsidR="00015A16" w:rsidRDefault="00015A16" w:rsidP="004476DA">
      <w:pPr>
        <w:rPr>
          <w:rFonts w:ascii="Arial" w:eastAsia="Arial" w:hAnsi="Arial" w:cs="Arial"/>
          <w:color w:val="1F497D"/>
          <w:sz w:val="24"/>
          <w:szCs w:val="24"/>
          <w:highlight w:val="yellow"/>
        </w:rPr>
      </w:pPr>
    </w:p>
    <w:p w14:paraId="052A1DCF" w14:textId="77777777" w:rsidR="00015A16" w:rsidRDefault="00015A16">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44D791CF" w14:textId="77777777" w:rsidR="00926A43" w:rsidRDefault="00926A43" w:rsidP="00926A43">
      <w:pPr>
        <w:rPr>
          <w:rFonts w:ascii="Arial" w:eastAsia="Arial" w:hAnsi="Arial" w:cs="Arial"/>
          <w:b/>
          <w:sz w:val="36"/>
          <w:szCs w:val="36"/>
        </w:rPr>
      </w:pPr>
      <w:r>
        <w:rPr>
          <w:rFonts w:ascii="Arial" w:eastAsia="Arial" w:hAnsi="Arial" w:cs="Arial"/>
          <w:b/>
          <w:sz w:val="36"/>
          <w:szCs w:val="36"/>
        </w:rPr>
        <w:t>Joint Schedule 2 (Variation Form)</w:t>
      </w:r>
    </w:p>
    <w:p w14:paraId="1D018E4A" w14:textId="77777777" w:rsidR="00926A43" w:rsidRDefault="00926A43" w:rsidP="00926A43">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926A43" w:rsidRPr="00567C0D" w14:paraId="5A254B72" w14:textId="77777777">
        <w:tc>
          <w:tcPr>
            <w:tcW w:w="8982" w:type="dxa"/>
            <w:gridSpan w:val="3"/>
          </w:tcPr>
          <w:p w14:paraId="5FBC696C" w14:textId="77777777" w:rsidR="00926A43" w:rsidRPr="00567C0D" w:rsidRDefault="00926A43">
            <w:pPr>
              <w:pBdr>
                <w:top w:val="nil"/>
                <w:left w:val="nil"/>
                <w:bottom w:val="nil"/>
                <w:right w:val="nil"/>
                <w:between w:val="nil"/>
              </w:pBdr>
              <w:spacing w:after="120"/>
              <w:ind w:left="34"/>
              <w:jc w:val="center"/>
              <w:rPr>
                <w:rFonts w:ascii="Arial" w:eastAsia="Arial" w:hAnsi="Arial" w:cs="Arial"/>
                <w:b/>
                <w:color w:val="000000"/>
                <w:sz w:val="20"/>
                <w:szCs w:val="20"/>
              </w:rPr>
            </w:pPr>
            <w:r w:rsidRPr="00567C0D">
              <w:rPr>
                <w:rFonts w:ascii="Arial" w:eastAsia="Arial" w:hAnsi="Arial" w:cs="Arial"/>
                <w:b/>
                <w:color w:val="000000"/>
                <w:sz w:val="20"/>
                <w:szCs w:val="20"/>
              </w:rPr>
              <w:t xml:space="preserve">Contract Details </w:t>
            </w:r>
          </w:p>
        </w:tc>
      </w:tr>
      <w:tr w:rsidR="00926A43" w:rsidRPr="00567C0D" w14:paraId="201E03EC" w14:textId="77777777">
        <w:trPr>
          <w:trHeight w:val="1174"/>
        </w:trPr>
        <w:tc>
          <w:tcPr>
            <w:tcW w:w="2938" w:type="dxa"/>
          </w:tcPr>
          <w:p w14:paraId="63CC2DE0"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This variation is between:</w:t>
            </w:r>
          </w:p>
        </w:tc>
        <w:tc>
          <w:tcPr>
            <w:tcW w:w="6044" w:type="dxa"/>
            <w:gridSpan w:val="2"/>
          </w:tcPr>
          <w:p w14:paraId="2B08E5EF" w14:textId="77777777" w:rsidR="00926A43" w:rsidRPr="00567C0D" w:rsidRDefault="00926A43">
            <w:pPr>
              <w:pBdr>
                <w:top w:val="nil"/>
                <w:left w:val="nil"/>
                <w:bottom w:val="nil"/>
                <w:right w:val="nil"/>
                <w:between w:val="nil"/>
              </w:pBdr>
              <w:spacing w:after="120"/>
              <w:ind w:left="34"/>
              <w:rPr>
                <w:rFonts w:ascii="Arial" w:eastAsia="Arial" w:hAnsi="Arial" w:cs="Arial"/>
                <w:color w:val="000000"/>
                <w:sz w:val="20"/>
                <w:szCs w:val="20"/>
              </w:rPr>
            </w:pPr>
            <w:r w:rsidRPr="00567C0D">
              <w:rPr>
                <w:rFonts w:ascii="Arial" w:eastAsia="Arial" w:hAnsi="Arial" w:cs="Arial"/>
                <w:b/>
                <w:color w:val="000000"/>
                <w:sz w:val="20"/>
                <w:szCs w:val="20"/>
              </w:rPr>
              <w:t xml:space="preserve">[delete </w:t>
            </w:r>
            <w:r w:rsidRPr="00567C0D">
              <w:rPr>
                <w:rFonts w:ascii="Arial" w:eastAsia="Arial" w:hAnsi="Arial" w:cs="Arial"/>
                <w:color w:val="000000"/>
                <w:sz w:val="20"/>
                <w:szCs w:val="20"/>
              </w:rPr>
              <w:t>as applicable:</w:t>
            </w:r>
            <w:r w:rsidRPr="00567C0D">
              <w:rPr>
                <w:rFonts w:ascii="Arial" w:eastAsia="Arial" w:hAnsi="Arial" w:cs="Arial"/>
                <w:b/>
                <w:color w:val="000000"/>
                <w:sz w:val="20"/>
                <w:szCs w:val="20"/>
              </w:rPr>
              <w:t xml:space="preserve"> </w:t>
            </w:r>
            <w:r w:rsidRPr="00567C0D">
              <w:rPr>
                <w:rFonts w:ascii="Arial" w:eastAsia="Arial" w:hAnsi="Arial" w:cs="Arial"/>
                <w:color w:val="000000"/>
                <w:sz w:val="20"/>
                <w:szCs w:val="20"/>
              </w:rPr>
              <w:t>CCS / Buyer</w:t>
            </w:r>
            <w:r w:rsidRPr="00567C0D">
              <w:rPr>
                <w:rFonts w:ascii="Arial" w:eastAsia="Arial" w:hAnsi="Arial" w:cs="Arial"/>
                <w:b/>
                <w:color w:val="000000"/>
                <w:sz w:val="20"/>
                <w:szCs w:val="20"/>
              </w:rPr>
              <w:t>]</w:t>
            </w:r>
            <w:r w:rsidRPr="00567C0D">
              <w:rPr>
                <w:rFonts w:ascii="Arial" w:eastAsia="Arial" w:hAnsi="Arial" w:cs="Arial"/>
                <w:color w:val="000000"/>
                <w:sz w:val="20"/>
                <w:szCs w:val="20"/>
              </w:rPr>
              <w:t xml:space="preserve"> ("</w:t>
            </w:r>
            <w:r w:rsidRPr="00567C0D">
              <w:rPr>
                <w:rFonts w:ascii="Arial" w:eastAsia="Arial" w:hAnsi="Arial" w:cs="Arial"/>
                <w:b/>
                <w:color w:val="000000"/>
                <w:sz w:val="20"/>
                <w:szCs w:val="20"/>
              </w:rPr>
              <w:t>CCS”  “the Buyer"</w:t>
            </w:r>
            <w:r w:rsidRPr="00567C0D">
              <w:rPr>
                <w:rFonts w:ascii="Arial" w:eastAsia="Arial" w:hAnsi="Arial" w:cs="Arial"/>
                <w:color w:val="000000"/>
                <w:sz w:val="20"/>
                <w:szCs w:val="20"/>
              </w:rPr>
              <w:t>)</w:t>
            </w:r>
          </w:p>
          <w:p w14:paraId="0F69C975"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 xml:space="preserve">And </w:t>
            </w:r>
          </w:p>
          <w:p w14:paraId="686259DB"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name of Supplier</w:t>
            </w:r>
            <w:r w:rsidRPr="00567C0D">
              <w:rPr>
                <w:rFonts w:ascii="Arial" w:eastAsia="Arial" w:hAnsi="Arial" w:cs="Arial"/>
                <w:b/>
                <w:color w:val="000000"/>
                <w:sz w:val="20"/>
                <w:szCs w:val="20"/>
              </w:rPr>
              <w:t>]</w:t>
            </w:r>
            <w:r w:rsidRPr="00567C0D">
              <w:rPr>
                <w:rFonts w:ascii="Arial" w:eastAsia="Arial" w:hAnsi="Arial" w:cs="Arial"/>
                <w:color w:val="000000"/>
                <w:sz w:val="20"/>
                <w:szCs w:val="20"/>
              </w:rPr>
              <w:t xml:space="preserve"> (</w:t>
            </w:r>
            <w:r w:rsidRPr="00567C0D">
              <w:rPr>
                <w:rFonts w:ascii="Arial" w:eastAsia="Arial" w:hAnsi="Arial" w:cs="Arial"/>
                <w:b/>
                <w:color w:val="000000"/>
                <w:sz w:val="20"/>
                <w:szCs w:val="20"/>
              </w:rPr>
              <w:t>"the Supplier"</w:t>
            </w:r>
            <w:r w:rsidRPr="00567C0D">
              <w:rPr>
                <w:rFonts w:ascii="Arial" w:eastAsia="Arial" w:hAnsi="Arial" w:cs="Arial"/>
                <w:color w:val="000000"/>
                <w:sz w:val="20"/>
                <w:szCs w:val="20"/>
              </w:rPr>
              <w:t>)</w:t>
            </w:r>
          </w:p>
        </w:tc>
      </w:tr>
      <w:tr w:rsidR="00926A43" w:rsidRPr="00567C0D" w14:paraId="1E27A720" w14:textId="77777777">
        <w:tc>
          <w:tcPr>
            <w:tcW w:w="2938" w:type="dxa"/>
          </w:tcPr>
          <w:p w14:paraId="3A8934A6"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Contract name:</w:t>
            </w:r>
          </w:p>
        </w:tc>
        <w:tc>
          <w:tcPr>
            <w:tcW w:w="6044" w:type="dxa"/>
            <w:gridSpan w:val="2"/>
          </w:tcPr>
          <w:p w14:paraId="3CB59BD2"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 xml:space="preserve">name of contract to be changed] </w:t>
            </w:r>
            <w:r w:rsidRPr="00567C0D">
              <w:rPr>
                <w:rFonts w:ascii="Arial" w:eastAsia="Arial" w:hAnsi="Arial" w:cs="Arial"/>
                <w:b/>
                <w:color w:val="000000"/>
                <w:sz w:val="20"/>
                <w:szCs w:val="20"/>
              </w:rPr>
              <w:t>(“the Contract”)</w:t>
            </w:r>
          </w:p>
        </w:tc>
      </w:tr>
      <w:tr w:rsidR="00926A43" w:rsidRPr="00567C0D" w14:paraId="44E1398A" w14:textId="77777777">
        <w:tc>
          <w:tcPr>
            <w:tcW w:w="2938" w:type="dxa"/>
          </w:tcPr>
          <w:p w14:paraId="72433650"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Contract reference number:</w:t>
            </w:r>
          </w:p>
        </w:tc>
        <w:tc>
          <w:tcPr>
            <w:tcW w:w="6044" w:type="dxa"/>
            <w:gridSpan w:val="2"/>
          </w:tcPr>
          <w:p w14:paraId="1787840A"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contract reference number]</w:t>
            </w:r>
          </w:p>
        </w:tc>
      </w:tr>
      <w:tr w:rsidR="00926A43" w:rsidRPr="00567C0D" w14:paraId="5609AEF6" w14:textId="77777777">
        <w:tc>
          <w:tcPr>
            <w:tcW w:w="8982" w:type="dxa"/>
            <w:gridSpan w:val="3"/>
          </w:tcPr>
          <w:p w14:paraId="0F694F08" w14:textId="77777777" w:rsidR="00926A43" w:rsidRPr="00567C0D" w:rsidRDefault="00926A43">
            <w:pPr>
              <w:pBdr>
                <w:top w:val="nil"/>
                <w:left w:val="nil"/>
                <w:bottom w:val="nil"/>
                <w:right w:val="nil"/>
                <w:between w:val="nil"/>
              </w:pBdr>
              <w:spacing w:after="120"/>
              <w:ind w:left="34"/>
              <w:jc w:val="center"/>
              <w:rPr>
                <w:rFonts w:ascii="Arial" w:eastAsia="Arial" w:hAnsi="Arial" w:cs="Arial"/>
                <w:color w:val="000000"/>
                <w:sz w:val="20"/>
                <w:szCs w:val="20"/>
              </w:rPr>
            </w:pPr>
            <w:r w:rsidRPr="00567C0D">
              <w:rPr>
                <w:rFonts w:ascii="Arial" w:eastAsia="Arial" w:hAnsi="Arial" w:cs="Arial"/>
                <w:b/>
                <w:color w:val="000000"/>
                <w:sz w:val="20"/>
                <w:szCs w:val="20"/>
              </w:rPr>
              <w:t>Details of Proposed Variation</w:t>
            </w:r>
          </w:p>
        </w:tc>
      </w:tr>
      <w:tr w:rsidR="00926A43" w:rsidRPr="00567C0D" w14:paraId="3DD204E9" w14:textId="77777777">
        <w:tc>
          <w:tcPr>
            <w:tcW w:w="2938" w:type="dxa"/>
          </w:tcPr>
          <w:p w14:paraId="4C89F107"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Variation initiated by:</w:t>
            </w:r>
          </w:p>
        </w:tc>
        <w:tc>
          <w:tcPr>
            <w:tcW w:w="6044" w:type="dxa"/>
            <w:gridSpan w:val="2"/>
          </w:tcPr>
          <w:p w14:paraId="62F07554"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[delete</w:t>
            </w:r>
            <w:r w:rsidRPr="00567C0D">
              <w:rPr>
                <w:rFonts w:ascii="Arial" w:eastAsia="Arial" w:hAnsi="Arial" w:cs="Arial"/>
                <w:color w:val="000000"/>
                <w:sz w:val="20"/>
                <w:szCs w:val="20"/>
              </w:rPr>
              <w:t xml:space="preserve"> as applicable: CCS/Buyer/Supplier]</w:t>
            </w:r>
          </w:p>
        </w:tc>
      </w:tr>
      <w:tr w:rsidR="00926A43" w:rsidRPr="00567C0D" w14:paraId="1EA4CF4D" w14:textId="77777777">
        <w:tc>
          <w:tcPr>
            <w:tcW w:w="2938" w:type="dxa"/>
          </w:tcPr>
          <w:p w14:paraId="3D133FFA"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Variation number:</w:t>
            </w:r>
          </w:p>
        </w:tc>
        <w:tc>
          <w:tcPr>
            <w:tcW w:w="6044" w:type="dxa"/>
            <w:gridSpan w:val="2"/>
          </w:tcPr>
          <w:p w14:paraId="268A31CA"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variation number]</w:t>
            </w:r>
          </w:p>
        </w:tc>
      </w:tr>
      <w:tr w:rsidR="00926A43" w:rsidRPr="00567C0D" w14:paraId="2DDC7272" w14:textId="77777777">
        <w:tc>
          <w:tcPr>
            <w:tcW w:w="2938" w:type="dxa"/>
          </w:tcPr>
          <w:p w14:paraId="33B18A4D"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Date variation is raised:</w:t>
            </w:r>
          </w:p>
        </w:tc>
        <w:tc>
          <w:tcPr>
            <w:tcW w:w="6044" w:type="dxa"/>
            <w:gridSpan w:val="2"/>
          </w:tcPr>
          <w:p w14:paraId="3D1370D5"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date]</w:t>
            </w:r>
          </w:p>
        </w:tc>
      </w:tr>
      <w:tr w:rsidR="00926A43" w:rsidRPr="00567C0D" w14:paraId="3A2FAE31" w14:textId="77777777">
        <w:tc>
          <w:tcPr>
            <w:tcW w:w="2938" w:type="dxa"/>
          </w:tcPr>
          <w:p w14:paraId="7D1F5BCC"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Proposed variation</w:t>
            </w:r>
          </w:p>
        </w:tc>
        <w:tc>
          <w:tcPr>
            <w:tcW w:w="6044" w:type="dxa"/>
            <w:gridSpan w:val="2"/>
          </w:tcPr>
          <w:p w14:paraId="37119FE4"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p>
        </w:tc>
      </w:tr>
      <w:tr w:rsidR="00926A43" w:rsidRPr="00567C0D" w14:paraId="01B03501" w14:textId="77777777">
        <w:tc>
          <w:tcPr>
            <w:tcW w:w="2938" w:type="dxa"/>
          </w:tcPr>
          <w:p w14:paraId="523A68C3"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Reason for the variation:</w:t>
            </w:r>
          </w:p>
        </w:tc>
        <w:tc>
          <w:tcPr>
            <w:tcW w:w="6044" w:type="dxa"/>
            <w:gridSpan w:val="2"/>
          </w:tcPr>
          <w:p w14:paraId="25D1EE50"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reason]</w:t>
            </w:r>
          </w:p>
        </w:tc>
      </w:tr>
      <w:tr w:rsidR="00926A43" w:rsidRPr="00567C0D" w14:paraId="35005A6F" w14:textId="77777777">
        <w:trPr>
          <w:trHeight w:val="718"/>
        </w:trPr>
        <w:tc>
          <w:tcPr>
            <w:tcW w:w="2938" w:type="dxa"/>
          </w:tcPr>
          <w:p w14:paraId="5FEE14D8"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An Impact Assessment shall be provided within:</w:t>
            </w:r>
          </w:p>
        </w:tc>
        <w:tc>
          <w:tcPr>
            <w:tcW w:w="6044" w:type="dxa"/>
            <w:gridSpan w:val="2"/>
          </w:tcPr>
          <w:p w14:paraId="4BA28620"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number] days</w:t>
            </w:r>
          </w:p>
        </w:tc>
      </w:tr>
      <w:tr w:rsidR="00926A43" w:rsidRPr="00567C0D" w14:paraId="59126823" w14:textId="77777777">
        <w:trPr>
          <w:trHeight w:val="285"/>
        </w:trPr>
        <w:tc>
          <w:tcPr>
            <w:tcW w:w="8982" w:type="dxa"/>
            <w:gridSpan w:val="3"/>
          </w:tcPr>
          <w:p w14:paraId="699A21DF" w14:textId="77777777" w:rsidR="00926A43" w:rsidRPr="00567C0D" w:rsidRDefault="00926A43">
            <w:pPr>
              <w:pBdr>
                <w:top w:val="nil"/>
                <w:left w:val="nil"/>
                <w:bottom w:val="nil"/>
                <w:right w:val="nil"/>
                <w:between w:val="nil"/>
              </w:pBdr>
              <w:spacing w:after="120"/>
              <w:jc w:val="center"/>
              <w:rPr>
                <w:rFonts w:ascii="Arial" w:eastAsia="Arial" w:hAnsi="Arial" w:cs="Arial"/>
                <w:color w:val="000000"/>
                <w:sz w:val="20"/>
                <w:szCs w:val="20"/>
              </w:rPr>
            </w:pPr>
            <w:r w:rsidRPr="00567C0D">
              <w:rPr>
                <w:rFonts w:ascii="Arial" w:eastAsia="Arial" w:hAnsi="Arial" w:cs="Arial"/>
                <w:b/>
                <w:color w:val="000000"/>
                <w:sz w:val="20"/>
                <w:szCs w:val="20"/>
              </w:rPr>
              <w:t>Impact of Variation</w:t>
            </w:r>
          </w:p>
        </w:tc>
      </w:tr>
      <w:tr w:rsidR="00926A43" w:rsidRPr="00567C0D" w14:paraId="6AFCEC78" w14:textId="77777777">
        <w:tc>
          <w:tcPr>
            <w:tcW w:w="2938" w:type="dxa"/>
          </w:tcPr>
          <w:p w14:paraId="3231F7C8"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Likely impact of the proposed variation:</w:t>
            </w:r>
          </w:p>
        </w:tc>
        <w:tc>
          <w:tcPr>
            <w:tcW w:w="6044" w:type="dxa"/>
            <w:gridSpan w:val="2"/>
          </w:tcPr>
          <w:p w14:paraId="41FB912B"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[Supplier to insert </w:t>
            </w:r>
            <w:r w:rsidRPr="00567C0D">
              <w:rPr>
                <w:rFonts w:ascii="Arial" w:eastAsia="Arial" w:hAnsi="Arial" w:cs="Arial"/>
                <w:color w:val="000000"/>
                <w:sz w:val="20"/>
                <w:szCs w:val="20"/>
              </w:rPr>
              <w:t xml:space="preserve">assessment of impact] </w:t>
            </w:r>
          </w:p>
        </w:tc>
      </w:tr>
      <w:tr w:rsidR="00926A43" w:rsidRPr="00567C0D" w14:paraId="5BEA912A" w14:textId="77777777">
        <w:trPr>
          <w:trHeight w:val="469"/>
        </w:trPr>
        <w:tc>
          <w:tcPr>
            <w:tcW w:w="8982" w:type="dxa"/>
            <w:gridSpan w:val="3"/>
          </w:tcPr>
          <w:p w14:paraId="0408AD3C" w14:textId="77777777" w:rsidR="00926A43" w:rsidRPr="00567C0D" w:rsidRDefault="00926A43">
            <w:pPr>
              <w:pBdr>
                <w:top w:val="nil"/>
                <w:left w:val="nil"/>
                <w:bottom w:val="nil"/>
                <w:right w:val="nil"/>
                <w:between w:val="nil"/>
              </w:pBdr>
              <w:spacing w:after="120"/>
              <w:jc w:val="center"/>
              <w:rPr>
                <w:rFonts w:ascii="Arial" w:eastAsia="Arial" w:hAnsi="Arial" w:cs="Arial"/>
                <w:color w:val="000000"/>
                <w:sz w:val="20"/>
                <w:szCs w:val="20"/>
              </w:rPr>
            </w:pPr>
            <w:r w:rsidRPr="00567C0D">
              <w:rPr>
                <w:rFonts w:ascii="Arial" w:eastAsia="Arial" w:hAnsi="Arial" w:cs="Arial"/>
                <w:b/>
                <w:color w:val="000000"/>
                <w:sz w:val="20"/>
                <w:szCs w:val="20"/>
              </w:rPr>
              <w:t>Outcome of Variation</w:t>
            </w:r>
          </w:p>
        </w:tc>
      </w:tr>
      <w:tr w:rsidR="00926A43" w:rsidRPr="00567C0D" w14:paraId="65FEC1CB" w14:textId="77777777">
        <w:tc>
          <w:tcPr>
            <w:tcW w:w="2938" w:type="dxa"/>
          </w:tcPr>
          <w:p w14:paraId="50CFE534"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Contract variation:</w:t>
            </w:r>
          </w:p>
        </w:tc>
        <w:tc>
          <w:tcPr>
            <w:tcW w:w="6044" w:type="dxa"/>
            <w:gridSpan w:val="2"/>
          </w:tcPr>
          <w:p w14:paraId="5298D9C6" w14:textId="77777777" w:rsidR="00926A43" w:rsidRPr="00567C0D" w:rsidRDefault="00926A43">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This Contract detailed above is varied as follows:</w:t>
            </w:r>
          </w:p>
          <w:p w14:paraId="4CE7719F" w14:textId="77777777" w:rsidR="00926A43" w:rsidRPr="00567C0D" w:rsidRDefault="00926A43" w:rsidP="003E0987">
            <w:pPr>
              <w:numPr>
                <w:ilvl w:val="0"/>
                <w:numId w:val="34"/>
              </w:numPr>
              <w:pBdr>
                <w:top w:val="nil"/>
                <w:left w:val="nil"/>
                <w:bottom w:val="nil"/>
                <w:right w:val="nil"/>
                <w:between w:val="nil"/>
              </w:pBdr>
              <w:spacing w:after="120" w:line="240" w:lineRule="auto"/>
              <w:jc w:val="both"/>
              <w:rPr>
                <w:color w:val="000000"/>
                <w:sz w:val="20"/>
                <w:szCs w:val="20"/>
              </w:rPr>
            </w:pPr>
            <w:r w:rsidRPr="00567C0D">
              <w:rPr>
                <w:rFonts w:ascii="Arial" w:eastAsia="Arial" w:hAnsi="Arial" w:cs="Arial"/>
                <w:b/>
                <w:color w:val="000000"/>
                <w:sz w:val="20"/>
                <w:szCs w:val="20"/>
              </w:rPr>
              <w:t xml:space="preserve">[CCS/Buyer to insert </w:t>
            </w:r>
            <w:r w:rsidRPr="00567C0D">
              <w:rPr>
                <w:rFonts w:ascii="Arial" w:eastAsia="Arial" w:hAnsi="Arial" w:cs="Arial"/>
                <w:color w:val="000000"/>
                <w:sz w:val="20"/>
                <w:szCs w:val="20"/>
              </w:rPr>
              <w:t>original Clauses or Paragraphs to be varied and the changed clause]</w:t>
            </w:r>
          </w:p>
        </w:tc>
      </w:tr>
      <w:tr w:rsidR="00926A43" w:rsidRPr="00567C0D" w14:paraId="6EF23FB7" w14:textId="77777777">
        <w:tc>
          <w:tcPr>
            <w:tcW w:w="2938" w:type="dxa"/>
            <w:vMerge w:val="restart"/>
          </w:tcPr>
          <w:p w14:paraId="795D6B33" w14:textId="77777777" w:rsidR="00926A43" w:rsidRPr="00567C0D" w:rsidRDefault="00926A43">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Financial variation:</w:t>
            </w:r>
          </w:p>
        </w:tc>
        <w:tc>
          <w:tcPr>
            <w:tcW w:w="3022" w:type="dxa"/>
          </w:tcPr>
          <w:p w14:paraId="0FE6774B" w14:textId="77777777" w:rsidR="00926A43" w:rsidRPr="00567C0D" w:rsidRDefault="00926A43">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Original Contract Value:</w:t>
            </w:r>
          </w:p>
        </w:tc>
        <w:tc>
          <w:tcPr>
            <w:tcW w:w="3022" w:type="dxa"/>
          </w:tcPr>
          <w:p w14:paraId="177B4427" w14:textId="77777777" w:rsidR="00926A43" w:rsidRPr="00567C0D" w:rsidRDefault="00926A43">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 xml:space="preserve">£ </w:t>
            </w: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amount]</w:t>
            </w:r>
          </w:p>
        </w:tc>
      </w:tr>
      <w:tr w:rsidR="00926A43" w:rsidRPr="00567C0D" w14:paraId="5FBCE8D0" w14:textId="77777777">
        <w:tc>
          <w:tcPr>
            <w:tcW w:w="2938" w:type="dxa"/>
            <w:vMerge/>
          </w:tcPr>
          <w:p w14:paraId="5E834E7B" w14:textId="77777777" w:rsidR="00926A43" w:rsidRPr="00567C0D" w:rsidRDefault="00926A43">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6E66C063" w14:textId="77777777" w:rsidR="00926A43" w:rsidRPr="00567C0D" w:rsidRDefault="00926A43">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Additional cost due to variation:</w:t>
            </w:r>
          </w:p>
        </w:tc>
        <w:tc>
          <w:tcPr>
            <w:tcW w:w="3022" w:type="dxa"/>
          </w:tcPr>
          <w:p w14:paraId="76EF91E5" w14:textId="77777777" w:rsidR="00926A43" w:rsidRPr="00567C0D" w:rsidRDefault="00926A43">
            <w:pPr>
              <w:keepNext/>
              <w:pBdr>
                <w:top w:val="nil"/>
                <w:left w:val="nil"/>
                <w:bottom w:val="nil"/>
                <w:right w:val="nil"/>
                <w:between w:val="nil"/>
              </w:pBdr>
              <w:spacing w:after="120"/>
              <w:rPr>
                <w:color w:val="000000"/>
              </w:rPr>
            </w:pPr>
            <w:r w:rsidRPr="00567C0D">
              <w:rPr>
                <w:rFonts w:ascii="Arial" w:eastAsia="Arial" w:hAnsi="Arial" w:cs="Arial"/>
                <w:color w:val="000000"/>
                <w:sz w:val="20"/>
                <w:szCs w:val="20"/>
              </w:rPr>
              <w:t xml:space="preserve">£ </w:t>
            </w: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amount]</w:t>
            </w:r>
          </w:p>
        </w:tc>
      </w:tr>
      <w:tr w:rsidR="00926A43" w:rsidRPr="00567C0D" w14:paraId="597A67D4" w14:textId="77777777">
        <w:tc>
          <w:tcPr>
            <w:tcW w:w="2938" w:type="dxa"/>
            <w:vMerge/>
          </w:tcPr>
          <w:p w14:paraId="6D3C5FAE" w14:textId="77777777" w:rsidR="00926A43" w:rsidRPr="00567C0D" w:rsidRDefault="00926A43">
            <w:pPr>
              <w:widowControl w:val="0"/>
              <w:pBdr>
                <w:top w:val="nil"/>
                <w:left w:val="nil"/>
                <w:bottom w:val="nil"/>
                <w:right w:val="nil"/>
                <w:between w:val="nil"/>
              </w:pBdr>
              <w:rPr>
                <w:color w:val="000000"/>
              </w:rPr>
            </w:pPr>
          </w:p>
        </w:tc>
        <w:tc>
          <w:tcPr>
            <w:tcW w:w="3022" w:type="dxa"/>
          </w:tcPr>
          <w:p w14:paraId="402F9A89" w14:textId="77777777" w:rsidR="00926A43" w:rsidRPr="00567C0D" w:rsidRDefault="00926A43">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New Contract value:</w:t>
            </w:r>
          </w:p>
        </w:tc>
        <w:tc>
          <w:tcPr>
            <w:tcW w:w="3022" w:type="dxa"/>
          </w:tcPr>
          <w:p w14:paraId="7D484B37" w14:textId="77777777" w:rsidR="00926A43" w:rsidRPr="00567C0D" w:rsidRDefault="00926A43">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 xml:space="preserve">£ </w:t>
            </w: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amount]</w:t>
            </w:r>
          </w:p>
        </w:tc>
      </w:tr>
    </w:tbl>
    <w:p w14:paraId="47EE0AC1" w14:textId="77777777" w:rsidR="00926A43" w:rsidRPr="00567C0D" w:rsidRDefault="00926A43" w:rsidP="003E0987">
      <w:pPr>
        <w:keepNext/>
        <w:numPr>
          <w:ilvl w:val="0"/>
          <w:numId w:val="3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sidRPr="00567C0D">
        <w:rPr>
          <w:rFonts w:ascii="Arial" w:eastAsia="Arial" w:hAnsi="Arial" w:cs="Arial"/>
          <w:color w:val="000000"/>
          <w:sz w:val="20"/>
          <w:szCs w:val="20"/>
        </w:rPr>
        <w:t xml:space="preserve">This Variation must be agreed and signed by both Parties to the Contract and shall only be effective from the date it is signed by </w:t>
      </w:r>
      <w:r w:rsidRPr="00567C0D">
        <w:rPr>
          <w:rFonts w:ascii="Arial" w:eastAsia="Arial" w:hAnsi="Arial" w:cs="Arial"/>
          <w:b/>
          <w:color w:val="000000"/>
          <w:sz w:val="20"/>
          <w:szCs w:val="20"/>
        </w:rPr>
        <w:t xml:space="preserve">[delete </w:t>
      </w:r>
      <w:r w:rsidRPr="00567C0D">
        <w:rPr>
          <w:rFonts w:ascii="Arial" w:eastAsia="Arial" w:hAnsi="Arial" w:cs="Arial"/>
          <w:color w:val="000000"/>
          <w:sz w:val="20"/>
          <w:szCs w:val="20"/>
        </w:rPr>
        <w:t>as applicable:</w:t>
      </w:r>
      <w:r w:rsidRPr="00567C0D">
        <w:rPr>
          <w:rFonts w:ascii="Arial" w:eastAsia="Arial" w:hAnsi="Arial" w:cs="Arial"/>
          <w:b/>
          <w:color w:val="000000"/>
          <w:sz w:val="20"/>
          <w:szCs w:val="20"/>
        </w:rPr>
        <w:t xml:space="preserve"> </w:t>
      </w:r>
      <w:r w:rsidRPr="00567C0D">
        <w:rPr>
          <w:rFonts w:ascii="Arial" w:eastAsia="Arial" w:hAnsi="Arial" w:cs="Arial"/>
          <w:color w:val="000000"/>
          <w:sz w:val="20"/>
          <w:szCs w:val="20"/>
        </w:rPr>
        <w:t>CCS / Buyer</w:t>
      </w:r>
      <w:r w:rsidRPr="00567C0D">
        <w:rPr>
          <w:rFonts w:ascii="Arial" w:eastAsia="Arial" w:hAnsi="Arial" w:cs="Arial"/>
          <w:b/>
          <w:color w:val="000000"/>
          <w:sz w:val="20"/>
          <w:szCs w:val="20"/>
        </w:rPr>
        <w:t>]</w:t>
      </w:r>
    </w:p>
    <w:p w14:paraId="121F66AF" w14:textId="77777777" w:rsidR="00926A43" w:rsidRDefault="00926A43" w:rsidP="003E0987">
      <w:pPr>
        <w:keepNext/>
        <w:numPr>
          <w:ilvl w:val="0"/>
          <w:numId w:val="3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59B2EF82" w14:textId="77777777" w:rsidR="00926A43" w:rsidRDefault="00926A43" w:rsidP="003E0987">
      <w:pPr>
        <w:keepNext/>
        <w:numPr>
          <w:ilvl w:val="0"/>
          <w:numId w:val="33"/>
        </w:numPr>
        <w:pBdr>
          <w:top w:val="nil"/>
          <w:left w:val="nil"/>
          <w:bottom w:val="nil"/>
          <w:right w:val="nil"/>
          <w:between w:val="nil"/>
        </w:pBdr>
        <w:spacing w:before="240"/>
        <w:ind w:left="567" w:hanging="425"/>
        <w:rPr>
          <w:rFonts w:ascii="Arial" w:eastAsia="Arial" w:hAnsi="Arial" w:cs="Arial"/>
          <w:color w:val="000000"/>
          <w:sz w:val="20"/>
          <w:szCs w:val="20"/>
        </w:rPr>
      </w:pPr>
      <w:bookmarkStart w:id="6" w:name="_gjdgxs" w:colFirst="0" w:colLast="0"/>
      <w:bookmarkEnd w:id="6"/>
      <w:r>
        <w:rPr>
          <w:rFonts w:ascii="Arial" w:eastAsia="Arial" w:hAnsi="Arial" w:cs="Arial"/>
          <w:color w:val="000000"/>
          <w:sz w:val="20"/>
          <w:szCs w:val="20"/>
        </w:rPr>
        <w:t>The Contract, including any previous Variations, shall remain effective and unaltered except as amended by this Variation.</w:t>
      </w:r>
      <w:r>
        <w:br w:type="page"/>
      </w:r>
    </w:p>
    <w:p w14:paraId="409B4750" w14:textId="77777777" w:rsidR="00926A43" w:rsidRDefault="00926A43" w:rsidP="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 xml:space="preserve">Signed by an authorised signatory for and on behalf of the </w:t>
      </w:r>
      <w:r w:rsidRPr="000E2DB0">
        <w:rPr>
          <w:rFonts w:ascii="Arial" w:eastAsia="Arial" w:hAnsi="Arial" w:cs="Arial"/>
          <w:b/>
          <w:color w:val="000000"/>
          <w:sz w:val="20"/>
          <w:szCs w:val="20"/>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926A43" w14:paraId="01D3F07D" w14:textId="77777777">
        <w:tc>
          <w:tcPr>
            <w:tcW w:w="2210" w:type="dxa"/>
            <w:tcBorders>
              <w:bottom w:val="nil"/>
            </w:tcBorders>
          </w:tcPr>
          <w:p w14:paraId="200B8FEC" w14:textId="77777777" w:rsidR="00926A43" w:rsidRDefault="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769D0BA0" w14:textId="77777777" w:rsidR="00926A43" w:rsidRDefault="00926A43">
            <w:pPr>
              <w:pBdr>
                <w:top w:val="nil"/>
                <w:left w:val="nil"/>
                <w:bottom w:val="nil"/>
                <w:right w:val="nil"/>
                <w:between w:val="nil"/>
              </w:pBdr>
              <w:ind w:left="142"/>
              <w:rPr>
                <w:rFonts w:ascii="Arial" w:eastAsia="Arial" w:hAnsi="Arial" w:cs="Arial"/>
                <w:color w:val="000000"/>
                <w:sz w:val="20"/>
                <w:szCs w:val="20"/>
              </w:rPr>
            </w:pPr>
          </w:p>
        </w:tc>
      </w:tr>
      <w:tr w:rsidR="00926A43" w14:paraId="53704335" w14:textId="77777777">
        <w:tc>
          <w:tcPr>
            <w:tcW w:w="2210" w:type="dxa"/>
            <w:tcBorders>
              <w:top w:val="nil"/>
              <w:bottom w:val="nil"/>
            </w:tcBorders>
          </w:tcPr>
          <w:p w14:paraId="3ABDAC86" w14:textId="77777777" w:rsidR="00926A43" w:rsidRDefault="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1990649B" w14:textId="77777777" w:rsidR="00926A43" w:rsidRDefault="00926A43">
            <w:pPr>
              <w:pBdr>
                <w:top w:val="nil"/>
                <w:left w:val="nil"/>
                <w:bottom w:val="nil"/>
                <w:right w:val="nil"/>
                <w:between w:val="nil"/>
              </w:pBdr>
              <w:ind w:left="142"/>
              <w:rPr>
                <w:rFonts w:ascii="Arial" w:eastAsia="Arial" w:hAnsi="Arial" w:cs="Arial"/>
                <w:color w:val="000000"/>
                <w:sz w:val="20"/>
                <w:szCs w:val="20"/>
              </w:rPr>
            </w:pPr>
          </w:p>
        </w:tc>
      </w:tr>
      <w:tr w:rsidR="00926A43" w14:paraId="0E188062" w14:textId="77777777">
        <w:tc>
          <w:tcPr>
            <w:tcW w:w="2210" w:type="dxa"/>
            <w:tcBorders>
              <w:top w:val="nil"/>
              <w:bottom w:val="nil"/>
            </w:tcBorders>
          </w:tcPr>
          <w:p w14:paraId="14CF2B3D" w14:textId="77777777" w:rsidR="00926A43" w:rsidRDefault="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6ABA749C" w14:textId="77777777" w:rsidR="00926A43" w:rsidRDefault="00926A43">
            <w:pPr>
              <w:pBdr>
                <w:top w:val="nil"/>
                <w:left w:val="nil"/>
                <w:bottom w:val="nil"/>
                <w:right w:val="nil"/>
                <w:between w:val="nil"/>
              </w:pBdr>
              <w:ind w:left="142"/>
              <w:rPr>
                <w:rFonts w:ascii="Arial" w:eastAsia="Arial" w:hAnsi="Arial" w:cs="Arial"/>
                <w:color w:val="000000"/>
                <w:sz w:val="20"/>
                <w:szCs w:val="20"/>
              </w:rPr>
            </w:pPr>
          </w:p>
        </w:tc>
      </w:tr>
      <w:tr w:rsidR="00926A43" w14:paraId="033407D0" w14:textId="77777777">
        <w:tc>
          <w:tcPr>
            <w:tcW w:w="2210" w:type="dxa"/>
            <w:tcBorders>
              <w:top w:val="nil"/>
              <w:bottom w:val="nil"/>
            </w:tcBorders>
          </w:tcPr>
          <w:p w14:paraId="5D01DECE" w14:textId="77777777" w:rsidR="00926A43" w:rsidRDefault="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2BCD6F50" w14:textId="77777777" w:rsidR="00926A43" w:rsidRDefault="00926A43">
            <w:pPr>
              <w:pBdr>
                <w:top w:val="nil"/>
                <w:left w:val="nil"/>
                <w:bottom w:val="nil"/>
                <w:right w:val="nil"/>
                <w:between w:val="nil"/>
              </w:pBdr>
              <w:ind w:left="142"/>
              <w:rPr>
                <w:rFonts w:ascii="Arial" w:eastAsia="Arial" w:hAnsi="Arial" w:cs="Arial"/>
                <w:color w:val="000000"/>
                <w:sz w:val="20"/>
                <w:szCs w:val="20"/>
              </w:rPr>
            </w:pPr>
          </w:p>
        </w:tc>
      </w:tr>
      <w:tr w:rsidR="00926A43" w14:paraId="27B10FEF" w14:textId="77777777">
        <w:tc>
          <w:tcPr>
            <w:tcW w:w="2210" w:type="dxa"/>
            <w:tcBorders>
              <w:top w:val="nil"/>
            </w:tcBorders>
          </w:tcPr>
          <w:p w14:paraId="7E1C6F6E" w14:textId="77777777" w:rsidR="00926A43" w:rsidRDefault="00926A43">
            <w:pPr>
              <w:pBdr>
                <w:top w:val="nil"/>
                <w:left w:val="nil"/>
                <w:bottom w:val="nil"/>
                <w:right w:val="nil"/>
                <w:between w:val="nil"/>
              </w:pBdr>
              <w:rPr>
                <w:rFonts w:ascii="Arial" w:eastAsia="Arial" w:hAnsi="Arial" w:cs="Arial"/>
                <w:color w:val="000000"/>
                <w:sz w:val="20"/>
                <w:szCs w:val="20"/>
              </w:rPr>
            </w:pPr>
          </w:p>
        </w:tc>
        <w:tc>
          <w:tcPr>
            <w:tcW w:w="5940" w:type="dxa"/>
          </w:tcPr>
          <w:p w14:paraId="23EBC9FF" w14:textId="77777777" w:rsidR="00926A43" w:rsidRDefault="00926A43">
            <w:pPr>
              <w:pBdr>
                <w:top w:val="nil"/>
                <w:left w:val="nil"/>
                <w:bottom w:val="nil"/>
                <w:right w:val="nil"/>
                <w:between w:val="nil"/>
              </w:pBdr>
              <w:ind w:left="142"/>
              <w:rPr>
                <w:rFonts w:ascii="Arial" w:eastAsia="Arial" w:hAnsi="Arial" w:cs="Arial"/>
                <w:color w:val="000000"/>
                <w:sz w:val="20"/>
                <w:szCs w:val="20"/>
              </w:rPr>
            </w:pPr>
          </w:p>
        </w:tc>
      </w:tr>
    </w:tbl>
    <w:p w14:paraId="4EBD0490" w14:textId="77777777" w:rsidR="00926A43" w:rsidRDefault="00926A43" w:rsidP="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926A43" w14:paraId="394CABFF" w14:textId="77777777">
        <w:tc>
          <w:tcPr>
            <w:tcW w:w="2208" w:type="dxa"/>
            <w:tcBorders>
              <w:bottom w:val="nil"/>
            </w:tcBorders>
          </w:tcPr>
          <w:p w14:paraId="4464DFC1" w14:textId="77777777" w:rsidR="00926A43" w:rsidRDefault="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6CE8C7FA" w14:textId="77777777" w:rsidR="00926A43" w:rsidRDefault="00926A43">
            <w:pPr>
              <w:pBdr>
                <w:top w:val="nil"/>
                <w:left w:val="nil"/>
                <w:bottom w:val="nil"/>
                <w:right w:val="nil"/>
                <w:between w:val="nil"/>
              </w:pBdr>
              <w:ind w:left="142"/>
              <w:rPr>
                <w:rFonts w:ascii="Arial" w:eastAsia="Arial" w:hAnsi="Arial" w:cs="Arial"/>
                <w:color w:val="000000"/>
                <w:sz w:val="20"/>
                <w:szCs w:val="20"/>
              </w:rPr>
            </w:pPr>
          </w:p>
        </w:tc>
      </w:tr>
      <w:tr w:rsidR="00926A43" w14:paraId="43D603FF" w14:textId="77777777">
        <w:tc>
          <w:tcPr>
            <w:tcW w:w="2208" w:type="dxa"/>
            <w:tcBorders>
              <w:top w:val="nil"/>
              <w:bottom w:val="nil"/>
            </w:tcBorders>
          </w:tcPr>
          <w:p w14:paraId="4D6F17F3" w14:textId="77777777" w:rsidR="00926A43" w:rsidRDefault="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39F6959A" w14:textId="77777777" w:rsidR="00926A43" w:rsidRDefault="00926A43">
            <w:pPr>
              <w:pBdr>
                <w:top w:val="nil"/>
                <w:left w:val="nil"/>
                <w:bottom w:val="nil"/>
                <w:right w:val="nil"/>
                <w:between w:val="nil"/>
              </w:pBdr>
              <w:ind w:left="142"/>
              <w:rPr>
                <w:rFonts w:ascii="Arial" w:eastAsia="Arial" w:hAnsi="Arial" w:cs="Arial"/>
                <w:color w:val="000000"/>
                <w:sz w:val="20"/>
                <w:szCs w:val="20"/>
              </w:rPr>
            </w:pPr>
          </w:p>
        </w:tc>
      </w:tr>
      <w:tr w:rsidR="00926A43" w14:paraId="25A67054" w14:textId="77777777">
        <w:tc>
          <w:tcPr>
            <w:tcW w:w="2208" w:type="dxa"/>
            <w:tcBorders>
              <w:top w:val="nil"/>
              <w:bottom w:val="nil"/>
            </w:tcBorders>
          </w:tcPr>
          <w:p w14:paraId="04641951" w14:textId="77777777" w:rsidR="00926A43" w:rsidRDefault="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0F2BFD70" w14:textId="77777777" w:rsidR="00926A43" w:rsidRDefault="00926A43">
            <w:pPr>
              <w:pBdr>
                <w:top w:val="nil"/>
                <w:left w:val="nil"/>
                <w:bottom w:val="nil"/>
                <w:right w:val="nil"/>
                <w:between w:val="nil"/>
              </w:pBdr>
              <w:ind w:left="142"/>
              <w:rPr>
                <w:rFonts w:ascii="Arial" w:eastAsia="Arial" w:hAnsi="Arial" w:cs="Arial"/>
                <w:color w:val="000000"/>
                <w:sz w:val="20"/>
                <w:szCs w:val="20"/>
              </w:rPr>
            </w:pPr>
          </w:p>
        </w:tc>
      </w:tr>
      <w:tr w:rsidR="00926A43" w14:paraId="567EB3C8" w14:textId="77777777">
        <w:tc>
          <w:tcPr>
            <w:tcW w:w="2208" w:type="dxa"/>
            <w:tcBorders>
              <w:top w:val="nil"/>
              <w:bottom w:val="nil"/>
            </w:tcBorders>
          </w:tcPr>
          <w:p w14:paraId="7D301AA8" w14:textId="77777777" w:rsidR="00926A43" w:rsidRDefault="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397B9E8F" w14:textId="77777777" w:rsidR="00926A43" w:rsidRDefault="00926A43">
            <w:pPr>
              <w:pBdr>
                <w:top w:val="nil"/>
                <w:left w:val="nil"/>
                <w:bottom w:val="nil"/>
                <w:right w:val="nil"/>
                <w:between w:val="nil"/>
              </w:pBdr>
              <w:ind w:left="142"/>
              <w:rPr>
                <w:rFonts w:ascii="Arial" w:eastAsia="Arial" w:hAnsi="Arial" w:cs="Arial"/>
                <w:color w:val="000000"/>
                <w:sz w:val="20"/>
                <w:szCs w:val="20"/>
              </w:rPr>
            </w:pPr>
          </w:p>
        </w:tc>
      </w:tr>
    </w:tbl>
    <w:p w14:paraId="6DE43953" w14:textId="68FE8953" w:rsidR="00926A43" w:rsidRDefault="00926A43" w:rsidP="004476DA">
      <w:pPr>
        <w:rPr>
          <w:rFonts w:ascii="Arial" w:eastAsia="Arial" w:hAnsi="Arial" w:cs="Arial"/>
          <w:color w:val="1F497D"/>
          <w:sz w:val="24"/>
          <w:szCs w:val="24"/>
          <w:highlight w:val="yellow"/>
        </w:rPr>
      </w:pPr>
    </w:p>
    <w:p w14:paraId="07E73343" w14:textId="77777777" w:rsidR="00926A43" w:rsidRDefault="00926A43">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18823F94" w14:textId="77777777" w:rsidR="00A054CA" w:rsidRDefault="00A054CA" w:rsidP="00A054CA">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cs="Arial"/>
          <w:b/>
          <w:color w:val="000000"/>
          <w:sz w:val="36"/>
          <w:szCs w:val="36"/>
        </w:rPr>
        <w:t>Joint Schedule 3 (Insurance Requirements)</w:t>
      </w:r>
    </w:p>
    <w:p w14:paraId="57CDDB51" w14:textId="77777777" w:rsidR="00A054CA" w:rsidRPr="00CA57DC" w:rsidRDefault="00A054CA" w:rsidP="003E098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Cs/>
          <w:smallCaps/>
          <w:color w:val="000000"/>
          <w:sz w:val="24"/>
          <w:szCs w:val="24"/>
        </w:rPr>
      </w:pPr>
      <w:r w:rsidRPr="00CA57DC">
        <w:rPr>
          <w:rFonts w:ascii="Arial" w:eastAsia="Arial Bold" w:hAnsi="Arial" w:cs="Arial"/>
          <w:bCs/>
          <w:color w:val="000000"/>
          <w:sz w:val="24"/>
          <w:szCs w:val="24"/>
        </w:rPr>
        <w:t>The insurance you need to have</w:t>
      </w:r>
    </w:p>
    <w:p w14:paraId="0F63A85E" w14:textId="77777777" w:rsidR="00A054CA" w:rsidRPr="00CA57DC" w:rsidRDefault="00A054CA" w:rsidP="003E0987">
      <w:pPr>
        <w:pStyle w:val="Heading2"/>
        <w:numPr>
          <w:ilvl w:val="1"/>
          <w:numId w:val="35"/>
        </w:numPr>
        <w:ind w:left="1800"/>
        <w:rPr>
          <w:rFonts w:ascii="Arial" w:hAnsi="Arial" w:cs="Arial"/>
          <w:b w:val="0"/>
          <w:bCs/>
          <w:sz w:val="24"/>
          <w:szCs w:val="24"/>
        </w:rPr>
      </w:pPr>
      <w:bookmarkStart w:id="7" w:name="_heading=h.442khuw7fs9e" w:colFirst="0" w:colLast="0"/>
      <w:bookmarkEnd w:id="7"/>
      <w:r w:rsidRPr="00CA57DC">
        <w:rPr>
          <w:rFonts w:ascii="Arial" w:hAnsi="Arial" w:cs="Arial"/>
          <w:b w:val="0"/>
          <w:bCs/>
          <w:sz w:val="24"/>
          <w:szCs w:val="24"/>
        </w:rP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7D3ECDE0" w14:textId="77777777" w:rsidR="00A054CA" w:rsidRDefault="00A054CA" w:rsidP="003E098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6D6CFF43" w14:textId="77777777" w:rsidR="00A054CA" w:rsidRDefault="00A054CA" w:rsidP="003E098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the Call-Off Contract Effective Date in respect of the Additional Insurances.</w:t>
      </w:r>
    </w:p>
    <w:p w14:paraId="098994F8" w14:textId="77777777" w:rsidR="00A054CA" w:rsidRDefault="00A054CA" w:rsidP="003E0987">
      <w:pPr>
        <w:pStyle w:val="Heading2"/>
        <w:numPr>
          <w:ilvl w:val="1"/>
          <w:numId w:val="35"/>
        </w:numPr>
        <w:ind w:left="900" w:hanging="540"/>
        <w:rPr>
          <w:rFonts w:ascii="Arial" w:eastAsia="Arial" w:hAnsi="Arial" w:cs="Arial"/>
          <w:sz w:val="24"/>
          <w:szCs w:val="24"/>
        </w:rPr>
      </w:pPr>
      <w:bookmarkStart w:id="8" w:name="_heading=h.i4hj0nj52ise"/>
      <w:bookmarkEnd w:id="8"/>
      <w:r w:rsidRPr="24483EBC">
        <w:rPr>
          <w:rFonts w:ascii="Arial" w:eastAsia="Arial" w:hAnsi="Arial" w:cs="Arial"/>
          <w:sz w:val="24"/>
          <w:szCs w:val="24"/>
        </w:rPr>
        <w:t xml:space="preserve">The Insurances shall be: </w:t>
      </w:r>
    </w:p>
    <w:p w14:paraId="7E24A9A9" w14:textId="77777777" w:rsidR="00A054CA" w:rsidRDefault="00A054CA" w:rsidP="003E098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maintained in accordance with Good Industry Practice; </w:t>
      </w:r>
    </w:p>
    <w:p w14:paraId="5F8DA1BE" w14:textId="77777777" w:rsidR="00A054CA" w:rsidRDefault="00A054CA" w:rsidP="003E098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5782DED9" w14:textId="77777777" w:rsidR="00A054CA" w:rsidRDefault="00A054CA" w:rsidP="003E098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52AC0917" w14:textId="77777777" w:rsidR="00A054CA" w:rsidRDefault="00A054CA" w:rsidP="003E098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maintained for at least six (6) years after the End Date.</w:t>
      </w:r>
    </w:p>
    <w:p w14:paraId="2CE5A487"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E59B79" w14:textId="77777777" w:rsidR="00A054CA" w:rsidRDefault="00A054CA" w:rsidP="003E098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38A2EED" w14:textId="77777777" w:rsidR="00A054CA" w:rsidRDefault="00A054CA" w:rsidP="003E0987">
      <w:pPr>
        <w:keepNext/>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Without limiting the other provisions of this Contract, the Supplier shall:</w:t>
      </w:r>
    </w:p>
    <w:p w14:paraId="6736F5E4" w14:textId="77777777" w:rsidR="00A054CA" w:rsidRDefault="00A054CA" w:rsidP="003E0987">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2840F37" w14:textId="77777777" w:rsidR="00A054CA" w:rsidRDefault="00A054CA" w:rsidP="003E0987">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5F489455" w14:textId="77777777" w:rsidR="00A054CA" w:rsidRDefault="00A054CA" w:rsidP="003E0987">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7E6F7B88" w14:textId="77777777" w:rsidR="00A054CA" w:rsidRDefault="00A054CA" w:rsidP="003E098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15E31DE0"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4FDCB74"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772FA01" w14:textId="77777777" w:rsidR="00A054CA" w:rsidRDefault="00A054CA" w:rsidP="003E098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70EDE289"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71188A5E" w14:textId="77777777" w:rsidR="00A054CA" w:rsidRDefault="00A054CA" w:rsidP="003E098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558127DE"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56E342E5" w14:textId="77777777" w:rsidR="00A054CA" w:rsidRDefault="00A054CA" w:rsidP="003E098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678A1D76"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389922A4"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5D2C132" w14:textId="77777777" w:rsidR="00A054CA" w:rsidRDefault="00A054CA" w:rsidP="003E098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614A9046"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48DC9F7"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E89B7DC"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requires payment of a premium, the Supplier shall be liable for and shall promptly pay such premium.</w:t>
      </w:r>
    </w:p>
    <w:p w14:paraId="145F566E" w14:textId="77777777" w:rsidR="00A054CA" w:rsidRDefault="00A054CA" w:rsidP="003E0987">
      <w:pPr>
        <w:numPr>
          <w:ilvl w:val="1"/>
          <w:numId w:val="35"/>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288375D5" w14:textId="77777777" w:rsidR="00A054CA" w:rsidRDefault="00A054CA" w:rsidP="00A054CA">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cs="Arial"/>
          <w:b/>
          <w:color w:val="000000"/>
          <w:sz w:val="24"/>
          <w:szCs w:val="24"/>
        </w:rPr>
        <w:t>ANNEX: REQUIRED INSURANCES</w:t>
      </w:r>
    </w:p>
    <w:p w14:paraId="564C24E0" w14:textId="77777777" w:rsidR="00A054CA" w:rsidRDefault="00A054CA" w:rsidP="00A054CA">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w:hAnsi="Arial"/>
          <w:smallCaps/>
          <w:color w:val="000000"/>
          <w:sz w:val="24"/>
          <w:szCs w:val="24"/>
        </w:rPr>
      </w:pPr>
      <w:r>
        <w:rPr>
          <w:rFonts w:ascii="Arial" w:eastAsia="Arial" w:hAnsi="Arial" w:cs="Arial"/>
          <w:color w:val="000000"/>
          <w:sz w:val="24"/>
          <w:szCs w:val="24"/>
        </w:rPr>
        <w:t>The Supplier shall hold the following [standard] insurance cover from the Framework Start Date in accordance with this Schedule:</w:t>
      </w:r>
    </w:p>
    <w:p w14:paraId="422F7D91" w14:textId="77777777" w:rsidR="00A054CA" w:rsidRPr="00CA57DC" w:rsidRDefault="00A054CA" w:rsidP="00A054CA">
      <w:pPr>
        <w:pStyle w:val="Heading2"/>
        <w:ind w:left="720"/>
        <w:jc w:val="both"/>
        <w:rPr>
          <w:rFonts w:ascii="Arial" w:hAnsi="Arial" w:cs="Arial"/>
          <w:b w:val="0"/>
          <w:bCs/>
          <w:sz w:val="24"/>
          <w:szCs w:val="24"/>
        </w:rPr>
      </w:pPr>
      <w:bookmarkStart w:id="9" w:name="_heading=h.ltbeg4esgeao" w:colFirst="0" w:colLast="0"/>
      <w:bookmarkEnd w:id="9"/>
      <w:r w:rsidRPr="00CA57DC">
        <w:rPr>
          <w:rFonts w:ascii="Arial" w:hAnsi="Arial" w:cs="Arial"/>
          <w:b w:val="0"/>
          <w:bCs/>
          <w:sz w:val="24"/>
          <w:szCs w:val="24"/>
        </w:rPr>
        <w:t xml:space="preserve">1.1 </w:t>
      </w:r>
      <w:r w:rsidRPr="00CA57DC">
        <w:rPr>
          <w:rFonts w:ascii="Arial" w:hAnsi="Arial" w:cs="Arial"/>
          <w:b w:val="0"/>
          <w:bCs/>
          <w:sz w:val="24"/>
          <w:szCs w:val="24"/>
        </w:rPr>
        <w:tab/>
        <w:t xml:space="preserve">Professional indemnity insurance with cover (for a single event or a series of related events and in the aggregate) of not less than one million pounds (£1,000,000) – all Lots. </w:t>
      </w:r>
    </w:p>
    <w:p w14:paraId="32F0F580" w14:textId="77777777" w:rsidR="00A054CA" w:rsidRPr="00CA57DC" w:rsidRDefault="00A054CA" w:rsidP="00A054CA">
      <w:pPr>
        <w:pStyle w:val="Heading2"/>
        <w:ind w:left="720"/>
        <w:jc w:val="both"/>
        <w:rPr>
          <w:rFonts w:ascii="Arial" w:hAnsi="Arial" w:cs="Arial"/>
          <w:b w:val="0"/>
          <w:bCs/>
          <w:sz w:val="24"/>
          <w:szCs w:val="24"/>
        </w:rPr>
      </w:pPr>
      <w:bookmarkStart w:id="10" w:name="_heading=h.owkzs66lvjm3" w:colFirst="0" w:colLast="0"/>
      <w:bookmarkEnd w:id="10"/>
      <w:r w:rsidRPr="00CA57DC">
        <w:rPr>
          <w:rFonts w:ascii="Arial" w:hAnsi="Arial" w:cs="Arial"/>
          <w:b w:val="0"/>
          <w:bCs/>
          <w:sz w:val="24"/>
          <w:szCs w:val="24"/>
        </w:rPr>
        <w:t xml:space="preserve">1.2 </w:t>
      </w:r>
      <w:r w:rsidRPr="00CA57DC">
        <w:rPr>
          <w:rFonts w:ascii="Arial" w:hAnsi="Arial" w:cs="Arial"/>
          <w:b w:val="0"/>
          <w:bCs/>
          <w:sz w:val="24"/>
          <w:szCs w:val="24"/>
        </w:rPr>
        <w:tab/>
        <w:t>Public liability insurance with cover (for a single event or a series of related events and in the aggregate) of not less than one million pounds (£1,000,000) – all Lots.</w:t>
      </w:r>
    </w:p>
    <w:p w14:paraId="6106F076" w14:textId="77777777" w:rsidR="00A054CA" w:rsidRPr="00CA57DC" w:rsidRDefault="00A054CA" w:rsidP="00A054CA">
      <w:pPr>
        <w:pStyle w:val="Heading2"/>
        <w:ind w:left="720"/>
        <w:jc w:val="both"/>
        <w:rPr>
          <w:rFonts w:ascii="Arial" w:hAnsi="Arial" w:cs="Arial"/>
          <w:b w:val="0"/>
          <w:bCs/>
          <w:sz w:val="24"/>
          <w:szCs w:val="24"/>
        </w:rPr>
      </w:pPr>
      <w:bookmarkStart w:id="11" w:name="_heading=h.nh70ifdm09b4" w:colFirst="0" w:colLast="0"/>
      <w:bookmarkEnd w:id="11"/>
      <w:r w:rsidRPr="00CA57DC">
        <w:rPr>
          <w:rFonts w:ascii="Arial" w:hAnsi="Arial" w:cs="Arial"/>
          <w:b w:val="0"/>
          <w:bCs/>
          <w:sz w:val="24"/>
          <w:szCs w:val="24"/>
        </w:rPr>
        <w:t xml:space="preserve">1.3 </w:t>
      </w:r>
      <w:r w:rsidRPr="00CA57DC">
        <w:rPr>
          <w:rFonts w:ascii="Arial" w:hAnsi="Arial" w:cs="Arial"/>
          <w:b w:val="0"/>
          <w:bCs/>
          <w:sz w:val="24"/>
          <w:szCs w:val="24"/>
        </w:rPr>
        <w:tab/>
        <w:t>Employers’ liability insurance with cover (for a single event or a series of related events and in the aggregate) of not less than five million pounds (£5,000,000) – all Lots.</w:t>
      </w:r>
    </w:p>
    <w:p w14:paraId="6243CB36" w14:textId="77777777" w:rsidR="00A054CA" w:rsidRDefault="00A054CA" w:rsidP="00A054CA">
      <w:pPr>
        <w:tabs>
          <w:tab w:val="left" w:pos="1134"/>
        </w:tabs>
        <w:ind w:left="720"/>
        <w:rPr>
          <w:rFonts w:ascii="Arial" w:eastAsia="Arial" w:hAnsi="Arial"/>
          <w:sz w:val="24"/>
          <w:szCs w:val="24"/>
        </w:rPr>
      </w:pPr>
      <w:r>
        <w:rPr>
          <w:rFonts w:ascii="Arial" w:eastAsia="Arial" w:hAnsi="Arial" w:cs="Arial"/>
          <w:sz w:val="24"/>
          <w:szCs w:val="24"/>
        </w:rPr>
        <w:t>1.4 Product liability insurance with cover (for a single event or a series of related events and in the aggregate) of not less than one million pounds (£1,000,000) – all Lots.</w:t>
      </w:r>
    </w:p>
    <w:p w14:paraId="7DC4264E" w14:textId="30203503" w:rsidR="00CA57DC" w:rsidRDefault="00CA57DC">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155D39F7" w14:textId="77777777" w:rsidR="00F22D21" w:rsidRDefault="00F22D21" w:rsidP="00F22D21">
      <w:pPr>
        <w:rPr>
          <w:rFonts w:ascii="Arial" w:eastAsia="Arial" w:hAnsi="Arial" w:cs="Arial"/>
          <w:b/>
          <w:sz w:val="36"/>
          <w:szCs w:val="36"/>
        </w:rPr>
      </w:pPr>
      <w:r>
        <w:rPr>
          <w:rFonts w:ascii="Arial" w:eastAsia="Arial" w:hAnsi="Arial" w:cs="Arial"/>
          <w:b/>
          <w:sz w:val="36"/>
          <w:szCs w:val="36"/>
        </w:rPr>
        <w:t>Joint Schedule 4 (Commercially Sensitive Information)</w:t>
      </w:r>
    </w:p>
    <w:p w14:paraId="34857559" w14:textId="77777777" w:rsidR="00F22D21" w:rsidRDefault="00F22D21" w:rsidP="003E0987">
      <w:pPr>
        <w:numPr>
          <w:ilvl w:val="0"/>
          <w:numId w:val="36"/>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7EF3AF25" w14:textId="77777777" w:rsidR="00F22D21" w:rsidRDefault="00F22D21" w:rsidP="003E0987">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5931A25" w14:textId="77777777" w:rsidR="00F22D21" w:rsidRDefault="00F22D21" w:rsidP="003E0987">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75EF972" w14:textId="77777777" w:rsidR="00F22D21" w:rsidRDefault="00F22D21" w:rsidP="003E0987">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1947BDA" w14:textId="77777777" w:rsidR="00F22D21" w:rsidRDefault="00F22D21" w:rsidP="00F22D21">
      <w:pPr>
        <w:pBdr>
          <w:top w:val="nil"/>
          <w:left w:val="nil"/>
          <w:bottom w:val="nil"/>
          <w:right w:val="nil"/>
          <w:between w:val="nil"/>
        </w:pBdr>
        <w:tabs>
          <w:tab w:val="left" w:pos="1134"/>
        </w:tabs>
        <w:spacing w:before="120" w:after="120" w:line="240" w:lineRule="auto"/>
        <w:ind w:left="644" w:hanging="576"/>
        <w:jc w:val="both"/>
        <w:rPr>
          <w:color w:val="000000"/>
        </w:rPr>
      </w:pPr>
    </w:p>
    <w:p w14:paraId="5E9E8E27" w14:textId="2E6A21D7" w:rsidR="00F22D21" w:rsidRDefault="00F22D21" w:rsidP="004476DA">
      <w:pPr>
        <w:rPr>
          <w:rFonts w:ascii="Arial" w:eastAsia="Arial" w:hAnsi="Arial" w:cs="Arial"/>
          <w:color w:val="1F497D"/>
          <w:sz w:val="24"/>
          <w:szCs w:val="24"/>
          <w:highlight w:val="yellow"/>
        </w:rPr>
      </w:pPr>
    </w:p>
    <w:tbl>
      <w:tblPr>
        <w:tblW w:w="8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1350"/>
        <w:gridCol w:w="4830"/>
        <w:gridCol w:w="1932"/>
      </w:tblGrid>
      <w:tr w:rsidR="001E0038" w:rsidRPr="001E0038" w14:paraId="08898822" w14:textId="77777777" w:rsidTr="00635B1D">
        <w:trPr>
          <w:trHeight w:val="300"/>
        </w:trPr>
        <w:tc>
          <w:tcPr>
            <w:tcW w:w="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3AB3AC"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b/>
                <w:bCs/>
                <w:color w:val="000000"/>
                <w:sz w:val="24"/>
                <w:szCs w:val="24"/>
              </w:rPr>
              <w:t>No.</w:t>
            </w:r>
            <w:r w:rsidRPr="001E0038">
              <w:rPr>
                <w:rFonts w:ascii="Arial" w:eastAsia="Times New Roman" w:hAnsi="Arial" w:cs="Arial"/>
                <w:color w:val="000000"/>
                <w:sz w:val="24"/>
                <w:szCs w:val="24"/>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0BCAC5"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b/>
                <w:bCs/>
                <w:color w:val="000000"/>
                <w:sz w:val="24"/>
                <w:szCs w:val="24"/>
              </w:rPr>
              <w:t>Date</w:t>
            </w:r>
            <w:r w:rsidRPr="001E0038">
              <w:rPr>
                <w:rFonts w:ascii="Arial" w:eastAsia="Times New Roman" w:hAnsi="Arial" w:cs="Arial"/>
                <w:color w:val="000000"/>
                <w:sz w:val="24"/>
                <w:szCs w:val="24"/>
              </w:rPr>
              <w:t>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6E8FA8"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b/>
                <w:bCs/>
                <w:color w:val="000000"/>
                <w:sz w:val="24"/>
                <w:szCs w:val="24"/>
              </w:rPr>
              <w:t>Item(s)</w:t>
            </w:r>
            <w:r w:rsidRPr="001E0038">
              <w:rPr>
                <w:rFonts w:ascii="Arial" w:eastAsia="Times New Roman" w:hAnsi="Arial" w:cs="Arial"/>
                <w:color w:val="000000"/>
                <w:sz w:val="24"/>
                <w:szCs w:val="24"/>
              </w:rPr>
              <w:t>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89DA54"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b/>
                <w:bCs/>
                <w:color w:val="000000"/>
                <w:sz w:val="24"/>
                <w:szCs w:val="24"/>
              </w:rPr>
              <w:t>Duration of Confidentiality</w:t>
            </w:r>
            <w:r w:rsidRPr="001E0038">
              <w:rPr>
                <w:rFonts w:ascii="Arial" w:eastAsia="Times New Roman" w:hAnsi="Arial" w:cs="Arial"/>
                <w:color w:val="000000"/>
                <w:sz w:val="24"/>
                <w:szCs w:val="24"/>
              </w:rPr>
              <w:t>  </w:t>
            </w:r>
          </w:p>
        </w:tc>
      </w:tr>
      <w:tr w:rsidR="001E0038" w:rsidRPr="001E0038" w14:paraId="4A7C5134" w14:textId="77777777" w:rsidTr="00635B1D">
        <w:trPr>
          <w:trHeight w:val="300"/>
        </w:trPr>
        <w:tc>
          <w:tcPr>
            <w:tcW w:w="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384780"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1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1BABBD"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9856A0"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Any non-publicly available information relating to the Supplier’s or any Sub-Contractors’ pricing or financial information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401BEE"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r w:rsidR="001E0038" w:rsidRPr="001E0038" w14:paraId="5FC84DE8" w14:textId="77777777" w:rsidTr="00635B1D">
        <w:trPr>
          <w:trHeight w:val="300"/>
        </w:trPr>
        <w:tc>
          <w:tcPr>
            <w:tcW w:w="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440645"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2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B13865"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CD3E6D"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Any information relating to the Supplier Staff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E0BD3C"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r w:rsidR="001E0038" w:rsidRPr="001E0038" w14:paraId="32F87100" w14:textId="77777777" w:rsidTr="00635B1D">
        <w:trPr>
          <w:trHeight w:val="300"/>
        </w:trPr>
        <w:tc>
          <w:tcPr>
            <w:tcW w:w="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BADF99" w14:textId="50EA5435" w:rsidR="001E0038" w:rsidRPr="001E0038" w:rsidRDefault="00635B1D" w:rsidP="001E0038">
            <w:pPr>
              <w:spacing w:after="0" w:line="240" w:lineRule="auto"/>
              <w:ind w:left="135"/>
              <w:jc w:val="both"/>
              <w:textAlignment w:val="baseline"/>
              <w:rPr>
                <w:rFonts w:ascii="Segoe UI" w:eastAsia="Times New Roman" w:hAnsi="Segoe UI" w:cs="Segoe UI"/>
                <w:sz w:val="18"/>
                <w:szCs w:val="18"/>
              </w:rPr>
            </w:pPr>
            <w:r>
              <w:rPr>
                <w:rFonts w:ascii="Arial" w:eastAsia="Times New Roman" w:hAnsi="Arial" w:cs="Arial"/>
                <w:color w:val="000000"/>
                <w:sz w:val="23"/>
                <w:szCs w:val="23"/>
              </w:rPr>
              <w:t>3</w:t>
            </w:r>
            <w:r w:rsidR="001E0038" w:rsidRPr="001E0038">
              <w:rPr>
                <w:rFonts w:ascii="Arial" w:eastAsia="Times New Roman" w:hAnsi="Arial" w:cs="Arial"/>
                <w:color w:val="000000"/>
                <w:sz w:val="23"/>
                <w:szCs w:val="23"/>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20BAD7"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AC7DCE"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The Call-Off Order Form including Call-Off Schedule 4 (Call-Off Tender)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632E69"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r w:rsidR="001E0038" w:rsidRPr="001E0038" w14:paraId="445130E2" w14:textId="77777777" w:rsidTr="00635B1D">
        <w:trPr>
          <w:trHeight w:val="300"/>
        </w:trPr>
        <w:tc>
          <w:tcPr>
            <w:tcW w:w="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13D469" w14:textId="48AD6259" w:rsidR="001E0038" w:rsidRPr="001E0038" w:rsidRDefault="00635B1D" w:rsidP="001E0038">
            <w:pPr>
              <w:spacing w:after="0" w:line="240" w:lineRule="auto"/>
              <w:ind w:left="135"/>
              <w:jc w:val="both"/>
              <w:textAlignment w:val="baseline"/>
              <w:rPr>
                <w:rFonts w:ascii="Segoe UI" w:eastAsia="Times New Roman" w:hAnsi="Segoe UI" w:cs="Segoe UI"/>
                <w:sz w:val="18"/>
                <w:szCs w:val="18"/>
              </w:rPr>
            </w:pPr>
            <w:r>
              <w:rPr>
                <w:rFonts w:ascii="Arial" w:eastAsia="Times New Roman" w:hAnsi="Arial" w:cs="Arial"/>
                <w:color w:val="000000"/>
                <w:sz w:val="23"/>
                <w:szCs w:val="23"/>
              </w:rPr>
              <w:t>4</w:t>
            </w:r>
            <w:r w:rsidRPr="001E0038">
              <w:rPr>
                <w:rFonts w:ascii="Arial" w:eastAsia="Times New Roman" w:hAnsi="Arial" w:cs="Arial"/>
                <w:color w:val="000000"/>
                <w:sz w:val="23"/>
                <w:szCs w:val="23"/>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C87798"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A0C596"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Any information relating to the Supplier’s Security Management Plan and Supplier policies.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C8B194"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r w:rsidR="001E0038" w:rsidRPr="001E0038" w14:paraId="5A6BC296" w14:textId="77777777" w:rsidTr="00635B1D">
        <w:trPr>
          <w:trHeight w:val="300"/>
        </w:trPr>
        <w:tc>
          <w:tcPr>
            <w:tcW w:w="6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CD25A2" w14:textId="2DDDA5E4"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 </w:t>
            </w:r>
            <w:r w:rsidR="00635B1D">
              <w:rPr>
                <w:rFonts w:ascii="Arial" w:eastAsia="Times New Roman" w:hAnsi="Arial" w:cs="Arial"/>
                <w:color w:val="000000"/>
                <w:sz w:val="23"/>
                <w:szCs w:val="23"/>
              </w:rPr>
              <w:t>5</w:t>
            </w:r>
            <w:r w:rsidR="00635B1D" w:rsidRPr="001E0038">
              <w:rPr>
                <w:rFonts w:ascii="Arial" w:eastAsia="Times New Roman" w:hAnsi="Arial" w:cs="Arial"/>
                <w:color w:val="000000"/>
                <w:sz w:val="23"/>
                <w:szCs w:val="23"/>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29B62E"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EE624"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Any information relating to the Supplier’s Business Continuity and Disaster Recovery Plan  </w:t>
            </w:r>
          </w:p>
        </w:tc>
        <w:tc>
          <w:tcPr>
            <w:tcW w:w="1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0FCE57"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bl>
    <w:p w14:paraId="0B1A10C7" w14:textId="5A36108F" w:rsidR="00866B17" w:rsidRDefault="00F22D21" w:rsidP="00866B17">
      <w:pPr>
        <w:rPr>
          <w:rFonts w:ascii="Arial" w:eastAsia="Arial" w:hAnsi="Arial" w:cs="Arial"/>
          <w:b/>
          <w:sz w:val="36"/>
          <w:szCs w:val="36"/>
        </w:rPr>
      </w:pPr>
      <w:r>
        <w:rPr>
          <w:rFonts w:ascii="Arial" w:eastAsia="Arial" w:hAnsi="Arial" w:cs="Arial"/>
          <w:color w:val="1F497D"/>
          <w:sz w:val="24"/>
          <w:szCs w:val="24"/>
          <w:highlight w:val="yellow"/>
        </w:rPr>
        <w:br w:type="page"/>
      </w:r>
    </w:p>
    <w:p w14:paraId="02025386" w14:textId="77777777" w:rsidR="00866B17" w:rsidRDefault="00866B17" w:rsidP="00866B17">
      <w:pPr>
        <w:rPr>
          <w:rFonts w:ascii="Arial" w:eastAsia="Arial" w:hAnsi="Arial" w:cs="Arial"/>
          <w:b/>
          <w:sz w:val="36"/>
          <w:szCs w:val="36"/>
        </w:rPr>
      </w:pPr>
      <w:r>
        <w:rPr>
          <w:rFonts w:ascii="Arial" w:eastAsia="Arial" w:hAnsi="Arial" w:cs="Arial"/>
          <w:b/>
          <w:sz w:val="36"/>
          <w:szCs w:val="36"/>
        </w:rPr>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866B17" w14:paraId="3DA8815E" w14:textId="77777777">
        <w:trPr>
          <w:trHeight w:val="725"/>
        </w:trPr>
        <w:tc>
          <w:tcPr>
            <w:tcW w:w="9101" w:type="dxa"/>
            <w:gridSpan w:val="6"/>
            <w:shd w:val="clear" w:color="auto" w:fill="D9D9D9"/>
          </w:tcPr>
          <w:p w14:paraId="2E4AFC1F" w14:textId="77777777" w:rsidR="00866B17" w:rsidRPr="001E0038" w:rsidRDefault="00866B17">
            <w:pPr>
              <w:jc w:val="center"/>
              <w:rPr>
                <w:rFonts w:ascii="Arial" w:eastAsia="Arial" w:hAnsi="Arial" w:cs="Arial"/>
                <w:b/>
                <w:sz w:val="24"/>
                <w:szCs w:val="24"/>
              </w:rPr>
            </w:pPr>
          </w:p>
          <w:p w14:paraId="0DB6ECD6" w14:textId="77777777" w:rsidR="00866B17" w:rsidRPr="001E0038" w:rsidRDefault="00866B17">
            <w:pPr>
              <w:jc w:val="center"/>
              <w:rPr>
                <w:rFonts w:ascii="Arial" w:eastAsia="Arial" w:hAnsi="Arial" w:cs="Arial"/>
                <w:b/>
                <w:sz w:val="24"/>
                <w:szCs w:val="24"/>
              </w:rPr>
            </w:pPr>
            <w:r w:rsidRPr="001E0038">
              <w:rPr>
                <w:rFonts w:ascii="Arial" w:eastAsia="Arial" w:hAnsi="Arial" w:cs="Arial"/>
                <w:b/>
                <w:sz w:val="24"/>
                <w:szCs w:val="24"/>
              </w:rPr>
              <w:t>Request for [Revised] Rectification Plan</w:t>
            </w:r>
          </w:p>
        </w:tc>
      </w:tr>
      <w:tr w:rsidR="00866B17" w14:paraId="572C2219" w14:textId="77777777">
        <w:trPr>
          <w:trHeight w:val="871"/>
        </w:trPr>
        <w:tc>
          <w:tcPr>
            <w:tcW w:w="2975" w:type="dxa"/>
            <w:shd w:val="clear" w:color="auto" w:fill="auto"/>
          </w:tcPr>
          <w:p w14:paraId="0477D2C3"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Details of the Default:</w:t>
            </w:r>
          </w:p>
        </w:tc>
        <w:tc>
          <w:tcPr>
            <w:tcW w:w="6126" w:type="dxa"/>
            <w:gridSpan w:val="5"/>
            <w:shd w:val="clear" w:color="auto" w:fill="auto"/>
          </w:tcPr>
          <w:p w14:paraId="03DD2DA1"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Guidance:</w:t>
            </w:r>
            <w:r w:rsidRPr="001E0038">
              <w:rPr>
                <w:rFonts w:ascii="Arial" w:eastAsia="Arial" w:hAnsi="Arial" w:cs="Arial"/>
                <w:sz w:val="24"/>
                <w:szCs w:val="24"/>
              </w:rPr>
              <w:t xml:space="preserve"> Explain the Default, with clear schedule and clause references as appropriate]</w:t>
            </w:r>
          </w:p>
        </w:tc>
      </w:tr>
      <w:tr w:rsidR="00866B17" w14:paraId="12C268D9" w14:textId="77777777">
        <w:trPr>
          <w:trHeight w:val="1051"/>
        </w:trPr>
        <w:tc>
          <w:tcPr>
            <w:tcW w:w="2975" w:type="dxa"/>
            <w:shd w:val="clear" w:color="auto" w:fill="auto"/>
          </w:tcPr>
          <w:p w14:paraId="53250427"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Deadline for receiving the [Revised] Rectification Plan:</w:t>
            </w:r>
          </w:p>
        </w:tc>
        <w:tc>
          <w:tcPr>
            <w:tcW w:w="6126" w:type="dxa"/>
            <w:gridSpan w:val="5"/>
            <w:shd w:val="clear" w:color="auto" w:fill="auto"/>
          </w:tcPr>
          <w:p w14:paraId="4E1D3BA9"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date (minimum 10 days from request)]</w:t>
            </w:r>
          </w:p>
          <w:p w14:paraId="5286A706" w14:textId="77777777" w:rsidR="00866B17" w:rsidRPr="001E0038" w:rsidRDefault="00866B17">
            <w:pPr>
              <w:rPr>
                <w:rFonts w:ascii="Arial" w:eastAsia="Arial" w:hAnsi="Arial" w:cs="Arial"/>
                <w:sz w:val="24"/>
                <w:szCs w:val="24"/>
              </w:rPr>
            </w:pPr>
          </w:p>
        </w:tc>
      </w:tr>
      <w:tr w:rsidR="00866B17" w14:paraId="50C12059" w14:textId="77777777">
        <w:trPr>
          <w:trHeight w:val="492"/>
        </w:trPr>
        <w:tc>
          <w:tcPr>
            <w:tcW w:w="2975" w:type="dxa"/>
            <w:shd w:val="clear" w:color="auto" w:fill="auto"/>
          </w:tcPr>
          <w:p w14:paraId="473D143D"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Signed by [CCS/Buyer] :</w:t>
            </w:r>
          </w:p>
        </w:tc>
        <w:tc>
          <w:tcPr>
            <w:tcW w:w="3130" w:type="dxa"/>
            <w:gridSpan w:val="2"/>
            <w:shd w:val="clear" w:color="auto" w:fill="auto"/>
          </w:tcPr>
          <w:p w14:paraId="0D3E45F9" w14:textId="77777777" w:rsidR="00866B17" w:rsidRPr="001E0038" w:rsidRDefault="00866B17">
            <w:pPr>
              <w:rPr>
                <w:rFonts w:ascii="Arial" w:eastAsia="Arial" w:hAnsi="Arial" w:cs="Arial"/>
                <w:sz w:val="24"/>
                <w:szCs w:val="24"/>
              </w:rPr>
            </w:pPr>
          </w:p>
        </w:tc>
        <w:tc>
          <w:tcPr>
            <w:tcW w:w="951" w:type="dxa"/>
            <w:gridSpan w:val="2"/>
            <w:shd w:val="clear" w:color="auto" w:fill="auto"/>
          </w:tcPr>
          <w:p w14:paraId="290F24D2"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c>
          <w:tcPr>
            <w:tcW w:w="2045" w:type="dxa"/>
            <w:shd w:val="clear" w:color="auto" w:fill="auto"/>
          </w:tcPr>
          <w:p w14:paraId="45044B14" w14:textId="77777777" w:rsidR="00866B17" w:rsidRPr="001E0038" w:rsidRDefault="00866B17">
            <w:pPr>
              <w:rPr>
                <w:rFonts w:ascii="Arial" w:eastAsia="Arial" w:hAnsi="Arial" w:cs="Arial"/>
                <w:sz w:val="24"/>
                <w:szCs w:val="24"/>
              </w:rPr>
            </w:pPr>
          </w:p>
        </w:tc>
      </w:tr>
      <w:tr w:rsidR="00866B17" w14:paraId="31A2E90C" w14:textId="77777777">
        <w:trPr>
          <w:trHeight w:val="492"/>
        </w:trPr>
        <w:tc>
          <w:tcPr>
            <w:tcW w:w="9101" w:type="dxa"/>
            <w:gridSpan w:val="6"/>
            <w:shd w:val="clear" w:color="auto" w:fill="D9D9D9"/>
          </w:tcPr>
          <w:p w14:paraId="1C02C742" w14:textId="77777777" w:rsidR="00866B17" w:rsidRPr="001E0038" w:rsidRDefault="00866B17">
            <w:pPr>
              <w:jc w:val="center"/>
              <w:rPr>
                <w:rFonts w:ascii="Arial" w:eastAsia="Arial" w:hAnsi="Arial" w:cs="Arial"/>
                <w:sz w:val="24"/>
                <w:szCs w:val="24"/>
              </w:rPr>
            </w:pPr>
            <w:r w:rsidRPr="001E0038">
              <w:rPr>
                <w:rFonts w:ascii="Arial" w:eastAsia="Arial" w:hAnsi="Arial" w:cs="Arial"/>
                <w:b/>
                <w:sz w:val="24"/>
                <w:szCs w:val="24"/>
              </w:rPr>
              <w:t>Supplier [Revised] Rectification Plan</w:t>
            </w:r>
          </w:p>
        </w:tc>
      </w:tr>
      <w:tr w:rsidR="00866B17" w14:paraId="471DD9B6" w14:textId="77777777">
        <w:trPr>
          <w:trHeight w:val="492"/>
        </w:trPr>
        <w:tc>
          <w:tcPr>
            <w:tcW w:w="2975" w:type="dxa"/>
            <w:shd w:val="clear" w:color="auto" w:fill="auto"/>
          </w:tcPr>
          <w:p w14:paraId="51D3426E"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Cause of the Default</w:t>
            </w:r>
          </w:p>
        </w:tc>
        <w:tc>
          <w:tcPr>
            <w:tcW w:w="6126" w:type="dxa"/>
            <w:gridSpan w:val="5"/>
            <w:shd w:val="clear" w:color="auto" w:fill="auto"/>
          </w:tcPr>
          <w:p w14:paraId="30A86455"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cause]</w:t>
            </w:r>
          </w:p>
        </w:tc>
      </w:tr>
      <w:tr w:rsidR="00866B17" w14:paraId="421F732B" w14:textId="77777777">
        <w:trPr>
          <w:trHeight w:val="827"/>
        </w:trPr>
        <w:tc>
          <w:tcPr>
            <w:tcW w:w="2975" w:type="dxa"/>
            <w:shd w:val="clear" w:color="auto" w:fill="auto"/>
          </w:tcPr>
          <w:p w14:paraId="5F35E3DF"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 xml:space="preserve">Anticipated impact assessment: </w:t>
            </w:r>
          </w:p>
        </w:tc>
        <w:tc>
          <w:tcPr>
            <w:tcW w:w="6126" w:type="dxa"/>
            <w:gridSpan w:val="5"/>
            <w:shd w:val="clear" w:color="auto" w:fill="auto"/>
          </w:tcPr>
          <w:p w14:paraId="3173CA2A"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impact]</w:t>
            </w:r>
          </w:p>
        </w:tc>
      </w:tr>
      <w:tr w:rsidR="00866B17" w14:paraId="5AA61127" w14:textId="77777777">
        <w:trPr>
          <w:trHeight w:val="470"/>
        </w:trPr>
        <w:tc>
          <w:tcPr>
            <w:tcW w:w="2975" w:type="dxa"/>
            <w:shd w:val="clear" w:color="auto" w:fill="auto"/>
          </w:tcPr>
          <w:p w14:paraId="4B91FE27"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Actual effect of Default:</w:t>
            </w:r>
          </w:p>
        </w:tc>
        <w:tc>
          <w:tcPr>
            <w:tcW w:w="6126" w:type="dxa"/>
            <w:gridSpan w:val="5"/>
            <w:shd w:val="clear" w:color="auto" w:fill="auto"/>
          </w:tcPr>
          <w:p w14:paraId="3AD00D96"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effect]</w:t>
            </w:r>
          </w:p>
        </w:tc>
      </w:tr>
      <w:tr w:rsidR="00866B17" w14:paraId="106D4BEA" w14:textId="77777777">
        <w:trPr>
          <w:trHeight w:val="138"/>
        </w:trPr>
        <w:tc>
          <w:tcPr>
            <w:tcW w:w="2975" w:type="dxa"/>
            <w:vMerge w:val="restart"/>
            <w:shd w:val="clear" w:color="auto" w:fill="auto"/>
          </w:tcPr>
          <w:p w14:paraId="2FECE0F5"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Steps to be taken to rectification:</w:t>
            </w:r>
          </w:p>
        </w:tc>
        <w:tc>
          <w:tcPr>
            <w:tcW w:w="3061" w:type="dxa"/>
            <w:shd w:val="clear" w:color="auto" w:fill="auto"/>
          </w:tcPr>
          <w:p w14:paraId="2D7EDE0A" w14:textId="77777777" w:rsidR="00866B17" w:rsidRPr="001E0038" w:rsidRDefault="00866B17">
            <w:pPr>
              <w:rPr>
                <w:rFonts w:ascii="Arial" w:eastAsia="Arial" w:hAnsi="Arial" w:cs="Arial"/>
                <w:b/>
                <w:sz w:val="24"/>
                <w:szCs w:val="24"/>
              </w:rPr>
            </w:pPr>
            <w:r w:rsidRPr="001E0038">
              <w:rPr>
                <w:rFonts w:ascii="Arial" w:eastAsia="Arial" w:hAnsi="Arial" w:cs="Arial"/>
                <w:b/>
                <w:sz w:val="24"/>
                <w:szCs w:val="24"/>
              </w:rPr>
              <w:t>Steps</w:t>
            </w:r>
          </w:p>
        </w:tc>
        <w:tc>
          <w:tcPr>
            <w:tcW w:w="3065" w:type="dxa"/>
            <w:gridSpan w:val="4"/>
            <w:shd w:val="clear" w:color="auto" w:fill="auto"/>
          </w:tcPr>
          <w:p w14:paraId="7718E099" w14:textId="77777777" w:rsidR="00866B17" w:rsidRPr="001E0038" w:rsidRDefault="00866B17">
            <w:pPr>
              <w:rPr>
                <w:rFonts w:ascii="Arial" w:eastAsia="Arial" w:hAnsi="Arial" w:cs="Arial"/>
                <w:b/>
                <w:sz w:val="24"/>
                <w:szCs w:val="24"/>
              </w:rPr>
            </w:pPr>
            <w:r w:rsidRPr="001E0038">
              <w:rPr>
                <w:rFonts w:ascii="Arial" w:eastAsia="Arial" w:hAnsi="Arial" w:cs="Arial"/>
                <w:b/>
                <w:sz w:val="24"/>
                <w:szCs w:val="24"/>
              </w:rPr>
              <w:t xml:space="preserve">Timescale </w:t>
            </w:r>
          </w:p>
        </w:tc>
      </w:tr>
      <w:tr w:rsidR="00866B17" w14:paraId="5A6046FA" w14:textId="77777777">
        <w:trPr>
          <w:trHeight w:val="132"/>
        </w:trPr>
        <w:tc>
          <w:tcPr>
            <w:tcW w:w="2975" w:type="dxa"/>
            <w:vMerge/>
            <w:shd w:val="clear" w:color="auto" w:fill="auto"/>
          </w:tcPr>
          <w:p w14:paraId="4C060D13" w14:textId="77777777" w:rsidR="00866B17" w:rsidRPr="001E0038" w:rsidRDefault="00866B17">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1F306D2B"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1.</w:t>
            </w:r>
          </w:p>
        </w:tc>
        <w:tc>
          <w:tcPr>
            <w:tcW w:w="3065" w:type="dxa"/>
            <w:gridSpan w:val="4"/>
            <w:shd w:val="clear" w:color="auto" w:fill="auto"/>
          </w:tcPr>
          <w:p w14:paraId="1FD8C73E"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135830BD" w14:textId="77777777">
        <w:trPr>
          <w:trHeight w:val="132"/>
        </w:trPr>
        <w:tc>
          <w:tcPr>
            <w:tcW w:w="2975" w:type="dxa"/>
            <w:vMerge/>
            <w:shd w:val="clear" w:color="auto" w:fill="auto"/>
          </w:tcPr>
          <w:p w14:paraId="3A8FBA2A" w14:textId="77777777" w:rsidR="00866B17" w:rsidRPr="001E0038" w:rsidRDefault="00866B1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6E5B2D4"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2.</w:t>
            </w:r>
          </w:p>
        </w:tc>
        <w:tc>
          <w:tcPr>
            <w:tcW w:w="3065" w:type="dxa"/>
            <w:gridSpan w:val="4"/>
            <w:shd w:val="clear" w:color="auto" w:fill="auto"/>
          </w:tcPr>
          <w:p w14:paraId="250A3321"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516470E2" w14:textId="77777777">
        <w:trPr>
          <w:trHeight w:val="132"/>
        </w:trPr>
        <w:tc>
          <w:tcPr>
            <w:tcW w:w="2975" w:type="dxa"/>
            <w:vMerge/>
            <w:shd w:val="clear" w:color="auto" w:fill="auto"/>
          </w:tcPr>
          <w:p w14:paraId="39527B88" w14:textId="77777777" w:rsidR="00866B17" w:rsidRPr="001E0038" w:rsidRDefault="00866B1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C59E514"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3.</w:t>
            </w:r>
          </w:p>
        </w:tc>
        <w:tc>
          <w:tcPr>
            <w:tcW w:w="3065" w:type="dxa"/>
            <w:gridSpan w:val="4"/>
            <w:shd w:val="clear" w:color="auto" w:fill="auto"/>
          </w:tcPr>
          <w:p w14:paraId="0FB5ED7C"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49114DBD" w14:textId="77777777">
        <w:trPr>
          <w:trHeight w:val="132"/>
        </w:trPr>
        <w:tc>
          <w:tcPr>
            <w:tcW w:w="2975" w:type="dxa"/>
            <w:vMerge/>
            <w:shd w:val="clear" w:color="auto" w:fill="auto"/>
          </w:tcPr>
          <w:p w14:paraId="154B68D8" w14:textId="77777777" w:rsidR="00866B17" w:rsidRPr="001E0038" w:rsidRDefault="00866B1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901D8AD"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4.</w:t>
            </w:r>
          </w:p>
        </w:tc>
        <w:tc>
          <w:tcPr>
            <w:tcW w:w="3065" w:type="dxa"/>
            <w:gridSpan w:val="4"/>
            <w:shd w:val="clear" w:color="auto" w:fill="auto"/>
          </w:tcPr>
          <w:p w14:paraId="26E20CC9"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746F2E40" w14:textId="77777777">
        <w:trPr>
          <w:trHeight w:val="132"/>
        </w:trPr>
        <w:tc>
          <w:tcPr>
            <w:tcW w:w="2975" w:type="dxa"/>
            <w:vMerge/>
            <w:shd w:val="clear" w:color="auto" w:fill="auto"/>
          </w:tcPr>
          <w:p w14:paraId="37E039E1" w14:textId="77777777" w:rsidR="00866B17" w:rsidRPr="001E0038" w:rsidRDefault="00866B1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0194DFF"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w:t>
            </w:r>
          </w:p>
        </w:tc>
        <w:tc>
          <w:tcPr>
            <w:tcW w:w="3065" w:type="dxa"/>
            <w:gridSpan w:val="4"/>
            <w:shd w:val="clear" w:color="auto" w:fill="auto"/>
          </w:tcPr>
          <w:p w14:paraId="55D200A2"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00BDBBA2" w14:textId="77777777">
        <w:trPr>
          <w:trHeight w:val="827"/>
        </w:trPr>
        <w:tc>
          <w:tcPr>
            <w:tcW w:w="2975" w:type="dxa"/>
            <w:shd w:val="clear" w:color="auto" w:fill="auto"/>
          </w:tcPr>
          <w:p w14:paraId="684E4090"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 xml:space="preserve">Timescale for complete Rectification of Default </w:t>
            </w:r>
          </w:p>
        </w:tc>
        <w:tc>
          <w:tcPr>
            <w:tcW w:w="6126" w:type="dxa"/>
            <w:gridSpan w:val="5"/>
            <w:shd w:val="clear" w:color="auto" w:fill="auto"/>
          </w:tcPr>
          <w:p w14:paraId="1D0FC322"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 xml:space="preserve">[X] Working Days </w:t>
            </w:r>
          </w:p>
        </w:tc>
      </w:tr>
      <w:tr w:rsidR="00866B17" w14:paraId="3FD93D10" w14:textId="77777777">
        <w:trPr>
          <w:trHeight w:val="145"/>
        </w:trPr>
        <w:tc>
          <w:tcPr>
            <w:tcW w:w="2975" w:type="dxa"/>
            <w:vMerge w:val="restart"/>
            <w:shd w:val="clear" w:color="auto" w:fill="auto"/>
          </w:tcPr>
          <w:p w14:paraId="09D3E5E2"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Steps taken to prevent recurrence of Default</w:t>
            </w:r>
          </w:p>
        </w:tc>
        <w:tc>
          <w:tcPr>
            <w:tcW w:w="3061" w:type="dxa"/>
            <w:shd w:val="clear" w:color="auto" w:fill="auto"/>
          </w:tcPr>
          <w:p w14:paraId="2126D324" w14:textId="77777777" w:rsidR="00866B17" w:rsidRPr="001E0038" w:rsidRDefault="00866B17">
            <w:pPr>
              <w:rPr>
                <w:rFonts w:ascii="Arial" w:eastAsia="Arial" w:hAnsi="Arial" w:cs="Arial"/>
                <w:sz w:val="24"/>
                <w:szCs w:val="24"/>
              </w:rPr>
            </w:pPr>
            <w:r w:rsidRPr="001E0038">
              <w:rPr>
                <w:rFonts w:ascii="Arial" w:eastAsia="Arial" w:hAnsi="Arial" w:cs="Arial"/>
                <w:b/>
                <w:sz w:val="24"/>
                <w:szCs w:val="24"/>
              </w:rPr>
              <w:t>Steps</w:t>
            </w:r>
          </w:p>
        </w:tc>
        <w:tc>
          <w:tcPr>
            <w:tcW w:w="3065" w:type="dxa"/>
            <w:gridSpan w:val="4"/>
            <w:shd w:val="clear" w:color="auto" w:fill="auto"/>
          </w:tcPr>
          <w:p w14:paraId="697EC85B" w14:textId="77777777" w:rsidR="00866B17" w:rsidRPr="001E0038" w:rsidRDefault="00866B17">
            <w:pPr>
              <w:rPr>
                <w:rFonts w:ascii="Arial" w:eastAsia="Arial" w:hAnsi="Arial" w:cs="Arial"/>
                <w:sz w:val="24"/>
                <w:szCs w:val="24"/>
              </w:rPr>
            </w:pPr>
            <w:r w:rsidRPr="001E0038">
              <w:rPr>
                <w:rFonts w:ascii="Arial" w:eastAsia="Arial" w:hAnsi="Arial" w:cs="Arial"/>
                <w:b/>
                <w:sz w:val="24"/>
                <w:szCs w:val="24"/>
              </w:rPr>
              <w:t xml:space="preserve">Timescale </w:t>
            </w:r>
          </w:p>
        </w:tc>
      </w:tr>
      <w:tr w:rsidR="00866B17" w14:paraId="562D20DF" w14:textId="77777777">
        <w:trPr>
          <w:trHeight w:val="144"/>
        </w:trPr>
        <w:tc>
          <w:tcPr>
            <w:tcW w:w="2975" w:type="dxa"/>
            <w:vMerge/>
            <w:shd w:val="clear" w:color="auto" w:fill="auto"/>
          </w:tcPr>
          <w:p w14:paraId="0C08637C" w14:textId="77777777" w:rsidR="00866B17" w:rsidRPr="001E0038" w:rsidRDefault="00866B1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8DD4944"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1.</w:t>
            </w:r>
          </w:p>
        </w:tc>
        <w:tc>
          <w:tcPr>
            <w:tcW w:w="3065" w:type="dxa"/>
            <w:gridSpan w:val="4"/>
            <w:shd w:val="clear" w:color="auto" w:fill="auto"/>
          </w:tcPr>
          <w:p w14:paraId="1C50788B"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4632B069" w14:textId="77777777">
        <w:trPr>
          <w:trHeight w:val="144"/>
        </w:trPr>
        <w:tc>
          <w:tcPr>
            <w:tcW w:w="2975" w:type="dxa"/>
            <w:vMerge/>
            <w:shd w:val="clear" w:color="auto" w:fill="auto"/>
          </w:tcPr>
          <w:p w14:paraId="1C52E394" w14:textId="77777777" w:rsidR="00866B17" w:rsidRPr="001E0038" w:rsidRDefault="00866B1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2F17311"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2.</w:t>
            </w:r>
          </w:p>
        </w:tc>
        <w:tc>
          <w:tcPr>
            <w:tcW w:w="3065" w:type="dxa"/>
            <w:gridSpan w:val="4"/>
            <w:shd w:val="clear" w:color="auto" w:fill="auto"/>
          </w:tcPr>
          <w:p w14:paraId="73D825E5"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1F9E0DCD" w14:textId="77777777">
        <w:trPr>
          <w:trHeight w:val="144"/>
        </w:trPr>
        <w:tc>
          <w:tcPr>
            <w:tcW w:w="2975" w:type="dxa"/>
            <w:vMerge/>
            <w:shd w:val="clear" w:color="auto" w:fill="auto"/>
          </w:tcPr>
          <w:p w14:paraId="21A68D7B" w14:textId="77777777" w:rsidR="00866B17" w:rsidRPr="001E0038" w:rsidRDefault="00866B1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D8E594A"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3.</w:t>
            </w:r>
          </w:p>
        </w:tc>
        <w:tc>
          <w:tcPr>
            <w:tcW w:w="3065" w:type="dxa"/>
            <w:gridSpan w:val="4"/>
            <w:shd w:val="clear" w:color="auto" w:fill="auto"/>
          </w:tcPr>
          <w:p w14:paraId="290428CD"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2C117B64" w14:textId="77777777">
        <w:trPr>
          <w:trHeight w:val="144"/>
        </w:trPr>
        <w:tc>
          <w:tcPr>
            <w:tcW w:w="2975" w:type="dxa"/>
            <w:vMerge/>
            <w:shd w:val="clear" w:color="auto" w:fill="auto"/>
          </w:tcPr>
          <w:p w14:paraId="0D843656" w14:textId="77777777" w:rsidR="00866B17" w:rsidRPr="001E0038" w:rsidRDefault="00866B1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42531F3"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4.</w:t>
            </w:r>
          </w:p>
        </w:tc>
        <w:tc>
          <w:tcPr>
            <w:tcW w:w="3065" w:type="dxa"/>
            <w:gridSpan w:val="4"/>
            <w:shd w:val="clear" w:color="auto" w:fill="auto"/>
          </w:tcPr>
          <w:p w14:paraId="41F9ED4D"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27E2E880" w14:textId="77777777">
        <w:trPr>
          <w:trHeight w:val="144"/>
        </w:trPr>
        <w:tc>
          <w:tcPr>
            <w:tcW w:w="2975" w:type="dxa"/>
            <w:vMerge/>
            <w:shd w:val="clear" w:color="auto" w:fill="auto"/>
          </w:tcPr>
          <w:p w14:paraId="35B76BB1" w14:textId="77777777" w:rsidR="00866B17" w:rsidRPr="001E0038" w:rsidRDefault="00866B1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8AB4043"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w:t>
            </w:r>
          </w:p>
        </w:tc>
        <w:tc>
          <w:tcPr>
            <w:tcW w:w="3065" w:type="dxa"/>
            <w:gridSpan w:val="4"/>
            <w:shd w:val="clear" w:color="auto" w:fill="auto"/>
          </w:tcPr>
          <w:p w14:paraId="3CCD37D0"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r>
      <w:tr w:rsidR="00866B17" w14:paraId="0BA29022" w14:textId="77777777">
        <w:trPr>
          <w:trHeight w:val="993"/>
        </w:trPr>
        <w:tc>
          <w:tcPr>
            <w:tcW w:w="2975" w:type="dxa"/>
            <w:shd w:val="clear" w:color="auto" w:fill="auto"/>
          </w:tcPr>
          <w:p w14:paraId="46FE4A58" w14:textId="77777777" w:rsidR="00866B17" w:rsidRPr="001E0038" w:rsidRDefault="00866B17">
            <w:pPr>
              <w:rPr>
                <w:rFonts w:ascii="Arial" w:eastAsia="Arial" w:hAnsi="Arial" w:cs="Arial"/>
                <w:sz w:val="24"/>
                <w:szCs w:val="24"/>
              </w:rPr>
            </w:pPr>
          </w:p>
          <w:p w14:paraId="2476F5A0"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Signed by the Supplier:</w:t>
            </w:r>
          </w:p>
        </w:tc>
        <w:tc>
          <w:tcPr>
            <w:tcW w:w="3061" w:type="dxa"/>
            <w:shd w:val="clear" w:color="auto" w:fill="auto"/>
          </w:tcPr>
          <w:p w14:paraId="02B9C4EF" w14:textId="77777777" w:rsidR="00866B17" w:rsidRPr="001E0038" w:rsidRDefault="00866B17">
            <w:pPr>
              <w:rPr>
                <w:rFonts w:ascii="Arial" w:eastAsia="Arial" w:hAnsi="Arial" w:cs="Arial"/>
                <w:sz w:val="24"/>
                <w:szCs w:val="24"/>
              </w:rPr>
            </w:pPr>
          </w:p>
        </w:tc>
        <w:tc>
          <w:tcPr>
            <w:tcW w:w="984" w:type="dxa"/>
            <w:gridSpan w:val="2"/>
            <w:shd w:val="clear" w:color="auto" w:fill="auto"/>
          </w:tcPr>
          <w:p w14:paraId="2BC4B514" w14:textId="77777777" w:rsidR="00866B17" w:rsidRPr="001E0038" w:rsidRDefault="00866B17">
            <w:pPr>
              <w:rPr>
                <w:rFonts w:ascii="Arial" w:eastAsia="Arial" w:hAnsi="Arial" w:cs="Arial"/>
                <w:sz w:val="24"/>
                <w:szCs w:val="24"/>
              </w:rPr>
            </w:pPr>
          </w:p>
          <w:p w14:paraId="34639935"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c>
          <w:tcPr>
            <w:tcW w:w="2081" w:type="dxa"/>
            <w:gridSpan w:val="2"/>
            <w:shd w:val="clear" w:color="auto" w:fill="auto"/>
          </w:tcPr>
          <w:p w14:paraId="6BF96808" w14:textId="77777777" w:rsidR="00866B17" w:rsidRPr="001E0038" w:rsidRDefault="00866B17">
            <w:pPr>
              <w:rPr>
                <w:rFonts w:ascii="Arial" w:eastAsia="Arial" w:hAnsi="Arial" w:cs="Arial"/>
                <w:sz w:val="24"/>
                <w:szCs w:val="24"/>
              </w:rPr>
            </w:pPr>
          </w:p>
          <w:p w14:paraId="5A18FCAE" w14:textId="77777777" w:rsidR="00866B17" w:rsidRPr="001E0038" w:rsidRDefault="00866B17">
            <w:pPr>
              <w:rPr>
                <w:rFonts w:ascii="Arial" w:eastAsia="Arial" w:hAnsi="Arial" w:cs="Arial"/>
                <w:sz w:val="24"/>
                <w:szCs w:val="24"/>
              </w:rPr>
            </w:pPr>
          </w:p>
        </w:tc>
      </w:tr>
      <w:tr w:rsidR="00866B17" w14:paraId="2A2E9768" w14:textId="77777777">
        <w:trPr>
          <w:trHeight w:val="492"/>
        </w:trPr>
        <w:tc>
          <w:tcPr>
            <w:tcW w:w="9101" w:type="dxa"/>
            <w:gridSpan w:val="6"/>
            <w:shd w:val="clear" w:color="auto" w:fill="D9D9D9"/>
          </w:tcPr>
          <w:p w14:paraId="7680118F" w14:textId="77777777" w:rsidR="00866B17" w:rsidRPr="001E0038" w:rsidRDefault="00866B17">
            <w:pPr>
              <w:jc w:val="center"/>
              <w:rPr>
                <w:rFonts w:ascii="Arial" w:eastAsia="Arial" w:hAnsi="Arial" w:cs="Arial"/>
                <w:sz w:val="24"/>
                <w:szCs w:val="24"/>
              </w:rPr>
            </w:pPr>
            <w:r w:rsidRPr="001E0038">
              <w:rPr>
                <w:rFonts w:ascii="Arial" w:eastAsia="Arial" w:hAnsi="Arial" w:cs="Arial"/>
                <w:b/>
                <w:sz w:val="24"/>
                <w:szCs w:val="24"/>
              </w:rPr>
              <w:t xml:space="preserve">Review of Rectification Plan </w:t>
            </w:r>
            <w:r w:rsidRPr="001E0038">
              <w:rPr>
                <w:rFonts w:ascii="Arial" w:eastAsia="Arial" w:hAnsi="Arial" w:cs="Arial"/>
                <w:sz w:val="24"/>
                <w:szCs w:val="24"/>
              </w:rPr>
              <w:t>[CCS/Buyer]</w:t>
            </w:r>
          </w:p>
        </w:tc>
      </w:tr>
      <w:tr w:rsidR="00866B17" w14:paraId="10D07B1E" w14:textId="77777777">
        <w:trPr>
          <w:trHeight w:val="769"/>
        </w:trPr>
        <w:tc>
          <w:tcPr>
            <w:tcW w:w="2975" w:type="dxa"/>
            <w:shd w:val="clear" w:color="auto" w:fill="auto"/>
          </w:tcPr>
          <w:p w14:paraId="58733F61"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 xml:space="preserve">Outcome of review </w:t>
            </w:r>
          </w:p>
        </w:tc>
        <w:tc>
          <w:tcPr>
            <w:tcW w:w="6126" w:type="dxa"/>
            <w:gridSpan w:val="5"/>
            <w:shd w:val="clear" w:color="auto" w:fill="auto"/>
          </w:tcPr>
          <w:p w14:paraId="58535AD5"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[Plan Accepted] [Plan Rejected] [Revised Plan Requested]</w:t>
            </w:r>
          </w:p>
        </w:tc>
      </w:tr>
      <w:tr w:rsidR="00866B17" w14:paraId="160B9A3E" w14:textId="77777777">
        <w:trPr>
          <w:trHeight w:val="769"/>
        </w:trPr>
        <w:tc>
          <w:tcPr>
            <w:tcW w:w="2975" w:type="dxa"/>
            <w:shd w:val="clear" w:color="auto" w:fill="auto"/>
          </w:tcPr>
          <w:p w14:paraId="290FEA4B"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 xml:space="preserve">Reasons for Rejection (if applicable) </w:t>
            </w:r>
          </w:p>
        </w:tc>
        <w:tc>
          <w:tcPr>
            <w:tcW w:w="6126" w:type="dxa"/>
            <w:gridSpan w:val="5"/>
            <w:shd w:val="clear" w:color="auto" w:fill="auto"/>
          </w:tcPr>
          <w:p w14:paraId="629C0228"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reasons]</w:t>
            </w:r>
            <w:bookmarkStart w:id="12" w:name="30j0zll" w:colFirst="0" w:colLast="0"/>
            <w:bookmarkEnd w:id="12"/>
          </w:p>
        </w:tc>
      </w:tr>
      <w:tr w:rsidR="00866B17" w14:paraId="13168C01" w14:textId="77777777">
        <w:trPr>
          <w:trHeight w:val="769"/>
        </w:trPr>
        <w:tc>
          <w:tcPr>
            <w:tcW w:w="2975" w:type="dxa"/>
            <w:shd w:val="clear" w:color="auto" w:fill="auto"/>
          </w:tcPr>
          <w:p w14:paraId="5628EA9A"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Signed by [CCS/Buyer]</w:t>
            </w:r>
          </w:p>
        </w:tc>
        <w:tc>
          <w:tcPr>
            <w:tcW w:w="3061" w:type="dxa"/>
            <w:shd w:val="clear" w:color="auto" w:fill="auto"/>
          </w:tcPr>
          <w:p w14:paraId="7ABD0AFB" w14:textId="77777777" w:rsidR="00866B17" w:rsidRPr="001E0038" w:rsidRDefault="00866B17">
            <w:pPr>
              <w:rPr>
                <w:rFonts w:ascii="Arial" w:eastAsia="Arial" w:hAnsi="Arial" w:cs="Arial"/>
                <w:sz w:val="24"/>
                <w:szCs w:val="24"/>
              </w:rPr>
            </w:pPr>
          </w:p>
        </w:tc>
        <w:tc>
          <w:tcPr>
            <w:tcW w:w="984" w:type="dxa"/>
            <w:gridSpan w:val="2"/>
            <w:shd w:val="clear" w:color="auto" w:fill="auto"/>
          </w:tcPr>
          <w:p w14:paraId="415B34BF" w14:textId="77777777" w:rsidR="00866B17" w:rsidRPr="001E0038" w:rsidRDefault="00866B17">
            <w:pPr>
              <w:rPr>
                <w:rFonts w:ascii="Arial" w:eastAsia="Arial" w:hAnsi="Arial" w:cs="Arial"/>
                <w:sz w:val="24"/>
                <w:szCs w:val="24"/>
              </w:rPr>
            </w:pPr>
            <w:r w:rsidRPr="001E0038">
              <w:rPr>
                <w:rFonts w:ascii="Arial" w:eastAsia="Arial" w:hAnsi="Arial" w:cs="Arial"/>
                <w:sz w:val="24"/>
                <w:szCs w:val="24"/>
              </w:rPr>
              <w:t>Date:</w:t>
            </w:r>
          </w:p>
        </w:tc>
        <w:tc>
          <w:tcPr>
            <w:tcW w:w="2081" w:type="dxa"/>
            <w:gridSpan w:val="2"/>
            <w:shd w:val="clear" w:color="auto" w:fill="auto"/>
          </w:tcPr>
          <w:p w14:paraId="63035D13" w14:textId="77777777" w:rsidR="00866B17" w:rsidRPr="001E0038" w:rsidRDefault="00866B17">
            <w:pPr>
              <w:rPr>
                <w:rFonts w:ascii="Arial" w:eastAsia="Arial" w:hAnsi="Arial" w:cs="Arial"/>
                <w:sz w:val="24"/>
                <w:szCs w:val="24"/>
              </w:rPr>
            </w:pPr>
          </w:p>
        </w:tc>
      </w:tr>
    </w:tbl>
    <w:p w14:paraId="128C60CC" w14:textId="77777777" w:rsidR="00CD168B" w:rsidRDefault="00CD168B" w:rsidP="004476DA">
      <w:pPr>
        <w:rPr>
          <w:rFonts w:ascii="Arial" w:eastAsia="Arial" w:hAnsi="Arial" w:cs="Arial"/>
          <w:color w:val="1F497D"/>
          <w:sz w:val="24"/>
          <w:szCs w:val="24"/>
          <w:highlight w:val="yellow"/>
        </w:rPr>
      </w:pPr>
    </w:p>
    <w:p w14:paraId="6655F64E" w14:textId="58D3ACB8" w:rsidR="00467C32" w:rsidRDefault="00467C32">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6D559C44" w14:textId="77777777" w:rsidR="00404E62" w:rsidRDefault="00404E62" w:rsidP="00404E6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4BF66A6B" w14:textId="77777777" w:rsidR="00DE157F" w:rsidRDefault="00DE157F" w:rsidP="00DE157F">
      <w:pPr>
        <w:rPr>
          <w:rFonts w:ascii="Arial" w:eastAsia="Arial" w:hAnsi="Arial" w:cs="Arial"/>
          <w:b/>
          <w:sz w:val="36"/>
          <w:szCs w:val="36"/>
        </w:rPr>
      </w:pPr>
      <w:bookmarkStart w:id="13" w:name="bookmark=id.gjdgxs" w:colFirst="0" w:colLast="0"/>
      <w:bookmarkStart w:id="14" w:name="bookmark=id.30j0zll" w:colFirst="0" w:colLast="0"/>
      <w:bookmarkStart w:id="15" w:name="bookmark=id.1fob9te" w:colFirst="0" w:colLast="0"/>
      <w:bookmarkStart w:id="16" w:name="bookmark=id.3znysh7" w:colFirst="0" w:colLast="0"/>
      <w:bookmarkStart w:id="17" w:name="bookmark=id.2et92p0" w:colFirst="0" w:colLast="0"/>
      <w:bookmarkStart w:id="18" w:name="bookmark=id.tyjcwt" w:colFirst="0" w:colLast="0"/>
      <w:bookmarkStart w:id="19" w:name="bookmark=id.3dy6vkm" w:colFirst="0" w:colLast="0"/>
      <w:bookmarkStart w:id="20" w:name="bookmark=id.1t3h5sf" w:colFirst="0" w:colLast="0"/>
      <w:bookmarkStart w:id="21" w:name="bookmark=id.4d34og8" w:colFirst="0" w:colLast="0"/>
      <w:bookmarkStart w:id="22" w:name="bookmark=id.2s8eyo1" w:colFirst="0" w:colLast="0"/>
      <w:bookmarkStart w:id="23" w:name="bookmark=id.17dp8vu" w:colFirst="0" w:colLast="0"/>
      <w:bookmarkStart w:id="24" w:name="bookmark=id.3rdcrjn" w:colFirst="0" w:colLast="0"/>
      <w:bookmarkStart w:id="25" w:name="_heading=h.26in1rg" w:colFirst="0" w:colLast="0"/>
      <w:bookmarkStart w:id="26" w:name="bookmark=id.lnxbz9" w:colFirst="0" w:colLast="0"/>
      <w:bookmarkStart w:id="27" w:name="bookmark=id.35nkun2" w:colFirst="0" w:colLast="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Arial" w:eastAsia="Arial" w:hAnsi="Arial" w:cs="Arial"/>
          <w:b/>
          <w:sz w:val="36"/>
          <w:szCs w:val="36"/>
        </w:rPr>
        <w:t xml:space="preserve">Call-Off Schedule 4 (Call Off Tender) </w:t>
      </w:r>
    </w:p>
    <w:p w14:paraId="26B04630" w14:textId="5E2F269F" w:rsidR="00A4479D" w:rsidRPr="0009416E" w:rsidRDefault="0009416E" w:rsidP="00A4479D">
      <w:pPr>
        <w:rPr>
          <w:rFonts w:ascii="Arial" w:eastAsia="Arial" w:hAnsi="Arial" w:cs="Arial"/>
          <w:b/>
          <w:sz w:val="24"/>
          <w:szCs w:val="24"/>
        </w:rPr>
        <w:sectPr w:rsidR="00A4479D" w:rsidRPr="0009416E" w:rsidSect="00A4479D">
          <w:headerReference w:type="default" r:id="rId15"/>
          <w:footerReference w:type="default" r:id="rId16"/>
          <w:headerReference w:type="first" r:id="rId17"/>
          <w:footerReference w:type="first" r:id="rId18"/>
          <w:pgSz w:w="11906" w:h="16838"/>
          <w:pgMar w:top="1440" w:right="1440" w:bottom="1440" w:left="1440" w:header="709" w:footer="709" w:gutter="0"/>
          <w:cols w:space="708"/>
          <w:docGrid w:linePitch="360"/>
        </w:sectPr>
      </w:pPr>
      <w:r>
        <w:rPr>
          <w:rFonts w:ascii="Arial" w:eastAsia="Arial" w:hAnsi="Arial" w:cs="Arial"/>
          <w:b/>
          <w:sz w:val="24"/>
          <w:szCs w:val="24"/>
        </w:rPr>
        <w:t>[SCHEDULE REDACTED</w:t>
      </w:r>
    </w:p>
    <w:p w14:paraId="1328111D" w14:textId="51E98BEF" w:rsidR="00A4479D" w:rsidRDefault="00A4479D">
      <w:pPr>
        <w:rPr>
          <w:rFonts w:ascii="Arial" w:eastAsia="Arial" w:hAnsi="Arial" w:cs="Arial"/>
          <w:b/>
          <w:color w:val="000000"/>
          <w:sz w:val="36"/>
          <w:szCs w:val="36"/>
        </w:rPr>
      </w:pPr>
    </w:p>
    <w:p w14:paraId="5FACCE2A" w14:textId="5D57FA3E" w:rsidR="00C327D5" w:rsidRDefault="00C327D5" w:rsidP="00C327D5">
      <w:pPr>
        <w:tabs>
          <w:tab w:val="left" w:pos="720"/>
          <w:tab w:val="center" w:pos="4153"/>
          <w:tab w:val="center" w:pos="4513"/>
          <w:tab w:val="right" w:pos="8306"/>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14:paraId="1ACFF7DC" w14:textId="77777777" w:rsidR="00906B90" w:rsidRDefault="00906B90" w:rsidP="00906B90">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pPr>
    </w:p>
    <w:p w14:paraId="1A76E4AB" w14:textId="77777777" w:rsidR="0009416E" w:rsidRDefault="0009416E" w:rsidP="0009416E">
      <w:pPr>
        <w:rPr>
          <w:rFonts w:ascii="Arial" w:eastAsia="Arial" w:hAnsi="Arial" w:cs="Arial"/>
          <w:b/>
          <w:sz w:val="24"/>
          <w:szCs w:val="24"/>
        </w:rPr>
      </w:pPr>
      <w:r>
        <w:rPr>
          <w:rFonts w:ascii="Arial" w:eastAsia="Arial" w:hAnsi="Arial" w:cs="Arial"/>
          <w:b/>
          <w:sz w:val="24"/>
          <w:szCs w:val="24"/>
        </w:rPr>
        <w:t>[SCHEDULE REDACTED]</w:t>
      </w:r>
    </w:p>
    <w:p w14:paraId="1801DC8E" w14:textId="77777777" w:rsidR="0009416E" w:rsidRDefault="0009416E" w:rsidP="00906B90">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pPr>
    </w:p>
    <w:p w14:paraId="17D7EBE6" w14:textId="7B579A9A" w:rsidR="00906B90" w:rsidRDefault="00906B90" w:rsidP="00CA06C7">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sectPr w:rsidR="00906B90" w:rsidSect="0009416E">
          <w:headerReference w:type="even" r:id="rId19"/>
          <w:headerReference w:type="default" r:id="rId20"/>
          <w:footerReference w:type="even" r:id="rId21"/>
          <w:footerReference w:type="default" r:id="rId22"/>
          <w:headerReference w:type="first" r:id="rId23"/>
          <w:footerReference w:type="first" r:id="rId24"/>
          <w:pgSz w:w="11909" w:h="16834"/>
          <w:pgMar w:top="1440" w:right="1440" w:bottom="1440" w:left="1440" w:header="709" w:footer="709" w:gutter="0"/>
          <w:pgNumType w:start="1"/>
          <w:cols w:space="720"/>
          <w:docGrid w:linePitch="299"/>
        </w:sectPr>
      </w:pPr>
    </w:p>
    <w:p w14:paraId="1836C150" w14:textId="77777777" w:rsidR="00CA06C7" w:rsidRDefault="00CA06C7" w:rsidP="00CA06C7">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07A2DC27" w14:textId="77777777" w:rsidR="00CA06C7" w:rsidRDefault="00CA06C7" w:rsidP="00CA06C7">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0DE47F97" w14:textId="77777777" w:rsidR="00CA06C7" w:rsidRDefault="00CA06C7" w:rsidP="003E0987">
      <w:pPr>
        <w:numPr>
          <w:ilvl w:val="0"/>
          <w:numId w:val="4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11FF78E8" w14:textId="77777777" w:rsidR="00CA06C7" w:rsidRDefault="00CA06C7" w:rsidP="003E0987">
      <w:pPr>
        <w:numPr>
          <w:ilvl w:val="1"/>
          <w:numId w:val="41"/>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CA06C7" w14:paraId="61B68C84" w14:textId="77777777">
        <w:tc>
          <w:tcPr>
            <w:tcW w:w="2741" w:type="dxa"/>
          </w:tcPr>
          <w:p w14:paraId="10CE26D7"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4FB4AF51"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CA06C7" w14:paraId="529782CA" w14:textId="77777777">
        <w:tc>
          <w:tcPr>
            <w:tcW w:w="2741" w:type="dxa"/>
          </w:tcPr>
          <w:p w14:paraId="333998D8"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43A957BB"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CA06C7" w14:paraId="2524D72A" w14:textId="77777777">
        <w:tc>
          <w:tcPr>
            <w:tcW w:w="2741" w:type="dxa"/>
          </w:tcPr>
          <w:p w14:paraId="198161C4"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139062A4"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A06C7" w14:paraId="57CDA06B" w14:textId="77777777">
        <w:tc>
          <w:tcPr>
            <w:tcW w:w="2741" w:type="dxa"/>
          </w:tcPr>
          <w:p w14:paraId="115F38D5"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0D13FD4D"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p w14:paraId="52E9361C"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CA06C7" w14:paraId="5854CBB4" w14:textId="77777777">
        <w:tc>
          <w:tcPr>
            <w:tcW w:w="2741" w:type="dxa"/>
          </w:tcPr>
          <w:p w14:paraId="06901752" w14:textId="77777777" w:rsidR="00CA06C7" w:rsidRPr="0041678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14:paraId="60DB4E39" w14:textId="77777777" w:rsidR="00CA06C7" w:rsidRPr="00416787" w:rsidRDefault="00CA06C7">
            <w:pPr>
              <w:tabs>
                <w:tab w:val="left" w:pos="1134"/>
              </w:tabs>
              <w:spacing w:before="120" w:after="120" w:line="240" w:lineRule="auto"/>
              <w:rPr>
                <w:rFonts w:ascii="Arial" w:eastAsia="Arial" w:hAnsi="Arial" w:cs="Arial"/>
                <w:b/>
                <w:color w:val="000000"/>
                <w:sz w:val="24"/>
                <w:szCs w:val="24"/>
              </w:rPr>
            </w:pPr>
            <w:r w:rsidRPr="00416787">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CA06C7" w14:paraId="776D5230" w14:textId="77777777">
        <w:tc>
          <w:tcPr>
            <w:tcW w:w="2741" w:type="dxa"/>
          </w:tcPr>
          <w:p w14:paraId="4817A0EA"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28" w:name="_heading=h.dn3bxykdi7mj"/>
            <w:bookmarkStart w:id="29" w:name="_heading=h.qnq3y52dyfa1"/>
            <w:bookmarkStart w:id="30" w:name="_heading=h.bmc5hagtr92j"/>
            <w:bookmarkEnd w:id="28"/>
            <w:bookmarkEnd w:id="29"/>
            <w:bookmarkEnd w:id="30"/>
            <w:r>
              <w:rPr>
                <w:rFonts w:ascii="Arial" w:eastAsia="Arial" w:hAnsi="Arial" w:cs="Arial"/>
                <w:color w:val="000000"/>
                <w:sz w:val="24"/>
                <w:szCs w:val="24"/>
              </w:rPr>
              <w:t>"Defect"</w:t>
            </w:r>
          </w:p>
        </w:tc>
        <w:tc>
          <w:tcPr>
            <w:tcW w:w="5460" w:type="dxa"/>
          </w:tcPr>
          <w:p w14:paraId="4D8519C2" w14:textId="77777777" w:rsidR="00CA06C7" w:rsidRDefault="00CA06C7">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0639FEC6" w14:textId="77777777" w:rsidR="00CA06C7" w:rsidRDefault="00CA06C7" w:rsidP="003E0987">
            <w:pPr>
              <w:numPr>
                <w:ilvl w:val="1"/>
                <w:numId w:val="40"/>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damage or defect in the manufacturing of a Deliverable; or</w:t>
            </w:r>
          </w:p>
          <w:p w14:paraId="79EF967E" w14:textId="77777777" w:rsidR="00CA06C7" w:rsidRDefault="00CA06C7" w:rsidP="003E0987">
            <w:pPr>
              <w:numPr>
                <w:ilvl w:val="1"/>
                <w:numId w:val="40"/>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CA06C7" w14:paraId="00C90FF0" w14:textId="77777777">
        <w:tc>
          <w:tcPr>
            <w:tcW w:w="2741" w:type="dxa"/>
          </w:tcPr>
          <w:p w14:paraId="37F6E35D"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157D3E3B" w14:textId="77777777" w:rsidR="00CA06C7" w:rsidRDefault="00CA06C7">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CA06C7" w14:paraId="207B90FB" w14:textId="77777777">
        <w:tc>
          <w:tcPr>
            <w:tcW w:w="2741" w:type="dxa"/>
          </w:tcPr>
          <w:p w14:paraId="3C752E00"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7672783C" w14:textId="77777777" w:rsidR="00CA06C7" w:rsidRDefault="00CA06C7">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CA06C7" w14:paraId="627B66F9" w14:textId="77777777">
        <w:tc>
          <w:tcPr>
            <w:tcW w:w="2741" w:type="dxa"/>
          </w:tcPr>
          <w:p w14:paraId="3F75B856"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222D9C34" w14:textId="77777777" w:rsidR="00CA06C7" w:rsidRDefault="00CA06C7" w:rsidP="003E0987">
            <w:pPr>
              <w:numPr>
                <w:ilvl w:val="1"/>
                <w:numId w:val="40"/>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4ACE2C04" w14:textId="77777777" w:rsidR="00CA06C7" w:rsidRDefault="00CA06C7" w:rsidP="003E0987">
            <w:pPr>
              <w:numPr>
                <w:ilvl w:val="1"/>
                <w:numId w:val="40"/>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CA06C7" w14:paraId="02433990" w14:textId="77777777">
        <w:tc>
          <w:tcPr>
            <w:tcW w:w="2741" w:type="dxa"/>
          </w:tcPr>
          <w:p w14:paraId="332A5046"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795663E5"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CA06C7" w14:paraId="3A8C0652" w14:textId="77777777">
        <w:tc>
          <w:tcPr>
            <w:tcW w:w="2741" w:type="dxa"/>
          </w:tcPr>
          <w:p w14:paraId="6803F60B"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7B02EEB1"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CA06C7" w14:paraId="0F1AD077" w14:textId="77777777">
        <w:tc>
          <w:tcPr>
            <w:tcW w:w="2741" w:type="dxa"/>
          </w:tcPr>
          <w:p w14:paraId="28DB41BF"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7E75FA93"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CA06C7" w14:paraId="165DC4C9" w14:textId="77777777">
        <w:tc>
          <w:tcPr>
            <w:tcW w:w="2741" w:type="dxa"/>
          </w:tcPr>
          <w:p w14:paraId="12BC30D6"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58AA3FC8"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CA06C7" w14:paraId="2849E872" w14:textId="77777777">
        <w:tc>
          <w:tcPr>
            <w:tcW w:w="2741" w:type="dxa"/>
          </w:tcPr>
          <w:p w14:paraId="2653006E"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59443248"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A06C7" w14:paraId="11F51129" w14:textId="77777777">
        <w:tc>
          <w:tcPr>
            <w:tcW w:w="2741" w:type="dxa"/>
          </w:tcPr>
          <w:p w14:paraId="366733A8"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Pr>
          <w:p w14:paraId="3035907E"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CA06C7" w14:paraId="037F4CAD" w14:textId="77777777">
        <w:tc>
          <w:tcPr>
            <w:tcW w:w="2741" w:type="dxa"/>
          </w:tcPr>
          <w:p w14:paraId="01A00E24"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"Open Source Software"</w:t>
            </w:r>
          </w:p>
        </w:tc>
        <w:tc>
          <w:tcPr>
            <w:tcW w:w="5460" w:type="dxa"/>
          </w:tcPr>
          <w:p w14:paraId="744B300D"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CA06C7" w14:paraId="0736931D" w14:textId="77777777">
        <w:tc>
          <w:tcPr>
            <w:tcW w:w="2741" w:type="dxa"/>
          </w:tcPr>
          <w:p w14:paraId="45AD41B8"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22BF0484"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151CF92C" w14:textId="77777777" w:rsidR="00CA06C7" w:rsidRDefault="00CA06C7" w:rsidP="00CA06C7">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138FCFD3" w14:textId="77777777" w:rsidR="00CA06C7" w:rsidRDefault="00CA06C7" w:rsidP="00CA06C7">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0F248608" w14:textId="77777777" w:rsidR="00CA06C7" w:rsidRDefault="00CA06C7" w:rsidP="00CA06C7">
            <w:pPr>
              <w:pBdr>
                <w:top w:val="nil"/>
                <w:left w:val="nil"/>
                <w:bottom w:val="nil"/>
                <w:right w:val="nil"/>
                <w:between w:val="nil"/>
              </w:pBdr>
              <w:tabs>
                <w:tab w:val="left" w:pos="144"/>
                <w:tab w:val="left" w:pos="342"/>
              </w:tabs>
              <w:overflowPunct w:val="0"/>
              <w:autoSpaceDE w:val="0"/>
              <w:autoSpaceDN w:val="0"/>
              <w:adjustRightInd w:val="0"/>
              <w:spacing w:after="12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CA06C7" w14:paraId="4ADF5E11" w14:textId="77777777">
        <w:tc>
          <w:tcPr>
            <w:tcW w:w="2741" w:type="dxa"/>
          </w:tcPr>
          <w:p w14:paraId="53B66779"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17AC5FAE"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CA06C7" w14:paraId="3B406344" w14:textId="77777777">
        <w:tc>
          <w:tcPr>
            <w:tcW w:w="2741" w:type="dxa"/>
          </w:tcPr>
          <w:p w14:paraId="7628936E"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0DACDA53"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CA06C7" w14:paraId="3948B4A6" w14:textId="77777777">
        <w:tc>
          <w:tcPr>
            <w:tcW w:w="2741" w:type="dxa"/>
          </w:tcPr>
          <w:p w14:paraId="302CFBA0"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48BDED62"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CA06C7" w14:paraId="0413D115" w14:textId="77777777">
        <w:tc>
          <w:tcPr>
            <w:tcW w:w="2741" w:type="dxa"/>
          </w:tcPr>
          <w:p w14:paraId="35471B4C"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03EF0808"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CA06C7" w14:paraId="0D4E1AD1" w14:textId="77777777">
        <w:tc>
          <w:tcPr>
            <w:tcW w:w="2741" w:type="dxa"/>
          </w:tcPr>
          <w:p w14:paraId="0748D29F"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0FC4D5E3"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CA06C7" w14:paraId="4946D560" w14:textId="77777777">
        <w:tc>
          <w:tcPr>
            <w:tcW w:w="2741" w:type="dxa"/>
          </w:tcPr>
          <w:p w14:paraId="086783FE"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063F665E"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CA06C7" w14:paraId="72F30BA4" w14:textId="77777777">
        <w:tc>
          <w:tcPr>
            <w:tcW w:w="2741" w:type="dxa"/>
          </w:tcPr>
          <w:p w14:paraId="3D74AAAD"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Pr>
          <w:p w14:paraId="3FC490C7"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CA06C7" w14:paraId="7CA4722E" w14:textId="77777777">
        <w:tc>
          <w:tcPr>
            <w:tcW w:w="2741" w:type="dxa"/>
          </w:tcPr>
          <w:p w14:paraId="71127B40"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6D0F3D02"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CA06C7" w14:paraId="661118DF" w14:textId="77777777">
        <w:tc>
          <w:tcPr>
            <w:tcW w:w="2741" w:type="dxa"/>
          </w:tcPr>
          <w:p w14:paraId="4BBD43AC"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36DA0C28"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CA06C7" w14:paraId="29537F0B" w14:textId="77777777">
        <w:tc>
          <w:tcPr>
            <w:tcW w:w="2741" w:type="dxa"/>
          </w:tcPr>
          <w:p w14:paraId="38F401A6"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03F00098" w14:textId="77777777" w:rsidR="00CA06C7" w:rsidRDefault="00CA06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bl>
    <w:p w14:paraId="033D88D7" w14:textId="77777777" w:rsidR="00CA06C7" w:rsidRDefault="00CA06C7" w:rsidP="003E0987">
      <w:pPr>
        <w:keepNext/>
        <w:keepLines/>
        <w:numPr>
          <w:ilvl w:val="0"/>
          <w:numId w:val="41"/>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6AB74A4A" w14:textId="77777777" w:rsidR="00CA06C7" w:rsidRDefault="00CA06C7" w:rsidP="003E0987">
      <w:pPr>
        <w:keepNext/>
        <w:keepLines/>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14A9DCD8" w14:textId="77777777" w:rsidR="00CA06C7" w:rsidRDefault="00CA06C7" w:rsidP="00CA06C7">
      <w:pPr>
        <w:keepNext/>
        <w:keepLines/>
        <w:pBdr>
          <w:top w:val="nil"/>
          <w:left w:val="nil"/>
          <w:bottom w:val="nil"/>
          <w:right w:val="nil"/>
          <w:between w:val="nil"/>
        </w:pBdr>
        <w:tabs>
          <w:tab w:val="left" w:pos="1134"/>
        </w:tabs>
        <w:spacing w:before="120" w:after="120" w:line="240" w:lineRule="auto"/>
        <w:ind w:left="936"/>
        <w:rPr>
          <w:rFonts w:ascii="Arial" w:eastAsia="Arial" w:hAnsi="Arial" w:cs="Arial"/>
          <w:sz w:val="24"/>
          <w:szCs w:val="24"/>
        </w:rPr>
      </w:pPr>
    </w:p>
    <w:p w14:paraId="5389FA6C" w14:textId="77777777" w:rsidR="00CA06C7" w:rsidRDefault="00CA06C7" w:rsidP="003E0987">
      <w:pPr>
        <w:numPr>
          <w:ilvl w:val="0"/>
          <w:numId w:val="41"/>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6F58E4A9" w14:textId="77777777" w:rsidR="00CA06C7" w:rsidRDefault="00CA06C7" w:rsidP="003E0987">
      <w:pPr>
        <w:numPr>
          <w:ilvl w:val="1"/>
          <w:numId w:val="41"/>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40492905"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1" w:name="_heading=h.1fob9te" w:colFirst="0" w:colLast="0"/>
      <w:bookmarkEnd w:id="31"/>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51B787F2"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08E734AC"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28DC5139"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2724CE07" w14:textId="77777777" w:rsidR="00CA06C7" w:rsidRDefault="00CA06C7" w:rsidP="003E0987">
      <w:pPr>
        <w:numPr>
          <w:ilvl w:val="1"/>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confirms that it has advised the Buyer in writing of:</w:t>
      </w:r>
    </w:p>
    <w:p w14:paraId="4A009F9C"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14F7FEF0"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08FBF9CF"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45AB2BA7" w14:textId="77777777" w:rsidR="00CA06C7" w:rsidRDefault="00CA06C7" w:rsidP="00CA06C7">
      <w:pPr>
        <w:pBdr>
          <w:top w:val="nil"/>
          <w:left w:val="nil"/>
          <w:bottom w:val="nil"/>
          <w:right w:val="nil"/>
          <w:between w:val="nil"/>
        </w:pBdr>
        <w:tabs>
          <w:tab w:val="left" w:pos="2552"/>
        </w:tabs>
        <w:spacing w:before="120" w:after="120" w:line="240" w:lineRule="auto"/>
        <w:ind w:left="1656"/>
        <w:rPr>
          <w:rFonts w:ascii="Arial" w:eastAsia="Arial" w:hAnsi="Arial" w:cs="Arial"/>
          <w:sz w:val="24"/>
          <w:szCs w:val="24"/>
        </w:rPr>
      </w:pPr>
    </w:p>
    <w:p w14:paraId="52B67B03" w14:textId="77777777" w:rsidR="00CA06C7" w:rsidRDefault="00CA06C7" w:rsidP="003E0987">
      <w:pPr>
        <w:numPr>
          <w:ilvl w:val="0"/>
          <w:numId w:val="4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3D99F7A9"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2" w:name="_heading=h.3znysh7" w:colFirst="0" w:colLast="0"/>
      <w:bookmarkEnd w:id="32"/>
      <w:r>
        <w:rPr>
          <w:rFonts w:ascii="Arial" w:eastAsia="Arial" w:hAnsi="Arial" w:cs="Arial"/>
          <w:color w:val="000000"/>
          <w:sz w:val="24"/>
          <w:szCs w:val="24"/>
        </w:rPr>
        <w:t>The Supplier represents and warrants that:</w:t>
      </w:r>
    </w:p>
    <w:p w14:paraId="56BED281" w14:textId="77777777" w:rsidR="00CA06C7" w:rsidRDefault="00CA06C7" w:rsidP="003E0987">
      <w:pPr>
        <w:numPr>
          <w:ilvl w:val="2"/>
          <w:numId w:val="4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19E7CF8"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682D3BB0"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2A57CA0C"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04EEF28C" w14:textId="77777777" w:rsidR="00CA06C7" w:rsidRDefault="00CA06C7" w:rsidP="003E0987">
      <w:pPr>
        <w:numPr>
          <w:ilvl w:val="3"/>
          <w:numId w:val="41"/>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5DDBA393" w14:textId="77777777" w:rsidR="00CA06C7" w:rsidRDefault="00CA06C7" w:rsidP="00CA06C7">
      <w:pPr>
        <w:pBdr>
          <w:top w:val="nil"/>
          <w:left w:val="nil"/>
          <w:bottom w:val="nil"/>
          <w:right w:val="nil"/>
          <w:between w:val="nil"/>
        </w:pBdr>
        <w:tabs>
          <w:tab w:val="left" w:pos="851"/>
        </w:tabs>
        <w:spacing w:line="240" w:lineRule="auto"/>
        <w:ind w:left="2592"/>
        <w:rPr>
          <w:rFonts w:ascii="Arial" w:eastAsia="Arial" w:hAnsi="Arial" w:cs="Arial"/>
          <w:sz w:val="24"/>
          <w:szCs w:val="24"/>
        </w:rPr>
      </w:pPr>
    </w:p>
    <w:p w14:paraId="4E1F1984" w14:textId="77777777" w:rsidR="00CA06C7" w:rsidRDefault="00CA06C7" w:rsidP="003E0987">
      <w:pPr>
        <w:numPr>
          <w:ilvl w:val="0"/>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1A22B200" w14:textId="77777777" w:rsidR="00CA06C7" w:rsidRDefault="00CA06C7" w:rsidP="003E0987">
      <w:pPr>
        <w:numPr>
          <w:ilvl w:val="1"/>
          <w:numId w:val="41"/>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w:t>
      </w:r>
    </w:p>
    <w:p w14:paraId="401363B2" w14:textId="77777777" w:rsidR="00CA06C7" w:rsidRDefault="00CA06C7" w:rsidP="003E0987">
      <w:pPr>
        <w:numPr>
          <w:ilvl w:val="2"/>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42E47842" w14:textId="77777777" w:rsidR="00CA06C7" w:rsidRDefault="00CA06C7" w:rsidP="003E0987">
      <w:pPr>
        <w:numPr>
          <w:ilvl w:val="2"/>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51E65896" w14:textId="77777777" w:rsidR="00CA06C7" w:rsidRDefault="00CA06C7" w:rsidP="003E0987">
      <w:pPr>
        <w:numPr>
          <w:ilvl w:val="2"/>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0CE15FD1" w14:textId="77777777" w:rsidR="00CA06C7" w:rsidRDefault="00CA06C7" w:rsidP="003E0987">
      <w:pPr>
        <w:numPr>
          <w:ilvl w:val="2"/>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3D2588ED" w14:textId="77777777" w:rsidR="00CA06C7" w:rsidRDefault="00CA06C7" w:rsidP="003E0987">
      <w:pPr>
        <w:numPr>
          <w:ilvl w:val="2"/>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6402C82F" w14:textId="77777777" w:rsidR="00CA06C7" w:rsidRDefault="00CA06C7" w:rsidP="00CA06C7">
      <w:pPr>
        <w:pBdr>
          <w:top w:val="nil"/>
          <w:left w:val="nil"/>
          <w:bottom w:val="nil"/>
          <w:right w:val="nil"/>
          <w:between w:val="nil"/>
        </w:pBdr>
        <w:tabs>
          <w:tab w:val="left" w:pos="1134"/>
        </w:tabs>
        <w:spacing w:before="120" w:after="120" w:line="240" w:lineRule="auto"/>
        <w:ind w:left="1656"/>
        <w:rPr>
          <w:rFonts w:ascii="Arial" w:eastAsia="Arial" w:hAnsi="Arial" w:cs="Arial"/>
          <w:sz w:val="24"/>
          <w:szCs w:val="24"/>
        </w:rPr>
      </w:pPr>
    </w:p>
    <w:p w14:paraId="59C695FA" w14:textId="77777777" w:rsidR="00CA06C7" w:rsidRDefault="00CA06C7" w:rsidP="003E0987">
      <w:pPr>
        <w:keepNext/>
        <w:numPr>
          <w:ilvl w:val="0"/>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32748F08"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3" w:name="_heading=h.2et92p0" w:colFirst="0" w:colLast="0"/>
      <w:bookmarkEnd w:id="33"/>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3C9FFF5F"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114B4B4"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72654B62"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3309E151" w14:textId="77777777" w:rsidR="00CA06C7" w:rsidRDefault="00CA06C7" w:rsidP="003E0987">
      <w:pPr>
        <w:numPr>
          <w:ilvl w:val="2"/>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1D15BDDD" w14:textId="77777777" w:rsidR="00CA06C7" w:rsidRDefault="00CA06C7" w:rsidP="003E0987">
      <w:pPr>
        <w:numPr>
          <w:ilvl w:val="2"/>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66218E2A" w14:textId="77777777" w:rsidR="00CA06C7" w:rsidRDefault="00CA06C7" w:rsidP="003E0987">
      <w:pPr>
        <w:numPr>
          <w:ilvl w:val="2"/>
          <w:numId w:val="4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3057DB04" w14:textId="77777777" w:rsidR="00CA06C7" w:rsidRDefault="00CA06C7" w:rsidP="00CA06C7">
      <w:pPr>
        <w:pBdr>
          <w:top w:val="nil"/>
          <w:left w:val="nil"/>
          <w:bottom w:val="nil"/>
          <w:right w:val="nil"/>
          <w:between w:val="nil"/>
        </w:pBdr>
        <w:spacing w:line="240" w:lineRule="auto"/>
        <w:ind w:left="1656"/>
        <w:rPr>
          <w:rFonts w:ascii="Arial" w:eastAsia="Arial" w:hAnsi="Arial" w:cs="Arial"/>
          <w:sz w:val="24"/>
          <w:szCs w:val="24"/>
        </w:rPr>
      </w:pPr>
    </w:p>
    <w:p w14:paraId="357A08A9" w14:textId="77777777" w:rsidR="00CA06C7" w:rsidRDefault="00CA06C7" w:rsidP="003E0987">
      <w:pPr>
        <w:numPr>
          <w:ilvl w:val="0"/>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25AB1DED" w14:textId="77777777" w:rsidR="00CA06C7" w:rsidRDefault="00CA06C7" w:rsidP="003E0987">
      <w:pPr>
        <w:numPr>
          <w:ilvl w:val="1"/>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allow any auditor access to the Supplier premises to:</w:t>
      </w:r>
    </w:p>
    <w:p w14:paraId="30A7E178"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3381804D"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0A23DD4C" w14:textId="77777777" w:rsidR="00CA06C7" w:rsidRDefault="00CA06C7" w:rsidP="003E0987">
      <w:pPr>
        <w:numPr>
          <w:ilvl w:val="2"/>
          <w:numId w:val="4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1CED5F7D" w14:textId="77777777" w:rsidR="00CA06C7" w:rsidRDefault="00CA06C7" w:rsidP="00CA06C7">
      <w:pPr>
        <w:pBdr>
          <w:top w:val="nil"/>
          <w:left w:val="nil"/>
          <w:bottom w:val="nil"/>
          <w:right w:val="nil"/>
          <w:between w:val="nil"/>
        </w:pBdr>
        <w:spacing w:line="240" w:lineRule="auto"/>
        <w:ind w:left="1656"/>
        <w:rPr>
          <w:rFonts w:ascii="Arial" w:eastAsia="Arial" w:hAnsi="Arial" w:cs="Arial"/>
          <w:sz w:val="24"/>
          <w:szCs w:val="24"/>
        </w:rPr>
      </w:pPr>
    </w:p>
    <w:p w14:paraId="5974FEB3" w14:textId="77777777" w:rsidR="00CA06C7" w:rsidRDefault="00CA06C7" w:rsidP="003E0987">
      <w:pPr>
        <w:keepNext/>
        <w:numPr>
          <w:ilvl w:val="0"/>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785BED05" w14:textId="77777777" w:rsidR="00CA06C7" w:rsidRDefault="00CA06C7" w:rsidP="003E0987">
      <w:pPr>
        <w:numPr>
          <w:ilvl w:val="1"/>
          <w:numId w:val="4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79A0CA68" w14:textId="77777777" w:rsidR="00CA06C7" w:rsidRPr="00416787" w:rsidRDefault="00CA06C7" w:rsidP="003E0987">
      <w:pPr>
        <w:numPr>
          <w:ilvl w:val="1"/>
          <w:numId w:val="4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bookmarkStart w:id="34" w:name="_heading=h.tyjcwt" w:colFirst="0" w:colLast="0"/>
      <w:bookmarkEnd w:id="34"/>
      <w:r>
        <w:rPr>
          <w:rFonts w:ascii="Arial" w:eastAsia="Arial" w:hAnsi="Arial" w:cs="Arial"/>
          <w:color w:val="000000"/>
          <w:sz w:val="24"/>
          <w:szCs w:val="24"/>
        </w:rPr>
        <w:t xml:space="preserve">Once the Maintenance Schedule has been Approved, the Supplier shall only undertake such </w:t>
      </w:r>
      <w:r w:rsidRPr="00416787">
        <w:rPr>
          <w:rFonts w:ascii="Arial" w:eastAsia="Arial" w:hAnsi="Arial" w:cs="Arial"/>
          <w:color w:val="000000"/>
          <w:sz w:val="24"/>
          <w:szCs w:val="24"/>
        </w:rPr>
        <w:t>planned maintenance (other than to the Core Network)  (which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14:paraId="2881DFB5" w14:textId="77777777" w:rsidR="00CA06C7" w:rsidRPr="00416787" w:rsidRDefault="00CA06C7" w:rsidP="003E0987">
      <w:pPr>
        <w:numPr>
          <w:ilvl w:val="1"/>
          <w:numId w:val="4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 including to the Core Network.</w:t>
      </w:r>
    </w:p>
    <w:p w14:paraId="196FFA33" w14:textId="77777777" w:rsidR="00CA06C7" w:rsidRDefault="00CA06C7" w:rsidP="003E0987">
      <w:pPr>
        <w:numPr>
          <w:ilvl w:val="1"/>
          <w:numId w:val="41"/>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7DE2907" w14:textId="77777777" w:rsidR="00CA06C7" w:rsidRDefault="00CA06C7" w:rsidP="00CA06C7">
      <w:pPr>
        <w:pBdr>
          <w:top w:val="nil"/>
          <w:left w:val="nil"/>
          <w:bottom w:val="nil"/>
          <w:right w:val="nil"/>
          <w:between w:val="nil"/>
        </w:pBdr>
        <w:spacing w:line="240" w:lineRule="auto"/>
        <w:ind w:left="936"/>
        <w:rPr>
          <w:rFonts w:ascii="Arial" w:eastAsia="Arial" w:hAnsi="Arial" w:cs="Arial"/>
          <w:sz w:val="24"/>
          <w:szCs w:val="24"/>
        </w:rPr>
      </w:pPr>
    </w:p>
    <w:p w14:paraId="20D8DBB8" w14:textId="77777777" w:rsidR="00CA06C7" w:rsidRDefault="00CA06C7" w:rsidP="003E0987">
      <w:pPr>
        <w:keepNext/>
        <w:numPr>
          <w:ilvl w:val="0"/>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3A71E428"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5" w:name="_heading=h.3dy6vkm" w:colFirst="0" w:colLast="0"/>
      <w:bookmarkEnd w:id="35"/>
      <w:r>
        <w:rPr>
          <w:rFonts w:ascii="Arial" w:eastAsia="Arial" w:hAnsi="Arial" w:cs="Arial"/>
          <w:b/>
          <w:color w:val="000000"/>
          <w:sz w:val="24"/>
          <w:szCs w:val="24"/>
        </w:rPr>
        <w:t xml:space="preserve">Assignments granted by the Supplier: Specially Written Software </w:t>
      </w:r>
    </w:p>
    <w:p w14:paraId="3E4AA2DB"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6" w:name="_heading=h.1t3h5sf" w:colFirst="0" w:colLast="0"/>
      <w:bookmarkEnd w:id="36"/>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50567A9B"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7" w:name="_heading=h.4d34og8" w:colFirst="0" w:colLast="0"/>
      <w:bookmarkEnd w:id="37"/>
      <w:r>
        <w:rPr>
          <w:rFonts w:ascii="Arial" w:eastAsia="Arial" w:hAnsi="Arial" w:cs="Arial"/>
          <w:color w:val="000000"/>
          <w:sz w:val="24"/>
          <w:szCs w:val="24"/>
        </w:rPr>
        <w:t>the Documentation, Source Code and the Object Code of the Specially Written Software; and</w:t>
      </w:r>
    </w:p>
    <w:p w14:paraId="20AA7E5A"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8" w:name="_heading=h.2s8eyo1" w:colFirst="0" w:colLast="0"/>
      <w:bookmarkEnd w:id="38"/>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47BE07B4"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603A6964"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3BEA1BD6"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9" w:name="_heading=h.17dp8vu" w:colFirst="0" w:colLast="0"/>
      <w:bookmarkEnd w:id="39"/>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1F3AB9E9"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2AFAD8F7"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746253D8"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0" w:name="_heading=h.3rdcrjn" w:colFirst="0" w:colLast="0"/>
      <w:bookmarkEnd w:id="40"/>
      <w:r>
        <w:rPr>
          <w:rFonts w:ascii="Arial" w:eastAsia="Arial" w:hAnsi="Arial" w:cs="Arial"/>
          <w:b/>
          <w:color w:val="000000"/>
          <w:sz w:val="24"/>
          <w:szCs w:val="24"/>
        </w:rPr>
        <w:t>Licences for non-COTS IPR from the Supplier and third parties to the Buyer</w:t>
      </w:r>
    </w:p>
    <w:p w14:paraId="7B3776AF"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19D10319" w14:textId="77777777" w:rsidR="00CA06C7" w:rsidRDefault="00CA06C7" w:rsidP="003E0987">
      <w:pPr>
        <w:numPr>
          <w:ilvl w:val="0"/>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0270A2BD" w14:textId="77777777" w:rsidR="00CA06C7" w:rsidRDefault="00CA06C7" w:rsidP="003E0987">
      <w:pPr>
        <w:numPr>
          <w:ilvl w:val="0"/>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361FD92B"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1" w:name="_heading=h.lnxbz9" w:colFirst="0" w:colLast="0"/>
      <w:bookmarkEnd w:id="41"/>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7EDB1C6A"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2" w:name="_heading=h.35nkun2" w:colFirst="0" w:colLast="0"/>
      <w:bookmarkEnd w:id="42"/>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36DDFE87"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7D7A49CB"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only use such third party IPR as referred to at paragraph 9.2.3.1 if the Buyer Approves the terms of the licence from the relevant third party.</w:t>
      </w:r>
    </w:p>
    <w:p w14:paraId="576DFF42"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31E67366"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70E5E386"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3" w:name="_heading=h.1ksv4uv" w:colFirst="0" w:colLast="0"/>
      <w:bookmarkEnd w:id="43"/>
      <w:r>
        <w:rPr>
          <w:rFonts w:ascii="Arial" w:eastAsia="Arial" w:hAnsi="Arial" w:cs="Arial"/>
          <w:b/>
          <w:color w:val="000000"/>
          <w:sz w:val="24"/>
          <w:szCs w:val="24"/>
        </w:rPr>
        <w:t>Licenses for COTS Software by the Supplier and third parties to the Buyer</w:t>
      </w:r>
    </w:p>
    <w:p w14:paraId="3E5672DB"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5811A0C"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4D0F3B6"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2F224D2F" w14:textId="77777777" w:rsidR="00CA06C7"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51F7C32A"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2906F9DA"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0BABE0A3"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Buyer’s right to assign/novate licences</w:t>
      </w:r>
    </w:p>
    <w:p w14:paraId="5BD588C8"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4" w:name="_heading=h.44sinio" w:colFirst="0" w:colLast="0"/>
      <w:bookmarkEnd w:id="44"/>
      <w:r>
        <w:rPr>
          <w:rFonts w:ascii="Arial" w:eastAsia="Arial" w:hAnsi="Arial" w:cs="Arial"/>
          <w:color w:val="000000"/>
          <w:sz w:val="24"/>
          <w:szCs w:val="24"/>
        </w:rPr>
        <w:t>The Buyer may assign, novate or otherwise transfer its rights and obligations under the licences granted pursuant to paragraph 9.2 (to:</w:t>
      </w:r>
    </w:p>
    <w:p w14:paraId="29ED4A02"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0F3CF10B"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2FF7DCF5"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5" w:name="_heading=h.2jxsxqh" w:colFirst="0" w:colLast="0"/>
      <w:bookmarkEnd w:id="45"/>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52E4720D" w14:textId="77777777" w:rsidR="00CA06C7" w:rsidRDefault="00CA06C7" w:rsidP="003E0987">
      <w:pPr>
        <w:numPr>
          <w:ilvl w:val="1"/>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bookmarkStart w:id="46" w:name="_heading=h.z337ya" w:colFirst="0" w:colLast="0"/>
      <w:bookmarkEnd w:id="46"/>
      <w:r>
        <w:rPr>
          <w:rFonts w:ascii="Arial" w:eastAsia="Arial" w:hAnsi="Arial" w:cs="Arial"/>
          <w:b/>
          <w:color w:val="000000"/>
          <w:sz w:val="24"/>
          <w:szCs w:val="24"/>
        </w:rPr>
        <w:t>Licence granted by the Buyer</w:t>
      </w:r>
    </w:p>
    <w:p w14:paraId="20F84EC4"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7" w:name="_heading=h.3j2qqm3" w:colFirst="0" w:colLast="0"/>
      <w:bookmarkEnd w:id="47"/>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70F27A36"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8" w:name="_heading=h.1y810tw" w:colFirst="0" w:colLast="0"/>
      <w:bookmarkEnd w:id="48"/>
      <w:r>
        <w:rPr>
          <w:rFonts w:ascii="Arial" w:eastAsia="Arial" w:hAnsi="Arial" w:cs="Arial"/>
          <w:b/>
          <w:color w:val="000000"/>
          <w:sz w:val="24"/>
          <w:szCs w:val="24"/>
        </w:rPr>
        <w:t>Open Source Publication</w:t>
      </w:r>
    </w:p>
    <w:p w14:paraId="21474E9F"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9" w:name="_heading=h.4i7ojhp" w:colFirst="0" w:colLast="0"/>
      <w:bookmarkEnd w:id="49"/>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479FFDE8"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5FDC8672"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2A1EA319" w14:textId="77777777" w:rsidR="00CA06C7" w:rsidRDefault="00CA06C7" w:rsidP="00CA06C7">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50" w:name="_heading=h.2xcytpi" w:colFirst="0" w:colLast="0"/>
      <w:bookmarkEnd w:id="50"/>
      <w:r>
        <w:rPr>
          <w:rFonts w:ascii="Arial" w:eastAsia="Arial" w:hAnsi="Arial" w:cs="Arial"/>
          <w:color w:val="000000"/>
          <w:sz w:val="24"/>
          <w:szCs w:val="24"/>
        </w:rPr>
        <w:t>and the Buyer may, at its sole discretion, publish the same as Open Source.</w:t>
      </w:r>
    </w:p>
    <w:p w14:paraId="7463CE32" w14:textId="77777777" w:rsidR="00CA06C7" w:rsidRDefault="00CA06C7" w:rsidP="003E0987">
      <w:pPr>
        <w:numPr>
          <w:ilvl w:val="2"/>
          <w:numId w:val="41"/>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1" w:name="_heading=h.1ci93xb" w:colFirst="0" w:colLast="0"/>
      <w:bookmarkEnd w:id="51"/>
      <w:r>
        <w:rPr>
          <w:rFonts w:ascii="Arial" w:eastAsia="Arial" w:hAnsi="Arial" w:cs="Arial"/>
          <w:color w:val="000000"/>
          <w:sz w:val="24"/>
          <w:szCs w:val="24"/>
        </w:rPr>
        <w:t>The Supplier hereby warrants that the Specially Written Software and the New IPR:</w:t>
      </w:r>
    </w:p>
    <w:p w14:paraId="33EA4562" w14:textId="77777777" w:rsidR="00CA06C7" w:rsidRDefault="00CA06C7" w:rsidP="003E0987">
      <w:pPr>
        <w:numPr>
          <w:ilvl w:val="3"/>
          <w:numId w:val="4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3D7485C3" w14:textId="77777777" w:rsidR="00CA06C7" w:rsidRDefault="00CA06C7" w:rsidP="003E0987">
      <w:pPr>
        <w:numPr>
          <w:ilvl w:val="3"/>
          <w:numId w:val="4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3A3C566B" w14:textId="77777777" w:rsidR="00CA06C7" w:rsidRDefault="00CA06C7" w:rsidP="003E0987">
      <w:pPr>
        <w:numPr>
          <w:ilvl w:val="3"/>
          <w:numId w:val="4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37CC12C6" w14:textId="77777777" w:rsidR="00CA06C7" w:rsidRDefault="00CA06C7" w:rsidP="003E0987">
      <w:pPr>
        <w:numPr>
          <w:ilvl w:val="3"/>
          <w:numId w:val="4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2AF90FD8" w14:textId="77777777" w:rsidR="00CA06C7" w:rsidRDefault="00CA06C7" w:rsidP="003E0987">
      <w:pPr>
        <w:numPr>
          <w:ilvl w:val="3"/>
          <w:numId w:val="4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2FE1AA1C" w14:textId="77777777" w:rsidR="00CA06C7" w:rsidRDefault="00CA06C7" w:rsidP="003E0987">
      <w:pPr>
        <w:numPr>
          <w:ilvl w:val="3"/>
          <w:numId w:val="4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7F47C970"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2" w:name="_heading=h.3whwml4" w:colFirst="0" w:colLast="0"/>
      <w:bookmarkEnd w:id="52"/>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0007C2A8"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3" w:name="_heading=h.2bn6wsx" w:colFirst="0" w:colLast="0"/>
      <w:bookmarkEnd w:id="53"/>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44C348F9" w14:textId="77777777" w:rsidR="00CA06C7" w:rsidRDefault="00CA06C7" w:rsidP="003E0987">
      <w:pPr>
        <w:numPr>
          <w:ilvl w:val="3"/>
          <w:numId w:val="4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2D35D2A" w14:textId="77777777" w:rsidR="00CA06C7"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Malicious Software</w:t>
      </w:r>
    </w:p>
    <w:p w14:paraId="51A9DA2A"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4" w:name="_heading=h.qsh70q" w:colFirst="0" w:colLast="0"/>
      <w:bookmarkEnd w:id="54"/>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7C236927"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5" w:name="_heading=h.3as4poj" w:colFirst="0" w:colLast="0"/>
      <w:bookmarkEnd w:id="55"/>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585EC95" w14:textId="77777777" w:rsidR="00CA06C7" w:rsidRDefault="00CA06C7" w:rsidP="003E0987">
      <w:pPr>
        <w:numPr>
          <w:ilvl w:val="2"/>
          <w:numId w:val="4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2DD2143B"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F5ED7E6" w14:textId="77777777" w:rsidR="00CA06C7" w:rsidRDefault="00CA06C7" w:rsidP="003E0987">
      <w:pPr>
        <w:numPr>
          <w:ilvl w:val="3"/>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248D82CD" w14:textId="77777777" w:rsidR="00CA06C7" w:rsidRDefault="00CA06C7" w:rsidP="00CA06C7">
      <w:pPr>
        <w:pBdr>
          <w:top w:val="nil"/>
          <w:left w:val="nil"/>
          <w:bottom w:val="nil"/>
          <w:right w:val="nil"/>
          <w:between w:val="nil"/>
        </w:pBdr>
        <w:tabs>
          <w:tab w:val="left" w:pos="2552"/>
        </w:tabs>
        <w:spacing w:before="120" w:after="120" w:line="240" w:lineRule="auto"/>
        <w:ind w:left="2592"/>
        <w:rPr>
          <w:rFonts w:ascii="Arial" w:eastAsia="Arial" w:hAnsi="Arial" w:cs="Arial"/>
          <w:sz w:val="24"/>
          <w:szCs w:val="24"/>
        </w:rPr>
      </w:pPr>
    </w:p>
    <w:p w14:paraId="63DFA9D8" w14:textId="77777777" w:rsidR="00CA06C7" w:rsidRPr="00A769DC" w:rsidRDefault="00CA06C7" w:rsidP="003E0987">
      <w:pPr>
        <w:keepNext/>
        <w:numPr>
          <w:ilvl w:val="0"/>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A769DC">
        <w:rPr>
          <w:rFonts w:ascii="Arial" w:eastAsia="Arial" w:hAnsi="Arial" w:cs="Arial"/>
          <w:b/>
          <w:color w:val="000000"/>
          <w:sz w:val="24"/>
          <w:szCs w:val="24"/>
        </w:rPr>
        <w:t>Supplier-Furnished Terms</w:t>
      </w:r>
    </w:p>
    <w:p w14:paraId="1683A63A" w14:textId="77777777" w:rsidR="00CA06C7" w:rsidRPr="00A769DC" w:rsidRDefault="00CA06C7" w:rsidP="003E0987">
      <w:pPr>
        <w:numPr>
          <w:ilvl w:val="1"/>
          <w:numId w:val="4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sidRPr="00A769DC">
        <w:rPr>
          <w:rFonts w:ascii="Arial" w:eastAsia="Arial" w:hAnsi="Arial" w:cs="Arial"/>
          <w:b/>
          <w:color w:val="000000"/>
          <w:sz w:val="24"/>
          <w:szCs w:val="24"/>
        </w:rPr>
        <w:tab/>
        <w:t>Software Licence Terms</w:t>
      </w:r>
    </w:p>
    <w:p w14:paraId="59FA9BE4" w14:textId="77777777" w:rsidR="00CA06C7" w:rsidRPr="00A769DC" w:rsidRDefault="00CA06C7" w:rsidP="003E0987">
      <w:pPr>
        <w:numPr>
          <w:ilvl w:val="2"/>
          <w:numId w:val="4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sz w:val="24"/>
          <w:szCs w:val="24"/>
        </w:rPr>
      </w:pPr>
      <w:r w:rsidRPr="00A769DC">
        <w:rPr>
          <w:rFonts w:ascii="Arial" w:eastAsia="Arial" w:hAnsi="Arial" w:cs="Arial"/>
          <w:sz w:val="24"/>
          <w:szCs w:val="24"/>
        </w:rPr>
        <w:t>Terms for licensing of COTS software in accordance with Paragraph 9.3 are detailed in Annex B of this Call Off Schedule 6.</w:t>
      </w:r>
    </w:p>
    <w:p w14:paraId="3B689B58" w14:textId="77777777" w:rsidR="00CA06C7" w:rsidRPr="00A769DC" w:rsidRDefault="00CA06C7" w:rsidP="003E0987">
      <w:pPr>
        <w:pStyle w:val="Heading2"/>
        <w:numPr>
          <w:ilvl w:val="0"/>
          <w:numId w:val="41"/>
        </w:numPr>
        <w:tabs>
          <w:tab w:val="left" w:pos="2552"/>
        </w:tabs>
        <w:ind w:left="720"/>
        <w:rPr>
          <w:rFonts w:ascii="Arial" w:eastAsia="Arial" w:hAnsi="Arial" w:cs="Arial"/>
          <w:b w:val="0"/>
          <w:sz w:val="24"/>
          <w:szCs w:val="24"/>
        </w:rPr>
      </w:pPr>
      <w:bookmarkStart w:id="56" w:name="_heading=h.8tl5atoo9wyj" w:colFirst="0" w:colLast="0"/>
      <w:bookmarkStart w:id="57" w:name="_heading=h.qm31lgxw2gvs" w:colFirst="0" w:colLast="0"/>
      <w:bookmarkEnd w:id="56"/>
      <w:bookmarkEnd w:id="57"/>
      <w:r w:rsidRPr="00A769DC">
        <w:rPr>
          <w:rFonts w:ascii="Arial" w:eastAsia="Arial" w:hAnsi="Arial" w:cs="Arial"/>
          <w:sz w:val="14"/>
          <w:szCs w:val="14"/>
        </w:rPr>
        <w:t xml:space="preserve">  </w:t>
      </w:r>
      <w:r w:rsidRPr="00A769DC">
        <w:rPr>
          <w:rFonts w:ascii="Arial" w:eastAsia="Arial" w:hAnsi="Arial" w:cs="Arial"/>
          <w:sz w:val="28"/>
          <w:szCs w:val="28"/>
        </w:rPr>
        <w:t>Customer Premises</w:t>
      </w:r>
    </w:p>
    <w:p w14:paraId="371C5330" w14:textId="77777777" w:rsidR="00CA06C7" w:rsidRPr="00A769DC"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A769DC">
        <w:rPr>
          <w:rFonts w:ascii="Arial" w:eastAsia="Arial" w:hAnsi="Arial" w:cs="Arial"/>
          <w:sz w:val="14"/>
          <w:szCs w:val="14"/>
        </w:rPr>
        <w:t xml:space="preserve"> </w:t>
      </w:r>
      <w:r w:rsidRPr="00A769DC">
        <w:rPr>
          <w:rFonts w:ascii="Arial" w:eastAsia="Arial" w:hAnsi="Arial" w:cs="Arial"/>
          <w:sz w:val="24"/>
          <w:szCs w:val="24"/>
        </w:rPr>
        <w:t>Licence to occupy Customer Premises</w:t>
      </w:r>
    </w:p>
    <w:p w14:paraId="54B03892" w14:textId="77777777" w:rsidR="00CA06C7" w:rsidRPr="00A769DC" w:rsidRDefault="00CA06C7" w:rsidP="003E0987">
      <w:pPr>
        <w:numPr>
          <w:ilvl w:val="2"/>
          <w:numId w:val="41"/>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A769DC">
        <w:rPr>
          <w:rFonts w:ascii="Arial" w:eastAsia="Arial" w:hAnsi="Arial" w:cs="Arial"/>
          <w:sz w:val="14"/>
          <w:szCs w:val="14"/>
        </w:rPr>
        <w:t xml:space="preserve"> </w:t>
      </w:r>
      <w:r w:rsidRPr="00A769DC">
        <w:rPr>
          <w:rFonts w:ascii="Arial" w:eastAsia="Arial" w:hAnsi="Arial" w:cs="Arial"/>
          <w:sz w:val="24"/>
          <w:szCs w:val="24"/>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p>
    <w:p w14:paraId="0777149B" w14:textId="77777777" w:rsidR="00CA06C7" w:rsidRPr="00237D12" w:rsidRDefault="00CA06C7" w:rsidP="003E0987">
      <w:pPr>
        <w:numPr>
          <w:ilvl w:val="2"/>
          <w:numId w:val="41"/>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w:t>
      </w:r>
    </w:p>
    <w:p w14:paraId="7E5E306F" w14:textId="77777777" w:rsidR="00CA06C7" w:rsidRPr="00237D12" w:rsidRDefault="00CA06C7" w:rsidP="003E0987">
      <w:pPr>
        <w:numPr>
          <w:ilvl w:val="2"/>
          <w:numId w:val="41"/>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7E750004" w14:textId="77777777" w:rsidR="00CA06C7" w:rsidRPr="00237D12" w:rsidRDefault="00CA06C7" w:rsidP="003E0987">
      <w:pPr>
        <w:numPr>
          <w:ilvl w:val="2"/>
          <w:numId w:val="41"/>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698E96A8" w14:textId="77777777" w:rsidR="00CA06C7" w:rsidRPr="00237D12" w:rsidRDefault="00CA06C7" w:rsidP="003E0987">
      <w:pPr>
        <w:numPr>
          <w:ilvl w:val="2"/>
          <w:numId w:val="41"/>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1E3698F4"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b/>
          <w:sz w:val="14"/>
          <w:szCs w:val="14"/>
        </w:rPr>
        <w:t xml:space="preserve"> </w:t>
      </w:r>
      <w:r w:rsidRPr="00237D12">
        <w:rPr>
          <w:rFonts w:ascii="Arial" w:eastAsia="Arial" w:hAnsi="Arial" w:cs="Arial"/>
          <w:b/>
          <w:sz w:val="24"/>
          <w:szCs w:val="24"/>
        </w:rPr>
        <w:t>Security of Buyer Premises</w:t>
      </w:r>
    </w:p>
    <w:p w14:paraId="2F968E07" w14:textId="77777777" w:rsidR="00CA06C7" w:rsidRPr="00237D12" w:rsidRDefault="00CA06C7" w:rsidP="003E0987">
      <w:pPr>
        <w:numPr>
          <w:ilvl w:val="2"/>
          <w:numId w:val="41"/>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Buyer shall be responsible for maintaining the security of the Buyer Premises. The Supplier shall comply with the reasonable security requirements of the Buyer while on the Buyer Premises.</w:t>
      </w:r>
    </w:p>
    <w:p w14:paraId="3DD35DA9" w14:textId="77777777" w:rsidR="00CA06C7" w:rsidRPr="00237D12" w:rsidRDefault="00CA06C7" w:rsidP="003E0987">
      <w:pPr>
        <w:numPr>
          <w:ilvl w:val="2"/>
          <w:numId w:val="41"/>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Buyer shall afford the Supplier upon Approval (the decision to Approve or not will not be unreasonably withheld or delayed) an opportunity to inspect its physical security arrangements.</w:t>
      </w:r>
    </w:p>
    <w:p w14:paraId="70BD024B" w14:textId="77777777" w:rsidR="00CA06C7" w:rsidRPr="00237D12" w:rsidRDefault="00CA06C7" w:rsidP="00A769DC">
      <w:pPr>
        <w:pStyle w:val="Heading2"/>
        <w:tabs>
          <w:tab w:val="left" w:pos="2552"/>
        </w:tabs>
        <w:ind w:left="720"/>
        <w:rPr>
          <w:rFonts w:ascii="Arial" w:eastAsia="Arial" w:hAnsi="Arial" w:cs="Arial"/>
          <w:b w:val="0"/>
          <w:sz w:val="28"/>
          <w:szCs w:val="28"/>
        </w:rPr>
      </w:pPr>
      <w:bookmarkStart w:id="58" w:name="_heading=h.9254b7fliu6s" w:colFirst="0" w:colLast="0"/>
      <w:bookmarkEnd w:id="58"/>
      <w:r w:rsidRPr="00237D12">
        <w:rPr>
          <w:rFonts w:ascii="Arial" w:eastAsia="Arial" w:hAnsi="Arial" w:cs="Arial"/>
          <w:sz w:val="28"/>
          <w:szCs w:val="28"/>
        </w:rPr>
        <w:t xml:space="preserve"> Buyer Property</w:t>
      </w:r>
    </w:p>
    <w:p w14:paraId="1E0DF8A6"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b/>
          <w:sz w:val="14"/>
          <w:szCs w:val="14"/>
        </w:rPr>
        <w:t xml:space="preserve"> </w:t>
      </w:r>
      <w:r w:rsidRPr="00237D12">
        <w:rPr>
          <w:rFonts w:ascii="Arial" w:eastAsia="Arial" w:hAnsi="Arial" w:cs="Arial"/>
          <w:sz w:val="24"/>
          <w:szCs w:val="24"/>
        </w:rPr>
        <w:t>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w:t>
      </w:r>
    </w:p>
    <w:p w14:paraId="1908C675"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not in any circumstances have a lien or any other interest on the Buyer Property and at all times the Supplier shall possess the Buyer Property as fiduciary agent and bailee of the Buyer.</w:t>
      </w:r>
    </w:p>
    <w:p w14:paraId="00B23B4B"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509955FB"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Buyer Property shall be deemed to be in good condition when received by or on behalf of the Supplier unless the Supplier notifies the Buyer otherwise within five (5) Working Days of receipt.</w:t>
      </w:r>
    </w:p>
    <w:p w14:paraId="25845EB2"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maintain the Buyer Property in good order and condition (excluding fair wear and tear) and shall use the Buyer Property solely in connection with this Call-Off Contract and for no other purpose without Approval.</w:t>
      </w:r>
    </w:p>
    <w:p w14:paraId="62318FCE"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2266B412"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5916CF09" w14:textId="77777777" w:rsidR="00CA06C7" w:rsidRPr="00237D12" w:rsidRDefault="00CA06C7" w:rsidP="003E0987">
      <w:pPr>
        <w:pStyle w:val="Heading2"/>
        <w:numPr>
          <w:ilvl w:val="0"/>
          <w:numId w:val="41"/>
        </w:numPr>
        <w:tabs>
          <w:tab w:val="left" w:pos="2552"/>
        </w:tabs>
        <w:ind w:left="720"/>
        <w:rPr>
          <w:sz w:val="28"/>
          <w:szCs w:val="28"/>
        </w:rPr>
      </w:pPr>
      <w:bookmarkStart w:id="59" w:name="_heading=h.6vd3btkekz0i" w:colFirst="0" w:colLast="0"/>
      <w:bookmarkEnd w:id="59"/>
      <w:r w:rsidRPr="00237D12">
        <w:rPr>
          <w:rFonts w:ascii="Arial" w:eastAsia="Arial" w:hAnsi="Arial" w:cs="Arial"/>
          <w:sz w:val="28"/>
          <w:szCs w:val="28"/>
        </w:rPr>
        <w:t>Supplier Equipment</w:t>
      </w:r>
    </w:p>
    <w:p w14:paraId="5B116475"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Unless otherwise stated in this Call Off Contract, the Supplier shall provide all the Supplier Equipment necessary for the provision of the Services.</w:t>
      </w:r>
    </w:p>
    <w:p w14:paraId="4547D4B0"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not deliver any Supplier Equipment nor begin any work on the Buyer Premises without obtaining Approval.</w:t>
      </w:r>
    </w:p>
    <w:p w14:paraId="6FB74B43"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65CF35AF"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14:paraId="594B6D97"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4.5</w:t>
      </w:r>
      <w:r w:rsidRPr="00237D12">
        <w:rPr>
          <w:rFonts w:ascii="Arial" w:eastAsia="Arial" w:hAnsi="Arial" w:cs="Arial"/>
          <w:sz w:val="14"/>
          <w:szCs w:val="14"/>
        </w:rPr>
        <w:t xml:space="preserve">      </w:t>
      </w:r>
      <w:r w:rsidRPr="00237D12">
        <w:rPr>
          <w:rFonts w:ascii="Arial" w:eastAsia="Arial" w:hAnsi="Arial" w:cs="Arial"/>
          <w:sz w:val="24"/>
          <w:szCs w:val="24"/>
        </w:rPr>
        <w:t>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w:t>
      </w:r>
    </w:p>
    <w:p w14:paraId="3DB80CBA"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maintain all Supplier Equipment within the Sites and/or the Buyer Premises in a safe, serviceable and clean condition.</w:t>
      </w:r>
    </w:p>
    <w:p w14:paraId="58CD115D" w14:textId="77777777" w:rsidR="00CA06C7" w:rsidRPr="00237D12" w:rsidRDefault="00CA06C7" w:rsidP="003E0987">
      <w:pPr>
        <w:numPr>
          <w:ilvl w:val="1"/>
          <w:numId w:val="41"/>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at the Buyer’s written request, at its own expense and as soon as reasonably practicable:</w:t>
      </w:r>
    </w:p>
    <w:p w14:paraId="4E1FF5CD" w14:textId="77777777" w:rsidR="00CA06C7" w:rsidRPr="00237D12" w:rsidRDefault="00CA06C7" w:rsidP="003E0987">
      <w:pPr>
        <w:numPr>
          <w:ilvl w:val="2"/>
          <w:numId w:val="41"/>
        </w:numPr>
        <w:tabs>
          <w:tab w:val="left" w:pos="1980"/>
        </w:tabs>
        <w:overflowPunct w:val="0"/>
        <w:autoSpaceDE w:val="0"/>
        <w:autoSpaceDN w:val="0"/>
        <w:adjustRightInd w:val="0"/>
        <w:spacing w:before="240" w:after="240" w:line="240" w:lineRule="auto"/>
        <w:ind w:left="1650" w:hanging="795"/>
        <w:textAlignment w:val="baseline"/>
        <w:rPr>
          <w:rFonts w:ascii="Arial" w:eastAsia="Arial" w:hAnsi="Arial" w:cs="Arial"/>
          <w:sz w:val="24"/>
          <w:szCs w:val="24"/>
        </w:rPr>
      </w:pPr>
      <w:r w:rsidRPr="00237D12">
        <w:rPr>
          <w:rFonts w:ascii="Arial" w:eastAsia="Arial" w:hAnsi="Arial" w:cs="Arial"/>
          <w:sz w:val="24"/>
          <w:szCs w:val="24"/>
        </w:rPr>
        <w:t>remove from the Buyer Premises any Supplier Equipment or any component part of Supplier Equipment which in the reasonable opinion of the Buyer is either hazardous, noxious or not in accordance with this Call-Off Contract; and</w:t>
      </w:r>
    </w:p>
    <w:p w14:paraId="3B258B38" w14:textId="77777777" w:rsidR="00CA06C7" w:rsidRPr="00237D12" w:rsidRDefault="00CA06C7" w:rsidP="003E0987">
      <w:pPr>
        <w:numPr>
          <w:ilvl w:val="2"/>
          <w:numId w:val="41"/>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sectPr w:rsidR="00CA06C7" w:rsidRPr="00237D12" w:rsidSect="00A90C75">
          <w:pgSz w:w="11909" w:h="16834"/>
          <w:pgMar w:top="1440" w:right="1440" w:bottom="1440" w:left="1440" w:header="709" w:footer="709" w:gutter="0"/>
          <w:pgNumType w:start="1"/>
          <w:cols w:space="720"/>
        </w:sectPr>
      </w:pPr>
      <w:r w:rsidRPr="00237D12">
        <w:rPr>
          <w:rFonts w:ascii="Arial" w:eastAsia="Arial" w:hAnsi="Arial" w:cs="Arial"/>
          <w:sz w:val="24"/>
          <w:szCs w:val="24"/>
        </w:rPr>
        <w:t>replace such Supplier Equipment or component part of Supplier Equipment with a suitable substitute item of Supplier Equipment.</w:t>
      </w:r>
      <w:r w:rsidRPr="00237D12">
        <w:rPr>
          <w:rFonts w:ascii="Arial" w:eastAsia="Arial" w:hAnsi="Arial" w:cs="Arial"/>
          <w:b/>
          <w:sz w:val="24"/>
          <w:szCs w:val="24"/>
        </w:rPr>
        <w:t xml:space="preserve"> </w:t>
      </w:r>
    </w:p>
    <w:p w14:paraId="2A5AC3B4" w14:textId="77777777" w:rsidR="00CA06C7" w:rsidRPr="00A769DC" w:rsidRDefault="00CA06C7" w:rsidP="00A769DC">
      <w:pPr>
        <w:pStyle w:val="Heading2"/>
        <w:tabs>
          <w:tab w:val="left" w:pos="2552"/>
        </w:tabs>
        <w:ind w:left="709"/>
        <w:rPr>
          <w:rFonts w:ascii="Arial" w:eastAsia="Arial" w:hAnsi="Arial" w:cs="Arial"/>
          <w:b w:val="0"/>
          <w:sz w:val="28"/>
          <w:szCs w:val="28"/>
        </w:rPr>
      </w:pPr>
      <w:bookmarkStart w:id="60" w:name="_heading=h.n3iza5mwj50f" w:colFirst="0" w:colLast="0"/>
      <w:bookmarkEnd w:id="60"/>
      <w:r w:rsidRPr="00A769DC">
        <w:rPr>
          <w:rFonts w:ascii="Arial" w:eastAsia="Arial" w:hAnsi="Arial" w:cs="Arial"/>
          <w:sz w:val="28"/>
          <w:szCs w:val="28"/>
        </w:rPr>
        <w:t>ANNEX A</w:t>
      </w:r>
    </w:p>
    <w:p w14:paraId="77129A7E" w14:textId="19F615D8" w:rsidR="00CA06C7" w:rsidRPr="00A769DC" w:rsidRDefault="00A90C75" w:rsidP="00CA06C7">
      <w:pPr>
        <w:pStyle w:val="Heading2"/>
        <w:tabs>
          <w:tab w:val="left" w:pos="2552"/>
        </w:tabs>
        <w:ind w:left="1080"/>
        <w:rPr>
          <w:rFonts w:ascii="Arial" w:eastAsia="Arial" w:hAnsi="Arial" w:cs="Arial"/>
          <w:b w:val="0"/>
          <w:sz w:val="28"/>
          <w:szCs w:val="28"/>
        </w:rPr>
      </w:pPr>
      <w:bookmarkStart w:id="61" w:name="_heading=h.cw92zxtvyzw7" w:colFirst="0" w:colLast="0"/>
      <w:bookmarkEnd w:id="61"/>
      <w:r w:rsidRPr="00A769DC">
        <w:rPr>
          <w:rFonts w:ascii="Arial" w:eastAsia="Arial" w:hAnsi="Arial" w:cs="Arial"/>
          <w:sz w:val="28"/>
          <w:szCs w:val="28"/>
        </w:rPr>
        <w:t>N/A</w:t>
      </w:r>
    </w:p>
    <w:p w14:paraId="1FBDC644" w14:textId="77777777"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 xml:space="preserve"> ANNEX B</w:t>
      </w:r>
    </w:p>
    <w:p w14:paraId="4E6BE729" w14:textId="77777777"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COTS Licensing Terms</w:t>
      </w:r>
    </w:p>
    <w:p w14:paraId="3278B30C" w14:textId="77777777" w:rsidR="003E0987" w:rsidRPr="00A769DC" w:rsidRDefault="003E0987" w:rsidP="003E0987">
      <w:pPr>
        <w:pStyle w:val="Heading2"/>
        <w:tabs>
          <w:tab w:val="left" w:pos="2552"/>
        </w:tabs>
        <w:ind w:left="1080"/>
        <w:rPr>
          <w:rFonts w:ascii="Arial" w:eastAsia="Arial" w:hAnsi="Arial" w:cs="Arial"/>
          <w:b w:val="0"/>
          <w:sz w:val="28"/>
          <w:szCs w:val="28"/>
        </w:rPr>
      </w:pPr>
      <w:r w:rsidRPr="00A769DC">
        <w:rPr>
          <w:rFonts w:ascii="Arial" w:eastAsia="Arial" w:hAnsi="Arial" w:cs="Arial"/>
          <w:sz w:val="28"/>
          <w:szCs w:val="28"/>
        </w:rPr>
        <w:t>N/A</w:t>
      </w:r>
    </w:p>
    <w:p w14:paraId="1C8FDC2D" w14:textId="77777777"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ANNEX C</w:t>
      </w:r>
    </w:p>
    <w:p w14:paraId="55FE5A60" w14:textId="77777777"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Software Support &amp; Maintenance Terms</w:t>
      </w:r>
    </w:p>
    <w:p w14:paraId="3F51D218" w14:textId="77777777" w:rsidR="00680717" w:rsidRPr="00680717" w:rsidRDefault="00680717" w:rsidP="00680717">
      <w:pPr>
        <w:pStyle w:val="Heading2"/>
        <w:tabs>
          <w:tab w:val="left" w:pos="2552"/>
        </w:tabs>
        <w:ind w:left="1080"/>
        <w:rPr>
          <w:rFonts w:ascii="Arial" w:eastAsia="Arial" w:hAnsi="Arial" w:cs="Arial"/>
          <w:b w:val="0"/>
          <w:sz w:val="28"/>
          <w:szCs w:val="28"/>
        </w:rPr>
      </w:pPr>
      <w:r w:rsidRPr="00680717">
        <w:rPr>
          <w:rFonts w:ascii="Arial" w:eastAsia="Arial" w:hAnsi="Arial" w:cs="Arial"/>
          <w:sz w:val="28"/>
          <w:szCs w:val="28"/>
        </w:rPr>
        <w:t>N/A</w:t>
      </w:r>
    </w:p>
    <w:p w14:paraId="14D6F850" w14:textId="77777777" w:rsidR="00680717" w:rsidRPr="00680717" w:rsidRDefault="00680717" w:rsidP="00237D12">
      <w:pPr>
        <w:tabs>
          <w:tab w:val="left" w:pos="2552"/>
        </w:tabs>
        <w:spacing w:before="240" w:line="240" w:lineRule="auto"/>
        <w:rPr>
          <w:rFonts w:ascii="Arial" w:eastAsia="Arial" w:hAnsi="Arial" w:cs="Arial"/>
          <w:b/>
          <w:sz w:val="28"/>
          <w:szCs w:val="28"/>
        </w:rPr>
      </w:pPr>
    </w:p>
    <w:p w14:paraId="19DDFF47" w14:textId="2DEA2A41"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ANNEX D</w:t>
      </w:r>
    </w:p>
    <w:p w14:paraId="7496F792" w14:textId="77777777" w:rsidR="00CA06C7" w:rsidRPr="00680717" w:rsidRDefault="00CA06C7" w:rsidP="00CA06C7">
      <w:pPr>
        <w:tabs>
          <w:tab w:val="left" w:pos="2552"/>
        </w:tabs>
        <w:spacing w:before="240" w:line="240" w:lineRule="auto"/>
        <w:ind w:left="720"/>
        <w:rPr>
          <w:rFonts w:ascii="Arial" w:eastAsia="Arial" w:hAnsi="Arial" w:cs="Arial"/>
          <w:b/>
          <w:sz w:val="24"/>
          <w:szCs w:val="24"/>
        </w:rPr>
      </w:pPr>
      <w:r w:rsidRPr="00680717">
        <w:rPr>
          <w:rFonts w:ascii="Arial" w:eastAsia="Arial" w:hAnsi="Arial" w:cs="Arial"/>
          <w:b/>
          <w:sz w:val="24"/>
          <w:szCs w:val="24"/>
        </w:rPr>
        <w:t>Software as a Service Terms</w:t>
      </w:r>
    </w:p>
    <w:p w14:paraId="1267888F" w14:textId="77777777" w:rsidR="00680717" w:rsidRPr="00680717" w:rsidRDefault="00680717" w:rsidP="00680717">
      <w:pPr>
        <w:pStyle w:val="Heading2"/>
        <w:tabs>
          <w:tab w:val="left" w:pos="2552"/>
        </w:tabs>
        <w:ind w:left="1080"/>
        <w:rPr>
          <w:rFonts w:ascii="Arial" w:eastAsia="Arial" w:hAnsi="Arial" w:cs="Arial"/>
          <w:b w:val="0"/>
          <w:sz w:val="28"/>
          <w:szCs w:val="28"/>
        </w:rPr>
      </w:pPr>
      <w:r w:rsidRPr="00680717">
        <w:rPr>
          <w:rFonts w:ascii="Arial" w:eastAsia="Arial" w:hAnsi="Arial" w:cs="Arial"/>
          <w:sz w:val="28"/>
          <w:szCs w:val="28"/>
        </w:rPr>
        <w:t>N/A</w:t>
      </w:r>
    </w:p>
    <w:p w14:paraId="1238824C" w14:textId="77777777" w:rsidR="00680717" w:rsidRPr="00680717" w:rsidRDefault="00680717" w:rsidP="00CA06C7">
      <w:pPr>
        <w:tabs>
          <w:tab w:val="left" w:pos="2552"/>
        </w:tabs>
        <w:spacing w:before="240" w:line="240" w:lineRule="auto"/>
        <w:ind w:left="720"/>
        <w:rPr>
          <w:rFonts w:ascii="Arial" w:eastAsia="Arial" w:hAnsi="Arial" w:cs="Arial"/>
          <w:b/>
          <w:sz w:val="24"/>
          <w:szCs w:val="24"/>
        </w:rPr>
      </w:pPr>
    </w:p>
    <w:p w14:paraId="1A170345" w14:textId="380FC6A5" w:rsidR="00237D12" w:rsidRPr="00680717" w:rsidRDefault="00237D12" w:rsidP="00237D12">
      <w:pPr>
        <w:tabs>
          <w:tab w:val="left" w:pos="2552"/>
        </w:tabs>
        <w:spacing w:before="240" w:line="240" w:lineRule="auto"/>
        <w:ind w:left="720"/>
        <w:rPr>
          <w:rFonts w:ascii="Arial" w:eastAsia="Arial" w:hAnsi="Arial" w:cs="Arial"/>
          <w:b/>
          <w:sz w:val="28"/>
          <w:szCs w:val="28"/>
        </w:rPr>
      </w:pPr>
      <w:bookmarkStart w:id="62" w:name="_heading=h.rddr5dzh1evi" w:colFirst="0" w:colLast="0"/>
      <w:bookmarkEnd w:id="62"/>
      <w:r w:rsidRPr="00680717">
        <w:rPr>
          <w:rFonts w:ascii="Arial" w:eastAsia="Arial" w:hAnsi="Arial" w:cs="Arial"/>
          <w:b/>
          <w:sz w:val="28"/>
          <w:szCs w:val="28"/>
        </w:rPr>
        <w:t xml:space="preserve">ANNEX </w:t>
      </w:r>
      <w:r>
        <w:rPr>
          <w:rFonts w:ascii="Arial" w:eastAsia="Arial" w:hAnsi="Arial" w:cs="Arial"/>
          <w:b/>
          <w:sz w:val="28"/>
          <w:szCs w:val="28"/>
        </w:rPr>
        <w:t>E</w:t>
      </w:r>
    </w:p>
    <w:p w14:paraId="67B81A22" w14:textId="77777777" w:rsidR="00CA06C7" w:rsidRPr="00680717" w:rsidRDefault="00CA06C7" w:rsidP="00CA06C7">
      <w:pPr>
        <w:pStyle w:val="Heading2"/>
        <w:tabs>
          <w:tab w:val="left" w:pos="2552"/>
        </w:tabs>
        <w:ind w:left="1080"/>
        <w:rPr>
          <w:rFonts w:ascii="Arial" w:eastAsia="Arial" w:hAnsi="Arial" w:cs="Arial"/>
          <w:b w:val="0"/>
          <w:sz w:val="24"/>
          <w:szCs w:val="24"/>
        </w:rPr>
      </w:pPr>
      <w:bookmarkStart w:id="63" w:name="_heading=h.3b21x5xdpozu" w:colFirst="0" w:colLast="0"/>
      <w:bookmarkEnd w:id="63"/>
      <w:r w:rsidRPr="00680717">
        <w:rPr>
          <w:rFonts w:ascii="Arial" w:eastAsia="Arial" w:hAnsi="Arial" w:cs="Arial"/>
          <w:sz w:val="24"/>
          <w:szCs w:val="24"/>
        </w:rPr>
        <w:t>As a Service Terms</w:t>
      </w:r>
    </w:p>
    <w:p w14:paraId="6CB8FD00" w14:textId="77777777" w:rsidR="00680717" w:rsidRPr="00680717" w:rsidRDefault="00680717" w:rsidP="00680717">
      <w:pPr>
        <w:pStyle w:val="Heading2"/>
        <w:tabs>
          <w:tab w:val="left" w:pos="2552"/>
        </w:tabs>
        <w:ind w:left="1080"/>
        <w:rPr>
          <w:rFonts w:ascii="Arial" w:eastAsia="Arial" w:hAnsi="Arial" w:cs="Arial"/>
          <w:b w:val="0"/>
          <w:sz w:val="28"/>
          <w:szCs w:val="28"/>
        </w:rPr>
      </w:pPr>
      <w:r w:rsidRPr="00680717">
        <w:rPr>
          <w:rFonts w:ascii="Arial" w:eastAsia="Arial" w:hAnsi="Arial" w:cs="Arial"/>
          <w:sz w:val="28"/>
          <w:szCs w:val="28"/>
        </w:rPr>
        <w:t>N/A</w:t>
      </w:r>
    </w:p>
    <w:p w14:paraId="1CCF7F64" w14:textId="77777777" w:rsidR="00CA06C7" w:rsidRPr="00680717" w:rsidRDefault="00CA06C7" w:rsidP="00CA06C7">
      <w:pPr>
        <w:tabs>
          <w:tab w:val="left" w:pos="2552"/>
        </w:tabs>
        <w:spacing w:before="240" w:line="240" w:lineRule="auto"/>
        <w:ind w:left="720"/>
        <w:rPr>
          <w:rFonts w:ascii="Arial" w:eastAsia="Arial" w:hAnsi="Arial" w:cs="Arial"/>
          <w:b/>
          <w:sz w:val="24"/>
          <w:szCs w:val="24"/>
        </w:rPr>
      </w:pPr>
    </w:p>
    <w:p w14:paraId="0DA8D512" w14:textId="77777777" w:rsidR="00C327D5" w:rsidRDefault="00C327D5" w:rsidP="00C327D5">
      <w:pPr>
        <w:rPr>
          <w:rFonts w:ascii="Arial" w:eastAsia="Arial" w:hAnsi="Arial" w:cs="Arial"/>
          <w:sz w:val="24"/>
          <w:szCs w:val="24"/>
        </w:rPr>
      </w:pPr>
    </w:p>
    <w:p w14:paraId="0ACB6F52" w14:textId="63A41FE9" w:rsidR="004833A0" w:rsidRDefault="004833A0">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7532B04B" w14:textId="77777777" w:rsidR="00915601" w:rsidRDefault="00915601" w:rsidP="00915601">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14:paraId="4BBF31A5" w14:textId="77777777" w:rsidR="00915601" w:rsidRDefault="00915601" w:rsidP="00915601">
      <w:pPr>
        <w:rPr>
          <w:sz w:val="24"/>
          <w:szCs w:val="24"/>
        </w:rPr>
      </w:pPr>
    </w:p>
    <w:p w14:paraId="00E07072" w14:textId="77777777" w:rsidR="00915601" w:rsidRPr="001E0038" w:rsidRDefault="00915601" w:rsidP="00915601">
      <w:pPr>
        <w:pBdr>
          <w:top w:val="nil"/>
          <w:left w:val="nil"/>
          <w:bottom w:val="nil"/>
          <w:right w:val="nil"/>
          <w:between w:val="nil"/>
        </w:pBdr>
        <w:spacing w:before="240" w:after="120"/>
        <w:ind w:hanging="567"/>
        <w:rPr>
          <w:rFonts w:ascii="Arial" w:hAnsi="Arial" w:cs="Arial"/>
          <w:b/>
          <w:color w:val="000000"/>
          <w:sz w:val="36"/>
          <w:szCs w:val="36"/>
        </w:rPr>
      </w:pPr>
      <w:r w:rsidRPr="001E0038">
        <w:rPr>
          <w:rFonts w:ascii="Arial" w:hAnsi="Arial" w:cs="Arial"/>
          <w:b/>
          <w:color w:val="000000"/>
          <w:sz w:val="36"/>
          <w:szCs w:val="36"/>
        </w:rPr>
        <w:t>Part A: Short Form Security Requirements</w:t>
      </w:r>
    </w:p>
    <w:p w14:paraId="3D466F4D" w14:textId="77777777" w:rsidR="00915601" w:rsidRPr="001E0038" w:rsidRDefault="00915601" w:rsidP="003E0987">
      <w:pPr>
        <w:keepNext/>
        <w:numPr>
          <w:ilvl w:val="0"/>
          <w:numId w:val="4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E0038">
        <w:rPr>
          <w:rFonts w:ascii="Arial" w:hAnsi="Arial" w:cs="Arial"/>
          <w:b/>
          <w:smallCaps/>
          <w:color w:val="000000"/>
          <w:sz w:val="24"/>
          <w:szCs w:val="24"/>
        </w:rPr>
        <w:t>D</w:t>
      </w:r>
      <w:r w:rsidRPr="001E0038">
        <w:rPr>
          <w:rFonts w:ascii="Arial" w:eastAsia="Arial Bold" w:hAnsi="Arial" w:cs="Arial"/>
          <w:b/>
          <w:color w:val="000000"/>
          <w:sz w:val="24"/>
          <w:szCs w:val="24"/>
        </w:rPr>
        <w:t>efinitions</w:t>
      </w:r>
    </w:p>
    <w:p w14:paraId="5228A50E" w14:textId="77777777" w:rsidR="00915601" w:rsidRPr="001E0038" w:rsidRDefault="00915601" w:rsidP="003E0987">
      <w:pPr>
        <w:keepNext/>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E0038">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915601" w:rsidRPr="00852090" w14:paraId="569A4AD7" w14:textId="77777777">
        <w:tc>
          <w:tcPr>
            <w:tcW w:w="2502" w:type="dxa"/>
          </w:tcPr>
          <w:p w14:paraId="7C50E558" w14:textId="77777777" w:rsidR="00915601" w:rsidRPr="001E0038" w:rsidRDefault="00915601">
            <w:pPr>
              <w:spacing w:after="120"/>
              <w:ind w:left="-108" w:firstLine="108"/>
              <w:rPr>
                <w:rFonts w:ascii="Arial" w:hAnsi="Arial" w:cs="Arial"/>
                <w:sz w:val="24"/>
                <w:szCs w:val="24"/>
              </w:rPr>
            </w:pPr>
            <w:r w:rsidRPr="001E0038">
              <w:rPr>
                <w:rFonts w:ascii="Arial" w:hAnsi="Arial" w:cs="Arial"/>
                <w:b/>
                <w:color w:val="000000"/>
                <w:sz w:val="24"/>
                <w:szCs w:val="24"/>
              </w:rPr>
              <w:t>"Breach of Security"</w:t>
            </w:r>
          </w:p>
        </w:tc>
        <w:tc>
          <w:tcPr>
            <w:tcW w:w="5732" w:type="dxa"/>
          </w:tcPr>
          <w:p w14:paraId="467B6A50" w14:textId="77777777" w:rsidR="00915601" w:rsidRPr="001E0038" w:rsidRDefault="00915601" w:rsidP="00915601">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1E0038">
              <w:rPr>
                <w:rFonts w:ascii="Arial" w:hAnsi="Arial" w:cs="Arial"/>
                <w:color w:val="000000"/>
                <w:sz w:val="24"/>
                <w:szCs w:val="24"/>
              </w:rPr>
              <w:t>the occurrence of:</w:t>
            </w:r>
          </w:p>
          <w:p w14:paraId="07AA56F5" w14:textId="77777777" w:rsidR="00915601" w:rsidRPr="001E0038" w:rsidRDefault="00915601" w:rsidP="00915601">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1E0038">
              <w:rPr>
                <w:rFonts w:ascii="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2CD6AAF4" w14:textId="77777777" w:rsidR="00915601" w:rsidRPr="001E0038" w:rsidRDefault="00915601" w:rsidP="00915601">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1E0038">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42692416" w14:textId="77777777" w:rsidR="00915601" w:rsidRPr="001E0038" w:rsidRDefault="00915601" w:rsidP="00915601">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1E0038">
              <w:rPr>
                <w:rFonts w:ascii="Arial" w:hAnsi="Arial" w:cs="Arial"/>
                <w:color w:val="000000"/>
                <w:sz w:val="24"/>
                <w:szCs w:val="24"/>
              </w:rPr>
              <w:t>in either case as more particularly set out in the Security Policy where the Buyer has required compliance therewith in accordance with paragraph 2.2;</w:t>
            </w:r>
          </w:p>
        </w:tc>
      </w:tr>
      <w:tr w:rsidR="00915601" w:rsidRPr="00852090" w14:paraId="1798E2CB" w14:textId="77777777">
        <w:tc>
          <w:tcPr>
            <w:tcW w:w="2502" w:type="dxa"/>
          </w:tcPr>
          <w:p w14:paraId="7835F4B1" w14:textId="77777777" w:rsidR="00915601" w:rsidRPr="00237D12" w:rsidRDefault="00915601">
            <w:pPr>
              <w:spacing w:after="120"/>
              <w:ind w:left="-108" w:firstLine="108"/>
              <w:rPr>
                <w:rFonts w:ascii="Arial" w:hAnsi="Arial" w:cs="Arial"/>
                <w:sz w:val="24"/>
                <w:szCs w:val="24"/>
              </w:rPr>
            </w:pPr>
            <w:r w:rsidRPr="00237D12">
              <w:rPr>
                <w:rFonts w:ascii="Arial" w:hAnsi="Arial" w:cs="Arial"/>
                <w:b/>
                <w:color w:val="000000"/>
                <w:sz w:val="24"/>
                <w:szCs w:val="24"/>
              </w:rPr>
              <w:t xml:space="preserve">"Security Management Plan" </w:t>
            </w:r>
          </w:p>
        </w:tc>
        <w:tc>
          <w:tcPr>
            <w:tcW w:w="5732" w:type="dxa"/>
          </w:tcPr>
          <w:p w14:paraId="48F91B4B" w14:textId="77777777" w:rsidR="00915601" w:rsidRPr="00237D12" w:rsidRDefault="00915601" w:rsidP="00915601">
            <w:pPr>
              <w:pBdr>
                <w:top w:val="nil"/>
                <w:left w:val="nil"/>
                <w:bottom w:val="nil"/>
                <w:right w:val="nil"/>
                <w:between w:val="nil"/>
              </w:pBdr>
              <w:tabs>
                <w:tab w:val="left" w:pos="-17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237D12">
              <w:rPr>
                <w:rFonts w:ascii="Arial" w:hAnsi="Arial" w:cs="Arial"/>
                <w:color w:val="000000"/>
                <w:sz w:val="24"/>
                <w:szCs w:val="24"/>
              </w:rPr>
              <w:t>the Supplier's security management plan prepared pursuant to this Schedule, a draft of which has been provided by the Supplier to the Buyer and as updated from time to time.</w:t>
            </w:r>
          </w:p>
        </w:tc>
      </w:tr>
    </w:tbl>
    <w:p w14:paraId="5F41315A" w14:textId="77777777" w:rsidR="00915601" w:rsidRPr="00237D12" w:rsidRDefault="00915601" w:rsidP="003E0987">
      <w:pPr>
        <w:keepNext/>
        <w:numPr>
          <w:ilvl w:val="0"/>
          <w:numId w:val="4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237D12">
        <w:rPr>
          <w:rFonts w:ascii="Arial" w:eastAsia="Arial Bold" w:hAnsi="Arial" w:cs="Arial"/>
          <w:b/>
          <w:color w:val="000000"/>
          <w:sz w:val="24"/>
          <w:szCs w:val="24"/>
        </w:rPr>
        <w:t>Complying with security requirements and updates to them</w:t>
      </w:r>
    </w:p>
    <w:p w14:paraId="630F3EF5"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3AB46D3F"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22D5FC6D"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Where the Security Policy applies the Buyer shall notify the Supplier of any changes or proposed changes to the Security Policy.</w:t>
      </w:r>
    </w:p>
    <w:p w14:paraId="36CFE7D9"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E90599A"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22CA1E99" w14:textId="77777777" w:rsidR="00915601" w:rsidRPr="00237D12" w:rsidRDefault="00915601" w:rsidP="003E0987">
      <w:pPr>
        <w:keepNext/>
        <w:numPr>
          <w:ilvl w:val="0"/>
          <w:numId w:val="4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237D12">
        <w:rPr>
          <w:rFonts w:ascii="Arial" w:eastAsia="Arial Bold" w:hAnsi="Arial" w:cs="Arial"/>
          <w:b/>
          <w:color w:val="000000"/>
          <w:sz w:val="24"/>
          <w:szCs w:val="24"/>
        </w:rPr>
        <w:t>Security Standards</w:t>
      </w:r>
    </w:p>
    <w:p w14:paraId="3F048928"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2C0E9880" w14:textId="77777777" w:rsidR="00915601" w:rsidRPr="00237D12" w:rsidRDefault="00915601" w:rsidP="003E0987">
      <w:pPr>
        <w:keepNext/>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The Supplier shall be responsible for the effective performance of its security obligations and shall at all times provide a level of security which:</w:t>
      </w:r>
    </w:p>
    <w:p w14:paraId="46FD3F97"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 xml:space="preserve">is in accordance with the Law and this Contract; </w:t>
      </w:r>
    </w:p>
    <w:p w14:paraId="7C7D5C91"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as a minimum demonstrates Good Industry Practice;</w:t>
      </w:r>
    </w:p>
    <w:p w14:paraId="70552946"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meets any specific security threats of immediate relevance to the Deliverables and/or the Government Data; and</w:t>
      </w:r>
    </w:p>
    <w:p w14:paraId="0E1D535A"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where specified by the Buyer in accordance with paragraph 2.2 complies with the Security Policy and the ICT Policy.</w:t>
      </w:r>
    </w:p>
    <w:p w14:paraId="16134CFC"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0FE4121"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2CB394A" w14:textId="77777777" w:rsidR="00915601" w:rsidRPr="00237D12" w:rsidRDefault="00915601" w:rsidP="003E0987">
      <w:pPr>
        <w:keepNext/>
        <w:numPr>
          <w:ilvl w:val="0"/>
          <w:numId w:val="4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237D12">
        <w:rPr>
          <w:rFonts w:ascii="Arial" w:hAnsi="Arial" w:cs="Arial"/>
          <w:b/>
          <w:smallCaps/>
          <w:color w:val="000000"/>
          <w:sz w:val="24"/>
          <w:szCs w:val="24"/>
        </w:rPr>
        <w:t>S</w:t>
      </w:r>
      <w:r w:rsidRPr="00237D12">
        <w:rPr>
          <w:rFonts w:ascii="Arial" w:eastAsia="Arial Bold" w:hAnsi="Arial" w:cs="Arial"/>
          <w:b/>
          <w:color w:val="000000"/>
          <w:sz w:val="24"/>
          <w:szCs w:val="24"/>
        </w:rPr>
        <w:t>ecurity Management Plan</w:t>
      </w:r>
    </w:p>
    <w:p w14:paraId="0961B3F6" w14:textId="77777777" w:rsidR="00915601" w:rsidRPr="00237D12" w:rsidRDefault="00915601" w:rsidP="003E0987">
      <w:pPr>
        <w:keepNext/>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237D12">
        <w:rPr>
          <w:rFonts w:ascii="Arial" w:hAnsi="Arial" w:cs="Arial"/>
          <w:b/>
          <w:color w:val="000000"/>
          <w:sz w:val="24"/>
          <w:szCs w:val="24"/>
        </w:rPr>
        <w:t>Introduction</w:t>
      </w:r>
    </w:p>
    <w:p w14:paraId="0441A350"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6522D75A" w14:textId="77777777" w:rsidR="00915601" w:rsidRPr="00237D12" w:rsidRDefault="00915601" w:rsidP="003E0987">
      <w:pPr>
        <w:keepNext/>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237D12">
        <w:rPr>
          <w:rFonts w:ascii="Arial" w:hAnsi="Arial" w:cs="Arial"/>
          <w:b/>
          <w:color w:val="000000"/>
          <w:sz w:val="24"/>
          <w:szCs w:val="24"/>
        </w:rPr>
        <w:t>Content of the Security Management Plan</w:t>
      </w:r>
    </w:p>
    <w:p w14:paraId="04AC86BE" w14:textId="77777777" w:rsidR="00915601" w:rsidRPr="00237D12" w:rsidRDefault="00915601" w:rsidP="003E0987">
      <w:pPr>
        <w:keepNext/>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Security Management Plan shall:</w:t>
      </w:r>
    </w:p>
    <w:p w14:paraId="69B9E1D7"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comply with the principles of security set out in Paragraph 3 and any other provisions of this Contract relevant to security;</w:t>
      </w:r>
    </w:p>
    <w:p w14:paraId="1B19E580"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identify the necessary delegated organisational roles for those responsible for ensuring it is complied with by the Supplier;</w:t>
      </w:r>
    </w:p>
    <w:p w14:paraId="15156BE7"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1D93962"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18BA35C"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57B54D8"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22F5CDC1"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4AE33643" w14:textId="77777777" w:rsidR="00915601" w:rsidRPr="00237D12" w:rsidRDefault="00915601" w:rsidP="003E0987">
      <w:pPr>
        <w:keepNext/>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237D12">
        <w:rPr>
          <w:rFonts w:ascii="Arial" w:hAnsi="Arial" w:cs="Arial"/>
          <w:b/>
          <w:color w:val="000000"/>
          <w:sz w:val="24"/>
          <w:szCs w:val="24"/>
        </w:rPr>
        <w:t>Development of the Security Management Plan</w:t>
      </w:r>
    </w:p>
    <w:p w14:paraId="09A57751"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Within twenty (20)</w:t>
      </w:r>
      <w:r w:rsidRPr="00237D12">
        <w:rPr>
          <w:rFonts w:ascii="Arial" w:hAnsi="Arial" w:cs="Arial"/>
          <w:b/>
          <w:color w:val="000000"/>
          <w:sz w:val="24"/>
          <w:szCs w:val="24"/>
        </w:rPr>
        <w:t xml:space="preserve"> </w:t>
      </w:r>
      <w:r w:rsidRPr="00237D12">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5772C034"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2A53BED9"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68446DA5"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037A1BC1" w14:textId="77777777" w:rsidR="00915601" w:rsidRPr="00237D12" w:rsidRDefault="00915601" w:rsidP="003E0987">
      <w:pPr>
        <w:keepNext/>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237D12">
        <w:rPr>
          <w:rFonts w:ascii="Arial" w:hAnsi="Arial" w:cs="Arial"/>
          <w:b/>
          <w:color w:val="000000"/>
          <w:sz w:val="24"/>
          <w:szCs w:val="24"/>
        </w:rPr>
        <w:t>Amendment of the Security Management Plan</w:t>
      </w:r>
    </w:p>
    <w:p w14:paraId="7E875C27" w14:textId="77777777" w:rsidR="00915601" w:rsidRPr="00237D12" w:rsidRDefault="00915601" w:rsidP="003E0987">
      <w:pPr>
        <w:keepNext/>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Security Management Plan shall be fully reviewed and updated by the Supplier at least annually to reflect:</w:t>
      </w:r>
    </w:p>
    <w:p w14:paraId="29E74858"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emerging changes in Good Industry Practice;</w:t>
      </w:r>
    </w:p>
    <w:p w14:paraId="28CF1B55"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 xml:space="preserve">any change or proposed change to the Deliverables and/or associated processes; </w:t>
      </w:r>
    </w:p>
    <w:p w14:paraId="2C584AAC"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 xml:space="preserve">where necessary in accordance with paragraph 2.2, any change to the Security Policy; </w:t>
      </w:r>
    </w:p>
    <w:p w14:paraId="52356434"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any new perceived or changed security threats; and</w:t>
      </w:r>
    </w:p>
    <w:p w14:paraId="6551EFD0"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any reasonable change in requirements requested by the Buyer.</w:t>
      </w:r>
    </w:p>
    <w:p w14:paraId="1369DF00"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F9CADB5"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suggested improvements to the effectiveness of the Security Management Plan;</w:t>
      </w:r>
    </w:p>
    <w:p w14:paraId="18C0E720"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updates to the risk assessments; and</w:t>
      </w:r>
    </w:p>
    <w:p w14:paraId="3B6F7F75"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suggested improvements in measuring the effectiveness of controls.</w:t>
      </w:r>
    </w:p>
    <w:p w14:paraId="3F797442"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242F3C38"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61A1E7E5" w14:textId="77777777" w:rsidR="00915601" w:rsidRPr="00237D12" w:rsidRDefault="00915601" w:rsidP="003E0987">
      <w:pPr>
        <w:keepNext/>
        <w:numPr>
          <w:ilvl w:val="0"/>
          <w:numId w:val="4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237D12">
        <w:rPr>
          <w:rFonts w:ascii="Arial" w:eastAsia="Arial Bold" w:hAnsi="Arial" w:cs="Arial"/>
          <w:b/>
          <w:color w:val="000000"/>
          <w:sz w:val="24"/>
          <w:szCs w:val="24"/>
        </w:rPr>
        <w:t>Security breach</w:t>
      </w:r>
    </w:p>
    <w:p w14:paraId="1B4A2817"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237D12">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6F0C36A" w14:textId="77777777" w:rsidR="00915601" w:rsidRPr="00237D12" w:rsidRDefault="00915601" w:rsidP="003E0987">
      <w:pPr>
        <w:keepNext/>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237D12">
        <w:rPr>
          <w:rFonts w:ascii="Arial" w:hAnsi="Arial" w:cs="Arial"/>
          <w:color w:val="000000"/>
          <w:sz w:val="24"/>
          <w:szCs w:val="24"/>
        </w:rPr>
        <w:t>Without prejudice to the security incident management process, upon becoming aware of any of the circumstances referred to in Paragraph 5.1, the Supplier shall:</w:t>
      </w:r>
    </w:p>
    <w:p w14:paraId="5D8570CE" w14:textId="77777777" w:rsidR="00915601" w:rsidRPr="00237D12" w:rsidRDefault="00915601" w:rsidP="003E0987">
      <w:pPr>
        <w:numPr>
          <w:ilvl w:val="2"/>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immediately take all reasonable steps (which shall include any action or changes reasonably required by the Buyer) necessary to:</w:t>
      </w:r>
    </w:p>
    <w:p w14:paraId="63456A9F"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minimise the extent of actual or potential harm caused by any Breach of Security;</w:t>
      </w:r>
    </w:p>
    <w:p w14:paraId="79184327"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32D536DD"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prevent an equivalent breach in the future exploiting the same cause failure; and</w:t>
      </w:r>
    </w:p>
    <w:p w14:paraId="38A69454" w14:textId="77777777" w:rsidR="00915601" w:rsidRPr="00237D12" w:rsidRDefault="00915601" w:rsidP="003E0987">
      <w:pPr>
        <w:numPr>
          <w:ilvl w:val="3"/>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4325EBB0" w14:textId="77777777" w:rsidR="00915601" w:rsidRPr="00237D12" w:rsidRDefault="00915601" w:rsidP="003E0987">
      <w:pPr>
        <w:numPr>
          <w:ilvl w:val="1"/>
          <w:numId w:val="4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237D12">
        <w:rPr>
          <w:rFonts w:ascii="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A690A55" w14:textId="09C303B3" w:rsidR="00852090" w:rsidRDefault="00915601">
      <w:pPr>
        <w:rPr>
          <w:rFonts w:ascii="Arial" w:eastAsia="Arial" w:hAnsi="Arial" w:cs="Arial"/>
          <w:color w:val="1F497D"/>
          <w:sz w:val="24"/>
          <w:szCs w:val="24"/>
          <w:highlight w:val="yellow"/>
        </w:rPr>
      </w:pPr>
      <w:r w:rsidRPr="00237D12">
        <w:rPr>
          <w:rFonts w:ascii="Arial" w:hAnsi="Arial" w:cs="Arial"/>
          <w:b/>
          <w:smallCaps/>
          <w:sz w:val="24"/>
          <w:szCs w:val="24"/>
        </w:rPr>
        <w:t xml:space="preserve"> </w:t>
      </w:r>
    </w:p>
    <w:p w14:paraId="378F8177" w14:textId="77777777" w:rsidR="00D551AB" w:rsidRDefault="00D551AB" w:rsidP="00D551AB">
      <w:pPr>
        <w:spacing w:after="0" w:line="240" w:lineRule="auto"/>
        <w:rPr>
          <w:rFonts w:ascii="Arial" w:eastAsia="Arial" w:hAnsi="Arial" w:cs="Arial"/>
          <w:b/>
          <w:sz w:val="36"/>
          <w:szCs w:val="36"/>
        </w:rPr>
      </w:pPr>
    </w:p>
    <w:p w14:paraId="17667C30" w14:textId="77777777" w:rsidR="00D551AB" w:rsidRDefault="00D551AB" w:rsidP="00D551AB">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51B6FBA1" w14:textId="77777777" w:rsidR="00D551AB" w:rsidRDefault="00D551AB" w:rsidP="003E0987">
      <w:pPr>
        <w:keepNext/>
        <w:numPr>
          <w:ilvl w:val="0"/>
          <w:numId w:val="44"/>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Definitions</w:t>
      </w:r>
    </w:p>
    <w:p w14:paraId="73E0202F" w14:textId="77777777" w:rsidR="00D551AB" w:rsidRDefault="00D551AB" w:rsidP="003E0987">
      <w:pPr>
        <w:keepNext/>
        <w:numPr>
          <w:ilvl w:val="1"/>
          <w:numId w:val="44"/>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13" w:type="dxa"/>
        <w:tblLayout w:type="fixed"/>
        <w:tblLook w:val="04A0" w:firstRow="1" w:lastRow="0" w:firstColumn="1" w:lastColumn="0" w:noHBand="0" w:noVBand="1"/>
      </w:tblPr>
      <w:tblGrid>
        <w:gridCol w:w="3060"/>
        <w:gridCol w:w="4928"/>
      </w:tblGrid>
      <w:tr w:rsidR="00D551AB" w14:paraId="27B57194" w14:textId="77777777">
        <w:tc>
          <w:tcPr>
            <w:tcW w:w="3060" w:type="dxa"/>
            <w:tcBorders>
              <w:top w:val="single" w:sz="4" w:space="0" w:color="auto"/>
              <w:left w:val="single" w:sz="4" w:space="0" w:color="auto"/>
              <w:bottom w:val="single" w:sz="4" w:space="0" w:color="auto"/>
              <w:right w:val="single" w:sz="4" w:space="0" w:color="auto"/>
            </w:tcBorders>
            <w:hideMark/>
          </w:tcPr>
          <w:p w14:paraId="783F9CF6" w14:textId="77777777" w:rsidR="00D551AB" w:rsidRPr="00807D9E" w:rsidRDefault="00D551AB">
            <w:pPr>
              <w:spacing w:after="120"/>
              <w:ind w:left="-108"/>
              <w:rPr>
                <w:rFonts w:ascii="Arial" w:eastAsia="Arial" w:hAnsi="Arial" w:cs="Arial"/>
                <w:b/>
                <w:color w:val="000000"/>
                <w:sz w:val="24"/>
                <w:szCs w:val="24"/>
              </w:rPr>
            </w:pPr>
            <w:r w:rsidRPr="00807D9E">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3B758D2B" w14:textId="77777777" w:rsidR="00D551AB" w:rsidRPr="00807D9E" w:rsidRDefault="00D551AB">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D551AB" w14:paraId="62580EE1" w14:textId="77777777">
        <w:tc>
          <w:tcPr>
            <w:tcW w:w="3060" w:type="dxa"/>
            <w:tcBorders>
              <w:top w:val="single" w:sz="4" w:space="0" w:color="auto"/>
              <w:left w:val="single" w:sz="4" w:space="0" w:color="auto"/>
              <w:bottom w:val="single" w:sz="4" w:space="0" w:color="auto"/>
              <w:right w:val="single" w:sz="4" w:space="0" w:color="auto"/>
            </w:tcBorders>
            <w:hideMark/>
          </w:tcPr>
          <w:p w14:paraId="76D31520" w14:textId="77777777" w:rsidR="00D551AB" w:rsidRPr="00807D9E" w:rsidRDefault="00D551AB">
            <w:pPr>
              <w:spacing w:after="120"/>
              <w:ind w:left="-108"/>
              <w:rPr>
                <w:rFonts w:ascii="Arial" w:eastAsia="Arial" w:hAnsi="Arial" w:cs="Arial"/>
                <w:b/>
                <w:color w:val="000000"/>
                <w:sz w:val="24"/>
                <w:szCs w:val="24"/>
              </w:rPr>
            </w:pPr>
            <w:r w:rsidRPr="00807D9E">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1ADE6F14" w14:textId="77777777" w:rsidR="00D551AB" w:rsidRPr="00807D9E" w:rsidRDefault="00D551AB">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assets used in the provision of the Core Network;</w:t>
            </w:r>
          </w:p>
        </w:tc>
      </w:tr>
      <w:tr w:rsidR="00D551AB" w14:paraId="3C5A010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tcBorders>
          </w:tcPr>
          <w:p w14:paraId="673FCBEA"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auto"/>
            </w:tcBorders>
          </w:tcPr>
          <w:p w14:paraId="157ECBB8"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D551AB" w14:paraId="56AF8AA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3E713D5"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32F0B07D"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D551AB" w14:paraId="68EB64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766B09D"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29923441"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D551AB" w14:paraId="1751169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9796A84"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31F82285" w14:textId="77777777" w:rsidR="00D551AB" w:rsidRDefault="00D551AB">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D551AB" w14:paraId="3881E72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CDD7E1F"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783C331D"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D551AB" w14:paraId="4F591A2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A8DBAAD"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5A3F742F"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D551AB" w14:paraId="394F46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84CECF0"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2A2A7174"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D551AB" w14:paraId="70F9AA9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15C3A9B"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3A412A1F"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D551AB" w14:paraId="2CF0140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5137AEA"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475F453D"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D551AB" w14:paraId="67615AE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13CDC03"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66D10A8C" w14:textId="77777777" w:rsidR="00D551AB" w:rsidRPr="00807D9E" w:rsidRDefault="00D551AB" w:rsidP="00D551AB">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 xml:space="preserve">the provision of any configuration information reasonably required to effect the implementation of the Replacement Services excluding the Core Network; </w:t>
            </w:r>
          </w:p>
          <w:p w14:paraId="7C8E842F" w14:textId="77777777" w:rsidR="00D551AB" w:rsidRPr="00807D9E" w:rsidRDefault="00D551AB" w:rsidP="00D551AB">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any activity required to facilitate the transition from the live operation of an existing Service to the live operation of a Replacement Service excluding the Core Network;  and</w:t>
            </w:r>
          </w:p>
          <w:p w14:paraId="0271EB6D" w14:textId="77777777" w:rsidR="00D551AB" w:rsidRPr="00807D9E"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sidRPr="00807D9E">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D551AB" w14:paraId="5F07709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CE88957"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1FE9950A"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D551AB" w14:paraId="7362CD3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B76D6B3" w14:textId="77777777" w:rsidR="00D551AB" w:rsidRDefault="00D551AB">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5917714F"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D551AB" w14:paraId="1D3D198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066EDC7"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77BCB372"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D551AB" w14:paraId="7A48362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C09D086"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2F917527"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r w:rsidRPr="00807D9E">
              <w:rPr>
                <w:rFonts w:ascii="Arial" w:eastAsia="Arial" w:hAnsi="Arial" w:cs="Arial"/>
                <w:color w:val="000000"/>
                <w:sz w:val="24"/>
                <w:szCs w:val="24"/>
              </w:rPr>
              <w:t>, excluding such contracts relating to the Core Network;</w:t>
            </w:r>
          </w:p>
        </w:tc>
      </w:tr>
      <w:tr w:rsidR="00D551AB" w14:paraId="4E9AF32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F525FF8"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563872DA"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D551AB" w14:paraId="0FC329E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96F16D5" w14:textId="77777777" w:rsidR="00D551AB" w:rsidRDefault="00D551A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25CB9FEE" w14:textId="77777777" w:rsidR="00D551AB" w:rsidRDefault="00D551AB">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4D2C5957" w14:textId="77777777" w:rsidR="00D551AB" w:rsidRDefault="00D551AB" w:rsidP="003E0987">
      <w:pPr>
        <w:keepNext/>
        <w:numPr>
          <w:ilvl w:val="0"/>
          <w:numId w:val="44"/>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exit </w:t>
      </w:r>
    </w:p>
    <w:p w14:paraId="396C3C31" w14:textId="77777777" w:rsidR="00D551AB" w:rsidRDefault="00D551AB" w:rsidP="003E0987">
      <w:pPr>
        <w:numPr>
          <w:ilvl w:val="1"/>
          <w:numId w:val="44"/>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084DF8A0" w14:textId="77777777" w:rsidR="00D551AB" w:rsidRDefault="00D551AB" w:rsidP="003E0987">
      <w:pPr>
        <w:keepNext/>
        <w:numPr>
          <w:ilvl w:val="1"/>
          <w:numId w:val="44"/>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During the Contract Period, the Supplier shall promptly:</w:t>
      </w:r>
    </w:p>
    <w:p w14:paraId="3247B6EA"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04410FF8"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4F0E5238" w14:textId="77777777" w:rsidR="00D551AB" w:rsidRDefault="00D551AB" w:rsidP="00D551AB">
      <w:pPr>
        <w:pBdr>
          <w:top w:val="nil"/>
          <w:left w:val="nil"/>
          <w:bottom w:val="nil"/>
          <w:right w:val="nil"/>
          <w:between w:val="nil"/>
        </w:pBdr>
        <w:tabs>
          <w:tab w:val="left" w:pos="1985"/>
          <w:tab w:val="left" w:pos="2127"/>
        </w:tabs>
        <w:spacing w:before="120" w:after="120" w:line="240" w:lineRule="auto"/>
        <w:ind w:left="2410" w:hanging="1296"/>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7374FFDD" w14:textId="77777777" w:rsidR="00D551AB" w:rsidRDefault="00D551AB" w:rsidP="003E0987">
      <w:pPr>
        <w:keepNext/>
        <w:numPr>
          <w:ilvl w:val="1"/>
          <w:numId w:val="44"/>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Supplier shall:</w:t>
      </w:r>
    </w:p>
    <w:p w14:paraId="6A88B319"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14:paraId="194BC2FD"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64" w:name="_2et92p0" w:colFirst="0" w:colLast="0"/>
      <w:bookmarkEnd w:id="64"/>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A8435E3" w14:textId="77777777" w:rsidR="00D551AB" w:rsidRDefault="00D551AB" w:rsidP="003E0987">
      <w:pPr>
        <w:keepNext/>
        <w:numPr>
          <w:ilvl w:val="1"/>
          <w:numId w:val="44"/>
        </w:numPr>
        <w:pBdr>
          <w:top w:val="nil"/>
          <w:left w:val="nil"/>
          <w:bottom w:val="nil"/>
          <w:right w:val="nil"/>
          <w:between w:val="nil"/>
        </w:pBdr>
        <w:spacing w:before="120" w:after="120" w:line="240" w:lineRule="auto"/>
        <w:ind w:left="720" w:hanging="720"/>
        <w:rPr>
          <w:sz w:val="24"/>
          <w:szCs w:val="24"/>
        </w:rPr>
      </w:pPr>
      <w:bookmarkStart w:id="65" w:name="_tyjcwt" w:colFirst="0" w:colLast="0"/>
      <w:bookmarkEnd w:id="6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0D13EE01" w14:textId="77777777" w:rsidR="00D551AB" w:rsidRDefault="00D551AB" w:rsidP="003E0987">
      <w:pPr>
        <w:keepNext/>
        <w:numPr>
          <w:ilvl w:val="0"/>
          <w:numId w:val="44"/>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14:paraId="509E5A1A" w14:textId="77777777" w:rsidR="00D551AB" w:rsidRDefault="00D551AB" w:rsidP="003E0987">
      <w:pPr>
        <w:keepNext/>
        <w:numPr>
          <w:ilvl w:val="1"/>
          <w:numId w:val="44"/>
        </w:numPr>
        <w:pBdr>
          <w:top w:val="nil"/>
          <w:left w:val="nil"/>
          <w:bottom w:val="nil"/>
          <w:right w:val="nil"/>
          <w:between w:val="nil"/>
        </w:pBdr>
        <w:spacing w:before="120" w:after="120" w:line="240" w:lineRule="auto"/>
        <w:ind w:left="720" w:hanging="720"/>
        <w:rPr>
          <w:sz w:val="24"/>
          <w:szCs w:val="24"/>
        </w:rPr>
      </w:pPr>
      <w:bookmarkStart w:id="66" w:name="_3dy6vkm" w:colFirst="0" w:colLast="0"/>
      <w:bookmarkEnd w:id="6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65F38B0F" w14:textId="77777777" w:rsidR="00D551AB" w:rsidRDefault="00D551AB" w:rsidP="003E0987">
      <w:pPr>
        <w:keepNext/>
        <w:numPr>
          <w:ilvl w:val="1"/>
          <w:numId w:val="44"/>
        </w:numPr>
        <w:pBdr>
          <w:top w:val="nil"/>
          <w:left w:val="nil"/>
          <w:bottom w:val="nil"/>
          <w:right w:val="nil"/>
          <w:between w:val="nil"/>
        </w:pBdr>
        <w:spacing w:before="120" w:after="120" w:line="240" w:lineRule="auto"/>
        <w:ind w:left="720" w:hanging="720"/>
        <w:rPr>
          <w:sz w:val="24"/>
          <w:szCs w:val="24"/>
        </w:rPr>
      </w:pPr>
      <w:bookmarkStart w:id="67" w:name="_1t3h5sf" w:colFirst="0" w:colLast="0"/>
      <w:bookmarkEnd w:id="67"/>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B2AA2B4" w14:textId="77777777" w:rsidR="00D551AB" w:rsidRPr="00807D9E" w:rsidRDefault="00D551AB" w:rsidP="003E0987">
      <w:pPr>
        <w:keepNext/>
        <w:numPr>
          <w:ilvl w:val="1"/>
          <w:numId w:val="44"/>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eastAsia="Arial" w:hAnsi="Arial" w:cs="Arial"/>
          <w:color w:val="000000"/>
          <w:sz w:val="24"/>
          <w:szCs w:val="24"/>
        </w:rPr>
        <w:t>material change to the Exit Information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which may adversely impact upon the provision of any Deliverables (and shall consult the Buyer in relation to any such changes).</w:t>
      </w:r>
    </w:p>
    <w:p w14:paraId="3DB0AE94" w14:textId="77777777" w:rsidR="00D551AB" w:rsidRDefault="00D551AB" w:rsidP="003E0987">
      <w:pPr>
        <w:keepNext/>
        <w:numPr>
          <w:ilvl w:val="1"/>
          <w:numId w:val="44"/>
        </w:numPr>
        <w:pBdr>
          <w:top w:val="nil"/>
          <w:left w:val="nil"/>
          <w:bottom w:val="nil"/>
          <w:right w:val="nil"/>
          <w:between w:val="nil"/>
        </w:pBdr>
        <w:spacing w:before="120" w:after="120" w:line="240" w:lineRule="auto"/>
        <w:ind w:left="720" w:hanging="720"/>
        <w:rPr>
          <w:sz w:val="24"/>
          <w:szCs w:val="24"/>
        </w:rPr>
      </w:pPr>
      <w:r w:rsidRPr="00807D9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and not be disadvanta</w:t>
      </w:r>
      <w:r>
        <w:rPr>
          <w:rFonts w:ascii="Arial" w:eastAsia="Arial" w:hAnsi="Arial" w:cs="Arial"/>
          <w:color w:val="000000"/>
          <w:sz w:val="24"/>
          <w:szCs w:val="24"/>
        </w:rPr>
        <w:t>ged in any procurement process compared to the Supplier.</w:t>
      </w:r>
    </w:p>
    <w:p w14:paraId="3E263FC7" w14:textId="77777777" w:rsidR="00D551AB" w:rsidRDefault="00D551AB" w:rsidP="003E0987">
      <w:pPr>
        <w:keepNext/>
        <w:numPr>
          <w:ilvl w:val="0"/>
          <w:numId w:val="44"/>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Exit Plan</w:t>
      </w:r>
    </w:p>
    <w:p w14:paraId="5C69913B" w14:textId="77777777" w:rsidR="00D551AB" w:rsidRDefault="00D551AB" w:rsidP="003E0987">
      <w:pPr>
        <w:keepNext/>
        <w:numPr>
          <w:ilvl w:val="1"/>
          <w:numId w:val="44"/>
        </w:numPr>
        <w:pBdr>
          <w:top w:val="nil"/>
          <w:left w:val="nil"/>
          <w:bottom w:val="nil"/>
          <w:right w:val="nil"/>
          <w:between w:val="nil"/>
        </w:pBdr>
        <w:spacing w:before="120" w:after="120" w:line="240" w:lineRule="auto"/>
        <w:ind w:left="720" w:hanging="720"/>
        <w:rPr>
          <w:sz w:val="24"/>
          <w:szCs w:val="24"/>
        </w:rPr>
      </w:pPr>
      <w:bookmarkStart w:id="68" w:name="_4d34og8" w:colFirst="0" w:colLast="0"/>
      <w:bookmarkEnd w:id="68"/>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58F55967" w14:textId="77777777" w:rsidR="00D551AB" w:rsidRDefault="00D551AB" w:rsidP="003E0987">
      <w:pPr>
        <w:keepNext/>
        <w:numPr>
          <w:ilvl w:val="1"/>
          <w:numId w:val="44"/>
        </w:numPr>
        <w:pBdr>
          <w:top w:val="nil"/>
          <w:left w:val="nil"/>
          <w:bottom w:val="nil"/>
          <w:right w:val="nil"/>
          <w:between w:val="nil"/>
        </w:pBdr>
        <w:spacing w:before="120" w:after="120" w:line="240" w:lineRule="auto"/>
        <w:ind w:left="720" w:hanging="720"/>
        <w:rPr>
          <w:sz w:val="24"/>
          <w:szCs w:val="24"/>
        </w:rPr>
      </w:pPr>
      <w:bookmarkStart w:id="69" w:name="_2s8eyo1" w:colFirst="0" w:colLast="0"/>
      <w:bookmarkEnd w:id="6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7739D82" w14:textId="77777777" w:rsidR="00D551AB" w:rsidRDefault="00D551AB" w:rsidP="003E0987">
      <w:pPr>
        <w:keepNext/>
        <w:numPr>
          <w:ilvl w:val="1"/>
          <w:numId w:val="44"/>
        </w:numPr>
        <w:pBdr>
          <w:top w:val="nil"/>
          <w:left w:val="nil"/>
          <w:bottom w:val="nil"/>
          <w:right w:val="nil"/>
          <w:between w:val="nil"/>
        </w:pBdr>
        <w:spacing w:before="120" w:after="120" w:line="240" w:lineRule="auto"/>
        <w:ind w:left="0" w:firstLine="0"/>
        <w:rPr>
          <w:sz w:val="24"/>
          <w:szCs w:val="24"/>
        </w:rPr>
      </w:pPr>
      <w:bookmarkStart w:id="70" w:name="_17dp8vu" w:colFirst="0" w:colLast="0"/>
      <w:bookmarkEnd w:id="70"/>
      <w:r>
        <w:rPr>
          <w:rFonts w:ascii="Arial" w:eastAsia="Arial" w:hAnsi="Arial" w:cs="Arial"/>
          <w:color w:val="000000"/>
          <w:sz w:val="24"/>
          <w:szCs w:val="24"/>
        </w:rPr>
        <w:t>The Exit Plan shall set out, as a minimum:</w:t>
      </w:r>
    </w:p>
    <w:p w14:paraId="096E5CF2"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timetable; </w:t>
      </w:r>
    </w:p>
    <w:p w14:paraId="69F065C9"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sidRPr="00807D9E">
        <w:rPr>
          <w:rFonts w:ascii="Arial" w:eastAsia="Arial" w:hAnsi="Arial" w:cs="Arial"/>
          <w:color w:val="000000"/>
          <w:sz w:val="24"/>
          <w:szCs w:val="24"/>
        </w:rPr>
        <w:t>how the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will transfer to</w:t>
      </w:r>
      <w:r>
        <w:rPr>
          <w:rFonts w:ascii="Arial" w:eastAsia="Arial" w:hAnsi="Arial" w:cs="Arial"/>
          <w:color w:val="000000"/>
          <w:sz w:val="24"/>
          <w:szCs w:val="24"/>
        </w:rPr>
        <w:t xml:space="preserve"> the Replacement Supplier and/or the Buyer;</w:t>
      </w:r>
    </w:p>
    <w:p w14:paraId="467DC0DD"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615CA6E4"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3A7B530B"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282D9B26"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78A5C596"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0A9A01F5"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disposal of any redundant Deliverables and materials;</w:t>
      </w:r>
    </w:p>
    <w:p w14:paraId="5149CE39"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17793FB8"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any other information or assistance reasonably required by the Buyer or a Replacement Supplier.</w:t>
      </w:r>
    </w:p>
    <w:p w14:paraId="218E359C" w14:textId="77777777" w:rsidR="00D551AB" w:rsidRDefault="00D551AB" w:rsidP="003E0987">
      <w:pPr>
        <w:keepNext/>
        <w:numPr>
          <w:ilvl w:val="1"/>
          <w:numId w:val="44"/>
        </w:numPr>
        <w:pBdr>
          <w:top w:val="nil"/>
          <w:left w:val="nil"/>
          <w:bottom w:val="nil"/>
          <w:right w:val="nil"/>
          <w:between w:val="nil"/>
        </w:pBdr>
        <w:spacing w:before="120" w:after="120" w:line="240" w:lineRule="auto"/>
        <w:ind w:left="708" w:hanging="708"/>
        <w:rPr>
          <w:sz w:val="24"/>
          <w:szCs w:val="24"/>
        </w:rPr>
      </w:pPr>
      <w:bookmarkStart w:id="71" w:name="_3rdcrjn" w:colFirst="0" w:colLast="0"/>
      <w:bookmarkEnd w:id="71"/>
      <w:r>
        <w:rPr>
          <w:rFonts w:ascii="Arial" w:eastAsia="Arial" w:hAnsi="Arial" w:cs="Arial"/>
          <w:color w:val="000000"/>
          <w:sz w:val="24"/>
          <w:szCs w:val="24"/>
        </w:rPr>
        <w:t>The Supplier shall:</w:t>
      </w:r>
    </w:p>
    <w:p w14:paraId="67AB6B40" w14:textId="77777777" w:rsidR="00D551AB" w:rsidRDefault="00D551AB" w:rsidP="003E0987">
      <w:pPr>
        <w:keepNext/>
        <w:numPr>
          <w:ilvl w:val="2"/>
          <w:numId w:val="44"/>
        </w:numPr>
        <w:pBdr>
          <w:top w:val="nil"/>
          <w:left w:val="nil"/>
          <w:bottom w:val="nil"/>
          <w:right w:val="nil"/>
          <w:between w:val="nil"/>
        </w:pBdr>
        <w:tabs>
          <w:tab w:val="left" w:pos="1985"/>
          <w:tab w:val="left" w:pos="2127"/>
        </w:tabs>
        <w:spacing w:before="120" w:after="120" w:line="240" w:lineRule="auto"/>
        <w:ind w:left="145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14:paraId="363E5E54" w14:textId="177AC034" w:rsidR="00D551AB" w:rsidRPr="00647625" w:rsidRDefault="00D551AB" w:rsidP="003E0987">
      <w:pPr>
        <w:numPr>
          <w:ilvl w:val="3"/>
          <w:numId w:val="44"/>
        </w:numPr>
        <w:pBdr>
          <w:top w:val="nil"/>
          <w:left w:val="nil"/>
          <w:bottom w:val="nil"/>
          <w:right w:val="nil"/>
          <w:between w:val="nil"/>
        </w:pBdr>
        <w:tabs>
          <w:tab w:val="left" w:pos="1985"/>
          <w:tab w:val="left" w:pos="2127"/>
        </w:tabs>
        <w:spacing w:before="120" w:after="120" w:line="240" w:lineRule="auto"/>
        <w:rPr>
          <w:sz w:val="24"/>
          <w:szCs w:val="24"/>
        </w:rPr>
      </w:pPr>
      <w:r w:rsidRPr="00647625">
        <w:rPr>
          <w:rFonts w:ascii="Arial" w:eastAsia="Arial" w:hAnsi="Arial" w:cs="Arial"/>
          <w:color w:val="000000"/>
          <w:sz w:val="24"/>
          <w:szCs w:val="24"/>
        </w:rPr>
        <w:t>every six (6) months</w:t>
      </w:r>
      <w:r w:rsidR="00647625" w:rsidRPr="00647625">
        <w:rPr>
          <w:rFonts w:ascii="Arial" w:eastAsia="Arial" w:hAnsi="Arial" w:cs="Arial"/>
          <w:color w:val="000000"/>
          <w:sz w:val="24"/>
          <w:szCs w:val="24"/>
        </w:rPr>
        <w:t xml:space="preserve"> </w:t>
      </w:r>
      <w:r w:rsidRPr="00647625">
        <w:rPr>
          <w:rFonts w:ascii="Arial" w:eastAsia="Arial" w:hAnsi="Arial" w:cs="Arial"/>
          <w:color w:val="000000"/>
          <w:sz w:val="24"/>
          <w:szCs w:val="24"/>
        </w:rPr>
        <w:t>throughout the Contract Period; and</w:t>
      </w:r>
    </w:p>
    <w:p w14:paraId="11B57B75" w14:textId="4BE5A7DF" w:rsidR="00D551AB" w:rsidRPr="00647625" w:rsidRDefault="00D551AB" w:rsidP="003E0987">
      <w:pPr>
        <w:numPr>
          <w:ilvl w:val="3"/>
          <w:numId w:val="44"/>
        </w:numPr>
        <w:pBdr>
          <w:top w:val="nil"/>
          <w:left w:val="nil"/>
          <w:bottom w:val="nil"/>
          <w:right w:val="nil"/>
          <w:between w:val="nil"/>
        </w:pBdr>
        <w:tabs>
          <w:tab w:val="left" w:pos="1985"/>
          <w:tab w:val="left" w:pos="2127"/>
        </w:tabs>
        <w:spacing w:before="120" w:after="120" w:line="240" w:lineRule="auto"/>
        <w:rPr>
          <w:sz w:val="24"/>
          <w:szCs w:val="24"/>
        </w:rPr>
      </w:pPr>
      <w:bookmarkStart w:id="72" w:name="_26in1rg" w:colFirst="0" w:colLast="0"/>
      <w:bookmarkEnd w:id="72"/>
      <w:r w:rsidRPr="00647625">
        <w:rPr>
          <w:rFonts w:ascii="Arial" w:eastAsia="Arial" w:hAnsi="Arial" w:cs="Arial"/>
          <w:color w:val="000000"/>
          <w:sz w:val="24"/>
          <w:szCs w:val="24"/>
        </w:rPr>
        <w:t xml:space="preserve">no later than twenty (20) Working Days after a request from the Buyer for an up-to-date copy of the Exit Plan; </w:t>
      </w:r>
    </w:p>
    <w:p w14:paraId="7A4E0128" w14:textId="15F44CC4" w:rsidR="00D551AB" w:rsidRPr="00647625" w:rsidRDefault="00D551AB" w:rsidP="003E0987">
      <w:pPr>
        <w:numPr>
          <w:ilvl w:val="3"/>
          <w:numId w:val="44"/>
        </w:numPr>
        <w:pBdr>
          <w:top w:val="nil"/>
          <w:left w:val="nil"/>
          <w:bottom w:val="nil"/>
          <w:right w:val="nil"/>
          <w:between w:val="nil"/>
        </w:pBdr>
        <w:tabs>
          <w:tab w:val="left" w:pos="1985"/>
          <w:tab w:val="left" w:pos="2127"/>
        </w:tabs>
        <w:spacing w:before="120" w:after="120" w:line="240" w:lineRule="auto"/>
        <w:rPr>
          <w:sz w:val="24"/>
          <w:szCs w:val="24"/>
        </w:rPr>
      </w:pPr>
      <w:r w:rsidRPr="00647625">
        <w:rPr>
          <w:rFonts w:ascii="Arial" w:eastAsia="Arial" w:hAnsi="Arial" w:cs="Arial"/>
          <w:color w:val="000000"/>
          <w:sz w:val="24"/>
          <w:szCs w:val="24"/>
        </w:rPr>
        <w:t>as soon as reasonably possible following a Termination Assistance Notice, and in any event no later than</w:t>
      </w:r>
      <w:r w:rsidR="00647625" w:rsidRPr="00647625">
        <w:rPr>
          <w:rFonts w:ascii="Arial" w:eastAsia="Arial" w:hAnsi="Arial" w:cs="Arial"/>
          <w:color w:val="000000"/>
          <w:sz w:val="24"/>
          <w:szCs w:val="24"/>
        </w:rPr>
        <w:t xml:space="preserve"> </w:t>
      </w:r>
      <w:r w:rsidRPr="00647625">
        <w:rPr>
          <w:rFonts w:ascii="Arial" w:eastAsia="Arial" w:hAnsi="Arial" w:cs="Arial"/>
          <w:color w:val="000000"/>
          <w:sz w:val="24"/>
          <w:szCs w:val="24"/>
        </w:rPr>
        <w:t>ten (10) Working Days after the date of the Termination Assistance Notice;</w:t>
      </w:r>
    </w:p>
    <w:p w14:paraId="1D8F4A94" w14:textId="0762BFBA" w:rsidR="00D551AB" w:rsidRPr="00647625" w:rsidRDefault="00D551AB" w:rsidP="003E0987">
      <w:pPr>
        <w:numPr>
          <w:ilvl w:val="3"/>
          <w:numId w:val="44"/>
        </w:numPr>
        <w:pBdr>
          <w:top w:val="nil"/>
          <w:left w:val="nil"/>
          <w:bottom w:val="nil"/>
          <w:right w:val="nil"/>
          <w:between w:val="nil"/>
        </w:pBdr>
        <w:tabs>
          <w:tab w:val="left" w:pos="1985"/>
          <w:tab w:val="left" w:pos="2127"/>
        </w:tabs>
        <w:spacing w:before="120" w:after="120" w:line="240" w:lineRule="auto"/>
        <w:rPr>
          <w:sz w:val="24"/>
          <w:szCs w:val="24"/>
        </w:rPr>
      </w:pPr>
      <w:r w:rsidRPr="00647625">
        <w:rPr>
          <w:rFonts w:ascii="Arial" w:eastAsia="Arial" w:hAnsi="Arial" w:cs="Arial"/>
          <w:color w:val="000000"/>
          <w:sz w:val="24"/>
          <w:szCs w:val="24"/>
        </w:rPr>
        <w:t xml:space="preserve">as soon as reasonably possible following, and in any event no later than twenty (20) Working Days following, any material change to the Deliverables (including all changes under the Variation Procedure); and  </w:t>
      </w:r>
    </w:p>
    <w:p w14:paraId="1D2CCABD" w14:textId="77777777" w:rsidR="00D551AB" w:rsidRDefault="00D551AB" w:rsidP="003E0987">
      <w:pPr>
        <w:keepNext/>
        <w:numPr>
          <w:ilvl w:val="2"/>
          <w:numId w:val="44"/>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14:paraId="5A6A6643"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3EE1FB9F"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7E7ED016" w14:textId="77777777" w:rsidR="00D551AB" w:rsidRDefault="00D551AB" w:rsidP="003E0987">
      <w:pPr>
        <w:keepNext/>
        <w:numPr>
          <w:ilvl w:val="0"/>
          <w:numId w:val="44"/>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14:paraId="6201C736"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bookmarkStart w:id="73" w:name="_lnxbz9" w:colFirst="0" w:colLast="0"/>
      <w:bookmarkEnd w:id="73"/>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7944601E" w14:textId="77777777" w:rsidR="00D551AB" w:rsidRDefault="00D551AB" w:rsidP="003E0987">
      <w:pPr>
        <w:keepNext/>
        <w:numPr>
          <w:ilvl w:val="2"/>
          <w:numId w:val="44"/>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the nature of the Termination Assistance required; and</w:t>
      </w:r>
    </w:p>
    <w:p w14:paraId="4F28689E" w14:textId="77777777" w:rsidR="00D551AB" w:rsidRDefault="00D551AB" w:rsidP="003E0987">
      <w:pPr>
        <w:keepNext/>
        <w:numPr>
          <w:ilvl w:val="2"/>
          <w:numId w:val="44"/>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bookmarkStart w:id="74" w:name="_35nkun2" w:colFirst="0" w:colLast="0"/>
      <w:bookmarkEnd w:id="74"/>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14:paraId="5C4249D7"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bookmarkStart w:id="75" w:name="_1ksv4uv" w:colFirst="0" w:colLast="0"/>
      <w:bookmarkEnd w:id="7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617B224"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061A04A5"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2F30E145" w14:textId="77777777" w:rsidR="00D551AB" w:rsidRDefault="00D551AB" w:rsidP="003E0987">
      <w:pPr>
        <w:numPr>
          <w:ilvl w:val="1"/>
          <w:numId w:val="44"/>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013ED7CE" w14:textId="77777777" w:rsidR="00D551AB" w:rsidRDefault="00D551AB" w:rsidP="003E0987">
      <w:pPr>
        <w:numPr>
          <w:ilvl w:val="1"/>
          <w:numId w:val="44"/>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w:t>
      </w:r>
    </w:p>
    <w:p w14:paraId="62E9B51A"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3AD59A49" w14:textId="77777777" w:rsidR="00D551AB" w:rsidRDefault="00D551AB" w:rsidP="003E0987">
      <w:pPr>
        <w:keepNext/>
        <w:keepLines/>
        <w:numPr>
          <w:ilvl w:val="0"/>
          <w:numId w:val="44"/>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Termination Assistance Period </w:t>
      </w:r>
    </w:p>
    <w:p w14:paraId="2F8CC0C8" w14:textId="77777777" w:rsidR="00D551AB" w:rsidRDefault="00D551AB" w:rsidP="003E0987">
      <w:pPr>
        <w:keepNext/>
        <w:keepLines/>
        <w:numPr>
          <w:ilvl w:val="1"/>
          <w:numId w:val="44"/>
        </w:numPr>
        <w:pBdr>
          <w:top w:val="nil"/>
          <w:left w:val="nil"/>
          <w:bottom w:val="nil"/>
          <w:right w:val="nil"/>
          <w:between w:val="nil"/>
        </w:pBdr>
        <w:spacing w:before="120" w:after="120" w:line="240" w:lineRule="auto"/>
        <w:rPr>
          <w:sz w:val="24"/>
          <w:szCs w:val="24"/>
        </w:rPr>
      </w:pPr>
      <w:bookmarkStart w:id="76" w:name="_44sinio" w:colFirst="0" w:colLast="0"/>
      <w:bookmarkEnd w:id="76"/>
      <w:r>
        <w:rPr>
          <w:rFonts w:ascii="Arial" w:eastAsia="Arial" w:hAnsi="Arial" w:cs="Arial"/>
          <w:color w:val="000000"/>
          <w:sz w:val="24"/>
          <w:szCs w:val="24"/>
        </w:rPr>
        <w:t>Throughout the Termination Assistance Period the Supplier shall:</w:t>
      </w:r>
    </w:p>
    <w:p w14:paraId="45CC7F77"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5142C4A8"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77" w:name="_2jxsxqh" w:colFirst="0" w:colLast="0"/>
      <w:bookmarkEnd w:id="77"/>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97F455D"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78" w:name="_z337ya" w:colFirst="0" w:colLast="0"/>
      <w:bookmarkEnd w:id="78"/>
      <w:r>
        <w:rPr>
          <w:rFonts w:ascii="Arial" w:eastAsia="Arial" w:hAnsi="Arial" w:cs="Arial"/>
          <w:color w:val="000000"/>
          <w:sz w:val="24"/>
          <w:szCs w:val="24"/>
        </w:rPr>
        <w:t>use all reasonable endeavours to reallocate resources to provide such assistance without additional costs to the Buyer;</w:t>
      </w:r>
    </w:p>
    <w:p w14:paraId="7294BC93"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79" w:name="_3j2qqm3" w:colFirst="0" w:colLast="0"/>
      <w:bookmarkEnd w:id="79"/>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4F1351A8"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0" w:name="_1y810tw" w:colFirst="0" w:colLast="0"/>
      <w:bookmarkEnd w:id="80"/>
      <w:r>
        <w:rPr>
          <w:rFonts w:ascii="Arial" w:eastAsia="Arial" w:hAnsi="Arial" w:cs="Arial"/>
          <w:color w:val="000000"/>
          <w:sz w:val="24"/>
          <w:szCs w:val="24"/>
        </w:rPr>
        <w:t>at the Buyer's request and on reasonable notice, deliver up-to-date Registers to the Buyer;</w:t>
      </w:r>
    </w:p>
    <w:p w14:paraId="3330766B"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653BBF49"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0263A3F"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bookmarkStart w:id="81" w:name="_4i7ojhp" w:colFirst="0" w:colLast="0"/>
      <w:bookmarkEnd w:id="8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15955DDA" w14:textId="77777777" w:rsidR="00D551AB" w:rsidRDefault="00D551AB" w:rsidP="003E0987">
      <w:pPr>
        <w:keepNext/>
        <w:numPr>
          <w:ilvl w:val="0"/>
          <w:numId w:val="44"/>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terminated  </w:t>
      </w:r>
    </w:p>
    <w:p w14:paraId="1E3E3B4E"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bookmarkStart w:id="82" w:name="_2xcytpi" w:colFirst="0" w:colLast="0"/>
      <w:bookmarkEnd w:id="82"/>
      <w:r>
        <w:rPr>
          <w:rFonts w:ascii="Arial" w:eastAsia="Arial" w:hAnsi="Arial" w:cs="Arial"/>
          <w:color w:val="000000"/>
          <w:sz w:val="24"/>
          <w:szCs w:val="24"/>
        </w:rPr>
        <w:t>The Supplier shall comply with all of its obligations contained in the Exit Plan.</w:t>
      </w:r>
    </w:p>
    <w:p w14:paraId="5475E146" w14:textId="77777777" w:rsidR="00D551AB" w:rsidRDefault="00D551AB" w:rsidP="003E0987">
      <w:pPr>
        <w:keepNext/>
        <w:numPr>
          <w:ilvl w:val="1"/>
          <w:numId w:val="44"/>
        </w:numPr>
        <w:pBdr>
          <w:top w:val="nil"/>
          <w:left w:val="nil"/>
          <w:bottom w:val="nil"/>
          <w:right w:val="nil"/>
          <w:between w:val="nil"/>
        </w:pBdr>
        <w:spacing w:before="120" w:after="120" w:line="240" w:lineRule="auto"/>
        <w:rPr>
          <w:sz w:val="24"/>
          <w:szCs w:val="24"/>
        </w:rPr>
      </w:pPr>
      <w:bookmarkStart w:id="83" w:name="_1ci93xb" w:colFirst="0" w:colLast="0"/>
      <w:bookmarkEnd w:id="8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49500E46"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vacate any Buyer Premises;</w:t>
      </w:r>
    </w:p>
    <w:p w14:paraId="1F407716"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72550CD"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4" w:name="_3whwml4" w:colFirst="0" w:colLast="0"/>
      <w:bookmarkEnd w:id="84"/>
      <w:r>
        <w:rPr>
          <w:rFonts w:ascii="Arial" w:eastAsia="Arial" w:hAnsi="Arial" w:cs="Arial"/>
          <w:color w:val="000000"/>
          <w:sz w:val="24"/>
          <w:szCs w:val="24"/>
        </w:rPr>
        <w:t>provide access during normal working hours to the Buyer and/or the Replacement Supplier for up to twelve (12) Months after expiry or termination to:</w:t>
      </w:r>
    </w:p>
    <w:p w14:paraId="3D9978BA" w14:textId="77777777" w:rsidR="00D551AB" w:rsidRDefault="00D551AB" w:rsidP="003E0987">
      <w:pPr>
        <w:numPr>
          <w:ilvl w:val="3"/>
          <w:numId w:val="44"/>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14:paraId="43B95083" w14:textId="77777777" w:rsidR="00D551AB" w:rsidRDefault="00D551AB" w:rsidP="003E0987">
      <w:pPr>
        <w:numPr>
          <w:ilvl w:val="3"/>
          <w:numId w:val="44"/>
        </w:numPr>
        <w:pBdr>
          <w:top w:val="nil"/>
          <w:left w:val="nil"/>
          <w:bottom w:val="nil"/>
          <w:right w:val="nil"/>
          <w:between w:val="nil"/>
        </w:pBdr>
        <w:tabs>
          <w:tab w:val="left" w:pos="1985"/>
          <w:tab w:val="left" w:pos="2127"/>
        </w:tabs>
        <w:spacing w:before="120" w:after="120" w:line="240" w:lineRule="auto"/>
        <w:rPr>
          <w:sz w:val="24"/>
          <w:szCs w:val="24"/>
        </w:rPr>
      </w:pPr>
      <w:bookmarkStart w:id="85" w:name="_2bn6wsx" w:colFirst="0" w:colLast="0"/>
      <w:bookmarkEnd w:id="85"/>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37527C5E"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bookmarkStart w:id="86" w:name="_qsh70q" w:colFirst="0" w:colLast="0"/>
      <w:bookmarkEnd w:id="8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727A06A0" w14:textId="77777777" w:rsidR="00D551AB" w:rsidRDefault="00D551AB" w:rsidP="003E0987">
      <w:pPr>
        <w:keepNext/>
        <w:numPr>
          <w:ilvl w:val="0"/>
          <w:numId w:val="44"/>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Assets, Sub-contracts and Software</w:t>
      </w:r>
    </w:p>
    <w:p w14:paraId="4E5D1838" w14:textId="77777777" w:rsidR="00D551AB" w:rsidRDefault="00D551AB" w:rsidP="003E0987">
      <w:pPr>
        <w:keepNext/>
        <w:numPr>
          <w:ilvl w:val="1"/>
          <w:numId w:val="44"/>
        </w:numPr>
        <w:pBdr>
          <w:top w:val="nil"/>
          <w:left w:val="nil"/>
          <w:bottom w:val="nil"/>
          <w:right w:val="nil"/>
          <w:between w:val="nil"/>
        </w:pBdr>
        <w:spacing w:before="120" w:after="120" w:line="240" w:lineRule="auto"/>
        <w:rPr>
          <w:sz w:val="24"/>
          <w:szCs w:val="24"/>
        </w:rPr>
      </w:pPr>
      <w:bookmarkStart w:id="87" w:name="_3as4poj" w:colFirst="0" w:colLast="0"/>
      <w:bookmarkEnd w:id="8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476EBFE" w14:textId="77777777" w:rsidR="00D551AB" w:rsidRPr="00A51DA8"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41484C56" w14:textId="77777777" w:rsidR="00D551AB" w:rsidRPr="00807D9E"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807D9E">
        <w:rPr>
          <w:rFonts w:ascii="Arial" w:eastAsia="Arial" w:hAnsi="Arial" w:cs="Arial"/>
          <w:color w:val="000000"/>
          <w:sz w:val="24"/>
          <w:szCs w:val="24"/>
        </w:rPr>
        <w:t>terminate, enter into or vary any Sub-contract or licence for any software in connection with the Deliverables excluding the Core Network; or</w:t>
      </w:r>
    </w:p>
    <w:p w14:paraId="0DA549A6"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190726F2" w14:textId="77777777" w:rsidR="00D551AB" w:rsidRDefault="00D551AB" w:rsidP="003E0987">
      <w:pPr>
        <w:keepNext/>
        <w:numPr>
          <w:ilvl w:val="1"/>
          <w:numId w:val="44"/>
        </w:numPr>
        <w:pBdr>
          <w:top w:val="nil"/>
          <w:left w:val="nil"/>
          <w:bottom w:val="nil"/>
          <w:right w:val="nil"/>
          <w:between w:val="nil"/>
        </w:pBdr>
        <w:spacing w:before="120" w:after="120" w:line="240" w:lineRule="auto"/>
        <w:rPr>
          <w:sz w:val="24"/>
          <w:szCs w:val="24"/>
        </w:rPr>
      </w:pPr>
      <w:bookmarkStart w:id="88" w:name="_1pxezwc" w:colFirst="0" w:colLast="0"/>
      <w:bookmarkEnd w:id="88"/>
      <w:r>
        <w:rPr>
          <w:rFonts w:ascii="Arial" w:eastAsia="Arial" w:hAnsi="Arial" w:cs="Arial"/>
          <w:color w:val="000000"/>
          <w:sz w:val="24"/>
          <w:szCs w:val="24"/>
        </w:rPr>
        <w:t>Within twenty (20) Working Days of receipt of the up-to-date Registers provided by the Supplier, the Buyer shall notify the Supplier setting out:</w:t>
      </w:r>
    </w:p>
    <w:p w14:paraId="426DC9E3"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9" w:name="_49x2ik5" w:colFirst="0" w:colLast="0"/>
      <w:bookmarkEnd w:id="89"/>
      <w:r>
        <w:rPr>
          <w:rFonts w:ascii="Arial" w:eastAsia="Arial" w:hAnsi="Arial" w:cs="Arial"/>
          <w:color w:val="000000"/>
          <w:sz w:val="24"/>
          <w:szCs w:val="24"/>
        </w:rPr>
        <w:t xml:space="preserve">which, if any, of the Transferable Assets the Buyer requires to be transferred to the Buyer and/or the Replacement Supplier ("Transferring Assets"); </w:t>
      </w:r>
    </w:p>
    <w:p w14:paraId="08E6D73E"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0" w:name="2p2csry" w:colFirst="0" w:colLast="0"/>
      <w:bookmarkStart w:id="91" w:name="_147n2zr" w:colFirst="0" w:colLast="0"/>
      <w:bookmarkEnd w:id="90"/>
      <w:bookmarkEnd w:id="91"/>
      <w:r>
        <w:rPr>
          <w:rFonts w:ascii="Arial" w:eastAsia="Arial" w:hAnsi="Arial" w:cs="Arial"/>
          <w:color w:val="000000"/>
          <w:sz w:val="24"/>
          <w:szCs w:val="24"/>
        </w:rPr>
        <w:t>which, if any, of:</w:t>
      </w:r>
    </w:p>
    <w:p w14:paraId="1ADC2DD5" w14:textId="77777777" w:rsidR="00D551AB" w:rsidRDefault="00D551AB" w:rsidP="003E0987">
      <w:pPr>
        <w:numPr>
          <w:ilvl w:val="3"/>
          <w:numId w:val="44"/>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14:paraId="0BD702B9" w14:textId="77777777" w:rsidR="00D551AB" w:rsidRDefault="00D551AB" w:rsidP="003E0987">
      <w:pPr>
        <w:numPr>
          <w:ilvl w:val="3"/>
          <w:numId w:val="44"/>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the Non-Exclusive Assets,</w:t>
      </w:r>
    </w:p>
    <w:p w14:paraId="52902B7A" w14:textId="77777777" w:rsidR="00D551AB" w:rsidRDefault="00D551AB" w:rsidP="00D551AB">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7FE0D0F7"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2" w:name="_3o7alnk" w:colFirst="0" w:colLast="0"/>
      <w:bookmarkEnd w:id="9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6EBD9847" w14:textId="77777777" w:rsidR="00D551AB" w:rsidRDefault="00D551AB" w:rsidP="00D551AB">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     in order for the Buyer and/or its Replacement Supplier to provide the Deliverables </w:t>
      </w:r>
      <w:r w:rsidRPr="00807D9E">
        <w:rPr>
          <w:rFonts w:ascii="Arial" w:eastAsia="Arial" w:hAnsi="Arial" w:cs="Arial"/>
          <w:color w:val="000000"/>
          <w:sz w:val="24"/>
          <w:szCs w:val="24"/>
        </w:rPr>
        <w:t>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7A87C211"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bookmarkStart w:id="93" w:name="_23ckvvd" w:colFirst="0" w:colLast="0"/>
      <w:bookmarkEnd w:id="93"/>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452D0421"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6B044CDD" w14:textId="77777777" w:rsidR="00D551AB" w:rsidRDefault="00D551AB" w:rsidP="003E0987">
      <w:pPr>
        <w:keepNext/>
        <w:numPr>
          <w:ilvl w:val="1"/>
          <w:numId w:val="44"/>
        </w:numPr>
        <w:pBdr>
          <w:top w:val="nil"/>
          <w:left w:val="nil"/>
          <w:bottom w:val="nil"/>
          <w:right w:val="nil"/>
          <w:between w:val="nil"/>
        </w:pBdr>
        <w:spacing w:before="120" w:after="120" w:line="240" w:lineRule="auto"/>
        <w:rPr>
          <w:sz w:val="24"/>
          <w:szCs w:val="24"/>
        </w:rPr>
      </w:pPr>
      <w:bookmarkStart w:id="94" w:name="_ihv636" w:colFirst="0" w:colLast="0"/>
      <w:bookmarkEnd w:id="9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1F05A330"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3652274E"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08BA9E07"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bookmarkStart w:id="95" w:name="_32hioqz" w:colFirst="0" w:colLast="0"/>
      <w:bookmarkEnd w:id="95"/>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7A4D18FA" w14:textId="77777777" w:rsidR="00D551AB" w:rsidRDefault="00D551AB" w:rsidP="003E0987">
      <w:pPr>
        <w:keepNext/>
        <w:numPr>
          <w:ilvl w:val="1"/>
          <w:numId w:val="44"/>
        </w:numPr>
        <w:pBdr>
          <w:top w:val="nil"/>
          <w:left w:val="nil"/>
          <w:bottom w:val="nil"/>
          <w:right w:val="nil"/>
          <w:between w:val="nil"/>
        </w:pBdr>
        <w:spacing w:before="120" w:after="120" w:line="240" w:lineRule="auto"/>
        <w:rPr>
          <w:sz w:val="24"/>
          <w:szCs w:val="24"/>
        </w:rPr>
      </w:pPr>
      <w:bookmarkStart w:id="96" w:name="_1hmsyys" w:colFirst="0" w:colLast="0"/>
      <w:bookmarkEnd w:id="96"/>
      <w:r>
        <w:rPr>
          <w:rFonts w:ascii="Arial" w:eastAsia="Arial" w:hAnsi="Arial" w:cs="Arial"/>
          <w:color w:val="000000"/>
          <w:sz w:val="24"/>
          <w:szCs w:val="24"/>
        </w:rPr>
        <w:t>The Buyer shall:</w:t>
      </w:r>
    </w:p>
    <w:p w14:paraId="7AC435FD"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54581ED3"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53A35E7E"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3D6CD972"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bookmarkStart w:id="97" w:name="_41mghml" w:colFirst="0" w:colLast="0"/>
      <w:bookmarkEnd w:id="9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3DEC3CE" w14:textId="77777777" w:rsidR="00D551AB" w:rsidRDefault="00D551AB" w:rsidP="003E0987">
      <w:pPr>
        <w:keepNext/>
        <w:numPr>
          <w:ilvl w:val="0"/>
          <w:numId w:val="44"/>
        </w:numPr>
        <w:pBdr>
          <w:top w:val="nil"/>
          <w:left w:val="nil"/>
          <w:bottom w:val="nil"/>
          <w:right w:val="nil"/>
          <w:between w:val="nil"/>
        </w:pBdr>
        <w:tabs>
          <w:tab w:val="left" w:pos="0"/>
        </w:tabs>
        <w:spacing w:before="240" w:after="240" w:line="240" w:lineRule="auto"/>
        <w:rPr>
          <w:rFonts w:ascii="Arial" w:eastAsia="Arial" w:hAnsi="Arial" w:cs="Arial"/>
          <w:b/>
          <w:sz w:val="24"/>
          <w:szCs w:val="24"/>
        </w:rPr>
      </w:pPr>
      <w:bookmarkStart w:id="98" w:name="_2grqrue" w:colFirst="0" w:colLast="0"/>
      <w:bookmarkEnd w:id="9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640A840F" w14:textId="77777777" w:rsidR="00D551AB" w:rsidRDefault="00D551AB" w:rsidP="003E0987">
      <w:pPr>
        <w:numPr>
          <w:ilvl w:val="1"/>
          <w:numId w:val="44"/>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02792592" w14:textId="77777777" w:rsidR="00D551AB" w:rsidRDefault="00D551AB" w:rsidP="003E0987">
      <w:pPr>
        <w:keepNext/>
        <w:numPr>
          <w:ilvl w:val="0"/>
          <w:numId w:val="44"/>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7CA2F7A6" w14:textId="77777777" w:rsidR="00D551AB" w:rsidRDefault="00D551AB" w:rsidP="003E0987">
      <w:pPr>
        <w:keepNext/>
        <w:numPr>
          <w:ilvl w:val="1"/>
          <w:numId w:val="44"/>
        </w:numPr>
        <w:pBdr>
          <w:top w:val="nil"/>
          <w:left w:val="nil"/>
          <w:bottom w:val="nil"/>
          <w:right w:val="nil"/>
          <w:between w:val="nil"/>
        </w:pBdr>
        <w:spacing w:before="120" w:after="120" w:line="240" w:lineRule="auto"/>
        <w:rPr>
          <w:sz w:val="24"/>
          <w:szCs w:val="24"/>
        </w:rPr>
      </w:pPr>
      <w:bookmarkStart w:id="99" w:name="_vx1227" w:colFirst="0" w:colLast="0"/>
      <w:bookmarkEnd w:id="9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1303A28E"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amounts shall be annualised and divided by 365 to reach a daily rate;</w:t>
      </w:r>
    </w:p>
    <w:p w14:paraId="0D7FE6C0"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7EC3F9F6" w14:textId="77777777" w:rsidR="00D551AB" w:rsidRDefault="00D551AB" w:rsidP="003E0987">
      <w:pPr>
        <w:numPr>
          <w:ilvl w:val="2"/>
          <w:numId w:val="44"/>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Supplier shall be responsible for or entitled to (as the case may be) the rest of the invoice.</w:t>
      </w:r>
    </w:p>
    <w:p w14:paraId="57C622D3" w14:textId="67AE78BB" w:rsidR="00D551AB" w:rsidRDefault="00D551AB">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415C0F70" w14:textId="77777777" w:rsidR="003A6890" w:rsidRDefault="003A6890" w:rsidP="003A6890">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284376F4" w14:textId="77777777" w:rsidR="0009416E" w:rsidRDefault="0009416E" w:rsidP="0009416E">
      <w:pPr>
        <w:rPr>
          <w:rFonts w:ascii="Arial" w:eastAsia="Arial" w:hAnsi="Arial" w:cs="Arial"/>
          <w:b/>
          <w:sz w:val="24"/>
          <w:szCs w:val="24"/>
        </w:rPr>
      </w:pPr>
      <w:r>
        <w:rPr>
          <w:rFonts w:ascii="Arial" w:eastAsia="Arial" w:hAnsi="Arial" w:cs="Arial"/>
          <w:b/>
          <w:sz w:val="24"/>
          <w:szCs w:val="24"/>
        </w:rPr>
        <w:t>[SCHEDULE REDACTED]</w:t>
      </w:r>
    </w:p>
    <w:p w14:paraId="2ABD1F99" w14:textId="77777777" w:rsidR="00E401A7" w:rsidRDefault="00E401A7" w:rsidP="00E401A7">
      <w:pPr>
        <w:pStyle w:val="paragraph"/>
        <w:spacing w:before="0" w:beforeAutospacing="0" w:after="0" w:afterAutospacing="0"/>
        <w:textAlignment w:val="baseline"/>
        <w:rPr>
          <w:rFonts w:ascii="Arial" w:hAnsi="Arial" w:cs="Arial"/>
        </w:rPr>
      </w:pPr>
    </w:p>
    <w:p w14:paraId="34720301" w14:textId="77777777" w:rsidR="00E401A7" w:rsidRDefault="00E401A7" w:rsidP="00E401A7">
      <w:pPr>
        <w:spacing w:after="240" w:line="240" w:lineRule="auto"/>
        <w:ind w:left="142" w:right="394"/>
        <w:rPr>
          <w:rFonts w:ascii="Arial" w:eastAsia="Arial" w:hAnsi="Arial" w:cs="Arial"/>
          <w:b/>
          <w:sz w:val="36"/>
          <w:szCs w:val="36"/>
        </w:rPr>
      </w:pPr>
    </w:p>
    <w:p w14:paraId="14EA0FB6" w14:textId="77777777" w:rsidR="00E401A7" w:rsidRDefault="00E401A7" w:rsidP="00E401A7">
      <w:pPr>
        <w:spacing w:after="240" w:line="240" w:lineRule="auto"/>
        <w:ind w:left="142" w:right="394"/>
        <w:rPr>
          <w:rFonts w:ascii="Arial" w:eastAsia="Arial" w:hAnsi="Arial" w:cs="Arial"/>
          <w:b/>
          <w:sz w:val="36"/>
          <w:szCs w:val="36"/>
        </w:rPr>
      </w:pPr>
    </w:p>
    <w:p w14:paraId="2B5A90BA" w14:textId="4823AC04" w:rsidR="003A6890" w:rsidRPr="0009416E" w:rsidRDefault="00E401A7">
      <w:pPr>
        <w:rPr>
          <w:rFonts w:ascii="Arial" w:eastAsia="Arial" w:hAnsi="Arial" w:cs="Arial"/>
          <w:b/>
          <w:sz w:val="36"/>
          <w:szCs w:val="36"/>
        </w:rPr>
      </w:pPr>
      <w:bookmarkStart w:id="100" w:name="_heading=h.oxk8osq4a54w" w:colFirst="0" w:colLast="0"/>
      <w:bookmarkEnd w:id="100"/>
      <w:r>
        <w:rPr>
          <w:rFonts w:ascii="Arial" w:eastAsia="Arial" w:hAnsi="Arial" w:cs="Arial"/>
          <w:b/>
          <w:sz w:val="36"/>
          <w:szCs w:val="36"/>
        </w:rPr>
        <w:br w:type="page"/>
      </w:r>
    </w:p>
    <w:p w14:paraId="78808572" w14:textId="77777777" w:rsidR="003F36FF" w:rsidRDefault="003F36FF" w:rsidP="003F36FF">
      <w:pPr>
        <w:spacing w:after="240" w:line="240" w:lineRule="auto"/>
        <w:ind w:left="142" w:right="394"/>
        <w:rPr>
          <w:rFonts w:ascii="Arial" w:eastAsia="Arial" w:hAnsi="Arial" w:cs="Arial"/>
          <w:b/>
          <w:sz w:val="36"/>
          <w:szCs w:val="36"/>
        </w:rPr>
      </w:pPr>
      <w:r>
        <w:rPr>
          <w:rFonts w:ascii="Arial" w:eastAsia="Arial" w:hAnsi="Arial" w:cs="Arial"/>
          <w:b/>
          <w:sz w:val="36"/>
          <w:szCs w:val="36"/>
        </w:rPr>
        <w:t>Call-Off Schedule 23 (HMRC Terms)</w:t>
      </w:r>
    </w:p>
    <w:p w14:paraId="758C668A" w14:textId="77777777" w:rsidR="003F36FF" w:rsidRDefault="003F36FF" w:rsidP="003E0987">
      <w:pPr>
        <w:pStyle w:val="Heading2"/>
        <w:keepNext w:val="0"/>
        <w:keepLines w:val="0"/>
        <w:numPr>
          <w:ilvl w:val="0"/>
          <w:numId w:val="45"/>
        </w:numPr>
        <w:spacing w:before="0" w:after="240" w:line="240" w:lineRule="auto"/>
        <w:ind w:left="0" w:firstLine="0"/>
        <w:jc w:val="both"/>
        <w:rPr>
          <w:rFonts w:ascii="Arial" w:eastAsia="Arial" w:hAnsi="Arial" w:cs="Arial"/>
          <w:b w:val="0"/>
          <w:color w:val="000000"/>
          <w:sz w:val="24"/>
          <w:szCs w:val="24"/>
        </w:rPr>
      </w:pPr>
      <w:r>
        <w:rPr>
          <w:rFonts w:ascii="Arial" w:eastAsia="Arial" w:hAnsi="Arial" w:cs="Arial"/>
          <w:b w:val="0"/>
          <w:color w:val="000000"/>
          <w:sz w:val="24"/>
          <w:szCs w:val="24"/>
        </w:rPr>
        <w:t xml:space="preserve">Definitions </w:t>
      </w:r>
    </w:p>
    <w:p w14:paraId="2646AD5A" w14:textId="77777777" w:rsidR="003F36FF" w:rsidRDefault="003F36FF" w:rsidP="003E0987">
      <w:pPr>
        <w:keepNext/>
        <w:numPr>
          <w:ilvl w:val="1"/>
          <w:numId w:val="45"/>
        </w:numP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W w:w="8925" w:type="dxa"/>
        <w:tblInd w:w="108" w:type="dxa"/>
        <w:tblLayout w:type="fixed"/>
        <w:tblLook w:val="04A0" w:firstRow="1" w:lastRow="0" w:firstColumn="1" w:lastColumn="0" w:noHBand="0" w:noVBand="1"/>
      </w:tblPr>
      <w:tblGrid>
        <w:gridCol w:w="2294"/>
        <w:gridCol w:w="6631"/>
      </w:tblGrid>
      <w:tr w:rsidR="003F36FF" w14:paraId="713EC4D0" w14:textId="77777777" w:rsidTr="003F36FF">
        <w:tc>
          <w:tcPr>
            <w:tcW w:w="2292" w:type="dxa"/>
            <w:hideMark/>
          </w:tcPr>
          <w:p w14:paraId="00751ADC"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27941023" w14:textId="77777777" w:rsidR="003F36FF" w:rsidRDefault="003F36FF">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763BDA9E" w14:textId="77777777" w:rsidR="003F36FF" w:rsidRDefault="003F36FF">
            <w:pPr>
              <w:spacing w:after="240" w:line="240" w:lineRule="auto"/>
              <w:jc w:val="both"/>
              <w:rPr>
                <w:rFonts w:ascii="Arial" w:eastAsia="Arial" w:hAnsi="Arial" w:cs="Arial"/>
                <w:sz w:val="24"/>
                <w:szCs w:val="24"/>
              </w:rPr>
            </w:pPr>
          </w:p>
        </w:tc>
      </w:tr>
      <w:tr w:rsidR="003F36FF" w14:paraId="7F2FA100" w14:textId="77777777" w:rsidTr="003F36FF">
        <w:tc>
          <w:tcPr>
            <w:tcW w:w="2292" w:type="dxa"/>
            <w:hideMark/>
          </w:tcPr>
          <w:p w14:paraId="101146E4"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01D95EE4" w14:textId="77777777" w:rsidR="003F36FF" w:rsidRDefault="003F36FF">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0B19FDF0" w14:textId="77777777" w:rsidR="003F36FF" w:rsidRDefault="003F36FF">
            <w:pPr>
              <w:spacing w:after="240" w:line="240" w:lineRule="auto"/>
              <w:jc w:val="both"/>
              <w:rPr>
                <w:rFonts w:ascii="Arial" w:eastAsia="Arial" w:hAnsi="Arial" w:cs="Arial"/>
                <w:sz w:val="24"/>
                <w:szCs w:val="24"/>
              </w:rPr>
            </w:pPr>
          </w:p>
        </w:tc>
      </w:tr>
      <w:tr w:rsidR="003F36FF" w14:paraId="06B61E69" w14:textId="77777777" w:rsidTr="003F36FF">
        <w:tc>
          <w:tcPr>
            <w:tcW w:w="2292" w:type="dxa"/>
            <w:hideMark/>
          </w:tcPr>
          <w:p w14:paraId="61407267"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0071BC41" w14:textId="77777777" w:rsidR="003F36FF" w:rsidRDefault="003F36FF" w:rsidP="003E0987">
            <w:pPr>
              <w:numPr>
                <w:ilvl w:val="0"/>
                <w:numId w:val="46"/>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264FAD22" w14:textId="77777777" w:rsidR="003F36FF" w:rsidRDefault="003F36FF">
            <w:pPr>
              <w:spacing w:after="0" w:line="240" w:lineRule="auto"/>
              <w:ind w:left="720"/>
              <w:jc w:val="both"/>
              <w:rPr>
                <w:rFonts w:ascii="Arial" w:eastAsia="Arial" w:hAnsi="Arial" w:cs="Arial"/>
                <w:color w:val="000000"/>
                <w:sz w:val="24"/>
                <w:szCs w:val="24"/>
              </w:rPr>
            </w:pPr>
          </w:p>
          <w:p w14:paraId="59B1A893" w14:textId="77777777" w:rsidR="003F36FF" w:rsidRDefault="003F36FF" w:rsidP="003E0987">
            <w:pPr>
              <w:numPr>
                <w:ilvl w:val="0"/>
                <w:numId w:val="46"/>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0F9CEFBA" w14:textId="77777777" w:rsidR="003F36FF" w:rsidRDefault="003F36FF">
            <w:pPr>
              <w:ind w:left="720"/>
              <w:rPr>
                <w:rFonts w:ascii="Arial" w:eastAsia="Arial" w:hAnsi="Arial" w:cs="Arial"/>
                <w:color w:val="000000"/>
                <w:sz w:val="24"/>
                <w:szCs w:val="24"/>
              </w:rPr>
            </w:pPr>
          </w:p>
          <w:p w14:paraId="12A565F9" w14:textId="77777777" w:rsidR="003F36FF" w:rsidRDefault="003F36FF">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6E45CC28" w14:textId="77777777" w:rsidR="003F36FF" w:rsidRDefault="003F36FF">
            <w:pPr>
              <w:spacing w:after="240" w:line="240" w:lineRule="auto"/>
              <w:jc w:val="both"/>
              <w:rPr>
                <w:rFonts w:ascii="Arial" w:eastAsia="Arial" w:hAnsi="Arial" w:cs="Arial"/>
                <w:sz w:val="24"/>
                <w:szCs w:val="24"/>
              </w:rPr>
            </w:pPr>
          </w:p>
        </w:tc>
      </w:tr>
      <w:tr w:rsidR="003F36FF" w14:paraId="372DFB35" w14:textId="77777777" w:rsidTr="003F36FF">
        <w:tc>
          <w:tcPr>
            <w:tcW w:w="2292" w:type="dxa"/>
            <w:hideMark/>
          </w:tcPr>
          <w:p w14:paraId="13B949A3"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hideMark/>
          </w:tcPr>
          <w:p w14:paraId="464A9B20" w14:textId="77777777" w:rsidR="003F36FF" w:rsidRDefault="003F36FF">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3F36FF" w14:paraId="0BF92C40" w14:textId="77777777" w:rsidTr="003F36FF">
        <w:tc>
          <w:tcPr>
            <w:tcW w:w="2292" w:type="dxa"/>
            <w:hideMark/>
          </w:tcPr>
          <w:p w14:paraId="7A0AFF42"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hideMark/>
          </w:tcPr>
          <w:p w14:paraId="12EF9378" w14:textId="77777777" w:rsidR="003F36FF" w:rsidRDefault="003F36FF">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3F36FF" w:rsidRPr="00F97F6B" w14:paraId="723BA3B1" w14:textId="77777777" w:rsidTr="003F36FF">
        <w:tc>
          <w:tcPr>
            <w:tcW w:w="2292" w:type="dxa"/>
          </w:tcPr>
          <w:p w14:paraId="71235BEE" w14:textId="77777777" w:rsidR="003F36FF" w:rsidRPr="00F97F6B" w:rsidRDefault="003F36FF">
            <w:pPr>
              <w:spacing w:after="240" w:line="240" w:lineRule="auto"/>
              <w:ind w:left="209"/>
              <w:rPr>
                <w:rFonts w:ascii="Arial" w:eastAsia="Arial" w:hAnsi="Arial" w:cs="Arial"/>
                <w:bCs/>
                <w:sz w:val="24"/>
                <w:szCs w:val="24"/>
              </w:rPr>
            </w:pPr>
            <w:r w:rsidRPr="00F97F6B">
              <w:rPr>
                <w:rFonts w:ascii="Arial" w:eastAsia="Arial" w:hAnsi="Arial" w:cs="Arial"/>
                <w:bCs/>
                <w:sz w:val="24"/>
                <w:szCs w:val="24"/>
              </w:rPr>
              <w:t>“Tax Compliance Failure”</w:t>
            </w:r>
          </w:p>
          <w:p w14:paraId="748A9AA4" w14:textId="77777777" w:rsidR="003F36FF" w:rsidRPr="00F97F6B" w:rsidRDefault="003F36FF">
            <w:pPr>
              <w:spacing w:after="240" w:line="240" w:lineRule="auto"/>
              <w:ind w:left="209"/>
              <w:rPr>
                <w:rFonts w:ascii="Arial" w:eastAsia="Arial" w:hAnsi="Arial" w:cs="Arial"/>
                <w:bCs/>
                <w:sz w:val="24"/>
                <w:szCs w:val="24"/>
              </w:rPr>
            </w:pPr>
          </w:p>
        </w:tc>
        <w:tc>
          <w:tcPr>
            <w:tcW w:w="6626" w:type="dxa"/>
          </w:tcPr>
          <w:p w14:paraId="045B760D" w14:textId="77777777" w:rsidR="003F36FF" w:rsidRPr="00F97F6B" w:rsidRDefault="003F36FF">
            <w:pPr>
              <w:tabs>
                <w:tab w:val="left" w:pos="-75"/>
              </w:tabs>
              <w:spacing w:after="240" w:line="240" w:lineRule="auto"/>
              <w:jc w:val="both"/>
              <w:rPr>
                <w:rFonts w:ascii="Arial" w:eastAsia="Arial" w:hAnsi="Arial" w:cs="Arial"/>
                <w:bCs/>
                <w:sz w:val="24"/>
                <w:szCs w:val="24"/>
              </w:rPr>
            </w:pPr>
            <w:r w:rsidRPr="00F97F6B">
              <w:rPr>
                <w:rFonts w:ascii="Arial" w:eastAsia="Arial" w:hAnsi="Arial" w:cs="Arial"/>
                <w:bCs/>
                <w:sz w:val="24"/>
                <w:szCs w:val="24"/>
              </w:rPr>
              <w:t>where an entity or person under consideration meets all 3 conditions contained in the relevant excerpt from HMRC’s “Test for Tax Non-Compliance”, as set out in Annex 1 (as amended and updated from time to time), where:</w:t>
            </w:r>
          </w:p>
          <w:p w14:paraId="43CC7690" w14:textId="77777777" w:rsidR="003F36FF" w:rsidRPr="00F97F6B" w:rsidRDefault="003F36FF" w:rsidP="003E0987">
            <w:pPr>
              <w:numPr>
                <w:ilvl w:val="0"/>
                <w:numId w:val="47"/>
              </w:numPr>
              <w:tabs>
                <w:tab w:val="left" w:pos="-75"/>
              </w:tabs>
              <w:spacing w:after="0" w:line="240" w:lineRule="auto"/>
              <w:jc w:val="both"/>
              <w:rPr>
                <w:rFonts w:ascii="Arial" w:eastAsia="Arial" w:hAnsi="Arial" w:cs="Arial"/>
                <w:bCs/>
                <w:color w:val="000000"/>
                <w:sz w:val="24"/>
                <w:szCs w:val="24"/>
              </w:rPr>
            </w:pPr>
            <w:r w:rsidRPr="00F97F6B">
              <w:rPr>
                <w:rFonts w:ascii="Arial" w:eastAsia="Arial" w:hAnsi="Arial" w:cs="Arial"/>
                <w:bCs/>
                <w:color w:val="000000"/>
                <w:sz w:val="24"/>
                <w:szCs w:val="24"/>
              </w:rPr>
              <w:t xml:space="preserve">the “Economic Operator” means the Supplier or any agent, supplier or Subcontractor of the Supplier requested to be replaced pursuant to Paragraph 5.3; and </w:t>
            </w:r>
          </w:p>
          <w:p w14:paraId="15ED41BD" w14:textId="77777777" w:rsidR="003F36FF" w:rsidRPr="00F97F6B" w:rsidRDefault="003F36FF">
            <w:pPr>
              <w:spacing w:after="0" w:line="240" w:lineRule="auto"/>
              <w:ind w:left="405"/>
              <w:rPr>
                <w:rFonts w:ascii="Arial" w:eastAsia="Arial" w:hAnsi="Arial" w:cs="Arial"/>
                <w:bCs/>
                <w:color w:val="000000"/>
                <w:sz w:val="24"/>
                <w:szCs w:val="24"/>
              </w:rPr>
            </w:pPr>
          </w:p>
          <w:p w14:paraId="49FFB7D1" w14:textId="77777777" w:rsidR="003F36FF" w:rsidRPr="00F97F6B" w:rsidRDefault="003F36FF" w:rsidP="003E0987">
            <w:pPr>
              <w:numPr>
                <w:ilvl w:val="0"/>
                <w:numId w:val="47"/>
              </w:numPr>
              <w:spacing w:after="240" w:line="240" w:lineRule="auto"/>
              <w:rPr>
                <w:rFonts w:ascii="Arial" w:eastAsia="Arial" w:hAnsi="Arial" w:cs="Arial"/>
                <w:bCs/>
                <w:color w:val="000000"/>
                <w:sz w:val="24"/>
                <w:szCs w:val="24"/>
              </w:rPr>
            </w:pPr>
            <w:r w:rsidRPr="00F97F6B">
              <w:rPr>
                <w:rFonts w:ascii="Arial" w:eastAsia="Arial" w:hAnsi="Arial" w:cs="Arial"/>
                <w:bCs/>
                <w:color w:val="000000"/>
                <w:sz w:val="24"/>
                <w:szCs w:val="24"/>
              </w:rPr>
              <w:t>any “Essential Subcontractor” means any Key Subcontractor.</w:t>
            </w:r>
          </w:p>
        </w:tc>
      </w:tr>
    </w:tbl>
    <w:p w14:paraId="7503A42D" w14:textId="77777777" w:rsidR="003F36FF" w:rsidRPr="00F97F6B" w:rsidRDefault="003F36FF" w:rsidP="003E0987">
      <w:pPr>
        <w:pStyle w:val="Heading2"/>
        <w:keepNext w:val="0"/>
        <w:keepLines w:val="0"/>
        <w:numPr>
          <w:ilvl w:val="0"/>
          <w:numId w:val="45"/>
        </w:numPr>
        <w:spacing w:before="0" w:after="240" w:line="240" w:lineRule="auto"/>
        <w:ind w:left="0" w:firstLine="0"/>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Exclusion of certain Core Terms and terms of Schedules</w:t>
      </w:r>
    </w:p>
    <w:p w14:paraId="27BE3B53" w14:textId="77777777" w:rsidR="003F36FF" w:rsidRPr="00F97F6B" w:rsidRDefault="003F36FF" w:rsidP="003E0987">
      <w:pPr>
        <w:pStyle w:val="Heading2"/>
        <w:keepNext w:val="0"/>
        <w:keepLines w:val="0"/>
        <w:numPr>
          <w:ilvl w:val="1"/>
          <w:numId w:val="45"/>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47F6A50F" w14:textId="77777777" w:rsidR="003F36FF" w:rsidRPr="00F97F6B" w:rsidRDefault="003F36FF" w:rsidP="003F36FF">
      <w:pPr>
        <w:spacing w:after="0"/>
        <w:rPr>
          <w:rFonts w:cs="Calibri"/>
          <w:bCs/>
        </w:rPr>
      </w:pPr>
    </w:p>
    <w:p w14:paraId="5C271C58" w14:textId="77777777" w:rsidR="003F36FF" w:rsidRPr="00F97F6B" w:rsidRDefault="003F36FF" w:rsidP="003E0987">
      <w:pPr>
        <w:pStyle w:val="Heading2"/>
        <w:keepNext w:val="0"/>
        <w:keepLines w:val="0"/>
        <w:numPr>
          <w:ilvl w:val="2"/>
          <w:numId w:val="45"/>
        </w:numPr>
        <w:spacing w:before="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63774B63" w14:textId="77777777" w:rsidR="003F36FF" w:rsidRPr="00F97F6B" w:rsidRDefault="003F36FF" w:rsidP="003E0987">
      <w:pPr>
        <w:pStyle w:val="Heading2"/>
        <w:keepNext w:val="0"/>
        <w:keepLines w:val="0"/>
        <w:numPr>
          <w:ilvl w:val="2"/>
          <w:numId w:val="45"/>
        </w:numPr>
        <w:spacing w:before="0" w:after="240" w:line="240" w:lineRule="auto"/>
        <w:jc w:val="both"/>
        <w:rPr>
          <w:rFonts w:asciiTheme="majorHAnsi" w:eastAsiaTheme="majorEastAsia" w:hAnsiTheme="majorHAnsi" w:cstheme="majorBidi"/>
          <w:b w:val="0"/>
          <w:bCs/>
          <w:color w:val="365F91" w:themeColor="accent1" w:themeShade="BF"/>
          <w:sz w:val="26"/>
          <w:szCs w:val="26"/>
        </w:rPr>
      </w:pPr>
      <w:r w:rsidRPr="00F97F6B">
        <w:rPr>
          <w:rFonts w:ascii="Arial" w:eastAsia="Arial" w:hAnsi="Arial" w:cs="Arial"/>
          <w:b w:val="0"/>
          <w:bCs/>
          <w:color w:val="000000"/>
          <w:sz w:val="24"/>
          <w:szCs w:val="24"/>
        </w:rPr>
        <w:t>Clause 7.2 of the Core Terms does not apply to that Call-Off Contract.</w:t>
      </w:r>
    </w:p>
    <w:p w14:paraId="7293F29F" w14:textId="77777777" w:rsidR="003F36FF" w:rsidRPr="00F97F6B" w:rsidRDefault="003F36FF" w:rsidP="003F36FF">
      <w:pPr>
        <w:rPr>
          <w:bCs/>
        </w:rPr>
      </w:pPr>
    </w:p>
    <w:p w14:paraId="30CFBFEA" w14:textId="77777777" w:rsidR="003F36FF" w:rsidRPr="00F97F6B" w:rsidRDefault="003F36FF" w:rsidP="003E0987">
      <w:pPr>
        <w:pStyle w:val="Heading2"/>
        <w:keepNext w:val="0"/>
        <w:keepLines w:val="0"/>
        <w:numPr>
          <w:ilvl w:val="1"/>
          <w:numId w:val="45"/>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2D023B1E" w14:textId="77777777" w:rsidR="003F36FF" w:rsidRPr="00F97F6B" w:rsidRDefault="003F36FF" w:rsidP="003F36FF">
      <w:pPr>
        <w:rPr>
          <w:rFonts w:cs="Calibri"/>
          <w:bCs/>
        </w:rPr>
      </w:pPr>
    </w:p>
    <w:p w14:paraId="49A2AFD6" w14:textId="77777777" w:rsidR="003F36FF" w:rsidRPr="00F97F6B" w:rsidRDefault="003F36FF" w:rsidP="003E0987">
      <w:pPr>
        <w:pStyle w:val="Heading2"/>
        <w:keepNext w:val="0"/>
        <w:keepLines w:val="0"/>
        <w:numPr>
          <w:ilvl w:val="2"/>
          <w:numId w:val="45"/>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The definition of “Occasion of Tax Non-Compliance” contained in Joint Schedule 1 (Definitions) does not apply to that Call-Off Contract; and</w:t>
      </w:r>
    </w:p>
    <w:p w14:paraId="01407897" w14:textId="77777777" w:rsidR="003F36FF" w:rsidRPr="00F97F6B" w:rsidRDefault="003F36FF" w:rsidP="003F36FF">
      <w:pPr>
        <w:rPr>
          <w:rFonts w:cs="Calibri"/>
          <w:bCs/>
        </w:rPr>
      </w:pPr>
    </w:p>
    <w:p w14:paraId="215EF626" w14:textId="77777777" w:rsidR="003F36FF" w:rsidRPr="00F97F6B" w:rsidRDefault="003F36FF" w:rsidP="003E0987">
      <w:pPr>
        <w:pStyle w:val="Heading2"/>
        <w:keepNext w:val="0"/>
        <w:keepLines w:val="0"/>
        <w:numPr>
          <w:ilvl w:val="2"/>
          <w:numId w:val="45"/>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paragraph 5(d) of Joint Schedule 11 (Processing Data) does not apply to that Call-Off Contract.</w:t>
      </w:r>
    </w:p>
    <w:p w14:paraId="5315D99C" w14:textId="77777777" w:rsidR="003F36FF" w:rsidRPr="00F97F6B" w:rsidRDefault="003F36FF" w:rsidP="003F36FF">
      <w:pPr>
        <w:rPr>
          <w:rFonts w:cs="Calibri"/>
          <w:bCs/>
        </w:rPr>
      </w:pPr>
    </w:p>
    <w:p w14:paraId="084A17CB" w14:textId="77777777" w:rsidR="003F36FF" w:rsidRPr="00F97F6B" w:rsidRDefault="003F36FF" w:rsidP="003E0987">
      <w:pPr>
        <w:pStyle w:val="Heading2"/>
        <w:keepNext w:val="0"/>
        <w:keepLines w:val="0"/>
        <w:numPr>
          <w:ilvl w:val="0"/>
          <w:numId w:val="45"/>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t>Charges, Payment and Recovery of Sums Due </w:t>
      </w:r>
    </w:p>
    <w:p w14:paraId="1D7F87F0" w14:textId="77777777" w:rsidR="003F36FF" w:rsidRPr="00F97F6B" w:rsidRDefault="003F36FF" w:rsidP="003E0987">
      <w:pPr>
        <w:pStyle w:val="Heading2"/>
        <w:keepNext w:val="0"/>
        <w:keepLines w:val="0"/>
        <w:numPr>
          <w:ilvl w:val="1"/>
          <w:numId w:val="45"/>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The Supplier shall invoice the Buyer as specified in Clause 4 of the Core Terms as modified by any Framework Special Terms or any Call-Off Special Terms. </w:t>
      </w:r>
    </w:p>
    <w:p w14:paraId="408EB6B6" w14:textId="77777777" w:rsidR="003F36FF" w:rsidRPr="00F97F6B" w:rsidRDefault="003F36FF" w:rsidP="003F36FF">
      <w:pPr>
        <w:rPr>
          <w:rFonts w:cs="Calibri"/>
          <w:bCs/>
        </w:rPr>
      </w:pPr>
    </w:p>
    <w:p w14:paraId="3E044A9F" w14:textId="77777777" w:rsidR="003F36FF" w:rsidRPr="00F97F6B" w:rsidRDefault="003F36FF" w:rsidP="003E0987">
      <w:pPr>
        <w:pStyle w:val="Heading2"/>
        <w:keepNext w:val="0"/>
        <w:keepLines w:val="0"/>
        <w:numPr>
          <w:ilvl w:val="1"/>
          <w:numId w:val="45"/>
        </w:numPr>
        <w:spacing w:before="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45AF7BD2" w14:textId="77777777" w:rsidR="003F36FF" w:rsidRPr="00F97F6B" w:rsidRDefault="003F36FF" w:rsidP="003E0987">
      <w:pPr>
        <w:pStyle w:val="Heading2"/>
        <w:keepNext w:val="0"/>
        <w:keepLines w:val="0"/>
        <w:numPr>
          <w:ilvl w:val="2"/>
          <w:numId w:val="45"/>
        </w:numPr>
        <w:spacing w:before="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the Supplier does so at its own risk; and</w:t>
      </w:r>
    </w:p>
    <w:p w14:paraId="782DFAC2"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the Buyer shall not be obliged to pay any invoice without a valid Purchase Order Number having been provided to the Supplier.</w:t>
      </w:r>
    </w:p>
    <w:p w14:paraId="16F9CBA8" w14:textId="77777777" w:rsidR="003F36FF" w:rsidRPr="00F97F6B" w:rsidRDefault="003F36FF" w:rsidP="003E0987">
      <w:pPr>
        <w:pStyle w:val="Heading2"/>
        <w:keepNext w:val="0"/>
        <w:keepLines w:val="0"/>
        <w:numPr>
          <w:ilvl w:val="1"/>
          <w:numId w:val="45"/>
        </w:numPr>
        <w:spacing w:before="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0806A428" w14:textId="77777777" w:rsidR="003F36FF" w:rsidRPr="00584C0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via the Buyer ’s electronic transaction system as an Electronic Invoice; </w:t>
      </w:r>
      <w:r w:rsidRPr="00584C0B">
        <w:rPr>
          <w:rFonts w:ascii="Arial" w:eastAsia="Arial" w:hAnsi="Arial" w:cs="Arial"/>
          <w:b w:val="0"/>
          <w:bCs/>
          <w:color w:val="000000"/>
          <w:sz w:val="24"/>
          <w:szCs w:val="24"/>
        </w:rPr>
        <w:t>or </w:t>
      </w:r>
    </w:p>
    <w:p w14:paraId="01D447E2" w14:textId="44B290B4" w:rsidR="003F36FF" w:rsidRPr="00584C0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sz w:val="24"/>
          <w:szCs w:val="24"/>
        </w:rPr>
      </w:pPr>
      <w:r w:rsidRPr="00584C0B">
        <w:rPr>
          <w:rFonts w:ascii="Arial" w:eastAsia="Arial" w:hAnsi="Arial" w:cs="Arial"/>
          <w:b w:val="0"/>
          <w:bCs/>
          <w:color w:val="000000"/>
          <w:sz w:val="24"/>
          <w:szCs w:val="24"/>
        </w:rPr>
        <w:t xml:space="preserve">to the </w:t>
      </w:r>
      <w:r w:rsidR="00584C0B" w:rsidRPr="00584C0B">
        <w:rPr>
          <w:rFonts w:ascii="Arial" w:eastAsia="Arial" w:hAnsi="Arial" w:cs="Arial"/>
          <w:b w:val="0"/>
          <w:bCs/>
          <w:color w:val="000000"/>
          <w:sz w:val="24"/>
          <w:szCs w:val="24"/>
        </w:rPr>
        <w:t>Operational Contract Manager</w:t>
      </w:r>
      <w:r w:rsidRPr="00584C0B">
        <w:rPr>
          <w:rFonts w:ascii="Arial" w:eastAsia="Arial" w:hAnsi="Arial" w:cs="Arial"/>
          <w:b w:val="0"/>
          <w:bCs/>
          <w:color w:val="000000"/>
          <w:sz w:val="24"/>
          <w:szCs w:val="24"/>
        </w:rPr>
        <w:t>(or such other person notified to the Supplier in writing by the Buyer) by email in pdf format or, if agreed with the Buyer, in hard copy by post.</w:t>
      </w:r>
    </w:p>
    <w:p w14:paraId="47D6692A" w14:textId="77777777" w:rsidR="003F36FF" w:rsidRPr="00F97F6B" w:rsidRDefault="003F36FF" w:rsidP="003E0987">
      <w:pPr>
        <w:pStyle w:val="Heading2"/>
        <w:keepNext w:val="0"/>
        <w:keepLines w:val="0"/>
        <w:numPr>
          <w:ilvl w:val="0"/>
          <w:numId w:val="45"/>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t>Warranties</w:t>
      </w:r>
    </w:p>
    <w:p w14:paraId="078D55B8"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The Supplier represents and warrants that:</w:t>
      </w:r>
    </w:p>
    <w:p w14:paraId="541E15B6"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in the three years prior to the Effective Date, it has complied with all applicable Law related to Tax in the United Kingdom and in the jurisdiction in which it is established;</w:t>
      </w:r>
    </w:p>
    <w:p w14:paraId="2133C4DB"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it has notified the Buyer in writing of any Tax Compliance Failure it is involved in; and</w:t>
      </w:r>
    </w:p>
    <w:p w14:paraId="5A13C1F3"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no proceedings or other steps have been taken (nor, to the best of the Supplier’s knowledge, are threatened) for:</w:t>
      </w:r>
    </w:p>
    <w:p w14:paraId="4304708D" w14:textId="77777777" w:rsidR="003F36FF" w:rsidRPr="00F97F6B" w:rsidRDefault="003F36FF" w:rsidP="003E0987">
      <w:pPr>
        <w:pStyle w:val="Heading2"/>
        <w:keepNext w:val="0"/>
        <w:keepLines w:val="0"/>
        <w:numPr>
          <w:ilvl w:val="3"/>
          <w:numId w:val="45"/>
        </w:numPr>
        <w:spacing w:before="40" w:after="240" w:line="240" w:lineRule="auto"/>
        <w:ind w:left="2127" w:hanging="1047"/>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the winding up of the Supplier; </w:t>
      </w:r>
    </w:p>
    <w:p w14:paraId="1C5EB2EF" w14:textId="77777777" w:rsidR="003F36FF" w:rsidRPr="00F97F6B" w:rsidRDefault="003F36FF" w:rsidP="003E0987">
      <w:pPr>
        <w:pStyle w:val="Heading2"/>
        <w:keepNext w:val="0"/>
        <w:keepLines w:val="0"/>
        <w:numPr>
          <w:ilvl w:val="3"/>
          <w:numId w:val="45"/>
        </w:numPr>
        <w:spacing w:before="40" w:after="240" w:line="240" w:lineRule="auto"/>
        <w:ind w:left="2127" w:hanging="1047"/>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the Supplier’s dissolution; or</w:t>
      </w:r>
    </w:p>
    <w:p w14:paraId="780328E7" w14:textId="77777777" w:rsidR="003F36FF" w:rsidRPr="00F97F6B" w:rsidRDefault="003F36FF" w:rsidP="003E0987">
      <w:pPr>
        <w:pStyle w:val="Heading2"/>
        <w:keepNext w:val="0"/>
        <w:keepLines w:val="0"/>
        <w:numPr>
          <w:ilvl w:val="3"/>
          <w:numId w:val="45"/>
        </w:numPr>
        <w:spacing w:before="40" w:after="240" w:line="240" w:lineRule="auto"/>
        <w:ind w:left="2127" w:hanging="1047"/>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the appointment of a receiver, administrative receiver, liquidator, manager, administrator or similar officer in relation to any of the Supplier’s assets or revenue,</w:t>
      </w:r>
    </w:p>
    <w:p w14:paraId="2C451AF5" w14:textId="77777777" w:rsidR="003F36FF" w:rsidRPr="00F97F6B" w:rsidRDefault="003F36FF" w:rsidP="003F36FF">
      <w:pPr>
        <w:pStyle w:val="Heading2"/>
        <w:keepNext w:val="0"/>
        <w:keepLines w:val="0"/>
        <w:spacing w:before="0" w:after="240" w:line="240" w:lineRule="auto"/>
        <w:ind w:left="1440"/>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and the Supplier has notified the Buyer of any profit warnings it has issued in the three years prior to the Effective Date.</w:t>
      </w:r>
    </w:p>
    <w:p w14:paraId="7227F85A"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026F7C40"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09FE57EE" w14:textId="77777777" w:rsidR="003F36FF" w:rsidRPr="00F97F6B" w:rsidRDefault="003F36FF" w:rsidP="003E0987">
      <w:pPr>
        <w:pStyle w:val="Heading2"/>
        <w:keepNext w:val="0"/>
        <w:keepLines w:val="0"/>
        <w:numPr>
          <w:ilvl w:val="0"/>
          <w:numId w:val="45"/>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t>Promoting Tax Compliance</w:t>
      </w:r>
    </w:p>
    <w:p w14:paraId="7D7FED2C"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The Supplier shall comply with all Law relating to Tax and with the equivalent legal provisions of the country in which the Supplier is established. </w:t>
      </w:r>
    </w:p>
    <w:p w14:paraId="2FBAAC29"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276B5CEA"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5CD84370"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If, at any point during the Call-Off Contract Period, there is a Tax Compliance Failure, the Supplier shall:</w:t>
      </w:r>
    </w:p>
    <w:p w14:paraId="6FA015FF"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notify the Buyer in writing within five (5) Working Days of its occurrence; and</w:t>
      </w:r>
    </w:p>
    <w:p w14:paraId="6B78D092"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promptly provide to the Buyer:</w:t>
      </w:r>
    </w:p>
    <w:p w14:paraId="14E6517A" w14:textId="77777777" w:rsidR="003F36FF" w:rsidRPr="00F97F6B" w:rsidRDefault="003F36FF" w:rsidP="003E0987">
      <w:pPr>
        <w:pStyle w:val="Heading2"/>
        <w:keepNext w:val="0"/>
        <w:keepLines w:val="0"/>
        <w:numPr>
          <w:ilvl w:val="3"/>
          <w:numId w:val="45"/>
        </w:numPr>
        <w:spacing w:before="40" w:after="240" w:line="240" w:lineRule="auto"/>
        <w:ind w:left="2127" w:hanging="1047"/>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details of the steps which the Supplier is taking to resolve the Tax Compliance Failure and to prevent it from recurring, together with any mitigating factors that it considers relevant; and </w:t>
      </w:r>
    </w:p>
    <w:p w14:paraId="62D0601A" w14:textId="77777777" w:rsidR="003F36FF" w:rsidRPr="00F97F6B" w:rsidRDefault="003F36FF" w:rsidP="003E0987">
      <w:pPr>
        <w:pStyle w:val="Heading2"/>
        <w:keepNext w:val="0"/>
        <w:keepLines w:val="0"/>
        <w:numPr>
          <w:ilvl w:val="3"/>
          <w:numId w:val="45"/>
        </w:numPr>
        <w:spacing w:before="40" w:after="240" w:line="240" w:lineRule="auto"/>
        <w:ind w:left="2127" w:hanging="1047"/>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such other information in relation to the Tax Compliance Failure as the Buyer may reasonably require.</w:t>
      </w:r>
    </w:p>
    <w:p w14:paraId="6F03BAC8"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7D2175BA"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07AE5024"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Upon the Buyer’s request, the Supplier shall promptly provide information which demonstrates how the Supplier complies with its Tax obligations. </w:t>
      </w:r>
    </w:p>
    <w:p w14:paraId="45453A63"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If the Supplier: </w:t>
      </w:r>
    </w:p>
    <w:p w14:paraId="0BDDC27B"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fails to comply with Paragraphs 5.1, 5.4.1 and/or 5.7 this may be a material breach of the Contract; </w:t>
      </w:r>
    </w:p>
    <w:p w14:paraId="557AAC58"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5E3286A1"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fails to provide acceptable details of steps being taken and mitigating factors pursuant to Paragraph 5.4.2 this shall be a material breach of the Contract;</w:t>
      </w:r>
    </w:p>
    <w:p w14:paraId="5363C673" w14:textId="77777777" w:rsidR="003F36FF" w:rsidRPr="00F97F6B" w:rsidRDefault="003F36FF" w:rsidP="003F36FF">
      <w:pPr>
        <w:pStyle w:val="Heading2"/>
        <w:keepNext w:val="0"/>
        <w:keepLines w:val="0"/>
        <w:spacing w:after="240" w:line="240" w:lineRule="auto"/>
        <w:ind w:left="792"/>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35C0FC33"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479802E0" w14:textId="77777777" w:rsidR="003F36FF" w:rsidRPr="00F97F6B" w:rsidRDefault="003F36FF" w:rsidP="003E0987">
      <w:pPr>
        <w:pStyle w:val="Heading2"/>
        <w:keepNext w:val="0"/>
        <w:keepLines w:val="0"/>
        <w:numPr>
          <w:ilvl w:val="0"/>
          <w:numId w:val="45"/>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t>Use of Off-shore Tax Structures</w:t>
      </w:r>
    </w:p>
    <w:p w14:paraId="2DB316C1"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4A7CB99D"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2DE98B29"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738C768A"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6EAC7362" w14:textId="77777777" w:rsidR="003F36FF" w:rsidRPr="00F97F6B" w:rsidRDefault="003F36FF" w:rsidP="003E0987">
      <w:pPr>
        <w:pStyle w:val="Heading2"/>
        <w:keepNext w:val="0"/>
        <w:keepLines w:val="0"/>
        <w:numPr>
          <w:ilvl w:val="0"/>
          <w:numId w:val="45"/>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t>Data Protection and off-shoring</w:t>
      </w:r>
    </w:p>
    <w:p w14:paraId="68D35C21"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The Processor shall, in relation to any Personal Data Processed in connection with its obligations under the Contract:</w:t>
      </w:r>
    </w:p>
    <w:p w14:paraId="0F823CA0" w14:textId="77777777" w:rsidR="003F36FF" w:rsidRPr="00F97F6B" w:rsidRDefault="003F36FF" w:rsidP="003E0987">
      <w:pPr>
        <w:pStyle w:val="Heading2"/>
        <w:keepNext w:val="0"/>
        <w:keepLines w:val="0"/>
        <w:numPr>
          <w:ilvl w:val="2"/>
          <w:numId w:val="45"/>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not transfer Personal Data outside of the United Kingdom unless the prior written consent of the Controller has been obtained and the following conditions are fulfilled:</w:t>
      </w:r>
    </w:p>
    <w:p w14:paraId="125C896A" w14:textId="77777777" w:rsidR="003F36FF" w:rsidRPr="00F97F6B" w:rsidRDefault="003F36FF" w:rsidP="003E0987">
      <w:pPr>
        <w:pStyle w:val="Heading2"/>
        <w:keepNext w:val="0"/>
        <w:keepLines w:val="0"/>
        <w:numPr>
          <w:ilvl w:val="3"/>
          <w:numId w:val="45"/>
        </w:numPr>
        <w:spacing w:before="0" w:after="240" w:line="240" w:lineRule="auto"/>
        <w:ind w:left="2127" w:hanging="1047"/>
        <w:jc w:val="both"/>
        <w:rPr>
          <w:rFonts w:ascii="Arial" w:eastAsia="Arial" w:hAnsi="Arial" w:cs="Arial"/>
          <w:b w:val="0"/>
          <w:bCs/>
          <w:sz w:val="24"/>
          <w:szCs w:val="24"/>
        </w:rPr>
      </w:pPr>
      <w:r w:rsidRPr="00F97F6B">
        <w:rPr>
          <w:rFonts w:ascii="Arial" w:eastAsia="Arial" w:hAnsi="Arial" w:cs="Arial"/>
          <w:b w:val="0"/>
          <w:bCs/>
          <w:color w:val="000000"/>
          <w:sz w:val="24"/>
          <w:szCs w:val="24"/>
        </w:rPr>
        <w:t>the Controller or the Processor has provided appropriate safeguards in relation to the transfer (whether in accordance with GDPR Article 46 or LED Article 37) as determined by the Controller;</w:t>
      </w:r>
    </w:p>
    <w:p w14:paraId="03105F55" w14:textId="77777777" w:rsidR="003F36FF" w:rsidRPr="00F97F6B" w:rsidRDefault="003F36FF" w:rsidP="003E0987">
      <w:pPr>
        <w:pStyle w:val="Heading2"/>
        <w:keepNext w:val="0"/>
        <w:keepLines w:val="0"/>
        <w:numPr>
          <w:ilvl w:val="3"/>
          <w:numId w:val="45"/>
        </w:numPr>
        <w:spacing w:before="0" w:after="240" w:line="240" w:lineRule="auto"/>
        <w:ind w:left="2127" w:hanging="1047"/>
        <w:jc w:val="both"/>
        <w:rPr>
          <w:rFonts w:ascii="Arial" w:eastAsia="Arial" w:hAnsi="Arial" w:cs="Arial"/>
          <w:b w:val="0"/>
          <w:bCs/>
          <w:sz w:val="24"/>
          <w:szCs w:val="24"/>
        </w:rPr>
      </w:pPr>
      <w:r w:rsidRPr="00F97F6B">
        <w:rPr>
          <w:rFonts w:ascii="Arial" w:eastAsia="Arial" w:hAnsi="Arial" w:cs="Arial"/>
          <w:b w:val="0"/>
          <w:bCs/>
          <w:color w:val="000000"/>
          <w:sz w:val="24"/>
          <w:szCs w:val="24"/>
        </w:rPr>
        <w:t>the Data Subject has enforceable rights and effective legal remedies;</w:t>
      </w:r>
    </w:p>
    <w:p w14:paraId="2625FFB8" w14:textId="77777777" w:rsidR="003F36FF" w:rsidRPr="00F97F6B" w:rsidRDefault="003F36FF" w:rsidP="003E0987">
      <w:pPr>
        <w:pStyle w:val="Heading2"/>
        <w:keepNext w:val="0"/>
        <w:keepLines w:val="0"/>
        <w:numPr>
          <w:ilvl w:val="3"/>
          <w:numId w:val="45"/>
        </w:numPr>
        <w:spacing w:before="0" w:after="240" w:line="240" w:lineRule="auto"/>
        <w:ind w:left="2127" w:hanging="1047"/>
        <w:jc w:val="both"/>
        <w:rPr>
          <w:rFonts w:ascii="Arial" w:eastAsia="Arial" w:hAnsi="Arial" w:cs="Arial"/>
          <w:b w:val="0"/>
          <w:bCs/>
          <w:sz w:val="24"/>
          <w:szCs w:val="24"/>
        </w:rPr>
      </w:pPr>
      <w:r w:rsidRPr="00F97F6B">
        <w:rPr>
          <w:rFonts w:ascii="Arial" w:eastAsia="Arial" w:hAnsi="Arial" w:cs="Arial"/>
          <w:b w:val="0"/>
          <w:bCs/>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AD00666" w14:textId="77777777" w:rsidR="003F36FF" w:rsidRPr="00F97F6B" w:rsidRDefault="003F36FF" w:rsidP="003E0987">
      <w:pPr>
        <w:pStyle w:val="Heading2"/>
        <w:keepNext w:val="0"/>
        <w:keepLines w:val="0"/>
        <w:numPr>
          <w:ilvl w:val="3"/>
          <w:numId w:val="45"/>
        </w:numPr>
        <w:spacing w:before="0" w:after="240" w:line="240" w:lineRule="auto"/>
        <w:ind w:left="2127" w:hanging="1047"/>
        <w:jc w:val="both"/>
        <w:rPr>
          <w:rFonts w:ascii="Arial" w:eastAsia="Arial" w:hAnsi="Arial" w:cs="Arial"/>
          <w:b w:val="0"/>
          <w:bCs/>
          <w:sz w:val="24"/>
          <w:szCs w:val="24"/>
        </w:rPr>
      </w:pPr>
      <w:r w:rsidRPr="00F97F6B">
        <w:rPr>
          <w:rFonts w:ascii="Arial" w:eastAsia="Arial" w:hAnsi="Arial" w:cs="Arial"/>
          <w:b w:val="0"/>
          <w:bCs/>
          <w:color w:val="000000"/>
          <w:sz w:val="24"/>
          <w:szCs w:val="24"/>
        </w:rPr>
        <w:t>the Processor complies with any reasonable instructions notified to it in advance by the Controller with respect to the Processing of the Personal Data;</w:t>
      </w:r>
    </w:p>
    <w:p w14:paraId="39922549" w14:textId="77777777" w:rsidR="003F36FF" w:rsidRPr="00F97F6B" w:rsidRDefault="003F36FF" w:rsidP="003E0987">
      <w:pPr>
        <w:pStyle w:val="Heading2"/>
        <w:keepNext w:val="0"/>
        <w:keepLines w:val="0"/>
        <w:numPr>
          <w:ilvl w:val="1"/>
          <w:numId w:val="45"/>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36AD3E22" w14:textId="77777777" w:rsidR="003F36FF" w:rsidRPr="00F97F6B" w:rsidRDefault="003F36FF" w:rsidP="003E0987">
      <w:pPr>
        <w:pStyle w:val="Heading2"/>
        <w:keepNext w:val="0"/>
        <w:keepLines w:val="0"/>
        <w:numPr>
          <w:ilvl w:val="0"/>
          <w:numId w:val="45"/>
        </w:numPr>
        <w:spacing w:before="0" w:after="240" w:line="240" w:lineRule="auto"/>
        <w:ind w:left="567" w:hanging="567"/>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Commissioners for Revenue and Customs Act 2005 and related Legislation </w:t>
      </w:r>
    </w:p>
    <w:p w14:paraId="2F35654F" w14:textId="77777777" w:rsidR="003F36FF" w:rsidRPr="00F97F6B" w:rsidRDefault="003F36FF" w:rsidP="003E0987">
      <w:pPr>
        <w:pStyle w:val="Heading2"/>
        <w:keepNext w:val="0"/>
        <w:keepLines w:val="0"/>
        <w:numPr>
          <w:ilvl w:val="1"/>
          <w:numId w:val="45"/>
        </w:numPr>
        <w:spacing w:before="40" w:after="240" w:line="240" w:lineRule="auto"/>
        <w:ind w:left="851" w:hanging="709"/>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14:paraId="2E7C6210" w14:textId="77777777" w:rsidR="003F36FF" w:rsidRPr="00F97F6B" w:rsidRDefault="003F36FF" w:rsidP="003E0987">
      <w:pPr>
        <w:pStyle w:val="Heading2"/>
        <w:keepNext w:val="0"/>
        <w:keepLines w:val="0"/>
        <w:numPr>
          <w:ilvl w:val="1"/>
          <w:numId w:val="45"/>
        </w:numPr>
        <w:spacing w:before="40" w:after="240" w:line="240" w:lineRule="auto"/>
        <w:ind w:left="851" w:hanging="709"/>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F97F6B">
        <w:rPr>
          <w:b w:val="0"/>
          <w:bCs/>
          <w:i/>
          <w:color w:val="000000"/>
        </w:rPr>
        <w:t xml:space="preserve"> </w:t>
      </w:r>
      <w:r w:rsidRPr="00F97F6B">
        <w:rPr>
          <w:rFonts w:ascii="Arial" w:eastAsia="Arial" w:hAnsi="Arial" w:cs="Arial"/>
          <w:b w:val="0"/>
          <w:bCs/>
          <w:color w:val="000000"/>
          <w:sz w:val="24"/>
          <w:szCs w:val="24"/>
        </w:rPr>
        <w:t xml:space="preserve">Further, the Supplier acknowledges that (without prejudice to any other rights and remedies of the Buyer) a breach of those obligations may lead to prosecution under those Acts. </w:t>
      </w:r>
    </w:p>
    <w:p w14:paraId="74CADBE5" w14:textId="77777777" w:rsidR="003F36FF" w:rsidRPr="00F97F6B" w:rsidRDefault="003F36FF" w:rsidP="003E0987">
      <w:pPr>
        <w:pStyle w:val="Heading2"/>
        <w:keepNext w:val="0"/>
        <w:keepLines w:val="0"/>
        <w:numPr>
          <w:ilvl w:val="1"/>
          <w:numId w:val="45"/>
        </w:numPr>
        <w:spacing w:before="40" w:after="240" w:line="240" w:lineRule="auto"/>
        <w:ind w:left="851" w:hanging="709"/>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2562E976" w14:textId="77777777" w:rsidR="003F36FF" w:rsidRPr="00F97F6B" w:rsidRDefault="003F36FF" w:rsidP="003E0987">
      <w:pPr>
        <w:pStyle w:val="Heading2"/>
        <w:keepNext w:val="0"/>
        <w:keepLines w:val="0"/>
        <w:numPr>
          <w:ilvl w:val="1"/>
          <w:numId w:val="45"/>
        </w:numPr>
        <w:spacing w:before="40" w:after="240" w:line="240" w:lineRule="auto"/>
        <w:ind w:left="851" w:hanging="709"/>
        <w:jc w:val="both"/>
        <w:rPr>
          <w:rFonts w:ascii="Arial" w:eastAsia="Arial" w:hAnsi="Arial" w:cs="Arial"/>
          <w:b w:val="0"/>
          <w:bCs/>
          <w:sz w:val="24"/>
          <w:szCs w:val="24"/>
        </w:rPr>
      </w:pPr>
      <w:r w:rsidRPr="00F97F6B">
        <w:rPr>
          <w:rFonts w:ascii="Arial" w:eastAsia="Arial" w:hAnsi="Arial" w:cs="Arial"/>
          <w:b w:val="0"/>
          <w:bCs/>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5EA324B7" w14:textId="77777777" w:rsidR="003F36FF" w:rsidRPr="00F97F6B" w:rsidRDefault="003F36FF" w:rsidP="003E0987">
      <w:pPr>
        <w:pStyle w:val="Heading2"/>
        <w:keepNext w:val="0"/>
        <w:keepLines w:val="0"/>
        <w:numPr>
          <w:ilvl w:val="1"/>
          <w:numId w:val="45"/>
        </w:numPr>
        <w:spacing w:before="40" w:after="240" w:line="240" w:lineRule="auto"/>
        <w:ind w:left="851" w:hanging="709"/>
        <w:jc w:val="both"/>
        <w:rPr>
          <w:rFonts w:ascii="Arial" w:eastAsia="Arial" w:hAnsi="Arial" w:cs="Arial"/>
          <w:b w:val="0"/>
          <w:bCs/>
          <w:sz w:val="24"/>
          <w:szCs w:val="24"/>
        </w:rPr>
      </w:pPr>
      <w:r w:rsidRPr="00F97F6B">
        <w:rPr>
          <w:rFonts w:ascii="Arial" w:eastAsia="Arial" w:hAnsi="Arial" w:cs="Arial"/>
          <w:b w:val="0"/>
          <w:bCs/>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3C459F2" w14:textId="77777777" w:rsidR="003F36FF" w:rsidRPr="00F97F6B" w:rsidRDefault="003F36FF" w:rsidP="003E0987">
      <w:pPr>
        <w:pStyle w:val="Heading2"/>
        <w:keepNext w:val="0"/>
        <w:keepLines w:val="0"/>
        <w:numPr>
          <w:ilvl w:val="1"/>
          <w:numId w:val="45"/>
        </w:numPr>
        <w:spacing w:before="40" w:after="240" w:line="240" w:lineRule="auto"/>
        <w:ind w:left="851" w:hanging="709"/>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0EBB6E1C" w14:textId="77777777" w:rsidR="003F36FF" w:rsidRDefault="003F36FF" w:rsidP="003F36FF">
      <w:pPr>
        <w:spacing w:after="240" w:line="240" w:lineRule="auto"/>
        <w:jc w:val="center"/>
        <w:rPr>
          <w:rFonts w:ascii="Arial" w:eastAsia="Arial" w:hAnsi="Arial" w:cs="Arial"/>
          <w:b/>
          <w:sz w:val="24"/>
          <w:szCs w:val="24"/>
        </w:rPr>
      </w:pPr>
      <w:r>
        <w:br w:type="page"/>
      </w:r>
      <w:r>
        <w:rPr>
          <w:rFonts w:ascii="Arial" w:eastAsia="Arial" w:hAnsi="Arial" w:cs="Arial"/>
          <w:b/>
          <w:sz w:val="24"/>
          <w:szCs w:val="24"/>
        </w:rPr>
        <w:t>Annex 1</w:t>
      </w:r>
    </w:p>
    <w:p w14:paraId="477BEFCE" w14:textId="77777777" w:rsidR="003F36FF" w:rsidRDefault="003F36FF" w:rsidP="003F36FF">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78AB7E2F"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6614D4CC" w14:textId="77777777" w:rsidR="003F36FF" w:rsidRDefault="003F36FF" w:rsidP="003F36FF">
      <w:pPr>
        <w:spacing w:after="240" w:line="240" w:lineRule="auto"/>
        <w:jc w:val="both"/>
        <w:rPr>
          <w:rFonts w:ascii="Arial" w:eastAsia="Arial" w:hAnsi="Arial" w:cs="Arial"/>
          <w:color w:val="000000"/>
          <w:sz w:val="24"/>
          <w:szCs w:val="24"/>
        </w:rPr>
      </w:pPr>
    </w:p>
    <w:p w14:paraId="48347C89" w14:textId="77777777" w:rsidR="003F36FF" w:rsidRDefault="003F36FF" w:rsidP="003E0987">
      <w:pPr>
        <w:numPr>
          <w:ilvl w:val="0"/>
          <w:numId w:val="48"/>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209A793A" w14:textId="77777777" w:rsidR="003F36FF" w:rsidRDefault="003F36FF" w:rsidP="003F36FF">
      <w:pPr>
        <w:spacing w:after="240" w:line="240" w:lineRule="auto"/>
        <w:ind w:left="284" w:firstLine="60"/>
        <w:jc w:val="both"/>
        <w:rPr>
          <w:rFonts w:ascii="Arial" w:eastAsia="Arial" w:hAnsi="Arial" w:cs="Arial"/>
          <w:color w:val="000000"/>
          <w:sz w:val="24"/>
          <w:szCs w:val="24"/>
        </w:rPr>
      </w:pPr>
    </w:p>
    <w:p w14:paraId="6129574C" w14:textId="77777777" w:rsidR="003F36FF" w:rsidRDefault="003F36FF" w:rsidP="003E0987">
      <w:pPr>
        <w:numPr>
          <w:ilvl w:val="0"/>
          <w:numId w:val="49"/>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0A06E56A" w14:textId="77777777" w:rsidR="003F36FF" w:rsidRDefault="003F36FF" w:rsidP="003E0987">
      <w:pPr>
        <w:numPr>
          <w:ilvl w:val="0"/>
          <w:numId w:val="49"/>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2"/>
      </w:r>
      <w:r>
        <w:rPr>
          <w:rFonts w:ascii="Arial" w:eastAsia="Arial" w:hAnsi="Arial" w:cs="Arial"/>
          <w:color w:val="000000"/>
          <w:sz w:val="24"/>
          <w:szCs w:val="24"/>
        </w:rPr>
        <w:t>;</w:t>
      </w:r>
    </w:p>
    <w:p w14:paraId="459BCF13" w14:textId="77777777" w:rsidR="003F36FF" w:rsidRDefault="003F36FF" w:rsidP="003E0987">
      <w:pPr>
        <w:numPr>
          <w:ilvl w:val="0"/>
          <w:numId w:val="49"/>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0563F541"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66C480EC"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1B92D46C" w14:textId="77777777" w:rsidR="003F36FF" w:rsidRDefault="003F36FF" w:rsidP="003E0987">
      <w:pPr>
        <w:numPr>
          <w:ilvl w:val="0"/>
          <w:numId w:val="48"/>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6AEC0248" w14:textId="77777777" w:rsidR="003F36FF" w:rsidRDefault="003F36FF" w:rsidP="003F36FF">
      <w:pPr>
        <w:spacing w:after="240" w:line="240" w:lineRule="auto"/>
        <w:jc w:val="both"/>
        <w:rPr>
          <w:rFonts w:ascii="Arial" w:eastAsia="Arial" w:hAnsi="Arial" w:cs="Arial"/>
          <w:color w:val="000000"/>
          <w:sz w:val="24"/>
          <w:szCs w:val="24"/>
        </w:rPr>
      </w:pPr>
    </w:p>
    <w:p w14:paraId="7B207632" w14:textId="77777777" w:rsidR="003F36FF" w:rsidRDefault="003F36FF" w:rsidP="003E0987">
      <w:pPr>
        <w:numPr>
          <w:ilvl w:val="1"/>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276347B0" w14:textId="77777777" w:rsidR="003F36FF" w:rsidRDefault="003F36FF" w:rsidP="003E0987">
      <w:pPr>
        <w:numPr>
          <w:ilvl w:val="1"/>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26C1F797" w14:textId="77777777" w:rsidR="003F36FF" w:rsidRDefault="003F36FF" w:rsidP="003E0987">
      <w:pPr>
        <w:numPr>
          <w:ilvl w:val="1"/>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7A442EB9" w14:textId="77777777" w:rsidR="003F36FF" w:rsidRDefault="003F36FF" w:rsidP="003E0987">
      <w:pPr>
        <w:numPr>
          <w:ilvl w:val="1"/>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w:t>
      </w:r>
    </w:p>
    <w:p w14:paraId="24C16B5D" w14:textId="77777777" w:rsidR="003F36FF" w:rsidRDefault="003F36FF" w:rsidP="003E0987">
      <w:pPr>
        <w:numPr>
          <w:ilvl w:val="1"/>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2B40A7E0" w14:textId="77777777" w:rsidR="003F36FF" w:rsidRDefault="003F36FF" w:rsidP="003E0987">
      <w:pPr>
        <w:numPr>
          <w:ilvl w:val="1"/>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w:t>
      </w:r>
    </w:p>
    <w:p w14:paraId="6A751516" w14:textId="77777777" w:rsidR="003F36FF" w:rsidRDefault="003F36FF" w:rsidP="003E0987">
      <w:pPr>
        <w:numPr>
          <w:ilvl w:val="1"/>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28B6EF98"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0D1264B3" w14:textId="77777777" w:rsidR="003F36FF" w:rsidRDefault="003F36FF" w:rsidP="003E0987">
      <w:pPr>
        <w:numPr>
          <w:ilvl w:val="0"/>
          <w:numId w:val="48"/>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15ADEFA3" w14:textId="77777777" w:rsidR="003F36FF" w:rsidRDefault="003F36FF" w:rsidP="003F36FF">
      <w:pPr>
        <w:spacing w:after="240" w:line="240" w:lineRule="auto"/>
        <w:ind w:firstLine="60"/>
        <w:rPr>
          <w:rFonts w:ascii="Arial" w:eastAsia="Arial" w:hAnsi="Arial" w:cs="Arial"/>
          <w:color w:val="000000"/>
          <w:sz w:val="24"/>
          <w:szCs w:val="24"/>
        </w:rPr>
      </w:pPr>
    </w:p>
    <w:p w14:paraId="4CCEF411" w14:textId="77777777" w:rsidR="003F36FF" w:rsidRDefault="003F36FF" w:rsidP="003E0987">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3A75FE54" w14:textId="77777777" w:rsidR="003F36FF" w:rsidRDefault="003F36FF" w:rsidP="003E0987">
      <w:pPr>
        <w:numPr>
          <w:ilvl w:val="2"/>
          <w:numId w:val="51"/>
        </w:numP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or,</w:t>
      </w:r>
    </w:p>
    <w:p w14:paraId="5BAAA14C" w14:textId="77777777" w:rsidR="003F36FF" w:rsidRDefault="003F36FF" w:rsidP="003E0987">
      <w:pPr>
        <w:numPr>
          <w:ilvl w:val="2"/>
          <w:numId w:val="51"/>
        </w:numP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3BFAD712" w14:textId="77777777" w:rsidR="003F36FF" w:rsidRDefault="003F36FF" w:rsidP="003E0987">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2119AE0D" w14:textId="77777777" w:rsidR="003F36FF" w:rsidRDefault="003F36FF" w:rsidP="003E0987">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7136DA66" w14:textId="77777777" w:rsidR="003F36FF" w:rsidRDefault="003F36FF" w:rsidP="003E0987">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6065654D" w14:textId="77777777" w:rsidR="003F36FF" w:rsidRDefault="003F36FF" w:rsidP="003E0987">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(i) to (iii).</w:t>
      </w:r>
    </w:p>
    <w:p w14:paraId="2CEC2AB1"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7B2E9B78" w14:textId="77777777" w:rsidR="003F36FF" w:rsidRPr="00F97F6B" w:rsidRDefault="003F36FF" w:rsidP="003F36FF">
      <w:pPr>
        <w:pStyle w:val="Heading3"/>
        <w:keepNext w:val="0"/>
        <w:keepLines w:val="0"/>
        <w:spacing w:before="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For the avoidance of doubt, any reference in this Annex 1 to any Law includes a reference to that Law as amended, extended, consolidated or re-enacted from time to time including any implementing or successor legislation. </w:t>
      </w:r>
    </w:p>
    <w:p w14:paraId="460F3C43" w14:textId="77777777" w:rsidR="003F36FF" w:rsidRDefault="003F36FF" w:rsidP="003F36FF">
      <w:pPr>
        <w:spacing w:after="240" w:line="240" w:lineRule="auto"/>
        <w:rPr>
          <w:rFonts w:ascii="Arial" w:eastAsia="Arial" w:hAnsi="Arial" w:cs="Arial"/>
          <w:sz w:val="24"/>
          <w:szCs w:val="24"/>
        </w:rPr>
      </w:pPr>
      <w:r>
        <w:br w:type="page"/>
      </w:r>
    </w:p>
    <w:p w14:paraId="51879EF2" w14:textId="77777777" w:rsidR="003F36FF" w:rsidRDefault="003F36FF" w:rsidP="003F36FF">
      <w:pPr>
        <w:spacing w:after="240" w:line="240" w:lineRule="auto"/>
        <w:jc w:val="center"/>
        <w:rPr>
          <w:rFonts w:ascii="Arial" w:eastAsia="Arial" w:hAnsi="Arial" w:cs="Arial"/>
          <w:b/>
          <w:sz w:val="24"/>
          <w:szCs w:val="24"/>
        </w:rPr>
      </w:pPr>
      <w:r>
        <w:rPr>
          <w:rFonts w:ascii="Arial" w:eastAsia="Arial" w:hAnsi="Arial" w:cs="Arial"/>
          <w:b/>
          <w:sz w:val="24"/>
          <w:szCs w:val="24"/>
        </w:rPr>
        <w:t xml:space="preserve">Annex 2 Form </w:t>
      </w:r>
    </w:p>
    <w:p w14:paraId="5AE98420" w14:textId="77777777" w:rsidR="003F36FF" w:rsidRDefault="003F36FF" w:rsidP="003F36FF">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4B7EB423" w14:textId="7160EA4D" w:rsidR="003F36FF" w:rsidRDefault="003F36FF" w:rsidP="003F36FF">
      <w:pPr>
        <w:spacing w:after="240" w:line="240" w:lineRule="auto"/>
        <w:jc w:val="both"/>
        <w:rPr>
          <w:rFonts w:ascii="Arial" w:eastAsia="Arial" w:hAnsi="Arial" w:cs="Arial"/>
          <w:sz w:val="24"/>
          <w:szCs w:val="24"/>
        </w:rPr>
      </w:pPr>
      <w:r>
        <w:rPr>
          <w:rFonts w:ascii="Arial" w:eastAsia="Arial" w:hAnsi="Arial" w:cs="Arial"/>
          <w:sz w:val="24"/>
          <w:szCs w:val="24"/>
        </w:rPr>
        <w:t xml:space="preserve">CONTRACT REFERENCE: </w:t>
      </w:r>
      <w:r w:rsidR="00D444FD" w:rsidRPr="00D444FD">
        <w:rPr>
          <w:rFonts w:ascii="Arial" w:eastAsia="Arial" w:hAnsi="Arial" w:cs="Arial"/>
          <w:sz w:val="24"/>
          <w:szCs w:val="24"/>
        </w:rPr>
        <w:t>SR2066269004 - NetScout Renewal</w:t>
      </w:r>
      <w:r w:rsidR="00D444FD">
        <w:rPr>
          <w:rFonts w:ascii="Arial" w:eastAsia="Arial" w:hAnsi="Arial" w:cs="Arial"/>
          <w:sz w:val="24"/>
          <w:szCs w:val="24"/>
        </w:rPr>
        <w:t xml:space="preserve"> </w:t>
      </w:r>
      <w:r w:rsidR="00C24758">
        <w:rPr>
          <w:rFonts w:ascii="Arial" w:eastAsia="Arial" w:hAnsi="Arial" w:cs="Arial"/>
          <w:sz w:val="24"/>
          <w:szCs w:val="24"/>
        </w:rPr>
        <w:t xml:space="preserve">24/08/2024 </w:t>
      </w:r>
      <w:r>
        <w:rPr>
          <w:rFonts w:ascii="Arial" w:eastAsia="Arial" w:hAnsi="Arial" w:cs="Arial"/>
          <w:sz w:val="24"/>
          <w:szCs w:val="24"/>
        </w:rPr>
        <w:t>((‘the Agreement’)</w:t>
      </w:r>
    </w:p>
    <w:p w14:paraId="56D18DDC" w14:textId="77777777" w:rsidR="003F36FF" w:rsidRDefault="003F36FF" w:rsidP="003F36FF">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403C2762" w14:textId="77777777" w:rsidR="003F36FF" w:rsidRDefault="003F36FF" w:rsidP="003F36FF">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5EBFBB1C" w14:textId="77777777" w:rsidR="003F36FF" w:rsidRDefault="003F36FF" w:rsidP="003E0987">
      <w:pPr>
        <w:numPr>
          <w:ilvl w:val="0"/>
          <w:numId w:val="52"/>
        </w:numP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7C79F936" w14:textId="77777777" w:rsidR="003F36FF" w:rsidRDefault="003F36FF" w:rsidP="003E0987">
      <w:pPr>
        <w:numPr>
          <w:ilvl w:val="0"/>
          <w:numId w:val="52"/>
        </w:numP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6E5A76DD" w14:textId="77777777" w:rsidR="003F36FF" w:rsidRDefault="003F36FF" w:rsidP="003F36FF">
      <w:pPr>
        <w:spacing w:after="240" w:line="240" w:lineRule="auto"/>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3F36FF" w14:paraId="4900B59C"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1F8EEC01" w14:textId="6DB88604" w:rsidR="003F36FF" w:rsidRDefault="003F36FF">
            <w:pPr>
              <w:spacing w:after="240"/>
              <w:rPr>
                <w:rFonts w:ascii="Arial" w:eastAsia="Arial" w:hAnsi="Arial" w:cs="Arial"/>
                <w:sz w:val="24"/>
                <w:szCs w:val="24"/>
              </w:rPr>
            </w:pPr>
            <w:r>
              <w:rPr>
                <w:rFonts w:ascii="Arial" w:eastAsia="Arial" w:hAnsi="Arial" w:cs="Arial"/>
                <w:sz w:val="24"/>
                <w:szCs w:val="24"/>
              </w:rPr>
              <w:t>SIGNED:</w:t>
            </w:r>
            <w:r w:rsidR="00304CED">
              <w:rPr>
                <w:rFonts w:ascii="Arial" w:eastAsia="Arial" w:hAnsi="Arial" w:cs="Arial"/>
                <w:sz w:val="24"/>
                <w:szCs w:val="24"/>
              </w:rPr>
              <w:t xml:space="preserve"> </w:t>
            </w:r>
          </w:p>
        </w:tc>
      </w:tr>
      <w:tr w:rsidR="003F36FF" w14:paraId="38F24F53"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3B43F3F2" w14:textId="0103ABE6" w:rsidR="003F36FF" w:rsidRDefault="003F36FF">
            <w:pPr>
              <w:spacing w:after="240"/>
              <w:rPr>
                <w:rFonts w:ascii="Arial" w:eastAsia="Arial" w:hAnsi="Arial" w:cs="Arial"/>
                <w:sz w:val="24"/>
                <w:szCs w:val="24"/>
              </w:rPr>
            </w:pPr>
            <w:r>
              <w:rPr>
                <w:rFonts w:ascii="Arial" w:eastAsia="Arial" w:hAnsi="Arial" w:cs="Arial"/>
                <w:sz w:val="24"/>
                <w:szCs w:val="24"/>
              </w:rPr>
              <w:t>FULL NAME:</w:t>
            </w:r>
            <w:r w:rsidR="00304CED">
              <w:rPr>
                <w:rFonts w:ascii="Arial" w:eastAsia="Arial" w:hAnsi="Arial" w:cs="Arial"/>
                <w:sz w:val="24"/>
                <w:szCs w:val="24"/>
              </w:rPr>
              <w:t xml:space="preserve"> </w:t>
            </w:r>
            <w:r w:rsidR="0009416E" w:rsidRPr="0009416E">
              <w:rPr>
                <w:rFonts w:ascii="Arial" w:eastAsia="Arial" w:hAnsi="Arial" w:cs="Arial"/>
                <w:sz w:val="24"/>
                <w:szCs w:val="24"/>
                <w:highlight w:val="black"/>
              </w:rPr>
              <w:t>XXXXXX</w:t>
            </w:r>
          </w:p>
        </w:tc>
      </w:tr>
      <w:tr w:rsidR="003F36FF" w14:paraId="3EDCD8AE"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42D9F6C6" w14:textId="7A9A816B" w:rsidR="003F36FF" w:rsidRDefault="003F36FF">
            <w:pPr>
              <w:spacing w:after="240"/>
              <w:rPr>
                <w:rFonts w:ascii="Arial" w:eastAsia="Arial" w:hAnsi="Arial" w:cs="Arial"/>
                <w:sz w:val="24"/>
                <w:szCs w:val="24"/>
              </w:rPr>
            </w:pPr>
            <w:r>
              <w:rPr>
                <w:rFonts w:ascii="Arial" w:eastAsia="Arial" w:hAnsi="Arial" w:cs="Arial"/>
                <w:sz w:val="24"/>
                <w:szCs w:val="24"/>
              </w:rPr>
              <w:t>POSITION:</w:t>
            </w:r>
            <w:r w:rsidR="00304CED">
              <w:rPr>
                <w:rFonts w:ascii="Arial" w:eastAsia="Arial" w:hAnsi="Arial" w:cs="Arial"/>
                <w:sz w:val="24"/>
                <w:szCs w:val="24"/>
              </w:rPr>
              <w:t xml:space="preserve"> </w:t>
            </w:r>
            <w:r w:rsidR="0009416E" w:rsidRPr="0009416E">
              <w:rPr>
                <w:rFonts w:ascii="Arial" w:eastAsia="Arial" w:hAnsi="Arial" w:cs="Arial"/>
                <w:sz w:val="24"/>
                <w:szCs w:val="24"/>
                <w:highlight w:val="black"/>
              </w:rPr>
              <w:t>XXXXXX</w:t>
            </w:r>
          </w:p>
        </w:tc>
      </w:tr>
      <w:tr w:rsidR="003F36FF" w14:paraId="4DB19BBB"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39716161" w14:textId="3BD566C9" w:rsidR="003F36FF" w:rsidRDefault="003F36FF">
            <w:pPr>
              <w:spacing w:after="240"/>
              <w:rPr>
                <w:rFonts w:ascii="Arial" w:eastAsia="Arial" w:hAnsi="Arial" w:cs="Arial"/>
                <w:sz w:val="24"/>
                <w:szCs w:val="24"/>
              </w:rPr>
            </w:pPr>
            <w:r>
              <w:rPr>
                <w:rFonts w:ascii="Arial" w:eastAsia="Arial" w:hAnsi="Arial" w:cs="Arial"/>
                <w:sz w:val="24"/>
                <w:szCs w:val="24"/>
              </w:rPr>
              <w:t xml:space="preserve">COMPANY: </w:t>
            </w:r>
            <w:r w:rsidR="0009416E" w:rsidRPr="0009416E">
              <w:rPr>
                <w:rFonts w:ascii="Arial" w:eastAsia="Arial" w:hAnsi="Arial" w:cs="Arial"/>
                <w:sz w:val="24"/>
                <w:szCs w:val="24"/>
                <w:highlight w:val="black"/>
              </w:rPr>
              <w:t>XXXXXX</w:t>
            </w:r>
          </w:p>
        </w:tc>
      </w:tr>
      <w:tr w:rsidR="003F36FF" w14:paraId="507202EB"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31B03871" w14:textId="585E6E8F" w:rsidR="003F36FF" w:rsidRDefault="003F36FF">
            <w:pPr>
              <w:spacing w:after="240"/>
              <w:rPr>
                <w:rFonts w:ascii="Arial" w:eastAsia="Arial" w:hAnsi="Arial" w:cs="Arial"/>
                <w:sz w:val="24"/>
                <w:szCs w:val="24"/>
              </w:rPr>
            </w:pPr>
            <w:r>
              <w:rPr>
                <w:rFonts w:ascii="Arial" w:eastAsia="Arial" w:hAnsi="Arial" w:cs="Arial"/>
                <w:sz w:val="24"/>
                <w:szCs w:val="24"/>
              </w:rPr>
              <w:t>DATE OF SIGN</w:t>
            </w:r>
            <w:r w:rsidR="000521D2">
              <w:rPr>
                <w:rFonts w:ascii="Arial" w:eastAsia="Arial" w:hAnsi="Arial" w:cs="Arial"/>
                <w:sz w:val="24"/>
                <w:szCs w:val="24"/>
              </w:rPr>
              <w:t>A</w:t>
            </w:r>
            <w:r>
              <w:rPr>
                <w:rFonts w:ascii="Arial" w:eastAsia="Arial" w:hAnsi="Arial" w:cs="Arial"/>
                <w:sz w:val="24"/>
                <w:szCs w:val="24"/>
              </w:rPr>
              <w:t xml:space="preserve">TURE: </w:t>
            </w:r>
            <w:r w:rsidR="0009416E" w:rsidRPr="0009416E">
              <w:rPr>
                <w:rFonts w:ascii="Arial" w:eastAsia="Arial" w:hAnsi="Arial" w:cs="Arial"/>
                <w:sz w:val="24"/>
                <w:szCs w:val="24"/>
                <w:highlight w:val="black"/>
              </w:rPr>
              <w:t>XXXXXX</w:t>
            </w:r>
          </w:p>
        </w:tc>
      </w:tr>
    </w:tbl>
    <w:p w14:paraId="40E6D03B" w14:textId="77777777" w:rsidR="003F36FF" w:rsidRDefault="003F36FF" w:rsidP="003F36FF">
      <w:pPr>
        <w:spacing w:after="240" w:line="240" w:lineRule="auto"/>
        <w:rPr>
          <w:rFonts w:ascii="Arial" w:eastAsia="Arial" w:hAnsi="Arial" w:cs="Arial"/>
          <w:sz w:val="24"/>
          <w:szCs w:val="24"/>
        </w:rPr>
      </w:pPr>
    </w:p>
    <w:p w14:paraId="71CF3F9F" w14:textId="77777777" w:rsidR="003F36FF" w:rsidRDefault="003F36FF" w:rsidP="003F36FF">
      <w:pPr>
        <w:spacing w:after="240" w:line="240" w:lineRule="auto"/>
        <w:rPr>
          <w:rFonts w:ascii="Arial" w:eastAsia="Arial" w:hAnsi="Arial" w:cs="Arial"/>
          <w:sz w:val="24"/>
          <w:szCs w:val="24"/>
        </w:rPr>
      </w:pPr>
    </w:p>
    <w:p w14:paraId="36C8AEF3" w14:textId="77777777" w:rsidR="003F36FF" w:rsidRDefault="003F36FF" w:rsidP="003F36FF">
      <w:pPr>
        <w:spacing w:after="240" w:line="240" w:lineRule="auto"/>
        <w:rPr>
          <w:rFonts w:ascii="Arial" w:eastAsia="Arial" w:hAnsi="Arial" w:cs="Arial"/>
          <w:sz w:val="24"/>
          <w:szCs w:val="24"/>
        </w:rPr>
      </w:pPr>
    </w:p>
    <w:p w14:paraId="5E4541F7" w14:textId="77777777" w:rsidR="00EB5BD2" w:rsidRDefault="00EB5BD2">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54AFD4BF" w14:textId="6DDA5564" w:rsidR="00872437" w:rsidRDefault="00872437" w:rsidP="00872437">
      <w:pPr>
        <w:ind w:left="1133" w:right="3" w:hanging="843"/>
      </w:pPr>
      <w:r>
        <w:rPr>
          <w:noProof/>
        </w:rPr>
        <w:drawing>
          <wp:anchor distT="0" distB="0" distL="114300" distR="114300" simplePos="0" relativeHeight="251658240" behindDoc="0" locked="0" layoutInCell="1" allowOverlap="1" wp14:anchorId="6D8CFC16" wp14:editId="3A2D1062">
            <wp:simplePos x="0" y="0"/>
            <wp:positionH relativeFrom="column">
              <wp:posOffset>-76200</wp:posOffset>
            </wp:positionH>
            <wp:positionV relativeFrom="paragraph">
              <wp:posOffset>280670</wp:posOffset>
            </wp:positionV>
            <wp:extent cx="1647825" cy="1371600"/>
            <wp:effectExtent l="0" t="0" r="9525" b="0"/>
            <wp:wrapNone/>
            <wp:docPr id="1598025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pic:spPr>
                </pic:pic>
              </a:graphicData>
            </a:graphic>
            <wp14:sizeRelH relativeFrom="page">
              <wp14:pctWidth>0</wp14:pctWidth>
            </wp14:sizeRelH>
            <wp14:sizeRelV relativeFrom="page">
              <wp14:pctHeight>0</wp14:pctHeight>
            </wp14:sizeRelV>
          </wp:anchor>
        </w:drawing>
      </w:r>
    </w:p>
    <w:p w14:paraId="78818DDB" w14:textId="77777777" w:rsidR="00872437" w:rsidRDefault="00872437" w:rsidP="00872437">
      <w:pPr>
        <w:ind w:left="1133" w:right="3" w:hanging="843"/>
      </w:pPr>
    </w:p>
    <w:p w14:paraId="1D2C0F09" w14:textId="77777777" w:rsidR="00872437" w:rsidRDefault="00872437" w:rsidP="00872437">
      <w:pPr>
        <w:ind w:left="1133" w:right="3" w:hanging="843"/>
      </w:pPr>
    </w:p>
    <w:p w14:paraId="3E498524" w14:textId="77777777" w:rsidR="00872437" w:rsidRDefault="00872437" w:rsidP="00872437">
      <w:pPr>
        <w:ind w:left="1133" w:right="3" w:hanging="843"/>
      </w:pPr>
    </w:p>
    <w:p w14:paraId="25858AC0" w14:textId="77777777" w:rsidR="00872437" w:rsidRDefault="00872437" w:rsidP="00872437">
      <w:pPr>
        <w:ind w:left="1133" w:right="3" w:hanging="843"/>
      </w:pPr>
    </w:p>
    <w:p w14:paraId="0F28A4F8" w14:textId="77777777" w:rsidR="00872437" w:rsidRDefault="00872437" w:rsidP="00872437">
      <w:pPr>
        <w:ind w:left="1133" w:right="3" w:hanging="843"/>
      </w:pPr>
    </w:p>
    <w:p w14:paraId="254D80EF" w14:textId="77777777" w:rsidR="00872437" w:rsidRDefault="00872437" w:rsidP="00872437">
      <w:pPr>
        <w:ind w:left="1133" w:right="3" w:hanging="843"/>
      </w:pPr>
    </w:p>
    <w:p w14:paraId="29580533" w14:textId="77777777" w:rsidR="00872437" w:rsidRDefault="00872437" w:rsidP="00872437">
      <w:pPr>
        <w:ind w:left="1133" w:right="3" w:hanging="843"/>
      </w:pPr>
    </w:p>
    <w:p w14:paraId="30CC4E18" w14:textId="77777777" w:rsidR="00872437" w:rsidRDefault="00872437" w:rsidP="00872437">
      <w:pPr>
        <w:ind w:left="1133" w:right="3" w:hanging="843"/>
      </w:pPr>
      <w:r>
        <w:rPr>
          <w:color w:val="000000"/>
        </w:rPr>
        <w:t xml:space="preserve"> </w:t>
      </w:r>
    </w:p>
    <w:p w14:paraId="28DCBD05" w14:textId="77777777" w:rsidR="00872437" w:rsidRDefault="00872437" w:rsidP="00872437">
      <w:pPr>
        <w:ind w:left="1133" w:right="3" w:hanging="843"/>
      </w:pPr>
    </w:p>
    <w:p w14:paraId="374C3B8A" w14:textId="77777777" w:rsidR="00872437" w:rsidRDefault="00872437" w:rsidP="00872437">
      <w:pPr>
        <w:ind w:left="1133" w:right="3" w:hanging="843"/>
      </w:pPr>
    </w:p>
    <w:p w14:paraId="0294E4FE" w14:textId="77777777" w:rsidR="00872437" w:rsidRDefault="00872437" w:rsidP="00872437">
      <w:pPr>
        <w:ind w:left="1133" w:right="3" w:hanging="843"/>
      </w:pPr>
    </w:p>
    <w:p w14:paraId="25219F2B" w14:textId="77777777" w:rsidR="00872437" w:rsidRDefault="00872437" w:rsidP="00872437">
      <w:pPr>
        <w:ind w:left="1133" w:right="3" w:hanging="843"/>
      </w:pPr>
    </w:p>
    <w:p w14:paraId="15E405A0" w14:textId="77777777" w:rsidR="00872437" w:rsidRDefault="00872437" w:rsidP="00872437">
      <w:pPr>
        <w:ind w:left="1133" w:right="3" w:hanging="843"/>
      </w:pPr>
    </w:p>
    <w:p w14:paraId="67B87CCD" w14:textId="77777777" w:rsidR="00872437" w:rsidRDefault="00872437" w:rsidP="00872437">
      <w:pPr>
        <w:ind w:left="1133" w:right="3" w:hanging="843"/>
      </w:pPr>
    </w:p>
    <w:p w14:paraId="2B98AEB9" w14:textId="77777777" w:rsidR="00872437" w:rsidRDefault="00872437" w:rsidP="00872437">
      <w:pPr>
        <w:ind w:left="1133" w:right="3" w:hanging="843"/>
      </w:pPr>
    </w:p>
    <w:p w14:paraId="1B73B86A" w14:textId="77777777" w:rsidR="00872437" w:rsidRDefault="00872437" w:rsidP="00872437">
      <w:pPr>
        <w:ind w:left="1133" w:right="3" w:hanging="843"/>
      </w:pPr>
    </w:p>
    <w:p w14:paraId="41767FBE" w14:textId="77777777" w:rsidR="00872437" w:rsidRDefault="00872437" w:rsidP="00872437">
      <w:pPr>
        <w:ind w:left="1133" w:right="3" w:hanging="843"/>
      </w:pPr>
    </w:p>
    <w:p w14:paraId="7A0F6F91" w14:textId="77777777" w:rsidR="00872437" w:rsidRDefault="00872437" w:rsidP="00872437">
      <w:pPr>
        <w:ind w:left="1133" w:right="3" w:hanging="843"/>
        <w:rPr>
          <w:b/>
        </w:rPr>
      </w:pPr>
    </w:p>
    <w:p w14:paraId="3D37FBD2" w14:textId="77777777" w:rsidR="00872437" w:rsidRPr="00584C0B" w:rsidRDefault="00872437" w:rsidP="00872437">
      <w:pPr>
        <w:ind w:left="1133" w:right="3" w:hanging="843"/>
        <w:rPr>
          <w:rFonts w:ascii="Arial" w:hAnsi="Arial" w:cs="Arial"/>
          <w:b/>
          <w:sz w:val="48"/>
          <w:szCs w:val="48"/>
        </w:rPr>
      </w:pPr>
      <w:r w:rsidRPr="00584C0B">
        <w:rPr>
          <w:rFonts w:ascii="Arial" w:hAnsi="Arial" w:cs="Arial"/>
          <w:b/>
          <w:sz w:val="48"/>
          <w:szCs w:val="48"/>
        </w:rPr>
        <w:t>Core Terms - RM6098</w:t>
      </w:r>
      <w:r w:rsidRPr="00584C0B">
        <w:rPr>
          <w:rFonts w:ascii="Arial" w:hAnsi="Arial" w:cs="Arial"/>
          <w:sz w:val="48"/>
          <w:szCs w:val="48"/>
        </w:rPr>
        <w:br w:type="page"/>
      </w:r>
    </w:p>
    <w:p w14:paraId="27C481BB" w14:textId="77777777" w:rsidR="00872437" w:rsidRDefault="00872437" w:rsidP="00872437">
      <w:pPr>
        <w:spacing w:after="0"/>
        <w:rPr>
          <w:b/>
          <w:sz w:val="96"/>
          <w:szCs w:val="96"/>
        </w:rPr>
        <w:sectPr w:rsidR="00872437" w:rsidSect="00A769DC">
          <w:pgSz w:w="11909" w:h="16834"/>
          <w:pgMar w:top="1440" w:right="1440" w:bottom="1440" w:left="1440" w:header="360" w:footer="720" w:gutter="0"/>
          <w:pgNumType w:start="1"/>
          <w:cols w:space="720"/>
        </w:sectPr>
      </w:pPr>
    </w:p>
    <w:p w14:paraId="38B19FA0"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Definitions used in the contract </w:t>
      </w:r>
    </w:p>
    <w:p w14:paraId="11459BEA" w14:textId="77777777" w:rsidR="00872437" w:rsidRPr="00584C0B" w:rsidRDefault="00872437" w:rsidP="00872437">
      <w:pPr>
        <w:ind w:left="1133" w:right="3" w:hanging="843"/>
        <w:rPr>
          <w:rFonts w:ascii="Arial" w:hAnsi="Arial" w:cs="Arial"/>
          <w:sz w:val="24"/>
          <w:szCs w:val="24"/>
        </w:rPr>
      </w:pPr>
      <w:r w:rsidRPr="00584C0B">
        <w:rPr>
          <w:rFonts w:ascii="Arial" w:hAnsi="Arial" w:cs="Arial"/>
          <w:sz w:val="24"/>
          <w:szCs w:val="24"/>
        </w:rPr>
        <w:t>Interpret this Contract using Joint Schedule 1 (Definitions).</w:t>
      </w:r>
      <w:r w:rsidRPr="00584C0B">
        <w:rPr>
          <w:rFonts w:ascii="Arial" w:hAnsi="Arial" w:cs="Arial"/>
          <w:sz w:val="24"/>
          <w:szCs w:val="24"/>
        </w:rPr>
        <w:br/>
      </w:r>
    </w:p>
    <w:p w14:paraId="367B0ADE"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How the contract works </w:t>
      </w:r>
    </w:p>
    <w:p w14:paraId="295CBC98"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is eligible for the award of Call-Off Contracts during the Framework Contract Period.</w:t>
      </w:r>
      <w:r w:rsidRPr="00584C0B">
        <w:rPr>
          <w:rFonts w:ascii="Arial" w:hAnsi="Arial" w:cs="Arial"/>
          <w:color w:val="000000"/>
          <w:sz w:val="24"/>
          <w:szCs w:val="24"/>
        </w:rPr>
        <w:br/>
      </w:r>
    </w:p>
    <w:p w14:paraId="65BBD3CE"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CCS does not guarantee the Supplier any exclusivity, quantity or value of work under the Framework Contract.</w:t>
      </w:r>
      <w:r w:rsidRPr="00584C0B">
        <w:rPr>
          <w:rFonts w:ascii="Arial" w:hAnsi="Arial" w:cs="Arial"/>
          <w:color w:val="000000"/>
          <w:sz w:val="24"/>
          <w:szCs w:val="24"/>
        </w:rPr>
        <w:br/>
      </w:r>
    </w:p>
    <w:p w14:paraId="71B975B3"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CCS has paid one penny to the Supplier legally to form the Framework Contract. The Supplier acknowledges this payment. </w:t>
      </w:r>
      <w:r w:rsidRPr="00584C0B">
        <w:rPr>
          <w:rFonts w:ascii="Arial" w:hAnsi="Arial" w:cs="Arial"/>
          <w:color w:val="000000"/>
          <w:sz w:val="24"/>
          <w:szCs w:val="24"/>
        </w:rPr>
        <w:br/>
      </w:r>
    </w:p>
    <w:p w14:paraId="72E55B7F"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63F4008F" w14:textId="77777777" w:rsidR="00872437" w:rsidRPr="00584C0B" w:rsidRDefault="00872437" w:rsidP="00872437">
      <w:pPr>
        <w:ind w:left="1133" w:right="3" w:hanging="843"/>
        <w:rPr>
          <w:rFonts w:ascii="Arial" w:hAnsi="Arial" w:cs="Arial"/>
          <w:sz w:val="24"/>
          <w:szCs w:val="24"/>
        </w:rPr>
      </w:pPr>
    </w:p>
    <w:p w14:paraId="22C65DAB" w14:textId="77777777" w:rsidR="00872437" w:rsidRPr="00584C0B" w:rsidRDefault="00872437" w:rsidP="003E0987">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sz w:val="24"/>
          <w:szCs w:val="24"/>
        </w:rPr>
        <w:t>make changes to Framework Schedule 6 (Order Form Template and Call-Off Schedules);</w:t>
      </w:r>
    </w:p>
    <w:p w14:paraId="2F043C4B" w14:textId="77777777" w:rsidR="00872437" w:rsidRPr="00584C0B" w:rsidRDefault="00872437" w:rsidP="003E0987">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sz w:val="24"/>
          <w:szCs w:val="24"/>
        </w:rPr>
        <w:t>create new Call-Off Schedules;</w:t>
      </w:r>
    </w:p>
    <w:p w14:paraId="5089D48C" w14:textId="77777777" w:rsidR="00872437" w:rsidRPr="00584C0B" w:rsidRDefault="00872437" w:rsidP="003E0987">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exclude optional template Call-Off Schedules; and/or </w:t>
      </w:r>
    </w:p>
    <w:p w14:paraId="52ABEDC1" w14:textId="77777777" w:rsidR="00872437" w:rsidRPr="00584C0B" w:rsidRDefault="00872437" w:rsidP="003E0987">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sz w:val="24"/>
          <w:szCs w:val="24"/>
        </w:rPr>
        <w:t>use Special Terms in the Order Form to add or change terms.</w:t>
      </w:r>
    </w:p>
    <w:p w14:paraId="28CCD85C" w14:textId="77777777" w:rsidR="00872437" w:rsidRPr="00584C0B" w:rsidRDefault="00872437" w:rsidP="00872437">
      <w:pPr>
        <w:spacing w:after="0"/>
        <w:ind w:left="1133" w:right="3" w:hanging="843"/>
        <w:rPr>
          <w:rFonts w:ascii="Arial" w:hAnsi="Arial" w:cs="Arial"/>
          <w:sz w:val="24"/>
          <w:szCs w:val="24"/>
        </w:rPr>
      </w:pPr>
    </w:p>
    <w:p w14:paraId="559513B1"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Each Call-Off Contract:</w:t>
      </w:r>
      <w:r w:rsidRPr="00584C0B">
        <w:rPr>
          <w:rFonts w:ascii="Arial" w:hAnsi="Arial" w:cs="Arial"/>
          <w:color w:val="000000"/>
          <w:sz w:val="24"/>
          <w:szCs w:val="24"/>
        </w:rPr>
        <w:br/>
      </w:r>
    </w:p>
    <w:p w14:paraId="53215813" w14:textId="77777777" w:rsidR="00872437" w:rsidRPr="00584C0B" w:rsidRDefault="00872437" w:rsidP="003E0987">
      <w:pPr>
        <w:widowControl w:val="0"/>
        <w:numPr>
          <w:ilvl w:val="1"/>
          <w:numId w:val="57"/>
        </w:numPr>
        <w:spacing w:before="20" w:after="0" w:line="240" w:lineRule="auto"/>
        <w:ind w:left="1133" w:right="3" w:hanging="843"/>
        <w:rPr>
          <w:rFonts w:ascii="Arial" w:hAnsi="Arial" w:cs="Arial"/>
          <w:sz w:val="24"/>
          <w:szCs w:val="24"/>
        </w:rPr>
      </w:pPr>
      <w:r w:rsidRPr="00584C0B">
        <w:rPr>
          <w:rFonts w:ascii="Arial" w:hAnsi="Arial" w:cs="Arial"/>
          <w:sz w:val="24"/>
          <w:szCs w:val="24"/>
        </w:rPr>
        <w:t>is a separate Contract from the Framework Contract;</w:t>
      </w:r>
    </w:p>
    <w:p w14:paraId="413CA486" w14:textId="77777777" w:rsidR="00872437" w:rsidRPr="00584C0B" w:rsidRDefault="00872437" w:rsidP="003E0987">
      <w:pPr>
        <w:widowControl w:val="0"/>
        <w:numPr>
          <w:ilvl w:val="1"/>
          <w:numId w:val="57"/>
        </w:numPr>
        <w:spacing w:before="20" w:after="0" w:line="240" w:lineRule="auto"/>
        <w:ind w:left="1133" w:right="3" w:hanging="843"/>
        <w:rPr>
          <w:rFonts w:ascii="Arial" w:hAnsi="Arial" w:cs="Arial"/>
          <w:sz w:val="24"/>
          <w:szCs w:val="24"/>
        </w:rPr>
      </w:pPr>
      <w:r w:rsidRPr="00584C0B">
        <w:rPr>
          <w:rFonts w:ascii="Arial" w:hAnsi="Arial" w:cs="Arial"/>
          <w:sz w:val="24"/>
          <w:szCs w:val="24"/>
        </w:rPr>
        <w:t>is between a Supplier and a Buyer;</w:t>
      </w:r>
    </w:p>
    <w:p w14:paraId="4E80776E" w14:textId="77777777" w:rsidR="00872437" w:rsidRPr="00584C0B" w:rsidRDefault="00872437" w:rsidP="003E0987">
      <w:pPr>
        <w:widowControl w:val="0"/>
        <w:numPr>
          <w:ilvl w:val="1"/>
          <w:numId w:val="57"/>
        </w:numPr>
        <w:spacing w:before="20" w:after="0" w:line="240" w:lineRule="auto"/>
        <w:ind w:left="1133" w:right="3" w:hanging="843"/>
        <w:rPr>
          <w:rFonts w:ascii="Arial" w:hAnsi="Arial" w:cs="Arial"/>
          <w:sz w:val="24"/>
          <w:szCs w:val="24"/>
        </w:rPr>
      </w:pPr>
      <w:r w:rsidRPr="00584C0B">
        <w:rPr>
          <w:rFonts w:ascii="Arial" w:hAnsi="Arial" w:cs="Arial"/>
          <w:sz w:val="24"/>
          <w:szCs w:val="24"/>
        </w:rPr>
        <w:t>includes Core Terms, Schedules and any other changes or items in the completed Order Form; and</w:t>
      </w:r>
    </w:p>
    <w:p w14:paraId="31728D21" w14:textId="77777777" w:rsidR="00872437" w:rsidRPr="00584C0B" w:rsidRDefault="00872437" w:rsidP="003E0987">
      <w:pPr>
        <w:widowControl w:val="0"/>
        <w:numPr>
          <w:ilvl w:val="1"/>
          <w:numId w:val="57"/>
        </w:numPr>
        <w:spacing w:before="20" w:after="0" w:line="240" w:lineRule="auto"/>
        <w:ind w:left="1133" w:right="3" w:hanging="843"/>
        <w:rPr>
          <w:rFonts w:ascii="Arial" w:hAnsi="Arial" w:cs="Arial"/>
          <w:sz w:val="24"/>
          <w:szCs w:val="24"/>
        </w:rPr>
      </w:pPr>
      <w:r w:rsidRPr="00584C0B">
        <w:rPr>
          <w:rFonts w:ascii="Arial" w:hAnsi="Arial" w:cs="Arial"/>
          <w:sz w:val="24"/>
          <w:szCs w:val="24"/>
        </w:rPr>
        <w:t>survives the termination of the Framework Contract.</w:t>
      </w:r>
      <w:r w:rsidRPr="00584C0B">
        <w:rPr>
          <w:rFonts w:ascii="Arial" w:hAnsi="Arial" w:cs="Arial"/>
          <w:sz w:val="24"/>
          <w:szCs w:val="24"/>
        </w:rPr>
        <w:br/>
      </w:r>
    </w:p>
    <w:p w14:paraId="129D007C"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sidRPr="00584C0B">
        <w:rPr>
          <w:rFonts w:ascii="Arial" w:hAnsi="Arial" w:cs="Arial"/>
          <w:color w:val="000000"/>
          <w:sz w:val="24"/>
          <w:szCs w:val="24"/>
        </w:rPr>
        <w:br/>
      </w:r>
    </w:p>
    <w:p w14:paraId="2C285231"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acknowledges it has all the information required to perform its obligations under each Contract before entering into a Contract. When information is provided by a Relevant Authority no warranty of its accuracy is given to the Supplier.</w:t>
      </w:r>
      <w:r w:rsidRPr="00584C0B">
        <w:rPr>
          <w:rFonts w:ascii="Arial" w:hAnsi="Arial" w:cs="Arial"/>
          <w:color w:val="000000"/>
          <w:sz w:val="24"/>
          <w:szCs w:val="24"/>
        </w:rPr>
        <w:br/>
      </w:r>
    </w:p>
    <w:p w14:paraId="21E5DDAC"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will not be excused from any obligation, or be entitled to additional Costs or Charges because it failed to either:</w:t>
      </w:r>
      <w:r w:rsidRPr="00584C0B">
        <w:rPr>
          <w:rFonts w:ascii="Arial" w:hAnsi="Arial" w:cs="Arial"/>
          <w:color w:val="000000"/>
          <w:sz w:val="24"/>
          <w:szCs w:val="24"/>
        </w:rPr>
        <w:br/>
      </w:r>
    </w:p>
    <w:p w14:paraId="0A75C7FC" w14:textId="77777777" w:rsidR="00872437" w:rsidRPr="00584C0B" w:rsidRDefault="00872437" w:rsidP="003E0987">
      <w:pPr>
        <w:widowControl w:val="0"/>
        <w:numPr>
          <w:ilvl w:val="1"/>
          <w:numId w:val="58"/>
        </w:numPr>
        <w:spacing w:before="20" w:after="0" w:line="240" w:lineRule="auto"/>
        <w:ind w:left="1133" w:right="3" w:hanging="843"/>
        <w:rPr>
          <w:rFonts w:ascii="Arial" w:hAnsi="Arial" w:cs="Arial"/>
          <w:sz w:val="24"/>
          <w:szCs w:val="24"/>
        </w:rPr>
      </w:pPr>
      <w:r w:rsidRPr="00584C0B">
        <w:rPr>
          <w:rFonts w:ascii="Arial" w:hAnsi="Arial" w:cs="Arial"/>
          <w:sz w:val="24"/>
          <w:szCs w:val="24"/>
        </w:rPr>
        <w:t>verify the accuracy of the Due Diligence Information; or</w:t>
      </w:r>
    </w:p>
    <w:p w14:paraId="6385C05F" w14:textId="77777777" w:rsidR="00872437" w:rsidRPr="00584C0B" w:rsidRDefault="00872437" w:rsidP="003E0987">
      <w:pPr>
        <w:widowControl w:val="0"/>
        <w:numPr>
          <w:ilvl w:val="1"/>
          <w:numId w:val="58"/>
        </w:numPr>
        <w:spacing w:before="20" w:after="0" w:line="240" w:lineRule="auto"/>
        <w:ind w:left="1133" w:right="3" w:hanging="843"/>
        <w:rPr>
          <w:rFonts w:ascii="Arial" w:hAnsi="Arial" w:cs="Arial"/>
          <w:sz w:val="24"/>
          <w:szCs w:val="24"/>
        </w:rPr>
      </w:pPr>
      <w:r w:rsidRPr="00584C0B">
        <w:rPr>
          <w:rFonts w:ascii="Arial" w:hAnsi="Arial" w:cs="Arial"/>
          <w:sz w:val="24"/>
          <w:szCs w:val="24"/>
        </w:rPr>
        <w:t>properly perform its own adequate checks.</w:t>
      </w:r>
    </w:p>
    <w:p w14:paraId="1D31F4B3" w14:textId="77777777" w:rsidR="00872437" w:rsidRPr="00584C0B" w:rsidRDefault="00872437" w:rsidP="00872437">
      <w:pPr>
        <w:ind w:left="1133" w:right="3" w:hanging="843"/>
        <w:rPr>
          <w:rFonts w:ascii="Arial" w:hAnsi="Arial" w:cs="Arial"/>
          <w:sz w:val="24"/>
          <w:szCs w:val="24"/>
        </w:rPr>
      </w:pPr>
    </w:p>
    <w:p w14:paraId="208537FE"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CCS and the Buyer will not be liable for errors, omissions or misrepresentation of any information.</w:t>
      </w:r>
    </w:p>
    <w:p w14:paraId="31C1D142" w14:textId="77777777" w:rsidR="00872437" w:rsidRPr="00584C0B" w:rsidRDefault="00872437" w:rsidP="00872437">
      <w:pPr>
        <w:ind w:left="1133" w:right="3" w:hanging="843"/>
        <w:rPr>
          <w:rFonts w:ascii="Arial" w:hAnsi="Arial" w:cs="Arial"/>
          <w:sz w:val="24"/>
          <w:szCs w:val="24"/>
        </w:rPr>
      </w:pPr>
    </w:p>
    <w:p w14:paraId="73859D7A"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warrants and represents that all statements made and documents submitted as part of the procurement of Deliverables are and remain true and accurate. </w:t>
      </w:r>
    </w:p>
    <w:p w14:paraId="67F73C9E" w14:textId="77777777" w:rsidR="00872437" w:rsidRPr="00584C0B" w:rsidRDefault="00872437" w:rsidP="00872437">
      <w:pPr>
        <w:ind w:left="1133" w:right="3" w:hanging="843"/>
        <w:rPr>
          <w:rFonts w:ascii="Arial" w:hAnsi="Arial" w:cs="Arial"/>
          <w:sz w:val="24"/>
          <w:szCs w:val="24"/>
        </w:rPr>
      </w:pPr>
    </w:p>
    <w:p w14:paraId="12DD5770"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What needs to be delivered </w:t>
      </w:r>
    </w:p>
    <w:p w14:paraId="50701597"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All deliverables</w:t>
      </w:r>
    </w:p>
    <w:p w14:paraId="76F91AA4" w14:textId="77777777" w:rsidR="00872437" w:rsidRPr="00584C0B" w:rsidRDefault="00872437" w:rsidP="003E0987">
      <w:pPr>
        <w:widowControl w:val="0"/>
        <w:numPr>
          <w:ilvl w:val="2"/>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Deliverables:</w:t>
      </w:r>
      <w:r w:rsidRPr="00584C0B">
        <w:rPr>
          <w:rFonts w:ascii="Arial" w:hAnsi="Arial" w:cs="Arial"/>
          <w:color w:val="000000"/>
          <w:sz w:val="24"/>
          <w:szCs w:val="24"/>
        </w:rPr>
        <w:br/>
      </w:r>
    </w:p>
    <w:p w14:paraId="4D800F25" w14:textId="77777777" w:rsidR="00872437" w:rsidRPr="00584C0B" w:rsidRDefault="00872437" w:rsidP="003E0987">
      <w:pPr>
        <w:widowControl w:val="0"/>
        <w:numPr>
          <w:ilvl w:val="1"/>
          <w:numId w:val="59"/>
        </w:numPr>
        <w:spacing w:before="20" w:after="0" w:line="240" w:lineRule="auto"/>
        <w:ind w:left="1133" w:right="3" w:hanging="848"/>
        <w:rPr>
          <w:rFonts w:ascii="Arial" w:hAnsi="Arial" w:cs="Arial"/>
          <w:sz w:val="24"/>
          <w:szCs w:val="24"/>
        </w:rPr>
      </w:pPr>
      <w:r w:rsidRPr="00584C0B">
        <w:rPr>
          <w:rFonts w:ascii="Arial" w:hAnsi="Arial" w:cs="Arial"/>
          <w:sz w:val="24"/>
          <w:szCs w:val="24"/>
        </w:rPr>
        <w:t>that comply with the Specification, the Framework Tender Response and, in relation to a Call-Off Contract, the Call-Off Tender (if there is one);</w:t>
      </w:r>
    </w:p>
    <w:p w14:paraId="44D1EB2A" w14:textId="77777777" w:rsidR="00872437" w:rsidRPr="00584C0B" w:rsidRDefault="00872437" w:rsidP="003E0987">
      <w:pPr>
        <w:widowControl w:val="0"/>
        <w:numPr>
          <w:ilvl w:val="1"/>
          <w:numId w:val="59"/>
        </w:numPr>
        <w:spacing w:before="20" w:after="0" w:line="240" w:lineRule="auto"/>
        <w:ind w:left="1133" w:right="3" w:hanging="848"/>
        <w:rPr>
          <w:rFonts w:ascii="Arial" w:hAnsi="Arial" w:cs="Arial"/>
          <w:sz w:val="24"/>
          <w:szCs w:val="24"/>
        </w:rPr>
      </w:pPr>
      <w:r w:rsidRPr="00584C0B">
        <w:rPr>
          <w:rFonts w:ascii="Arial" w:hAnsi="Arial" w:cs="Arial"/>
          <w:sz w:val="24"/>
          <w:szCs w:val="24"/>
        </w:rPr>
        <w:t>to a professional standard;</w:t>
      </w:r>
    </w:p>
    <w:p w14:paraId="4437733D" w14:textId="77777777" w:rsidR="00872437" w:rsidRPr="00584C0B" w:rsidRDefault="00872437" w:rsidP="003E0987">
      <w:pPr>
        <w:widowControl w:val="0"/>
        <w:numPr>
          <w:ilvl w:val="1"/>
          <w:numId w:val="59"/>
        </w:numPr>
        <w:spacing w:before="20" w:after="0" w:line="240" w:lineRule="auto"/>
        <w:ind w:left="1133" w:right="3" w:hanging="848"/>
        <w:rPr>
          <w:rFonts w:ascii="Arial" w:hAnsi="Arial" w:cs="Arial"/>
          <w:sz w:val="24"/>
          <w:szCs w:val="24"/>
        </w:rPr>
      </w:pPr>
      <w:r w:rsidRPr="00584C0B">
        <w:rPr>
          <w:rFonts w:ascii="Arial" w:hAnsi="Arial" w:cs="Arial"/>
          <w:sz w:val="24"/>
          <w:szCs w:val="24"/>
        </w:rPr>
        <w:t>using reasonable skill and care;</w:t>
      </w:r>
    </w:p>
    <w:p w14:paraId="1E4CC1DB" w14:textId="77777777" w:rsidR="00872437" w:rsidRPr="00584C0B" w:rsidRDefault="00872437" w:rsidP="003E0987">
      <w:pPr>
        <w:widowControl w:val="0"/>
        <w:numPr>
          <w:ilvl w:val="1"/>
          <w:numId w:val="59"/>
        </w:numPr>
        <w:spacing w:before="20" w:after="0" w:line="240" w:lineRule="auto"/>
        <w:ind w:left="1133" w:right="3" w:hanging="848"/>
        <w:rPr>
          <w:rFonts w:ascii="Arial" w:hAnsi="Arial" w:cs="Arial"/>
          <w:sz w:val="24"/>
          <w:szCs w:val="24"/>
        </w:rPr>
      </w:pPr>
      <w:r w:rsidRPr="00584C0B">
        <w:rPr>
          <w:rFonts w:ascii="Arial" w:hAnsi="Arial" w:cs="Arial"/>
          <w:sz w:val="24"/>
          <w:szCs w:val="24"/>
        </w:rPr>
        <w:t>using Good Industry Practice;</w:t>
      </w:r>
    </w:p>
    <w:p w14:paraId="01B5A81C" w14:textId="77777777" w:rsidR="00872437" w:rsidRPr="00584C0B" w:rsidRDefault="00872437" w:rsidP="003E0987">
      <w:pPr>
        <w:widowControl w:val="0"/>
        <w:numPr>
          <w:ilvl w:val="1"/>
          <w:numId w:val="59"/>
        </w:numPr>
        <w:spacing w:before="20" w:after="0" w:line="240" w:lineRule="auto"/>
        <w:ind w:left="1133" w:right="3" w:hanging="848"/>
        <w:rPr>
          <w:rFonts w:ascii="Arial" w:hAnsi="Arial" w:cs="Arial"/>
          <w:sz w:val="24"/>
          <w:szCs w:val="24"/>
        </w:rPr>
      </w:pPr>
      <w:r w:rsidRPr="00584C0B">
        <w:rPr>
          <w:rFonts w:ascii="Arial" w:hAnsi="Arial" w:cs="Arial"/>
          <w:sz w:val="24"/>
          <w:szCs w:val="24"/>
        </w:rPr>
        <w:t>using its own policies, processes and internal quality control measures as long as they do not conflict with the Contract;</w:t>
      </w:r>
    </w:p>
    <w:p w14:paraId="30FEDA78" w14:textId="77777777" w:rsidR="00872437" w:rsidRPr="00584C0B" w:rsidRDefault="00872437" w:rsidP="003E0987">
      <w:pPr>
        <w:widowControl w:val="0"/>
        <w:numPr>
          <w:ilvl w:val="1"/>
          <w:numId w:val="59"/>
        </w:numPr>
        <w:spacing w:before="20" w:after="0" w:line="240" w:lineRule="auto"/>
        <w:ind w:left="1133" w:right="3" w:hanging="848"/>
        <w:rPr>
          <w:rFonts w:ascii="Arial" w:hAnsi="Arial" w:cs="Arial"/>
          <w:sz w:val="24"/>
          <w:szCs w:val="24"/>
        </w:rPr>
      </w:pPr>
      <w:r w:rsidRPr="00584C0B">
        <w:rPr>
          <w:rFonts w:ascii="Arial" w:hAnsi="Arial" w:cs="Arial"/>
          <w:sz w:val="24"/>
          <w:szCs w:val="24"/>
        </w:rPr>
        <w:t xml:space="preserve">on the dates agreed; and </w:t>
      </w:r>
    </w:p>
    <w:p w14:paraId="3C0FEC16" w14:textId="77777777" w:rsidR="00872437" w:rsidRPr="00584C0B" w:rsidRDefault="00872437" w:rsidP="003E0987">
      <w:pPr>
        <w:widowControl w:val="0"/>
        <w:numPr>
          <w:ilvl w:val="1"/>
          <w:numId w:val="59"/>
        </w:numPr>
        <w:spacing w:before="20" w:after="0" w:line="240" w:lineRule="auto"/>
        <w:ind w:left="1133" w:right="3" w:hanging="848"/>
        <w:rPr>
          <w:rFonts w:ascii="Arial" w:hAnsi="Arial" w:cs="Arial"/>
          <w:sz w:val="24"/>
          <w:szCs w:val="24"/>
        </w:rPr>
      </w:pPr>
      <w:r w:rsidRPr="00584C0B">
        <w:rPr>
          <w:rFonts w:ascii="Arial" w:hAnsi="Arial" w:cs="Arial"/>
          <w:sz w:val="24"/>
          <w:szCs w:val="24"/>
        </w:rPr>
        <w:t xml:space="preserve">that comply with Law. </w:t>
      </w:r>
    </w:p>
    <w:p w14:paraId="49E0E534" w14:textId="77777777" w:rsidR="00872437" w:rsidRPr="00584C0B" w:rsidRDefault="00872437" w:rsidP="00872437">
      <w:pPr>
        <w:ind w:left="1133" w:right="3" w:hanging="843"/>
        <w:rPr>
          <w:rFonts w:ascii="Arial" w:hAnsi="Arial" w:cs="Arial"/>
          <w:sz w:val="24"/>
          <w:szCs w:val="24"/>
        </w:rPr>
      </w:pPr>
    </w:p>
    <w:p w14:paraId="53C5D43B" w14:textId="77777777" w:rsidR="00872437" w:rsidRPr="00584C0B" w:rsidRDefault="00872437" w:rsidP="003E0987">
      <w:pPr>
        <w:widowControl w:val="0"/>
        <w:numPr>
          <w:ilvl w:val="2"/>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Deliverables with a warranty of at least 90 days from Delivery against all obvious defects.</w:t>
      </w:r>
      <w:r w:rsidRPr="00584C0B">
        <w:rPr>
          <w:rFonts w:ascii="Arial" w:hAnsi="Arial" w:cs="Arial"/>
          <w:color w:val="000000"/>
          <w:sz w:val="24"/>
          <w:szCs w:val="24"/>
        </w:rPr>
        <w:br/>
      </w:r>
    </w:p>
    <w:p w14:paraId="676BBB31" w14:textId="77777777" w:rsidR="00872437" w:rsidRPr="00584C0B" w:rsidRDefault="00872437" w:rsidP="003E0987">
      <w:pPr>
        <w:widowControl w:val="0"/>
        <w:numPr>
          <w:ilvl w:val="1"/>
          <w:numId w:val="55"/>
        </w:numPr>
        <w:spacing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Goods clauses</w:t>
      </w:r>
    </w:p>
    <w:p w14:paraId="2AF925E3"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All Goods delivered must be new, or as new if recycled or refurbished, and o</w:t>
      </w:r>
      <w:r w:rsidRPr="00584C0B">
        <w:rPr>
          <w:rFonts w:ascii="Arial" w:hAnsi="Arial" w:cs="Arial"/>
          <w:sz w:val="24"/>
          <w:szCs w:val="24"/>
        </w:rPr>
        <w:t>f known origin and authenticity.</w:t>
      </w:r>
    </w:p>
    <w:p w14:paraId="332F3C33" w14:textId="77777777" w:rsidR="00872437" w:rsidRPr="00584C0B" w:rsidRDefault="00872437" w:rsidP="00872437">
      <w:pPr>
        <w:spacing w:after="0"/>
        <w:ind w:left="1712" w:right="3"/>
        <w:rPr>
          <w:rFonts w:ascii="Arial" w:hAnsi="Arial" w:cs="Arial"/>
          <w:sz w:val="24"/>
          <w:szCs w:val="24"/>
        </w:rPr>
      </w:pPr>
    </w:p>
    <w:p w14:paraId="362535FD"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All manufacturer warranties covering the Goods must be assignable to the Buyer on request and for free.</w:t>
      </w:r>
      <w:r w:rsidRPr="00584C0B">
        <w:rPr>
          <w:rFonts w:ascii="Arial" w:hAnsi="Arial" w:cs="Arial"/>
          <w:color w:val="000000"/>
          <w:sz w:val="24"/>
          <w:szCs w:val="24"/>
        </w:rPr>
        <w:br/>
      </w:r>
    </w:p>
    <w:p w14:paraId="4C94ECFF"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transfers ownership of the Goods on Delivery or payment for those Goods, whichever is earlier.</w:t>
      </w:r>
      <w:r w:rsidRPr="00584C0B">
        <w:rPr>
          <w:rFonts w:ascii="Arial" w:hAnsi="Arial" w:cs="Arial"/>
          <w:color w:val="000000"/>
          <w:sz w:val="24"/>
          <w:szCs w:val="24"/>
        </w:rPr>
        <w:br/>
      </w:r>
    </w:p>
    <w:p w14:paraId="0854D46C"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Risk in the Goods transfers to the Buyer on Delivery of the Goods, but remains with the Supplier if the Buyer notices damage following Delivery and lets the Supplier know within 3 Working Days of Delivery.</w:t>
      </w:r>
    </w:p>
    <w:p w14:paraId="3965E849" w14:textId="77777777" w:rsidR="00872437" w:rsidRPr="00584C0B" w:rsidRDefault="00872437" w:rsidP="00872437">
      <w:pPr>
        <w:spacing w:after="0"/>
        <w:ind w:left="1133" w:right="3" w:hanging="843"/>
        <w:rPr>
          <w:rFonts w:ascii="Arial" w:hAnsi="Arial" w:cs="Arial"/>
          <w:color w:val="000000"/>
          <w:sz w:val="24"/>
          <w:szCs w:val="24"/>
        </w:rPr>
      </w:pPr>
    </w:p>
    <w:p w14:paraId="158D0313"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warrants that it has full and unrestricted ownership of the Goods at the time of transfer of ownership.</w:t>
      </w:r>
      <w:r w:rsidRPr="00584C0B">
        <w:rPr>
          <w:rFonts w:ascii="Arial" w:hAnsi="Arial" w:cs="Arial"/>
          <w:color w:val="000000"/>
          <w:sz w:val="24"/>
          <w:szCs w:val="24"/>
        </w:rPr>
        <w:br/>
      </w:r>
    </w:p>
    <w:p w14:paraId="5DBBBF7A"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deliver the Goods on the date and to the specified location during the Buyer’s working hours.</w:t>
      </w:r>
      <w:r w:rsidRPr="00584C0B">
        <w:rPr>
          <w:rFonts w:ascii="Arial" w:hAnsi="Arial" w:cs="Arial"/>
          <w:color w:val="000000"/>
          <w:sz w:val="24"/>
          <w:szCs w:val="24"/>
        </w:rPr>
        <w:br/>
      </w:r>
    </w:p>
    <w:p w14:paraId="06AD816B"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sufficient packaging for the Goods to reach the point of Delivery safely and undamaged.</w:t>
      </w:r>
      <w:r w:rsidRPr="00584C0B">
        <w:rPr>
          <w:rFonts w:ascii="Arial" w:hAnsi="Arial" w:cs="Arial"/>
          <w:color w:val="000000"/>
          <w:sz w:val="24"/>
          <w:szCs w:val="24"/>
        </w:rPr>
        <w:br/>
      </w:r>
    </w:p>
    <w:p w14:paraId="494A8E08"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All deliveries must have a delivery note attached that specifies the order number, type and quantity of Goods.</w:t>
      </w:r>
      <w:r w:rsidRPr="00584C0B">
        <w:rPr>
          <w:rFonts w:ascii="Arial" w:hAnsi="Arial" w:cs="Arial"/>
          <w:color w:val="000000"/>
          <w:sz w:val="24"/>
          <w:szCs w:val="24"/>
        </w:rPr>
        <w:br/>
      </w:r>
    </w:p>
    <w:p w14:paraId="4C37B088"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all tools, information and instructions the Buyer needs to make use of the Goods.</w:t>
      </w:r>
      <w:r w:rsidRPr="00584C0B">
        <w:rPr>
          <w:rFonts w:ascii="Arial" w:hAnsi="Arial" w:cs="Arial"/>
          <w:color w:val="000000"/>
          <w:sz w:val="24"/>
          <w:szCs w:val="24"/>
        </w:rPr>
        <w:br/>
      </w:r>
    </w:p>
    <w:p w14:paraId="0F7C3344"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indemnify the Buyer against the costs of any Recall of the Goods and give notice of actual or anticipated action about the Recall of the Goods. </w:t>
      </w:r>
      <w:r w:rsidRPr="00584C0B">
        <w:rPr>
          <w:rFonts w:ascii="Arial" w:hAnsi="Arial" w:cs="Arial"/>
          <w:color w:val="000000"/>
          <w:sz w:val="24"/>
          <w:szCs w:val="24"/>
        </w:rPr>
        <w:br/>
      </w:r>
    </w:p>
    <w:p w14:paraId="2AC773B9"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sidRPr="00584C0B">
        <w:rPr>
          <w:rFonts w:ascii="Arial" w:hAnsi="Arial" w:cs="Arial"/>
          <w:color w:val="000000"/>
          <w:sz w:val="24"/>
          <w:szCs w:val="24"/>
        </w:rPr>
        <w:br/>
      </w:r>
    </w:p>
    <w:p w14:paraId="40AF46A4"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1F35D187" w14:textId="77777777" w:rsidR="00872437" w:rsidRPr="00584C0B" w:rsidRDefault="00872437" w:rsidP="00872437">
      <w:pPr>
        <w:spacing w:after="0"/>
        <w:ind w:left="1712" w:right="3"/>
        <w:rPr>
          <w:rFonts w:ascii="Arial" w:hAnsi="Arial" w:cs="Arial"/>
          <w:sz w:val="24"/>
          <w:szCs w:val="24"/>
        </w:rPr>
      </w:pPr>
    </w:p>
    <w:p w14:paraId="6EB3FA9D" w14:textId="77777777" w:rsidR="00872437" w:rsidRPr="00584C0B" w:rsidRDefault="00872437" w:rsidP="003E0987">
      <w:pPr>
        <w:widowControl w:val="0"/>
        <w:numPr>
          <w:ilvl w:val="1"/>
          <w:numId w:val="55"/>
        </w:numPr>
        <w:spacing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Services clauses</w:t>
      </w:r>
    </w:p>
    <w:p w14:paraId="09A23952"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Late Delivery of the Services will be a Default of a Call-Off Contract. </w:t>
      </w:r>
      <w:r w:rsidRPr="00584C0B">
        <w:rPr>
          <w:rFonts w:ascii="Arial" w:hAnsi="Arial" w:cs="Arial"/>
          <w:color w:val="000000"/>
          <w:sz w:val="24"/>
          <w:szCs w:val="24"/>
        </w:rPr>
        <w:br/>
      </w:r>
    </w:p>
    <w:p w14:paraId="2F7DC200"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co-operate with the Buyer and third party suppliers on all aspects connected with the Delivery of the Services and ensure that Supplier Staff comply with any reasonable instructions.</w:t>
      </w:r>
      <w:r w:rsidRPr="00584C0B">
        <w:rPr>
          <w:rFonts w:ascii="Arial" w:hAnsi="Arial" w:cs="Arial"/>
          <w:color w:val="000000"/>
          <w:sz w:val="24"/>
          <w:szCs w:val="24"/>
        </w:rPr>
        <w:br/>
      </w:r>
    </w:p>
    <w:p w14:paraId="06885138"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at its own risk and expense provide all Supplier Equipment required to Deliver the Services.</w:t>
      </w:r>
      <w:r w:rsidRPr="00584C0B">
        <w:rPr>
          <w:rFonts w:ascii="Arial" w:hAnsi="Arial" w:cs="Arial"/>
          <w:color w:val="000000"/>
          <w:sz w:val="24"/>
          <w:szCs w:val="24"/>
        </w:rPr>
        <w:br/>
      </w:r>
    </w:p>
    <w:p w14:paraId="36A0954E"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allocate sufficient resources and appropriate expertise to each Contract.</w:t>
      </w:r>
      <w:r w:rsidRPr="00584C0B">
        <w:rPr>
          <w:rFonts w:ascii="Arial" w:hAnsi="Arial" w:cs="Arial"/>
          <w:color w:val="000000"/>
          <w:sz w:val="24"/>
          <w:szCs w:val="24"/>
        </w:rPr>
        <w:br/>
      </w:r>
    </w:p>
    <w:p w14:paraId="498CA182"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take all reasonable care to ensure performance does not disrupt the Buyer’s operations, employees or other contractors.</w:t>
      </w:r>
      <w:r w:rsidRPr="00584C0B">
        <w:rPr>
          <w:rFonts w:ascii="Arial" w:hAnsi="Arial" w:cs="Arial"/>
          <w:color w:val="000000"/>
          <w:sz w:val="24"/>
          <w:szCs w:val="24"/>
        </w:rPr>
        <w:br/>
      </w:r>
    </w:p>
    <w:p w14:paraId="331CDFB4"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ensure all Services, and anything used to Deliver the Services, are of good quality and free from defects.</w:t>
      </w:r>
      <w:r w:rsidRPr="00584C0B">
        <w:rPr>
          <w:rFonts w:ascii="Arial" w:hAnsi="Arial" w:cs="Arial"/>
          <w:color w:val="000000"/>
          <w:sz w:val="24"/>
          <w:szCs w:val="24"/>
        </w:rPr>
        <w:br/>
      </w:r>
    </w:p>
    <w:p w14:paraId="75BED04F" w14:textId="77777777" w:rsidR="00872437" w:rsidRPr="00584C0B" w:rsidRDefault="00872437" w:rsidP="003E0987">
      <w:pPr>
        <w:widowControl w:val="0"/>
        <w:numPr>
          <w:ilvl w:val="2"/>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Buyer is entitled to withhold payment for partially or undelivered Services, but doing so does not stop it from using its other rights under the Contract. </w:t>
      </w:r>
      <w:r w:rsidRPr="00584C0B">
        <w:rPr>
          <w:rFonts w:ascii="Arial" w:hAnsi="Arial" w:cs="Arial"/>
          <w:color w:val="000000"/>
          <w:sz w:val="24"/>
          <w:szCs w:val="24"/>
        </w:rPr>
        <w:br/>
      </w:r>
    </w:p>
    <w:p w14:paraId="344A5153"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Pricing and payments</w:t>
      </w:r>
    </w:p>
    <w:p w14:paraId="221EA2EA"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In exchange for the Deliverables, the Supplier must invoice the Buyer for the Charges in the Order Form.</w:t>
      </w:r>
      <w:r w:rsidRPr="00584C0B">
        <w:rPr>
          <w:rFonts w:ascii="Arial" w:hAnsi="Arial" w:cs="Arial"/>
          <w:color w:val="000000"/>
          <w:sz w:val="24"/>
          <w:szCs w:val="24"/>
        </w:rPr>
        <w:br/>
      </w:r>
    </w:p>
    <w:p w14:paraId="0C5CA29C"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CCS must invoice the Supplier for the Management Charge and the Supplier must pay it using the process in Framework Schedule 5 (Management Charges and Information). </w:t>
      </w:r>
      <w:r w:rsidRPr="00584C0B">
        <w:rPr>
          <w:rFonts w:ascii="Arial" w:hAnsi="Arial" w:cs="Arial"/>
          <w:color w:val="000000"/>
          <w:sz w:val="24"/>
          <w:szCs w:val="24"/>
        </w:rPr>
        <w:br/>
      </w:r>
    </w:p>
    <w:p w14:paraId="58D6E59B"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All Charges and the Management Charge:</w:t>
      </w:r>
      <w:r w:rsidRPr="00584C0B">
        <w:rPr>
          <w:rFonts w:ascii="Arial" w:hAnsi="Arial" w:cs="Arial"/>
          <w:color w:val="000000"/>
          <w:sz w:val="24"/>
          <w:szCs w:val="24"/>
        </w:rPr>
        <w:br/>
      </w:r>
    </w:p>
    <w:p w14:paraId="47334838" w14:textId="77777777" w:rsidR="00872437" w:rsidRPr="00584C0B" w:rsidRDefault="00872437" w:rsidP="003E0987">
      <w:pPr>
        <w:widowControl w:val="0"/>
        <w:numPr>
          <w:ilvl w:val="1"/>
          <w:numId w:val="60"/>
        </w:numPr>
        <w:spacing w:before="20" w:after="0" w:line="240" w:lineRule="auto"/>
        <w:ind w:left="1133" w:right="3" w:hanging="843"/>
        <w:rPr>
          <w:rFonts w:ascii="Arial" w:hAnsi="Arial" w:cs="Arial"/>
          <w:sz w:val="24"/>
          <w:szCs w:val="24"/>
        </w:rPr>
      </w:pPr>
      <w:r w:rsidRPr="00584C0B">
        <w:rPr>
          <w:rFonts w:ascii="Arial" w:hAnsi="Arial" w:cs="Arial"/>
          <w:sz w:val="24"/>
          <w:szCs w:val="24"/>
        </w:rPr>
        <w:t>exclude VAT, which is payable on provision of a valid VAT invoice; and</w:t>
      </w:r>
    </w:p>
    <w:p w14:paraId="15666F2D" w14:textId="77777777" w:rsidR="00872437" w:rsidRPr="00584C0B" w:rsidRDefault="00872437" w:rsidP="003E0987">
      <w:pPr>
        <w:widowControl w:val="0"/>
        <w:numPr>
          <w:ilvl w:val="1"/>
          <w:numId w:val="60"/>
        </w:numPr>
        <w:spacing w:before="20" w:after="0" w:line="240" w:lineRule="auto"/>
        <w:ind w:left="1133" w:right="3" w:hanging="843"/>
        <w:rPr>
          <w:rFonts w:ascii="Arial" w:hAnsi="Arial" w:cs="Arial"/>
          <w:sz w:val="24"/>
          <w:szCs w:val="24"/>
        </w:rPr>
      </w:pPr>
      <w:r w:rsidRPr="00584C0B">
        <w:rPr>
          <w:rFonts w:ascii="Arial" w:hAnsi="Arial" w:cs="Arial"/>
          <w:sz w:val="24"/>
          <w:szCs w:val="24"/>
        </w:rPr>
        <w:t>include all costs connected with the Supply of Deliverables.</w:t>
      </w:r>
    </w:p>
    <w:p w14:paraId="15C3DB3B" w14:textId="77777777" w:rsidR="00872437" w:rsidRPr="00584C0B" w:rsidRDefault="00872437" w:rsidP="00872437">
      <w:pPr>
        <w:ind w:left="1133" w:right="3" w:hanging="843"/>
        <w:rPr>
          <w:rFonts w:ascii="Arial" w:hAnsi="Arial" w:cs="Arial"/>
          <w:sz w:val="24"/>
          <w:szCs w:val="24"/>
        </w:rPr>
      </w:pPr>
    </w:p>
    <w:p w14:paraId="15BE1DA9"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Buyer must pay the Supplier the Charges within 30 days of receipt by the Buyer of a valid, undisputed invoice, in cleared funds using the payment method and details stated in the Order Form. </w:t>
      </w:r>
      <w:r w:rsidRPr="00584C0B">
        <w:rPr>
          <w:rFonts w:ascii="Arial" w:hAnsi="Arial" w:cs="Arial"/>
          <w:color w:val="000000"/>
          <w:sz w:val="24"/>
          <w:szCs w:val="24"/>
        </w:rPr>
        <w:br/>
      </w:r>
    </w:p>
    <w:p w14:paraId="39848ADA"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A Supplier invoice is only valid if it:</w:t>
      </w:r>
      <w:r w:rsidRPr="00584C0B">
        <w:rPr>
          <w:rFonts w:ascii="Arial" w:hAnsi="Arial" w:cs="Arial"/>
          <w:color w:val="000000"/>
          <w:sz w:val="24"/>
          <w:szCs w:val="24"/>
        </w:rPr>
        <w:br/>
      </w:r>
    </w:p>
    <w:p w14:paraId="2CCF985A" w14:textId="77777777" w:rsidR="00872437" w:rsidRPr="00584C0B" w:rsidRDefault="00872437" w:rsidP="003E0987">
      <w:pPr>
        <w:widowControl w:val="0"/>
        <w:numPr>
          <w:ilvl w:val="1"/>
          <w:numId w:val="61"/>
        </w:numPr>
        <w:spacing w:before="20" w:after="0" w:line="240" w:lineRule="auto"/>
        <w:ind w:left="1133" w:right="3" w:hanging="843"/>
        <w:rPr>
          <w:rFonts w:ascii="Arial" w:hAnsi="Arial" w:cs="Arial"/>
          <w:sz w:val="24"/>
          <w:szCs w:val="24"/>
        </w:rPr>
      </w:pPr>
      <w:r w:rsidRPr="00584C0B">
        <w:rPr>
          <w:rFonts w:ascii="Arial" w:hAnsi="Arial" w:cs="Arial"/>
          <w:sz w:val="24"/>
          <w:szCs w:val="24"/>
        </w:rPr>
        <w:t>includes all appropriate references including the Contract reference number and other details reasonably requested by the Buyer;</w:t>
      </w:r>
    </w:p>
    <w:p w14:paraId="33146F4A" w14:textId="77777777" w:rsidR="00872437" w:rsidRPr="00584C0B" w:rsidRDefault="00872437" w:rsidP="003E0987">
      <w:pPr>
        <w:widowControl w:val="0"/>
        <w:numPr>
          <w:ilvl w:val="1"/>
          <w:numId w:val="61"/>
        </w:numPr>
        <w:spacing w:before="20" w:after="0" w:line="240" w:lineRule="auto"/>
        <w:ind w:left="1133" w:right="3" w:hanging="843"/>
        <w:rPr>
          <w:rFonts w:ascii="Arial" w:hAnsi="Arial" w:cs="Arial"/>
          <w:sz w:val="24"/>
          <w:szCs w:val="24"/>
        </w:rPr>
      </w:pPr>
      <w:r w:rsidRPr="00584C0B">
        <w:rPr>
          <w:rFonts w:ascii="Arial" w:hAnsi="Arial" w:cs="Arial"/>
          <w:sz w:val="24"/>
          <w:szCs w:val="24"/>
        </w:rPr>
        <w:t>includes a detailed breakdown of Delivered Deliverables and Milestone(s) (if any); and</w:t>
      </w:r>
    </w:p>
    <w:p w14:paraId="31FE455F" w14:textId="77777777" w:rsidR="00872437" w:rsidRPr="00584C0B" w:rsidRDefault="00872437" w:rsidP="003E0987">
      <w:pPr>
        <w:widowControl w:val="0"/>
        <w:numPr>
          <w:ilvl w:val="1"/>
          <w:numId w:val="61"/>
        </w:numPr>
        <w:spacing w:before="20" w:after="0" w:line="240" w:lineRule="auto"/>
        <w:ind w:left="1133" w:right="3" w:hanging="843"/>
        <w:rPr>
          <w:rFonts w:ascii="Arial" w:hAnsi="Arial" w:cs="Arial"/>
          <w:sz w:val="24"/>
          <w:szCs w:val="24"/>
        </w:rPr>
      </w:pPr>
      <w:r w:rsidRPr="00584C0B">
        <w:rPr>
          <w:rFonts w:ascii="Arial" w:hAnsi="Arial" w:cs="Arial"/>
          <w:sz w:val="24"/>
          <w:szCs w:val="24"/>
        </w:rPr>
        <w:t>does not include any Management Charge (the Supplier must not charge the Buyer in any way for the Management Charge).</w:t>
      </w:r>
    </w:p>
    <w:p w14:paraId="02B81F0A" w14:textId="77777777" w:rsidR="00872437" w:rsidRPr="00584C0B" w:rsidRDefault="00872437" w:rsidP="00872437">
      <w:pPr>
        <w:ind w:left="1133" w:right="3" w:hanging="843"/>
        <w:rPr>
          <w:rFonts w:ascii="Arial" w:hAnsi="Arial" w:cs="Arial"/>
          <w:sz w:val="24"/>
          <w:szCs w:val="24"/>
        </w:rPr>
      </w:pPr>
    </w:p>
    <w:p w14:paraId="6C8B67B8"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Buyer must accept and process for payment an undisputed Electronic Invoice received from the Supplier.</w:t>
      </w:r>
    </w:p>
    <w:p w14:paraId="3B16FAAD" w14:textId="77777777" w:rsidR="00872437" w:rsidRPr="00584C0B" w:rsidRDefault="00872437" w:rsidP="00872437">
      <w:pPr>
        <w:spacing w:after="0"/>
        <w:ind w:left="1133" w:right="3" w:hanging="843"/>
        <w:rPr>
          <w:rFonts w:ascii="Arial" w:hAnsi="Arial" w:cs="Arial"/>
          <w:color w:val="000000"/>
          <w:sz w:val="24"/>
          <w:szCs w:val="24"/>
        </w:rPr>
      </w:pPr>
    </w:p>
    <w:p w14:paraId="7B9BA0ED"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Buyer may retain or set-off payment of any amount owed to it by the Supplier if notice and reasons are provided.</w:t>
      </w:r>
      <w:r w:rsidRPr="00584C0B">
        <w:rPr>
          <w:rFonts w:ascii="Arial" w:hAnsi="Arial" w:cs="Arial"/>
          <w:color w:val="000000"/>
          <w:sz w:val="24"/>
          <w:szCs w:val="24"/>
        </w:rPr>
        <w:br/>
      </w:r>
    </w:p>
    <w:p w14:paraId="1C799B63"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sidRPr="00584C0B">
        <w:rPr>
          <w:rFonts w:ascii="Arial" w:hAnsi="Arial" w:cs="Arial"/>
          <w:color w:val="000000"/>
          <w:sz w:val="24"/>
          <w:szCs w:val="24"/>
        </w:rPr>
        <w:br/>
      </w:r>
    </w:p>
    <w:p w14:paraId="004ADF0A"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584C0B">
        <w:rPr>
          <w:rFonts w:ascii="Arial" w:hAnsi="Arial" w:cs="Arial"/>
          <w:color w:val="000000"/>
          <w:sz w:val="24"/>
          <w:szCs w:val="24"/>
        </w:rPr>
        <w:br/>
      </w:r>
    </w:p>
    <w:p w14:paraId="535B2D57"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CCS or the Buyer uses Clause 4.9 then the Framework Prices (and where applicable, the Charges) must be reduced by an agreed amount by using the Variation Procedure.</w:t>
      </w:r>
      <w:r w:rsidRPr="00584C0B">
        <w:rPr>
          <w:rFonts w:ascii="Arial" w:hAnsi="Arial" w:cs="Arial"/>
          <w:color w:val="000000"/>
          <w:sz w:val="24"/>
          <w:szCs w:val="24"/>
        </w:rPr>
        <w:br/>
      </w:r>
    </w:p>
    <w:p w14:paraId="6BE750F9"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has no right of set-off, counterclaim, discount or abatement unless they are ordered to do so by a court.</w:t>
      </w:r>
      <w:r w:rsidRPr="00584C0B">
        <w:rPr>
          <w:rFonts w:ascii="Arial" w:hAnsi="Arial" w:cs="Arial"/>
          <w:color w:val="000000"/>
          <w:sz w:val="24"/>
          <w:szCs w:val="24"/>
        </w:rPr>
        <w:tab/>
      </w:r>
      <w:r w:rsidRPr="00584C0B">
        <w:rPr>
          <w:rFonts w:ascii="Arial" w:hAnsi="Arial" w:cs="Arial"/>
          <w:color w:val="000000"/>
          <w:sz w:val="24"/>
          <w:szCs w:val="24"/>
        </w:rPr>
        <w:br/>
      </w:r>
    </w:p>
    <w:p w14:paraId="241A5E0A"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The buyer’s obligations to the supplier </w:t>
      </w:r>
    </w:p>
    <w:p w14:paraId="22966998"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If Supplier Non-Performance arises from an Authority Cause:</w:t>
      </w:r>
      <w:r w:rsidRPr="00584C0B">
        <w:rPr>
          <w:rFonts w:ascii="Arial" w:hAnsi="Arial" w:cs="Arial"/>
          <w:color w:val="000000"/>
          <w:sz w:val="24"/>
          <w:szCs w:val="24"/>
        </w:rPr>
        <w:br/>
      </w:r>
    </w:p>
    <w:p w14:paraId="7F5DBC63" w14:textId="77777777" w:rsidR="00872437" w:rsidRPr="00584C0B" w:rsidRDefault="00872437" w:rsidP="003E0987">
      <w:pPr>
        <w:widowControl w:val="0"/>
        <w:numPr>
          <w:ilvl w:val="1"/>
          <w:numId w:val="62"/>
        </w:numPr>
        <w:spacing w:before="20" w:after="0" w:line="240" w:lineRule="auto"/>
        <w:ind w:left="1133" w:right="3" w:hanging="843"/>
        <w:rPr>
          <w:rFonts w:ascii="Arial" w:hAnsi="Arial" w:cs="Arial"/>
          <w:sz w:val="24"/>
          <w:szCs w:val="24"/>
        </w:rPr>
      </w:pPr>
      <w:r w:rsidRPr="00584C0B">
        <w:rPr>
          <w:rFonts w:ascii="Arial" w:hAnsi="Arial" w:cs="Arial"/>
          <w:sz w:val="24"/>
          <w:szCs w:val="24"/>
        </w:rPr>
        <w:t>neither CCS or the Buyer can terminate a Contract under Clause 10.4.1;</w:t>
      </w:r>
    </w:p>
    <w:p w14:paraId="4A112FCE" w14:textId="77777777" w:rsidR="00872437" w:rsidRPr="00584C0B" w:rsidRDefault="00872437" w:rsidP="003E0987">
      <w:pPr>
        <w:widowControl w:val="0"/>
        <w:numPr>
          <w:ilvl w:val="1"/>
          <w:numId w:val="62"/>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is entitled to reasonable and proven additional expenses and to relief from liability and Deduction under this Contract;</w:t>
      </w:r>
    </w:p>
    <w:p w14:paraId="1063C5D5" w14:textId="77777777" w:rsidR="00872437" w:rsidRPr="00584C0B" w:rsidRDefault="00872437" w:rsidP="003E0987">
      <w:pPr>
        <w:widowControl w:val="0"/>
        <w:numPr>
          <w:ilvl w:val="1"/>
          <w:numId w:val="62"/>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is entitled to additional time needed to make the Delivery; and</w:t>
      </w:r>
    </w:p>
    <w:p w14:paraId="5EA9479B" w14:textId="77777777" w:rsidR="00872437" w:rsidRPr="00584C0B" w:rsidRDefault="00872437" w:rsidP="003E0987">
      <w:pPr>
        <w:widowControl w:val="0"/>
        <w:numPr>
          <w:ilvl w:val="1"/>
          <w:numId w:val="62"/>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cannot suspend the ongoing supply of Deliverables.</w:t>
      </w:r>
      <w:r w:rsidRPr="00584C0B">
        <w:rPr>
          <w:rFonts w:ascii="Arial" w:hAnsi="Arial" w:cs="Arial"/>
          <w:sz w:val="24"/>
          <w:szCs w:val="24"/>
        </w:rPr>
        <w:br/>
      </w:r>
    </w:p>
    <w:p w14:paraId="1F2CED3D"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Clause 5.1 only applies if the Supplier:</w:t>
      </w:r>
      <w:r w:rsidRPr="00584C0B">
        <w:rPr>
          <w:rFonts w:ascii="Arial" w:hAnsi="Arial" w:cs="Arial"/>
          <w:color w:val="000000"/>
          <w:sz w:val="24"/>
          <w:szCs w:val="24"/>
        </w:rPr>
        <w:br/>
      </w:r>
    </w:p>
    <w:p w14:paraId="1995EE2A" w14:textId="77777777" w:rsidR="00872437" w:rsidRPr="00584C0B" w:rsidRDefault="00872437" w:rsidP="003E0987">
      <w:pPr>
        <w:widowControl w:val="0"/>
        <w:numPr>
          <w:ilvl w:val="1"/>
          <w:numId w:val="63"/>
        </w:numPr>
        <w:spacing w:before="20" w:after="0" w:line="240" w:lineRule="auto"/>
        <w:ind w:left="1133" w:right="3" w:hanging="843"/>
        <w:rPr>
          <w:rFonts w:ascii="Arial" w:hAnsi="Arial" w:cs="Arial"/>
          <w:sz w:val="24"/>
          <w:szCs w:val="24"/>
        </w:rPr>
      </w:pPr>
      <w:r w:rsidRPr="00584C0B">
        <w:rPr>
          <w:rFonts w:ascii="Arial" w:hAnsi="Arial" w:cs="Arial"/>
          <w:sz w:val="24"/>
          <w:szCs w:val="24"/>
        </w:rPr>
        <w:t>gives notice to the Party responsible for the Authority Cause within 10 Working Days of becoming aware;</w:t>
      </w:r>
    </w:p>
    <w:p w14:paraId="27DE9328" w14:textId="77777777" w:rsidR="00872437" w:rsidRPr="00584C0B" w:rsidRDefault="00872437" w:rsidP="003E0987">
      <w:pPr>
        <w:widowControl w:val="0"/>
        <w:numPr>
          <w:ilvl w:val="1"/>
          <w:numId w:val="63"/>
        </w:numPr>
        <w:spacing w:before="20" w:after="0" w:line="240" w:lineRule="auto"/>
        <w:ind w:left="1133" w:right="3" w:hanging="843"/>
        <w:rPr>
          <w:rFonts w:ascii="Arial" w:hAnsi="Arial" w:cs="Arial"/>
          <w:sz w:val="24"/>
          <w:szCs w:val="24"/>
        </w:rPr>
      </w:pPr>
      <w:r w:rsidRPr="00584C0B">
        <w:rPr>
          <w:rFonts w:ascii="Arial" w:hAnsi="Arial" w:cs="Arial"/>
          <w:sz w:val="24"/>
          <w:szCs w:val="24"/>
        </w:rPr>
        <w:t>demonstrates that the Supplier Non-Performance would not have occurred but for the Authority Cause; and</w:t>
      </w:r>
    </w:p>
    <w:p w14:paraId="20C02D77" w14:textId="77777777" w:rsidR="00872437" w:rsidRPr="00584C0B" w:rsidRDefault="00872437" w:rsidP="003E0987">
      <w:pPr>
        <w:widowControl w:val="0"/>
        <w:numPr>
          <w:ilvl w:val="1"/>
          <w:numId w:val="63"/>
        </w:numPr>
        <w:spacing w:before="20" w:after="0" w:line="240" w:lineRule="auto"/>
        <w:ind w:left="1133" w:right="3" w:hanging="843"/>
        <w:rPr>
          <w:rFonts w:ascii="Arial" w:hAnsi="Arial" w:cs="Arial"/>
          <w:sz w:val="24"/>
          <w:szCs w:val="24"/>
        </w:rPr>
      </w:pPr>
      <w:r w:rsidRPr="00584C0B">
        <w:rPr>
          <w:rFonts w:ascii="Arial" w:hAnsi="Arial" w:cs="Arial"/>
          <w:sz w:val="24"/>
          <w:szCs w:val="24"/>
        </w:rPr>
        <w:t>mitigated the impact of the Authority Cause.</w:t>
      </w:r>
    </w:p>
    <w:p w14:paraId="079CF019" w14:textId="77777777" w:rsidR="00872437" w:rsidRPr="00584C0B" w:rsidRDefault="00872437" w:rsidP="00872437">
      <w:pPr>
        <w:ind w:left="1133" w:right="3" w:hanging="843"/>
        <w:rPr>
          <w:rFonts w:ascii="Arial" w:hAnsi="Arial" w:cs="Arial"/>
          <w:sz w:val="24"/>
          <w:szCs w:val="24"/>
        </w:rPr>
      </w:pPr>
    </w:p>
    <w:p w14:paraId="2AB39599"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Record keeping and reporting </w:t>
      </w:r>
    </w:p>
    <w:p w14:paraId="467ECFFF"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attend Progress Meetings with the Buyer and provide Progress Reports when specified in the Order Form.</w:t>
      </w:r>
      <w:r w:rsidRPr="00584C0B">
        <w:rPr>
          <w:rFonts w:ascii="Arial" w:hAnsi="Arial" w:cs="Arial"/>
          <w:color w:val="000000"/>
          <w:sz w:val="24"/>
          <w:szCs w:val="24"/>
        </w:rPr>
        <w:br/>
      </w:r>
    </w:p>
    <w:p w14:paraId="09FE3312"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keep and maintain full and accurate records and accounts on everything to do with the Contract:</w:t>
      </w:r>
    </w:p>
    <w:p w14:paraId="77F9ED50" w14:textId="77777777" w:rsidR="00872437" w:rsidRPr="00584C0B" w:rsidRDefault="00872437" w:rsidP="00872437">
      <w:pPr>
        <w:ind w:left="1133" w:right="3" w:hanging="843"/>
        <w:rPr>
          <w:rFonts w:ascii="Arial" w:hAnsi="Arial" w:cs="Arial"/>
          <w:color w:val="000000"/>
          <w:sz w:val="24"/>
          <w:szCs w:val="24"/>
        </w:rPr>
      </w:pPr>
    </w:p>
    <w:p w14:paraId="4A12039B" w14:textId="77777777" w:rsidR="00872437" w:rsidRPr="00584C0B" w:rsidRDefault="00872437" w:rsidP="003E0987">
      <w:pPr>
        <w:widowControl w:val="0"/>
        <w:numPr>
          <w:ilvl w:val="1"/>
          <w:numId w:val="64"/>
        </w:numPr>
        <w:spacing w:before="20" w:after="0" w:line="240" w:lineRule="auto"/>
        <w:ind w:left="1133" w:right="3" w:hanging="843"/>
        <w:rPr>
          <w:rFonts w:ascii="Arial" w:hAnsi="Arial" w:cs="Arial"/>
          <w:sz w:val="24"/>
          <w:szCs w:val="24"/>
        </w:rPr>
      </w:pPr>
      <w:r w:rsidRPr="00584C0B">
        <w:rPr>
          <w:rFonts w:ascii="Arial" w:hAnsi="Arial" w:cs="Arial"/>
          <w:sz w:val="24"/>
          <w:szCs w:val="24"/>
        </w:rPr>
        <w:t>during the Contract Period;</w:t>
      </w:r>
    </w:p>
    <w:p w14:paraId="302140BA" w14:textId="77777777" w:rsidR="00872437" w:rsidRPr="00584C0B" w:rsidRDefault="00872437" w:rsidP="003E0987">
      <w:pPr>
        <w:widowControl w:val="0"/>
        <w:numPr>
          <w:ilvl w:val="1"/>
          <w:numId w:val="64"/>
        </w:numPr>
        <w:spacing w:before="20" w:after="0" w:line="240" w:lineRule="auto"/>
        <w:ind w:left="1133" w:right="3" w:hanging="843"/>
        <w:rPr>
          <w:rFonts w:ascii="Arial" w:hAnsi="Arial" w:cs="Arial"/>
          <w:sz w:val="24"/>
          <w:szCs w:val="24"/>
        </w:rPr>
      </w:pPr>
      <w:r w:rsidRPr="00584C0B">
        <w:rPr>
          <w:rFonts w:ascii="Arial" w:hAnsi="Arial" w:cs="Arial"/>
          <w:sz w:val="24"/>
          <w:szCs w:val="24"/>
        </w:rPr>
        <w:t>for 7 years after the End Date; and</w:t>
      </w:r>
    </w:p>
    <w:p w14:paraId="06BCFD3C" w14:textId="77777777" w:rsidR="00872437" w:rsidRPr="00584C0B" w:rsidRDefault="00872437" w:rsidP="003E0987">
      <w:pPr>
        <w:widowControl w:val="0"/>
        <w:numPr>
          <w:ilvl w:val="1"/>
          <w:numId w:val="64"/>
        </w:numPr>
        <w:spacing w:before="20" w:after="0" w:line="240" w:lineRule="auto"/>
        <w:ind w:left="1133" w:right="3" w:hanging="843"/>
        <w:rPr>
          <w:rFonts w:ascii="Arial" w:hAnsi="Arial" w:cs="Arial"/>
          <w:sz w:val="24"/>
          <w:szCs w:val="24"/>
        </w:rPr>
      </w:pPr>
      <w:r w:rsidRPr="00584C0B">
        <w:rPr>
          <w:rFonts w:ascii="Arial" w:hAnsi="Arial" w:cs="Arial"/>
          <w:sz w:val="24"/>
          <w:szCs w:val="24"/>
        </w:rPr>
        <w:t>in accordance with UK GDPR,</w:t>
      </w:r>
    </w:p>
    <w:p w14:paraId="1B4B9C39" w14:textId="77777777" w:rsidR="00872437" w:rsidRPr="00584C0B" w:rsidRDefault="00872437" w:rsidP="00872437">
      <w:pPr>
        <w:spacing w:after="0"/>
        <w:ind w:left="1070" w:right="3"/>
        <w:rPr>
          <w:rFonts w:ascii="Arial" w:hAnsi="Arial" w:cs="Arial"/>
          <w:sz w:val="24"/>
          <w:szCs w:val="24"/>
        </w:rPr>
      </w:pPr>
    </w:p>
    <w:p w14:paraId="3EB4FDBD" w14:textId="77777777" w:rsidR="00872437" w:rsidRPr="00584C0B" w:rsidRDefault="00872437" w:rsidP="00872437">
      <w:pPr>
        <w:spacing w:after="0"/>
        <w:ind w:left="1133" w:right="3"/>
        <w:rPr>
          <w:rFonts w:ascii="Arial" w:hAnsi="Arial" w:cs="Arial"/>
          <w:color w:val="000000"/>
          <w:sz w:val="24"/>
          <w:szCs w:val="24"/>
        </w:rPr>
      </w:pPr>
      <w:r w:rsidRPr="00584C0B">
        <w:rPr>
          <w:rFonts w:ascii="Arial" w:hAnsi="Arial" w:cs="Arial"/>
          <w:color w:val="000000"/>
          <w:sz w:val="24"/>
          <w:szCs w:val="24"/>
        </w:rPr>
        <w:t>including but not limited to the records and accounts stated in the definition of Audit in Joint Schedule 1.</w:t>
      </w:r>
      <w:r w:rsidRPr="00584C0B">
        <w:rPr>
          <w:rFonts w:ascii="Arial" w:hAnsi="Arial" w:cs="Arial"/>
          <w:color w:val="000000"/>
          <w:sz w:val="24"/>
          <w:szCs w:val="24"/>
        </w:rPr>
        <w:br/>
      </w:r>
    </w:p>
    <w:p w14:paraId="40771CFE"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Relevant Authority or an Auditor can Audit the Supplier.</w:t>
      </w:r>
      <w:r w:rsidRPr="00584C0B">
        <w:rPr>
          <w:rFonts w:ascii="Arial" w:hAnsi="Arial" w:cs="Arial"/>
          <w:color w:val="000000"/>
          <w:sz w:val="24"/>
          <w:szCs w:val="24"/>
        </w:rPr>
        <w:br/>
      </w:r>
    </w:p>
    <w:p w14:paraId="34A0143E"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During an Audit, the Supplier must:</w:t>
      </w:r>
    </w:p>
    <w:p w14:paraId="7C354B70" w14:textId="77777777" w:rsidR="00872437" w:rsidRPr="00584C0B" w:rsidRDefault="00872437" w:rsidP="00872437">
      <w:pPr>
        <w:ind w:left="1133" w:right="3" w:hanging="843"/>
        <w:rPr>
          <w:rFonts w:ascii="Arial" w:hAnsi="Arial" w:cs="Arial"/>
          <w:color w:val="000000"/>
          <w:sz w:val="24"/>
          <w:szCs w:val="24"/>
        </w:rPr>
      </w:pPr>
    </w:p>
    <w:p w14:paraId="239BFB61" w14:textId="77777777" w:rsidR="00872437" w:rsidRPr="00584C0B" w:rsidRDefault="00872437" w:rsidP="003E0987">
      <w:pPr>
        <w:widowControl w:val="0"/>
        <w:numPr>
          <w:ilvl w:val="1"/>
          <w:numId w:val="65"/>
        </w:numPr>
        <w:spacing w:before="20" w:after="0" w:line="240" w:lineRule="auto"/>
        <w:ind w:left="1133" w:right="3" w:hanging="843"/>
        <w:rPr>
          <w:rFonts w:ascii="Arial" w:hAnsi="Arial" w:cs="Arial"/>
          <w:sz w:val="24"/>
          <w:szCs w:val="24"/>
        </w:rPr>
      </w:pPr>
      <w:r w:rsidRPr="00584C0B">
        <w:rPr>
          <w:rFonts w:ascii="Arial" w:hAnsi="Arial" w:cs="Arial"/>
          <w:sz w:val="24"/>
          <w:szCs w:val="24"/>
        </w:rPr>
        <w:t>allow the Relevant Authority or any Auditor access to their premises to verify all contract accounts and records of everything to do with the Contract and provide copies for an Audit; and</w:t>
      </w:r>
    </w:p>
    <w:p w14:paraId="32077D19" w14:textId="77777777" w:rsidR="00872437" w:rsidRPr="00584C0B" w:rsidRDefault="00872437" w:rsidP="003E0987">
      <w:pPr>
        <w:widowControl w:val="0"/>
        <w:numPr>
          <w:ilvl w:val="1"/>
          <w:numId w:val="65"/>
        </w:numPr>
        <w:spacing w:before="20" w:after="0" w:line="240" w:lineRule="auto"/>
        <w:ind w:left="1133" w:right="3" w:hanging="843"/>
        <w:rPr>
          <w:rFonts w:ascii="Arial" w:hAnsi="Arial" w:cs="Arial"/>
          <w:sz w:val="24"/>
          <w:szCs w:val="24"/>
        </w:rPr>
      </w:pPr>
      <w:r w:rsidRPr="00584C0B">
        <w:rPr>
          <w:rFonts w:ascii="Arial" w:hAnsi="Arial" w:cs="Arial"/>
          <w:sz w:val="24"/>
          <w:szCs w:val="24"/>
        </w:rPr>
        <w:t>provide information to the Relevant Authority or to the Auditor and reasonable co-operation at their request.</w:t>
      </w:r>
    </w:p>
    <w:p w14:paraId="6456FF26" w14:textId="77777777" w:rsidR="00872437" w:rsidRPr="00584C0B" w:rsidRDefault="00872437" w:rsidP="00872437">
      <w:pPr>
        <w:spacing w:after="0"/>
        <w:ind w:left="1133" w:right="3" w:hanging="843"/>
        <w:rPr>
          <w:rFonts w:ascii="Arial" w:hAnsi="Arial" w:cs="Arial"/>
          <w:sz w:val="24"/>
          <w:szCs w:val="24"/>
        </w:rPr>
      </w:pPr>
    </w:p>
    <w:p w14:paraId="78873130"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Where the Audit of the Supplier is carried out by an Auditor, the Auditor shall be entitled to share any information obtained during the Audit with the Relevant Authority.</w:t>
      </w:r>
    </w:p>
    <w:p w14:paraId="7576FD37" w14:textId="77777777" w:rsidR="00872437" w:rsidRPr="00584C0B" w:rsidRDefault="00872437" w:rsidP="00872437">
      <w:pPr>
        <w:ind w:left="1133" w:right="3" w:hanging="843"/>
        <w:rPr>
          <w:rFonts w:ascii="Arial" w:hAnsi="Arial" w:cs="Arial"/>
          <w:sz w:val="24"/>
          <w:szCs w:val="24"/>
        </w:rPr>
      </w:pPr>
    </w:p>
    <w:p w14:paraId="70DD0DB4"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If the Supplier is not providing any of the Deliverables, or is unable to provide them, it must immediately: </w:t>
      </w:r>
    </w:p>
    <w:p w14:paraId="6B63B3CA" w14:textId="77777777" w:rsidR="00872437" w:rsidRPr="00584C0B" w:rsidRDefault="00872437" w:rsidP="00872437">
      <w:pPr>
        <w:ind w:left="1133" w:right="3" w:hanging="843"/>
        <w:rPr>
          <w:rFonts w:ascii="Arial" w:hAnsi="Arial" w:cs="Arial"/>
          <w:sz w:val="24"/>
          <w:szCs w:val="24"/>
        </w:rPr>
      </w:pPr>
    </w:p>
    <w:p w14:paraId="6AF540E5" w14:textId="77777777" w:rsidR="00872437" w:rsidRPr="00584C0B" w:rsidRDefault="00872437" w:rsidP="003E0987">
      <w:pPr>
        <w:widowControl w:val="0"/>
        <w:numPr>
          <w:ilvl w:val="1"/>
          <w:numId w:val="66"/>
        </w:numPr>
        <w:spacing w:before="20" w:after="0" w:line="240" w:lineRule="auto"/>
        <w:ind w:left="1133" w:right="3" w:hanging="843"/>
        <w:rPr>
          <w:rFonts w:ascii="Arial" w:hAnsi="Arial" w:cs="Arial"/>
          <w:sz w:val="24"/>
          <w:szCs w:val="24"/>
        </w:rPr>
      </w:pPr>
      <w:r w:rsidRPr="00584C0B">
        <w:rPr>
          <w:rFonts w:ascii="Arial" w:hAnsi="Arial" w:cs="Arial"/>
          <w:sz w:val="24"/>
          <w:szCs w:val="24"/>
        </w:rPr>
        <w:t>tell the Relevant Authority and give reasons;</w:t>
      </w:r>
    </w:p>
    <w:p w14:paraId="5DC77C6A" w14:textId="77777777" w:rsidR="00872437" w:rsidRPr="00584C0B" w:rsidRDefault="00872437" w:rsidP="003E0987">
      <w:pPr>
        <w:widowControl w:val="0"/>
        <w:numPr>
          <w:ilvl w:val="1"/>
          <w:numId w:val="66"/>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propose corrective action; and </w:t>
      </w:r>
    </w:p>
    <w:p w14:paraId="48FCC5A6" w14:textId="77777777" w:rsidR="00872437" w:rsidRPr="00584C0B" w:rsidRDefault="00872437" w:rsidP="003E0987">
      <w:pPr>
        <w:widowControl w:val="0"/>
        <w:numPr>
          <w:ilvl w:val="1"/>
          <w:numId w:val="66"/>
        </w:numPr>
        <w:spacing w:before="20" w:after="0" w:line="240" w:lineRule="auto"/>
        <w:ind w:left="1133" w:right="3" w:hanging="843"/>
        <w:rPr>
          <w:rFonts w:ascii="Arial" w:hAnsi="Arial" w:cs="Arial"/>
          <w:sz w:val="24"/>
          <w:szCs w:val="24"/>
        </w:rPr>
      </w:pPr>
      <w:r w:rsidRPr="00584C0B">
        <w:rPr>
          <w:rFonts w:ascii="Arial" w:hAnsi="Arial" w:cs="Arial"/>
          <w:sz w:val="24"/>
          <w:szCs w:val="24"/>
        </w:rPr>
        <w:t>provide a  deadline for completing the corrective action.</w:t>
      </w:r>
    </w:p>
    <w:p w14:paraId="243754A9" w14:textId="77777777" w:rsidR="00872437" w:rsidRPr="00584C0B" w:rsidRDefault="00872437" w:rsidP="00872437">
      <w:pPr>
        <w:spacing w:after="0"/>
        <w:ind w:left="1133" w:right="3" w:hanging="843"/>
        <w:rPr>
          <w:rFonts w:ascii="Arial" w:hAnsi="Arial" w:cs="Arial"/>
          <w:sz w:val="24"/>
          <w:szCs w:val="24"/>
        </w:rPr>
      </w:pPr>
    </w:p>
    <w:p w14:paraId="79B7ABB0"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CCS with a Self Audit Certificate supported by an audit report at the end of each Contract Year. The report must contain:</w:t>
      </w:r>
    </w:p>
    <w:p w14:paraId="1642660B" w14:textId="77777777" w:rsidR="00872437" w:rsidRPr="00584C0B" w:rsidRDefault="00872437" w:rsidP="00872437">
      <w:pPr>
        <w:ind w:left="1133" w:right="3" w:hanging="843"/>
        <w:rPr>
          <w:rFonts w:ascii="Arial" w:hAnsi="Arial" w:cs="Arial"/>
          <w:sz w:val="24"/>
          <w:szCs w:val="24"/>
        </w:rPr>
      </w:pPr>
    </w:p>
    <w:p w14:paraId="0C516514" w14:textId="77777777" w:rsidR="00872437" w:rsidRPr="00584C0B" w:rsidRDefault="00872437" w:rsidP="003E0987">
      <w:pPr>
        <w:widowControl w:val="0"/>
        <w:numPr>
          <w:ilvl w:val="1"/>
          <w:numId w:val="67"/>
        </w:numPr>
        <w:spacing w:before="20" w:after="0" w:line="240" w:lineRule="auto"/>
        <w:ind w:left="1133" w:right="3" w:hanging="843"/>
        <w:rPr>
          <w:rFonts w:ascii="Arial" w:hAnsi="Arial" w:cs="Arial"/>
          <w:sz w:val="24"/>
          <w:szCs w:val="24"/>
        </w:rPr>
      </w:pPr>
      <w:r w:rsidRPr="00584C0B">
        <w:rPr>
          <w:rFonts w:ascii="Arial" w:hAnsi="Arial" w:cs="Arial"/>
          <w:sz w:val="24"/>
          <w:szCs w:val="24"/>
        </w:rPr>
        <w:t>the methodology of the review;</w:t>
      </w:r>
    </w:p>
    <w:p w14:paraId="299F62C5" w14:textId="77777777" w:rsidR="00872437" w:rsidRPr="00584C0B" w:rsidRDefault="00872437" w:rsidP="003E0987">
      <w:pPr>
        <w:widowControl w:val="0"/>
        <w:numPr>
          <w:ilvl w:val="1"/>
          <w:numId w:val="67"/>
        </w:numPr>
        <w:spacing w:before="20" w:after="0" w:line="240" w:lineRule="auto"/>
        <w:ind w:left="1133" w:right="3" w:hanging="843"/>
        <w:rPr>
          <w:rFonts w:ascii="Arial" w:hAnsi="Arial" w:cs="Arial"/>
          <w:sz w:val="24"/>
          <w:szCs w:val="24"/>
        </w:rPr>
      </w:pPr>
      <w:r w:rsidRPr="00584C0B">
        <w:rPr>
          <w:rFonts w:ascii="Arial" w:hAnsi="Arial" w:cs="Arial"/>
          <w:sz w:val="24"/>
          <w:szCs w:val="24"/>
        </w:rPr>
        <w:t>the sampling techniques applied;</w:t>
      </w:r>
    </w:p>
    <w:p w14:paraId="629CE360" w14:textId="77777777" w:rsidR="00872437" w:rsidRPr="00584C0B" w:rsidRDefault="00872437" w:rsidP="003E0987">
      <w:pPr>
        <w:widowControl w:val="0"/>
        <w:numPr>
          <w:ilvl w:val="1"/>
          <w:numId w:val="67"/>
        </w:numPr>
        <w:spacing w:before="20" w:after="0" w:line="240" w:lineRule="auto"/>
        <w:ind w:left="1133" w:right="3" w:hanging="843"/>
        <w:rPr>
          <w:rFonts w:ascii="Arial" w:hAnsi="Arial" w:cs="Arial"/>
          <w:sz w:val="24"/>
          <w:szCs w:val="24"/>
        </w:rPr>
      </w:pPr>
      <w:r w:rsidRPr="00584C0B">
        <w:rPr>
          <w:rFonts w:ascii="Arial" w:hAnsi="Arial" w:cs="Arial"/>
          <w:sz w:val="24"/>
          <w:szCs w:val="24"/>
        </w:rPr>
        <w:t>details of any issues; and</w:t>
      </w:r>
    </w:p>
    <w:p w14:paraId="37CBC27A" w14:textId="77777777" w:rsidR="00872437" w:rsidRPr="00584C0B" w:rsidRDefault="00872437" w:rsidP="003E0987">
      <w:pPr>
        <w:widowControl w:val="0"/>
        <w:numPr>
          <w:ilvl w:val="1"/>
          <w:numId w:val="67"/>
        </w:numPr>
        <w:spacing w:before="20" w:after="0" w:line="240" w:lineRule="auto"/>
        <w:ind w:left="1133" w:right="3" w:hanging="843"/>
        <w:rPr>
          <w:rFonts w:ascii="Arial" w:hAnsi="Arial" w:cs="Arial"/>
          <w:sz w:val="24"/>
          <w:szCs w:val="24"/>
        </w:rPr>
      </w:pPr>
      <w:r w:rsidRPr="00584C0B">
        <w:rPr>
          <w:rFonts w:ascii="Arial" w:hAnsi="Arial" w:cs="Arial"/>
          <w:sz w:val="24"/>
          <w:szCs w:val="24"/>
        </w:rPr>
        <w:t>any remedial action taken.</w:t>
      </w:r>
    </w:p>
    <w:p w14:paraId="1EF08BAD" w14:textId="77777777" w:rsidR="00872437" w:rsidRPr="00584C0B" w:rsidRDefault="00872437" w:rsidP="00872437">
      <w:pPr>
        <w:spacing w:after="0"/>
        <w:ind w:left="1133" w:right="3" w:hanging="843"/>
        <w:rPr>
          <w:rFonts w:ascii="Arial" w:hAnsi="Arial" w:cs="Arial"/>
          <w:sz w:val="24"/>
          <w:szCs w:val="24"/>
        </w:rPr>
      </w:pPr>
    </w:p>
    <w:p w14:paraId="0D2B3F06"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Self Audit Certificate must be completed and signed by an auditor or senior member of the Supplier’s management team that is qualified in either a relevant audit or financial discipline. </w:t>
      </w:r>
      <w:r w:rsidRPr="00584C0B">
        <w:rPr>
          <w:rFonts w:ascii="Arial" w:hAnsi="Arial" w:cs="Arial"/>
          <w:color w:val="000000"/>
          <w:sz w:val="24"/>
          <w:szCs w:val="24"/>
        </w:rPr>
        <w:br/>
      </w:r>
    </w:p>
    <w:p w14:paraId="4F1D6E1E"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Supplier staff </w:t>
      </w:r>
    </w:p>
    <w:p w14:paraId="371663CB"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Staff involved in the performance of each Contract must:</w:t>
      </w:r>
      <w:r w:rsidRPr="00584C0B">
        <w:rPr>
          <w:rFonts w:ascii="Arial" w:hAnsi="Arial" w:cs="Arial"/>
          <w:color w:val="000000"/>
          <w:sz w:val="24"/>
          <w:szCs w:val="24"/>
        </w:rPr>
        <w:br/>
      </w:r>
    </w:p>
    <w:p w14:paraId="70FF35FD" w14:textId="77777777" w:rsidR="00872437" w:rsidRPr="00584C0B" w:rsidRDefault="00872437" w:rsidP="003E0987">
      <w:pPr>
        <w:widowControl w:val="0"/>
        <w:numPr>
          <w:ilvl w:val="1"/>
          <w:numId w:val="68"/>
        </w:numPr>
        <w:spacing w:before="20" w:after="0" w:line="240" w:lineRule="auto"/>
        <w:ind w:left="1133" w:right="3" w:hanging="843"/>
        <w:rPr>
          <w:rFonts w:ascii="Arial" w:hAnsi="Arial" w:cs="Arial"/>
          <w:sz w:val="24"/>
          <w:szCs w:val="24"/>
        </w:rPr>
      </w:pPr>
      <w:r w:rsidRPr="00584C0B">
        <w:rPr>
          <w:rFonts w:ascii="Arial" w:hAnsi="Arial" w:cs="Arial"/>
          <w:sz w:val="24"/>
          <w:szCs w:val="24"/>
        </w:rPr>
        <w:t>be appropriately trained and qualified;</w:t>
      </w:r>
    </w:p>
    <w:p w14:paraId="09C7238C" w14:textId="77777777" w:rsidR="00872437" w:rsidRPr="00584C0B" w:rsidRDefault="00872437" w:rsidP="003E0987">
      <w:pPr>
        <w:widowControl w:val="0"/>
        <w:numPr>
          <w:ilvl w:val="1"/>
          <w:numId w:val="68"/>
        </w:numPr>
        <w:spacing w:before="20" w:after="0" w:line="240" w:lineRule="auto"/>
        <w:ind w:left="1133" w:right="3" w:hanging="843"/>
        <w:rPr>
          <w:rFonts w:ascii="Arial" w:hAnsi="Arial" w:cs="Arial"/>
          <w:sz w:val="24"/>
          <w:szCs w:val="24"/>
        </w:rPr>
      </w:pPr>
      <w:r w:rsidRPr="00584C0B">
        <w:rPr>
          <w:rFonts w:ascii="Arial" w:hAnsi="Arial" w:cs="Arial"/>
          <w:sz w:val="24"/>
          <w:szCs w:val="24"/>
        </w:rPr>
        <w:t>be vetted using Good Industry Practice and the Security Policy; and</w:t>
      </w:r>
    </w:p>
    <w:p w14:paraId="37AB766B" w14:textId="77777777" w:rsidR="00872437" w:rsidRPr="00584C0B" w:rsidRDefault="00872437" w:rsidP="003E0987">
      <w:pPr>
        <w:widowControl w:val="0"/>
        <w:numPr>
          <w:ilvl w:val="1"/>
          <w:numId w:val="68"/>
        </w:numPr>
        <w:spacing w:before="20" w:after="0" w:line="240" w:lineRule="auto"/>
        <w:ind w:left="1133" w:right="3" w:hanging="843"/>
        <w:rPr>
          <w:rFonts w:ascii="Arial" w:hAnsi="Arial" w:cs="Arial"/>
          <w:sz w:val="24"/>
          <w:szCs w:val="24"/>
        </w:rPr>
      </w:pPr>
      <w:r w:rsidRPr="00584C0B">
        <w:rPr>
          <w:rFonts w:ascii="Arial" w:hAnsi="Arial" w:cs="Arial"/>
          <w:sz w:val="24"/>
          <w:szCs w:val="24"/>
        </w:rPr>
        <w:t>comply with all conduct requirements when on the Buyer’s Premises.</w:t>
      </w:r>
    </w:p>
    <w:p w14:paraId="47EAC86D" w14:textId="77777777" w:rsidR="00872437" w:rsidRPr="00584C0B" w:rsidRDefault="00872437" w:rsidP="00872437">
      <w:pPr>
        <w:ind w:left="1133" w:right="3" w:hanging="843"/>
        <w:rPr>
          <w:rFonts w:ascii="Arial" w:hAnsi="Arial" w:cs="Arial"/>
          <w:sz w:val="24"/>
          <w:szCs w:val="24"/>
        </w:rPr>
      </w:pPr>
    </w:p>
    <w:p w14:paraId="1517EA79"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Where a Buyer decides one of the Supplier’s Staff is not suitable to work on a contract, the Supplier must replace them with a suitably qualified alternative.</w:t>
      </w:r>
      <w:r w:rsidRPr="00584C0B">
        <w:rPr>
          <w:rFonts w:ascii="Arial" w:hAnsi="Arial" w:cs="Arial"/>
          <w:color w:val="000000"/>
          <w:sz w:val="24"/>
          <w:szCs w:val="24"/>
        </w:rPr>
        <w:br/>
      </w:r>
    </w:p>
    <w:p w14:paraId="518AD483"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If requested, the Supplier must replace any person whose acts or omissions have caused the Supplier to breach Clause 27. </w:t>
      </w:r>
      <w:r w:rsidRPr="00584C0B">
        <w:rPr>
          <w:rFonts w:ascii="Arial" w:hAnsi="Arial" w:cs="Arial"/>
          <w:color w:val="000000"/>
          <w:sz w:val="24"/>
          <w:szCs w:val="24"/>
        </w:rPr>
        <w:br/>
      </w:r>
    </w:p>
    <w:p w14:paraId="5607740A"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provide a list of Supplier Staff needing to access the Buyer’s Premises and say why access is required. </w:t>
      </w:r>
      <w:r w:rsidRPr="00584C0B">
        <w:rPr>
          <w:rFonts w:ascii="Arial" w:hAnsi="Arial" w:cs="Arial"/>
          <w:color w:val="000000"/>
          <w:sz w:val="24"/>
          <w:szCs w:val="24"/>
        </w:rPr>
        <w:br/>
      </w:r>
    </w:p>
    <w:p w14:paraId="76FB844A"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indemnifies CCS and the Buyer against all claims brought by any person employed by the Supplier caused by an act or omission of the Supplier or any Supplier Staff. </w:t>
      </w:r>
      <w:r w:rsidRPr="00584C0B">
        <w:rPr>
          <w:rFonts w:ascii="Arial" w:hAnsi="Arial" w:cs="Arial"/>
          <w:color w:val="000000"/>
          <w:sz w:val="24"/>
          <w:szCs w:val="24"/>
        </w:rPr>
        <w:br/>
      </w:r>
    </w:p>
    <w:p w14:paraId="2A0EF0DD"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Rights and protection </w:t>
      </w:r>
    </w:p>
    <w:p w14:paraId="1A3B0A01"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warrants and represents that:</w:t>
      </w:r>
      <w:r w:rsidRPr="00584C0B">
        <w:rPr>
          <w:rFonts w:ascii="Arial" w:hAnsi="Arial" w:cs="Arial"/>
          <w:color w:val="000000"/>
          <w:sz w:val="24"/>
          <w:szCs w:val="24"/>
        </w:rPr>
        <w:br/>
      </w:r>
    </w:p>
    <w:p w14:paraId="65FB9949" w14:textId="77777777" w:rsidR="00872437" w:rsidRPr="00584C0B" w:rsidRDefault="00872437" w:rsidP="003E0987">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it has full capacity and authority to enter into and to perform each Contract;</w:t>
      </w:r>
    </w:p>
    <w:p w14:paraId="003465F5" w14:textId="77777777" w:rsidR="00872437" w:rsidRPr="00584C0B" w:rsidRDefault="00872437" w:rsidP="003E0987">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each Contract is executed by its authorised representative;</w:t>
      </w:r>
    </w:p>
    <w:p w14:paraId="753812B6" w14:textId="77777777" w:rsidR="00872437" w:rsidRPr="00584C0B" w:rsidRDefault="00872437" w:rsidP="003E0987">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it is a legally valid and existing organisation incorporated in the place it was formed;</w:t>
      </w:r>
    </w:p>
    <w:p w14:paraId="0332BE7E" w14:textId="77777777" w:rsidR="00872437" w:rsidRPr="00584C0B" w:rsidRDefault="00872437" w:rsidP="003E0987">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4CC298B3" w14:textId="77777777" w:rsidR="00872437" w:rsidRPr="00584C0B" w:rsidRDefault="00872437" w:rsidP="003E0987">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it maintains all necessary rights, authorisations, licences and consents to perform its obligations under each Contract;</w:t>
      </w:r>
    </w:p>
    <w:p w14:paraId="6068FC52" w14:textId="77777777" w:rsidR="00872437" w:rsidRPr="00584C0B" w:rsidRDefault="00872437" w:rsidP="003E0987">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it does not have any contractual obligations which are likely to have a material adverse effect on its ability to perform each Contract;</w:t>
      </w:r>
    </w:p>
    <w:p w14:paraId="36A4B8D8" w14:textId="77777777" w:rsidR="00872437" w:rsidRPr="00584C0B" w:rsidRDefault="00872437" w:rsidP="003E0987">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it is not impacted by an Insolvency Event; and</w:t>
      </w:r>
    </w:p>
    <w:p w14:paraId="68541540" w14:textId="77777777" w:rsidR="00872437" w:rsidRPr="00584C0B" w:rsidRDefault="00872437" w:rsidP="003E0987">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it will comply with each Call-Off Contract.</w:t>
      </w:r>
    </w:p>
    <w:p w14:paraId="7CC02FD5" w14:textId="77777777" w:rsidR="00872437" w:rsidRPr="00584C0B" w:rsidRDefault="00872437" w:rsidP="00872437">
      <w:pPr>
        <w:ind w:left="1133" w:right="3" w:hanging="843"/>
        <w:rPr>
          <w:rFonts w:ascii="Arial" w:hAnsi="Arial" w:cs="Arial"/>
          <w:sz w:val="24"/>
          <w:szCs w:val="24"/>
        </w:rPr>
      </w:pPr>
    </w:p>
    <w:p w14:paraId="73F7FAAF"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warranties and representations in Clauses 2.10 and 8.1 are repeated each time the Supplier provides Deliverables under the Contract.</w:t>
      </w:r>
      <w:r w:rsidRPr="00584C0B">
        <w:rPr>
          <w:rFonts w:ascii="Arial" w:hAnsi="Arial" w:cs="Arial"/>
          <w:color w:val="000000"/>
          <w:sz w:val="24"/>
          <w:szCs w:val="24"/>
        </w:rPr>
        <w:br/>
      </w:r>
    </w:p>
    <w:p w14:paraId="0B58F29B"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indemnifies both CCS and every Buyer against each of the following:</w:t>
      </w:r>
    </w:p>
    <w:p w14:paraId="6E5FCE7E" w14:textId="77777777" w:rsidR="00872437" w:rsidRPr="00584C0B" w:rsidRDefault="00872437" w:rsidP="00872437">
      <w:pPr>
        <w:ind w:left="1133" w:right="3" w:hanging="843"/>
        <w:rPr>
          <w:rFonts w:ascii="Arial" w:hAnsi="Arial" w:cs="Arial"/>
          <w:sz w:val="24"/>
          <w:szCs w:val="24"/>
        </w:rPr>
      </w:pPr>
    </w:p>
    <w:p w14:paraId="6C819BBA" w14:textId="77777777" w:rsidR="00872437" w:rsidRPr="00584C0B" w:rsidRDefault="00872437" w:rsidP="003E0987">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t>wilful misconduct of the Supplier, Subcontractor and Supplier Staff that impacts the Contract; and</w:t>
      </w:r>
    </w:p>
    <w:p w14:paraId="43401466" w14:textId="77777777" w:rsidR="00872437" w:rsidRPr="00584C0B" w:rsidRDefault="00872437" w:rsidP="003E0987">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t>non-payment by the Supplier of any Tax or National Insurance.</w:t>
      </w:r>
    </w:p>
    <w:p w14:paraId="0C5B6134" w14:textId="77777777" w:rsidR="00872437" w:rsidRPr="00584C0B" w:rsidRDefault="00872437" w:rsidP="00872437">
      <w:pPr>
        <w:ind w:left="1133" w:right="3" w:hanging="843"/>
        <w:rPr>
          <w:rFonts w:ascii="Arial" w:hAnsi="Arial" w:cs="Arial"/>
          <w:sz w:val="24"/>
          <w:szCs w:val="24"/>
        </w:rPr>
      </w:pPr>
    </w:p>
    <w:p w14:paraId="28ACBAB2"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All claims indemnified under this Contract must use Clause 26.</w:t>
      </w:r>
      <w:r w:rsidRPr="00584C0B">
        <w:rPr>
          <w:rFonts w:ascii="Arial" w:hAnsi="Arial" w:cs="Arial"/>
          <w:color w:val="000000"/>
          <w:sz w:val="24"/>
          <w:szCs w:val="24"/>
        </w:rPr>
        <w:br/>
      </w:r>
    </w:p>
    <w:p w14:paraId="0582F7FD"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description of any provision of this Contract as a warranty does not prevent CCS or a Buyer from exercising any termination right that it may have for breach of that clause by the Supplier.</w:t>
      </w:r>
      <w:r w:rsidRPr="00584C0B">
        <w:rPr>
          <w:rFonts w:ascii="Arial" w:hAnsi="Arial" w:cs="Arial"/>
          <w:color w:val="000000"/>
          <w:sz w:val="24"/>
          <w:szCs w:val="24"/>
        </w:rPr>
        <w:br/>
      </w:r>
    </w:p>
    <w:p w14:paraId="0C7056AB"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the Supplier becomes aware of a representation or warranty that becomes untrue or misleading, it must immediately notify CCS and every Buyer.</w:t>
      </w:r>
      <w:r w:rsidRPr="00584C0B">
        <w:rPr>
          <w:rFonts w:ascii="Arial" w:hAnsi="Arial" w:cs="Arial"/>
          <w:color w:val="000000"/>
          <w:sz w:val="24"/>
          <w:szCs w:val="24"/>
        </w:rPr>
        <w:br/>
      </w:r>
    </w:p>
    <w:p w14:paraId="4CB9829C"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All third party warranties and indemnities covering the Deliverables must be assigned for the Buyer’s benefit by the Supplier. </w:t>
      </w:r>
      <w:r w:rsidRPr="00584C0B">
        <w:rPr>
          <w:rFonts w:ascii="Arial" w:hAnsi="Arial" w:cs="Arial"/>
          <w:color w:val="000000"/>
          <w:sz w:val="24"/>
          <w:szCs w:val="24"/>
        </w:rPr>
        <w:br/>
      </w:r>
    </w:p>
    <w:p w14:paraId="03D4861F"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Intellectual Property Rights (IPRs)</w:t>
      </w:r>
    </w:p>
    <w:p w14:paraId="0B2A18E0"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6908F308" w14:textId="77777777" w:rsidR="00872437" w:rsidRPr="00584C0B" w:rsidRDefault="00872437" w:rsidP="00872437">
      <w:pPr>
        <w:ind w:left="1133" w:right="3" w:hanging="843"/>
        <w:rPr>
          <w:rFonts w:ascii="Arial" w:hAnsi="Arial" w:cs="Arial"/>
          <w:sz w:val="24"/>
          <w:szCs w:val="24"/>
        </w:rPr>
      </w:pPr>
    </w:p>
    <w:p w14:paraId="176079D0" w14:textId="77777777" w:rsidR="00872437" w:rsidRPr="00584C0B" w:rsidRDefault="00872437" w:rsidP="003E0987">
      <w:pPr>
        <w:widowControl w:val="0"/>
        <w:numPr>
          <w:ilvl w:val="1"/>
          <w:numId w:val="71"/>
        </w:numPr>
        <w:spacing w:before="20" w:after="0" w:line="240" w:lineRule="auto"/>
        <w:ind w:left="1133" w:right="3" w:hanging="843"/>
        <w:rPr>
          <w:rFonts w:ascii="Arial" w:hAnsi="Arial" w:cs="Arial"/>
          <w:sz w:val="24"/>
          <w:szCs w:val="24"/>
        </w:rPr>
      </w:pPr>
      <w:r w:rsidRPr="00584C0B">
        <w:rPr>
          <w:rFonts w:ascii="Arial" w:hAnsi="Arial" w:cs="Arial"/>
          <w:sz w:val="24"/>
          <w:szCs w:val="24"/>
        </w:rPr>
        <w:t>receive and use the Deliverables; and</w:t>
      </w:r>
    </w:p>
    <w:p w14:paraId="6B2DD65C" w14:textId="77777777" w:rsidR="00872437" w:rsidRPr="00584C0B" w:rsidRDefault="00872437" w:rsidP="003E0987">
      <w:pPr>
        <w:widowControl w:val="0"/>
        <w:numPr>
          <w:ilvl w:val="1"/>
          <w:numId w:val="71"/>
        </w:numPr>
        <w:spacing w:before="20" w:after="0" w:line="240" w:lineRule="auto"/>
        <w:ind w:left="1133" w:right="3" w:hanging="843"/>
        <w:rPr>
          <w:rFonts w:ascii="Arial" w:hAnsi="Arial" w:cs="Arial"/>
          <w:sz w:val="24"/>
          <w:szCs w:val="24"/>
        </w:rPr>
      </w:pPr>
      <w:r w:rsidRPr="00584C0B">
        <w:rPr>
          <w:rFonts w:ascii="Arial" w:hAnsi="Arial" w:cs="Arial"/>
          <w:sz w:val="24"/>
          <w:szCs w:val="24"/>
        </w:rPr>
        <w:t>make use of the deliverables provided by a Replacement Supplier.</w:t>
      </w:r>
    </w:p>
    <w:p w14:paraId="5885714B" w14:textId="77777777" w:rsidR="00872437" w:rsidRPr="00584C0B" w:rsidRDefault="00872437" w:rsidP="00872437">
      <w:pPr>
        <w:ind w:left="1133" w:right="3" w:hanging="843"/>
        <w:rPr>
          <w:rFonts w:ascii="Arial" w:hAnsi="Arial" w:cs="Arial"/>
          <w:sz w:val="24"/>
          <w:szCs w:val="24"/>
        </w:rPr>
      </w:pPr>
    </w:p>
    <w:p w14:paraId="12583D6A"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Any New IPR created under a Contract is owned by the Buyer. The Buyer gives the Supplier a licence to use any Existing IPRs and New IPRs for the purpose of fulfilling its obligations during the Contract Period.</w:t>
      </w:r>
      <w:r w:rsidRPr="00584C0B">
        <w:rPr>
          <w:rFonts w:ascii="Arial" w:hAnsi="Arial" w:cs="Arial"/>
          <w:color w:val="000000"/>
          <w:sz w:val="24"/>
          <w:szCs w:val="24"/>
        </w:rPr>
        <w:br/>
      </w:r>
    </w:p>
    <w:p w14:paraId="5E38C5F3"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r w:rsidRPr="00584C0B">
        <w:rPr>
          <w:rFonts w:ascii="Arial" w:hAnsi="Arial" w:cs="Arial"/>
          <w:color w:val="000000"/>
          <w:sz w:val="24"/>
          <w:szCs w:val="24"/>
        </w:rPr>
        <w:br/>
      </w:r>
    </w:p>
    <w:p w14:paraId="430EEF31"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Neither Party has the right to use the other Party’s IPRs, including any use of the other Party’s names, logos or trademarks, except as provided in Clause 9 or otherwise agreed in writing.</w:t>
      </w:r>
      <w:r w:rsidRPr="00584C0B">
        <w:rPr>
          <w:rFonts w:ascii="Arial" w:hAnsi="Arial" w:cs="Arial"/>
          <w:color w:val="000000"/>
          <w:sz w:val="24"/>
          <w:szCs w:val="24"/>
        </w:rPr>
        <w:br/>
      </w:r>
    </w:p>
    <w:p w14:paraId="2EFB0491"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there is an IPR Claim, the Supplier indemnifies CCS and each Buyer against all losses, damages, costs or expenses (including professional fees and fines) incurred as a result.</w:t>
      </w:r>
      <w:r w:rsidRPr="00584C0B">
        <w:rPr>
          <w:rFonts w:ascii="Arial" w:hAnsi="Arial" w:cs="Arial"/>
          <w:color w:val="000000"/>
          <w:sz w:val="24"/>
          <w:szCs w:val="24"/>
        </w:rPr>
        <w:br/>
      </w:r>
    </w:p>
    <w:p w14:paraId="6EEAF960"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an IPR Claim is made or anticipated the Supplier must at its own expense and the Buyer’s sole option, either:</w:t>
      </w:r>
    </w:p>
    <w:p w14:paraId="476DDBC0" w14:textId="77777777" w:rsidR="00872437" w:rsidRPr="00584C0B" w:rsidRDefault="00872437" w:rsidP="00872437">
      <w:pPr>
        <w:ind w:left="1133" w:right="3" w:hanging="843"/>
        <w:rPr>
          <w:rFonts w:ascii="Arial" w:hAnsi="Arial" w:cs="Arial"/>
          <w:sz w:val="24"/>
          <w:szCs w:val="24"/>
        </w:rPr>
      </w:pPr>
    </w:p>
    <w:p w14:paraId="5C942299" w14:textId="77777777" w:rsidR="00872437" w:rsidRPr="00584C0B" w:rsidRDefault="00872437" w:rsidP="003E0987">
      <w:pPr>
        <w:widowControl w:val="0"/>
        <w:numPr>
          <w:ilvl w:val="1"/>
          <w:numId w:val="72"/>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obtain for CCS and the Buyer the rights in Clause 9.1 and 9.2 without infringing any third party IPR; or </w:t>
      </w:r>
    </w:p>
    <w:p w14:paraId="3A003D38" w14:textId="77777777" w:rsidR="00872437" w:rsidRPr="00584C0B" w:rsidRDefault="00872437" w:rsidP="003E0987">
      <w:pPr>
        <w:widowControl w:val="0"/>
        <w:numPr>
          <w:ilvl w:val="1"/>
          <w:numId w:val="72"/>
        </w:numPr>
        <w:spacing w:before="20" w:after="0" w:line="240" w:lineRule="auto"/>
        <w:ind w:left="1133" w:right="3" w:hanging="843"/>
        <w:rPr>
          <w:rFonts w:ascii="Arial" w:hAnsi="Arial" w:cs="Arial"/>
          <w:sz w:val="24"/>
          <w:szCs w:val="24"/>
        </w:rPr>
      </w:pPr>
      <w:r w:rsidRPr="00584C0B">
        <w:rPr>
          <w:rFonts w:ascii="Arial" w:hAnsi="Arial" w:cs="Arial"/>
          <w:sz w:val="24"/>
          <w:szCs w:val="24"/>
        </w:rPr>
        <w:t>replace or modify the relevant item with substitutes that do not infringe IPR without adversely affecting the functionality or performance of the Deliverables.</w:t>
      </w:r>
    </w:p>
    <w:p w14:paraId="36396DED" w14:textId="77777777" w:rsidR="00872437" w:rsidRPr="00584C0B" w:rsidRDefault="00872437" w:rsidP="00872437">
      <w:pPr>
        <w:spacing w:after="0"/>
        <w:ind w:left="1133" w:right="3" w:hanging="843"/>
        <w:rPr>
          <w:rFonts w:ascii="Arial" w:hAnsi="Arial" w:cs="Arial"/>
          <w:color w:val="000000"/>
          <w:sz w:val="24"/>
          <w:szCs w:val="24"/>
        </w:rPr>
      </w:pPr>
    </w:p>
    <w:p w14:paraId="543AFC1B"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75E67DEF" w14:textId="77777777" w:rsidR="00872437" w:rsidRPr="00584C0B" w:rsidRDefault="00872437" w:rsidP="00872437">
      <w:pPr>
        <w:ind w:left="1133" w:right="3" w:hanging="843"/>
        <w:rPr>
          <w:rFonts w:ascii="Arial" w:hAnsi="Arial" w:cs="Arial"/>
          <w:sz w:val="24"/>
          <w:szCs w:val="24"/>
        </w:rPr>
      </w:pPr>
      <w:r w:rsidRPr="00584C0B">
        <w:rPr>
          <w:rFonts w:ascii="Arial" w:hAnsi="Arial" w:cs="Arial"/>
          <w:sz w:val="24"/>
          <w:szCs w:val="24"/>
        </w:rPr>
        <w:t xml:space="preserve"> </w:t>
      </w:r>
    </w:p>
    <w:p w14:paraId="267A29C5"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Ending the contract or any subcontract</w:t>
      </w:r>
    </w:p>
    <w:p w14:paraId="37A12C6E"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Contract Period</w:t>
      </w:r>
    </w:p>
    <w:p w14:paraId="3D3244D6"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Contract takes effect on the Start Date and ends on the End Date or earlier if required by Law.</w:t>
      </w:r>
      <w:r w:rsidRPr="00584C0B">
        <w:rPr>
          <w:rFonts w:ascii="Arial" w:hAnsi="Arial" w:cs="Arial"/>
          <w:color w:val="000000"/>
          <w:sz w:val="24"/>
          <w:szCs w:val="24"/>
        </w:rPr>
        <w:br/>
      </w:r>
    </w:p>
    <w:p w14:paraId="4C87AD84"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Relevant Authority can extend the Contract for the Extension Period by giving the Supplier no less than 3 Months' written notice before the Contract expires.</w:t>
      </w:r>
      <w:r w:rsidRPr="00584C0B">
        <w:rPr>
          <w:rFonts w:ascii="Arial" w:hAnsi="Arial" w:cs="Arial"/>
          <w:color w:val="000000"/>
          <w:sz w:val="24"/>
          <w:szCs w:val="24"/>
        </w:rPr>
        <w:br/>
      </w:r>
    </w:p>
    <w:p w14:paraId="0C1890C0" w14:textId="77777777" w:rsidR="00872437" w:rsidRPr="00584C0B" w:rsidRDefault="00872437" w:rsidP="003E0987">
      <w:pPr>
        <w:widowControl w:val="0"/>
        <w:numPr>
          <w:ilvl w:val="1"/>
          <w:numId w:val="55"/>
        </w:numPr>
        <w:spacing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 xml:space="preserve">Ending the contract without a reason </w:t>
      </w:r>
    </w:p>
    <w:p w14:paraId="2575C987"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CCS has the right to terminate the Framework Contract at any time without reason by giving the Supplier at least 30 days' notice.</w:t>
      </w:r>
      <w:r w:rsidRPr="00584C0B">
        <w:rPr>
          <w:rFonts w:ascii="Arial" w:hAnsi="Arial" w:cs="Arial"/>
          <w:color w:val="000000"/>
          <w:sz w:val="24"/>
          <w:szCs w:val="24"/>
        </w:rPr>
        <w:br/>
      </w:r>
    </w:p>
    <w:p w14:paraId="32C1073A"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Each Buyer has the right to terminate their Call-Off Contract at any time without reason by giving the Supplier not less than 90 days' written notice.</w:t>
      </w:r>
      <w:r w:rsidRPr="00584C0B">
        <w:rPr>
          <w:rFonts w:ascii="Arial" w:hAnsi="Arial" w:cs="Arial"/>
          <w:color w:val="000000"/>
          <w:sz w:val="24"/>
          <w:szCs w:val="24"/>
        </w:rPr>
        <w:br/>
      </w:r>
    </w:p>
    <w:p w14:paraId="323F04FA" w14:textId="77777777" w:rsidR="00872437" w:rsidRPr="00584C0B" w:rsidRDefault="00872437" w:rsidP="003E0987">
      <w:pPr>
        <w:widowControl w:val="0"/>
        <w:numPr>
          <w:ilvl w:val="1"/>
          <w:numId w:val="55"/>
        </w:numPr>
        <w:spacing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Rectification plan process</w:t>
      </w:r>
    </w:p>
    <w:p w14:paraId="36AEBA8B"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there is a Default, the Relevant Authority may, without limiting its other rights, request that the Supplier provide a Rectification Plan, within 10 working days .</w:t>
      </w:r>
    </w:p>
    <w:p w14:paraId="68374A86" w14:textId="77777777" w:rsidR="00872437" w:rsidRPr="00584C0B" w:rsidRDefault="00872437" w:rsidP="00872437">
      <w:pPr>
        <w:spacing w:after="0"/>
        <w:ind w:left="1133" w:right="3" w:hanging="843"/>
        <w:rPr>
          <w:rFonts w:ascii="Arial" w:hAnsi="Arial" w:cs="Arial"/>
          <w:color w:val="000000"/>
          <w:sz w:val="24"/>
          <w:szCs w:val="24"/>
        </w:rPr>
      </w:pPr>
    </w:p>
    <w:p w14:paraId="2C32E354" w14:textId="77777777" w:rsidR="00872437" w:rsidRPr="00584C0B" w:rsidRDefault="00872437" w:rsidP="003E0987">
      <w:pPr>
        <w:widowControl w:val="0"/>
        <w:numPr>
          <w:ilvl w:val="2"/>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When the Relevant Authority receives a requested Rectification Plan it can either:</w:t>
      </w:r>
    </w:p>
    <w:p w14:paraId="3747CF87" w14:textId="77777777" w:rsidR="00872437" w:rsidRPr="00584C0B" w:rsidRDefault="00872437" w:rsidP="00872437">
      <w:pPr>
        <w:ind w:left="1133" w:right="3" w:hanging="843"/>
        <w:rPr>
          <w:rFonts w:ascii="Arial" w:hAnsi="Arial" w:cs="Arial"/>
          <w:sz w:val="24"/>
          <w:szCs w:val="24"/>
        </w:rPr>
      </w:pPr>
    </w:p>
    <w:p w14:paraId="58F148DB" w14:textId="77777777" w:rsidR="00872437" w:rsidRPr="00584C0B" w:rsidRDefault="00872437" w:rsidP="003E0987">
      <w:pPr>
        <w:widowControl w:val="0"/>
        <w:numPr>
          <w:ilvl w:val="1"/>
          <w:numId w:val="73"/>
        </w:numPr>
        <w:spacing w:before="20" w:after="0" w:line="240" w:lineRule="auto"/>
        <w:ind w:left="1133" w:right="3" w:hanging="843"/>
        <w:rPr>
          <w:rFonts w:ascii="Arial" w:hAnsi="Arial" w:cs="Arial"/>
          <w:sz w:val="24"/>
          <w:szCs w:val="24"/>
        </w:rPr>
      </w:pPr>
      <w:r w:rsidRPr="00584C0B">
        <w:rPr>
          <w:rFonts w:ascii="Arial" w:hAnsi="Arial" w:cs="Arial"/>
          <w:sz w:val="24"/>
          <w:szCs w:val="24"/>
        </w:rPr>
        <w:t>reject the Rectification Plan or revised Rectification Plan, giving reasons; or</w:t>
      </w:r>
    </w:p>
    <w:p w14:paraId="3B84D918" w14:textId="77777777" w:rsidR="00872437" w:rsidRPr="00584C0B" w:rsidRDefault="00872437" w:rsidP="003E0987">
      <w:pPr>
        <w:widowControl w:val="0"/>
        <w:numPr>
          <w:ilvl w:val="1"/>
          <w:numId w:val="73"/>
        </w:numPr>
        <w:spacing w:before="20" w:after="0" w:line="240" w:lineRule="auto"/>
        <w:ind w:left="1133" w:right="3" w:hanging="843"/>
        <w:rPr>
          <w:rFonts w:ascii="Arial" w:hAnsi="Arial" w:cs="Arial"/>
          <w:sz w:val="24"/>
          <w:szCs w:val="24"/>
        </w:rPr>
      </w:pPr>
      <w:r w:rsidRPr="00584C0B">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728937E5" w14:textId="77777777" w:rsidR="00872437" w:rsidRPr="00584C0B" w:rsidRDefault="00872437" w:rsidP="00872437">
      <w:pPr>
        <w:ind w:left="1133" w:right="3" w:hanging="843"/>
        <w:rPr>
          <w:rFonts w:ascii="Arial" w:hAnsi="Arial" w:cs="Arial"/>
          <w:sz w:val="24"/>
          <w:szCs w:val="24"/>
        </w:rPr>
      </w:pPr>
    </w:p>
    <w:p w14:paraId="153245A7" w14:textId="77777777" w:rsidR="00872437" w:rsidRPr="00584C0B" w:rsidRDefault="00872437" w:rsidP="003E0987">
      <w:pPr>
        <w:widowControl w:val="0"/>
        <w:numPr>
          <w:ilvl w:val="2"/>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Where the Rectification Plan or revised Rectification Plan is rejected, the Relevant Authority:</w:t>
      </w:r>
    </w:p>
    <w:p w14:paraId="44A6DC14" w14:textId="77777777" w:rsidR="00872437" w:rsidRPr="00584C0B" w:rsidRDefault="00872437" w:rsidP="00872437">
      <w:pPr>
        <w:ind w:left="1133" w:right="3" w:hanging="843"/>
        <w:rPr>
          <w:rFonts w:ascii="Arial" w:hAnsi="Arial" w:cs="Arial"/>
          <w:sz w:val="24"/>
          <w:szCs w:val="24"/>
        </w:rPr>
      </w:pPr>
    </w:p>
    <w:p w14:paraId="5055BEE3" w14:textId="77777777" w:rsidR="00872437" w:rsidRPr="00584C0B" w:rsidRDefault="00872437" w:rsidP="003E0987">
      <w:pPr>
        <w:widowControl w:val="0"/>
        <w:numPr>
          <w:ilvl w:val="1"/>
          <w:numId w:val="74"/>
        </w:numPr>
        <w:spacing w:before="20" w:after="0" w:line="240" w:lineRule="auto"/>
        <w:ind w:left="1133" w:right="3" w:hanging="843"/>
        <w:rPr>
          <w:rFonts w:ascii="Arial" w:hAnsi="Arial" w:cs="Arial"/>
          <w:sz w:val="24"/>
          <w:szCs w:val="24"/>
        </w:rPr>
      </w:pPr>
      <w:r w:rsidRPr="00584C0B">
        <w:rPr>
          <w:rFonts w:ascii="Arial" w:hAnsi="Arial" w:cs="Arial"/>
          <w:sz w:val="24"/>
          <w:szCs w:val="24"/>
        </w:rPr>
        <w:t>must give reasonable grounds for its decision; and</w:t>
      </w:r>
    </w:p>
    <w:p w14:paraId="0488D938" w14:textId="77777777" w:rsidR="00872437" w:rsidRPr="00584C0B" w:rsidRDefault="00872437" w:rsidP="003E0987">
      <w:pPr>
        <w:widowControl w:val="0"/>
        <w:numPr>
          <w:ilvl w:val="1"/>
          <w:numId w:val="74"/>
        </w:numPr>
        <w:spacing w:before="20" w:after="0" w:line="240" w:lineRule="auto"/>
        <w:ind w:left="1133" w:right="3" w:hanging="843"/>
        <w:rPr>
          <w:rFonts w:ascii="Arial" w:hAnsi="Arial" w:cs="Arial"/>
          <w:sz w:val="24"/>
          <w:szCs w:val="24"/>
        </w:rPr>
      </w:pPr>
      <w:r w:rsidRPr="00584C0B">
        <w:rPr>
          <w:rFonts w:ascii="Arial" w:hAnsi="Arial" w:cs="Arial"/>
          <w:sz w:val="24"/>
          <w:szCs w:val="24"/>
        </w:rPr>
        <w:t>may request that the Supplier provides a revised Rectification Plan within 5 Working Days.</w:t>
      </w:r>
    </w:p>
    <w:p w14:paraId="1101E927" w14:textId="77777777" w:rsidR="00872437" w:rsidRPr="00584C0B" w:rsidRDefault="00872437" w:rsidP="00872437">
      <w:pPr>
        <w:spacing w:after="0"/>
        <w:ind w:left="1133" w:right="3" w:hanging="843"/>
        <w:rPr>
          <w:rFonts w:ascii="Arial" w:hAnsi="Arial" w:cs="Arial"/>
          <w:sz w:val="24"/>
          <w:szCs w:val="24"/>
        </w:rPr>
      </w:pPr>
    </w:p>
    <w:p w14:paraId="115A2C4D" w14:textId="77777777" w:rsidR="00872437" w:rsidRPr="00584C0B" w:rsidRDefault="00872437" w:rsidP="003E0987">
      <w:pPr>
        <w:widowControl w:val="0"/>
        <w:numPr>
          <w:ilvl w:val="2"/>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4B62431D" w14:textId="77777777" w:rsidR="00872437" w:rsidRPr="00584C0B" w:rsidRDefault="00872437" w:rsidP="00872437">
      <w:pPr>
        <w:spacing w:after="0"/>
        <w:ind w:left="1133" w:right="3" w:hanging="843"/>
        <w:rPr>
          <w:rFonts w:ascii="Arial" w:hAnsi="Arial" w:cs="Arial"/>
          <w:b/>
          <w:sz w:val="24"/>
          <w:szCs w:val="24"/>
        </w:rPr>
      </w:pPr>
    </w:p>
    <w:p w14:paraId="13B591C5"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 xml:space="preserve">When CCS or the buyer can end a contract </w:t>
      </w:r>
    </w:p>
    <w:p w14:paraId="37A5EB10" w14:textId="77777777" w:rsidR="00872437" w:rsidRPr="00584C0B" w:rsidRDefault="00872437" w:rsidP="003E0987">
      <w:pPr>
        <w:widowControl w:val="0"/>
        <w:numPr>
          <w:ilvl w:val="2"/>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any of the following events happen, the Relevant Authority has the right to immediately terminate its Contract by issuing a Termination Notice to the Supplier:</w:t>
      </w:r>
    </w:p>
    <w:p w14:paraId="73379D00" w14:textId="77777777" w:rsidR="00872437" w:rsidRPr="00584C0B" w:rsidRDefault="00872437" w:rsidP="00872437">
      <w:pPr>
        <w:ind w:left="1133" w:right="3" w:hanging="843"/>
        <w:rPr>
          <w:rFonts w:ascii="Arial" w:hAnsi="Arial" w:cs="Arial"/>
          <w:sz w:val="24"/>
          <w:szCs w:val="24"/>
        </w:rPr>
      </w:pPr>
      <w:bookmarkStart w:id="101" w:name="_heading=h.1pxezwc"/>
      <w:bookmarkEnd w:id="101"/>
    </w:p>
    <w:p w14:paraId="378F0130"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 Supplier Insolvency Event;</w:t>
      </w:r>
    </w:p>
    <w:p w14:paraId="042D4F68"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there is a Default that is not corrected in line with an accepted Rectification Plan; </w:t>
      </w:r>
    </w:p>
    <w:p w14:paraId="594BE866"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does not provide a Rectification Plan within 10 days of the request;</w:t>
      </w:r>
    </w:p>
    <w:p w14:paraId="501F83EB"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any material Default of the Contract;</w:t>
      </w:r>
    </w:p>
    <w:p w14:paraId="6414B9AB"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any material Default of any Joint Controller Agreement relating to any Contract;</w:t>
      </w:r>
    </w:p>
    <w:p w14:paraId="0A23B329"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 Default of Clauses 2.10, 9, 14, 15, 27, 32 or Framework Schedule 9 (Cyber Essentials) (where applicable) relating to any Contract;</w:t>
      </w:r>
    </w:p>
    <w:p w14:paraId="169CDDCD"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 consistent repeated failure to meet the Performance Indicators in Framework Schedule 4 (Framework Management);</w:t>
      </w:r>
    </w:p>
    <w:p w14:paraId="1AF5B3E7"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 Change of Control of the Supplier which is not pre-approved by the Relevant Authority in writing;</w:t>
      </w:r>
    </w:p>
    <w:p w14:paraId="5F0361C2"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if the Relevant Authority discovers that the Supplier was in one of the situations in 57 (1) or 57(2) of the Regulations at the time the Contract was awarded; or</w:t>
      </w:r>
    </w:p>
    <w:p w14:paraId="1FCA3C33" w14:textId="77777777" w:rsidR="00872437" w:rsidRPr="00584C0B" w:rsidRDefault="00872437" w:rsidP="003E0987">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or its Affiliates embarrass or bring CCS or the Buyer into disrepute or diminish the public trust in them.</w:t>
      </w:r>
    </w:p>
    <w:p w14:paraId="2C743982" w14:textId="77777777" w:rsidR="00872437" w:rsidRPr="00584C0B" w:rsidRDefault="00872437" w:rsidP="00872437">
      <w:pPr>
        <w:ind w:left="1133" w:right="3" w:hanging="843"/>
        <w:rPr>
          <w:rFonts w:ascii="Arial" w:hAnsi="Arial" w:cs="Arial"/>
          <w:sz w:val="24"/>
          <w:szCs w:val="24"/>
        </w:rPr>
      </w:pPr>
    </w:p>
    <w:p w14:paraId="01CF06EC" w14:textId="77777777" w:rsidR="00872437" w:rsidRPr="00584C0B" w:rsidRDefault="00872437" w:rsidP="003E0987">
      <w:pPr>
        <w:widowControl w:val="0"/>
        <w:numPr>
          <w:ilvl w:val="2"/>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CCS may terminate the Framework Contract if a Buyer terminates a Call-Off Contract for any of the reasons listed in Clause 10.4.1. </w:t>
      </w:r>
    </w:p>
    <w:p w14:paraId="7E494547" w14:textId="77777777" w:rsidR="00872437" w:rsidRPr="00584C0B" w:rsidRDefault="00872437" w:rsidP="00872437">
      <w:pPr>
        <w:spacing w:after="0"/>
        <w:ind w:left="1133" w:right="3" w:hanging="843"/>
        <w:rPr>
          <w:rFonts w:ascii="Arial" w:hAnsi="Arial" w:cs="Arial"/>
          <w:color w:val="000000"/>
          <w:sz w:val="24"/>
          <w:szCs w:val="24"/>
        </w:rPr>
      </w:pPr>
    </w:p>
    <w:p w14:paraId="5BF3A1D1" w14:textId="77777777" w:rsidR="00872437" w:rsidRPr="00584C0B" w:rsidRDefault="00872437" w:rsidP="003E0987">
      <w:pPr>
        <w:widowControl w:val="0"/>
        <w:numPr>
          <w:ilvl w:val="2"/>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any of the following non-fault based events happen, the Relevant Authority has the right to immediately terminate its Contract by issuing a Termination Notice to the Supplier:</w:t>
      </w:r>
    </w:p>
    <w:p w14:paraId="2C93A46C" w14:textId="77777777" w:rsidR="00872437" w:rsidRPr="00584C0B" w:rsidRDefault="00872437" w:rsidP="00872437">
      <w:pPr>
        <w:ind w:left="1133" w:right="3" w:hanging="843"/>
        <w:rPr>
          <w:rFonts w:ascii="Arial" w:hAnsi="Arial" w:cs="Arial"/>
          <w:sz w:val="24"/>
          <w:szCs w:val="24"/>
        </w:rPr>
      </w:pPr>
    </w:p>
    <w:p w14:paraId="37178060" w14:textId="77777777" w:rsidR="00872437" w:rsidRPr="00584C0B" w:rsidRDefault="00872437" w:rsidP="003E0987">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the Relevant Authority rejects a Rectification Plan;</w:t>
      </w:r>
    </w:p>
    <w:p w14:paraId="1BA4C51C" w14:textId="77777777" w:rsidR="00872437" w:rsidRPr="00584C0B" w:rsidRDefault="00872437" w:rsidP="003E0987">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there is a Variation which cannot be agreed using Clause 24 (Changing the contract) or resolved using Clause 34 (Resolving disputes); </w:t>
      </w:r>
    </w:p>
    <w:p w14:paraId="1B2A7BAC" w14:textId="77777777" w:rsidR="00872437" w:rsidRPr="00584C0B" w:rsidRDefault="00872437" w:rsidP="003E0987">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if there is a declaration of ineffectiveness in respect of any Variation; or</w:t>
      </w:r>
    </w:p>
    <w:p w14:paraId="47D72750" w14:textId="77777777" w:rsidR="00872437" w:rsidRPr="00584C0B" w:rsidRDefault="00872437" w:rsidP="003E0987">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the events in 73 (1) (a) of the Regulations happen.</w:t>
      </w:r>
    </w:p>
    <w:p w14:paraId="240BF9E3" w14:textId="77777777" w:rsidR="00872437" w:rsidRPr="00584C0B" w:rsidRDefault="00872437" w:rsidP="00872437">
      <w:pPr>
        <w:ind w:left="1133" w:right="3" w:hanging="843"/>
        <w:rPr>
          <w:rFonts w:ascii="Arial" w:hAnsi="Arial" w:cs="Arial"/>
          <w:sz w:val="24"/>
          <w:szCs w:val="24"/>
        </w:rPr>
      </w:pPr>
    </w:p>
    <w:p w14:paraId="7A7E3A6D"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b/>
          <w:color w:val="000000"/>
          <w:sz w:val="24"/>
          <w:szCs w:val="24"/>
        </w:rPr>
      </w:pPr>
      <w:bookmarkStart w:id="102" w:name="_heading=h.49x2ik5"/>
      <w:bookmarkEnd w:id="102"/>
      <w:r w:rsidRPr="00584C0B">
        <w:rPr>
          <w:rFonts w:ascii="Arial" w:hAnsi="Arial" w:cs="Arial"/>
          <w:b/>
          <w:color w:val="000000"/>
          <w:sz w:val="24"/>
          <w:szCs w:val="24"/>
        </w:rPr>
        <w:t xml:space="preserve">When the supplier can end the contract </w:t>
      </w:r>
    </w:p>
    <w:p w14:paraId="579453F1" w14:textId="77777777" w:rsidR="00872437" w:rsidRPr="00584C0B" w:rsidRDefault="00872437" w:rsidP="003E0987">
      <w:pPr>
        <w:widowControl w:val="0"/>
        <w:numPr>
          <w:ilvl w:val="2"/>
          <w:numId w:val="55"/>
        </w:numPr>
        <w:spacing w:after="20" w:line="240" w:lineRule="auto"/>
        <w:ind w:left="1133" w:right="3" w:hanging="843"/>
        <w:rPr>
          <w:rFonts w:ascii="Arial" w:hAnsi="Arial" w:cs="Arial"/>
          <w:sz w:val="24"/>
          <w:szCs w:val="24"/>
        </w:rPr>
      </w:pPr>
      <w:r w:rsidRPr="00584C0B">
        <w:rPr>
          <w:rFonts w:ascii="Arial" w:hAnsi="Arial" w:cs="Arial"/>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70653790" w14:textId="77777777" w:rsidR="00872437" w:rsidRPr="00584C0B" w:rsidRDefault="00872437" w:rsidP="00872437">
      <w:pPr>
        <w:ind w:left="1133" w:right="3" w:hanging="843"/>
        <w:rPr>
          <w:rFonts w:ascii="Arial" w:hAnsi="Arial" w:cs="Arial"/>
          <w:sz w:val="24"/>
          <w:szCs w:val="24"/>
        </w:rPr>
      </w:pPr>
    </w:p>
    <w:p w14:paraId="7611888B"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What happens if the contract ends</w:t>
      </w:r>
    </w:p>
    <w:p w14:paraId="19B038CE" w14:textId="77777777" w:rsidR="00872437" w:rsidRPr="00584C0B" w:rsidRDefault="00872437" w:rsidP="003E0987">
      <w:pPr>
        <w:widowControl w:val="0"/>
        <w:numPr>
          <w:ilvl w:val="2"/>
          <w:numId w:val="55"/>
        </w:numPr>
        <w:spacing w:after="20" w:line="240" w:lineRule="auto"/>
        <w:ind w:left="1133" w:right="3" w:hanging="843"/>
        <w:rPr>
          <w:rFonts w:ascii="Arial" w:hAnsi="Arial" w:cs="Arial"/>
          <w:color w:val="000000"/>
          <w:sz w:val="24"/>
          <w:szCs w:val="24"/>
        </w:rPr>
      </w:pPr>
      <w:r w:rsidRPr="00584C0B">
        <w:rPr>
          <w:rFonts w:ascii="Arial" w:hAnsi="Arial" w:cs="Arial"/>
          <w:sz w:val="24"/>
          <w:szCs w:val="24"/>
        </w:rPr>
        <w:t>Where a Party terminates a Contract under any of Clauses 10.2.1, 10.2.2, 10.4.1, 10.4.2, 10.4.3, 10.5 or 20.2 or a Contract expires all of the following apply:</w:t>
      </w:r>
      <w:r w:rsidRPr="00584C0B">
        <w:rPr>
          <w:rFonts w:ascii="Arial" w:hAnsi="Arial" w:cs="Arial"/>
          <w:sz w:val="24"/>
          <w:szCs w:val="24"/>
        </w:rPr>
        <w:br/>
      </w:r>
    </w:p>
    <w:p w14:paraId="187FF780" w14:textId="77777777" w:rsidR="00872437" w:rsidRPr="00584C0B" w:rsidRDefault="00872437" w:rsidP="003E0987">
      <w:pPr>
        <w:widowControl w:val="0"/>
        <w:numPr>
          <w:ilvl w:val="1"/>
          <w:numId w:val="77"/>
        </w:numPr>
        <w:spacing w:before="20" w:after="0" w:line="240" w:lineRule="auto"/>
        <w:ind w:left="1133" w:right="3" w:hanging="843"/>
        <w:rPr>
          <w:rFonts w:ascii="Arial" w:hAnsi="Arial" w:cs="Arial"/>
          <w:sz w:val="24"/>
          <w:szCs w:val="24"/>
        </w:rPr>
      </w:pPr>
      <w:r w:rsidRPr="00584C0B">
        <w:rPr>
          <w:rFonts w:ascii="Arial" w:hAnsi="Arial" w:cs="Arial"/>
          <w:sz w:val="24"/>
          <w:szCs w:val="24"/>
        </w:rPr>
        <w:t>The Buyer’s payment obligations under the terminated Contract stop immediately.</w:t>
      </w:r>
    </w:p>
    <w:p w14:paraId="0046B9FA" w14:textId="77777777" w:rsidR="00872437" w:rsidRPr="00584C0B" w:rsidRDefault="00872437" w:rsidP="003E0987">
      <w:pPr>
        <w:widowControl w:val="0"/>
        <w:numPr>
          <w:ilvl w:val="1"/>
          <w:numId w:val="77"/>
        </w:numPr>
        <w:spacing w:before="20" w:after="0" w:line="240" w:lineRule="auto"/>
        <w:ind w:left="1133" w:right="3" w:hanging="843"/>
        <w:rPr>
          <w:rFonts w:ascii="Arial" w:hAnsi="Arial" w:cs="Arial"/>
          <w:sz w:val="24"/>
          <w:szCs w:val="24"/>
        </w:rPr>
      </w:pPr>
      <w:bookmarkStart w:id="103" w:name="_heading=h.147n2zr"/>
      <w:bookmarkEnd w:id="103"/>
      <w:r w:rsidRPr="00584C0B">
        <w:rPr>
          <w:rFonts w:ascii="Arial" w:hAnsi="Arial" w:cs="Arial"/>
          <w:sz w:val="24"/>
          <w:szCs w:val="24"/>
        </w:rPr>
        <w:t>Accumulated rights of the Parties are not affected.</w:t>
      </w:r>
    </w:p>
    <w:p w14:paraId="34596272" w14:textId="77777777" w:rsidR="00872437" w:rsidRPr="00584C0B" w:rsidRDefault="00872437" w:rsidP="003E0987">
      <w:pPr>
        <w:widowControl w:val="0"/>
        <w:numPr>
          <w:ilvl w:val="1"/>
          <w:numId w:val="77"/>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must promptly repay to the Buyer any and all Charges the Buyer has paid in advance in respect of Deliverables not provided by the Supplier as at the End Date.</w:t>
      </w:r>
    </w:p>
    <w:p w14:paraId="642272D9" w14:textId="77777777" w:rsidR="00872437" w:rsidRPr="00584C0B" w:rsidRDefault="00872437" w:rsidP="003E0987">
      <w:pPr>
        <w:widowControl w:val="0"/>
        <w:numPr>
          <w:ilvl w:val="1"/>
          <w:numId w:val="77"/>
        </w:numPr>
        <w:spacing w:before="20" w:after="0" w:line="240" w:lineRule="auto"/>
        <w:ind w:left="1133" w:right="3" w:hanging="843"/>
        <w:rPr>
          <w:rFonts w:ascii="Arial" w:hAnsi="Arial" w:cs="Arial"/>
          <w:sz w:val="24"/>
          <w:szCs w:val="24"/>
        </w:rPr>
      </w:pPr>
      <w:bookmarkStart w:id="104" w:name="_heading=h.3o7alnk"/>
      <w:bookmarkEnd w:id="104"/>
      <w:r w:rsidRPr="00584C0B">
        <w:rPr>
          <w:rFonts w:ascii="Arial" w:hAnsi="Arial" w:cs="Arial"/>
          <w:sz w:val="24"/>
          <w:szCs w:val="24"/>
        </w:rPr>
        <w:t>The Supplier must promptly delete or return the Government Data except where required to retain copies by Law.</w:t>
      </w:r>
    </w:p>
    <w:p w14:paraId="189CE958" w14:textId="77777777" w:rsidR="00872437" w:rsidRPr="00584C0B" w:rsidRDefault="00872437" w:rsidP="003E0987">
      <w:pPr>
        <w:widowControl w:val="0"/>
        <w:numPr>
          <w:ilvl w:val="1"/>
          <w:numId w:val="77"/>
        </w:numPr>
        <w:spacing w:before="20" w:after="0" w:line="240" w:lineRule="auto"/>
        <w:ind w:left="1133" w:right="3" w:hanging="843"/>
        <w:rPr>
          <w:rFonts w:ascii="Arial" w:hAnsi="Arial" w:cs="Arial"/>
          <w:sz w:val="24"/>
          <w:szCs w:val="24"/>
        </w:rPr>
      </w:pPr>
      <w:bookmarkStart w:id="105" w:name="_heading=h.23ckvvd"/>
      <w:bookmarkEnd w:id="105"/>
      <w:r w:rsidRPr="00584C0B">
        <w:rPr>
          <w:rFonts w:ascii="Arial" w:hAnsi="Arial" w:cs="Arial"/>
          <w:sz w:val="24"/>
          <w:szCs w:val="24"/>
        </w:rPr>
        <w:t>The Supplier must promptly return any of CCS or the Buyer’s property provided under the terminated Contract.</w:t>
      </w:r>
    </w:p>
    <w:p w14:paraId="56B087C5" w14:textId="77777777" w:rsidR="00872437" w:rsidRPr="00584C0B" w:rsidRDefault="00872437" w:rsidP="003E0987">
      <w:pPr>
        <w:widowControl w:val="0"/>
        <w:numPr>
          <w:ilvl w:val="1"/>
          <w:numId w:val="77"/>
        </w:numPr>
        <w:spacing w:before="20" w:after="0" w:line="240" w:lineRule="auto"/>
        <w:ind w:left="1133" w:right="3" w:hanging="843"/>
        <w:rPr>
          <w:rFonts w:ascii="Arial" w:hAnsi="Arial" w:cs="Arial"/>
          <w:sz w:val="24"/>
          <w:szCs w:val="24"/>
        </w:rPr>
      </w:pPr>
      <w:bookmarkStart w:id="106" w:name="_heading=h.ihv636"/>
      <w:bookmarkEnd w:id="106"/>
      <w:r w:rsidRPr="00584C0B">
        <w:rPr>
          <w:rFonts w:ascii="Arial" w:hAnsi="Arial" w:cs="Arial"/>
          <w:sz w:val="24"/>
          <w:szCs w:val="24"/>
        </w:rPr>
        <w:t>The Supplier must, at no cost to CCS or the Buyer, co-operate fully in the handover and re-procurement (including to a Replacement Supplier).</w:t>
      </w:r>
    </w:p>
    <w:p w14:paraId="4D557040" w14:textId="77777777" w:rsidR="00872437" w:rsidRPr="00584C0B" w:rsidRDefault="00872437" w:rsidP="00872437">
      <w:pPr>
        <w:spacing w:after="0"/>
        <w:ind w:left="1133" w:right="3" w:hanging="843"/>
        <w:rPr>
          <w:rFonts w:ascii="Arial" w:hAnsi="Arial" w:cs="Arial"/>
          <w:color w:val="000000"/>
          <w:sz w:val="24"/>
          <w:szCs w:val="24"/>
        </w:rPr>
      </w:pPr>
    </w:p>
    <w:p w14:paraId="61C01F5D" w14:textId="77777777" w:rsidR="00872437" w:rsidRPr="00584C0B" w:rsidRDefault="00872437" w:rsidP="003E0987">
      <w:pPr>
        <w:widowControl w:val="0"/>
        <w:numPr>
          <w:ilvl w:val="2"/>
          <w:numId w:val="55"/>
        </w:numPr>
        <w:spacing w:after="20" w:line="240" w:lineRule="auto"/>
        <w:ind w:left="1133" w:right="3" w:hanging="843"/>
        <w:rPr>
          <w:rFonts w:ascii="Arial" w:hAnsi="Arial" w:cs="Arial"/>
          <w:sz w:val="24"/>
          <w:szCs w:val="24"/>
        </w:rPr>
      </w:pPr>
      <w:bookmarkStart w:id="107" w:name="_heading=h.32hioqz"/>
      <w:bookmarkEnd w:id="107"/>
      <w:r w:rsidRPr="00584C0B">
        <w:rPr>
          <w:rFonts w:ascii="Arial" w:hAnsi="Arial" w:cs="Arial"/>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22802401" w14:textId="77777777" w:rsidR="00872437" w:rsidRPr="00584C0B" w:rsidRDefault="00872437" w:rsidP="00872437">
      <w:pPr>
        <w:ind w:left="1133" w:right="3" w:hanging="843"/>
        <w:rPr>
          <w:rFonts w:ascii="Arial" w:hAnsi="Arial" w:cs="Arial"/>
          <w:sz w:val="24"/>
          <w:szCs w:val="24"/>
        </w:rPr>
      </w:pPr>
    </w:p>
    <w:p w14:paraId="28F1FF73" w14:textId="77777777" w:rsidR="00872437" w:rsidRPr="00584C0B" w:rsidRDefault="00872437" w:rsidP="003E0987">
      <w:pPr>
        <w:widowControl w:val="0"/>
        <w:numPr>
          <w:ilvl w:val="2"/>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In addition to the consequences of termination listed in Clause 10.6.1, if either the Relevant Authority terminates a Contract under Clause 10.2.1 or 10.2.2 or a Supplier terminates a Call-Off Contract under Clause 10.5:</w:t>
      </w:r>
    </w:p>
    <w:p w14:paraId="66E1A462" w14:textId="77777777" w:rsidR="00872437" w:rsidRPr="00584C0B" w:rsidRDefault="00872437" w:rsidP="00872437">
      <w:pPr>
        <w:ind w:left="1133" w:right="3" w:hanging="843"/>
        <w:rPr>
          <w:rFonts w:ascii="Arial" w:hAnsi="Arial" w:cs="Arial"/>
          <w:sz w:val="24"/>
          <w:szCs w:val="24"/>
        </w:rPr>
      </w:pPr>
    </w:p>
    <w:p w14:paraId="796C39FC" w14:textId="77777777" w:rsidR="00872437" w:rsidRPr="00584C0B" w:rsidRDefault="00872437" w:rsidP="003E0987">
      <w:pPr>
        <w:widowControl w:val="0"/>
        <w:numPr>
          <w:ilvl w:val="1"/>
          <w:numId w:val="78"/>
        </w:numPr>
        <w:spacing w:before="20" w:after="0" w:line="240" w:lineRule="auto"/>
        <w:ind w:left="1133" w:right="3" w:hanging="843"/>
        <w:rPr>
          <w:rFonts w:ascii="Arial" w:hAnsi="Arial" w:cs="Arial"/>
          <w:sz w:val="24"/>
          <w:szCs w:val="24"/>
        </w:rPr>
      </w:pPr>
      <w:r w:rsidRPr="00584C0B">
        <w:rPr>
          <w:rFonts w:ascii="Arial" w:hAnsi="Arial" w:cs="Arial"/>
          <w:sz w:val="24"/>
          <w:szCs w:val="24"/>
        </w:rPr>
        <w:t>the Buyer must promptly pay all outstanding Charges incurred to the Supplier; and</w:t>
      </w:r>
    </w:p>
    <w:p w14:paraId="47F97873" w14:textId="77777777" w:rsidR="00872437" w:rsidRPr="00584C0B" w:rsidRDefault="00872437" w:rsidP="003E0987">
      <w:pPr>
        <w:widowControl w:val="0"/>
        <w:numPr>
          <w:ilvl w:val="1"/>
          <w:numId w:val="78"/>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488EB004" w14:textId="77777777" w:rsidR="00872437" w:rsidRPr="00584C0B" w:rsidRDefault="00872437" w:rsidP="00872437">
      <w:pPr>
        <w:ind w:left="1133" w:right="3" w:hanging="843"/>
        <w:rPr>
          <w:rFonts w:ascii="Arial" w:hAnsi="Arial" w:cs="Arial"/>
          <w:sz w:val="24"/>
          <w:szCs w:val="24"/>
        </w:rPr>
      </w:pPr>
    </w:p>
    <w:p w14:paraId="250353EF" w14:textId="77777777" w:rsidR="00872437" w:rsidRPr="00584C0B" w:rsidRDefault="00872437" w:rsidP="003E0987">
      <w:pPr>
        <w:widowControl w:val="0"/>
        <w:numPr>
          <w:ilvl w:val="2"/>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In addition to the consequences of termination listed in Clause 10.6.1, where a Party terminates under Clause 20.2 each Party must cover its own Losses.</w:t>
      </w:r>
    </w:p>
    <w:p w14:paraId="0BB7C06F" w14:textId="77777777" w:rsidR="00872437" w:rsidRPr="00584C0B" w:rsidRDefault="00872437" w:rsidP="00872437">
      <w:pPr>
        <w:ind w:left="1133" w:right="3" w:hanging="843"/>
        <w:rPr>
          <w:rFonts w:ascii="Arial" w:hAnsi="Arial" w:cs="Arial"/>
          <w:sz w:val="24"/>
          <w:szCs w:val="24"/>
        </w:rPr>
      </w:pPr>
    </w:p>
    <w:p w14:paraId="235E162D" w14:textId="77777777" w:rsidR="00872437" w:rsidRPr="00584C0B" w:rsidRDefault="00872437" w:rsidP="003E0987">
      <w:pPr>
        <w:widowControl w:val="0"/>
        <w:numPr>
          <w:ilvl w:val="2"/>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following Clauses survive the termination or expiry of each Contract: 3.2.10, 4.2, 6, 7.5, 9, 11, 12.2, 14, 15, 16, 17, 18, 31.3, 34, 35 and any Clauses and Schedules which are expressly or by implication intended to continue.</w:t>
      </w:r>
    </w:p>
    <w:p w14:paraId="6B858A7F" w14:textId="77777777" w:rsidR="00872437" w:rsidRPr="00584C0B" w:rsidRDefault="00872437" w:rsidP="00872437">
      <w:pPr>
        <w:ind w:left="1133" w:right="3" w:hanging="843"/>
        <w:rPr>
          <w:rFonts w:ascii="Arial" w:hAnsi="Arial" w:cs="Arial"/>
          <w:sz w:val="24"/>
          <w:szCs w:val="24"/>
        </w:rPr>
      </w:pPr>
      <w:bookmarkStart w:id="108" w:name="_heading=h.1hmsyys"/>
      <w:bookmarkEnd w:id="108"/>
    </w:p>
    <w:p w14:paraId="7D1F1548"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b/>
          <w:color w:val="000000"/>
          <w:sz w:val="24"/>
          <w:szCs w:val="24"/>
        </w:rPr>
      </w:pPr>
      <w:bookmarkStart w:id="109" w:name="_heading=h.41mghml"/>
      <w:bookmarkEnd w:id="109"/>
      <w:r w:rsidRPr="00584C0B">
        <w:rPr>
          <w:rFonts w:ascii="Arial" w:hAnsi="Arial" w:cs="Arial"/>
          <w:b/>
          <w:color w:val="000000"/>
          <w:sz w:val="24"/>
          <w:szCs w:val="24"/>
        </w:rPr>
        <w:t xml:space="preserve">Partially ending and suspending the contract </w:t>
      </w:r>
    </w:p>
    <w:p w14:paraId="2C8061C5"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54338AB9" w14:textId="77777777" w:rsidR="00872437" w:rsidRPr="00584C0B" w:rsidRDefault="00872437" w:rsidP="00872437">
      <w:pPr>
        <w:spacing w:after="0"/>
        <w:ind w:left="1133" w:right="3" w:hanging="843"/>
        <w:rPr>
          <w:rFonts w:ascii="Arial" w:hAnsi="Arial" w:cs="Arial"/>
          <w:color w:val="000000"/>
          <w:sz w:val="24"/>
          <w:szCs w:val="24"/>
        </w:rPr>
      </w:pPr>
    </w:p>
    <w:p w14:paraId="585DB1F9"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Where CCS has the right to terminate a Framework Contract it is entitled to terminate all or part of it.</w:t>
      </w:r>
    </w:p>
    <w:p w14:paraId="1D818456" w14:textId="77777777" w:rsidR="00872437" w:rsidRPr="00584C0B" w:rsidRDefault="00872437" w:rsidP="00872437">
      <w:pPr>
        <w:spacing w:after="0"/>
        <w:ind w:left="1133" w:right="3" w:hanging="843"/>
        <w:rPr>
          <w:rFonts w:ascii="Arial" w:hAnsi="Arial" w:cs="Arial"/>
          <w:color w:val="000000"/>
          <w:sz w:val="24"/>
          <w:szCs w:val="24"/>
        </w:rPr>
      </w:pPr>
    </w:p>
    <w:p w14:paraId="0CBE99C8"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Where the Buyer has the right to terminate a Call-Off Contract it can terminate or suspend (for any period), all or part of it. If the Buyer suspends a Contract it can provide the Deliverables itself or buy them from a third party. </w:t>
      </w:r>
    </w:p>
    <w:p w14:paraId="071E4C86" w14:textId="77777777" w:rsidR="00872437" w:rsidRPr="00584C0B" w:rsidRDefault="00872437" w:rsidP="00872437">
      <w:pPr>
        <w:spacing w:after="0"/>
        <w:ind w:left="1133" w:right="3" w:hanging="843"/>
        <w:rPr>
          <w:rFonts w:ascii="Arial" w:hAnsi="Arial" w:cs="Arial"/>
          <w:color w:val="000000"/>
          <w:sz w:val="24"/>
          <w:szCs w:val="24"/>
        </w:rPr>
      </w:pPr>
    </w:p>
    <w:p w14:paraId="306A735E"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Relevant Authority can only partially terminate or suspend a Contract if the remaining parts of that Contract can still be used to effectively deliver the intended purpose.</w:t>
      </w:r>
      <w:r w:rsidRPr="00584C0B">
        <w:rPr>
          <w:rFonts w:ascii="Arial" w:hAnsi="Arial" w:cs="Arial"/>
          <w:color w:val="000000"/>
          <w:sz w:val="24"/>
          <w:szCs w:val="24"/>
        </w:rPr>
        <w:br/>
      </w:r>
    </w:p>
    <w:p w14:paraId="7ED8A9F2" w14:textId="77777777" w:rsidR="00872437" w:rsidRPr="00584C0B" w:rsidRDefault="00872437" w:rsidP="003E0987">
      <w:pPr>
        <w:widowControl w:val="0"/>
        <w:numPr>
          <w:ilvl w:val="2"/>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Parties must agree any necessary Variation required by Clause 10.7 using the Variation Procedure, but the Supplier may not either:</w:t>
      </w:r>
    </w:p>
    <w:p w14:paraId="58FCB015" w14:textId="77777777" w:rsidR="00872437" w:rsidRPr="00584C0B" w:rsidRDefault="00872437" w:rsidP="00872437">
      <w:pPr>
        <w:ind w:left="1133" w:right="3" w:hanging="843"/>
        <w:rPr>
          <w:rFonts w:ascii="Arial" w:hAnsi="Arial" w:cs="Arial"/>
          <w:sz w:val="24"/>
          <w:szCs w:val="24"/>
        </w:rPr>
      </w:pPr>
    </w:p>
    <w:p w14:paraId="70FC098A" w14:textId="77777777" w:rsidR="00872437" w:rsidRPr="00584C0B" w:rsidRDefault="00872437" w:rsidP="003E0987">
      <w:pPr>
        <w:widowControl w:val="0"/>
        <w:numPr>
          <w:ilvl w:val="1"/>
          <w:numId w:val="79"/>
        </w:numPr>
        <w:spacing w:before="20" w:after="0" w:line="240" w:lineRule="auto"/>
        <w:ind w:left="1133" w:right="3" w:hanging="843"/>
        <w:rPr>
          <w:rFonts w:ascii="Arial" w:hAnsi="Arial" w:cs="Arial"/>
          <w:sz w:val="24"/>
          <w:szCs w:val="24"/>
        </w:rPr>
      </w:pPr>
      <w:r w:rsidRPr="00584C0B">
        <w:rPr>
          <w:rFonts w:ascii="Arial" w:hAnsi="Arial" w:cs="Arial"/>
          <w:sz w:val="24"/>
          <w:szCs w:val="24"/>
        </w:rPr>
        <w:t>reject the Variation; or</w:t>
      </w:r>
    </w:p>
    <w:p w14:paraId="1006F343" w14:textId="77777777" w:rsidR="00872437" w:rsidRPr="00584C0B" w:rsidRDefault="00872437" w:rsidP="003E0987">
      <w:pPr>
        <w:widowControl w:val="0"/>
        <w:numPr>
          <w:ilvl w:val="1"/>
          <w:numId w:val="79"/>
        </w:numPr>
        <w:spacing w:before="20" w:after="0" w:line="240" w:lineRule="auto"/>
        <w:ind w:left="1133" w:right="3" w:hanging="843"/>
        <w:rPr>
          <w:rFonts w:ascii="Arial" w:hAnsi="Arial" w:cs="Arial"/>
          <w:sz w:val="24"/>
          <w:szCs w:val="24"/>
        </w:rPr>
      </w:pPr>
      <w:r w:rsidRPr="00584C0B">
        <w:rPr>
          <w:rFonts w:ascii="Arial" w:hAnsi="Arial" w:cs="Arial"/>
          <w:sz w:val="24"/>
          <w:szCs w:val="24"/>
        </w:rPr>
        <w:t>increase the Charges, except where the right to partial termination is under Clause 10.2.</w:t>
      </w:r>
    </w:p>
    <w:p w14:paraId="75AF1C31" w14:textId="77777777" w:rsidR="00872437" w:rsidRPr="00584C0B" w:rsidRDefault="00872437" w:rsidP="00872437">
      <w:pPr>
        <w:ind w:left="1133" w:right="3" w:hanging="843"/>
        <w:rPr>
          <w:rFonts w:ascii="Arial" w:hAnsi="Arial" w:cs="Arial"/>
          <w:sz w:val="24"/>
          <w:szCs w:val="24"/>
        </w:rPr>
      </w:pPr>
    </w:p>
    <w:p w14:paraId="59D96F3F" w14:textId="77777777" w:rsidR="00872437" w:rsidRPr="00584C0B" w:rsidRDefault="00872437" w:rsidP="003E0987">
      <w:pPr>
        <w:widowControl w:val="0"/>
        <w:numPr>
          <w:ilvl w:val="2"/>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Buyer can still use other rights available, or subsequently available to it if it acts on its rights under Clause 10.7.</w:t>
      </w:r>
    </w:p>
    <w:p w14:paraId="058DB003" w14:textId="77777777" w:rsidR="00872437" w:rsidRPr="00584C0B" w:rsidRDefault="00872437" w:rsidP="00872437">
      <w:pPr>
        <w:spacing w:after="0"/>
        <w:ind w:left="1133" w:right="3" w:hanging="843"/>
        <w:rPr>
          <w:rFonts w:ascii="Arial" w:hAnsi="Arial" w:cs="Arial"/>
          <w:color w:val="000000"/>
          <w:sz w:val="24"/>
          <w:szCs w:val="24"/>
        </w:rPr>
      </w:pPr>
    </w:p>
    <w:p w14:paraId="27A61AB0" w14:textId="77777777" w:rsidR="00872437" w:rsidRPr="00584C0B" w:rsidRDefault="00872437" w:rsidP="003E0987">
      <w:pPr>
        <w:widowControl w:val="0"/>
        <w:numPr>
          <w:ilvl w:val="1"/>
          <w:numId w:val="55"/>
        </w:numPr>
        <w:spacing w:after="20" w:line="240" w:lineRule="auto"/>
        <w:ind w:left="1133" w:right="3" w:hanging="843"/>
        <w:rPr>
          <w:rFonts w:ascii="Arial" w:hAnsi="Arial" w:cs="Arial"/>
          <w:b/>
          <w:color w:val="000000"/>
          <w:sz w:val="24"/>
          <w:szCs w:val="24"/>
        </w:rPr>
      </w:pPr>
      <w:r w:rsidRPr="00584C0B">
        <w:rPr>
          <w:rFonts w:ascii="Arial" w:hAnsi="Arial" w:cs="Arial"/>
          <w:b/>
          <w:color w:val="000000"/>
          <w:sz w:val="24"/>
          <w:szCs w:val="24"/>
        </w:rPr>
        <w:t xml:space="preserve">When subcontracts can be ended </w:t>
      </w:r>
    </w:p>
    <w:p w14:paraId="2A5AA33D" w14:textId="77777777" w:rsidR="00872437" w:rsidRPr="00584C0B" w:rsidRDefault="00872437" w:rsidP="003E0987">
      <w:pPr>
        <w:widowControl w:val="0"/>
        <w:numPr>
          <w:ilvl w:val="2"/>
          <w:numId w:val="55"/>
        </w:numPr>
        <w:spacing w:after="0" w:line="240" w:lineRule="auto"/>
        <w:ind w:left="1133" w:right="3" w:hanging="843"/>
        <w:rPr>
          <w:rFonts w:ascii="Arial" w:hAnsi="Arial" w:cs="Arial"/>
          <w:sz w:val="24"/>
          <w:szCs w:val="24"/>
        </w:rPr>
      </w:pPr>
      <w:r w:rsidRPr="00584C0B">
        <w:rPr>
          <w:rFonts w:ascii="Arial" w:hAnsi="Arial" w:cs="Arial"/>
          <w:sz w:val="24"/>
          <w:szCs w:val="24"/>
        </w:rPr>
        <w:t>At the Buyer’s request, the Supplier must terminate any Subcontracts in any of the following events:</w:t>
      </w:r>
    </w:p>
    <w:p w14:paraId="723511B5" w14:textId="77777777" w:rsidR="00872437" w:rsidRPr="00584C0B" w:rsidRDefault="00872437" w:rsidP="00872437">
      <w:pPr>
        <w:ind w:left="1133" w:right="3" w:hanging="843"/>
        <w:rPr>
          <w:rFonts w:ascii="Arial" w:hAnsi="Arial" w:cs="Arial"/>
          <w:sz w:val="24"/>
          <w:szCs w:val="24"/>
        </w:rPr>
      </w:pPr>
    </w:p>
    <w:p w14:paraId="78F52F95" w14:textId="77777777" w:rsidR="00872437" w:rsidRPr="00584C0B" w:rsidRDefault="00872437" w:rsidP="003E0987">
      <w:pPr>
        <w:widowControl w:val="0"/>
        <w:numPr>
          <w:ilvl w:val="1"/>
          <w:numId w:val="80"/>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 Change of Control of a Subcontractor which is not pre-approved by the Relevant Authority in writing;</w:t>
      </w:r>
    </w:p>
    <w:p w14:paraId="712F5772" w14:textId="77777777" w:rsidR="00872437" w:rsidRPr="00584C0B" w:rsidRDefault="00872437" w:rsidP="003E0987">
      <w:pPr>
        <w:widowControl w:val="0"/>
        <w:numPr>
          <w:ilvl w:val="1"/>
          <w:numId w:val="80"/>
        </w:numPr>
        <w:spacing w:before="20" w:after="0" w:line="240" w:lineRule="auto"/>
        <w:ind w:left="1133" w:right="3" w:hanging="843"/>
        <w:rPr>
          <w:rFonts w:ascii="Arial" w:hAnsi="Arial" w:cs="Arial"/>
          <w:sz w:val="24"/>
          <w:szCs w:val="24"/>
        </w:rPr>
      </w:pPr>
      <w:r w:rsidRPr="00584C0B">
        <w:rPr>
          <w:rFonts w:ascii="Arial" w:hAnsi="Arial" w:cs="Arial"/>
          <w:sz w:val="24"/>
          <w:szCs w:val="24"/>
        </w:rPr>
        <w:t>the acts or omissions of the Subcontractor have caused or materially contributed to a right of termination under Clause 10.4; or</w:t>
      </w:r>
    </w:p>
    <w:p w14:paraId="403A950B" w14:textId="77777777" w:rsidR="00872437" w:rsidRPr="00584C0B" w:rsidRDefault="00872437" w:rsidP="003E0987">
      <w:pPr>
        <w:widowControl w:val="0"/>
        <w:numPr>
          <w:ilvl w:val="1"/>
          <w:numId w:val="80"/>
        </w:numPr>
        <w:spacing w:before="20" w:after="0" w:line="240" w:lineRule="auto"/>
        <w:ind w:left="1133" w:right="3" w:hanging="843"/>
        <w:rPr>
          <w:rFonts w:ascii="Arial" w:hAnsi="Arial" w:cs="Arial"/>
          <w:sz w:val="24"/>
          <w:szCs w:val="24"/>
        </w:rPr>
      </w:pPr>
      <w:r w:rsidRPr="00584C0B">
        <w:rPr>
          <w:rFonts w:ascii="Arial" w:hAnsi="Arial" w:cs="Arial"/>
          <w:sz w:val="24"/>
          <w:szCs w:val="24"/>
        </w:rPr>
        <w:t>a Subcontractor or its Affiliates embarrasses or brings into disrepute or diminishes the public trust in the Relevant Authority.</w:t>
      </w:r>
    </w:p>
    <w:p w14:paraId="22749EBD" w14:textId="77777777" w:rsidR="00872437" w:rsidRPr="00584C0B" w:rsidRDefault="00872437" w:rsidP="00872437">
      <w:pPr>
        <w:ind w:left="1133" w:right="3" w:hanging="843"/>
        <w:rPr>
          <w:rFonts w:ascii="Arial" w:hAnsi="Arial" w:cs="Arial"/>
          <w:sz w:val="24"/>
          <w:szCs w:val="24"/>
        </w:rPr>
      </w:pPr>
    </w:p>
    <w:p w14:paraId="6EFA8708"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10" w:name="_heading=h.2grqrue"/>
      <w:bookmarkEnd w:id="110"/>
      <w:r w:rsidRPr="00584C0B">
        <w:rPr>
          <w:rFonts w:ascii="Arial" w:hAnsi="Arial" w:cs="Arial"/>
          <w:sz w:val="24"/>
          <w:szCs w:val="24"/>
        </w:rPr>
        <w:t xml:space="preserve">How much you can be held responsible for </w:t>
      </w:r>
    </w:p>
    <w:p w14:paraId="1C1B3DF6"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bookmarkStart w:id="111" w:name="_heading=h.vx1227"/>
      <w:bookmarkEnd w:id="111"/>
      <w:r w:rsidRPr="00584C0B">
        <w:rPr>
          <w:rFonts w:ascii="Arial" w:hAnsi="Arial" w:cs="Arial"/>
          <w:color w:val="000000"/>
          <w:sz w:val="24"/>
          <w:szCs w:val="24"/>
        </w:rPr>
        <w:t xml:space="preserve">Each Party's total aggregate liability in each Contract Year under this Framework Contract (whether in tort, contract or otherwise) is no more than £1,000,000. </w:t>
      </w:r>
      <w:r w:rsidRPr="00584C0B">
        <w:rPr>
          <w:rFonts w:ascii="Arial" w:hAnsi="Arial" w:cs="Arial"/>
          <w:color w:val="000000"/>
          <w:sz w:val="24"/>
          <w:szCs w:val="24"/>
        </w:rPr>
        <w:br/>
      </w:r>
    </w:p>
    <w:p w14:paraId="5C24CA2D"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bookmarkStart w:id="112" w:name="_heading=h.3fwokq0"/>
      <w:bookmarkEnd w:id="112"/>
      <w:r w:rsidRPr="00584C0B">
        <w:rPr>
          <w:rFonts w:ascii="Arial" w:hAnsi="Arial" w:cs="Arial"/>
          <w:color w:val="000000"/>
          <w:sz w:val="24"/>
          <w:szCs w:val="24"/>
        </w:rPr>
        <w:t>Each Party's total aggregate liability in each Contract Year under each Call-Off Contract (whether in tort, contract or otherwise) is no more than the greater of £</w:t>
      </w:r>
      <w:r w:rsidRPr="00584C0B">
        <w:rPr>
          <w:rFonts w:ascii="Arial" w:hAnsi="Arial" w:cs="Arial"/>
          <w:sz w:val="24"/>
          <w:szCs w:val="24"/>
        </w:rPr>
        <w:t>5</w:t>
      </w:r>
      <w:r w:rsidRPr="00584C0B">
        <w:rPr>
          <w:rFonts w:ascii="Arial" w:hAnsi="Arial" w:cs="Arial"/>
          <w:color w:val="000000"/>
          <w:sz w:val="24"/>
          <w:szCs w:val="24"/>
        </w:rPr>
        <w:t xml:space="preserve"> million or 150% of the Estimated Yearly Charges unless specified in the Call-Off Order Form.</w:t>
      </w:r>
      <w:r w:rsidRPr="00584C0B">
        <w:rPr>
          <w:rFonts w:ascii="Arial" w:hAnsi="Arial" w:cs="Arial"/>
          <w:color w:val="000000"/>
          <w:sz w:val="24"/>
          <w:szCs w:val="24"/>
        </w:rPr>
        <w:br/>
      </w:r>
    </w:p>
    <w:p w14:paraId="0A6D08F3"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No Party is liable to the other for:</w:t>
      </w:r>
    </w:p>
    <w:p w14:paraId="13FD1BA3" w14:textId="77777777" w:rsidR="00872437" w:rsidRPr="00584C0B" w:rsidRDefault="00872437" w:rsidP="00872437">
      <w:pPr>
        <w:ind w:left="1133" w:right="3" w:hanging="843"/>
        <w:rPr>
          <w:rFonts w:ascii="Arial" w:hAnsi="Arial" w:cs="Arial"/>
          <w:sz w:val="24"/>
          <w:szCs w:val="24"/>
        </w:rPr>
      </w:pPr>
    </w:p>
    <w:p w14:paraId="7019E905" w14:textId="77777777" w:rsidR="00872437" w:rsidRPr="00584C0B" w:rsidRDefault="00872437" w:rsidP="003E0987">
      <w:pPr>
        <w:widowControl w:val="0"/>
        <w:numPr>
          <w:ilvl w:val="1"/>
          <w:numId w:val="81"/>
        </w:numPr>
        <w:spacing w:before="20" w:after="0" w:line="240" w:lineRule="auto"/>
        <w:ind w:left="1133" w:right="3" w:hanging="843"/>
        <w:rPr>
          <w:rFonts w:ascii="Arial" w:hAnsi="Arial" w:cs="Arial"/>
          <w:sz w:val="24"/>
          <w:szCs w:val="24"/>
        </w:rPr>
      </w:pPr>
      <w:r w:rsidRPr="00584C0B">
        <w:rPr>
          <w:rFonts w:ascii="Arial" w:hAnsi="Arial" w:cs="Arial"/>
          <w:sz w:val="24"/>
          <w:szCs w:val="24"/>
        </w:rPr>
        <w:t>any indirect Losses; or</w:t>
      </w:r>
    </w:p>
    <w:p w14:paraId="2D0D567C" w14:textId="77777777" w:rsidR="00872437" w:rsidRPr="00584C0B" w:rsidRDefault="00872437" w:rsidP="003E0987">
      <w:pPr>
        <w:widowControl w:val="0"/>
        <w:numPr>
          <w:ilvl w:val="1"/>
          <w:numId w:val="81"/>
        </w:numPr>
        <w:spacing w:before="20" w:after="0" w:line="240" w:lineRule="auto"/>
        <w:ind w:left="1133" w:right="3" w:hanging="843"/>
        <w:rPr>
          <w:rFonts w:ascii="Arial" w:hAnsi="Arial" w:cs="Arial"/>
          <w:sz w:val="24"/>
          <w:szCs w:val="24"/>
        </w:rPr>
      </w:pPr>
      <w:r w:rsidRPr="00584C0B">
        <w:rPr>
          <w:rFonts w:ascii="Arial" w:hAnsi="Arial" w:cs="Arial"/>
          <w:sz w:val="24"/>
          <w:szCs w:val="24"/>
        </w:rPr>
        <w:t>Loss of profits, turnover, savings, business opportunities or damage to goodwill (in each case whether direct or indirect).</w:t>
      </w:r>
      <w:r w:rsidRPr="00584C0B">
        <w:rPr>
          <w:rFonts w:ascii="Arial" w:hAnsi="Arial" w:cs="Arial"/>
          <w:sz w:val="24"/>
          <w:szCs w:val="24"/>
        </w:rPr>
        <w:br/>
      </w:r>
    </w:p>
    <w:p w14:paraId="73BB9BA6"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In spite of Clause 11.1 and 11.2, neither Party limits or excludes any of the following:</w:t>
      </w:r>
    </w:p>
    <w:p w14:paraId="7F4F2FE1" w14:textId="77777777" w:rsidR="00872437" w:rsidRPr="00584C0B" w:rsidRDefault="00872437" w:rsidP="00872437">
      <w:pPr>
        <w:ind w:left="1133" w:right="3" w:hanging="843"/>
        <w:rPr>
          <w:rFonts w:ascii="Arial" w:hAnsi="Arial" w:cs="Arial"/>
          <w:sz w:val="24"/>
          <w:szCs w:val="24"/>
        </w:rPr>
      </w:pPr>
    </w:p>
    <w:p w14:paraId="1BECBF41" w14:textId="77777777" w:rsidR="00872437" w:rsidRPr="00584C0B" w:rsidRDefault="00872437" w:rsidP="003E0987">
      <w:pPr>
        <w:widowControl w:val="0"/>
        <w:numPr>
          <w:ilvl w:val="1"/>
          <w:numId w:val="82"/>
        </w:numPr>
        <w:spacing w:before="20" w:after="0" w:line="240" w:lineRule="auto"/>
        <w:ind w:left="1133" w:right="3" w:hanging="843"/>
        <w:rPr>
          <w:rFonts w:ascii="Arial" w:hAnsi="Arial" w:cs="Arial"/>
          <w:sz w:val="24"/>
          <w:szCs w:val="24"/>
        </w:rPr>
      </w:pPr>
      <w:r w:rsidRPr="00584C0B">
        <w:rPr>
          <w:rFonts w:ascii="Arial" w:hAnsi="Arial" w:cs="Arial"/>
          <w:sz w:val="24"/>
          <w:szCs w:val="24"/>
        </w:rPr>
        <w:t>its liability for death or personal injury caused by its negligence, or that of its employees, agents or Subcontractors;</w:t>
      </w:r>
    </w:p>
    <w:p w14:paraId="6471E578" w14:textId="77777777" w:rsidR="00872437" w:rsidRPr="00584C0B" w:rsidRDefault="00872437" w:rsidP="003E0987">
      <w:pPr>
        <w:widowControl w:val="0"/>
        <w:numPr>
          <w:ilvl w:val="1"/>
          <w:numId w:val="82"/>
        </w:numPr>
        <w:spacing w:before="20" w:after="0" w:line="240" w:lineRule="auto"/>
        <w:ind w:left="1133" w:right="3" w:hanging="843"/>
        <w:rPr>
          <w:rFonts w:ascii="Arial" w:hAnsi="Arial" w:cs="Arial"/>
          <w:sz w:val="24"/>
          <w:szCs w:val="24"/>
        </w:rPr>
      </w:pPr>
      <w:r w:rsidRPr="00584C0B">
        <w:rPr>
          <w:rFonts w:ascii="Arial" w:hAnsi="Arial" w:cs="Arial"/>
          <w:sz w:val="24"/>
          <w:szCs w:val="24"/>
        </w:rPr>
        <w:t>its liability for bribery or fraud or fraudulent misrepresentation by it or its employees;</w:t>
      </w:r>
    </w:p>
    <w:p w14:paraId="007D2A07" w14:textId="77777777" w:rsidR="00872437" w:rsidRPr="00584C0B" w:rsidRDefault="00872437" w:rsidP="003E0987">
      <w:pPr>
        <w:widowControl w:val="0"/>
        <w:numPr>
          <w:ilvl w:val="1"/>
          <w:numId w:val="82"/>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any liability that cannot be excluded or limited by Law; </w:t>
      </w:r>
    </w:p>
    <w:p w14:paraId="5CC20491" w14:textId="77777777" w:rsidR="00872437" w:rsidRPr="00584C0B" w:rsidRDefault="00872437" w:rsidP="003E0987">
      <w:pPr>
        <w:widowControl w:val="0"/>
        <w:numPr>
          <w:ilvl w:val="1"/>
          <w:numId w:val="82"/>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its obligation to pay the required Management Charge or Default Management Charge. </w:t>
      </w:r>
    </w:p>
    <w:p w14:paraId="1A360718" w14:textId="77777777" w:rsidR="00872437" w:rsidRPr="00584C0B" w:rsidRDefault="00872437" w:rsidP="00872437">
      <w:pPr>
        <w:ind w:left="1133" w:right="3" w:hanging="843"/>
        <w:rPr>
          <w:rFonts w:ascii="Arial" w:hAnsi="Arial" w:cs="Arial"/>
          <w:sz w:val="24"/>
          <w:szCs w:val="24"/>
        </w:rPr>
      </w:pPr>
    </w:p>
    <w:p w14:paraId="25BAEF8C"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In spite of Clauses 11.1 and 11.2, the Supplier does not limit or exclude its liability for any indemnity given under Clauses 7.5, 8.3(b), 9.5, 31.3 or Call-Off Schedule 2 (Staff Transfer) of a Contract. </w:t>
      </w:r>
    </w:p>
    <w:p w14:paraId="0F84A0CF" w14:textId="77777777" w:rsidR="00872437" w:rsidRPr="00584C0B" w:rsidRDefault="00872437" w:rsidP="00872437">
      <w:pPr>
        <w:spacing w:after="0"/>
        <w:ind w:left="1133" w:right="3" w:hanging="843"/>
        <w:rPr>
          <w:rFonts w:ascii="Arial" w:hAnsi="Arial" w:cs="Arial"/>
          <w:color w:val="000000"/>
          <w:sz w:val="24"/>
          <w:szCs w:val="24"/>
        </w:rPr>
      </w:pPr>
    </w:p>
    <w:p w14:paraId="6E19DB98"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In spite of Clauses 11.1, 11.2 but subject to Clauses 11.3 and 11.4, the Supplier's aggregate liability in each and any Contract Year under each Contract under Clause 14.8 shall in no event exceed the Data Protection Liability Cap.</w:t>
      </w:r>
      <w:r w:rsidRPr="00584C0B">
        <w:rPr>
          <w:rFonts w:ascii="Arial" w:hAnsi="Arial" w:cs="Arial"/>
          <w:color w:val="000000"/>
          <w:sz w:val="24"/>
          <w:szCs w:val="24"/>
        </w:rPr>
        <w:br/>
      </w:r>
    </w:p>
    <w:p w14:paraId="710A5179"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Each Party must use all reasonable endeavours to mitigate any Loss or damage which it suffers under or in connection with each Contract, including any indemnities. </w:t>
      </w:r>
    </w:p>
    <w:p w14:paraId="33E48785" w14:textId="77777777" w:rsidR="00872437" w:rsidRPr="00584C0B" w:rsidRDefault="00872437" w:rsidP="00872437">
      <w:pPr>
        <w:ind w:left="1133" w:right="3" w:hanging="843"/>
        <w:rPr>
          <w:rFonts w:ascii="Arial" w:hAnsi="Arial" w:cs="Arial"/>
          <w:sz w:val="24"/>
          <w:szCs w:val="24"/>
        </w:rPr>
      </w:pPr>
    </w:p>
    <w:p w14:paraId="612FB6D5"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When calculating the Supplier’s liability under Clause 11.1 or 11.2 the following items will not be taken into consideration:</w:t>
      </w:r>
    </w:p>
    <w:p w14:paraId="7E85E816" w14:textId="77777777" w:rsidR="00872437" w:rsidRPr="00584C0B" w:rsidRDefault="00872437" w:rsidP="00872437">
      <w:pPr>
        <w:ind w:left="1133" w:right="3" w:hanging="843"/>
        <w:rPr>
          <w:rFonts w:ascii="Arial" w:hAnsi="Arial" w:cs="Arial"/>
          <w:sz w:val="24"/>
          <w:szCs w:val="24"/>
        </w:rPr>
      </w:pPr>
    </w:p>
    <w:p w14:paraId="7225849B" w14:textId="77777777" w:rsidR="00872437" w:rsidRPr="00584C0B" w:rsidRDefault="00872437" w:rsidP="003E0987">
      <w:pPr>
        <w:widowControl w:val="0"/>
        <w:numPr>
          <w:ilvl w:val="1"/>
          <w:numId w:val="83"/>
        </w:numPr>
        <w:spacing w:before="20" w:after="0" w:line="240" w:lineRule="auto"/>
        <w:ind w:left="1133" w:right="3" w:hanging="843"/>
        <w:rPr>
          <w:rFonts w:ascii="Arial" w:hAnsi="Arial" w:cs="Arial"/>
          <w:sz w:val="24"/>
          <w:szCs w:val="24"/>
        </w:rPr>
      </w:pPr>
      <w:r w:rsidRPr="00584C0B">
        <w:rPr>
          <w:rFonts w:ascii="Arial" w:hAnsi="Arial" w:cs="Arial"/>
          <w:sz w:val="24"/>
          <w:szCs w:val="24"/>
        </w:rPr>
        <w:t>Deductions; and</w:t>
      </w:r>
    </w:p>
    <w:p w14:paraId="245D2ED0" w14:textId="77777777" w:rsidR="00872437" w:rsidRPr="00584C0B" w:rsidRDefault="00872437" w:rsidP="003E0987">
      <w:pPr>
        <w:widowControl w:val="0"/>
        <w:numPr>
          <w:ilvl w:val="1"/>
          <w:numId w:val="83"/>
        </w:numPr>
        <w:spacing w:before="20" w:after="0" w:line="240" w:lineRule="auto"/>
        <w:ind w:left="1133" w:right="3" w:hanging="843"/>
        <w:rPr>
          <w:rFonts w:ascii="Arial" w:hAnsi="Arial" w:cs="Arial"/>
          <w:sz w:val="24"/>
          <w:szCs w:val="24"/>
        </w:rPr>
      </w:pPr>
      <w:r w:rsidRPr="00584C0B">
        <w:rPr>
          <w:rFonts w:ascii="Arial" w:hAnsi="Arial" w:cs="Arial"/>
          <w:sz w:val="24"/>
          <w:szCs w:val="24"/>
        </w:rPr>
        <w:t>any items specified in Clauses 11.5 or 11.6.</w:t>
      </w:r>
    </w:p>
    <w:p w14:paraId="25D9A8D2" w14:textId="77777777" w:rsidR="00872437" w:rsidRPr="00584C0B" w:rsidRDefault="00872437" w:rsidP="00872437">
      <w:pPr>
        <w:ind w:left="1133" w:right="3" w:hanging="843"/>
        <w:rPr>
          <w:rFonts w:ascii="Arial" w:hAnsi="Arial" w:cs="Arial"/>
          <w:sz w:val="24"/>
          <w:szCs w:val="24"/>
        </w:rPr>
      </w:pPr>
    </w:p>
    <w:p w14:paraId="2A2E502A"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If more than one Supplier is party to a Contract, each Supplier Party is jointly and severally liable for their obligations under that Contract.</w:t>
      </w:r>
    </w:p>
    <w:p w14:paraId="4DC626DC" w14:textId="77777777" w:rsidR="00872437" w:rsidRPr="00584C0B" w:rsidRDefault="00872437" w:rsidP="00872437">
      <w:pPr>
        <w:ind w:left="1133" w:right="3" w:hanging="843"/>
        <w:rPr>
          <w:rFonts w:ascii="Arial" w:hAnsi="Arial" w:cs="Arial"/>
          <w:sz w:val="24"/>
          <w:szCs w:val="24"/>
        </w:rPr>
      </w:pPr>
    </w:p>
    <w:p w14:paraId="45CDAA53"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13" w:name="_heading=h.1v1yuxt"/>
      <w:bookmarkEnd w:id="113"/>
      <w:r w:rsidRPr="00584C0B">
        <w:rPr>
          <w:rFonts w:ascii="Arial" w:hAnsi="Arial" w:cs="Arial"/>
          <w:sz w:val="24"/>
          <w:szCs w:val="24"/>
        </w:rPr>
        <w:t>Obeying the law</w:t>
      </w:r>
    </w:p>
    <w:p w14:paraId="7E0C1B46"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bookmarkStart w:id="114" w:name="_heading=h.4f1mdlm"/>
      <w:bookmarkEnd w:id="114"/>
      <w:r w:rsidRPr="00584C0B">
        <w:rPr>
          <w:rFonts w:ascii="Arial" w:hAnsi="Arial" w:cs="Arial"/>
          <w:color w:val="000000"/>
          <w:sz w:val="24"/>
          <w:szCs w:val="24"/>
        </w:rPr>
        <w:t>The Supplier must use reasonable endeavours to comply with the provisions of Joint Schedule 5 (Corporate Social Responsibility).</w:t>
      </w:r>
    </w:p>
    <w:p w14:paraId="317F4690" w14:textId="77777777" w:rsidR="00872437" w:rsidRPr="00584C0B" w:rsidRDefault="00872437" w:rsidP="00872437">
      <w:pPr>
        <w:spacing w:after="0"/>
        <w:ind w:left="1133" w:right="3" w:hanging="843"/>
        <w:rPr>
          <w:rFonts w:ascii="Arial" w:hAnsi="Arial" w:cs="Arial"/>
          <w:color w:val="000000"/>
          <w:sz w:val="24"/>
          <w:szCs w:val="24"/>
        </w:rPr>
      </w:pPr>
    </w:p>
    <w:p w14:paraId="7AC2DF25"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584C0B">
        <w:rPr>
          <w:rFonts w:ascii="Arial" w:hAnsi="Arial" w:cs="Arial"/>
          <w:color w:val="000000"/>
          <w:sz w:val="24"/>
          <w:szCs w:val="24"/>
        </w:rPr>
        <w:br/>
      </w:r>
    </w:p>
    <w:p w14:paraId="20F790AB"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bookmarkStart w:id="115" w:name="_heading=h.2u6wntf"/>
      <w:bookmarkEnd w:id="115"/>
      <w:r w:rsidRPr="00584C0B">
        <w:rPr>
          <w:rFonts w:ascii="Arial" w:hAnsi="Arial" w:cs="Arial"/>
          <w:color w:val="000000"/>
          <w:sz w:val="24"/>
          <w:szCs w:val="24"/>
        </w:rPr>
        <w:t>The Supplier must appoint a Compliance Officer who must be responsible for ensuring that the Supplier complies with Law, Clause 12.1 and Clauses 27 to 32.</w:t>
      </w:r>
      <w:r w:rsidRPr="00584C0B">
        <w:rPr>
          <w:rFonts w:ascii="Arial" w:hAnsi="Arial" w:cs="Arial"/>
          <w:color w:val="000000"/>
          <w:sz w:val="24"/>
          <w:szCs w:val="24"/>
        </w:rPr>
        <w:br/>
      </w:r>
    </w:p>
    <w:p w14:paraId="5475BE45"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Insurance</w:t>
      </w:r>
    </w:p>
    <w:p w14:paraId="44114837"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sz w:val="24"/>
          <w:szCs w:val="24"/>
        </w:rPr>
        <w:t>The Supplier must, at its own cost, obtain and maintain the Required Insurances in Joint Schedule 3 (Insurance Requirements) and any Additional Insurances in the Order Form.</w:t>
      </w:r>
      <w:r w:rsidRPr="00584C0B">
        <w:rPr>
          <w:rFonts w:ascii="Arial" w:hAnsi="Arial" w:cs="Arial"/>
          <w:sz w:val="24"/>
          <w:szCs w:val="24"/>
        </w:rPr>
        <w:br/>
      </w:r>
    </w:p>
    <w:p w14:paraId="660C3614"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16" w:name="_heading=h.19c6y18"/>
      <w:bookmarkEnd w:id="116"/>
      <w:r w:rsidRPr="00584C0B">
        <w:rPr>
          <w:rFonts w:ascii="Arial" w:hAnsi="Arial" w:cs="Arial"/>
          <w:sz w:val="24"/>
          <w:szCs w:val="24"/>
        </w:rPr>
        <w:t>Data protection</w:t>
      </w:r>
    </w:p>
    <w:p w14:paraId="7D837DC5"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process Personal Data and ensure that Supplier Staff process Personal Data only in accordance with Joint Schedule 11 (Processing Data).</w:t>
      </w:r>
    </w:p>
    <w:p w14:paraId="387CECF9" w14:textId="77777777" w:rsidR="00872437" w:rsidRPr="00584C0B" w:rsidRDefault="00872437" w:rsidP="00872437">
      <w:pPr>
        <w:spacing w:after="0"/>
        <w:ind w:left="1133" w:right="3" w:hanging="843"/>
        <w:rPr>
          <w:rFonts w:ascii="Arial" w:hAnsi="Arial" w:cs="Arial"/>
          <w:color w:val="000000"/>
          <w:sz w:val="24"/>
          <w:szCs w:val="24"/>
        </w:rPr>
      </w:pPr>
    </w:p>
    <w:p w14:paraId="2B9BD06B"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not remove any ownership or security notices in or relating to the Government Data.</w:t>
      </w:r>
      <w:r w:rsidRPr="00584C0B">
        <w:rPr>
          <w:rFonts w:ascii="Arial" w:hAnsi="Arial" w:cs="Arial"/>
          <w:color w:val="000000"/>
          <w:sz w:val="24"/>
          <w:szCs w:val="24"/>
        </w:rPr>
        <w:br/>
      </w:r>
    </w:p>
    <w:p w14:paraId="1397690C"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make accessible back-ups of all Government Data, stored in an agreed off-site location and send the Buyer copies every 6 Months. </w:t>
      </w:r>
    </w:p>
    <w:p w14:paraId="32A5B279" w14:textId="77777777" w:rsidR="00872437" w:rsidRPr="00584C0B" w:rsidRDefault="00872437" w:rsidP="00872437">
      <w:pPr>
        <w:spacing w:after="0"/>
        <w:ind w:left="1133" w:right="3" w:hanging="843"/>
        <w:rPr>
          <w:rFonts w:ascii="Arial" w:hAnsi="Arial" w:cs="Arial"/>
          <w:color w:val="000000"/>
          <w:sz w:val="24"/>
          <w:szCs w:val="24"/>
        </w:rPr>
      </w:pPr>
    </w:p>
    <w:p w14:paraId="19BC9FE1"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ensure that any Supplier system holding any Government Data, including back-up data, is a secure system that complies with the Security Policy and any applicable Security Management Plan.</w:t>
      </w:r>
    </w:p>
    <w:p w14:paraId="744E3EFF" w14:textId="77777777" w:rsidR="00872437" w:rsidRPr="00584C0B" w:rsidRDefault="00872437" w:rsidP="00872437">
      <w:pPr>
        <w:spacing w:after="0"/>
        <w:ind w:left="1133" w:right="3" w:hanging="843"/>
        <w:rPr>
          <w:rFonts w:ascii="Arial" w:hAnsi="Arial" w:cs="Arial"/>
          <w:color w:val="000000"/>
          <w:sz w:val="24"/>
          <w:szCs w:val="24"/>
        </w:rPr>
      </w:pPr>
    </w:p>
    <w:p w14:paraId="78D3A8AE"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6AFB18B7" w14:textId="77777777" w:rsidR="00872437" w:rsidRPr="00584C0B" w:rsidRDefault="00872437" w:rsidP="00872437">
      <w:pPr>
        <w:spacing w:after="0"/>
        <w:ind w:left="1133" w:right="3" w:hanging="843"/>
        <w:rPr>
          <w:rFonts w:ascii="Arial" w:hAnsi="Arial" w:cs="Arial"/>
          <w:color w:val="000000"/>
          <w:sz w:val="24"/>
          <w:szCs w:val="24"/>
        </w:rPr>
      </w:pPr>
    </w:p>
    <w:p w14:paraId="3DF007E9"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the Government Data is corrupted, lost or sufficiently degraded so as to be unusable the Relevant Authority may either or both:</w:t>
      </w:r>
      <w:r w:rsidRPr="00584C0B">
        <w:rPr>
          <w:rFonts w:ascii="Arial" w:hAnsi="Arial" w:cs="Arial"/>
          <w:color w:val="000000"/>
          <w:sz w:val="24"/>
          <w:szCs w:val="24"/>
        </w:rPr>
        <w:br/>
      </w:r>
    </w:p>
    <w:p w14:paraId="3C6C50FC" w14:textId="77777777" w:rsidR="00872437" w:rsidRPr="00584C0B" w:rsidRDefault="00872437" w:rsidP="003E0987">
      <w:pPr>
        <w:widowControl w:val="0"/>
        <w:numPr>
          <w:ilvl w:val="1"/>
          <w:numId w:val="84"/>
        </w:numPr>
        <w:spacing w:before="20" w:after="0" w:line="240" w:lineRule="auto"/>
        <w:ind w:left="1133" w:right="3" w:hanging="843"/>
        <w:rPr>
          <w:rFonts w:ascii="Arial" w:hAnsi="Arial" w:cs="Arial"/>
          <w:sz w:val="24"/>
          <w:szCs w:val="24"/>
        </w:rPr>
      </w:pPr>
      <w:r w:rsidRPr="00584C0B">
        <w:rPr>
          <w:rFonts w:ascii="Arial" w:hAnsi="Arial" w:cs="Arial"/>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226B9722" w14:textId="77777777" w:rsidR="00872437" w:rsidRPr="00584C0B" w:rsidRDefault="00872437" w:rsidP="003E0987">
      <w:pPr>
        <w:widowControl w:val="0"/>
        <w:numPr>
          <w:ilvl w:val="1"/>
          <w:numId w:val="84"/>
        </w:numPr>
        <w:spacing w:before="20" w:after="0" w:line="240" w:lineRule="auto"/>
        <w:ind w:left="1133" w:right="3" w:hanging="843"/>
        <w:rPr>
          <w:rFonts w:ascii="Arial" w:hAnsi="Arial" w:cs="Arial"/>
          <w:sz w:val="24"/>
          <w:szCs w:val="24"/>
        </w:rPr>
      </w:pPr>
      <w:r w:rsidRPr="00584C0B">
        <w:rPr>
          <w:rFonts w:ascii="Arial" w:hAnsi="Arial" w:cs="Arial"/>
          <w:sz w:val="24"/>
          <w:szCs w:val="24"/>
        </w:rPr>
        <w:t>restore the Government Data itself or using a third party.</w:t>
      </w:r>
      <w:r w:rsidRPr="00584C0B">
        <w:rPr>
          <w:rFonts w:ascii="Arial" w:hAnsi="Arial" w:cs="Arial"/>
          <w:color w:val="000000"/>
          <w:sz w:val="24"/>
          <w:szCs w:val="24"/>
        </w:rPr>
        <w:br/>
      </w:r>
    </w:p>
    <w:p w14:paraId="1491C70D"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pay each Party’s reasonable costs of complying with Clause 14.6 unless CCS or the Buyer is at fault. </w:t>
      </w:r>
    </w:p>
    <w:p w14:paraId="378DED14" w14:textId="77777777" w:rsidR="00872437" w:rsidRPr="00584C0B" w:rsidRDefault="00872437" w:rsidP="00872437">
      <w:pPr>
        <w:spacing w:after="0"/>
        <w:ind w:left="1133" w:right="3" w:hanging="843"/>
        <w:rPr>
          <w:rFonts w:ascii="Arial" w:hAnsi="Arial" w:cs="Arial"/>
          <w:color w:val="000000"/>
          <w:sz w:val="24"/>
          <w:szCs w:val="24"/>
        </w:rPr>
      </w:pPr>
    </w:p>
    <w:p w14:paraId="5ACCEA50"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w:t>
      </w:r>
      <w:r w:rsidRPr="00584C0B">
        <w:rPr>
          <w:rFonts w:ascii="Arial" w:hAnsi="Arial" w:cs="Arial"/>
          <w:color w:val="000000"/>
          <w:sz w:val="24"/>
          <w:szCs w:val="24"/>
        </w:rPr>
        <w:br/>
      </w:r>
    </w:p>
    <w:p w14:paraId="0245D4EF" w14:textId="77777777" w:rsidR="00872437" w:rsidRPr="00584C0B" w:rsidRDefault="00872437" w:rsidP="003E0987">
      <w:pPr>
        <w:widowControl w:val="0"/>
        <w:numPr>
          <w:ilvl w:val="1"/>
          <w:numId w:val="85"/>
        </w:numPr>
        <w:spacing w:before="20" w:after="0" w:line="240" w:lineRule="auto"/>
        <w:ind w:left="1133" w:right="3" w:hanging="843"/>
        <w:rPr>
          <w:rFonts w:ascii="Arial" w:hAnsi="Arial" w:cs="Arial"/>
          <w:sz w:val="24"/>
          <w:szCs w:val="24"/>
        </w:rPr>
      </w:pPr>
      <w:r w:rsidRPr="00584C0B">
        <w:rPr>
          <w:rFonts w:ascii="Arial" w:hAnsi="Arial" w:cs="Arial"/>
          <w:sz w:val="24"/>
          <w:szCs w:val="24"/>
        </w:rPr>
        <w:t>must provide the Relevant Authority with all Government Data in an agreed open format within 10 Working Days of a written request;</w:t>
      </w:r>
    </w:p>
    <w:p w14:paraId="4C068E72" w14:textId="77777777" w:rsidR="00872437" w:rsidRPr="00584C0B" w:rsidRDefault="00872437" w:rsidP="003E0987">
      <w:pPr>
        <w:widowControl w:val="0"/>
        <w:numPr>
          <w:ilvl w:val="1"/>
          <w:numId w:val="85"/>
        </w:numPr>
        <w:spacing w:before="20" w:after="0" w:line="240" w:lineRule="auto"/>
        <w:ind w:left="1133" w:right="3" w:hanging="843"/>
        <w:rPr>
          <w:rFonts w:ascii="Arial" w:hAnsi="Arial" w:cs="Arial"/>
          <w:sz w:val="24"/>
          <w:szCs w:val="24"/>
        </w:rPr>
      </w:pPr>
      <w:r w:rsidRPr="00584C0B">
        <w:rPr>
          <w:rFonts w:ascii="Arial" w:hAnsi="Arial" w:cs="Arial"/>
          <w:sz w:val="24"/>
          <w:szCs w:val="24"/>
        </w:rPr>
        <w:t>must have documented processes to guarantee prompt availability of Government Data if the Supplier stops trading;</w:t>
      </w:r>
    </w:p>
    <w:p w14:paraId="3293790B" w14:textId="77777777" w:rsidR="00872437" w:rsidRPr="00584C0B" w:rsidRDefault="00872437" w:rsidP="003E0987">
      <w:pPr>
        <w:widowControl w:val="0"/>
        <w:numPr>
          <w:ilvl w:val="1"/>
          <w:numId w:val="85"/>
        </w:numPr>
        <w:spacing w:before="20" w:after="0" w:line="240" w:lineRule="auto"/>
        <w:ind w:left="1133" w:right="3" w:hanging="843"/>
        <w:rPr>
          <w:rFonts w:ascii="Arial" w:hAnsi="Arial" w:cs="Arial"/>
          <w:sz w:val="24"/>
          <w:szCs w:val="24"/>
        </w:rPr>
      </w:pPr>
      <w:r w:rsidRPr="00584C0B">
        <w:rPr>
          <w:rFonts w:ascii="Arial" w:hAnsi="Arial" w:cs="Arial"/>
          <w:sz w:val="24"/>
          <w:szCs w:val="24"/>
        </w:rPr>
        <w:t>must securely destroy all Storage Media that has held Government Data at the end of life of that media using Good Industry Practice;</w:t>
      </w:r>
    </w:p>
    <w:p w14:paraId="5E976C5E" w14:textId="77777777" w:rsidR="00872437" w:rsidRPr="00584C0B" w:rsidRDefault="00872437" w:rsidP="003E0987">
      <w:pPr>
        <w:widowControl w:val="0"/>
        <w:numPr>
          <w:ilvl w:val="1"/>
          <w:numId w:val="85"/>
        </w:numPr>
        <w:spacing w:before="20" w:after="0" w:line="240" w:lineRule="auto"/>
        <w:ind w:left="1133" w:right="3" w:hanging="843"/>
        <w:rPr>
          <w:rFonts w:ascii="Arial" w:hAnsi="Arial" w:cs="Arial"/>
          <w:sz w:val="24"/>
          <w:szCs w:val="24"/>
        </w:rPr>
      </w:pPr>
      <w:r w:rsidRPr="00584C0B">
        <w:rPr>
          <w:rFonts w:ascii="Arial" w:hAnsi="Arial" w:cs="Arial"/>
          <w:sz w:val="24"/>
          <w:szCs w:val="24"/>
        </w:rPr>
        <w:t>securely erase all Government Data and any copies it holds when asked to do so by CCS or the Buyer unless required by Law to retain it; and</w:t>
      </w:r>
    </w:p>
    <w:p w14:paraId="72253606" w14:textId="77777777" w:rsidR="00872437" w:rsidRPr="00584C0B" w:rsidRDefault="00872437" w:rsidP="003E0987">
      <w:pPr>
        <w:widowControl w:val="0"/>
        <w:numPr>
          <w:ilvl w:val="1"/>
          <w:numId w:val="85"/>
        </w:numPr>
        <w:spacing w:before="20" w:after="0" w:line="240" w:lineRule="auto"/>
        <w:ind w:left="1133" w:right="3" w:hanging="843"/>
        <w:rPr>
          <w:rFonts w:ascii="Arial" w:hAnsi="Arial" w:cs="Arial"/>
          <w:sz w:val="24"/>
          <w:szCs w:val="24"/>
        </w:rPr>
      </w:pPr>
      <w:r w:rsidRPr="00584C0B">
        <w:rPr>
          <w:rFonts w:ascii="Arial" w:hAnsi="Arial" w:cs="Arial"/>
          <w:sz w:val="24"/>
          <w:szCs w:val="24"/>
        </w:rPr>
        <w:t>indemnifies CCS and each Buyer against any and all Losses incurred if the Supplier breaches Clause 14 and any Data Protection Legislation.</w:t>
      </w:r>
    </w:p>
    <w:p w14:paraId="18968941" w14:textId="77777777" w:rsidR="00872437" w:rsidRPr="00584C0B" w:rsidRDefault="00872437" w:rsidP="00872437">
      <w:pPr>
        <w:ind w:left="1133" w:right="3" w:hanging="843"/>
        <w:rPr>
          <w:rFonts w:ascii="Arial" w:hAnsi="Arial" w:cs="Arial"/>
          <w:sz w:val="24"/>
          <w:szCs w:val="24"/>
        </w:rPr>
      </w:pPr>
    </w:p>
    <w:p w14:paraId="621C4CDE"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17" w:name="_heading=h.3tbugp1"/>
      <w:bookmarkEnd w:id="117"/>
      <w:r w:rsidRPr="00584C0B">
        <w:rPr>
          <w:rFonts w:ascii="Arial" w:hAnsi="Arial" w:cs="Arial"/>
          <w:sz w:val="24"/>
          <w:szCs w:val="24"/>
        </w:rPr>
        <w:t>What you must keep confidential</w:t>
      </w:r>
    </w:p>
    <w:p w14:paraId="72BDBAB6"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bookmarkStart w:id="118" w:name="_heading=h.28h4qwu"/>
      <w:bookmarkEnd w:id="118"/>
      <w:r w:rsidRPr="00584C0B">
        <w:rPr>
          <w:rFonts w:ascii="Arial" w:hAnsi="Arial" w:cs="Arial"/>
          <w:color w:val="000000"/>
          <w:sz w:val="24"/>
          <w:szCs w:val="24"/>
        </w:rPr>
        <w:t>Each Party must:</w:t>
      </w:r>
      <w:r w:rsidRPr="00584C0B">
        <w:rPr>
          <w:rFonts w:ascii="Arial" w:hAnsi="Arial" w:cs="Arial"/>
          <w:color w:val="000000"/>
          <w:sz w:val="24"/>
          <w:szCs w:val="24"/>
        </w:rPr>
        <w:br/>
      </w:r>
    </w:p>
    <w:p w14:paraId="73B0BEB1" w14:textId="77777777" w:rsidR="00872437" w:rsidRPr="00584C0B" w:rsidRDefault="00872437" w:rsidP="003E0987">
      <w:pPr>
        <w:widowControl w:val="0"/>
        <w:numPr>
          <w:ilvl w:val="1"/>
          <w:numId w:val="86"/>
        </w:numPr>
        <w:spacing w:before="20" w:after="0" w:line="240" w:lineRule="auto"/>
        <w:ind w:left="1133" w:right="3" w:hanging="843"/>
        <w:rPr>
          <w:rFonts w:ascii="Arial" w:hAnsi="Arial" w:cs="Arial"/>
          <w:sz w:val="24"/>
          <w:szCs w:val="24"/>
        </w:rPr>
      </w:pPr>
      <w:r w:rsidRPr="00584C0B">
        <w:rPr>
          <w:rFonts w:ascii="Arial" w:hAnsi="Arial" w:cs="Arial"/>
          <w:sz w:val="24"/>
          <w:szCs w:val="24"/>
        </w:rPr>
        <w:t>keep all Confidential Information it receives confidential and secure;</w:t>
      </w:r>
    </w:p>
    <w:p w14:paraId="5E907FC4" w14:textId="77777777" w:rsidR="00872437" w:rsidRPr="00584C0B" w:rsidRDefault="00872437" w:rsidP="003E0987">
      <w:pPr>
        <w:widowControl w:val="0"/>
        <w:numPr>
          <w:ilvl w:val="1"/>
          <w:numId w:val="86"/>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except as expressly set out in the Contract at Clauses 15.2 to 15.4 or elsewhere in the Contract, not disclose, use or exploit the Disclosing Party’s Confidential Information without the Disclosing Party's prior written consent; and </w:t>
      </w:r>
    </w:p>
    <w:p w14:paraId="68825898" w14:textId="77777777" w:rsidR="00872437" w:rsidRPr="00584C0B" w:rsidRDefault="00872437" w:rsidP="003E0987">
      <w:pPr>
        <w:widowControl w:val="0"/>
        <w:numPr>
          <w:ilvl w:val="1"/>
          <w:numId w:val="86"/>
        </w:numPr>
        <w:spacing w:before="20" w:after="0" w:line="240" w:lineRule="auto"/>
        <w:ind w:left="1133" w:right="3" w:hanging="843"/>
        <w:rPr>
          <w:rFonts w:ascii="Arial" w:hAnsi="Arial" w:cs="Arial"/>
          <w:sz w:val="24"/>
          <w:szCs w:val="24"/>
        </w:rPr>
      </w:pPr>
      <w:r w:rsidRPr="00584C0B">
        <w:rPr>
          <w:rFonts w:ascii="Arial" w:hAnsi="Arial" w:cs="Arial"/>
          <w:sz w:val="24"/>
          <w:szCs w:val="24"/>
        </w:rPr>
        <w:t>immediately notify the Disclosing Party if it suspects unauthorised access, copying, use or disclosure of the Confidential Information.</w:t>
      </w:r>
      <w:r w:rsidRPr="00584C0B">
        <w:rPr>
          <w:rFonts w:ascii="Arial" w:hAnsi="Arial" w:cs="Arial"/>
          <w:sz w:val="24"/>
          <w:szCs w:val="24"/>
        </w:rPr>
        <w:br/>
      </w:r>
    </w:p>
    <w:p w14:paraId="6B8DA99D"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bookmarkStart w:id="119" w:name="_heading=h.nmf14n"/>
      <w:bookmarkEnd w:id="119"/>
      <w:r w:rsidRPr="00584C0B">
        <w:rPr>
          <w:rFonts w:ascii="Arial" w:hAnsi="Arial" w:cs="Arial"/>
          <w:color w:val="000000"/>
          <w:sz w:val="24"/>
          <w:szCs w:val="24"/>
        </w:rPr>
        <w:t>In spite of Clause 15.1, a Party may disclose Confidential Information which it receives from the Disclosing Party in any of the following instances:</w:t>
      </w:r>
      <w:r w:rsidRPr="00584C0B">
        <w:rPr>
          <w:rFonts w:ascii="Arial" w:hAnsi="Arial" w:cs="Arial"/>
          <w:color w:val="000000"/>
          <w:sz w:val="24"/>
          <w:szCs w:val="24"/>
        </w:rPr>
        <w:br/>
      </w:r>
    </w:p>
    <w:p w14:paraId="34B0E98B" w14:textId="77777777" w:rsidR="00872437" w:rsidRPr="00584C0B" w:rsidRDefault="00872437" w:rsidP="003E0987">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01FC3691" w14:textId="77777777" w:rsidR="00872437" w:rsidRPr="00584C0B" w:rsidRDefault="00872437" w:rsidP="003E0987">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if the Recipient Party already had the information without obligation of confidentiality before it was disclosed by the Disclosing Party;</w:t>
      </w:r>
    </w:p>
    <w:p w14:paraId="43C60D93" w14:textId="77777777" w:rsidR="00872437" w:rsidRPr="00584C0B" w:rsidRDefault="00872437" w:rsidP="003E0987">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if the information was given to it by a third party without obligation of confidentiality;</w:t>
      </w:r>
    </w:p>
    <w:p w14:paraId="2003A363" w14:textId="77777777" w:rsidR="00872437" w:rsidRPr="00584C0B" w:rsidRDefault="00872437" w:rsidP="003E0987">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if the information was in the public domain at the time of the disclosure;</w:t>
      </w:r>
    </w:p>
    <w:p w14:paraId="469FD56C" w14:textId="77777777" w:rsidR="00872437" w:rsidRPr="00584C0B" w:rsidRDefault="00872437" w:rsidP="003E0987">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if the information was independently developed without access to the Disclosing Party’s Confidential Information;</w:t>
      </w:r>
    </w:p>
    <w:p w14:paraId="7CCB5C82" w14:textId="77777777" w:rsidR="00872437" w:rsidRPr="00584C0B" w:rsidRDefault="00872437" w:rsidP="003E0987">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on a confidential basis, to its auditors;</w:t>
      </w:r>
    </w:p>
    <w:p w14:paraId="20A8E3FC" w14:textId="77777777" w:rsidR="00872437" w:rsidRPr="00584C0B" w:rsidRDefault="00872437" w:rsidP="003E0987">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on a confidential basis, to its professional advisers on a need-to-know basis; or</w:t>
      </w:r>
    </w:p>
    <w:p w14:paraId="0A3EFEA9" w14:textId="77777777" w:rsidR="00872437" w:rsidRPr="00584C0B" w:rsidRDefault="00872437" w:rsidP="003E0987">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2DBC5125" w14:textId="77777777" w:rsidR="00872437" w:rsidRPr="00584C0B" w:rsidRDefault="00872437" w:rsidP="00872437">
      <w:pPr>
        <w:ind w:left="1133" w:right="3" w:hanging="843"/>
        <w:rPr>
          <w:rFonts w:ascii="Arial" w:hAnsi="Arial" w:cs="Arial"/>
          <w:sz w:val="24"/>
          <w:szCs w:val="24"/>
        </w:rPr>
      </w:pPr>
    </w:p>
    <w:p w14:paraId="2C81B150"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584C0B">
        <w:rPr>
          <w:rFonts w:ascii="Arial" w:hAnsi="Arial" w:cs="Arial"/>
          <w:color w:val="000000"/>
          <w:sz w:val="24"/>
          <w:szCs w:val="24"/>
        </w:rPr>
        <w:br/>
      </w:r>
    </w:p>
    <w:p w14:paraId="067C1EBC"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bookmarkStart w:id="120" w:name="_heading=h.37m2jsg"/>
      <w:bookmarkEnd w:id="120"/>
      <w:r w:rsidRPr="00584C0B">
        <w:rPr>
          <w:rFonts w:ascii="Arial" w:hAnsi="Arial" w:cs="Arial"/>
          <w:color w:val="000000"/>
          <w:sz w:val="24"/>
          <w:szCs w:val="24"/>
        </w:rPr>
        <w:t>In spite of Clause 15.1, CCS or the Buyer may disclose Confidential Information in any of the following cases:</w:t>
      </w:r>
      <w:r w:rsidRPr="00584C0B">
        <w:rPr>
          <w:rFonts w:ascii="Arial" w:hAnsi="Arial" w:cs="Arial"/>
          <w:color w:val="000000"/>
          <w:sz w:val="24"/>
          <w:szCs w:val="24"/>
        </w:rPr>
        <w:br/>
      </w:r>
    </w:p>
    <w:p w14:paraId="62B3CF83" w14:textId="77777777" w:rsidR="00872437" w:rsidRPr="00584C0B" w:rsidRDefault="00872437" w:rsidP="003E0987">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on a confidential basis to the employees, agents, consultants and contractors of CCS or the Buyer;</w:t>
      </w:r>
    </w:p>
    <w:p w14:paraId="272CBDCA" w14:textId="77777777" w:rsidR="00872437" w:rsidRPr="00584C0B" w:rsidRDefault="00872437" w:rsidP="003E0987">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7A79C91E" w14:textId="77777777" w:rsidR="00872437" w:rsidRPr="00584C0B" w:rsidRDefault="00872437" w:rsidP="003E0987">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if CCS or the Buyer (acting reasonably) considers disclosure necessary or appropriate to carry out its public functions;</w:t>
      </w:r>
    </w:p>
    <w:p w14:paraId="2D2582D4" w14:textId="77777777" w:rsidR="00872437" w:rsidRPr="00584C0B" w:rsidRDefault="00872437" w:rsidP="003E0987">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where requested by Parliament; or</w:t>
      </w:r>
    </w:p>
    <w:p w14:paraId="1318CD78" w14:textId="77777777" w:rsidR="00872437" w:rsidRPr="00584C0B" w:rsidRDefault="00872437" w:rsidP="003E0987">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under Clauses 4.7 and 16.</w:t>
      </w:r>
    </w:p>
    <w:p w14:paraId="398F2EE4" w14:textId="77777777" w:rsidR="00872437" w:rsidRPr="00584C0B" w:rsidRDefault="00872437" w:rsidP="00872437">
      <w:pPr>
        <w:ind w:left="1133" w:right="3" w:hanging="843"/>
        <w:rPr>
          <w:rFonts w:ascii="Arial" w:hAnsi="Arial" w:cs="Arial"/>
          <w:sz w:val="24"/>
          <w:szCs w:val="24"/>
        </w:rPr>
      </w:pPr>
    </w:p>
    <w:p w14:paraId="4506A071"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For the purposes of Clauses 15.2 to 15.4 references to disclosure on a confidential basis means disclosure under a confidentiality agreement or arrangement including terms as strict as those required in Clause 15.</w:t>
      </w:r>
      <w:r w:rsidRPr="00584C0B">
        <w:rPr>
          <w:rFonts w:ascii="Arial" w:hAnsi="Arial" w:cs="Arial"/>
          <w:color w:val="000000"/>
          <w:sz w:val="24"/>
          <w:szCs w:val="24"/>
        </w:rPr>
        <w:br/>
      </w:r>
    </w:p>
    <w:p w14:paraId="2A45F10F"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bookmarkStart w:id="121" w:name="_heading=h.1mrcu09"/>
      <w:bookmarkEnd w:id="121"/>
      <w:r w:rsidRPr="00584C0B">
        <w:rPr>
          <w:rFonts w:ascii="Arial" w:hAnsi="Arial" w:cs="Arial"/>
          <w:color w:val="000000"/>
          <w:sz w:val="24"/>
          <w:szCs w:val="24"/>
        </w:rPr>
        <w:t>Transparency Information is not Confidential Information.</w:t>
      </w:r>
      <w:r w:rsidRPr="00584C0B">
        <w:rPr>
          <w:rFonts w:ascii="Arial" w:hAnsi="Arial" w:cs="Arial"/>
          <w:color w:val="000000"/>
          <w:sz w:val="24"/>
          <w:szCs w:val="24"/>
        </w:rPr>
        <w:br/>
      </w:r>
    </w:p>
    <w:p w14:paraId="583D9667"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DBFD1F9" w14:textId="77777777" w:rsidR="00872437" w:rsidRPr="00584C0B" w:rsidRDefault="00872437" w:rsidP="00872437">
      <w:pPr>
        <w:ind w:left="1133" w:right="3" w:hanging="843"/>
        <w:rPr>
          <w:rFonts w:ascii="Arial" w:hAnsi="Arial" w:cs="Arial"/>
          <w:b/>
          <w:sz w:val="24"/>
          <w:szCs w:val="24"/>
        </w:rPr>
      </w:pPr>
    </w:p>
    <w:p w14:paraId="52E70E27"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22" w:name="_heading=h.46r0co2"/>
      <w:bookmarkEnd w:id="122"/>
      <w:r w:rsidRPr="00584C0B">
        <w:rPr>
          <w:rFonts w:ascii="Arial" w:hAnsi="Arial" w:cs="Arial"/>
          <w:sz w:val="24"/>
          <w:szCs w:val="24"/>
        </w:rPr>
        <w:t xml:space="preserve">When you can share information </w:t>
      </w:r>
    </w:p>
    <w:p w14:paraId="0516E010"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tell the Relevant Authority within 48 hours if it receives a Request For Information.</w:t>
      </w:r>
      <w:r w:rsidRPr="00584C0B">
        <w:rPr>
          <w:rFonts w:ascii="Arial" w:hAnsi="Arial" w:cs="Arial"/>
          <w:color w:val="000000"/>
          <w:sz w:val="24"/>
          <w:szCs w:val="24"/>
        </w:rPr>
        <w:br/>
      </w:r>
    </w:p>
    <w:p w14:paraId="599E7CE2"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Within five (5) Working Days of the Buyer’s request the Supplier must give CCS and each Buyer full co-operation and information needed so the Buyer can:</w:t>
      </w:r>
      <w:r w:rsidRPr="00584C0B">
        <w:rPr>
          <w:rFonts w:ascii="Arial" w:hAnsi="Arial" w:cs="Arial"/>
          <w:color w:val="000000"/>
          <w:sz w:val="24"/>
          <w:szCs w:val="24"/>
        </w:rPr>
        <w:br/>
      </w:r>
    </w:p>
    <w:p w14:paraId="3029D759" w14:textId="77777777" w:rsidR="00872437" w:rsidRPr="00584C0B" w:rsidRDefault="00872437" w:rsidP="003E0987">
      <w:pPr>
        <w:widowControl w:val="0"/>
        <w:numPr>
          <w:ilvl w:val="1"/>
          <w:numId w:val="89"/>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publish the Transparency Information; </w:t>
      </w:r>
    </w:p>
    <w:p w14:paraId="503744BA" w14:textId="77777777" w:rsidR="00872437" w:rsidRPr="00584C0B" w:rsidRDefault="00872437" w:rsidP="003E0987">
      <w:pPr>
        <w:widowControl w:val="0"/>
        <w:numPr>
          <w:ilvl w:val="1"/>
          <w:numId w:val="89"/>
        </w:numPr>
        <w:spacing w:before="20" w:after="0" w:line="240" w:lineRule="auto"/>
        <w:ind w:left="1133" w:right="3" w:hanging="843"/>
        <w:rPr>
          <w:rFonts w:ascii="Arial" w:hAnsi="Arial" w:cs="Arial"/>
          <w:sz w:val="24"/>
          <w:szCs w:val="24"/>
        </w:rPr>
      </w:pPr>
      <w:r w:rsidRPr="00584C0B">
        <w:rPr>
          <w:rFonts w:ascii="Arial" w:hAnsi="Arial" w:cs="Arial"/>
          <w:sz w:val="24"/>
          <w:szCs w:val="24"/>
        </w:rPr>
        <w:t>comply with any Freedom of Information Act (FOIA) request; and/or</w:t>
      </w:r>
    </w:p>
    <w:p w14:paraId="735473C7" w14:textId="77777777" w:rsidR="00872437" w:rsidRPr="00584C0B" w:rsidRDefault="00872437" w:rsidP="003E0987">
      <w:pPr>
        <w:widowControl w:val="0"/>
        <w:numPr>
          <w:ilvl w:val="1"/>
          <w:numId w:val="89"/>
        </w:numPr>
        <w:spacing w:before="20" w:after="0" w:line="240" w:lineRule="auto"/>
        <w:ind w:left="1133" w:right="3" w:hanging="843"/>
        <w:rPr>
          <w:rFonts w:ascii="Arial" w:hAnsi="Arial" w:cs="Arial"/>
          <w:sz w:val="24"/>
          <w:szCs w:val="24"/>
        </w:rPr>
      </w:pPr>
      <w:r w:rsidRPr="00584C0B">
        <w:rPr>
          <w:rFonts w:ascii="Arial" w:hAnsi="Arial" w:cs="Arial"/>
          <w:sz w:val="24"/>
          <w:szCs w:val="24"/>
        </w:rPr>
        <w:t>comply with any Environmental Information Regulations (EIR) request.</w:t>
      </w:r>
      <w:r w:rsidRPr="00584C0B">
        <w:rPr>
          <w:rFonts w:ascii="Arial" w:hAnsi="Arial" w:cs="Arial"/>
          <w:sz w:val="24"/>
          <w:szCs w:val="24"/>
        </w:rPr>
        <w:br/>
      </w:r>
    </w:p>
    <w:p w14:paraId="09EA7BD4"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039D221A" w14:textId="77777777" w:rsidR="00872437" w:rsidRPr="00584C0B" w:rsidRDefault="00872437" w:rsidP="00872437">
      <w:pPr>
        <w:ind w:left="1133" w:right="3" w:hanging="843"/>
        <w:rPr>
          <w:rFonts w:ascii="Arial" w:hAnsi="Arial" w:cs="Arial"/>
          <w:sz w:val="24"/>
          <w:szCs w:val="24"/>
        </w:rPr>
      </w:pPr>
    </w:p>
    <w:p w14:paraId="3E31E7C2"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23" w:name="_heading=h.k1ogvfd953pp"/>
      <w:bookmarkEnd w:id="123"/>
      <w:r w:rsidRPr="00584C0B">
        <w:rPr>
          <w:rFonts w:ascii="Arial" w:hAnsi="Arial" w:cs="Arial"/>
          <w:sz w:val="24"/>
          <w:szCs w:val="24"/>
        </w:rPr>
        <w:t xml:space="preserve">Invalid parts of the contract </w:t>
      </w:r>
    </w:p>
    <w:p w14:paraId="1B94CCAE" w14:textId="77777777" w:rsidR="00872437" w:rsidRPr="00584C0B" w:rsidRDefault="00872437" w:rsidP="003E0987">
      <w:pPr>
        <w:widowControl w:val="0"/>
        <w:numPr>
          <w:ilvl w:val="1"/>
          <w:numId w:val="55"/>
        </w:numPr>
        <w:spacing w:before="20" w:after="20" w:line="240" w:lineRule="auto"/>
        <w:ind w:left="1133" w:right="3" w:hanging="850"/>
        <w:rPr>
          <w:rFonts w:ascii="Arial" w:hAnsi="Arial" w:cs="Arial"/>
          <w:sz w:val="24"/>
          <w:szCs w:val="24"/>
        </w:rPr>
      </w:pPr>
      <w:r w:rsidRPr="00584C0B">
        <w:rPr>
          <w:rFonts w:ascii="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584C0B">
        <w:rPr>
          <w:rFonts w:ascii="Arial" w:hAnsi="Arial" w:cs="Arial"/>
          <w:sz w:val="24"/>
          <w:szCs w:val="24"/>
        </w:rPr>
        <w:br/>
      </w:r>
    </w:p>
    <w:p w14:paraId="367CE276"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24" w:name="_heading=h.3l18frh"/>
      <w:bookmarkEnd w:id="124"/>
      <w:r w:rsidRPr="00584C0B">
        <w:rPr>
          <w:rFonts w:ascii="Arial" w:hAnsi="Arial" w:cs="Arial"/>
          <w:sz w:val="24"/>
          <w:szCs w:val="24"/>
        </w:rPr>
        <w:t xml:space="preserve">No other terms apply </w:t>
      </w:r>
    </w:p>
    <w:p w14:paraId="7008ABFF"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rsidRPr="00584C0B">
        <w:rPr>
          <w:rFonts w:ascii="Arial" w:hAnsi="Arial" w:cs="Arial"/>
          <w:sz w:val="24"/>
          <w:szCs w:val="24"/>
        </w:rPr>
        <w:br/>
      </w:r>
    </w:p>
    <w:p w14:paraId="17BB3B64"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Other people’s rights in a contract </w:t>
      </w:r>
    </w:p>
    <w:p w14:paraId="04E23895"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584C0B">
        <w:rPr>
          <w:rFonts w:ascii="Arial" w:hAnsi="Arial" w:cs="Arial"/>
          <w:sz w:val="24"/>
          <w:szCs w:val="24"/>
        </w:rPr>
        <w:br/>
      </w:r>
    </w:p>
    <w:p w14:paraId="75A16A04"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25" w:name="_heading=h.206ipza"/>
      <w:bookmarkEnd w:id="125"/>
      <w:r w:rsidRPr="00584C0B">
        <w:rPr>
          <w:rFonts w:ascii="Arial" w:hAnsi="Arial" w:cs="Arial"/>
          <w:sz w:val="24"/>
          <w:szCs w:val="24"/>
        </w:rPr>
        <w:t xml:space="preserve">Circumstances beyond your control </w:t>
      </w:r>
    </w:p>
    <w:p w14:paraId="4C6D1D01"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Any Party affected by a Force Majeure Event is excused from performing its obligations under a Contract while the inability to perform continues, if it both:</w:t>
      </w:r>
    </w:p>
    <w:p w14:paraId="10FE8B74" w14:textId="77777777" w:rsidR="00872437" w:rsidRPr="00584C0B" w:rsidRDefault="00872437" w:rsidP="00872437">
      <w:pPr>
        <w:ind w:left="1133" w:right="3" w:hanging="843"/>
        <w:rPr>
          <w:rFonts w:ascii="Arial" w:hAnsi="Arial" w:cs="Arial"/>
          <w:sz w:val="24"/>
          <w:szCs w:val="24"/>
        </w:rPr>
      </w:pPr>
    </w:p>
    <w:p w14:paraId="10389DB0" w14:textId="77777777" w:rsidR="00872437" w:rsidRPr="00584C0B" w:rsidRDefault="00872437" w:rsidP="003E0987">
      <w:pPr>
        <w:widowControl w:val="0"/>
        <w:numPr>
          <w:ilvl w:val="1"/>
          <w:numId w:val="90"/>
        </w:numPr>
        <w:spacing w:before="20" w:after="0" w:line="240" w:lineRule="auto"/>
        <w:ind w:left="1133" w:right="3" w:hanging="843"/>
        <w:rPr>
          <w:rFonts w:ascii="Arial" w:hAnsi="Arial" w:cs="Arial"/>
          <w:sz w:val="24"/>
          <w:szCs w:val="24"/>
        </w:rPr>
      </w:pPr>
      <w:r w:rsidRPr="00584C0B">
        <w:rPr>
          <w:rFonts w:ascii="Arial" w:hAnsi="Arial" w:cs="Arial"/>
          <w:sz w:val="24"/>
          <w:szCs w:val="24"/>
        </w:rPr>
        <w:t>provides a Force Majeure Notice to the other Party; and</w:t>
      </w:r>
    </w:p>
    <w:p w14:paraId="6706136B" w14:textId="77777777" w:rsidR="00872437" w:rsidRPr="00584C0B" w:rsidRDefault="00872437" w:rsidP="003E0987">
      <w:pPr>
        <w:widowControl w:val="0"/>
        <w:numPr>
          <w:ilvl w:val="1"/>
          <w:numId w:val="90"/>
        </w:numPr>
        <w:spacing w:before="20" w:after="0" w:line="240" w:lineRule="auto"/>
        <w:ind w:left="1133" w:right="3" w:hanging="843"/>
        <w:rPr>
          <w:rFonts w:ascii="Arial" w:hAnsi="Arial" w:cs="Arial"/>
          <w:sz w:val="24"/>
          <w:szCs w:val="24"/>
        </w:rPr>
      </w:pPr>
      <w:r w:rsidRPr="00584C0B">
        <w:rPr>
          <w:rFonts w:ascii="Arial" w:hAnsi="Arial" w:cs="Arial"/>
          <w:sz w:val="24"/>
          <w:szCs w:val="24"/>
        </w:rPr>
        <w:t>uses all reasonable measures practical to reduce the impact of the Force Majeure Event.</w:t>
      </w:r>
    </w:p>
    <w:p w14:paraId="6F23EFB2" w14:textId="77777777" w:rsidR="00872437" w:rsidRPr="00584C0B" w:rsidRDefault="00872437" w:rsidP="00872437">
      <w:pPr>
        <w:ind w:left="1133" w:right="3" w:hanging="843"/>
        <w:rPr>
          <w:rFonts w:ascii="Arial" w:hAnsi="Arial" w:cs="Arial"/>
          <w:sz w:val="24"/>
          <w:szCs w:val="24"/>
        </w:rPr>
      </w:pPr>
    </w:p>
    <w:p w14:paraId="50AF7B38"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bookmarkStart w:id="126" w:name="_heading=h.4k668n3"/>
      <w:bookmarkEnd w:id="126"/>
      <w:r w:rsidRPr="00584C0B">
        <w:rPr>
          <w:rFonts w:ascii="Arial" w:hAnsi="Arial" w:cs="Arial"/>
          <w:color w:val="000000"/>
          <w:sz w:val="24"/>
          <w:szCs w:val="24"/>
        </w:rPr>
        <w:t xml:space="preserve">Either Party can partially or fully terminate the affected Contract if the provision of the Deliverables is materially affected by a Force Majeure Event which lasts for 90 days continuously. </w:t>
      </w:r>
      <w:r w:rsidRPr="00584C0B">
        <w:rPr>
          <w:rFonts w:ascii="Arial" w:hAnsi="Arial" w:cs="Arial"/>
          <w:color w:val="000000"/>
          <w:sz w:val="24"/>
          <w:szCs w:val="24"/>
        </w:rPr>
        <w:br/>
      </w:r>
    </w:p>
    <w:p w14:paraId="77170169"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27" w:name="_heading=h.2zbgiuw"/>
      <w:bookmarkEnd w:id="127"/>
      <w:r w:rsidRPr="00584C0B">
        <w:rPr>
          <w:rFonts w:ascii="Arial" w:hAnsi="Arial" w:cs="Arial"/>
          <w:sz w:val="24"/>
          <w:szCs w:val="24"/>
        </w:rPr>
        <w:t xml:space="preserve">Relationships created by the contract </w:t>
      </w:r>
    </w:p>
    <w:p w14:paraId="489E12D4"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No Contract creates a partnership, joint venture or employment relationship. The Supplier must represent themselves accordingly and ensure others do so.</w:t>
      </w:r>
      <w:r w:rsidRPr="00584C0B">
        <w:rPr>
          <w:rFonts w:ascii="Arial" w:hAnsi="Arial" w:cs="Arial"/>
          <w:sz w:val="24"/>
          <w:szCs w:val="24"/>
        </w:rPr>
        <w:br/>
      </w:r>
    </w:p>
    <w:p w14:paraId="73452841"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Giving up contract rights</w:t>
      </w:r>
    </w:p>
    <w:p w14:paraId="3F262C44"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A partial or full waiver or relaxation of the terms of a Contract is only valid if it is stated to be a waiver in writing to the other Party.</w:t>
      </w:r>
      <w:r w:rsidRPr="00584C0B">
        <w:rPr>
          <w:rFonts w:ascii="Arial" w:hAnsi="Arial" w:cs="Arial"/>
          <w:sz w:val="24"/>
          <w:szCs w:val="24"/>
        </w:rPr>
        <w:br/>
      </w:r>
    </w:p>
    <w:p w14:paraId="367D00D9"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Transferring responsibilities </w:t>
      </w:r>
    </w:p>
    <w:p w14:paraId="74965DFE"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cannot assign, novate or transfer a Contract or any part of a Contract without the Relevant Authority’s written consent.</w:t>
      </w:r>
      <w:r w:rsidRPr="00584C0B">
        <w:rPr>
          <w:rFonts w:ascii="Arial" w:hAnsi="Arial" w:cs="Arial"/>
          <w:color w:val="000000"/>
          <w:sz w:val="24"/>
          <w:szCs w:val="24"/>
        </w:rPr>
        <w:br/>
      </w:r>
    </w:p>
    <w:p w14:paraId="47A0DF52"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bookmarkStart w:id="128" w:name="_heading=h.1egqt2p"/>
      <w:bookmarkEnd w:id="128"/>
      <w:r w:rsidRPr="00584C0B">
        <w:rPr>
          <w:rFonts w:ascii="Arial" w:hAnsi="Arial" w:cs="Arial"/>
          <w:color w:val="000000"/>
          <w:sz w:val="24"/>
          <w:szCs w:val="24"/>
        </w:rPr>
        <w:t>The Relevant Authority can assign, novate or transfer its Contract or any part of it to any Central Government Body, public or private sector body which performs the functions of the Relevant Authority.</w:t>
      </w:r>
      <w:r w:rsidRPr="00584C0B">
        <w:rPr>
          <w:rFonts w:ascii="Arial" w:hAnsi="Arial" w:cs="Arial"/>
          <w:color w:val="000000"/>
          <w:sz w:val="24"/>
          <w:szCs w:val="24"/>
        </w:rPr>
        <w:br/>
      </w:r>
    </w:p>
    <w:p w14:paraId="01A424FC"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When CCS or the Buyer uses its rights under Clause 23.2 the Supplier must enter into a novation agreement in the form that CCS or the Buyer specifies. </w:t>
      </w:r>
      <w:r w:rsidRPr="00584C0B">
        <w:rPr>
          <w:rFonts w:ascii="Arial" w:hAnsi="Arial" w:cs="Arial"/>
          <w:color w:val="000000"/>
          <w:sz w:val="24"/>
          <w:szCs w:val="24"/>
        </w:rPr>
        <w:br/>
      </w:r>
    </w:p>
    <w:p w14:paraId="112B8302"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can terminate a Contract novated under Clause 23.2 to a private sector body that is experiencing an Insolvency Event.</w:t>
      </w:r>
      <w:r w:rsidRPr="00584C0B">
        <w:rPr>
          <w:rFonts w:ascii="Arial" w:hAnsi="Arial" w:cs="Arial"/>
          <w:color w:val="000000"/>
          <w:sz w:val="24"/>
          <w:szCs w:val="24"/>
        </w:rPr>
        <w:br/>
      </w:r>
    </w:p>
    <w:p w14:paraId="4D4DA4B1"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remains responsible for all acts and omissions of the Supplier Staff as if they were its own.</w:t>
      </w:r>
    </w:p>
    <w:p w14:paraId="36B3EBC9" w14:textId="77777777" w:rsidR="00872437" w:rsidRPr="00584C0B" w:rsidRDefault="00872437" w:rsidP="00872437">
      <w:pPr>
        <w:spacing w:after="0"/>
        <w:ind w:left="1133" w:right="3" w:hanging="843"/>
        <w:rPr>
          <w:rFonts w:ascii="Arial" w:hAnsi="Arial" w:cs="Arial"/>
          <w:color w:val="000000"/>
          <w:sz w:val="24"/>
          <w:szCs w:val="24"/>
        </w:rPr>
      </w:pPr>
    </w:p>
    <w:p w14:paraId="2F695922"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CCS or the Buyer asks the Supplier for details about Subcontractors, the Supplier must provide details of Subcontractors at all levels of the supply chain including:</w:t>
      </w:r>
    </w:p>
    <w:p w14:paraId="778D4264" w14:textId="77777777" w:rsidR="00872437" w:rsidRPr="00584C0B" w:rsidRDefault="00872437" w:rsidP="00872437">
      <w:pPr>
        <w:ind w:left="1133" w:right="3" w:hanging="843"/>
        <w:rPr>
          <w:rFonts w:ascii="Arial" w:hAnsi="Arial" w:cs="Arial"/>
          <w:sz w:val="24"/>
          <w:szCs w:val="24"/>
        </w:rPr>
      </w:pPr>
    </w:p>
    <w:p w14:paraId="0138FCC1" w14:textId="77777777" w:rsidR="00872437" w:rsidRPr="00584C0B" w:rsidRDefault="00872437" w:rsidP="003E0987">
      <w:pPr>
        <w:widowControl w:val="0"/>
        <w:numPr>
          <w:ilvl w:val="1"/>
          <w:numId w:val="91"/>
        </w:numPr>
        <w:spacing w:before="20" w:after="0" w:line="240" w:lineRule="auto"/>
        <w:ind w:left="1133" w:right="3" w:hanging="843"/>
        <w:rPr>
          <w:rFonts w:ascii="Arial" w:hAnsi="Arial" w:cs="Arial"/>
          <w:sz w:val="24"/>
          <w:szCs w:val="24"/>
        </w:rPr>
      </w:pPr>
      <w:r w:rsidRPr="00584C0B">
        <w:rPr>
          <w:rFonts w:ascii="Arial" w:hAnsi="Arial" w:cs="Arial"/>
          <w:sz w:val="24"/>
          <w:szCs w:val="24"/>
        </w:rPr>
        <w:t>their name;</w:t>
      </w:r>
    </w:p>
    <w:p w14:paraId="0245267F" w14:textId="77777777" w:rsidR="00872437" w:rsidRPr="00584C0B" w:rsidRDefault="00872437" w:rsidP="003E0987">
      <w:pPr>
        <w:widowControl w:val="0"/>
        <w:numPr>
          <w:ilvl w:val="1"/>
          <w:numId w:val="91"/>
        </w:numPr>
        <w:spacing w:before="20" w:after="0" w:line="240" w:lineRule="auto"/>
        <w:ind w:left="1133" w:right="3" w:hanging="843"/>
        <w:rPr>
          <w:rFonts w:ascii="Arial" w:hAnsi="Arial" w:cs="Arial"/>
          <w:sz w:val="24"/>
          <w:szCs w:val="24"/>
        </w:rPr>
      </w:pPr>
      <w:r w:rsidRPr="00584C0B">
        <w:rPr>
          <w:rFonts w:ascii="Arial" w:hAnsi="Arial" w:cs="Arial"/>
          <w:sz w:val="24"/>
          <w:szCs w:val="24"/>
        </w:rPr>
        <w:t>the scope of their appointment; and</w:t>
      </w:r>
    </w:p>
    <w:p w14:paraId="31E29A53" w14:textId="77777777" w:rsidR="00872437" w:rsidRPr="00584C0B" w:rsidRDefault="00872437" w:rsidP="003E0987">
      <w:pPr>
        <w:widowControl w:val="0"/>
        <w:numPr>
          <w:ilvl w:val="1"/>
          <w:numId w:val="91"/>
        </w:numPr>
        <w:spacing w:before="20" w:after="0" w:line="240" w:lineRule="auto"/>
        <w:ind w:left="1133" w:right="3" w:hanging="843"/>
        <w:rPr>
          <w:rFonts w:ascii="Arial" w:hAnsi="Arial" w:cs="Arial"/>
          <w:sz w:val="24"/>
          <w:szCs w:val="24"/>
        </w:rPr>
      </w:pPr>
      <w:r w:rsidRPr="00584C0B">
        <w:rPr>
          <w:rFonts w:ascii="Arial" w:hAnsi="Arial" w:cs="Arial"/>
          <w:sz w:val="24"/>
          <w:szCs w:val="24"/>
        </w:rPr>
        <w:t>the duration of their appointment.</w:t>
      </w:r>
      <w:r w:rsidRPr="00584C0B">
        <w:rPr>
          <w:rFonts w:ascii="Arial" w:hAnsi="Arial" w:cs="Arial"/>
          <w:sz w:val="24"/>
          <w:szCs w:val="24"/>
        </w:rPr>
        <w:br/>
      </w:r>
    </w:p>
    <w:p w14:paraId="5D472C5D"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Changing the contract</w:t>
      </w:r>
    </w:p>
    <w:p w14:paraId="0E7DE4E9"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bookmarkStart w:id="129" w:name="_heading=h.3ygebqi"/>
      <w:bookmarkEnd w:id="129"/>
      <w:r w:rsidRPr="00584C0B">
        <w:rPr>
          <w:rFonts w:ascii="Arial" w:hAnsi="Arial" w:cs="Arial"/>
          <w:color w:val="000000"/>
          <w:sz w:val="24"/>
          <w:szCs w:val="24"/>
        </w:rPr>
        <w:t>Either Party can request a Variation which is only effective if agreed in writing and signed by both Parties.</w:t>
      </w:r>
      <w:r w:rsidRPr="00584C0B">
        <w:rPr>
          <w:rFonts w:ascii="Arial" w:hAnsi="Arial" w:cs="Arial"/>
          <w:color w:val="000000"/>
          <w:sz w:val="24"/>
          <w:szCs w:val="24"/>
        </w:rPr>
        <w:br/>
      </w:r>
    </w:p>
    <w:p w14:paraId="0EC376D8"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an Impact Assessment either:</w:t>
      </w:r>
    </w:p>
    <w:p w14:paraId="7BB2F8C8" w14:textId="77777777" w:rsidR="00872437" w:rsidRPr="00584C0B" w:rsidRDefault="00872437" w:rsidP="00872437">
      <w:pPr>
        <w:ind w:left="1133" w:right="3" w:hanging="843"/>
        <w:rPr>
          <w:rFonts w:ascii="Arial" w:hAnsi="Arial" w:cs="Arial"/>
          <w:sz w:val="24"/>
          <w:szCs w:val="24"/>
        </w:rPr>
      </w:pPr>
    </w:p>
    <w:p w14:paraId="1BFF1954" w14:textId="77777777" w:rsidR="00872437" w:rsidRPr="00584C0B" w:rsidRDefault="00872437" w:rsidP="003E0987">
      <w:pPr>
        <w:widowControl w:val="0"/>
        <w:numPr>
          <w:ilvl w:val="1"/>
          <w:numId w:val="92"/>
        </w:numPr>
        <w:spacing w:before="20" w:after="0" w:line="240" w:lineRule="auto"/>
        <w:ind w:left="1133" w:right="3" w:hanging="843"/>
        <w:rPr>
          <w:rFonts w:ascii="Arial" w:hAnsi="Arial" w:cs="Arial"/>
          <w:sz w:val="24"/>
          <w:szCs w:val="24"/>
        </w:rPr>
      </w:pPr>
      <w:r w:rsidRPr="00584C0B">
        <w:rPr>
          <w:rFonts w:ascii="Arial" w:hAnsi="Arial" w:cs="Arial"/>
          <w:sz w:val="24"/>
          <w:szCs w:val="24"/>
        </w:rPr>
        <w:t>with the Variation Form, where the Supplier requests the Variation; or</w:t>
      </w:r>
    </w:p>
    <w:p w14:paraId="247B6AFB" w14:textId="77777777" w:rsidR="00872437" w:rsidRPr="00584C0B" w:rsidRDefault="00872437" w:rsidP="003E0987">
      <w:pPr>
        <w:widowControl w:val="0"/>
        <w:numPr>
          <w:ilvl w:val="1"/>
          <w:numId w:val="92"/>
        </w:numPr>
        <w:spacing w:before="20" w:after="0" w:line="240" w:lineRule="auto"/>
        <w:ind w:left="1133" w:right="3" w:hanging="843"/>
        <w:rPr>
          <w:rFonts w:ascii="Arial" w:hAnsi="Arial" w:cs="Arial"/>
          <w:sz w:val="24"/>
          <w:szCs w:val="24"/>
        </w:rPr>
      </w:pPr>
      <w:r w:rsidRPr="00584C0B">
        <w:rPr>
          <w:rFonts w:ascii="Arial" w:hAnsi="Arial" w:cs="Arial"/>
          <w:sz w:val="24"/>
          <w:szCs w:val="24"/>
        </w:rPr>
        <w:t>within the time limits included in a Variation Form requested by CCS or the Buyer.</w:t>
      </w:r>
    </w:p>
    <w:p w14:paraId="2DC3F341" w14:textId="77777777" w:rsidR="00872437" w:rsidRPr="00584C0B" w:rsidRDefault="00872437" w:rsidP="00872437">
      <w:pPr>
        <w:ind w:left="1133" w:right="3" w:hanging="843"/>
        <w:rPr>
          <w:rFonts w:ascii="Arial" w:hAnsi="Arial" w:cs="Arial"/>
          <w:sz w:val="24"/>
          <w:szCs w:val="24"/>
        </w:rPr>
      </w:pPr>
    </w:p>
    <w:p w14:paraId="5157D6CF"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If the Variation cannot be agreed or resolved by the Parties, CCS or the Buyer can either:</w:t>
      </w:r>
    </w:p>
    <w:p w14:paraId="31D8A701" w14:textId="77777777" w:rsidR="00872437" w:rsidRPr="00584C0B" w:rsidRDefault="00872437" w:rsidP="00872437">
      <w:pPr>
        <w:ind w:left="1133" w:right="3" w:hanging="843"/>
        <w:rPr>
          <w:rFonts w:ascii="Arial" w:hAnsi="Arial" w:cs="Arial"/>
          <w:sz w:val="24"/>
          <w:szCs w:val="24"/>
        </w:rPr>
      </w:pPr>
    </w:p>
    <w:p w14:paraId="5F8BA91A" w14:textId="77777777" w:rsidR="00872437" w:rsidRPr="00584C0B" w:rsidRDefault="00872437" w:rsidP="003E0987">
      <w:pPr>
        <w:widowControl w:val="0"/>
        <w:numPr>
          <w:ilvl w:val="1"/>
          <w:numId w:val="93"/>
        </w:numPr>
        <w:spacing w:before="20" w:after="0" w:line="240" w:lineRule="auto"/>
        <w:ind w:left="1133" w:right="3" w:hanging="843"/>
        <w:rPr>
          <w:rFonts w:ascii="Arial" w:hAnsi="Arial" w:cs="Arial"/>
          <w:sz w:val="24"/>
          <w:szCs w:val="24"/>
        </w:rPr>
      </w:pPr>
      <w:r w:rsidRPr="00584C0B">
        <w:rPr>
          <w:rFonts w:ascii="Arial" w:hAnsi="Arial" w:cs="Arial"/>
          <w:sz w:val="24"/>
          <w:szCs w:val="24"/>
        </w:rPr>
        <w:t>agree that the Contract continues without the Variation; or</w:t>
      </w:r>
    </w:p>
    <w:p w14:paraId="0BE33F30" w14:textId="77777777" w:rsidR="00872437" w:rsidRPr="00584C0B" w:rsidRDefault="00872437" w:rsidP="003E0987">
      <w:pPr>
        <w:widowControl w:val="0"/>
        <w:numPr>
          <w:ilvl w:val="1"/>
          <w:numId w:val="93"/>
        </w:numPr>
        <w:spacing w:before="20" w:after="0" w:line="240" w:lineRule="auto"/>
        <w:ind w:left="1133" w:right="3" w:hanging="843"/>
        <w:rPr>
          <w:rFonts w:ascii="Arial" w:hAnsi="Arial" w:cs="Arial"/>
          <w:sz w:val="24"/>
          <w:szCs w:val="24"/>
        </w:rPr>
      </w:pPr>
      <w:r w:rsidRPr="00584C0B">
        <w:rPr>
          <w:rFonts w:ascii="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27FBC7C4" w14:textId="77777777" w:rsidR="00872437" w:rsidRPr="00584C0B" w:rsidRDefault="00872437" w:rsidP="003E0987">
      <w:pPr>
        <w:widowControl w:val="0"/>
        <w:numPr>
          <w:ilvl w:val="1"/>
          <w:numId w:val="93"/>
        </w:numPr>
        <w:spacing w:before="20" w:after="0" w:line="240" w:lineRule="auto"/>
        <w:ind w:left="1133" w:right="3" w:hanging="843"/>
        <w:rPr>
          <w:rFonts w:ascii="Arial" w:hAnsi="Arial" w:cs="Arial"/>
          <w:sz w:val="24"/>
          <w:szCs w:val="24"/>
        </w:rPr>
      </w:pPr>
      <w:r w:rsidRPr="00584C0B">
        <w:rPr>
          <w:rFonts w:ascii="Arial" w:hAnsi="Arial" w:cs="Arial"/>
          <w:sz w:val="24"/>
          <w:szCs w:val="24"/>
        </w:rPr>
        <w:t>refer the Dispute to be resolved using Clause 34 (Resolving Disputes).</w:t>
      </w:r>
    </w:p>
    <w:p w14:paraId="012B6DF1" w14:textId="77777777" w:rsidR="00872437" w:rsidRPr="00584C0B" w:rsidRDefault="00872437" w:rsidP="00872437">
      <w:pPr>
        <w:ind w:left="1133" w:right="3" w:hanging="843"/>
        <w:rPr>
          <w:rFonts w:ascii="Arial" w:hAnsi="Arial" w:cs="Arial"/>
          <w:sz w:val="24"/>
          <w:szCs w:val="24"/>
        </w:rPr>
      </w:pPr>
    </w:p>
    <w:p w14:paraId="7A2571D1"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bookmarkStart w:id="130" w:name="_heading=h.2dlolyb"/>
      <w:bookmarkEnd w:id="130"/>
      <w:r w:rsidRPr="00584C0B">
        <w:rPr>
          <w:rFonts w:ascii="Arial" w:hAnsi="Arial" w:cs="Arial"/>
          <w:color w:val="000000"/>
          <w:sz w:val="24"/>
          <w:szCs w:val="24"/>
        </w:rPr>
        <w:t>CCS and the Buyer are not required to accept a Variation request made by the Supplier.</w:t>
      </w:r>
      <w:r w:rsidRPr="00584C0B">
        <w:rPr>
          <w:rFonts w:ascii="Arial" w:hAnsi="Arial" w:cs="Arial"/>
          <w:color w:val="000000"/>
          <w:sz w:val="24"/>
          <w:szCs w:val="24"/>
        </w:rPr>
        <w:br/>
      </w:r>
    </w:p>
    <w:p w14:paraId="098C52C5"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there is a General Change in Law, the Supplier must bear the risk of the change and is not entitled to ask for an increase to the Framework Prices or the Charges.</w:t>
      </w:r>
      <w:r w:rsidRPr="00584C0B">
        <w:rPr>
          <w:rFonts w:ascii="Arial" w:hAnsi="Arial" w:cs="Arial"/>
          <w:color w:val="000000"/>
          <w:sz w:val="24"/>
          <w:szCs w:val="24"/>
        </w:rPr>
        <w:br/>
      </w:r>
    </w:p>
    <w:p w14:paraId="67500789"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043E06EA" w14:textId="77777777" w:rsidR="00872437" w:rsidRPr="00584C0B" w:rsidRDefault="00872437" w:rsidP="00872437">
      <w:pPr>
        <w:ind w:left="1133" w:right="3" w:hanging="843"/>
        <w:rPr>
          <w:rFonts w:ascii="Arial" w:hAnsi="Arial" w:cs="Arial"/>
          <w:sz w:val="24"/>
          <w:szCs w:val="24"/>
        </w:rPr>
      </w:pPr>
    </w:p>
    <w:p w14:paraId="5A9BE0F3" w14:textId="77777777" w:rsidR="00872437" w:rsidRPr="00584C0B" w:rsidRDefault="00872437" w:rsidP="003E0987">
      <w:pPr>
        <w:widowControl w:val="0"/>
        <w:numPr>
          <w:ilvl w:val="1"/>
          <w:numId w:val="94"/>
        </w:numPr>
        <w:spacing w:before="20" w:after="0" w:line="240" w:lineRule="auto"/>
        <w:ind w:left="1133" w:right="3" w:hanging="843"/>
        <w:rPr>
          <w:rFonts w:ascii="Arial" w:hAnsi="Arial" w:cs="Arial"/>
          <w:sz w:val="24"/>
          <w:szCs w:val="24"/>
        </w:rPr>
      </w:pPr>
      <w:r w:rsidRPr="00584C0B">
        <w:rPr>
          <w:rFonts w:ascii="Arial" w:hAnsi="Arial" w:cs="Arial"/>
          <w:sz w:val="24"/>
          <w:szCs w:val="24"/>
        </w:rPr>
        <w:t>that the Supplier has kept costs as low as possible, including in Subcontractor costs; and</w:t>
      </w:r>
    </w:p>
    <w:p w14:paraId="2911AEFC" w14:textId="77777777" w:rsidR="00872437" w:rsidRPr="00584C0B" w:rsidRDefault="00872437" w:rsidP="003E0987">
      <w:pPr>
        <w:widowControl w:val="0"/>
        <w:numPr>
          <w:ilvl w:val="1"/>
          <w:numId w:val="94"/>
        </w:numPr>
        <w:spacing w:before="20" w:after="0" w:line="240" w:lineRule="auto"/>
        <w:ind w:left="1133" w:right="3" w:hanging="843"/>
        <w:rPr>
          <w:rFonts w:ascii="Arial" w:hAnsi="Arial" w:cs="Arial"/>
          <w:sz w:val="24"/>
          <w:szCs w:val="24"/>
        </w:rPr>
      </w:pPr>
      <w:r w:rsidRPr="00584C0B">
        <w:rPr>
          <w:rFonts w:ascii="Arial" w:hAnsi="Arial" w:cs="Arial"/>
          <w:sz w:val="24"/>
          <w:szCs w:val="24"/>
        </w:rPr>
        <w:t>of how it has affected the Supplier’s costs.</w:t>
      </w:r>
      <w:r w:rsidRPr="00584C0B">
        <w:rPr>
          <w:rFonts w:ascii="Arial" w:hAnsi="Arial" w:cs="Arial"/>
          <w:sz w:val="24"/>
          <w:szCs w:val="24"/>
        </w:rPr>
        <w:br/>
      </w:r>
    </w:p>
    <w:p w14:paraId="2672B1D2"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Any change in the Framework Prices or relief from the Supplier's obligations because of a Specific Change in Law must be implemented using Clauses 24.1 to 24.4.</w:t>
      </w:r>
    </w:p>
    <w:p w14:paraId="191C8894" w14:textId="77777777" w:rsidR="00872437" w:rsidRPr="00584C0B" w:rsidRDefault="00872437" w:rsidP="00872437">
      <w:pPr>
        <w:spacing w:after="0"/>
        <w:ind w:left="1133" w:right="3" w:hanging="843"/>
        <w:rPr>
          <w:rFonts w:ascii="Arial" w:hAnsi="Arial" w:cs="Arial"/>
          <w:color w:val="000000"/>
          <w:sz w:val="24"/>
          <w:szCs w:val="24"/>
        </w:rPr>
      </w:pPr>
    </w:p>
    <w:p w14:paraId="76B04D96"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584C0B">
        <w:rPr>
          <w:rFonts w:ascii="Arial" w:hAnsi="Arial" w:cs="Arial"/>
          <w:color w:val="000000"/>
          <w:sz w:val="24"/>
          <w:szCs w:val="24"/>
        </w:rPr>
        <w:br/>
      </w:r>
    </w:p>
    <w:p w14:paraId="649D59B1"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How to communicate about the contract </w:t>
      </w:r>
    </w:p>
    <w:p w14:paraId="0386D237"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584C0B">
        <w:rPr>
          <w:rFonts w:ascii="Arial" w:hAnsi="Arial" w:cs="Arial"/>
          <w:color w:val="000000"/>
          <w:sz w:val="24"/>
          <w:szCs w:val="24"/>
        </w:rPr>
        <w:br/>
      </w:r>
    </w:p>
    <w:p w14:paraId="663B4592"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Notices to CCS must be sent to the CCS Authorised Representative’s address or email address in the Framework Award Form.</w:t>
      </w:r>
      <w:r w:rsidRPr="00584C0B">
        <w:rPr>
          <w:rFonts w:ascii="Arial" w:hAnsi="Arial" w:cs="Arial"/>
          <w:color w:val="000000"/>
          <w:sz w:val="24"/>
          <w:szCs w:val="24"/>
        </w:rPr>
        <w:br/>
      </w:r>
    </w:p>
    <w:p w14:paraId="0AE8D7B8"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Notices to the Buyer must be sent to the Buyer Authorised Representative’s address or email address in the Order Form. </w:t>
      </w:r>
      <w:r w:rsidRPr="00584C0B">
        <w:rPr>
          <w:rFonts w:ascii="Arial" w:hAnsi="Arial" w:cs="Arial"/>
          <w:color w:val="000000"/>
          <w:sz w:val="24"/>
          <w:szCs w:val="24"/>
        </w:rPr>
        <w:br/>
      </w:r>
    </w:p>
    <w:p w14:paraId="21A873FB"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This Clause does not apply to the service of legal proceedings or any documents in any legal action, arbitration or dispute resolution. </w:t>
      </w:r>
      <w:r w:rsidRPr="00584C0B">
        <w:rPr>
          <w:rFonts w:ascii="Arial" w:hAnsi="Arial" w:cs="Arial"/>
          <w:color w:val="000000"/>
          <w:sz w:val="24"/>
          <w:szCs w:val="24"/>
        </w:rPr>
        <w:br/>
      </w:r>
    </w:p>
    <w:p w14:paraId="56761842"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31" w:name="_heading=h.sqyw64"/>
      <w:bookmarkEnd w:id="131"/>
      <w:r w:rsidRPr="00584C0B">
        <w:rPr>
          <w:rFonts w:ascii="Arial" w:hAnsi="Arial" w:cs="Arial"/>
          <w:sz w:val="24"/>
          <w:szCs w:val="24"/>
        </w:rPr>
        <w:t xml:space="preserve">Dealing with claims </w:t>
      </w:r>
    </w:p>
    <w:p w14:paraId="0B8D7F09"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If a Beneficiary is notified of a Claim then it must notify the Indemnifier as soon as reasonably practical and no later than 10 Working Days.</w:t>
      </w:r>
      <w:r w:rsidRPr="00584C0B">
        <w:rPr>
          <w:rFonts w:ascii="Arial" w:hAnsi="Arial" w:cs="Arial"/>
          <w:color w:val="000000"/>
          <w:sz w:val="24"/>
          <w:szCs w:val="24"/>
        </w:rPr>
        <w:br/>
      </w:r>
    </w:p>
    <w:p w14:paraId="4E4F34B1"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bookmarkStart w:id="132" w:name="_heading=h.3cqmetx"/>
      <w:bookmarkEnd w:id="132"/>
      <w:r w:rsidRPr="00584C0B">
        <w:rPr>
          <w:rFonts w:ascii="Arial" w:hAnsi="Arial" w:cs="Arial"/>
          <w:color w:val="000000"/>
          <w:sz w:val="24"/>
          <w:szCs w:val="24"/>
        </w:rPr>
        <w:t>At the Indemnifier’s cost the Beneficiary must both:</w:t>
      </w:r>
    </w:p>
    <w:p w14:paraId="4FA53B86" w14:textId="77777777" w:rsidR="00872437" w:rsidRPr="00584C0B" w:rsidRDefault="00872437" w:rsidP="00872437">
      <w:pPr>
        <w:ind w:left="1133" w:right="3" w:hanging="843"/>
        <w:rPr>
          <w:rFonts w:ascii="Arial" w:hAnsi="Arial" w:cs="Arial"/>
          <w:sz w:val="24"/>
          <w:szCs w:val="24"/>
        </w:rPr>
      </w:pPr>
      <w:bookmarkStart w:id="133" w:name="_heading=h.1rvwp1q"/>
      <w:bookmarkEnd w:id="133"/>
    </w:p>
    <w:p w14:paraId="10E959A0" w14:textId="77777777" w:rsidR="00872437" w:rsidRPr="00584C0B" w:rsidRDefault="00872437" w:rsidP="003E0987">
      <w:pPr>
        <w:widowControl w:val="0"/>
        <w:numPr>
          <w:ilvl w:val="1"/>
          <w:numId w:val="95"/>
        </w:numPr>
        <w:spacing w:before="20" w:after="0" w:line="240" w:lineRule="auto"/>
        <w:ind w:left="1133" w:right="3" w:hanging="843"/>
        <w:rPr>
          <w:rFonts w:ascii="Arial" w:hAnsi="Arial" w:cs="Arial"/>
          <w:sz w:val="24"/>
          <w:szCs w:val="24"/>
        </w:rPr>
      </w:pPr>
      <w:bookmarkStart w:id="134" w:name="_heading=h.4bvk7pj"/>
      <w:bookmarkEnd w:id="134"/>
      <w:r w:rsidRPr="00584C0B">
        <w:rPr>
          <w:rFonts w:ascii="Arial" w:hAnsi="Arial" w:cs="Arial"/>
          <w:sz w:val="24"/>
          <w:szCs w:val="24"/>
        </w:rPr>
        <w:t xml:space="preserve">allow the Indemnifier to conduct all negotiations and proceedings to do with a Claim; and </w:t>
      </w:r>
    </w:p>
    <w:p w14:paraId="63200FB6" w14:textId="77777777" w:rsidR="00872437" w:rsidRPr="00584C0B" w:rsidRDefault="00872437" w:rsidP="003E0987">
      <w:pPr>
        <w:widowControl w:val="0"/>
        <w:numPr>
          <w:ilvl w:val="1"/>
          <w:numId w:val="95"/>
        </w:numPr>
        <w:spacing w:before="20" w:after="0" w:line="240" w:lineRule="auto"/>
        <w:ind w:left="1133" w:right="3" w:hanging="843"/>
        <w:rPr>
          <w:rFonts w:ascii="Arial" w:hAnsi="Arial" w:cs="Arial"/>
          <w:sz w:val="24"/>
          <w:szCs w:val="24"/>
        </w:rPr>
      </w:pPr>
      <w:bookmarkStart w:id="135" w:name="_heading=h.2r0uhxc"/>
      <w:bookmarkEnd w:id="135"/>
      <w:r w:rsidRPr="00584C0B">
        <w:rPr>
          <w:rFonts w:ascii="Arial" w:hAnsi="Arial" w:cs="Arial"/>
          <w:sz w:val="24"/>
          <w:szCs w:val="24"/>
        </w:rPr>
        <w:t>give the Indemnifier reasonable assistance with the claim if requested.</w:t>
      </w:r>
      <w:r w:rsidRPr="00584C0B">
        <w:rPr>
          <w:rFonts w:ascii="Arial" w:hAnsi="Arial" w:cs="Arial"/>
          <w:sz w:val="24"/>
          <w:szCs w:val="24"/>
        </w:rPr>
        <w:br/>
      </w:r>
    </w:p>
    <w:p w14:paraId="6007A8FC"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bookmarkStart w:id="136" w:name="_heading=h.1664s55"/>
      <w:bookmarkEnd w:id="136"/>
      <w:r w:rsidRPr="00584C0B">
        <w:rPr>
          <w:rFonts w:ascii="Arial" w:hAnsi="Arial" w:cs="Arial"/>
          <w:color w:val="000000"/>
          <w:sz w:val="24"/>
          <w:szCs w:val="24"/>
        </w:rPr>
        <w:t>The Beneficiary must not make admissions about the Claim without the prior written consent of the Indemnifier which can not be unreasonably withheld or delayed.</w:t>
      </w:r>
      <w:r w:rsidRPr="00584C0B">
        <w:rPr>
          <w:rFonts w:ascii="Arial" w:hAnsi="Arial" w:cs="Arial"/>
          <w:color w:val="000000"/>
          <w:sz w:val="24"/>
          <w:szCs w:val="24"/>
        </w:rPr>
        <w:br/>
      </w:r>
    </w:p>
    <w:p w14:paraId="20EAACA8"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bookmarkStart w:id="137" w:name="_heading=h.3q5sasy"/>
      <w:bookmarkEnd w:id="137"/>
      <w:r w:rsidRPr="00584C0B">
        <w:rPr>
          <w:rFonts w:ascii="Arial" w:hAnsi="Arial" w:cs="Arial"/>
          <w:color w:val="000000"/>
          <w:sz w:val="24"/>
          <w:szCs w:val="24"/>
        </w:rPr>
        <w:t>The Indemnifier must consider and defend the Claim diligently using competent legal advisors and in a way that does not damage the Beneficiary’s reputation.</w:t>
      </w:r>
      <w:r w:rsidRPr="00584C0B">
        <w:rPr>
          <w:rFonts w:ascii="Arial" w:hAnsi="Arial" w:cs="Arial"/>
          <w:color w:val="000000"/>
          <w:sz w:val="24"/>
          <w:szCs w:val="24"/>
        </w:rPr>
        <w:br/>
      </w:r>
    </w:p>
    <w:p w14:paraId="65EE6C17"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bookmarkStart w:id="138" w:name="_heading=h.25b2l0r"/>
      <w:bookmarkEnd w:id="138"/>
      <w:r w:rsidRPr="00584C0B">
        <w:rPr>
          <w:rFonts w:ascii="Arial" w:hAnsi="Arial" w:cs="Arial"/>
          <w:color w:val="000000"/>
          <w:sz w:val="24"/>
          <w:szCs w:val="24"/>
        </w:rPr>
        <w:t>The Indemnifier must not settle or compromise any Claim without the Beneficiary's prior written consent which it must not unreasonably withhold or delay.</w:t>
      </w:r>
      <w:r w:rsidRPr="00584C0B">
        <w:rPr>
          <w:rFonts w:ascii="Arial" w:hAnsi="Arial" w:cs="Arial"/>
          <w:color w:val="000000"/>
          <w:sz w:val="24"/>
          <w:szCs w:val="24"/>
        </w:rPr>
        <w:br/>
      </w:r>
    </w:p>
    <w:p w14:paraId="06B59E01"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Each Beneficiary must take all reasonable steps to minimise and mitigate any losses that it suffers because of the Claim.</w:t>
      </w:r>
      <w:r w:rsidRPr="00584C0B">
        <w:rPr>
          <w:rFonts w:ascii="Arial" w:hAnsi="Arial" w:cs="Arial"/>
          <w:color w:val="000000"/>
          <w:sz w:val="24"/>
          <w:szCs w:val="24"/>
        </w:rPr>
        <w:br/>
      </w:r>
    </w:p>
    <w:p w14:paraId="007B3235"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1141C451" w14:textId="77777777" w:rsidR="00872437" w:rsidRPr="00584C0B" w:rsidRDefault="00872437" w:rsidP="00872437">
      <w:pPr>
        <w:ind w:left="1133" w:right="3" w:hanging="843"/>
        <w:rPr>
          <w:rFonts w:ascii="Arial" w:hAnsi="Arial" w:cs="Arial"/>
          <w:sz w:val="24"/>
          <w:szCs w:val="24"/>
        </w:rPr>
      </w:pPr>
    </w:p>
    <w:p w14:paraId="23151F96" w14:textId="77777777" w:rsidR="00872437" w:rsidRPr="00584C0B" w:rsidRDefault="00872437" w:rsidP="003E0987">
      <w:pPr>
        <w:widowControl w:val="0"/>
        <w:numPr>
          <w:ilvl w:val="1"/>
          <w:numId w:val="96"/>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 sum recovered minus any legitimate amount spent by the Beneficiary when recovering this money; or </w:t>
      </w:r>
    </w:p>
    <w:p w14:paraId="7C697965" w14:textId="77777777" w:rsidR="00872437" w:rsidRPr="00584C0B" w:rsidRDefault="00872437" w:rsidP="003E0987">
      <w:pPr>
        <w:widowControl w:val="0"/>
        <w:numPr>
          <w:ilvl w:val="1"/>
          <w:numId w:val="96"/>
        </w:numPr>
        <w:spacing w:before="20" w:after="0" w:line="240" w:lineRule="auto"/>
        <w:ind w:left="1133" w:right="3" w:hanging="843"/>
        <w:rPr>
          <w:rFonts w:ascii="Arial" w:hAnsi="Arial" w:cs="Arial"/>
          <w:sz w:val="24"/>
          <w:szCs w:val="24"/>
        </w:rPr>
      </w:pPr>
      <w:r w:rsidRPr="00584C0B">
        <w:rPr>
          <w:rFonts w:ascii="Arial" w:hAnsi="Arial" w:cs="Arial"/>
          <w:sz w:val="24"/>
          <w:szCs w:val="24"/>
        </w:rPr>
        <w:t>the amount the Indemnifier paid the Beneficiary for the Claim.</w:t>
      </w:r>
      <w:r w:rsidRPr="00584C0B">
        <w:rPr>
          <w:rFonts w:ascii="Arial" w:hAnsi="Arial" w:cs="Arial"/>
          <w:sz w:val="24"/>
          <w:szCs w:val="24"/>
        </w:rPr>
        <w:br/>
      </w:r>
    </w:p>
    <w:p w14:paraId="75630D37"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39" w:name="_heading=h.kgcv8k"/>
      <w:bookmarkEnd w:id="139"/>
      <w:r w:rsidRPr="00584C0B">
        <w:rPr>
          <w:rFonts w:ascii="Arial" w:hAnsi="Arial" w:cs="Arial"/>
          <w:sz w:val="24"/>
          <w:szCs w:val="24"/>
        </w:rPr>
        <w:t>Preventing fraud, bribery and corruption</w:t>
      </w:r>
    </w:p>
    <w:p w14:paraId="73FEE067"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bookmarkStart w:id="140" w:name="_heading=h.34g0dwd"/>
      <w:bookmarkEnd w:id="140"/>
      <w:r w:rsidRPr="00584C0B">
        <w:rPr>
          <w:rFonts w:ascii="Arial" w:hAnsi="Arial" w:cs="Arial"/>
          <w:color w:val="000000"/>
          <w:sz w:val="24"/>
          <w:szCs w:val="24"/>
        </w:rPr>
        <w:t xml:space="preserve">The Supplier must not during any Contract Period: </w:t>
      </w:r>
    </w:p>
    <w:p w14:paraId="13F3BF24" w14:textId="77777777" w:rsidR="00872437" w:rsidRPr="00584C0B" w:rsidRDefault="00872437" w:rsidP="00872437">
      <w:pPr>
        <w:ind w:left="1133" w:right="3" w:hanging="843"/>
        <w:rPr>
          <w:rFonts w:ascii="Arial" w:hAnsi="Arial" w:cs="Arial"/>
          <w:sz w:val="24"/>
          <w:szCs w:val="24"/>
        </w:rPr>
      </w:pPr>
      <w:bookmarkStart w:id="141" w:name="_heading=h.1jlao46"/>
      <w:bookmarkEnd w:id="141"/>
    </w:p>
    <w:p w14:paraId="08F874F7" w14:textId="77777777" w:rsidR="00872437" w:rsidRPr="00584C0B" w:rsidRDefault="00872437" w:rsidP="003E0987">
      <w:pPr>
        <w:widowControl w:val="0"/>
        <w:numPr>
          <w:ilvl w:val="1"/>
          <w:numId w:val="97"/>
        </w:numPr>
        <w:spacing w:before="20" w:after="0" w:line="240" w:lineRule="auto"/>
        <w:ind w:left="1133" w:right="3" w:hanging="843"/>
        <w:rPr>
          <w:rFonts w:ascii="Arial" w:hAnsi="Arial" w:cs="Arial"/>
          <w:sz w:val="24"/>
          <w:szCs w:val="24"/>
        </w:rPr>
      </w:pPr>
      <w:r w:rsidRPr="00584C0B">
        <w:rPr>
          <w:rFonts w:ascii="Arial" w:hAnsi="Arial" w:cs="Arial"/>
          <w:sz w:val="24"/>
          <w:szCs w:val="24"/>
        </w:rPr>
        <w:t>commit a Prohibited Act or any other criminal offence in the Regulations 57(1) and 57(2); or</w:t>
      </w:r>
    </w:p>
    <w:p w14:paraId="3EABD3A4" w14:textId="77777777" w:rsidR="00872437" w:rsidRPr="00584C0B" w:rsidRDefault="00872437" w:rsidP="003E0987">
      <w:pPr>
        <w:widowControl w:val="0"/>
        <w:numPr>
          <w:ilvl w:val="1"/>
          <w:numId w:val="97"/>
        </w:numPr>
        <w:spacing w:before="20" w:after="0" w:line="240" w:lineRule="auto"/>
        <w:ind w:left="1133" w:right="3" w:hanging="843"/>
        <w:rPr>
          <w:rFonts w:ascii="Arial" w:hAnsi="Arial" w:cs="Arial"/>
          <w:sz w:val="24"/>
          <w:szCs w:val="24"/>
        </w:rPr>
      </w:pPr>
      <w:r w:rsidRPr="00584C0B">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584C0B">
        <w:rPr>
          <w:rFonts w:ascii="Arial" w:hAnsi="Arial" w:cs="Arial"/>
          <w:sz w:val="24"/>
          <w:szCs w:val="24"/>
        </w:rPr>
        <w:br/>
      </w:r>
    </w:p>
    <w:p w14:paraId="60E2FEFC"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bookmarkStart w:id="142" w:name="_heading=h.43ky6rz"/>
      <w:bookmarkEnd w:id="142"/>
      <w:r w:rsidRPr="00584C0B">
        <w:rPr>
          <w:rFonts w:ascii="Arial" w:hAnsi="Arial" w:cs="Arial"/>
          <w:color w:val="000000"/>
          <w:sz w:val="24"/>
          <w:szCs w:val="24"/>
        </w:rPr>
        <w:t>The Supplier must during the Contract Period:</w:t>
      </w:r>
      <w:r w:rsidRPr="00584C0B">
        <w:rPr>
          <w:rFonts w:ascii="Arial" w:hAnsi="Arial" w:cs="Arial"/>
          <w:color w:val="000000"/>
          <w:sz w:val="24"/>
          <w:szCs w:val="24"/>
        </w:rPr>
        <w:br/>
      </w:r>
    </w:p>
    <w:p w14:paraId="7F5D0387" w14:textId="77777777" w:rsidR="00872437" w:rsidRPr="00584C0B" w:rsidRDefault="00872437" w:rsidP="003E0987">
      <w:pPr>
        <w:widowControl w:val="0"/>
        <w:numPr>
          <w:ilvl w:val="1"/>
          <w:numId w:val="98"/>
        </w:numPr>
        <w:spacing w:before="20" w:after="0" w:line="240" w:lineRule="auto"/>
        <w:ind w:left="1133" w:right="3" w:hanging="843"/>
        <w:rPr>
          <w:rFonts w:ascii="Arial" w:hAnsi="Arial" w:cs="Arial"/>
          <w:sz w:val="24"/>
          <w:szCs w:val="24"/>
        </w:rPr>
      </w:pPr>
      <w:bookmarkStart w:id="143" w:name="_heading=h.2iq8gzs"/>
      <w:bookmarkEnd w:id="143"/>
      <w:r w:rsidRPr="00584C0B">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2E5D4728" w14:textId="77777777" w:rsidR="00872437" w:rsidRPr="00584C0B" w:rsidRDefault="00872437" w:rsidP="003E0987">
      <w:pPr>
        <w:widowControl w:val="0"/>
        <w:numPr>
          <w:ilvl w:val="1"/>
          <w:numId w:val="98"/>
        </w:numPr>
        <w:spacing w:before="20" w:after="0" w:line="240" w:lineRule="auto"/>
        <w:ind w:left="1133" w:right="3" w:hanging="843"/>
        <w:rPr>
          <w:rFonts w:ascii="Arial" w:hAnsi="Arial" w:cs="Arial"/>
          <w:sz w:val="24"/>
          <w:szCs w:val="24"/>
        </w:rPr>
      </w:pPr>
      <w:r w:rsidRPr="00584C0B">
        <w:rPr>
          <w:rFonts w:ascii="Arial" w:hAnsi="Arial" w:cs="Arial"/>
          <w:sz w:val="24"/>
          <w:szCs w:val="24"/>
        </w:rPr>
        <w:t>keep full records to show it has complied with its obligations under Clause 27 and give copies to CCS or the Buyer on request; and</w:t>
      </w:r>
    </w:p>
    <w:p w14:paraId="4B7F9FC6" w14:textId="77777777" w:rsidR="00872437" w:rsidRPr="00584C0B" w:rsidRDefault="00872437" w:rsidP="003E0987">
      <w:pPr>
        <w:widowControl w:val="0"/>
        <w:numPr>
          <w:ilvl w:val="1"/>
          <w:numId w:val="98"/>
        </w:numPr>
        <w:spacing w:before="20" w:after="0" w:line="240" w:lineRule="auto"/>
        <w:ind w:left="1133" w:right="3" w:hanging="843"/>
        <w:rPr>
          <w:rFonts w:ascii="Arial" w:hAnsi="Arial" w:cs="Arial"/>
          <w:sz w:val="24"/>
          <w:szCs w:val="24"/>
        </w:rPr>
      </w:pPr>
      <w:r w:rsidRPr="00584C0B">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A214B63" w14:textId="77777777" w:rsidR="00872437" w:rsidRPr="00584C0B" w:rsidRDefault="00872437" w:rsidP="00872437">
      <w:pPr>
        <w:ind w:left="1133" w:right="3" w:hanging="843"/>
        <w:rPr>
          <w:rFonts w:ascii="Arial" w:hAnsi="Arial" w:cs="Arial"/>
          <w:sz w:val="24"/>
          <w:szCs w:val="24"/>
        </w:rPr>
      </w:pPr>
    </w:p>
    <w:p w14:paraId="6A561AB6"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bookmarkStart w:id="144" w:name="_heading=h.xvir7l"/>
      <w:bookmarkEnd w:id="144"/>
      <w:r w:rsidRPr="00584C0B">
        <w:rPr>
          <w:rFonts w:ascii="Arial" w:hAnsi="Arial" w:cs="Arial"/>
          <w:color w:val="000000"/>
          <w:sz w:val="24"/>
          <w:szCs w:val="24"/>
        </w:rPr>
        <w:t>The Supplier must immediately notify CCS and the Buyer if it becomes aware of any breach of Clauses 27.1 or 27.2 or has any reason to think that it, or any of the Supplier Staff, has either:</w:t>
      </w:r>
    </w:p>
    <w:p w14:paraId="044B9ACD" w14:textId="77777777" w:rsidR="00872437" w:rsidRPr="00584C0B" w:rsidRDefault="00872437" w:rsidP="00872437">
      <w:pPr>
        <w:ind w:left="1133" w:right="3" w:hanging="843"/>
        <w:rPr>
          <w:rFonts w:ascii="Arial" w:hAnsi="Arial" w:cs="Arial"/>
          <w:sz w:val="24"/>
          <w:szCs w:val="24"/>
        </w:rPr>
      </w:pPr>
      <w:bookmarkStart w:id="145" w:name="_heading=h.3hv69ve"/>
      <w:bookmarkEnd w:id="145"/>
    </w:p>
    <w:p w14:paraId="637E666A" w14:textId="77777777" w:rsidR="00872437" w:rsidRPr="00584C0B" w:rsidRDefault="00872437" w:rsidP="003E0987">
      <w:pPr>
        <w:widowControl w:val="0"/>
        <w:numPr>
          <w:ilvl w:val="1"/>
          <w:numId w:val="99"/>
        </w:numPr>
        <w:spacing w:before="20" w:after="0" w:line="240" w:lineRule="auto"/>
        <w:ind w:left="1133" w:right="3" w:hanging="843"/>
        <w:rPr>
          <w:rFonts w:ascii="Arial" w:hAnsi="Arial" w:cs="Arial"/>
          <w:sz w:val="24"/>
          <w:szCs w:val="24"/>
        </w:rPr>
      </w:pPr>
      <w:r w:rsidRPr="00584C0B">
        <w:rPr>
          <w:rFonts w:ascii="Arial" w:hAnsi="Arial" w:cs="Arial"/>
          <w:sz w:val="24"/>
          <w:szCs w:val="24"/>
        </w:rPr>
        <w:t>been investigated or prosecuted for an alleged Prohibited Act;</w:t>
      </w:r>
    </w:p>
    <w:p w14:paraId="032BD657" w14:textId="77777777" w:rsidR="00872437" w:rsidRPr="00584C0B" w:rsidRDefault="00872437" w:rsidP="003E0987">
      <w:pPr>
        <w:widowControl w:val="0"/>
        <w:numPr>
          <w:ilvl w:val="1"/>
          <w:numId w:val="99"/>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43CA7550" w14:textId="77777777" w:rsidR="00872437" w:rsidRPr="00584C0B" w:rsidRDefault="00872437" w:rsidP="003E0987">
      <w:pPr>
        <w:widowControl w:val="0"/>
        <w:numPr>
          <w:ilvl w:val="1"/>
          <w:numId w:val="99"/>
        </w:numPr>
        <w:spacing w:before="20" w:after="0" w:line="240" w:lineRule="auto"/>
        <w:ind w:left="1133" w:right="3" w:hanging="843"/>
        <w:rPr>
          <w:rFonts w:ascii="Arial" w:hAnsi="Arial" w:cs="Arial"/>
          <w:sz w:val="24"/>
          <w:szCs w:val="24"/>
        </w:rPr>
      </w:pPr>
      <w:r w:rsidRPr="00584C0B">
        <w:rPr>
          <w:rFonts w:ascii="Arial" w:hAnsi="Arial" w:cs="Arial"/>
          <w:sz w:val="24"/>
          <w:szCs w:val="24"/>
        </w:rPr>
        <w:t>received a request or demand for any undue financial or other advantage of any kind related to a Contract; or</w:t>
      </w:r>
    </w:p>
    <w:p w14:paraId="49035043" w14:textId="77777777" w:rsidR="00872437" w:rsidRPr="00584C0B" w:rsidRDefault="00872437" w:rsidP="003E0987">
      <w:pPr>
        <w:widowControl w:val="0"/>
        <w:numPr>
          <w:ilvl w:val="1"/>
          <w:numId w:val="99"/>
        </w:numPr>
        <w:spacing w:before="20" w:after="0" w:line="240" w:lineRule="auto"/>
        <w:ind w:left="1133" w:right="3" w:hanging="843"/>
        <w:rPr>
          <w:rFonts w:ascii="Arial" w:hAnsi="Arial" w:cs="Arial"/>
          <w:sz w:val="24"/>
          <w:szCs w:val="24"/>
        </w:rPr>
      </w:pPr>
      <w:r w:rsidRPr="00584C0B">
        <w:rPr>
          <w:rFonts w:ascii="Arial" w:hAnsi="Arial" w:cs="Arial"/>
          <w:sz w:val="24"/>
          <w:szCs w:val="24"/>
        </w:rPr>
        <w:t>suspected that any person or Party directly or indirectly related to a Contract has committed or attempted to commit a Prohibited Act.</w:t>
      </w:r>
      <w:r w:rsidRPr="00584C0B">
        <w:rPr>
          <w:rFonts w:ascii="Arial" w:hAnsi="Arial" w:cs="Arial"/>
          <w:sz w:val="24"/>
          <w:szCs w:val="24"/>
        </w:rPr>
        <w:br/>
      </w:r>
    </w:p>
    <w:p w14:paraId="1F2AEEC9"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If the Supplier notifies CCS or the Buyer as required by Clause 27.3, the Supplier must respond promptly to their further enquiries, co-operate with any investigation and allow the Audit of any books, records and relevant documentation.</w:t>
      </w:r>
      <w:r w:rsidRPr="00584C0B">
        <w:rPr>
          <w:rFonts w:ascii="Arial" w:hAnsi="Arial" w:cs="Arial"/>
          <w:color w:val="000000"/>
          <w:sz w:val="24"/>
          <w:szCs w:val="24"/>
        </w:rPr>
        <w:br/>
      </w:r>
    </w:p>
    <w:p w14:paraId="4D1763B2"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In any notice the Supplier gives under Clause 27.3 it must specify the:</w:t>
      </w:r>
      <w:r w:rsidRPr="00584C0B">
        <w:rPr>
          <w:rFonts w:ascii="Arial" w:hAnsi="Arial" w:cs="Arial"/>
          <w:color w:val="000000"/>
          <w:sz w:val="24"/>
          <w:szCs w:val="24"/>
        </w:rPr>
        <w:br/>
      </w:r>
    </w:p>
    <w:p w14:paraId="155872DE" w14:textId="77777777" w:rsidR="00872437" w:rsidRPr="00584C0B" w:rsidRDefault="00872437" w:rsidP="003E0987">
      <w:pPr>
        <w:widowControl w:val="0"/>
        <w:numPr>
          <w:ilvl w:val="1"/>
          <w:numId w:val="100"/>
        </w:numPr>
        <w:spacing w:before="20" w:after="0" w:line="240" w:lineRule="auto"/>
        <w:ind w:left="1133" w:right="3" w:hanging="843"/>
        <w:rPr>
          <w:rFonts w:ascii="Arial" w:hAnsi="Arial" w:cs="Arial"/>
          <w:sz w:val="24"/>
          <w:szCs w:val="24"/>
        </w:rPr>
      </w:pPr>
      <w:r w:rsidRPr="00584C0B">
        <w:rPr>
          <w:rFonts w:ascii="Arial" w:hAnsi="Arial" w:cs="Arial"/>
          <w:sz w:val="24"/>
          <w:szCs w:val="24"/>
        </w:rPr>
        <w:t>Prohibited Act;</w:t>
      </w:r>
    </w:p>
    <w:p w14:paraId="7D3B61E5" w14:textId="77777777" w:rsidR="00872437" w:rsidRPr="00584C0B" w:rsidRDefault="00872437" w:rsidP="003E0987">
      <w:pPr>
        <w:widowControl w:val="0"/>
        <w:numPr>
          <w:ilvl w:val="1"/>
          <w:numId w:val="100"/>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identity of the Party who it thinks has committed the Prohibited Act; and </w:t>
      </w:r>
    </w:p>
    <w:p w14:paraId="6A2797AF" w14:textId="77777777" w:rsidR="00872437" w:rsidRPr="00584C0B" w:rsidRDefault="00872437" w:rsidP="003E0987">
      <w:pPr>
        <w:widowControl w:val="0"/>
        <w:numPr>
          <w:ilvl w:val="1"/>
          <w:numId w:val="100"/>
        </w:numPr>
        <w:spacing w:before="20" w:after="0" w:line="240" w:lineRule="auto"/>
        <w:ind w:left="1133" w:right="3" w:hanging="843"/>
        <w:rPr>
          <w:rFonts w:ascii="Arial" w:hAnsi="Arial" w:cs="Arial"/>
          <w:sz w:val="24"/>
          <w:szCs w:val="24"/>
        </w:rPr>
      </w:pPr>
      <w:r w:rsidRPr="00584C0B">
        <w:rPr>
          <w:rFonts w:ascii="Arial" w:hAnsi="Arial" w:cs="Arial"/>
          <w:sz w:val="24"/>
          <w:szCs w:val="24"/>
        </w:rPr>
        <w:t>action it has decided to take.</w:t>
      </w:r>
      <w:r w:rsidRPr="00584C0B">
        <w:rPr>
          <w:rFonts w:ascii="Arial" w:hAnsi="Arial" w:cs="Arial"/>
          <w:sz w:val="24"/>
          <w:szCs w:val="24"/>
        </w:rPr>
        <w:br/>
      </w:r>
    </w:p>
    <w:p w14:paraId="0BF2FA68"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Equality, diversity and human rights</w:t>
      </w:r>
    </w:p>
    <w:p w14:paraId="037D157E"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follow all applicable equality Law when they perform their obligations under the Contract, including:</w:t>
      </w:r>
    </w:p>
    <w:p w14:paraId="70AE2E9B" w14:textId="77777777" w:rsidR="00872437" w:rsidRPr="00584C0B" w:rsidRDefault="00872437" w:rsidP="00872437">
      <w:pPr>
        <w:ind w:left="1133" w:right="3" w:hanging="843"/>
        <w:rPr>
          <w:rFonts w:ascii="Arial" w:hAnsi="Arial" w:cs="Arial"/>
          <w:sz w:val="24"/>
          <w:szCs w:val="24"/>
        </w:rPr>
      </w:pPr>
    </w:p>
    <w:p w14:paraId="653ED41C" w14:textId="77777777" w:rsidR="00872437" w:rsidRPr="00584C0B" w:rsidRDefault="00872437" w:rsidP="003E0987">
      <w:pPr>
        <w:widowControl w:val="0"/>
        <w:numPr>
          <w:ilvl w:val="1"/>
          <w:numId w:val="101"/>
        </w:numPr>
        <w:spacing w:before="20" w:after="0" w:line="240" w:lineRule="auto"/>
        <w:ind w:left="1133" w:right="3" w:hanging="843"/>
        <w:rPr>
          <w:rFonts w:ascii="Arial" w:hAnsi="Arial" w:cs="Arial"/>
          <w:sz w:val="24"/>
          <w:szCs w:val="24"/>
        </w:rPr>
      </w:pPr>
      <w:r w:rsidRPr="00584C0B">
        <w:rPr>
          <w:rFonts w:ascii="Arial" w:hAnsi="Arial" w:cs="Arial"/>
          <w:sz w:val="24"/>
          <w:szCs w:val="24"/>
        </w:rPr>
        <w:t>protections against discrimination on the grounds of race, sex, gender reassignment, religion or belief, disability, sexual orientation, pregnancy, maternity, age or otherwise; and</w:t>
      </w:r>
    </w:p>
    <w:p w14:paraId="365C3447" w14:textId="77777777" w:rsidR="00872437" w:rsidRPr="00584C0B" w:rsidRDefault="00872437" w:rsidP="003E0987">
      <w:pPr>
        <w:widowControl w:val="0"/>
        <w:numPr>
          <w:ilvl w:val="1"/>
          <w:numId w:val="101"/>
        </w:numPr>
        <w:spacing w:before="20" w:after="0" w:line="240" w:lineRule="auto"/>
        <w:ind w:left="1133" w:right="3" w:hanging="843"/>
        <w:rPr>
          <w:rFonts w:ascii="Arial" w:hAnsi="Arial" w:cs="Arial"/>
          <w:sz w:val="24"/>
          <w:szCs w:val="24"/>
        </w:rPr>
      </w:pPr>
      <w:r w:rsidRPr="00584C0B">
        <w:rPr>
          <w:rFonts w:ascii="Arial" w:hAnsi="Arial" w:cs="Arial"/>
          <w:sz w:val="24"/>
          <w:szCs w:val="24"/>
        </w:rPr>
        <w:t>any other requirements and instructions which CCS or the Buyer reasonably imposes related to equality Law.</w:t>
      </w:r>
      <w:r w:rsidRPr="00584C0B">
        <w:rPr>
          <w:rFonts w:ascii="Arial" w:hAnsi="Arial" w:cs="Arial"/>
          <w:sz w:val="24"/>
          <w:szCs w:val="24"/>
        </w:rPr>
        <w:br/>
      </w:r>
    </w:p>
    <w:p w14:paraId="0A4E562C"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A4C894F" w14:textId="77777777" w:rsidR="00872437" w:rsidRPr="00584C0B" w:rsidRDefault="00872437" w:rsidP="00872437">
      <w:pPr>
        <w:ind w:left="1133" w:right="3" w:hanging="843"/>
        <w:rPr>
          <w:rFonts w:ascii="Arial" w:hAnsi="Arial" w:cs="Arial"/>
          <w:sz w:val="24"/>
          <w:szCs w:val="24"/>
        </w:rPr>
      </w:pPr>
    </w:p>
    <w:p w14:paraId="653C85CC"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Health and safety </w:t>
      </w:r>
    </w:p>
    <w:p w14:paraId="5DE5C4BD"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perform its obligations meeting the requirements of:</w:t>
      </w:r>
    </w:p>
    <w:p w14:paraId="52B97A80" w14:textId="77777777" w:rsidR="00872437" w:rsidRPr="00584C0B" w:rsidRDefault="00872437" w:rsidP="00872437">
      <w:pPr>
        <w:ind w:left="1133" w:right="3" w:hanging="843"/>
        <w:rPr>
          <w:rFonts w:ascii="Arial" w:hAnsi="Arial" w:cs="Arial"/>
          <w:sz w:val="24"/>
          <w:szCs w:val="24"/>
        </w:rPr>
      </w:pPr>
    </w:p>
    <w:p w14:paraId="309D534C" w14:textId="77777777" w:rsidR="00872437" w:rsidRPr="00584C0B" w:rsidRDefault="00872437" w:rsidP="003E0987">
      <w:pPr>
        <w:widowControl w:val="0"/>
        <w:numPr>
          <w:ilvl w:val="1"/>
          <w:numId w:val="102"/>
        </w:numPr>
        <w:spacing w:before="20" w:after="0" w:line="240" w:lineRule="auto"/>
        <w:ind w:left="1133" w:right="3" w:hanging="843"/>
        <w:rPr>
          <w:rFonts w:ascii="Arial" w:hAnsi="Arial" w:cs="Arial"/>
          <w:sz w:val="24"/>
          <w:szCs w:val="24"/>
        </w:rPr>
      </w:pPr>
      <w:r w:rsidRPr="00584C0B">
        <w:rPr>
          <w:rFonts w:ascii="Arial" w:hAnsi="Arial" w:cs="Arial"/>
          <w:sz w:val="24"/>
          <w:szCs w:val="24"/>
        </w:rPr>
        <w:t>all applicable Law regarding health and safety; and</w:t>
      </w:r>
    </w:p>
    <w:p w14:paraId="1E915970" w14:textId="77777777" w:rsidR="00872437" w:rsidRPr="00584C0B" w:rsidRDefault="00872437" w:rsidP="003E0987">
      <w:pPr>
        <w:widowControl w:val="0"/>
        <w:numPr>
          <w:ilvl w:val="1"/>
          <w:numId w:val="102"/>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 Buyer’s current health and safety policy while at the Buyer’s Premises, as provided to the Supplier. </w:t>
      </w:r>
      <w:r w:rsidRPr="00584C0B">
        <w:rPr>
          <w:rFonts w:ascii="Arial" w:hAnsi="Arial" w:cs="Arial"/>
          <w:sz w:val="24"/>
          <w:szCs w:val="24"/>
        </w:rPr>
        <w:br/>
      </w:r>
    </w:p>
    <w:p w14:paraId="4920D476"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and the Buyer must as soon as possible notify the other of any health and safety incidents or material hazards they are aware of at the Buyer Premises that relate to the performance of a Contract. </w:t>
      </w:r>
    </w:p>
    <w:p w14:paraId="0B83843E" w14:textId="77777777" w:rsidR="00872437" w:rsidRPr="00584C0B" w:rsidRDefault="00872437" w:rsidP="00872437">
      <w:pPr>
        <w:ind w:left="1133" w:right="3" w:hanging="843"/>
        <w:rPr>
          <w:rFonts w:ascii="Arial" w:hAnsi="Arial" w:cs="Arial"/>
          <w:sz w:val="24"/>
          <w:szCs w:val="24"/>
        </w:rPr>
      </w:pPr>
    </w:p>
    <w:p w14:paraId="4F74FC0A"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Environment</w:t>
      </w:r>
    </w:p>
    <w:p w14:paraId="55F5EA57"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When working on Site the Supplier must perform its obligations under the Buyer’s current Environmental Policy, which the Buyer must provide.</w:t>
      </w:r>
      <w:r w:rsidRPr="00584C0B">
        <w:rPr>
          <w:rFonts w:ascii="Arial" w:hAnsi="Arial" w:cs="Arial"/>
          <w:color w:val="000000"/>
          <w:sz w:val="24"/>
          <w:szCs w:val="24"/>
        </w:rPr>
        <w:br/>
      </w:r>
    </w:p>
    <w:p w14:paraId="562BFC39"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ensure that Supplier Staff are aware of the Buyer’s Environmental Policy.</w:t>
      </w:r>
    </w:p>
    <w:p w14:paraId="7077F0C5" w14:textId="77777777" w:rsidR="00872437" w:rsidRPr="00584C0B" w:rsidRDefault="00872437" w:rsidP="00872437">
      <w:pPr>
        <w:pStyle w:val="Heading1"/>
        <w:ind w:left="1133" w:right="3" w:hanging="843"/>
        <w:rPr>
          <w:rFonts w:ascii="Arial" w:hAnsi="Arial" w:cs="Arial"/>
          <w:b w:val="0"/>
          <w:sz w:val="24"/>
          <w:szCs w:val="24"/>
        </w:rPr>
      </w:pPr>
    </w:p>
    <w:p w14:paraId="445C9C25"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Tax </w:t>
      </w:r>
    </w:p>
    <w:p w14:paraId="2FDF048B"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584C0B">
        <w:rPr>
          <w:rFonts w:ascii="Arial" w:hAnsi="Arial" w:cs="Arial"/>
          <w:color w:val="000000"/>
          <w:sz w:val="24"/>
          <w:szCs w:val="24"/>
        </w:rPr>
        <w:br/>
      </w:r>
    </w:p>
    <w:p w14:paraId="19BE1ED1"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584C0B">
        <w:rPr>
          <w:rFonts w:ascii="Arial" w:hAnsi="Arial" w:cs="Arial"/>
          <w:color w:val="000000"/>
          <w:sz w:val="24"/>
          <w:szCs w:val="24"/>
        </w:rPr>
        <w:br/>
      </w:r>
    </w:p>
    <w:p w14:paraId="2DB0F4FE" w14:textId="77777777" w:rsidR="00872437" w:rsidRPr="00584C0B" w:rsidRDefault="00872437" w:rsidP="003E0987">
      <w:pPr>
        <w:widowControl w:val="0"/>
        <w:numPr>
          <w:ilvl w:val="1"/>
          <w:numId w:val="103"/>
        </w:numPr>
        <w:spacing w:before="20" w:after="0" w:line="240" w:lineRule="auto"/>
        <w:ind w:left="1133" w:right="3" w:hanging="843"/>
        <w:rPr>
          <w:rFonts w:ascii="Arial" w:hAnsi="Arial" w:cs="Arial"/>
          <w:sz w:val="24"/>
          <w:szCs w:val="24"/>
        </w:rPr>
      </w:pPr>
      <w:r w:rsidRPr="00584C0B">
        <w:rPr>
          <w:rFonts w:ascii="Arial" w:hAnsi="Arial" w:cs="Arial"/>
          <w:sz w:val="24"/>
          <w:szCs w:val="24"/>
        </w:rPr>
        <w:t>the steps that the Supplier is taking to address the Occasion of Tax Non-Compliance and any mitigating factors that it considers relevant; and</w:t>
      </w:r>
    </w:p>
    <w:p w14:paraId="78B38F88" w14:textId="77777777" w:rsidR="00872437" w:rsidRPr="00584C0B" w:rsidRDefault="00872437" w:rsidP="003E0987">
      <w:pPr>
        <w:widowControl w:val="0"/>
        <w:numPr>
          <w:ilvl w:val="1"/>
          <w:numId w:val="103"/>
        </w:numPr>
        <w:spacing w:before="20" w:after="0" w:line="240" w:lineRule="auto"/>
        <w:ind w:left="1133" w:right="3" w:hanging="843"/>
        <w:rPr>
          <w:rFonts w:ascii="Arial" w:hAnsi="Arial" w:cs="Arial"/>
          <w:sz w:val="24"/>
          <w:szCs w:val="24"/>
        </w:rPr>
      </w:pPr>
      <w:r w:rsidRPr="00584C0B">
        <w:rPr>
          <w:rFonts w:ascii="Arial" w:hAnsi="Arial" w:cs="Arial"/>
          <w:sz w:val="24"/>
          <w:szCs w:val="24"/>
        </w:rPr>
        <w:t>other information relating to the Occasion of Tax Non-Compliance that CCS and the Buyer may reasonably need.</w:t>
      </w:r>
      <w:r w:rsidRPr="00584C0B">
        <w:rPr>
          <w:rFonts w:ascii="Arial" w:hAnsi="Arial" w:cs="Arial"/>
          <w:sz w:val="24"/>
          <w:szCs w:val="24"/>
        </w:rPr>
        <w:br/>
      </w:r>
    </w:p>
    <w:p w14:paraId="1B965DC1"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bookmarkStart w:id="146" w:name="_heading=h.1x0gk37"/>
      <w:bookmarkEnd w:id="146"/>
      <w:r w:rsidRPr="00584C0B">
        <w:rPr>
          <w:rFonts w:ascii="Arial" w:hAnsi="Arial" w:cs="Arial"/>
          <w:color w:val="000000"/>
          <w:sz w:val="24"/>
          <w:szCs w:val="24"/>
        </w:rPr>
        <w:t>Where the Supplier or any Supplier Staff are liable to be taxed or to pay National Insurance contributions in the UK relating to payment received under a Call-Off Contract, the Supplier must both:</w:t>
      </w:r>
      <w:r w:rsidRPr="00584C0B">
        <w:rPr>
          <w:rFonts w:ascii="Arial" w:hAnsi="Arial" w:cs="Arial"/>
          <w:color w:val="000000"/>
          <w:sz w:val="24"/>
          <w:szCs w:val="24"/>
        </w:rPr>
        <w:br/>
      </w:r>
    </w:p>
    <w:p w14:paraId="729766A3" w14:textId="77777777" w:rsidR="00872437" w:rsidRPr="00584C0B" w:rsidRDefault="00872437" w:rsidP="003E0987">
      <w:pPr>
        <w:widowControl w:val="0"/>
        <w:numPr>
          <w:ilvl w:val="1"/>
          <w:numId w:val="104"/>
        </w:numPr>
        <w:spacing w:before="20" w:after="0" w:line="240" w:lineRule="auto"/>
        <w:ind w:left="1133" w:right="3" w:hanging="843"/>
        <w:rPr>
          <w:rFonts w:ascii="Arial" w:hAnsi="Arial" w:cs="Arial"/>
          <w:sz w:val="24"/>
          <w:szCs w:val="24"/>
        </w:rPr>
      </w:pPr>
      <w:bookmarkStart w:id="147" w:name="_heading=h.4h042r0"/>
      <w:bookmarkEnd w:id="147"/>
      <w:r w:rsidRPr="00584C0B">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35497DE4" w14:textId="77777777" w:rsidR="00872437" w:rsidRPr="00584C0B" w:rsidRDefault="00872437" w:rsidP="003E0987">
      <w:pPr>
        <w:widowControl w:val="0"/>
        <w:numPr>
          <w:ilvl w:val="1"/>
          <w:numId w:val="104"/>
        </w:numPr>
        <w:spacing w:before="20" w:after="0" w:line="240" w:lineRule="auto"/>
        <w:ind w:left="1133" w:right="3" w:hanging="843"/>
        <w:rPr>
          <w:rFonts w:ascii="Arial" w:hAnsi="Arial" w:cs="Arial"/>
          <w:sz w:val="24"/>
          <w:szCs w:val="24"/>
        </w:rPr>
      </w:pPr>
      <w:bookmarkStart w:id="148" w:name="_heading=h.2w5ecyt"/>
      <w:bookmarkEnd w:id="148"/>
      <w:r w:rsidRPr="00584C0B">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584C0B">
        <w:rPr>
          <w:rFonts w:ascii="Arial" w:hAnsi="Arial" w:cs="Arial"/>
          <w:sz w:val="24"/>
          <w:szCs w:val="24"/>
        </w:rPr>
        <w:br/>
      </w:r>
    </w:p>
    <w:p w14:paraId="5F6F6546"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bookmarkStart w:id="149" w:name="_heading=h.1baon6m"/>
      <w:bookmarkEnd w:id="149"/>
      <w:r w:rsidRPr="00584C0B">
        <w:rPr>
          <w:rFonts w:ascii="Arial" w:hAnsi="Arial" w:cs="Arial"/>
          <w:color w:val="000000"/>
          <w:sz w:val="24"/>
          <w:szCs w:val="24"/>
        </w:rPr>
        <w:t>If any of the Supplier Staff are Workers who receive payment relating to the Deliverables, then the Supplier must ensure that its contract with the Worker contains the following requirements:</w:t>
      </w:r>
    </w:p>
    <w:p w14:paraId="4F8D1947" w14:textId="77777777" w:rsidR="00872437" w:rsidRPr="00584C0B" w:rsidRDefault="00872437" w:rsidP="00872437">
      <w:pPr>
        <w:ind w:left="1133" w:right="3" w:hanging="843"/>
        <w:rPr>
          <w:rFonts w:ascii="Arial" w:hAnsi="Arial" w:cs="Arial"/>
          <w:sz w:val="24"/>
          <w:szCs w:val="24"/>
        </w:rPr>
      </w:pPr>
      <w:bookmarkStart w:id="150" w:name="_heading=h.3vac5uf"/>
      <w:bookmarkEnd w:id="150"/>
    </w:p>
    <w:p w14:paraId="730F9361" w14:textId="77777777" w:rsidR="00872437" w:rsidRPr="00584C0B" w:rsidRDefault="00872437" w:rsidP="003E0987">
      <w:pPr>
        <w:widowControl w:val="0"/>
        <w:numPr>
          <w:ilvl w:val="1"/>
          <w:numId w:val="105"/>
        </w:numPr>
        <w:spacing w:before="20" w:after="0" w:line="240" w:lineRule="auto"/>
        <w:ind w:left="1133" w:right="3" w:hanging="843"/>
        <w:rPr>
          <w:rFonts w:ascii="Arial" w:hAnsi="Arial" w:cs="Arial"/>
          <w:sz w:val="24"/>
          <w:szCs w:val="24"/>
        </w:rPr>
      </w:pPr>
      <w:bookmarkStart w:id="151" w:name="_heading=h.2afmg28"/>
      <w:bookmarkEnd w:id="151"/>
      <w:r w:rsidRPr="00584C0B">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3795E13B" w14:textId="77777777" w:rsidR="00872437" w:rsidRPr="00584C0B" w:rsidRDefault="00872437" w:rsidP="003E0987">
      <w:pPr>
        <w:widowControl w:val="0"/>
        <w:numPr>
          <w:ilvl w:val="1"/>
          <w:numId w:val="105"/>
        </w:numPr>
        <w:spacing w:before="20" w:after="0" w:line="240" w:lineRule="auto"/>
        <w:ind w:left="1133" w:right="3" w:hanging="843"/>
        <w:rPr>
          <w:rFonts w:ascii="Arial" w:hAnsi="Arial" w:cs="Arial"/>
          <w:sz w:val="24"/>
          <w:szCs w:val="24"/>
        </w:rPr>
      </w:pPr>
      <w:bookmarkStart w:id="152" w:name="_heading=h.pkwqa1"/>
      <w:bookmarkEnd w:id="152"/>
      <w:r w:rsidRPr="00584C0B">
        <w:rPr>
          <w:rFonts w:ascii="Arial" w:hAnsi="Arial" w:cs="Arial"/>
          <w:sz w:val="24"/>
          <w:szCs w:val="24"/>
        </w:rPr>
        <w:t>the Worker’s contract may be terminated at the Buyer’s request if the Worker fails to provide the information requested by the Buyer within the time specified by the Buyer;</w:t>
      </w:r>
    </w:p>
    <w:p w14:paraId="0BEE6AFB" w14:textId="77777777" w:rsidR="00872437" w:rsidRPr="00584C0B" w:rsidRDefault="00872437" w:rsidP="003E0987">
      <w:pPr>
        <w:widowControl w:val="0"/>
        <w:numPr>
          <w:ilvl w:val="1"/>
          <w:numId w:val="105"/>
        </w:numPr>
        <w:spacing w:before="20" w:after="0" w:line="240" w:lineRule="auto"/>
        <w:ind w:left="1133" w:right="3" w:hanging="843"/>
        <w:rPr>
          <w:rFonts w:ascii="Arial" w:hAnsi="Arial" w:cs="Arial"/>
          <w:sz w:val="24"/>
          <w:szCs w:val="24"/>
        </w:rPr>
      </w:pPr>
      <w:bookmarkStart w:id="153" w:name="_heading=h.39kk8xu"/>
      <w:bookmarkEnd w:id="153"/>
      <w:r w:rsidRPr="00584C0B">
        <w:rPr>
          <w:rFonts w:ascii="Arial" w:hAnsi="Arial" w:cs="Arial"/>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48ACACA" w14:textId="77777777" w:rsidR="00872437" w:rsidRPr="00584C0B" w:rsidRDefault="00872437" w:rsidP="003E0987">
      <w:pPr>
        <w:widowControl w:val="0"/>
        <w:numPr>
          <w:ilvl w:val="1"/>
          <w:numId w:val="105"/>
        </w:numPr>
        <w:spacing w:before="20" w:after="0" w:line="240" w:lineRule="auto"/>
        <w:ind w:left="1133" w:right="3" w:hanging="843"/>
        <w:rPr>
          <w:rFonts w:ascii="Arial" w:hAnsi="Arial" w:cs="Arial"/>
          <w:sz w:val="24"/>
          <w:szCs w:val="24"/>
        </w:rPr>
      </w:pPr>
      <w:r w:rsidRPr="00584C0B">
        <w:rPr>
          <w:rFonts w:ascii="Arial" w:hAnsi="Arial" w:cs="Arial"/>
          <w:sz w:val="24"/>
          <w:szCs w:val="24"/>
        </w:rPr>
        <w:t>the Buyer may supply any information they receive from the Worker to HMRC for revenue collection and management.</w:t>
      </w:r>
      <w:r w:rsidRPr="00584C0B">
        <w:rPr>
          <w:rFonts w:ascii="Arial" w:hAnsi="Arial" w:cs="Arial"/>
          <w:sz w:val="24"/>
          <w:szCs w:val="24"/>
        </w:rPr>
        <w:br/>
      </w:r>
    </w:p>
    <w:p w14:paraId="6B929CA5"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bookmarkStart w:id="154" w:name="_heading=h.1opuj5n"/>
      <w:bookmarkEnd w:id="154"/>
      <w:r w:rsidRPr="00584C0B">
        <w:rPr>
          <w:rFonts w:ascii="Arial" w:hAnsi="Arial" w:cs="Arial"/>
          <w:sz w:val="24"/>
          <w:szCs w:val="24"/>
        </w:rPr>
        <w:t>Conflict of interest</w:t>
      </w:r>
    </w:p>
    <w:p w14:paraId="72904A0B"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bookmarkStart w:id="155" w:name="_heading=h.48pi1tg"/>
      <w:bookmarkEnd w:id="155"/>
      <w:r w:rsidRPr="00584C0B">
        <w:rPr>
          <w:rFonts w:ascii="Arial" w:hAnsi="Arial" w:cs="Arial"/>
          <w:color w:val="000000"/>
          <w:sz w:val="24"/>
          <w:szCs w:val="24"/>
        </w:rPr>
        <w:t>The Supplier must take action to ensure that neither the Supplier nor the Supplier Staff are placed in the position of an actual or potential Conflict of Interest.</w:t>
      </w:r>
      <w:r w:rsidRPr="00584C0B">
        <w:rPr>
          <w:rFonts w:ascii="Arial" w:hAnsi="Arial" w:cs="Arial"/>
          <w:color w:val="000000"/>
          <w:sz w:val="24"/>
          <w:szCs w:val="24"/>
        </w:rPr>
        <w:br/>
      </w:r>
    </w:p>
    <w:p w14:paraId="24757B9D"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promptly notify and provide details to CCS and each Buyer if a Conflict of Interest happens or is expected to happen.</w:t>
      </w:r>
      <w:r w:rsidRPr="00584C0B">
        <w:rPr>
          <w:rFonts w:ascii="Arial" w:hAnsi="Arial" w:cs="Arial"/>
          <w:color w:val="000000"/>
          <w:sz w:val="24"/>
          <w:szCs w:val="24"/>
        </w:rPr>
        <w:br/>
      </w:r>
    </w:p>
    <w:p w14:paraId="4A13F400"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bookmarkStart w:id="156" w:name="_heading=h.2nusc19"/>
      <w:bookmarkEnd w:id="156"/>
      <w:r w:rsidRPr="00584C0B">
        <w:rPr>
          <w:rFonts w:ascii="Arial" w:hAnsi="Arial" w:cs="Arial"/>
          <w:color w:val="000000"/>
          <w:sz w:val="24"/>
          <w:szCs w:val="24"/>
        </w:rPr>
        <w:t>CCS and each Buyer can terminate its Contract immediately by giving notice in writing to the Supplier or take any steps it thinks are necessary where there is or may be an actual or potential Conflict of Interest.</w:t>
      </w:r>
      <w:r w:rsidRPr="00584C0B">
        <w:rPr>
          <w:rFonts w:ascii="Arial" w:hAnsi="Arial" w:cs="Arial"/>
          <w:color w:val="000000"/>
          <w:sz w:val="24"/>
          <w:szCs w:val="24"/>
        </w:rPr>
        <w:br/>
      </w:r>
    </w:p>
    <w:p w14:paraId="7A848627"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Reporting a breach of the contract </w:t>
      </w:r>
    </w:p>
    <w:p w14:paraId="491B846C"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As soon as it is aware of it the Supplier and Supplier Staff must report to CCS or the Buyer any actual or suspected breach of:</w:t>
      </w:r>
    </w:p>
    <w:p w14:paraId="3FB3FF9F" w14:textId="77777777" w:rsidR="00872437" w:rsidRPr="00584C0B" w:rsidRDefault="00872437" w:rsidP="00872437">
      <w:pPr>
        <w:ind w:left="1133" w:right="3" w:hanging="843"/>
        <w:rPr>
          <w:rFonts w:ascii="Arial" w:hAnsi="Arial" w:cs="Arial"/>
          <w:sz w:val="24"/>
          <w:szCs w:val="24"/>
        </w:rPr>
      </w:pPr>
    </w:p>
    <w:p w14:paraId="77624F2D" w14:textId="77777777" w:rsidR="00872437" w:rsidRPr="00584C0B" w:rsidRDefault="00872437" w:rsidP="003E0987">
      <w:pPr>
        <w:widowControl w:val="0"/>
        <w:numPr>
          <w:ilvl w:val="1"/>
          <w:numId w:val="106"/>
        </w:numPr>
        <w:spacing w:before="20" w:after="0" w:line="240" w:lineRule="auto"/>
        <w:ind w:left="1133" w:right="3" w:hanging="843"/>
        <w:rPr>
          <w:rFonts w:ascii="Arial" w:hAnsi="Arial" w:cs="Arial"/>
          <w:sz w:val="24"/>
          <w:szCs w:val="24"/>
        </w:rPr>
      </w:pPr>
      <w:r w:rsidRPr="00584C0B">
        <w:rPr>
          <w:rFonts w:ascii="Arial" w:hAnsi="Arial" w:cs="Arial"/>
          <w:sz w:val="24"/>
          <w:szCs w:val="24"/>
        </w:rPr>
        <w:t>Law;</w:t>
      </w:r>
    </w:p>
    <w:p w14:paraId="11845814" w14:textId="77777777" w:rsidR="00872437" w:rsidRPr="00584C0B" w:rsidRDefault="00872437" w:rsidP="003E0987">
      <w:pPr>
        <w:widowControl w:val="0"/>
        <w:numPr>
          <w:ilvl w:val="1"/>
          <w:numId w:val="106"/>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Clause 12.1; or </w:t>
      </w:r>
    </w:p>
    <w:p w14:paraId="1D33ABF1" w14:textId="77777777" w:rsidR="00872437" w:rsidRPr="00584C0B" w:rsidRDefault="00872437" w:rsidP="003E0987">
      <w:pPr>
        <w:widowControl w:val="0"/>
        <w:numPr>
          <w:ilvl w:val="1"/>
          <w:numId w:val="106"/>
        </w:numPr>
        <w:spacing w:before="20" w:after="0" w:line="240" w:lineRule="auto"/>
        <w:ind w:left="1133" w:right="3" w:hanging="843"/>
        <w:rPr>
          <w:rFonts w:ascii="Arial" w:hAnsi="Arial" w:cs="Arial"/>
          <w:sz w:val="24"/>
          <w:szCs w:val="24"/>
        </w:rPr>
      </w:pPr>
      <w:r w:rsidRPr="00584C0B">
        <w:rPr>
          <w:rFonts w:ascii="Arial" w:hAnsi="Arial" w:cs="Arial"/>
          <w:sz w:val="24"/>
          <w:szCs w:val="24"/>
        </w:rPr>
        <w:t>Clauses 27 to 32.</w:t>
      </w:r>
    </w:p>
    <w:p w14:paraId="62580AA0" w14:textId="77777777" w:rsidR="00872437" w:rsidRPr="00584C0B" w:rsidRDefault="00872437" w:rsidP="00872437">
      <w:pPr>
        <w:ind w:left="1133" w:right="3" w:hanging="843"/>
        <w:rPr>
          <w:rFonts w:ascii="Arial" w:hAnsi="Arial" w:cs="Arial"/>
          <w:sz w:val="24"/>
          <w:szCs w:val="24"/>
        </w:rPr>
      </w:pPr>
    </w:p>
    <w:p w14:paraId="669C804D"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not retaliate against any of the Supplier Staff who in good faith reports a breach listed in Clause 33.1 to the Buyer or a Prescribed Person. </w:t>
      </w:r>
      <w:r w:rsidRPr="00584C0B">
        <w:rPr>
          <w:rFonts w:ascii="Arial" w:hAnsi="Arial" w:cs="Arial"/>
          <w:color w:val="000000"/>
          <w:sz w:val="24"/>
          <w:szCs w:val="24"/>
        </w:rPr>
        <w:br/>
      </w:r>
    </w:p>
    <w:p w14:paraId="1CF3048F"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Resolving disputes </w:t>
      </w:r>
    </w:p>
    <w:p w14:paraId="32029BB8"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If there is a Dispute, the senior representatives of the Parties who have authority to settle the Dispute will, within 28 days of a written request from the other Party, meet in good faith to resolve the Dispute.</w:t>
      </w:r>
      <w:r w:rsidRPr="00584C0B">
        <w:rPr>
          <w:rFonts w:ascii="Arial" w:hAnsi="Arial" w:cs="Arial"/>
          <w:color w:val="000000"/>
          <w:sz w:val="24"/>
          <w:szCs w:val="24"/>
        </w:rPr>
        <w:br/>
      </w:r>
    </w:p>
    <w:p w14:paraId="291CBD68"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4E9B1745" w14:textId="77777777" w:rsidR="00872437" w:rsidRPr="00584C0B" w:rsidRDefault="00872437" w:rsidP="00872437">
      <w:pPr>
        <w:ind w:left="1133" w:right="3" w:hanging="843"/>
        <w:rPr>
          <w:rFonts w:ascii="Arial" w:hAnsi="Arial" w:cs="Arial"/>
          <w:sz w:val="24"/>
          <w:szCs w:val="24"/>
        </w:rPr>
      </w:pPr>
    </w:p>
    <w:p w14:paraId="2ED89FC3" w14:textId="77777777" w:rsidR="00872437" w:rsidRPr="00584C0B" w:rsidRDefault="00872437" w:rsidP="003E0987">
      <w:pPr>
        <w:widowControl w:val="0"/>
        <w:numPr>
          <w:ilvl w:val="1"/>
          <w:numId w:val="55"/>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Unless the Relevant Authority refers the Dispute to arbitration using Clause 34.4, the Parties irrevocably agree that the courts of England and Wales have the exclusive jurisdiction to: </w:t>
      </w:r>
    </w:p>
    <w:p w14:paraId="4775D2AE" w14:textId="77777777" w:rsidR="00872437" w:rsidRPr="00584C0B" w:rsidRDefault="00872437" w:rsidP="00872437">
      <w:pPr>
        <w:ind w:left="1133" w:right="3" w:hanging="843"/>
        <w:rPr>
          <w:rFonts w:ascii="Arial" w:hAnsi="Arial" w:cs="Arial"/>
          <w:sz w:val="24"/>
          <w:szCs w:val="24"/>
        </w:rPr>
      </w:pPr>
    </w:p>
    <w:p w14:paraId="0E204B0F" w14:textId="77777777" w:rsidR="00872437" w:rsidRPr="00584C0B" w:rsidRDefault="00872437" w:rsidP="003E0987">
      <w:pPr>
        <w:widowControl w:val="0"/>
        <w:numPr>
          <w:ilvl w:val="1"/>
          <w:numId w:val="107"/>
        </w:numPr>
        <w:spacing w:before="20" w:after="0" w:line="240" w:lineRule="auto"/>
        <w:ind w:left="1133" w:right="3" w:hanging="843"/>
        <w:rPr>
          <w:rFonts w:ascii="Arial" w:hAnsi="Arial" w:cs="Arial"/>
          <w:sz w:val="24"/>
          <w:szCs w:val="24"/>
        </w:rPr>
      </w:pPr>
      <w:r w:rsidRPr="00584C0B">
        <w:rPr>
          <w:rFonts w:ascii="Arial" w:hAnsi="Arial" w:cs="Arial"/>
          <w:sz w:val="24"/>
          <w:szCs w:val="24"/>
        </w:rPr>
        <w:t>determine the Dispute;</w:t>
      </w:r>
    </w:p>
    <w:p w14:paraId="07EC3CDE" w14:textId="77777777" w:rsidR="00872437" w:rsidRPr="00584C0B" w:rsidRDefault="00872437" w:rsidP="003E0987">
      <w:pPr>
        <w:widowControl w:val="0"/>
        <w:numPr>
          <w:ilvl w:val="1"/>
          <w:numId w:val="107"/>
        </w:numPr>
        <w:spacing w:before="20" w:after="0" w:line="240" w:lineRule="auto"/>
        <w:ind w:left="1133" w:right="3" w:hanging="843"/>
        <w:rPr>
          <w:rFonts w:ascii="Arial" w:hAnsi="Arial" w:cs="Arial"/>
          <w:sz w:val="24"/>
          <w:szCs w:val="24"/>
        </w:rPr>
      </w:pPr>
      <w:r w:rsidRPr="00584C0B">
        <w:rPr>
          <w:rFonts w:ascii="Arial" w:hAnsi="Arial" w:cs="Arial"/>
          <w:sz w:val="24"/>
          <w:szCs w:val="24"/>
        </w:rPr>
        <w:t>grant interim remedies; and/or</w:t>
      </w:r>
    </w:p>
    <w:p w14:paraId="0CE7CFE4" w14:textId="77777777" w:rsidR="00872437" w:rsidRPr="00584C0B" w:rsidRDefault="00872437" w:rsidP="003E0987">
      <w:pPr>
        <w:widowControl w:val="0"/>
        <w:numPr>
          <w:ilvl w:val="1"/>
          <w:numId w:val="107"/>
        </w:numPr>
        <w:spacing w:before="20" w:after="0" w:line="240" w:lineRule="auto"/>
        <w:ind w:left="1133" w:right="3" w:hanging="843"/>
        <w:rPr>
          <w:rFonts w:ascii="Arial" w:hAnsi="Arial" w:cs="Arial"/>
          <w:sz w:val="24"/>
          <w:szCs w:val="24"/>
        </w:rPr>
      </w:pPr>
      <w:r w:rsidRPr="00584C0B">
        <w:rPr>
          <w:rFonts w:ascii="Arial" w:hAnsi="Arial" w:cs="Arial"/>
          <w:sz w:val="24"/>
          <w:szCs w:val="24"/>
        </w:rPr>
        <w:t>grant any other provisional or protective relief.</w:t>
      </w:r>
      <w:r w:rsidRPr="00584C0B">
        <w:rPr>
          <w:rFonts w:ascii="Arial" w:hAnsi="Arial" w:cs="Arial"/>
          <w:sz w:val="24"/>
          <w:szCs w:val="24"/>
        </w:rPr>
        <w:br/>
      </w:r>
    </w:p>
    <w:p w14:paraId="341F1CFE" w14:textId="77777777" w:rsidR="00872437" w:rsidRPr="00584C0B" w:rsidRDefault="00872437" w:rsidP="003E0987">
      <w:pPr>
        <w:widowControl w:val="0"/>
        <w:numPr>
          <w:ilvl w:val="1"/>
          <w:numId w:val="55"/>
        </w:numPr>
        <w:spacing w:before="20" w:after="0" w:line="240" w:lineRule="auto"/>
        <w:ind w:left="1133" w:right="3" w:hanging="843"/>
        <w:rPr>
          <w:rFonts w:ascii="Arial" w:hAnsi="Arial" w:cs="Arial"/>
          <w:sz w:val="24"/>
          <w:szCs w:val="24"/>
        </w:rPr>
      </w:pPr>
      <w:bookmarkStart w:id="157" w:name="_heading=h.1302m92"/>
      <w:bookmarkEnd w:id="157"/>
      <w:r w:rsidRPr="00584C0B">
        <w:rPr>
          <w:rFonts w:ascii="Arial" w:hAnsi="Arial" w:cs="Arial"/>
          <w:color w:val="000000"/>
          <w:sz w:val="24"/>
          <w:szCs w:val="24"/>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584C0B">
        <w:rPr>
          <w:rFonts w:ascii="Arial" w:hAnsi="Arial" w:cs="Arial"/>
          <w:color w:val="000000"/>
          <w:sz w:val="24"/>
          <w:szCs w:val="24"/>
        </w:rPr>
        <w:br/>
      </w:r>
    </w:p>
    <w:p w14:paraId="28A81AD6" w14:textId="77777777" w:rsidR="00872437" w:rsidRPr="00584C0B" w:rsidRDefault="00872437" w:rsidP="003E0987">
      <w:pPr>
        <w:widowControl w:val="0"/>
        <w:numPr>
          <w:ilvl w:val="1"/>
          <w:numId w:val="55"/>
        </w:numPr>
        <w:spacing w:after="0" w:line="240" w:lineRule="auto"/>
        <w:ind w:left="1133" w:right="3" w:hanging="843"/>
        <w:rPr>
          <w:rFonts w:ascii="Arial" w:hAnsi="Arial" w:cs="Arial"/>
          <w:sz w:val="24"/>
          <w:szCs w:val="24"/>
        </w:rPr>
      </w:pPr>
      <w:bookmarkStart w:id="158" w:name="_heading=h.3mzq4wv"/>
      <w:bookmarkEnd w:id="158"/>
      <w:r w:rsidRPr="00584C0B">
        <w:rPr>
          <w:rFonts w:ascii="Arial" w:hAnsi="Arial" w:cs="Arial"/>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584C0B">
        <w:rPr>
          <w:rFonts w:ascii="Arial" w:hAnsi="Arial" w:cs="Arial"/>
          <w:color w:val="000000"/>
          <w:sz w:val="24"/>
          <w:szCs w:val="24"/>
        </w:rPr>
        <w:br/>
      </w:r>
    </w:p>
    <w:p w14:paraId="541A400F" w14:textId="77777777" w:rsidR="00872437" w:rsidRPr="00584C0B" w:rsidRDefault="00872437" w:rsidP="003E0987">
      <w:pPr>
        <w:widowControl w:val="0"/>
        <w:numPr>
          <w:ilvl w:val="1"/>
          <w:numId w:val="55"/>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cannot suspend the performance of a Contract during any Dispute.</w:t>
      </w:r>
    </w:p>
    <w:p w14:paraId="0E1861C2" w14:textId="77777777" w:rsidR="00872437" w:rsidRPr="00584C0B" w:rsidRDefault="00872437" w:rsidP="00872437">
      <w:pPr>
        <w:ind w:left="1133" w:right="3" w:hanging="843"/>
        <w:rPr>
          <w:rFonts w:ascii="Arial" w:hAnsi="Arial" w:cs="Arial"/>
          <w:sz w:val="24"/>
          <w:szCs w:val="24"/>
        </w:rPr>
      </w:pPr>
    </w:p>
    <w:p w14:paraId="586B0EF1" w14:textId="77777777" w:rsidR="00872437" w:rsidRPr="00584C0B" w:rsidRDefault="00872437" w:rsidP="003E0987">
      <w:pPr>
        <w:pStyle w:val="Heading1"/>
        <w:widowControl w:val="0"/>
        <w:numPr>
          <w:ilvl w:val="0"/>
          <w:numId w:val="55"/>
        </w:numPr>
        <w:spacing w:before="20" w:after="20" w:line="240" w:lineRule="auto"/>
        <w:ind w:left="1133" w:right="3" w:hanging="843"/>
        <w:rPr>
          <w:rFonts w:ascii="Arial" w:hAnsi="Arial" w:cs="Arial"/>
          <w:sz w:val="24"/>
          <w:szCs w:val="24"/>
        </w:rPr>
      </w:pPr>
      <w:r w:rsidRPr="00584C0B">
        <w:rPr>
          <w:rFonts w:ascii="Arial" w:hAnsi="Arial" w:cs="Arial"/>
          <w:sz w:val="24"/>
          <w:szCs w:val="24"/>
        </w:rPr>
        <w:t>Which law applies</w:t>
      </w:r>
    </w:p>
    <w:p w14:paraId="1E29079F" w14:textId="77777777" w:rsidR="00872437" w:rsidRPr="00872437" w:rsidRDefault="00872437" w:rsidP="003E0987">
      <w:pPr>
        <w:widowControl w:val="0"/>
        <w:numPr>
          <w:ilvl w:val="1"/>
          <w:numId w:val="55"/>
        </w:numPr>
        <w:spacing w:before="20" w:after="20" w:line="240" w:lineRule="auto"/>
        <w:ind w:left="1133" w:right="3" w:hanging="843"/>
        <w:rPr>
          <w:rFonts w:ascii="Arial" w:hAnsi="Arial" w:cs="Arial"/>
        </w:rPr>
      </w:pPr>
      <w:r w:rsidRPr="00584C0B">
        <w:rPr>
          <w:rFonts w:ascii="Arial" w:hAnsi="Arial" w:cs="Arial"/>
          <w:sz w:val="24"/>
          <w:szCs w:val="24"/>
        </w:rPr>
        <w:t>This Contract and any Disputes arising out of, or connected to it, are governed by English law.</w:t>
      </w:r>
      <w:r w:rsidRPr="00872437">
        <w:rPr>
          <w:rFonts w:ascii="Arial" w:hAnsi="Arial" w:cs="Arial"/>
        </w:rPr>
        <w:br/>
      </w:r>
    </w:p>
    <w:p w14:paraId="271630F6" w14:textId="77777777" w:rsidR="00872437" w:rsidRPr="00872437" w:rsidRDefault="00872437" w:rsidP="00872437">
      <w:pPr>
        <w:ind w:left="1133" w:right="3" w:hanging="843"/>
        <w:rPr>
          <w:rFonts w:ascii="Arial" w:hAnsi="Arial" w:cs="Arial"/>
        </w:rPr>
      </w:pPr>
      <w:bookmarkStart w:id="159" w:name="_heading=h.2250f4o"/>
      <w:bookmarkEnd w:id="159"/>
    </w:p>
    <w:p w14:paraId="1C35466A" w14:textId="55C0BDFC" w:rsidR="00A84E87" w:rsidRDefault="00A84E87">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7862B0BF" w14:textId="77777777" w:rsidR="0063143F" w:rsidRDefault="0063143F" w:rsidP="0063143F">
      <w:pPr>
        <w:rPr>
          <w:rFonts w:ascii="Arial" w:eastAsia="Arial" w:hAnsi="Arial" w:cs="Arial"/>
          <w:b/>
          <w:sz w:val="36"/>
          <w:szCs w:val="36"/>
        </w:rPr>
      </w:pPr>
      <w:r>
        <w:rPr>
          <w:rFonts w:ascii="Arial" w:eastAsia="Arial" w:hAnsi="Arial" w:cs="Arial"/>
          <w:b/>
          <w:sz w:val="36"/>
          <w:szCs w:val="36"/>
        </w:rPr>
        <w:t>Joint Schedule 5 (Corporate Social Responsibility)</w:t>
      </w:r>
    </w:p>
    <w:p w14:paraId="7D2394AE" w14:textId="77777777" w:rsidR="0063143F" w:rsidRDefault="0063143F" w:rsidP="0063143F">
      <w:pPr>
        <w:spacing w:line="240" w:lineRule="auto"/>
        <w:textAlignment w:val="baseline"/>
        <w:rPr>
          <w:rFonts w:ascii="Arial" w:eastAsia="Times New Roman" w:hAnsi="Arial" w:cs="Arial"/>
          <w:color w:val="000000"/>
        </w:rPr>
      </w:pPr>
      <w:r>
        <w:rPr>
          <w:rFonts w:ascii="Arial" w:eastAsia="Times New Roman" w:hAnsi="Arial" w:cs="Arial"/>
          <w:b/>
          <w:bCs/>
          <w:color w:val="000000"/>
          <w:sz w:val="24"/>
          <w:szCs w:val="24"/>
        </w:rPr>
        <w:t>Definitions </w:t>
      </w:r>
    </w:p>
    <w:p w14:paraId="590BDCCF" w14:textId="77777777" w:rsidR="0063143F" w:rsidRDefault="0063143F" w:rsidP="0063143F">
      <w:pPr>
        <w:shd w:val="clear" w:color="auto" w:fill="FFFFFF"/>
        <w:spacing w:line="240" w:lineRule="auto"/>
        <w:rPr>
          <w:rFonts w:ascii="Arial" w:eastAsia="Times New Roman" w:hAnsi="Arial" w:cs="Arial"/>
          <w:color w:val="222222"/>
          <w:sz w:val="24"/>
          <w:szCs w:val="24"/>
        </w:rPr>
      </w:pPr>
      <w:r>
        <w:rPr>
          <w:rFonts w:ascii="Arial" w:eastAsia="Times New Roman" w:hAnsi="Arial" w:cs="Arial"/>
          <w:color w:val="000000"/>
          <w:sz w:val="24"/>
          <w:szCs w:val="24"/>
        </w:rPr>
        <w:t>In this Schedule, the following words shall have the following meanings and they shall supplement Joint Schedule 1 (Definitions):</w:t>
      </w:r>
    </w:p>
    <w:tbl>
      <w:tblPr>
        <w:tblW w:w="0" w:type="auto"/>
        <w:tblLook w:val="04A0" w:firstRow="1" w:lastRow="0" w:firstColumn="1" w:lastColumn="0" w:noHBand="0" w:noVBand="1"/>
      </w:tblPr>
      <w:tblGrid>
        <w:gridCol w:w="2127"/>
        <w:gridCol w:w="6899"/>
      </w:tblGrid>
      <w:tr w:rsidR="0063143F" w14:paraId="33CE3929" w14:textId="77777777" w:rsidTr="0063143F">
        <w:trPr>
          <w:trHeight w:val="20"/>
        </w:trPr>
        <w:tc>
          <w:tcPr>
            <w:tcW w:w="2127" w:type="dxa"/>
            <w:hideMark/>
          </w:tcPr>
          <w:p w14:paraId="3722C5F2" w14:textId="77777777" w:rsidR="0063143F" w:rsidRDefault="0063143F">
            <w:pPr>
              <w:spacing w:before="120" w:after="120" w:line="240" w:lineRule="auto"/>
              <w:jc w:val="both"/>
              <w:rPr>
                <w:rFonts w:ascii="Times New Roman" w:eastAsia="Times New Roman" w:hAnsi="Times New Roman"/>
                <w:sz w:val="24"/>
                <w:szCs w:val="24"/>
              </w:rPr>
            </w:pPr>
            <w:r>
              <w:rPr>
                <w:rFonts w:ascii="Arial" w:eastAsia="Times New Roman" w:hAnsi="Arial" w:cs="Arial"/>
                <w:b/>
                <w:bCs/>
                <w:color w:val="000000"/>
                <w:sz w:val="24"/>
                <w:szCs w:val="24"/>
              </w:rPr>
              <w:t>"First Tier"</w:t>
            </w:r>
          </w:p>
        </w:tc>
        <w:tc>
          <w:tcPr>
            <w:tcW w:w="6899" w:type="dxa"/>
            <w:hideMark/>
          </w:tcPr>
          <w:p w14:paraId="4C109919" w14:textId="77777777" w:rsidR="0063143F" w:rsidRDefault="0063143F">
            <w:pPr>
              <w:spacing w:before="120" w:after="120" w:line="240" w:lineRule="auto"/>
              <w:rPr>
                <w:rFonts w:ascii="Times New Roman" w:eastAsia="Times New Roman" w:hAnsi="Times New Roman"/>
                <w:sz w:val="24"/>
                <w:szCs w:val="24"/>
              </w:rPr>
            </w:pPr>
            <w:r>
              <w:rPr>
                <w:rFonts w:ascii="Arial" w:eastAsia="Times New Roman" w:hAnsi="Arial" w:cs="Arial"/>
                <w:color w:val="000000"/>
              </w:rPr>
              <w:t>the brand company</w:t>
            </w:r>
            <w:r>
              <w:rPr>
                <w:rFonts w:ascii="Arial" w:eastAsia="Times New Roman" w:hAnsi="Arial" w:cs="Arial"/>
                <w:color w:val="000000"/>
                <w:sz w:val="24"/>
                <w:szCs w:val="24"/>
              </w:rPr>
              <w:t>; </w:t>
            </w:r>
          </w:p>
        </w:tc>
      </w:tr>
      <w:tr w:rsidR="0063143F" w14:paraId="454F7FA0" w14:textId="77777777" w:rsidTr="0063143F">
        <w:trPr>
          <w:trHeight w:val="20"/>
        </w:trPr>
        <w:tc>
          <w:tcPr>
            <w:tcW w:w="2127" w:type="dxa"/>
            <w:hideMark/>
          </w:tcPr>
          <w:p w14:paraId="0973B503" w14:textId="77777777" w:rsidR="0063143F" w:rsidRDefault="0063143F">
            <w:pPr>
              <w:spacing w:before="120" w:after="120" w:line="240" w:lineRule="auto"/>
              <w:jc w:val="both"/>
              <w:rPr>
                <w:rFonts w:ascii="Times New Roman" w:eastAsia="Times New Roman" w:hAnsi="Times New Roman"/>
                <w:sz w:val="24"/>
                <w:szCs w:val="24"/>
              </w:rPr>
            </w:pPr>
            <w:r>
              <w:rPr>
                <w:rFonts w:ascii="Arial" w:eastAsia="Times New Roman" w:hAnsi="Arial" w:cs="Arial"/>
                <w:b/>
                <w:bCs/>
                <w:color w:val="000000"/>
                <w:sz w:val="24"/>
                <w:szCs w:val="24"/>
              </w:rPr>
              <w:t>"Second Tier"</w:t>
            </w:r>
          </w:p>
        </w:tc>
        <w:tc>
          <w:tcPr>
            <w:tcW w:w="6899" w:type="dxa"/>
            <w:hideMark/>
          </w:tcPr>
          <w:p w14:paraId="36F3E2C5" w14:textId="77777777" w:rsidR="0063143F" w:rsidRDefault="0063143F">
            <w:pPr>
              <w:spacing w:before="120" w:after="120" w:line="240" w:lineRule="auto"/>
              <w:rPr>
                <w:rFonts w:ascii="Times New Roman" w:eastAsia="Times New Roman" w:hAnsi="Times New Roman"/>
                <w:sz w:val="24"/>
                <w:szCs w:val="24"/>
              </w:rPr>
            </w:pPr>
            <w:r>
              <w:rPr>
                <w:rFonts w:ascii="Arial" w:eastAsia="Times New Roman" w:hAnsi="Arial" w:cs="Arial"/>
                <w:color w:val="000000"/>
                <w:sz w:val="24"/>
                <w:szCs w:val="24"/>
              </w:rPr>
              <w:t>the</w:t>
            </w:r>
            <w:r>
              <w:rPr>
                <w:rFonts w:ascii="Arial" w:eastAsia="Times New Roman" w:hAnsi="Arial" w:cs="Arial"/>
                <w:color w:val="000000"/>
              </w:rPr>
              <w:t xml:space="preserve"> final assembly factory linked to the procured product model;</w:t>
            </w:r>
            <w:r>
              <w:rPr>
                <w:rFonts w:ascii="Arial" w:eastAsia="Times New Roman" w:hAnsi="Arial" w:cs="Arial"/>
                <w:color w:val="000000"/>
                <w:sz w:val="24"/>
                <w:szCs w:val="24"/>
              </w:rPr>
              <w:t> and</w:t>
            </w:r>
          </w:p>
        </w:tc>
      </w:tr>
      <w:tr w:rsidR="0063143F" w14:paraId="4A09DB76" w14:textId="77777777" w:rsidTr="0063143F">
        <w:trPr>
          <w:trHeight w:val="20"/>
        </w:trPr>
        <w:tc>
          <w:tcPr>
            <w:tcW w:w="2127" w:type="dxa"/>
            <w:hideMark/>
          </w:tcPr>
          <w:p w14:paraId="15DFF1B9" w14:textId="77777777" w:rsidR="0063143F" w:rsidRDefault="0063143F">
            <w:pPr>
              <w:spacing w:before="120" w:after="120" w:line="240" w:lineRule="auto"/>
              <w:jc w:val="both"/>
              <w:rPr>
                <w:rFonts w:ascii="Times New Roman" w:eastAsia="Times New Roman" w:hAnsi="Times New Roman"/>
                <w:sz w:val="24"/>
                <w:szCs w:val="24"/>
              </w:rPr>
            </w:pPr>
            <w:r>
              <w:rPr>
                <w:rFonts w:ascii="Arial" w:eastAsia="Times New Roman" w:hAnsi="Arial" w:cs="Arial"/>
                <w:b/>
                <w:bCs/>
                <w:color w:val="000000"/>
                <w:sz w:val="24"/>
                <w:szCs w:val="24"/>
              </w:rPr>
              <w:t>“Third Tier”</w:t>
            </w:r>
          </w:p>
        </w:tc>
        <w:tc>
          <w:tcPr>
            <w:tcW w:w="6899" w:type="dxa"/>
            <w:hideMark/>
          </w:tcPr>
          <w:p w14:paraId="4B48FC74" w14:textId="77777777" w:rsidR="0063143F" w:rsidRDefault="0063143F">
            <w:pPr>
              <w:spacing w:after="0" w:line="240" w:lineRule="auto"/>
              <w:rPr>
                <w:rFonts w:ascii="Times New Roman" w:eastAsia="Times New Roman" w:hAnsi="Times New Roman"/>
                <w:sz w:val="24"/>
                <w:szCs w:val="24"/>
              </w:rPr>
            </w:pPr>
            <w:r>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7735183A" w14:textId="77777777" w:rsidR="0063143F" w:rsidRDefault="0063143F" w:rsidP="0063143F">
      <w:pPr>
        <w:rPr>
          <w:rFonts w:ascii="Arial" w:eastAsia="Arial" w:hAnsi="Arial" w:cs="Arial"/>
          <w:sz w:val="20"/>
          <w:szCs w:val="20"/>
        </w:rPr>
      </w:pPr>
    </w:p>
    <w:p w14:paraId="4AEF6B85" w14:textId="77777777" w:rsidR="0063143F" w:rsidRDefault="0063143F" w:rsidP="003E0987">
      <w:pPr>
        <w:keepNext/>
        <w:numPr>
          <w:ilvl w:val="0"/>
          <w:numId w:val="53"/>
        </w:numPr>
        <w:tabs>
          <w:tab w:val="left" w:pos="142"/>
        </w:tabs>
        <w:spacing w:before="120" w:after="240" w:line="240" w:lineRule="auto"/>
        <w:rPr>
          <w:rFonts w:cs="Calibri"/>
        </w:rPr>
      </w:pPr>
      <w:r>
        <w:rPr>
          <w:rFonts w:ascii="Arial Bold" w:eastAsia="Arial Bold" w:hAnsi="Arial Bold" w:cs="Arial Bold"/>
          <w:b/>
          <w:sz w:val="24"/>
          <w:szCs w:val="24"/>
        </w:rPr>
        <w:t>What we expect from our Suppliers</w:t>
      </w:r>
    </w:p>
    <w:p w14:paraId="5DFCB04C" w14:textId="77777777" w:rsidR="0063143F" w:rsidRDefault="0063143F" w:rsidP="003E0987">
      <w:pPr>
        <w:numPr>
          <w:ilvl w:val="1"/>
          <w:numId w:val="53"/>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6" w:history="1">
        <w:r>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42042B6D" w14:textId="77777777" w:rsidR="0063143F" w:rsidRDefault="0063143F" w:rsidP="003E0987">
      <w:pPr>
        <w:numPr>
          <w:ilvl w:val="1"/>
          <w:numId w:val="53"/>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3502C9F1" w14:textId="77777777" w:rsidR="0063143F" w:rsidRDefault="0063143F" w:rsidP="003E0987">
      <w:pPr>
        <w:numPr>
          <w:ilvl w:val="1"/>
          <w:numId w:val="53"/>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709F81E" w14:textId="77777777" w:rsidR="0063143F" w:rsidRDefault="0063143F" w:rsidP="003E0987">
      <w:pPr>
        <w:keepNext/>
        <w:numPr>
          <w:ilvl w:val="0"/>
          <w:numId w:val="53"/>
        </w:numPr>
        <w:tabs>
          <w:tab w:val="left" w:pos="142"/>
        </w:tabs>
        <w:spacing w:before="120" w:after="240" w:line="240" w:lineRule="auto"/>
      </w:pPr>
      <w:r>
        <w:rPr>
          <w:rFonts w:ascii="Arial Bold" w:eastAsia="Arial Bold" w:hAnsi="Arial Bold" w:cs="Arial Bold"/>
          <w:b/>
          <w:sz w:val="24"/>
          <w:szCs w:val="24"/>
        </w:rPr>
        <w:t>Equality and Accessibility</w:t>
      </w:r>
    </w:p>
    <w:p w14:paraId="6480815F" w14:textId="77777777" w:rsidR="0063143F" w:rsidRDefault="0063143F" w:rsidP="003E0987">
      <w:pPr>
        <w:numPr>
          <w:ilvl w:val="1"/>
          <w:numId w:val="53"/>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30EFF79F" w14:textId="77777777" w:rsidR="0063143F" w:rsidRDefault="0063143F" w:rsidP="003E0987">
      <w:pPr>
        <w:numPr>
          <w:ilvl w:val="2"/>
          <w:numId w:val="53"/>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FB6E00" w14:textId="77777777" w:rsidR="0063143F" w:rsidRDefault="0063143F" w:rsidP="003E0987">
      <w:pPr>
        <w:numPr>
          <w:ilvl w:val="2"/>
          <w:numId w:val="53"/>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8B7A44E" w14:textId="77777777" w:rsidR="0063143F" w:rsidRDefault="0063143F" w:rsidP="003E0987">
      <w:pPr>
        <w:keepNext/>
        <w:numPr>
          <w:ilvl w:val="0"/>
          <w:numId w:val="53"/>
        </w:numPr>
        <w:tabs>
          <w:tab w:val="left" w:pos="142"/>
        </w:tabs>
        <w:spacing w:before="120" w:after="240" w:line="240" w:lineRule="auto"/>
        <w:ind w:left="425"/>
      </w:pPr>
      <w:r>
        <w:rPr>
          <w:rFonts w:ascii="Arial Bold" w:eastAsia="Arial Bold" w:hAnsi="Arial Bold" w:cs="Arial Bold"/>
          <w:b/>
          <w:sz w:val="24"/>
          <w:szCs w:val="24"/>
        </w:rPr>
        <w:t>Modern Slavery, Child Labour and Inhumane Treatment</w:t>
      </w:r>
    </w:p>
    <w:p w14:paraId="482727EB" w14:textId="77777777" w:rsidR="0063143F" w:rsidRDefault="0063143F" w:rsidP="003E0987">
      <w:pPr>
        <w:numPr>
          <w:ilvl w:val="1"/>
          <w:numId w:val="53"/>
        </w:numP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213330AC" w14:textId="77777777" w:rsidR="0063143F" w:rsidRDefault="0063143F" w:rsidP="003E0987">
      <w:pPr>
        <w:numPr>
          <w:ilvl w:val="2"/>
          <w:numId w:val="53"/>
        </w:numP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43DF0935" w14:textId="77777777" w:rsidR="0063143F" w:rsidRDefault="0063143F" w:rsidP="003E0987">
      <w:pPr>
        <w:numPr>
          <w:ilvl w:val="1"/>
          <w:numId w:val="53"/>
        </w:numPr>
        <w:spacing w:before="120" w:after="120" w:line="240" w:lineRule="auto"/>
        <w:ind w:left="900" w:hanging="540"/>
      </w:pPr>
      <w:r>
        <w:rPr>
          <w:rFonts w:ascii="Arial" w:eastAsia="Arial" w:hAnsi="Arial" w:cs="Arial"/>
          <w:sz w:val="24"/>
          <w:szCs w:val="24"/>
        </w:rPr>
        <w:t>For any hardware procured through this Framework Agreement RM6098, the Supplier shall disclose in the prescribed format (see Annex 1) details of its First Tier and/or Second Tier and/or Third Tier supply chains (including country and city factory locations). The  Authority will provide this information to Electronics Watch to ensure supply chain labour conditions can be assessed.</w:t>
      </w:r>
    </w:p>
    <w:p w14:paraId="5E70FE1C" w14:textId="77777777" w:rsidR="0063143F" w:rsidRDefault="0063143F" w:rsidP="0063143F">
      <w:pPr>
        <w:ind w:left="425"/>
        <w:rPr>
          <w:rFonts w:ascii="Arial" w:eastAsia="Arial" w:hAnsi="Arial" w:cs="Arial"/>
          <w:sz w:val="24"/>
          <w:szCs w:val="24"/>
        </w:rPr>
      </w:pPr>
    </w:p>
    <w:p w14:paraId="2FD1596E" w14:textId="77777777" w:rsidR="0063143F" w:rsidRDefault="0063143F" w:rsidP="003E0987">
      <w:pPr>
        <w:keepNext/>
        <w:numPr>
          <w:ilvl w:val="1"/>
          <w:numId w:val="53"/>
        </w:numPr>
        <w:spacing w:before="120" w:after="120" w:line="240" w:lineRule="auto"/>
        <w:ind w:left="900" w:hanging="540"/>
        <w:rPr>
          <w:rFonts w:cs="Calibri"/>
        </w:rPr>
      </w:pPr>
      <w:r>
        <w:rPr>
          <w:rFonts w:ascii="Arial" w:eastAsia="Arial" w:hAnsi="Arial" w:cs="Arial"/>
          <w:sz w:val="24"/>
          <w:szCs w:val="24"/>
        </w:rPr>
        <w:t>The Supplier:</w:t>
      </w:r>
    </w:p>
    <w:p w14:paraId="0D60A1F6"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4F321B68"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505231BB"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7C4AC1AD"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5AF4F585"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027BC9E9"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61FD93E8"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58202830"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4B2A269"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340D8258"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54E288A" w14:textId="77777777" w:rsidR="0063143F" w:rsidRDefault="0063143F" w:rsidP="003E0987">
      <w:pPr>
        <w:numPr>
          <w:ilvl w:val="2"/>
          <w:numId w:val="53"/>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r>
        <w:rPr>
          <w:rFonts w:ascii="Arial" w:eastAsia="Arial" w:hAnsi="Arial" w:cs="Arial"/>
          <w:sz w:val="24"/>
          <w:szCs w:val="24"/>
        </w:rPr>
        <w:tab/>
      </w:r>
    </w:p>
    <w:p w14:paraId="2275DCF3" w14:textId="77777777" w:rsidR="0063143F" w:rsidRDefault="0063143F" w:rsidP="0063143F">
      <w:pPr>
        <w:spacing w:before="120" w:after="120" w:line="240" w:lineRule="auto"/>
        <w:ind w:left="1800"/>
        <w:rPr>
          <w:rFonts w:ascii="Arial" w:eastAsia="Arial" w:hAnsi="Arial" w:cs="Arial"/>
          <w:sz w:val="24"/>
          <w:szCs w:val="24"/>
        </w:rPr>
      </w:pPr>
      <w:r>
        <w:rPr>
          <w:rFonts w:ascii="Arial" w:eastAsia="Arial" w:hAnsi="Arial" w:cs="Arial"/>
          <w:b/>
          <w:sz w:val="24"/>
          <w:szCs w:val="24"/>
        </w:rPr>
        <w:t>“Helpline"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7" w:history="1">
        <w:r>
          <w:rPr>
            <w:rStyle w:val="Hyperlink"/>
            <w:rFonts w:ascii="Arial" w:eastAsia="Arial" w:hAnsi="Arial" w:cs="Arial"/>
            <w:sz w:val="24"/>
            <w:szCs w:val="24"/>
          </w:rPr>
          <w:t>https://www.modernslaveryhelpline.org/report</w:t>
        </w:r>
      </w:hyperlink>
      <w:r>
        <w:rPr>
          <w:rFonts w:ascii="Arial" w:eastAsia="Arial" w:hAnsi="Arial" w:cs="Arial"/>
          <w:sz w:val="24"/>
          <w:szCs w:val="24"/>
        </w:rPr>
        <w:t xml:space="preserve"> or by telephone on 08000 121 700.</w:t>
      </w:r>
    </w:p>
    <w:p w14:paraId="1EAA0D34" w14:textId="77777777" w:rsidR="0063143F" w:rsidRDefault="0063143F" w:rsidP="0063143F">
      <w:pPr>
        <w:tabs>
          <w:tab w:val="left" w:pos="1985"/>
        </w:tabs>
        <w:spacing w:before="120" w:after="120" w:line="240" w:lineRule="auto"/>
        <w:rPr>
          <w:rFonts w:cs="Calibri"/>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CC93CD5" w14:textId="77777777" w:rsidR="0063143F" w:rsidRDefault="0063143F" w:rsidP="003E0987">
      <w:pPr>
        <w:keepNext/>
        <w:numPr>
          <w:ilvl w:val="0"/>
          <w:numId w:val="53"/>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4F2FB961" w14:textId="77777777" w:rsidR="0063143F" w:rsidRDefault="0063143F" w:rsidP="003E0987">
      <w:pPr>
        <w:keepNext/>
        <w:numPr>
          <w:ilvl w:val="1"/>
          <w:numId w:val="53"/>
        </w:numPr>
        <w:spacing w:before="120" w:after="120" w:line="240" w:lineRule="auto"/>
        <w:ind w:left="900" w:hanging="468"/>
      </w:pPr>
      <w:r>
        <w:rPr>
          <w:rFonts w:ascii="Arial" w:eastAsia="Arial" w:hAnsi="Arial" w:cs="Arial"/>
          <w:sz w:val="24"/>
          <w:szCs w:val="24"/>
        </w:rPr>
        <w:t>The Supplier shall:</w:t>
      </w:r>
    </w:p>
    <w:p w14:paraId="74E79DC5" w14:textId="77777777" w:rsidR="0063143F" w:rsidRDefault="0063143F" w:rsidP="003E0987">
      <w:pPr>
        <w:numPr>
          <w:ilvl w:val="2"/>
          <w:numId w:val="53"/>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749C7F1B" w14:textId="77777777" w:rsidR="0063143F" w:rsidRDefault="0063143F" w:rsidP="003E0987">
      <w:pPr>
        <w:numPr>
          <w:ilvl w:val="2"/>
          <w:numId w:val="53"/>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32C5286B" w14:textId="77777777" w:rsidR="0063143F" w:rsidRDefault="0063143F" w:rsidP="003E0987">
      <w:pPr>
        <w:keepNext/>
        <w:numPr>
          <w:ilvl w:val="2"/>
          <w:numId w:val="53"/>
        </w:numPr>
        <w:tabs>
          <w:tab w:val="left" w:pos="1985"/>
        </w:tabs>
        <w:spacing w:before="120" w:after="120" w:line="240" w:lineRule="auto"/>
      </w:pPr>
      <w:r>
        <w:rPr>
          <w:rFonts w:ascii="Arial" w:eastAsia="Arial" w:hAnsi="Arial" w:cs="Arial"/>
          <w:sz w:val="24"/>
          <w:szCs w:val="24"/>
        </w:rPr>
        <w:t>not make deductions from wages:</w:t>
      </w:r>
    </w:p>
    <w:p w14:paraId="50AC6337" w14:textId="77777777" w:rsidR="0063143F" w:rsidRDefault="0063143F" w:rsidP="003E0987">
      <w:pPr>
        <w:numPr>
          <w:ilvl w:val="3"/>
          <w:numId w:val="53"/>
        </w:numPr>
        <w:tabs>
          <w:tab w:val="left" w:pos="1985"/>
        </w:tabs>
        <w:spacing w:before="120" w:after="120" w:line="240" w:lineRule="auto"/>
        <w:ind w:left="3543"/>
      </w:pPr>
      <w:r>
        <w:rPr>
          <w:rFonts w:ascii="Arial" w:eastAsia="Arial" w:hAnsi="Arial" w:cs="Arial"/>
          <w:sz w:val="24"/>
          <w:szCs w:val="24"/>
        </w:rPr>
        <w:t xml:space="preserve">as a disciplinary measure </w:t>
      </w:r>
    </w:p>
    <w:p w14:paraId="006726BA" w14:textId="77777777" w:rsidR="0063143F" w:rsidRDefault="0063143F" w:rsidP="003E0987">
      <w:pPr>
        <w:numPr>
          <w:ilvl w:val="3"/>
          <w:numId w:val="53"/>
        </w:numPr>
        <w:tabs>
          <w:tab w:val="left" w:pos="1985"/>
        </w:tabs>
        <w:spacing w:before="120" w:after="120" w:line="240" w:lineRule="auto"/>
        <w:ind w:left="3543"/>
      </w:pPr>
      <w:r>
        <w:rPr>
          <w:rFonts w:ascii="Arial" w:eastAsia="Arial" w:hAnsi="Arial" w:cs="Arial"/>
          <w:sz w:val="24"/>
          <w:szCs w:val="24"/>
        </w:rPr>
        <w:t>except where permitted by law; or</w:t>
      </w:r>
    </w:p>
    <w:p w14:paraId="104556B6" w14:textId="77777777" w:rsidR="0063143F" w:rsidRDefault="0063143F" w:rsidP="003E0987">
      <w:pPr>
        <w:numPr>
          <w:ilvl w:val="3"/>
          <w:numId w:val="53"/>
        </w:numPr>
        <w:tabs>
          <w:tab w:val="left" w:pos="1985"/>
        </w:tabs>
        <w:spacing w:before="120" w:after="120" w:line="240" w:lineRule="auto"/>
        <w:ind w:left="3543"/>
      </w:pPr>
      <w:r>
        <w:rPr>
          <w:rFonts w:ascii="Arial" w:eastAsia="Arial" w:hAnsi="Arial" w:cs="Arial"/>
          <w:sz w:val="24"/>
          <w:szCs w:val="24"/>
        </w:rPr>
        <w:t>without expressed permission of the worker concerned;</w:t>
      </w:r>
    </w:p>
    <w:p w14:paraId="4F1C2CE1" w14:textId="77777777" w:rsidR="0063143F" w:rsidRDefault="0063143F" w:rsidP="003E0987">
      <w:pPr>
        <w:numPr>
          <w:ilvl w:val="2"/>
          <w:numId w:val="53"/>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6F294C1" w14:textId="77777777" w:rsidR="0063143F" w:rsidRDefault="0063143F" w:rsidP="003E0987">
      <w:pPr>
        <w:numPr>
          <w:ilvl w:val="2"/>
          <w:numId w:val="53"/>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23417413" w14:textId="77777777" w:rsidR="0063143F" w:rsidRDefault="0063143F" w:rsidP="003E0987">
      <w:pPr>
        <w:keepNext/>
        <w:numPr>
          <w:ilvl w:val="0"/>
          <w:numId w:val="53"/>
        </w:numPr>
        <w:tabs>
          <w:tab w:val="left" w:pos="142"/>
        </w:tabs>
        <w:spacing w:before="120" w:after="240" w:line="240" w:lineRule="auto"/>
        <w:ind w:left="426" w:hanging="426"/>
      </w:pPr>
      <w:r>
        <w:rPr>
          <w:rFonts w:ascii="Arial Bold" w:eastAsia="Arial Bold" w:hAnsi="Arial Bold" w:cs="Arial Bold"/>
          <w:b/>
          <w:sz w:val="24"/>
          <w:szCs w:val="24"/>
        </w:rPr>
        <w:t>Working Hours</w:t>
      </w:r>
    </w:p>
    <w:p w14:paraId="210ECD14" w14:textId="77777777" w:rsidR="0063143F" w:rsidRDefault="0063143F" w:rsidP="003E0987">
      <w:pPr>
        <w:pStyle w:val="Heading1"/>
        <w:numPr>
          <w:ilvl w:val="1"/>
          <w:numId w:val="53"/>
        </w:numPr>
        <w:spacing w:before="120" w:line="240" w:lineRule="auto"/>
        <w:ind w:left="900" w:hanging="468"/>
      </w:pPr>
      <w:bookmarkStart w:id="160" w:name="_heading=h.vb7m9ru9phx5"/>
      <w:bookmarkEnd w:id="160"/>
      <w:r>
        <w:rPr>
          <w:rFonts w:ascii="Arial" w:eastAsia="Arial" w:hAnsi="Arial" w:cs="Arial"/>
          <w:b w:val="0"/>
          <w:sz w:val="24"/>
          <w:szCs w:val="24"/>
        </w:rPr>
        <w:t>The Supplier shall:</w:t>
      </w:r>
    </w:p>
    <w:p w14:paraId="4FDE3961" w14:textId="77777777" w:rsidR="0063143F" w:rsidRDefault="0063143F" w:rsidP="003E0987">
      <w:pPr>
        <w:pStyle w:val="Heading3"/>
        <w:numPr>
          <w:ilvl w:val="2"/>
          <w:numId w:val="53"/>
        </w:numPr>
        <w:tabs>
          <w:tab w:val="left" w:pos="1985"/>
        </w:tabs>
        <w:ind w:left="2160" w:hanging="180"/>
        <w:rPr>
          <w:sz w:val="20"/>
          <w:szCs w:val="20"/>
        </w:rPr>
      </w:pPr>
      <w:bookmarkStart w:id="161" w:name="_heading=h.rs7vztked8yy"/>
      <w:bookmarkEnd w:id="161"/>
      <w:r>
        <w:rPr>
          <w:rFonts w:ascii="Arial" w:eastAsia="Arial" w:hAnsi="Arial" w:cs="Arial"/>
          <w:b w:val="0"/>
          <w:sz w:val="24"/>
          <w:szCs w:val="24"/>
        </w:rPr>
        <w:t>ensure that the working hours of Supplier Staff comply with national laws, and any collective agreements;</w:t>
      </w:r>
    </w:p>
    <w:p w14:paraId="1B4C1229" w14:textId="77777777" w:rsidR="0063143F" w:rsidRDefault="0063143F" w:rsidP="003E0987">
      <w:pPr>
        <w:numPr>
          <w:ilvl w:val="2"/>
          <w:numId w:val="53"/>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0617327" w14:textId="77777777" w:rsidR="0063143F" w:rsidRDefault="0063143F" w:rsidP="003E0987">
      <w:pPr>
        <w:numPr>
          <w:ilvl w:val="2"/>
          <w:numId w:val="53"/>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458B8B37" w14:textId="77777777" w:rsidR="0063143F" w:rsidRDefault="0063143F" w:rsidP="003E0987">
      <w:pPr>
        <w:keepNext/>
        <w:numPr>
          <w:ilvl w:val="0"/>
          <w:numId w:val="54"/>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the extent;</w:t>
      </w:r>
    </w:p>
    <w:p w14:paraId="156893FA" w14:textId="77777777" w:rsidR="0063143F" w:rsidRDefault="0063143F" w:rsidP="003E0987">
      <w:pPr>
        <w:keepNext/>
        <w:numPr>
          <w:ilvl w:val="0"/>
          <w:numId w:val="54"/>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68018CE0" w14:textId="77777777" w:rsidR="0063143F" w:rsidRDefault="0063143F" w:rsidP="003E0987">
      <w:pPr>
        <w:keepNext/>
        <w:numPr>
          <w:ilvl w:val="0"/>
          <w:numId w:val="54"/>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worked; </w:t>
      </w:r>
    </w:p>
    <w:p w14:paraId="1E8649EA" w14:textId="77777777" w:rsidR="0063143F" w:rsidRDefault="0063143F" w:rsidP="0063143F">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by individuals and by the Supplier Staff as a whole;</w:t>
      </w:r>
    </w:p>
    <w:p w14:paraId="20CE5600" w14:textId="77777777" w:rsidR="0063143F" w:rsidRDefault="0063143F" w:rsidP="003E0987">
      <w:pPr>
        <w:keepNext/>
        <w:numPr>
          <w:ilvl w:val="1"/>
          <w:numId w:val="53"/>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The total hours worked in any seven day period shall not exceed 60 hours, except where covered by Paragraph 5.3 below.</w:t>
      </w:r>
    </w:p>
    <w:p w14:paraId="26C5F620" w14:textId="77777777" w:rsidR="0063143F" w:rsidRDefault="0063143F" w:rsidP="003E0987">
      <w:pPr>
        <w:keepNext/>
        <w:numPr>
          <w:ilvl w:val="1"/>
          <w:numId w:val="53"/>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Working hours may exceed 60 hours in any seven day period only in exceptional circumstances where all of the following are met:</w:t>
      </w:r>
    </w:p>
    <w:p w14:paraId="137FDEFA" w14:textId="77777777" w:rsidR="0063143F" w:rsidRDefault="0063143F" w:rsidP="003E0987">
      <w:pPr>
        <w:keepNext/>
        <w:numPr>
          <w:ilvl w:val="2"/>
          <w:numId w:val="53"/>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national law;</w:t>
      </w:r>
    </w:p>
    <w:p w14:paraId="2B99DCE3" w14:textId="77777777" w:rsidR="0063143F" w:rsidRDefault="0063143F" w:rsidP="003E0987">
      <w:pPr>
        <w:keepNext/>
        <w:numPr>
          <w:ilvl w:val="2"/>
          <w:numId w:val="53"/>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14:paraId="48BBAF8E" w14:textId="77777777" w:rsidR="0063143F" w:rsidRDefault="0063143F" w:rsidP="0063143F">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634AB22D" w14:textId="77777777" w:rsidR="0063143F" w:rsidRDefault="0063143F" w:rsidP="003E0987">
      <w:pPr>
        <w:keepNext/>
        <w:numPr>
          <w:ilvl w:val="2"/>
          <w:numId w:val="53"/>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43A24F26" w14:textId="77777777" w:rsidR="0063143F" w:rsidRDefault="0063143F" w:rsidP="003E0987">
      <w:pPr>
        <w:keepNext/>
        <w:numPr>
          <w:ilvl w:val="1"/>
          <w:numId w:val="53"/>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4C346BC" w14:textId="77777777" w:rsidR="0063143F" w:rsidRDefault="0063143F" w:rsidP="0063143F">
      <w:pPr>
        <w:spacing w:after="0" w:line="240" w:lineRule="auto"/>
        <w:rPr>
          <w:rFonts w:ascii="Arial" w:eastAsia="Arial" w:hAnsi="Arial" w:cs="Arial"/>
          <w:color w:val="FFFFFF"/>
          <w:sz w:val="24"/>
          <w:szCs w:val="24"/>
          <w:highlight w:val="cyan"/>
        </w:rPr>
      </w:pPr>
    </w:p>
    <w:p w14:paraId="127D83A6" w14:textId="77777777" w:rsidR="0063143F" w:rsidRDefault="0063143F" w:rsidP="003E0987">
      <w:pPr>
        <w:keepNext/>
        <w:numPr>
          <w:ilvl w:val="0"/>
          <w:numId w:val="53"/>
        </w:numPr>
        <w:tabs>
          <w:tab w:val="left" w:pos="142"/>
        </w:tabs>
        <w:spacing w:before="120" w:after="240" w:line="240" w:lineRule="auto"/>
        <w:rPr>
          <w:rFonts w:cs="Calibri"/>
        </w:rPr>
      </w:pPr>
      <w:r>
        <w:rPr>
          <w:rFonts w:ascii="Arial" w:eastAsia="Arial" w:hAnsi="Arial" w:cs="Arial"/>
          <w:b/>
          <w:smallCaps/>
          <w:sz w:val="24"/>
          <w:szCs w:val="24"/>
        </w:rPr>
        <w:t>S</w:t>
      </w:r>
      <w:r>
        <w:rPr>
          <w:rFonts w:ascii="Arial Bold" w:eastAsia="Arial Bold" w:hAnsi="Arial Bold" w:cs="Arial Bold"/>
          <w:b/>
          <w:sz w:val="24"/>
          <w:szCs w:val="24"/>
        </w:rPr>
        <w:t>ustainability</w:t>
      </w:r>
    </w:p>
    <w:p w14:paraId="7430399D" w14:textId="77777777" w:rsidR="0063143F" w:rsidRDefault="0063143F" w:rsidP="003E0987">
      <w:pPr>
        <w:keepNext/>
        <w:numPr>
          <w:ilvl w:val="1"/>
          <w:numId w:val="53"/>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791F32B8" w14:textId="77777777" w:rsidR="0063143F" w:rsidRDefault="00000000" w:rsidP="0063143F">
      <w:pPr>
        <w:spacing w:before="120" w:after="120" w:line="240" w:lineRule="auto"/>
        <w:ind w:left="992"/>
        <w:rPr>
          <w:rFonts w:ascii="Arial" w:eastAsia="Arial" w:hAnsi="Arial" w:cs="Arial"/>
          <w:sz w:val="24"/>
          <w:szCs w:val="24"/>
        </w:rPr>
      </w:pPr>
      <w:hyperlink r:id="rId28" w:history="1">
        <w:r w:rsidR="0063143F">
          <w:rPr>
            <w:rStyle w:val="Hyperlink"/>
            <w:rFonts w:ascii="Arial" w:eastAsia="Arial" w:hAnsi="Arial" w:cs="Arial"/>
            <w:sz w:val="24"/>
            <w:szCs w:val="24"/>
          </w:rPr>
          <w:t>https://www.gov.uk/government/collections/sustainable-procurement-the-government-buying-standards-gbs</w:t>
        </w:r>
      </w:hyperlink>
    </w:p>
    <w:p w14:paraId="3CE9B242" w14:textId="77777777" w:rsidR="0063143F" w:rsidRDefault="0063143F" w:rsidP="0063143F">
      <w:pPr>
        <w:spacing w:before="120" w:after="120" w:line="240" w:lineRule="auto"/>
        <w:ind w:left="992"/>
        <w:rPr>
          <w:rFonts w:ascii="Arial" w:eastAsia="Arial" w:hAnsi="Arial" w:cs="Arial"/>
          <w:sz w:val="24"/>
          <w:szCs w:val="24"/>
        </w:rPr>
      </w:pPr>
    </w:p>
    <w:p w14:paraId="6C6859BA" w14:textId="77777777" w:rsidR="0063143F" w:rsidRDefault="0063143F" w:rsidP="003E0987">
      <w:pPr>
        <w:keepNext/>
        <w:numPr>
          <w:ilvl w:val="1"/>
          <w:numId w:val="53"/>
        </w:numPr>
        <w:spacing w:before="120" w:after="120" w:line="240" w:lineRule="auto"/>
        <w:ind w:left="992" w:hanging="566"/>
        <w:rPr>
          <w:rFonts w:cs="Calibri"/>
        </w:rPr>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7A4726E8" w14:textId="77777777" w:rsidR="0063143F" w:rsidRDefault="0063143F" w:rsidP="003E0987">
      <w:pPr>
        <w:keepNext/>
        <w:numPr>
          <w:ilvl w:val="1"/>
          <w:numId w:val="53"/>
        </w:numPr>
        <w:spacing w:before="120" w:after="120" w:line="240" w:lineRule="auto"/>
        <w:ind w:left="992" w:hanging="566"/>
      </w:pPr>
      <w:r>
        <w:rPr>
          <w:rFonts w:ascii="Arial" w:eastAsia="Arial" w:hAnsi="Arial" w:cs="Arial"/>
          <w:sz w:val="24"/>
          <w:szCs w:val="24"/>
        </w:rPr>
        <w:t xml:space="preserve">The Supplier shall complete and provide CCS with a Carbon Reduction Plan. </w:t>
      </w:r>
    </w:p>
    <w:p w14:paraId="16AC99AE" w14:textId="77777777" w:rsidR="0063143F" w:rsidRDefault="0063143F" w:rsidP="003E0987">
      <w:pPr>
        <w:keepNext/>
        <w:numPr>
          <w:ilvl w:val="1"/>
          <w:numId w:val="53"/>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76906460" w14:textId="77777777" w:rsidR="0063143F" w:rsidRDefault="0063143F" w:rsidP="0063143F">
      <w:pPr>
        <w:rPr>
          <w:rFonts w:ascii="Arial" w:eastAsia="Arial" w:hAnsi="Arial" w:cs="Arial"/>
          <w:sz w:val="24"/>
          <w:szCs w:val="24"/>
        </w:rPr>
      </w:pPr>
    </w:p>
    <w:p w14:paraId="1C67B19C" w14:textId="77777777" w:rsidR="0063143F" w:rsidRDefault="0063143F" w:rsidP="0063143F">
      <w:pPr>
        <w:rPr>
          <w:rFonts w:ascii="Arial" w:eastAsia="Arial" w:hAnsi="Arial" w:cs="Arial"/>
          <w:sz w:val="24"/>
          <w:szCs w:val="24"/>
        </w:rPr>
      </w:pPr>
    </w:p>
    <w:p w14:paraId="51157587" w14:textId="77777777" w:rsidR="0063143F" w:rsidRDefault="0063143F" w:rsidP="0063143F">
      <w:pPr>
        <w:rPr>
          <w:rFonts w:ascii="Arial" w:eastAsia="Arial" w:hAnsi="Arial" w:cs="Arial"/>
          <w:sz w:val="28"/>
          <w:szCs w:val="28"/>
        </w:rPr>
      </w:pPr>
      <w:r>
        <w:rPr>
          <w:rFonts w:ascii="Arial" w:eastAsia="Arial" w:hAnsi="Arial" w:cs="Arial"/>
          <w:sz w:val="24"/>
          <w:szCs w:val="24"/>
        </w:rPr>
        <w:t xml:space="preserve">Annex 1 </w:t>
      </w:r>
    </w:p>
    <w:p w14:paraId="3F4A9D4D" w14:textId="77777777" w:rsidR="0063143F" w:rsidRDefault="0063143F" w:rsidP="0063143F">
      <w:pPr>
        <w:rPr>
          <w:rFonts w:ascii="Arial" w:eastAsia="Arial" w:hAnsi="Arial" w:cs="Arial"/>
          <w:sz w:val="28"/>
          <w:szCs w:val="28"/>
        </w:rPr>
      </w:pPr>
      <w:r>
        <w:rPr>
          <w:rFonts w:ascii="Arial" w:hAnsi="Arial" w:cs="Arial"/>
          <w:color w:val="000000"/>
          <w:shd w:val="clear" w:color="auto" w:fill="FFFFFF"/>
        </w:rPr>
        <w:t>Joint Schedule 5 - Annex 1 Factory Disclosure Form - TePAS2 RM 6098</w:t>
      </w:r>
    </w:p>
    <w:p w14:paraId="2C8163F9" w14:textId="77777777" w:rsidR="0063143F" w:rsidRDefault="0063143F" w:rsidP="0063143F">
      <w:pPr>
        <w:rPr>
          <w:rFonts w:ascii="Arial" w:eastAsia="Arial" w:hAnsi="Arial" w:cs="Arial"/>
          <w:sz w:val="24"/>
          <w:szCs w:val="24"/>
        </w:rPr>
      </w:pPr>
    </w:p>
    <w:bookmarkStart w:id="162" w:name="_MON_1787663533"/>
    <w:bookmarkEnd w:id="162"/>
    <w:p w14:paraId="7AE5087E" w14:textId="4FE39AFF" w:rsidR="0063143F" w:rsidRDefault="000408A6" w:rsidP="0063143F">
      <w:pPr>
        <w:rPr>
          <w:rFonts w:ascii="Arial" w:eastAsia="Arial" w:hAnsi="Arial" w:cs="Arial"/>
          <w:sz w:val="24"/>
          <w:szCs w:val="24"/>
        </w:rPr>
      </w:pPr>
      <w:r>
        <w:rPr>
          <w:rFonts w:ascii="Arial" w:eastAsia="Arial" w:hAnsi="Arial" w:cs="Arial"/>
          <w:sz w:val="24"/>
          <w:szCs w:val="24"/>
        </w:rPr>
        <w:object w:dxaOrig="1301" w:dyaOrig="850" w14:anchorId="2B766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42.5pt" o:ole="">
            <v:imagedata r:id="rId29" o:title=""/>
          </v:shape>
          <o:OLEObject Type="Embed" ProgID="Excel.Sheet.12" ShapeID="_x0000_i1025" DrawAspect="Icon" ObjectID="_1794747634" r:id="rId30"/>
        </w:object>
      </w:r>
    </w:p>
    <w:p w14:paraId="3F83BD17" w14:textId="77777777" w:rsidR="0063143F" w:rsidRDefault="0063143F" w:rsidP="0063143F">
      <w:pPr>
        <w:rPr>
          <w:rFonts w:ascii="Arial" w:eastAsia="Arial" w:hAnsi="Arial" w:cs="Arial"/>
          <w:sz w:val="24"/>
          <w:szCs w:val="24"/>
        </w:rPr>
      </w:pPr>
    </w:p>
    <w:p w14:paraId="275F55DC" w14:textId="3BF9E3D0" w:rsidR="00467C32" w:rsidRPr="00852090" w:rsidRDefault="0063143F" w:rsidP="0063143F">
      <w:pPr>
        <w:rPr>
          <w:rFonts w:ascii="Arial" w:eastAsia="Arial" w:hAnsi="Arial" w:cs="Arial"/>
          <w:color w:val="1F497D"/>
          <w:sz w:val="24"/>
          <w:szCs w:val="24"/>
          <w:highlight w:val="yellow"/>
        </w:rPr>
      </w:pPr>
      <w:r>
        <w:rPr>
          <w:rFonts w:ascii="Arial" w:eastAsia="Arial" w:hAnsi="Arial" w:cs="Arial"/>
          <w:sz w:val="24"/>
          <w:szCs w:val="24"/>
        </w:rPr>
        <w:tab/>
      </w:r>
    </w:p>
    <w:sectPr w:rsidR="00467C32" w:rsidRPr="00852090" w:rsidSect="00237D12">
      <w:headerReference w:type="even" r:id="rId31"/>
      <w:headerReference w:type="default" r:id="rId32"/>
      <w:footerReference w:type="even" r:id="rId33"/>
      <w:footerReference w:type="default" r:id="rId34"/>
      <w:headerReference w:type="first" r:id="rId35"/>
      <w:footerReference w:type="first" r:id="rId36"/>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79DA" w14:textId="77777777" w:rsidR="00704B3D" w:rsidRDefault="00704B3D">
      <w:pPr>
        <w:spacing w:after="0" w:line="240" w:lineRule="auto"/>
      </w:pPr>
      <w:r>
        <w:separator/>
      </w:r>
    </w:p>
  </w:endnote>
  <w:endnote w:type="continuationSeparator" w:id="0">
    <w:p w14:paraId="2D150E14" w14:textId="77777777" w:rsidR="00704B3D" w:rsidRDefault="00704B3D">
      <w:pPr>
        <w:spacing w:after="0" w:line="240" w:lineRule="auto"/>
      </w:pPr>
      <w:r>
        <w:continuationSeparator/>
      </w:r>
    </w:p>
  </w:endnote>
  <w:endnote w:type="continuationNotice" w:id="1">
    <w:p w14:paraId="2ACA48CC" w14:textId="77777777" w:rsidR="00704B3D" w:rsidRDefault="00704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2628" w14:textId="77777777" w:rsidR="00810839" w:rsidRDefault="00810839" w:rsidP="00810839">
    <w:pPr>
      <w:spacing w:after="0"/>
      <w:jc w:val="center"/>
      <w:rPr>
        <w:rFonts w:cs="Calibri"/>
        <w:color w:val="000000"/>
        <w:sz w:val="20"/>
      </w:rPr>
    </w:pPr>
    <w:r>
      <w:rPr>
        <w:rFonts w:cs="Calibri"/>
        <w:color w:val="000000"/>
        <w:sz w:val="20"/>
      </w:rPr>
      <w:t>OFFICIAL</w:t>
    </w:r>
  </w:p>
  <w:p w14:paraId="5E7BAE3C" w14:textId="77777777" w:rsidR="00A4479D" w:rsidRDefault="00A4479D">
    <w:pPr>
      <w:spacing w:after="0" w:line="240" w:lineRule="auto"/>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3A2D" w14:textId="77777777" w:rsidR="00A4479D" w:rsidRDefault="00A4479D">
    <w:pPr>
      <w:tabs>
        <w:tab w:val="center" w:pos="4513"/>
        <w:tab w:val="right" w:pos="9026"/>
      </w:tabs>
      <w:spacing w:after="0"/>
      <w:jc w:val="both"/>
      <w:rPr>
        <w:color w:val="A6A6A6"/>
      </w:rPr>
    </w:pPr>
  </w:p>
  <w:p w14:paraId="597EC948" w14:textId="77777777" w:rsidR="00A4479D" w:rsidRDefault="00A4479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FFCAF96" w14:textId="77777777" w:rsidR="00A4479D" w:rsidRDefault="00A4479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BE904ED" w14:textId="77777777" w:rsidR="00A4479D" w:rsidRDefault="00A4479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9D9A" w14:textId="77777777" w:rsidR="003B273E" w:rsidRDefault="003B27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D8D8" w14:textId="04C6D6E8" w:rsidR="00CA06C7" w:rsidRDefault="003B273E">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58240" behindDoc="0" locked="0" layoutInCell="0" allowOverlap="1" wp14:anchorId="5B2F46EA" wp14:editId="2C1964B7">
              <wp:simplePos x="0" y="0"/>
              <wp:positionH relativeFrom="page">
                <wp:align>center</wp:align>
              </wp:positionH>
              <wp:positionV relativeFrom="page">
                <wp:align>bottom</wp:align>
              </wp:positionV>
              <wp:extent cx="7772400" cy="463550"/>
              <wp:effectExtent l="0" t="0" r="0" b="12700"/>
              <wp:wrapNone/>
              <wp:docPr id="1052165617" name="MSIPCMfd284001b1d1e18bee495b10"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50B528" w14:textId="44060E75" w:rsidR="003B273E" w:rsidRPr="003B273E" w:rsidRDefault="003B273E" w:rsidP="003B273E">
                          <w:pPr>
                            <w:spacing w:after="0"/>
                            <w:jc w:val="center"/>
                            <w:rPr>
                              <w:rFonts w:cs="Calibri"/>
                              <w:color w:val="000000"/>
                              <w:sz w:val="20"/>
                            </w:rPr>
                          </w:pPr>
                          <w:r w:rsidRPr="003B273E">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2F46EA" id="_x0000_t202" coordsize="21600,21600" o:spt="202" path="m,l,21600r21600,l21600,xe">
              <v:stroke joinstyle="miter"/>
              <v:path gradientshapeok="t" o:connecttype="rect"/>
            </v:shapetype>
            <v:shape id="MSIPCMfd284001b1d1e18bee495b10"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350B528" w14:textId="44060E75" w:rsidR="003B273E" w:rsidRPr="003B273E" w:rsidRDefault="003B273E" w:rsidP="003B273E">
                    <w:pPr>
                      <w:spacing w:after="0"/>
                      <w:jc w:val="center"/>
                      <w:rPr>
                        <w:rFonts w:cs="Calibri"/>
                        <w:color w:val="000000"/>
                        <w:sz w:val="20"/>
                      </w:rPr>
                    </w:pPr>
                    <w:r w:rsidRPr="003B273E">
                      <w:rPr>
                        <w:rFonts w:cs="Calibri"/>
                        <w:color w:val="000000"/>
                        <w:sz w:val="20"/>
                      </w:rPr>
                      <w:t>OFFICIAL</w:t>
                    </w:r>
                  </w:p>
                </w:txbxContent>
              </v:textbox>
              <w10:wrap anchorx="page" anchory="page"/>
            </v:shape>
          </w:pict>
        </mc:Fallback>
      </mc:AlternateContent>
    </w:r>
  </w:p>
  <w:p w14:paraId="24A6F7EA" w14:textId="5B03410E" w:rsidR="00CA06C7" w:rsidRDefault="00CA06C7">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54DF" w14:textId="77777777" w:rsidR="00CA06C7" w:rsidRDefault="00CA06C7">
    <w:pPr>
      <w:pBdr>
        <w:top w:val="nil"/>
        <w:left w:val="nil"/>
        <w:bottom w:val="nil"/>
        <w:right w:val="nil"/>
        <w:between w:val="nil"/>
      </w:pBdr>
      <w:tabs>
        <w:tab w:val="center" w:pos="4153"/>
        <w:tab w:val="right" w:pos="8306"/>
      </w:tabs>
      <w:spacing w:after="0" w:line="240" w:lineRule="auto"/>
      <w:rPr>
        <w:rFonts w:cs="Calibri"/>
        <w:color w:val="A6A6A6"/>
      </w:rPr>
    </w:pPr>
  </w:p>
  <w:p w14:paraId="1FB4DDFC" w14:textId="77777777" w:rsidR="00CA06C7" w:rsidRDefault="00CA06C7">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Framework Ref: RM</w:t>
    </w:r>
    <w:r>
      <w:rPr>
        <w:rFonts w:cs="Calibri"/>
        <w:color w:val="A6A6A6"/>
      </w:rPr>
      <w:tab/>
      <w:t xml:space="preserve">                                           </w:t>
    </w:r>
  </w:p>
  <w:p w14:paraId="78B4C078" w14:textId="77777777" w:rsidR="00CA06C7" w:rsidRDefault="00CA06C7">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Project Version: v1.0</w:t>
    </w:r>
    <w:r>
      <w:rPr>
        <w:rFonts w:cs="Calibri"/>
        <w:color w:val="A6A6A6"/>
      </w:rPr>
      <w:tab/>
    </w:r>
    <w:r>
      <w:rPr>
        <w:rFonts w:cs="Calibri"/>
        <w:color w:val="A6A6A6"/>
      </w:rPr>
      <w:tab/>
    </w:r>
    <w:r>
      <w:rPr>
        <w:rFonts w:cs="Calibri"/>
        <w:color w:val="A6A6A6"/>
      </w:rPr>
      <w:tab/>
      <w:t>1</w:t>
    </w:r>
  </w:p>
  <w:p w14:paraId="4948B713" w14:textId="77777777" w:rsidR="00CA06C7" w:rsidRDefault="00CA06C7">
    <w:pPr>
      <w:pBdr>
        <w:top w:val="nil"/>
        <w:left w:val="nil"/>
        <w:bottom w:val="nil"/>
        <w:right w:val="nil"/>
        <w:between w:val="nil"/>
      </w:pBdr>
      <w:tabs>
        <w:tab w:val="center" w:pos="4153"/>
        <w:tab w:val="right" w:pos="8306"/>
      </w:tabs>
      <w:spacing w:after="0" w:line="240" w:lineRule="auto"/>
      <w:rPr>
        <w:color w:val="A6A6A6"/>
      </w:rPr>
    </w:pPr>
    <w:r>
      <w:rPr>
        <w:rFonts w:cs="Calibri"/>
        <w:color w:val="A6A6A6"/>
      </w:rPr>
      <w:t>Model Version: v2.9</w:t>
    </w:r>
    <w:r>
      <w:rPr>
        <w:rFonts w:cs="Calibri"/>
        <w:color w:val="A6A6A6"/>
      </w:rPr>
      <w:tab/>
    </w:r>
    <w:r>
      <w:rPr>
        <w:rFonts w:cs="Calibri"/>
        <w:color w:val="A6A6A6"/>
      </w:rPr>
      <w:tab/>
    </w:r>
    <w:r>
      <w:rPr>
        <w:rFonts w:cs="Calibri"/>
        <w:color w:val="A6A6A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9993" w14:textId="77777777" w:rsidR="000C1D61" w:rsidRDefault="000C1D6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C214" w14:textId="77777777" w:rsidR="00810839" w:rsidRDefault="00810839" w:rsidP="00810839">
    <w:pPr>
      <w:spacing w:after="0"/>
      <w:jc w:val="center"/>
      <w:rPr>
        <w:rFonts w:cs="Calibri"/>
        <w:color w:val="000000"/>
        <w:sz w:val="20"/>
      </w:rPr>
    </w:pPr>
    <w:r>
      <w:rPr>
        <w:rFonts w:cs="Calibri"/>
        <w:color w:val="000000"/>
        <w:sz w:val="20"/>
      </w:rPr>
      <w:t>OFFICIAL</w:t>
    </w:r>
  </w:p>
  <w:p w14:paraId="4DE0B055" w14:textId="6B3CDE87" w:rsidR="00CD168B" w:rsidRDefault="00556094">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B058" w14:textId="77777777" w:rsidR="00CD168B" w:rsidRDefault="00CD168B">
    <w:pPr>
      <w:tabs>
        <w:tab w:val="center" w:pos="4513"/>
        <w:tab w:val="right" w:pos="9026"/>
      </w:tabs>
      <w:spacing w:after="0"/>
      <w:jc w:val="both"/>
      <w:rPr>
        <w:color w:val="A6A6A6"/>
      </w:rPr>
    </w:pPr>
  </w:p>
  <w:p w14:paraId="4DE0B059"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DE0B05A"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DE0B05B"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09A3" w14:textId="77777777" w:rsidR="00704B3D" w:rsidRDefault="00704B3D">
      <w:pPr>
        <w:spacing w:after="0" w:line="240" w:lineRule="auto"/>
      </w:pPr>
      <w:r>
        <w:separator/>
      </w:r>
    </w:p>
  </w:footnote>
  <w:footnote w:type="continuationSeparator" w:id="0">
    <w:p w14:paraId="1EBCC8C6" w14:textId="77777777" w:rsidR="00704B3D" w:rsidRDefault="00704B3D">
      <w:pPr>
        <w:spacing w:after="0" w:line="240" w:lineRule="auto"/>
      </w:pPr>
      <w:r>
        <w:continuationSeparator/>
      </w:r>
    </w:p>
  </w:footnote>
  <w:footnote w:type="continuationNotice" w:id="1">
    <w:p w14:paraId="7EE0626A" w14:textId="77777777" w:rsidR="00704B3D" w:rsidRDefault="00704B3D">
      <w:pPr>
        <w:spacing w:after="0" w:line="240" w:lineRule="auto"/>
      </w:pPr>
    </w:p>
  </w:footnote>
  <w:footnote w:id="2">
    <w:p w14:paraId="4BEC613D" w14:textId="77777777" w:rsidR="003F36FF" w:rsidRDefault="003F36FF" w:rsidP="003F36FF">
      <w:pPr>
        <w:spacing w:after="0" w:line="240" w:lineRule="auto"/>
        <w:rPr>
          <w:rFonts w:cs="Calibri"/>
          <w:color w:val="000000"/>
          <w:sz w:val="20"/>
          <w:szCs w:val="20"/>
        </w:rPr>
      </w:pPr>
      <w:r>
        <w:rPr>
          <w:rStyle w:val="FootnoteReference"/>
        </w:rPr>
        <w:footnoteRef/>
      </w:r>
      <w:r>
        <w:rPr>
          <w:color w:val="000000"/>
          <w:sz w:val="20"/>
          <w:szCs w:val="20"/>
        </w:rPr>
        <w:t xml:space="preserve"> </w:t>
      </w:r>
      <w:hyperlink r:id="rId1" w:history="1">
        <w:r>
          <w:rPr>
            <w:rStyle w:val="Hyperlink"/>
            <w:sz w:val="20"/>
            <w:szCs w:val="20"/>
          </w:rPr>
          <w:t>https://www.iasplus.com/en/standards/ifrs/ifrs10</w:t>
        </w:r>
      </w:hyperlink>
      <w:r>
        <w:rPr>
          <w:color w:val="000000"/>
          <w:sz w:val="20"/>
          <w:szCs w:val="20"/>
        </w:rPr>
        <w:t xml:space="preserve"> </w:t>
      </w:r>
    </w:p>
  </w:footnote>
  <w:footnote w:id="3">
    <w:p w14:paraId="465B4D82" w14:textId="77777777" w:rsidR="003F36FF" w:rsidRDefault="003F36FF" w:rsidP="003F36FF">
      <w:pP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37B940BB"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14:paraId="58F50ADE" w14:textId="77777777" w:rsidR="003F36FF" w:rsidRDefault="003F36FF" w:rsidP="003F36FF">
      <w:pPr>
        <w:spacing w:after="0" w:line="240" w:lineRule="auto"/>
        <w:jc w:val="both"/>
        <w:rPr>
          <w:color w:val="000000"/>
          <w:sz w:val="20"/>
          <w:szCs w:val="20"/>
        </w:rPr>
      </w:pPr>
      <w:r>
        <w:rPr>
          <w:color w:val="000000"/>
          <w:sz w:val="20"/>
          <w:szCs w:val="20"/>
        </w:rPr>
        <w:t>future legislation introduced into Parliament to counteract tax advantages arising from abusive</w:t>
      </w:r>
    </w:p>
    <w:p w14:paraId="4BAEC4AF" w14:textId="77777777" w:rsidR="003F36FF" w:rsidRDefault="003F36FF" w:rsidP="003F36FF">
      <w:pPr>
        <w:spacing w:after="0" w:line="240" w:lineRule="auto"/>
        <w:rPr>
          <w:color w:val="000000"/>
          <w:sz w:val="20"/>
          <w:szCs w:val="20"/>
        </w:rPr>
      </w:pPr>
      <w:r>
        <w:rPr>
          <w:color w:val="000000"/>
          <w:sz w:val="20"/>
          <w:szCs w:val="20"/>
        </w:rPr>
        <w:t>arrangements to avoid national insurance contributions</w:t>
      </w:r>
    </w:p>
  </w:footnote>
  <w:footnote w:id="5">
    <w:p w14:paraId="0ABC45D8" w14:textId="77777777" w:rsidR="003F36FF" w:rsidRDefault="003F36FF" w:rsidP="003F36FF">
      <w:pP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6">
    <w:p w14:paraId="73D021E5"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2B13166"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8">
    <w:p w14:paraId="32C0DC6A"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history="1">
        <w:r>
          <w:rPr>
            <w:rStyle w:val="Hyperlink"/>
            <w:sz w:val="20"/>
            <w:szCs w:val="20"/>
          </w:rPr>
          <w:t>https://www.gov.uk/government/collections/tax-avoidance-schemes-currently-in-the-spotlight</w:t>
        </w:r>
      </w:hyperlink>
      <w:r>
        <w:rPr>
          <w:color w:val="000000"/>
          <w:sz w:val="20"/>
          <w:szCs w:val="20"/>
        </w:rPr>
        <w:t xml:space="preserve">  </w:t>
      </w:r>
    </w:p>
  </w:footnote>
  <w:footnote w:id="9">
    <w:p w14:paraId="2BD4977D"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6B69" w14:textId="77777777" w:rsidR="00A4479D" w:rsidRDefault="00A4479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3835" w14:textId="77777777" w:rsidR="00A4479D" w:rsidRDefault="00A4479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788F011" w14:textId="77777777" w:rsidR="00A4479D" w:rsidRDefault="00A4479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011C" w14:textId="77777777" w:rsidR="003B273E" w:rsidRDefault="003B27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34A6" w14:textId="77777777" w:rsidR="00CA06C7" w:rsidRDefault="00CA06C7">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6FE8" w14:textId="77777777" w:rsidR="00CA06C7" w:rsidRDefault="00CA06C7">
    <w:pPr>
      <w:tabs>
        <w:tab w:val="center" w:pos="4513"/>
        <w:tab w:val="right" w:pos="9026"/>
      </w:tabs>
      <w:spacing w:after="0" w:line="240" w:lineRule="auto"/>
      <w:rPr>
        <w:rFonts w:cs="Calibri"/>
      </w:rPr>
    </w:pPr>
  </w:p>
  <w:p w14:paraId="4117165C" w14:textId="77777777" w:rsidR="00CA06C7" w:rsidRDefault="00CA06C7">
    <w:pPr>
      <w:pBdr>
        <w:top w:val="nil"/>
        <w:left w:val="nil"/>
        <w:bottom w:val="nil"/>
        <w:right w:val="nil"/>
        <w:between w:val="nil"/>
      </w:pBdr>
      <w:tabs>
        <w:tab w:val="center" w:pos="4153"/>
        <w:tab w:val="right" w:pos="8306"/>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2087" w14:textId="77777777" w:rsidR="000C1D61" w:rsidRDefault="000C1D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B052" w14:textId="1FE812DD" w:rsidR="00CD168B" w:rsidRDefault="00CD16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B056"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DE0B057"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multilevel"/>
    <w:tmpl w:val="19123AC8"/>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5F37746"/>
    <w:multiLevelType w:val="multilevel"/>
    <w:tmpl w:val="0D0E26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A63008"/>
    <w:multiLevelType w:val="multilevel"/>
    <w:tmpl w:val="BF906F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032538"/>
    <w:multiLevelType w:val="multilevel"/>
    <w:tmpl w:val="016040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9A1DB2"/>
    <w:multiLevelType w:val="multilevel"/>
    <w:tmpl w:val="D28CD06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7616E1"/>
    <w:multiLevelType w:val="multilevel"/>
    <w:tmpl w:val="FBD002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5B3EE2"/>
    <w:multiLevelType w:val="multilevel"/>
    <w:tmpl w:val="6C265F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2C011F"/>
    <w:multiLevelType w:val="multilevel"/>
    <w:tmpl w:val="74D6CE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9001E3"/>
    <w:multiLevelType w:val="multilevel"/>
    <w:tmpl w:val="2708C0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361E54"/>
    <w:multiLevelType w:val="multilevel"/>
    <w:tmpl w:val="4C2A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9C7E75"/>
    <w:multiLevelType w:val="multilevel"/>
    <w:tmpl w:val="2CB479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D548F3"/>
    <w:multiLevelType w:val="multilevel"/>
    <w:tmpl w:val="C36228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685A55"/>
    <w:multiLevelType w:val="multilevel"/>
    <w:tmpl w:val="800CEE4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700169"/>
    <w:multiLevelType w:val="multilevel"/>
    <w:tmpl w:val="94701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BA3C6C"/>
    <w:multiLevelType w:val="multilevel"/>
    <w:tmpl w:val="81D661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894FC2"/>
    <w:multiLevelType w:val="multilevel"/>
    <w:tmpl w:val="2B6AFF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1DD701B9"/>
    <w:multiLevelType w:val="multilevel"/>
    <w:tmpl w:val="717E5520"/>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1A60A95"/>
    <w:multiLevelType w:val="multilevel"/>
    <w:tmpl w:val="6A2EE0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2820519"/>
    <w:multiLevelType w:val="multilevel"/>
    <w:tmpl w:val="7652BA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3257DD6"/>
    <w:multiLevelType w:val="multilevel"/>
    <w:tmpl w:val="AF829342"/>
    <w:lvl w:ilvl="0">
      <w:start w:val="1"/>
      <w:numFmt w:val="bullet"/>
      <w:lvlText w:val="●"/>
      <w:lvlJc w:val="left"/>
      <w:pPr>
        <w:ind w:left="3600" w:hanging="360"/>
      </w:pPr>
      <w:rPr>
        <w:strike w:val="0"/>
        <w:dstrike w:val="0"/>
        <w:u w:val="none"/>
        <w:effect w:val="none"/>
      </w:rPr>
    </w:lvl>
    <w:lvl w:ilvl="1">
      <w:start w:val="1"/>
      <w:numFmt w:val="bullet"/>
      <w:lvlText w:val="○"/>
      <w:lvlJc w:val="left"/>
      <w:pPr>
        <w:ind w:left="4320" w:hanging="360"/>
      </w:pPr>
      <w:rPr>
        <w:strike w:val="0"/>
        <w:dstrike w:val="0"/>
        <w:u w:val="none"/>
        <w:effect w:val="none"/>
      </w:rPr>
    </w:lvl>
    <w:lvl w:ilvl="2">
      <w:start w:val="1"/>
      <w:numFmt w:val="bullet"/>
      <w:lvlText w:val="■"/>
      <w:lvlJc w:val="left"/>
      <w:pPr>
        <w:ind w:left="5040" w:hanging="360"/>
      </w:pPr>
      <w:rPr>
        <w:strike w:val="0"/>
        <w:dstrike w:val="0"/>
        <w:u w:val="none"/>
        <w:effect w:val="none"/>
      </w:rPr>
    </w:lvl>
    <w:lvl w:ilvl="3">
      <w:start w:val="1"/>
      <w:numFmt w:val="bullet"/>
      <w:lvlText w:val="●"/>
      <w:lvlJc w:val="left"/>
      <w:pPr>
        <w:ind w:left="5760" w:hanging="360"/>
      </w:pPr>
      <w:rPr>
        <w:strike w:val="0"/>
        <w:dstrike w:val="0"/>
        <w:u w:val="none"/>
        <w:effect w:val="none"/>
      </w:rPr>
    </w:lvl>
    <w:lvl w:ilvl="4">
      <w:start w:val="1"/>
      <w:numFmt w:val="bullet"/>
      <w:lvlText w:val="○"/>
      <w:lvlJc w:val="left"/>
      <w:pPr>
        <w:ind w:left="6480" w:hanging="360"/>
      </w:pPr>
      <w:rPr>
        <w:strike w:val="0"/>
        <w:dstrike w:val="0"/>
        <w:u w:val="none"/>
        <w:effect w:val="none"/>
      </w:rPr>
    </w:lvl>
    <w:lvl w:ilvl="5">
      <w:start w:val="1"/>
      <w:numFmt w:val="bullet"/>
      <w:lvlText w:val="■"/>
      <w:lvlJc w:val="left"/>
      <w:pPr>
        <w:ind w:left="7200" w:hanging="360"/>
      </w:pPr>
      <w:rPr>
        <w:strike w:val="0"/>
        <w:dstrike w:val="0"/>
        <w:u w:val="none"/>
        <w:effect w:val="none"/>
      </w:rPr>
    </w:lvl>
    <w:lvl w:ilvl="6">
      <w:start w:val="1"/>
      <w:numFmt w:val="bullet"/>
      <w:lvlText w:val="●"/>
      <w:lvlJc w:val="left"/>
      <w:pPr>
        <w:ind w:left="7920" w:hanging="360"/>
      </w:pPr>
      <w:rPr>
        <w:strike w:val="0"/>
        <w:dstrike w:val="0"/>
        <w:u w:val="none"/>
        <w:effect w:val="none"/>
      </w:rPr>
    </w:lvl>
    <w:lvl w:ilvl="7">
      <w:start w:val="1"/>
      <w:numFmt w:val="bullet"/>
      <w:lvlText w:val="○"/>
      <w:lvlJc w:val="left"/>
      <w:pPr>
        <w:ind w:left="8640" w:hanging="360"/>
      </w:pPr>
      <w:rPr>
        <w:strike w:val="0"/>
        <w:dstrike w:val="0"/>
        <w:u w:val="none"/>
        <w:effect w:val="none"/>
      </w:rPr>
    </w:lvl>
    <w:lvl w:ilvl="8">
      <w:start w:val="1"/>
      <w:numFmt w:val="bullet"/>
      <w:lvlText w:val="■"/>
      <w:lvlJc w:val="left"/>
      <w:pPr>
        <w:ind w:left="9360" w:hanging="360"/>
      </w:pPr>
      <w:rPr>
        <w:strike w:val="0"/>
        <w:dstrike w:val="0"/>
        <w:u w:val="none"/>
        <w:effect w:val="none"/>
      </w:rPr>
    </w:lvl>
  </w:abstractNum>
  <w:abstractNum w:abstractNumId="23" w15:restartNumberingAfterBreak="0">
    <w:nsid w:val="23702805"/>
    <w:multiLevelType w:val="multilevel"/>
    <w:tmpl w:val="FE48AC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38C682D"/>
    <w:multiLevelType w:val="multilevel"/>
    <w:tmpl w:val="CAE8A77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7B28F1"/>
    <w:multiLevelType w:val="multilevel"/>
    <w:tmpl w:val="DC1A88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380421"/>
    <w:multiLevelType w:val="multilevel"/>
    <w:tmpl w:val="0F06C66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5881141"/>
    <w:multiLevelType w:val="multilevel"/>
    <w:tmpl w:val="1FF0BD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E02343"/>
    <w:multiLevelType w:val="multilevel"/>
    <w:tmpl w:val="DBC6D2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A025AAA"/>
    <w:multiLevelType w:val="multilevel"/>
    <w:tmpl w:val="D96EE33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0"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B970ADF"/>
    <w:multiLevelType w:val="multilevel"/>
    <w:tmpl w:val="70527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926D9D"/>
    <w:multiLevelType w:val="multilevel"/>
    <w:tmpl w:val="FCE0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A11DB0"/>
    <w:multiLevelType w:val="multilevel"/>
    <w:tmpl w:val="4FA4CD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F994632"/>
    <w:multiLevelType w:val="multilevel"/>
    <w:tmpl w:val="5964C9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1E25BC0"/>
    <w:multiLevelType w:val="multilevel"/>
    <w:tmpl w:val="435C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5A2FAB"/>
    <w:multiLevelType w:val="multilevel"/>
    <w:tmpl w:val="E49A68E4"/>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574738D"/>
    <w:multiLevelType w:val="multilevel"/>
    <w:tmpl w:val="53F8D5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74A4AA2"/>
    <w:multiLevelType w:val="multilevel"/>
    <w:tmpl w:val="D604FF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7ED348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88E52C0"/>
    <w:multiLevelType w:val="multilevel"/>
    <w:tmpl w:val="91CCA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B586C45"/>
    <w:multiLevelType w:val="multilevel"/>
    <w:tmpl w:val="AE36DF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C402DD1"/>
    <w:multiLevelType w:val="hybridMultilevel"/>
    <w:tmpl w:val="D81EB27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44" w15:restartNumberingAfterBreak="0">
    <w:nsid w:val="3D6D4195"/>
    <w:multiLevelType w:val="multilevel"/>
    <w:tmpl w:val="5B64A1B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F665EDB"/>
    <w:multiLevelType w:val="multilevel"/>
    <w:tmpl w:val="8F3EC444"/>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3F751B11"/>
    <w:multiLevelType w:val="multilevel"/>
    <w:tmpl w:val="48AAF1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03900F8"/>
    <w:multiLevelType w:val="multilevel"/>
    <w:tmpl w:val="B810C4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0605A1F"/>
    <w:multiLevelType w:val="multilevel"/>
    <w:tmpl w:val="646286C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13F6197"/>
    <w:multiLevelType w:val="multilevel"/>
    <w:tmpl w:val="37BC918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20921C5"/>
    <w:multiLevelType w:val="multilevel"/>
    <w:tmpl w:val="5AF287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31E10E3"/>
    <w:multiLevelType w:val="multilevel"/>
    <w:tmpl w:val="15C224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784E84"/>
    <w:multiLevelType w:val="multilevel"/>
    <w:tmpl w:val="CBB45EE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6C12859"/>
    <w:multiLevelType w:val="multilevel"/>
    <w:tmpl w:val="396442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7704C2E"/>
    <w:multiLevelType w:val="multilevel"/>
    <w:tmpl w:val="AEE4FE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7AF40C8"/>
    <w:multiLevelType w:val="multilevel"/>
    <w:tmpl w:val="D4A2CB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7FE25C1"/>
    <w:multiLevelType w:val="multilevel"/>
    <w:tmpl w:val="32EA9D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8011516"/>
    <w:multiLevelType w:val="multilevel"/>
    <w:tmpl w:val="2034B3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8E53B34"/>
    <w:multiLevelType w:val="multilevel"/>
    <w:tmpl w:val="D3866C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AB72040"/>
    <w:multiLevelType w:val="multilevel"/>
    <w:tmpl w:val="F43E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AE73B21"/>
    <w:multiLevelType w:val="multilevel"/>
    <w:tmpl w:val="539CDF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C243C71"/>
    <w:multiLevelType w:val="multilevel"/>
    <w:tmpl w:val="1C3469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EFB2C25"/>
    <w:multiLevelType w:val="multilevel"/>
    <w:tmpl w:val="75FA59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F831E90"/>
    <w:multiLevelType w:val="multilevel"/>
    <w:tmpl w:val="82EACB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FA5251A"/>
    <w:multiLevelType w:val="multilevel"/>
    <w:tmpl w:val="241CAE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07A0F64"/>
    <w:multiLevelType w:val="multilevel"/>
    <w:tmpl w:val="4AA2A8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1817C2F"/>
    <w:multiLevelType w:val="multilevel"/>
    <w:tmpl w:val="E6D8A5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6024F1F"/>
    <w:multiLevelType w:val="multilevel"/>
    <w:tmpl w:val="210C1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2355BC"/>
    <w:multiLevelType w:val="multilevel"/>
    <w:tmpl w:val="B25E3A4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59753341"/>
    <w:multiLevelType w:val="multilevel"/>
    <w:tmpl w:val="E1366FE6"/>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59D501A5"/>
    <w:multiLevelType w:val="multilevel"/>
    <w:tmpl w:val="AEF21A9A"/>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74" w15:restartNumberingAfterBreak="0">
    <w:nsid w:val="5B080A04"/>
    <w:multiLevelType w:val="multilevel"/>
    <w:tmpl w:val="EB76D2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B0F2774"/>
    <w:multiLevelType w:val="multilevel"/>
    <w:tmpl w:val="B1B4F0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C9A39E9"/>
    <w:multiLevelType w:val="multilevel"/>
    <w:tmpl w:val="C466FA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CBD0AB4"/>
    <w:multiLevelType w:val="multilevel"/>
    <w:tmpl w:val="AEB8647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8" w15:restartNumberingAfterBreak="0">
    <w:nsid w:val="5CFE490B"/>
    <w:multiLevelType w:val="multilevel"/>
    <w:tmpl w:val="04162B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D4A23EE"/>
    <w:multiLevelType w:val="multilevel"/>
    <w:tmpl w:val="4B4C34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DEC6497"/>
    <w:multiLevelType w:val="multilevel"/>
    <w:tmpl w:val="92D2FD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DFD6CE9"/>
    <w:multiLevelType w:val="multilevel"/>
    <w:tmpl w:val="DEE0BD2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EF107C0"/>
    <w:multiLevelType w:val="multilevel"/>
    <w:tmpl w:val="1586F8A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83" w15:restartNumberingAfterBreak="0">
    <w:nsid w:val="5F046E53"/>
    <w:multiLevelType w:val="multilevel"/>
    <w:tmpl w:val="ACB66132"/>
    <w:lvl w:ilvl="0">
      <w:start w:val="1"/>
      <w:numFmt w:val="decimal"/>
      <w:lvlText w:val="%1."/>
      <w:lvlJc w:val="left"/>
      <w:pPr>
        <w:ind w:left="644" w:hanging="359"/>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4" w15:restartNumberingAfterBreak="0">
    <w:nsid w:val="5F3C4536"/>
    <w:multiLevelType w:val="multilevel"/>
    <w:tmpl w:val="EC4E0E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F7D0C4D"/>
    <w:multiLevelType w:val="multilevel"/>
    <w:tmpl w:val="36026C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1135E71"/>
    <w:multiLevelType w:val="multilevel"/>
    <w:tmpl w:val="C144EA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1204AAF"/>
    <w:multiLevelType w:val="multilevel"/>
    <w:tmpl w:val="9DB2373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8" w15:restartNumberingAfterBreak="0">
    <w:nsid w:val="64500E3F"/>
    <w:multiLevelType w:val="multilevel"/>
    <w:tmpl w:val="90660A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4FC55D0"/>
    <w:multiLevelType w:val="multilevel"/>
    <w:tmpl w:val="C68A55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69D6265"/>
    <w:multiLevelType w:val="multilevel"/>
    <w:tmpl w:val="07A487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6E820E2"/>
    <w:multiLevelType w:val="multilevel"/>
    <w:tmpl w:val="485ED68A"/>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68694988"/>
    <w:multiLevelType w:val="multilevel"/>
    <w:tmpl w:val="662629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95A7A97"/>
    <w:multiLevelType w:val="multilevel"/>
    <w:tmpl w:val="69428E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95D59BA"/>
    <w:multiLevelType w:val="multilevel"/>
    <w:tmpl w:val="0EF4F1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699A1053"/>
    <w:multiLevelType w:val="multilevel"/>
    <w:tmpl w:val="C6C4E12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6" w15:restartNumberingAfterBreak="0">
    <w:nsid w:val="6BF60972"/>
    <w:multiLevelType w:val="multilevel"/>
    <w:tmpl w:val="246A65F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CB65CE0"/>
    <w:multiLevelType w:val="multilevel"/>
    <w:tmpl w:val="A250412A"/>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D23394E"/>
    <w:multiLevelType w:val="multilevel"/>
    <w:tmpl w:val="40F0C5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D7325BE"/>
    <w:multiLevelType w:val="multilevel"/>
    <w:tmpl w:val="3050D8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E254285"/>
    <w:multiLevelType w:val="multilevel"/>
    <w:tmpl w:val="57388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F820D9A"/>
    <w:multiLevelType w:val="multilevel"/>
    <w:tmpl w:val="F91AF2FA"/>
    <w:lvl w:ilvl="0">
      <w:start w:val="1"/>
      <w:numFmt w:val="decimal"/>
      <w:lvlText w:val="%1)"/>
      <w:lvlJc w:val="left"/>
      <w:pPr>
        <w:ind w:left="360" w:hanging="360"/>
      </w:pPr>
    </w:lvl>
    <w:lvl w:ilvl="1">
      <w:start w:val="1"/>
      <w:numFmt w:val="lowerLetter"/>
      <w:lvlText w:val="(%2)"/>
      <w:lvlJc w:val="left"/>
      <w:pPr>
        <w:ind w:left="1070" w:hanging="78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717439B7"/>
    <w:multiLevelType w:val="multilevel"/>
    <w:tmpl w:val="C2DE447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4" w15:restartNumberingAfterBreak="0">
    <w:nsid w:val="71982079"/>
    <w:multiLevelType w:val="multilevel"/>
    <w:tmpl w:val="D95ACC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5C270E9"/>
    <w:multiLevelType w:val="multilevel"/>
    <w:tmpl w:val="E0C691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79602EA6"/>
    <w:multiLevelType w:val="multilevel"/>
    <w:tmpl w:val="B204F3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C326B52"/>
    <w:multiLevelType w:val="multilevel"/>
    <w:tmpl w:val="07D263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CDB3AC4"/>
    <w:multiLevelType w:val="multilevel"/>
    <w:tmpl w:val="6D98E27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0" w15:restartNumberingAfterBreak="0">
    <w:nsid w:val="7DA33051"/>
    <w:multiLevelType w:val="multilevel"/>
    <w:tmpl w:val="A3DA6C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EA97BBB"/>
    <w:multiLevelType w:val="multilevel"/>
    <w:tmpl w:val="169A82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EB07123"/>
    <w:multiLevelType w:val="multilevel"/>
    <w:tmpl w:val="20AE1936"/>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3" w15:restartNumberingAfterBreak="0">
    <w:nsid w:val="7F7D2A86"/>
    <w:multiLevelType w:val="multilevel"/>
    <w:tmpl w:val="27F06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8602390">
    <w:abstractNumId w:val="101"/>
  </w:num>
  <w:num w:numId="2" w16cid:durableId="1495534386">
    <w:abstractNumId w:val="2"/>
  </w:num>
  <w:num w:numId="3" w16cid:durableId="2072340108">
    <w:abstractNumId w:val="71"/>
  </w:num>
  <w:num w:numId="4" w16cid:durableId="1415083722">
    <w:abstractNumId w:val="42"/>
  </w:num>
  <w:num w:numId="5" w16cid:durableId="690373755">
    <w:abstractNumId w:val="73"/>
  </w:num>
  <w:num w:numId="6" w16cid:durableId="1102915602">
    <w:abstractNumId w:val="48"/>
  </w:num>
  <w:num w:numId="7" w16cid:durableId="1910187945">
    <w:abstractNumId w:val="49"/>
  </w:num>
  <w:num w:numId="8" w16cid:durableId="584612096">
    <w:abstractNumId w:val="64"/>
  </w:num>
  <w:num w:numId="9" w16cid:durableId="332032622">
    <w:abstractNumId w:val="19"/>
  </w:num>
  <w:num w:numId="10" w16cid:durableId="1303658347">
    <w:abstractNumId w:val="77"/>
  </w:num>
  <w:num w:numId="11" w16cid:durableId="705374236">
    <w:abstractNumId w:val="18"/>
  </w:num>
  <w:num w:numId="12" w16cid:durableId="514148995">
    <w:abstractNumId w:val="61"/>
  </w:num>
  <w:num w:numId="13" w16cid:durableId="949631452">
    <w:abstractNumId w:val="0"/>
  </w:num>
  <w:num w:numId="14" w16cid:durableId="1896894976">
    <w:abstractNumId w:val="53"/>
  </w:num>
  <w:num w:numId="15" w16cid:durableId="817696779">
    <w:abstractNumId w:val="81"/>
  </w:num>
  <w:num w:numId="16" w16cid:durableId="1489663238">
    <w:abstractNumId w:val="14"/>
  </w:num>
  <w:num w:numId="17" w16cid:durableId="915213671">
    <w:abstractNumId w:val="103"/>
  </w:num>
  <w:num w:numId="18" w16cid:durableId="620376658">
    <w:abstractNumId w:val="24"/>
  </w:num>
  <w:num w:numId="19" w16cid:durableId="1359818002">
    <w:abstractNumId w:val="70"/>
  </w:num>
  <w:num w:numId="20" w16cid:durableId="941961232">
    <w:abstractNumId w:val="84"/>
  </w:num>
  <w:num w:numId="21" w16cid:durableId="1402021629">
    <w:abstractNumId w:val="21"/>
  </w:num>
  <w:num w:numId="22" w16cid:durableId="1839538666">
    <w:abstractNumId w:val="26"/>
  </w:num>
  <w:num w:numId="23" w16cid:durableId="443774605">
    <w:abstractNumId w:val="7"/>
  </w:num>
  <w:num w:numId="24" w16cid:durableId="1713651423">
    <w:abstractNumId w:val="6"/>
  </w:num>
  <w:num w:numId="25" w16cid:durableId="1359813877">
    <w:abstractNumId w:val="63"/>
  </w:num>
  <w:num w:numId="26" w16cid:durableId="1974825999">
    <w:abstractNumId w:val="96"/>
  </w:num>
  <w:num w:numId="27" w16cid:durableId="1208374142">
    <w:abstractNumId w:val="107"/>
  </w:num>
  <w:num w:numId="28" w16cid:durableId="695816451">
    <w:abstractNumId w:val="98"/>
  </w:num>
  <w:num w:numId="29" w16cid:durableId="1828208995">
    <w:abstractNumId w:val="76"/>
  </w:num>
  <w:num w:numId="30" w16cid:durableId="218128221">
    <w:abstractNumId w:val="44"/>
  </w:num>
  <w:num w:numId="31" w16cid:durableId="173299755">
    <w:abstractNumId w:val="40"/>
  </w:num>
  <w:num w:numId="32" w16cid:durableId="2032491436">
    <w:abstractNumId w:val="33"/>
  </w:num>
  <w:num w:numId="33" w16cid:durableId="1798449230">
    <w:abstractNumId w:val="29"/>
  </w:num>
  <w:num w:numId="34" w16cid:durableId="246236076">
    <w:abstractNumId w:val="15"/>
  </w:num>
  <w:num w:numId="35" w16cid:durableId="1142582336">
    <w:abstractNumId w:val="82"/>
  </w:num>
  <w:num w:numId="36" w16cid:durableId="1132556916">
    <w:abstractNumId w:val="45"/>
  </w:num>
  <w:num w:numId="37" w16cid:durableId="2084641997">
    <w:abstractNumId w:val="95"/>
  </w:num>
  <w:num w:numId="38" w16cid:durableId="15663199">
    <w:abstractNumId w:val="67"/>
  </w:num>
  <w:num w:numId="39" w16cid:durableId="302002177">
    <w:abstractNumId w:val="52"/>
  </w:num>
  <w:num w:numId="40" w16cid:durableId="1659112216">
    <w:abstractNumId w:val="9"/>
  </w:num>
  <w:num w:numId="41" w16cid:durableId="812989596">
    <w:abstractNumId w:val="30"/>
  </w:num>
  <w:num w:numId="42" w16cid:durableId="374816944">
    <w:abstractNumId w:val="43"/>
  </w:num>
  <w:num w:numId="43" w16cid:durableId="501898148">
    <w:abstractNumId w:val="87"/>
  </w:num>
  <w:num w:numId="44" w16cid:durableId="1922179650">
    <w:abstractNumId w:val="1"/>
  </w:num>
  <w:num w:numId="45" w16cid:durableId="3858837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0168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31876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9930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32383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9043909">
    <w:abstractNumId w:val="1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4378342">
    <w:abstractNumId w:val="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9398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2065733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64117490">
    <w:abstractNumId w:val="22"/>
  </w:num>
  <w:num w:numId="55" w16cid:durableId="17026262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515488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105905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153799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377861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78485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13458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626216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687178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69043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843896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908336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701457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611966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34369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182884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2761429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373279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956636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6715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646581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570240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0763841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9887305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686050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14958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138942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748683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3737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5858085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0210035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261160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37951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203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0353059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865585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7214078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589015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904351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57943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62561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9938064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47192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53566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02680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718896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525772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514713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470981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145316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870504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698019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217884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85980353">
    <w:abstractNumId w:val="91"/>
  </w:num>
  <w:num w:numId="109" w16cid:durableId="1329946452">
    <w:abstractNumId w:val="69"/>
  </w:num>
  <w:num w:numId="110" w16cid:durableId="1593515467">
    <w:abstractNumId w:val="113"/>
  </w:num>
  <w:num w:numId="111" w16cid:durableId="1772310495">
    <w:abstractNumId w:val="60"/>
  </w:num>
  <w:num w:numId="112" w16cid:durableId="150372253">
    <w:abstractNumId w:val="35"/>
  </w:num>
  <w:num w:numId="113" w16cid:durableId="1786073953">
    <w:abstractNumId w:val="32"/>
  </w:num>
  <w:num w:numId="114" w16cid:durableId="1399673216">
    <w:abstractNumId w:val="1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15A16"/>
    <w:rsid w:val="000408A6"/>
    <w:rsid w:val="000521D2"/>
    <w:rsid w:val="000527EA"/>
    <w:rsid w:val="0009416E"/>
    <w:rsid w:val="000B7609"/>
    <w:rsid w:val="000C1D61"/>
    <w:rsid w:val="000C5A32"/>
    <w:rsid w:val="000C64D4"/>
    <w:rsid w:val="000D0BEC"/>
    <w:rsid w:val="000E1D71"/>
    <w:rsid w:val="000E2DB0"/>
    <w:rsid w:val="00113261"/>
    <w:rsid w:val="001132FA"/>
    <w:rsid w:val="00143219"/>
    <w:rsid w:val="001610FB"/>
    <w:rsid w:val="001654AB"/>
    <w:rsid w:val="0017690A"/>
    <w:rsid w:val="001D57CF"/>
    <w:rsid w:val="001E0038"/>
    <w:rsid w:val="001E1701"/>
    <w:rsid w:val="001E2754"/>
    <w:rsid w:val="00207FAC"/>
    <w:rsid w:val="00211791"/>
    <w:rsid w:val="0021546C"/>
    <w:rsid w:val="00217FF1"/>
    <w:rsid w:val="00237D12"/>
    <w:rsid w:val="00276E4D"/>
    <w:rsid w:val="00292E1E"/>
    <w:rsid w:val="0029715E"/>
    <w:rsid w:val="002C7885"/>
    <w:rsid w:val="002D120E"/>
    <w:rsid w:val="002D4091"/>
    <w:rsid w:val="002E7B49"/>
    <w:rsid w:val="003012BD"/>
    <w:rsid w:val="00304CED"/>
    <w:rsid w:val="003478B6"/>
    <w:rsid w:val="00357100"/>
    <w:rsid w:val="003765B4"/>
    <w:rsid w:val="00397F01"/>
    <w:rsid w:val="003A6890"/>
    <w:rsid w:val="003B273E"/>
    <w:rsid w:val="003C0678"/>
    <w:rsid w:val="003D2067"/>
    <w:rsid w:val="003D46B8"/>
    <w:rsid w:val="003D7F07"/>
    <w:rsid w:val="003E0987"/>
    <w:rsid w:val="003F36FF"/>
    <w:rsid w:val="00404E62"/>
    <w:rsid w:val="00432835"/>
    <w:rsid w:val="00433A5D"/>
    <w:rsid w:val="00435D69"/>
    <w:rsid w:val="0044318D"/>
    <w:rsid w:val="004476DA"/>
    <w:rsid w:val="00453529"/>
    <w:rsid w:val="00455682"/>
    <w:rsid w:val="004562F2"/>
    <w:rsid w:val="00467C32"/>
    <w:rsid w:val="004741DC"/>
    <w:rsid w:val="00474595"/>
    <w:rsid w:val="004750C5"/>
    <w:rsid w:val="004833A0"/>
    <w:rsid w:val="004B0969"/>
    <w:rsid w:val="004B7B33"/>
    <w:rsid w:val="004C0482"/>
    <w:rsid w:val="004D6524"/>
    <w:rsid w:val="004E1900"/>
    <w:rsid w:val="004F27CB"/>
    <w:rsid w:val="004F47C7"/>
    <w:rsid w:val="00501434"/>
    <w:rsid w:val="005320CC"/>
    <w:rsid w:val="00532CC6"/>
    <w:rsid w:val="0055065A"/>
    <w:rsid w:val="00554E1B"/>
    <w:rsid w:val="00556094"/>
    <w:rsid w:val="00567C0D"/>
    <w:rsid w:val="00584C0B"/>
    <w:rsid w:val="005A6EB8"/>
    <w:rsid w:val="005F5A9F"/>
    <w:rsid w:val="00616771"/>
    <w:rsid w:val="00617C59"/>
    <w:rsid w:val="00621444"/>
    <w:rsid w:val="00625604"/>
    <w:rsid w:val="0063143F"/>
    <w:rsid w:val="00635B1D"/>
    <w:rsid w:val="00647625"/>
    <w:rsid w:val="00651964"/>
    <w:rsid w:val="006720FB"/>
    <w:rsid w:val="00680717"/>
    <w:rsid w:val="006B1DDE"/>
    <w:rsid w:val="006B1FA8"/>
    <w:rsid w:val="006C0D33"/>
    <w:rsid w:val="006E3336"/>
    <w:rsid w:val="006F1819"/>
    <w:rsid w:val="006F47B5"/>
    <w:rsid w:val="00704B3D"/>
    <w:rsid w:val="00725FFB"/>
    <w:rsid w:val="00742632"/>
    <w:rsid w:val="00751F61"/>
    <w:rsid w:val="00777C38"/>
    <w:rsid w:val="00790788"/>
    <w:rsid w:val="007C14EE"/>
    <w:rsid w:val="007C7ADC"/>
    <w:rsid w:val="007D054A"/>
    <w:rsid w:val="007D7306"/>
    <w:rsid w:val="007F0EF3"/>
    <w:rsid w:val="007F50F4"/>
    <w:rsid w:val="007F5B90"/>
    <w:rsid w:val="00810839"/>
    <w:rsid w:val="00826A83"/>
    <w:rsid w:val="00826F81"/>
    <w:rsid w:val="008371AE"/>
    <w:rsid w:val="00852090"/>
    <w:rsid w:val="00856D4D"/>
    <w:rsid w:val="00866B17"/>
    <w:rsid w:val="00872437"/>
    <w:rsid w:val="008B667F"/>
    <w:rsid w:val="008C7D96"/>
    <w:rsid w:val="008D46D9"/>
    <w:rsid w:val="00905173"/>
    <w:rsid w:val="00906B90"/>
    <w:rsid w:val="00910F04"/>
    <w:rsid w:val="00915601"/>
    <w:rsid w:val="00926A43"/>
    <w:rsid w:val="00940E6A"/>
    <w:rsid w:val="00942F7E"/>
    <w:rsid w:val="00953C04"/>
    <w:rsid w:val="00964358"/>
    <w:rsid w:val="0099055A"/>
    <w:rsid w:val="0099786B"/>
    <w:rsid w:val="009C4522"/>
    <w:rsid w:val="009C57E4"/>
    <w:rsid w:val="00A00180"/>
    <w:rsid w:val="00A025C0"/>
    <w:rsid w:val="00A054CA"/>
    <w:rsid w:val="00A20570"/>
    <w:rsid w:val="00A323CB"/>
    <w:rsid w:val="00A4479D"/>
    <w:rsid w:val="00A5125B"/>
    <w:rsid w:val="00A521B0"/>
    <w:rsid w:val="00A61F3C"/>
    <w:rsid w:val="00A769DC"/>
    <w:rsid w:val="00A84E87"/>
    <w:rsid w:val="00A90C75"/>
    <w:rsid w:val="00A92D84"/>
    <w:rsid w:val="00AA5C56"/>
    <w:rsid w:val="00AD6A39"/>
    <w:rsid w:val="00AE0739"/>
    <w:rsid w:val="00B06B7E"/>
    <w:rsid w:val="00B075C4"/>
    <w:rsid w:val="00B20404"/>
    <w:rsid w:val="00B556C2"/>
    <w:rsid w:val="00B6031D"/>
    <w:rsid w:val="00B62681"/>
    <w:rsid w:val="00B73830"/>
    <w:rsid w:val="00B90EA5"/>
    <w:rsid w:val="00B9195D"/>
    <w:rsid w:val="00B94C76"/>
    <w:rsid w:val="00BA17E5"/>
    <w:rsid w:val="00BA3514"/>
    <w:rsid w:val="00BD23C0"/>
    <w:rsid w:val="00BD3F04"/>
    <w:rsid w:val="00BF3FF3"/>
    <w:rsid w:val="00C0240D"/>
    <w:rsid w:val="00C24758"/>
    <w:rsid w:val="00C271BA"/>
    <w:rsid w:val="00C327D5"/>
    <w:rsid w:val="00C4520D"/>
    <w:rsid w:val="00C55177"/>
    <w:rsid w:val="00C735DA"/>
    <w:rsid w:val="00C814EE"/>
    <w:rsid w:val="00CA06C7"/>
    <w:rsid w:val="00CA57DC"/>
    <w:rsid w:val="00CB5187"/>
    <w:rsid w:val="00CC6C70"/>
    <w:rsid w:val="00CD1607"/>
    <w:rsid w:val="00CD168B"/>
    <w:rsid w:val="00CD5F76"/>
    <w:rsid w:val="00D059A8"/>
    <w:rsid w:val="00D31370"/>
    <w:rsid w:val="00D444FD"/>
    <w:rsid w:val="00D551AB"/>
    <w:rsid w:val="00D5694E"/>
    <w:rsid w:val="00D63E0C"/>
    <w:rsid w:val="00D91BE9"/>
    <w:rsid w:val="00DA6DEF"/>
    <w:rsid w:val="00DB71FA"/>
    <w:rsid w:val="00DC5E1C"/>
    <w:rsid w:val="00DE157F"/>
    <w:rsid w:val="00E36C7C"/>
    <w:rsid w:val="00E3718E"/>
    <w:rsid w:val="00E401A7"/>
    <w:rsid w:val="00E438A9"/>
    <w:rsid w:val="00E75C73"/>
    <w:rsid w:val="00E8587D"/>
    <w:rsid w:val="00EB5BD2"/>
    <w:rsid w:val="00EF6478"/>
    <w:rsid w:val="00F06BC8"/>
    <w:rsid w:val="00F1779D"/>
    <w:rsid w:val="00F203ED"/>
    <w:rsid w:val="00F22D21"/>
    <w:rsid w:val="00F241D5"/>
    <w:rsid w:val="00F62309"/>
    <w:rsid w:val="00F72E16"/>
    <w:rsid w:val="00F86B4D"/>
    <w:rsid w:val="00F97F6B"/>
    <w:rsid w:val="00FD6939"/>
    <w:rsid w:val="00FF5653"/>
    <w:rsid w:val="0139C3CB"/>
    <w:rsid w:val="041C3EE6"/>
    <w:rsid w:val="14E9E03D"/>
    <w:rsid w:val="213C2A70"/>
    <w:rsid w:val="218EE09A"/>
    <w:rsid w:val="22E1532C"/>
    <w:rsid w:val="24483EBC"/>
    <w:rsid w:val="261A37D3"/>
    <w:rsid w:val="2A8FA37E"/>
    <w:rsid w:val="30693448"/>
    <w:rsid w:val="33C09E12"/>
    <w:rsid w:val="38B40D23"/>
    <w:rsid w:val="38D38690"/>
    <w:rsid w:val="3927B3CC"/>
    <w:rsid w:val="3B62DB9C"/>
    <w:rsid w:val="3C4C0C89"/>
    <w:rsid w:val="4301809B"/>
    <w:rsid w:val="4BC4041D"/>
    <w:rsid w:val="540EE328"/>
    <w:rsid w:val="5651A29A"/>
    <w:rsid w:val="598B297B"/>
    <w:rsid w:val="5F508BD8"/>
    <w:rsid w:val="5FA13D95"/>
    <w:rsid w:val="60ED0D73"/>
    <w:rsid w:val="6344B9BB"/>
    <w:rsid w:val="6890095C"/>
    <w:rsid w:val="6B72AC6A"/>
    <w:rsid w:val="6CC85CAF"/>
    <w:rsid w:val="6ECED53C"/>
    <w:rsid w:val="724241BD"/>
    <w:rsid w:val="7A9D0B8A"/>
    <w:rsid w:val="7C04AF0B"/>
    <w:rsid w:val="7C7C63F0"/>
    <w:rsid w:val="7D094E5E"/>
    <w:rsid w:val="7F3E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0AF4F"/>
  <w15:docId w15:val="{679A1490-FFB2-445D-8E34-AFE35391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04"/>
    <w:rPr>
      <w:rFonts w:cs="Times New Roman"/>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uiPriority w:val="9"/>
    <w:qFormat/>
    <w:rsid w:val="00CA06C7"/>
    <w:pPr>
      <w:adjustRightInd w:val="0"/>
      <w:spacing w:after="240" w:line="360" w:lineRule="auto"/>
      <w:ind w:left="5040" w:hanging="360"/>
      <w:jc w:val="both"/>
      <w:outlineLvl w:val="6"/>
    </w:pPr>
    <w:rPr>
      <w:rFonts w:ascii="Times New Roman" w:eastAsia="STZhongsong" w:hAnsi="Times New Roman"/>
      <w:lang w:eastAsia="zh-CN"/>
    </w:rPr>
  </w:style>
  <w:style w:type="paragraph" w:styleId="Heading8">
    <w:name w:val="heading 8"/>
    <w:basedOn w:val="Normal"/>
    <w:link w:val="Heading8Char"/>
    <w:uiPriority w:val="9"/>
    <w:qFormat/>
    <w:rsid w:val="00CA06C7"/>
    <w:pPr>
      <w:adjustRightInd w:val="0"/>
      <w:spacing w:after="240" w:line="360" w:lineRule="auto"/>
      <w:ind w:left="5760" w:hanging="360"/>
      <w:jc w:val="both"/>
      <w:outlineLvl w:val="7"/>
    </w:pPr>
    <w:rPr>
      <w:rFonts w:ascii="Times New Roman" w:eastAsia="STZhongsong" w:hAnsi="Times New Roman"/>
      <w:lang w:eastAsia="zh-CN"/>
    </w:rPr>
  </w:style>
  <w:style w:type="paragraph" w:styleId="Heading9">
    <w:name w:val="heading 9"/>
    <w:basedOn w:val="Normal"/>
    <w:link w:val="Heading9Char"/>
    <w:uiPriority w:val="9"/>
    <w:qFormat/>
    <w:rsid w:val="00CA06C7"/>
    <w:pPr>
      <w:adjustRightInd w:val="0"/>
      <w:spacing w:after="240" w:line="360" w:lineRule="auto"/>
      <w:ind w:left="6480" w:hanging="360"/>
      <w:jc w:val="both"/>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651964"/>
    <w:rPr>
      <w:color w:val="0000FF"/>
      <w:u w:val="single"/>
    </w:rPr>
  </w:style>
  <w:style w:type="character" w:customStyle="1" w:styleId="ui-provider">
    <w:name w:val="ui-provider"/>
    <w:basedOn w:val="DefaultParagraphFont"/>
    <w:rsid w:val="008D46D9"/>
  </w:style>
  <w:style w:type="paragraph" w:customStyle="1" w:styleId="ScheduleTitleClause">
    <w:name w:val="Schedule Title Clause"/>
    <w:basedOn w:val="Normal"/>
    <w:rsid w:val="00404E62"/>
    <w:pPr>
      <w:keepNext/>
      <w:numPr>
        <w:ilvl w:val="2"/>
        <w:numId w:val="37"/>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404E62"/>
    <w:pPr>
      <w:numPr>
        <w:ilvl w:val="3"/>
        <w:numId w:val="37"/>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404E62"/>
    <w:pPr>
      <w:numPr>
        <w:ilvl w:val="4"/>
        <w:numId w:val="37"/>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404E62"/>
    <w:pPr>
      <w:numPr>
        <w:ilvl w:val="5"/>
        <w:numId w:val="37"/>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404E62"/>
    <w:pPr>
      <w:numPr>
        <w:numId w:val="3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404E62"/>
    <w:pPr>
      <w:numPr>
        <w:ilvl w:val="1"/>
        <w:numId w:val="37"/>
      </w:numPr>
      <w:spacing w:before="240" w:after="240" w:line="300" w:lineRule="atLeast"/>
    </w:pPr>
    <w:rPr>
      <w:rFonts w:ascii="Arial" w:eastAsia="Times New Roman" w:hAnsi="Arial"/>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404E62"/>
    <w:rPr>
      <w:rFonts w:cs="Times New Roman"/>
    </w:rPr>
  </w:style>
  <w:style w:type="paragraph" w:customStyle="1" w:styleId="ABackground">
    <w:name w:val="(A) Background"/>
    <w:basedOn w:val="Normal"/>
    <w:rsid w:val="00404E62"/>
    <w:pPr>
      <w:numPr>
        <w:numId w:val="38"/>
      </w:numPr>
      <w:spacing w:before="120" w:after="120" w:line="300" w:lineRule="atLeast"/>
      <w:jc w:val="both"/>
    </w:pPr>
    <w:rPr>
      <w:rFonts w:ascii="Times New Roman" w:hAnsi="Times New Roman"/>
    </w:rPr>
  </w:style>
  <w:style w:type="paragraph" w:customStyle="1" w:styleId="BackSubClause">
    <w:name w:val="BackSubClause"/>
    <w:basedOn w:val="Normal"/>
    <w:rsid w:val="00404E62"/>
    <w:pPr>
      <w:numPr>
        <w:ilvl w:val="1"/>
        <w:numId w:val="38"/>
      </w:numPr>
      <w:spacing w:after="0" w:line="300" w:lineRule="atLeast"/>
      <w:jc w:val="both"/>
    </w:pPr>
    <w:rPr>
      <w:rFonts w:ascii="Times New Roman" w:hAnsi="Times New Roman"/>
    </w:rPr>
  </w:style>
  <w:style w:type="paragraph" w:customStyle="1" w:styleId="TLTLevel3">
    <w:name w:val="TLT Level 3"/>
    <w:basedOn w:val="Normal"/>
    <w:rsid w:val="00404E62"/>
    <w:pPr>
      <w:numPr>
        <w:ilvl w:val="2"/>
        <w:numId w:val="39"/>
      </w:numPr>
      <w:spacing w:before="100" w:line="240" w:lineRule="auto"/>
      <w:ind w:hanging="180"/>
    </w:pPr>
    <w:rPr>
      <w:rFonts w:ascii="Times New Roman" w:hAnsi="Times New Roman"/>
    </w:rPr>
  </w:style>
  <w:style w:type="paragraph" w:customStyle="1" w:styleId="TLTLevel4">
    <w:name w:val="TLT Level 4"/>
    <w:basedOn w:val="Normal"/>
    <w:rsid w:val="00404E62"/>
    <w:pPr>
      <w:numPr>
        <w:ilvl w:val="3"/>
        <w:numId w:val="39"/>
      </w:numPr>
      <w:spacing w:before="100" w:line="240" w:lineRule="auto"/>
    </w:pPr>
    <w:rPr>
      <w:rFonts w:ascii="Times New Roman" w:hAnsi="Times New Roman"/>
    </w:rPr>
  </w:style>
  <w:style w:type="paragraph" w:customStyle="1" w:styleId="TLTLevel5">
    <w:name w:val="TLT Level 5"/>
    <w:basedOn w:val="Normal"/>
    <w:rsid w:val="00404E62"/>
    <w:pPr>
      <w:numPr>
        <w:ilvl w:val="4"/>
        <w:numId w:val="39"/>
      </w:numPr>
      <w:spacing w:before="100" w:line="240" w:lineRule="auto"/>
    </w:pPr>
    <w:rPr>
      <w:rFonts w:ascii="Times New Roman" w:hAnsi="Times New Roman"/>
    </w:rPr>
  </w:style>
  <w:style w:type="character" w:customStyle="1" w:styleId="Heading7Char">
    <w:name w:val="Heading 7 Char"/>
    <w:basedOn w:val="DefaultParagraphFont"/>
    <w:link w:val="Heading7"/>
    <w:rsid w:val="00CA06C7"/>
    <w:rPr>
      <w:rFonts w:ascii="Times New Roman" w:eastAsia="STZhongsong" w:hAnsi="Times New Roman" w:cs="Times New Roman"/>
      <w:lang w:eastAsia="zh-CN"/>
    </w:rPr>
  </w:style>
  <w:style w:type="character" w:customStyle="1" w:styleId="Heading8Char">
    <w:name w:val="Heading 8 Char"/>
    <w:basedOn w:val="DefaultParagraphFont"/>
    <w:link w:val="Heading8"/>
    <w:rsid w:val="00CA06C7"/>
    <w:rPr>
      <w:rFonts w:ascii="Times New Roman" w:eastAsia="STZhongsong" w:hAnsi="Times New Roman" w:cs="Times New Roman"/>
      <w:lang w:eastAsia="zh-CN"/>
    </w:rPr>
  </w:style>
  <w:style w:type="character" w:customStyle="1" w:styleId="Heading9Char">
    <w:name w:val="Heading 9 Char"/>
    <w:basedOn w:val="DefaultParagraphFont"/>
    <w:link w:val="Heading9"/>
    <w:rsid w:val="00CA06C7"/>
    <w:rPr>
      <w:rFonts w:ascii="Times New Roman" w:eastAsia="STZhongsong" w:hAnsi="Times New Roman" w:cs="Times New Roman"/>
      <w:lang w:eastAsia="zh-CN"/>
    </w:rPr>
  </w:style>
  <w:style w:type="paragraph" w:customStyle="1" w:styleId="AppHead">
    <w:name w:val="AppHead"/>
    <w:basedOn w:val="Normal"/>
    <w:rsid w:val="00CA06C7"/>
    <w:pPr>
      <w:numPr>
        <w:numId w:val="41"/>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CA06C7"/>
    <w:pPr>
      <w:numPr>
        <w:ilvl w:val="1"/>
        <w:numId w:val="41"/>
      </w:numPr>
      <w:adjustRightInd w:val="0"/>
      <w:spacing w:after="240" w:line="360" w:lineRule="auto"/>
      <w:jc w:val="center"/>
      <w:outlineLvl w:val="1"/>
    </w:pPr>
    <w:rPr>
      <w:rFonts w:ascii="Times New Roman" w:eastAsia="STZhongsong" w:hAnsi="Times New Roman"/>
      <w:b/>
      <w:lang w:eastAsia="zh-CN"/>
    </w:rPr>
  </w:style>
  <w:style w:type="character" w:styleId="FootnoteReference">
    <w:name w:val="footnote reference"/>
    <w:uiPriority w:val="99"/>
    <w:unhideWhenUsed/>
    <w:rsid w:val="003F36FF"/>
    <w:rPr>
      <w:vertAlign w:val="superscript"/>
    </w:rPr>
  </w:style>
  <w:style w:type="character" w:customStyle="1" w:styleId="normaltextrun">
    <w:name w:val="normaltextrun"/>
    <w:basedOn w:val="DefaultParagraphFont"/>
    <w:rsid w:val="007F0EF3"/>
  </w:style>
  <w:style w:type="character" w:customStyle="1" w:styleId="eop">
    <w:name w:val="eop"/>
    <w:basedOn w:val="DefaultParagraphFont"/>
    <w:rsid w:val="007F0EF3"/>
  </w:style>
  <w:style w:type="character" w:styleId="UnresolvedMention">
    <w:name w:val="Unresolved Mention"/>
    <w:basedOn w:val="DefaultParagraphFont"/>
    <w:uiPriority w:val="99"/>
    <w:semiHidden/>
    <w:unhideWhenUsed/>
    <w:rsid w:val="00D91BE9"/>
    <w:rPr>
      <w:color w:val="605E5C"/>
      <w:shd w:val="clear" w:color="auto" w:fill="E1DFDD"/>
    </w:rPr>
  </w:style>
  <w:style w:type="character" w:styleId="FollowedHyperlink">
    <w:name w:val="FollowedHyperlink"/>
    <w:basedOn w:val="DefaultParagraphFont"/>
    <w:uiPriority w:val="99"/>
    <w:semiHidden/>
    <w:unhideWhenUsed/>
    <w:rsid w:val="00D91BE9"/>
    <w:rPr>
      <w:color w:val="800080" w:themeColor="followedHyperlink"/>
      <w:u w:val="single"/>
    </w:rPr>
  </w:style>
  <w:style w:type="paragraph" w:customStyle="1" w:styleId="paragraph">
    <w:name w:val="paragraph"/>
    <w:basedOn w:val="Normal"/>
    <w:rsid w:val="003765B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906B90"/>
    <w:rPr>
      <w:rFonts w:cs="Times New Roman"/>
      <w:b/>
      <w:sz w:val="36"/>
      <w:szCs w:val="36"/>
    </w:rPr>
  </w:style>
  <w:style w:type="paragraph" w:customStyle="1" w:styleId="GPsDefinition">
    <w:name w:val="GPs Definition"/>
    <w:basedOn w:val="Normal"/>
    <w:qFormat/>
    <w:rsid w:val="00906B90"/>
    <w:pPr>
      <w:numPr>
        <w:numId w:val="108"/>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rsid w:val="00906B90"/>
    <w:pPr>
      <w:numPr>
        <w:ilvl w:val="1"/>
      </w:numPr>
      <w:ind w:hanging="544"/>
    </w:pPr>
  </w:style>
  <w:style w:type="paragraph" w:customStyle="1" w:styleId="GPSDefinitionL3">
    <w:name w:val="GPS Definition L3"/>
    <w:basedOn w:val="GPSDefinitionL2"/>
    <w:qFormat/>
    <w:rsid w:val="00906B90"/>
    <w:pPr>
      <w:numPr>
        <w:ilvl w:val="2"/>
      </w:numPr>
    </w:pPr>
  </w:style>
  <w:style w:type="paragraph" w:customStyle="1" w:styleId="GPSDefinitionL4">
    <w:name w:val="GPS Definition L4"/>
    <w:basedOn w:val="GPSDefinitionL3"/>
    <w:qFormat/>
    <w:rsid w:val="00906B90"/>
    <w:pPr>
      <w:numPr>
        <w:ilvl w:val="3"/>
      </w:numPr>
    </w:pPr>
  </w:style>
  <w:style w:type="character" w:customStyle="1" w:styleId="Heading1Char">
    <w:name w:val="Heading 1 Char"/>
    <w:basedOn w:val="DefaultParagraphFont"/>
    <w:link w:val="Heading1"/>
    <w:uiPriority w:val="9"/>
    <w:rsid w:val="00906B90"/>
    <w:rPr>
      <w:rFonts w:cs="Times New Roman"/>
      <w:b/>
      <w:sz w:val="48"/>
      <w:szCs w:val="48"/>
    </w:rPr>
  </w:style>
  <w:style w:type="character" w:customStyle="1" w:styleId="Heading3Char">
    <w:name w:val="Heading 3 Char"/>
    <w:basedOn w:val="DefaultParagraphFont"/>
    <w:link w:val="Heading3"/>
    <w:uiPriority w:val="9"/>
    <w:rsid w:val="00906B90"/>
    <w:rPr>
      <w:rFonts w:cs="Times New Roman"/>
      <w:b/>
      <w:sz w:val="28"/>
      <w:szCs w:val="28"/>
    </w:rPr>
  </w:style>
  <w:style w:type="character" w:customStyle="1" w:styleId="Heading4Char">
    <w:name w:val="Heading 4 Char"/>
    <w:basedOn w:val="DefaultParagraphFont"/>
    <w:link w:val="Heading4"/>
    <w:uiPriority w:val="9"/>
    <w:semiHidden/>
    <w:rsid w:val="00906B90"/>
    <w:rPr>
      <w:rFonts w:cs="Times New Roman"/>
      <w:b/>
      <w:sz w:val="24"/>
      <w:szCs w:val="24"/>
    </w:rPr>
  </w:style>
  <w:style w:type="character" w:customStyle="1" w:styleId="Heading5Char">
    <w:name w:val="Heading 5 Char"/>
    <w:basedOn w:val="DefaultParagraphFont"/>
    <w:link w:val="Heading5"/>
    <w:uiPriority w:val="9"/>
    <w:semiHidden/>
    <w:rsid w:val="00906B90"/>
    <w:rPr>
      <w:rFonts w:cs="Times New Roman"/>
      <w:b/>
    </w:rPr>
  </w:style>
  <w:style w:type="character" w:customStyle="1" w:styleId="Heading6Char">
    <w:name w:val="Heading 6 Char"/>
    <w:basedOn w:val="DefaultParagraphFont"/>
    <w:link w:val="Heading6"/>
    <w:uiPriority w:val="9"/>
    <w:semiHidden/>
    <w:rsid w:val="00906B90"/>
    <w:rPr>
      <w:rFonts w:cs="Times New Roman"/>
      <w:b/>
      <w:sz w:val="20"/>
      <w:szCs w:val="20"/>
    </w:rPr>
  </w:style>
  <w:style w:type="character" w:customStyle="1" w:styleId="TitleChar">
    <w:name w:val="Title Char"/>
    <w:basedOn w:val="DefaultParagraphFont"/>
    <w:link w:val="Title"/>
    <w:uiPriority w:val="10"/>
    <w:rsid w:val="00906B90"/>
    <w:rPr>
      <w:rFonts w:cs="Times New Roman"/>
      <w:b/>
      <w:sz w:val="72"/>
      <w:szCs w:val="72"/>
    </w:rPr>
  </w:style>
  <w:style w:type="character" w:customStyle="1" w:styleId="SubtitleChar">
    <w:name w:val="Subtitle Char"/>
    <w:basedOn w:val="DefaultParagraphFont"/>
    <w:link w:val="Subtitle"/>
    <w:uiPriority w:val="11"/>
    <w:rsid w:val="00906B90"/>
    <w:rPr>
      <w:rFonts w:ascii="Georgia" w:eastAsia="Georgia" w:hAnsi="Georgia" w:cs="Georgia"/>
      <w:i/>
      <w:color w:val="666666"/>
      <w:sz w:val="48"/>
      <w:szCs w:val="48"/>
    </w:rPr>
  </w:style>
  <w:style w:type="paragraph" w:customStyle="1" w:styleId="msonormal0">
    <w:name w:val="msonormal"/>
    <w:basedOn w:val="Normal"/>
    <w:rsid w:val="00906B90"/>
    <w:pPr>
      <w:spacing w:before="100" w:beforeAutospacing="1" w:after="100" w:afterAutospacing="1" w:line="240" w:lineRule="auto"/>
    </w:pPr>
    <w:rPr>
      <w:rFonts w:ascii="Times New Roman" w:eastAsia="Times New Roman" w:hAnsi="Times New Roman"/>
      <w:sz w:val="24"/>
      <w:szCs w:val="24"/>
    </w:rPr>
  </w:style>
  <w:style w:type="paragraph" w:customStyle="1" w:styleId="font32">
    <w:name w:val="font32"/>
    <w:basedOn w:val="Normal"/>
    <w:rsid w:val="00906B90"/>
    <w:pPr>
      <w:spacing w:before="100" w:beforeAutospacing="1" w:after="100" w:afterAutospacing="1" w:line="240" w:lineRule="auto"/>
    </w:pPr>
    <w:rPr>
      <w:rFonts w:eastAsia="Times New Roman" w:cs="Calibri"/>
      <w:b/>
      <w:bCs/>
      <w:color w:val="000000"/>
      <w:sz w:val="16"/>
      <w:szCs w:val="16"/>
    </w:rPr>
  </w:style>
  <w:style w:type="paragraph" w:customStyle="1" w:styleId="font33">
    <w:name w:val="font33"/>
    <w:basedOn w:val="Normal"/>
    <w:rsid w:val="00906B90"/>
    <w:pPr>
      <w:spacing w:before="100" w:beforeAutospacing="1" w:after="100" w:afterAutospacing="1" w:line="240" w:lineRule="auto"/>
    </w:pPr>
    <w:rPr>
      <w:rFonts w:eastAsia="Times New Roman" w:cs="Calibri"/>
      <w:b/>
      <w:bCs/>
      <w:color w:val="FF0000"/>
      <w:sz w:val="16"/>
      <w:szCs w:val="16"/>
    </w:rPr>
  </w:style>
  <w:style w:type="paragraph" w:customStyle="1" w:styleId="xl132">
    <w:name w:val="xl132"/>
    <w:basedOn w:val="Normal"/>
    <w:rsid w:val="00906B90"/>
    <w:pPr>
      <w:pBdr>
        <w:top w:val="single" w:sz="8" w:space="0" w:color="auto"/>
        <w:left w:val="single" w:sz="8" w:space="0" w:color="auto"/>
        <w:bottom w:val="single" w:sz="8" w:space="0" w:color="FFFFFF"/>
        <w:right w:val="single" w:sz="8" w:space="0" w:color="FFFFFF"/>
      </w:pBdr>
      <w:spacing w:before="100" w:beforeAutospacing="1" w:after="100" w:afterAutospacing="1" w:line="240" w:lineRule="auto"/>
      <w:jc w:val="center"/>
    </w:pPr>
    <w:rPr>
      <w:rFonts w:eastAsia="Times New Roman" w:cs="Calibri"/>
      <w:b/>
      <w:bCs/>
      <w:sz w:val="16"/>
      <w:szCs w:val="16"/>
    </w:rPr>
  </w:style>
  <w:style w:type="paragraph" w:customStyle="1" w:styleId="xl133">
    <w:name w:val="xl133"/>
    <w:basedOn w:val="Normal"/>
    <w:rsid w:val="00906B90"/>
    <w:pPr>
      <w:pBdr>
        <w:top w:val="single" w:sz="8" w:space="0" w:color="auto"/>
        <w:left w:val="single" w:sz="8" w:space="0" w:color="FFFFFF"/>
        <w:bottom w:val="single" w:sz="8" w:space="0" w:color="FFFFFF"/>
        <w:right w:val="single" w:sz="8" w:space="0" w:color="FFFFFF"/>
      </w:pBdr>
      <w:spacing w:before="100" w:beforeAutospacing="1" w:after="100" w:afterAutospacing="1" w:line="240" w:lineRule="auto"/>
      <w:jc w:val="center"/>
    </w:pPr>
    <w:rPr>
      <w:rFonts w:eastAsia="Times New Roman" w:cs="Calibri"/>
      <w:b/>
      <w:bCs/>
      <w:sz w:val="16"/>
      <w:szCs w:val="16"/>
    </w:rPr>
  </w:style>
  <w:style w:type="paragraph" w:customStyle="1" w:styleId="xl135">
    <w:name w:val="xl135"/>
    <w:basedOn w:val="Normal"/>
    <w:rsid w:val="00906B90"/>
    <w:pPr>
      <w:pBdr>
        <w:top w:val="single" w:sz="8" w:space="0" w:color="FFFFFF"/>
        <w:left w:val="single" w:sz="8" w:space="0" w:color="auto"/>
        <w:bottom w:val="single" w:sz="8" w:space="0" w:color="FFFFFF"/>
        <w:right w:val="single" w:sz="8" w:space="0" w:color="FFFFFF"/>
      </w:pBdr>
      <w:spacing w:before="100" w:beforeAutospacing="1" w:after="100" w:afterAutospacing="1" w:line="240" w:lineRule="auto"/>
      <w:textAlignment w:val="top"/>
    </w:pPr>
    <w:rPr>
      <w:rFonts w:eastAsia="Times New Roman" w:cs="Calibri"/>
      <w:b/>
      <w:bCs/>
      <w:sz w:val="16"/>
      <w:szCs w:val="16"/>
    </w:rPr>
  </w:style>
  <w:style w:type="paragraph" w:customStyle="1" w:styleId="xl136">
    <w:name w:val="xl136"/>
    <w:basedOn w:val="Normal"/>
    <w:rsid w:val="00906B90"/>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textAlignment w:val="top"/>
    </w:pPr>
    <w:rPr>
      <w:rFonts w:eastAsia="Times New Roman" w:cs="Calibri"/>
      <w:b/>
      <w:bCs/>
      <w:sz w:val="16"/>
      <w:szCs w:val="16"/>
    </w:rPr>
  </w:style>
  <w:style w:type="paragraph" w:customStyle="1" w:styleId="xl138">
    <w:name w:val="xl138"/>
    <w:basedOn w:val="Normal"/>
    <w:rsid w:val="00906B90"/>
    <w:pPr>
      <w:pBdr>
        <w:top w:val="single" w:sz="8" w:space="0" w:color="FFFFFF"/>
        <w:left w:val="single" w:sz="8" w:space="0" w:color="auto"/>
        <w:bottom w:val="single" w:sz="8" w:space="0" w:color="FFFFFF"/>
      </w:pBdr>
      <w:spacing w:before="100" w:beforeAutospacing="1" w:after="100" w:afterAutospacing="1" w:line="240" w:lineRule="auto"/>
      <w:textAlignment w:val="top"/>
    </w:pPr>
    <w:rPr>
      <w:rFonts w:eastAsia="Times New Roman" w:cs="Calibri"/>
      <w:b/>
      <w:bCs/>
      <w:sz w:val="16"/>
      <w:szCs w:val="16"/>
    </w:rPr>
  </w:style>
  <w:style w:type="paragraph" w:customStyle="1" w:styleId="xl139">
    <w:name w:val="xl139"/>
    <w:basedOn w:val="Normal"/>
    <w:rsid w:val="00906B90"/>
    <w:pPr>
      <w:pBdr>
        <w:top w:val="single" w:sz="8" w:space="0" w:color="FFFFFF"/>
        <w:bottom w:val="single" w:sz="8" w:space="0" w:color="FFFFFF"/>
      </w:pBdr>
      <w:spacing w:before="100" w:beforeAutospacing="1" w:after="100" w:afterAutospacing="1" w:line="240" w:lineRule="auto"/>
      <w:textAlignment w:val="top"/>
    </w:pPr>
    <w:rPr>
      <w:rFonts w:eastAsia="Times New Roman" w:cs="Calibri"/>
      <w:b/>
      <w:bCs/>
      <w:sz w:val="16"/>
      <w:szCs w:val="16"/>
    </w:rPr>
  </w:style>
  <w:style w:type="paragraph" w:customStyle="1" w:styleId="xl141">
    <w:name w:val="xl141"/>
    <w:basedOn w:val="Normal"/>
    <w:rsid w:val="00906B90"/>
    <w:pPr>
      <w:pBdr>
        <w:top w:val="single" w:sz="8" w:space="0" w:color="FFFFFF"/>
        <w:bottom w:val="single" w:sz="8" w:space="0" w:color="FFFFFF"/>
        <w:right w:val="single" w:sz="8" w:space="0" w:color="FFFFFF"/>
      </w:pBdr>
      <w:spacing w:before="100" w:beforeAutospacing="1" w:after="100" w:afterAutospacing="1" w:line="240" w:lineRule="auto"/>
      <w:textAlignment w:val="top"/>
    </w:pPr>
    <w:rPr>
      <w:rFonts w:eastAsia="Times New Roman" w:cs="Calibri"/>
      <w:b/>
      <w:bCs/>
      <w:sz w:val="16"/>
      <w:szCs w:val="16"/>
    </w:rPr>
  </w:style>
  <w:style w:type="paragraph" w:customStyle="1" w:styleId="xl142">
    <w:name w:val="xl142"/>
    <w:basedOn w:val="Normal"/>
    <w:rsid w:val="00906B90"/>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textAlignment w:val="top"/>
    </w:pPr>
    <w:rPr>
      <w:rFonts w:eastAsia="Times New Roman" w:cs="Calibri"/>
      <w:b/>
      <w:bCs/>
      <w:sz w:val="16"/>
      <w:szCs w:val="16"/>
    </w:rPr>
  </w:style>
  <w:style w:type="paragraph" w:customStyle="1" w:styleId="xl144">
    <w:name w:val="xl144"/>
    <w:basedOn w:val="Normal"/>
    <w:rsid w:val="00906B90"/>
    <w:pPr>
      <w:pBdr>
        <w:top w:val="single" w:sz="8" w:space="0" w:color="FFFFFF"/>
        <w:left w:val="single" w:sz="8" w:space="0" w:color="auto"/>
        <w:bottom w:val="single" w:sz="8" w:space="0" w:color="FFFFFF"/>
        <w:right w:val="single" w:sz="8" w:space="0" w:color="FFFFFF"/>
      </w:pBdr>
      <w:shd w:val="clear" w:color="000000" w:fill="FFFFFF"/>
      <w:spacing w:before="100" w:beforeAutospacing="1" w:after="100" w:afterAutospacing="1" w:line="240" w:lineRule="auto"/>
      <w:textAlignment w:val="top"/>
    </w:pPr>
    <w:rPr>
      <w:rFonts w:eastAsia="Times New Roman" w:cs="Calibri"/>
      <w:b/>
      <w:bCs/>
      <w:sz w:val="16"/>
      <w:szCs w:val="16"/>
    </w:rPr>
  </w:style>
  <w:style w:type="paragraph" w:customStyle="1" w:styleId="xl145">
    <w:name w:val="xl145"/>
    <w:basedOn w:val="Normal"/>
    <w:rsid w:val="00906B90"/>
    <w:pPr>
      <w:pBdr>
        <w:top w:val="single" w:sz="8" w:space="0" w:color="FFFFFF"/>
        <w:left w:val="single" w:sz="8" w:space="0" w:color="FFFFFF"/>
        <w:bottom w:val="single" w:sz="8" w:space="0" w:color="FFFFFF"/>
        <w:right w:val="single" w:sz="8" w:space="0" w:color="FFFFFF"/>
      </w:pBdr>
      <w:shd w:val="clear" w:color="000000" w:fill="FFFFFF"/>
      <w:spacing w:before="100" w:beforeAutospacing="1" w:after="100" w:afterAutospacing="1" w:line="240" w:lineRule="auto"/>
      <w:textAlignment w:val="top"/>
    </w:pPr>
    <w:rPr>
      <w:rFonts w:eastAsia="Times New Roman" w:cs="Calibri"/>
      <w:b/>
      <w:bCs/>
      <w:sz w:val="16"/>
      <w:szCs w:val="16"/>
    </w:rPr>
  </w:style>
  <w:style w:type="paragraph" w:customStyle="1" w:styleId="xl147">
    <w:name w:val="xl147"/>
    <w:basedOn w:val="Normal"/>
    <w:rsid w:val="00906B90"/>
    <w:pPr>
      <w:pBdr>
        <w:top w:val="single" w:sz="8" w:space="0" w:color="FFFFFF"/>
        <w:right w:val="single" w:sz="8" w:space="0" w:color="FFFFFF"/>
      </w:pBdr>
      <w:spacing w:before="100" w:beforeAutospacing="1" w:after="100" w:afterAutospacing="1" w:line="240" w:lineRule="auto"/>
    </w:pPr>
    <w:rPr>
      <w:rFonts w:eastAsia="Times New Roman" w:cs="Calibri"/>
      <w:sz w:val="16"/>
      <w:szCs w:val="16"/>
    </w:rPr>
  </w:style>
  <w:style w:type="paragraph" w:customStyle="1" w:styleId="xl148">
    <w:name w:val="xl148"/>
    <w:basedOn w:val="Normal"/>
    <w:rsid w:val="00906B90"/>
    <w:pPr>
      <w:pBdr>
        <w:top w:val="single" w:sz="8" w:space="0" w:color="FFFFFF"/>
        <w:left w:val="single" w:sz="8" w:space="0" w:color="FFFFFF"/>
        <w:right w:val="single" w:sz="8" w:space="0" w:color="FFFFFF"/>
      </w:pBdr>
      <w:spacing w:before="100" w:beforeAutospacing="1" w:after="100" w:afterAutospacing="1" w:line="240" w:lineRule="auto"/>
    </w:pPr>
    <w:rPr>
      <w:rFonts w:eastAsia="Times New Roman" w:cs="Calibri"/>
      <w:sz w:val="16"/>
      <w:szCs w:val="16"/>
    </w:rPr>
  </w:style>
  <w:style w:type="paragraph" w:customStyle="1" w:styleId="xl149">
    <w:name w:val="xl149"/>
    <w:basedOn w:val="Normal"/>
    <w:rsid w:val="00906B90"/>
    <w:pPr>
      <w:pBdr>
        <w:top w:val="single" w:sz="8" w:space="0" w:color="FFFFFF"/>
        <w:left w:val="single" w:sz="8" w:space="0" w:color="FFFFFF"/>
        <w:right w:val="single" w:sz="8" w:space="0" w:color="FFFFFF"/>
      </w:pBdr>
      <w:spacing w:before="100" w:beforeAutospacing="1" w:after="100" w:afterAutospacing="1" w:line="240" w:lineRule="auto"/>
    </w:pPr>
    <w:rPr>
      <w:rFonts w:eastAsia="Times New Roman" w:cs="Calibri"/>
      <w:sz w:val="16"/>
      <w:szCs w:val="16"/>
    </w:rPr>
  </w:style>
  <w:style w:type="paragraph" w:customStyle="1" w:styleId="xl150">
    <w:name w:val="xl150"/>
    <w:basedOn w:val="Normal"/>
    <w:rsid w:val="00906B90"/>
    <w:pPr>
      <w:pBdr>
        <w:top w:val="single" w:sz="8" w:space="0" w:color="FFFFFF"/>
        <w:left w:val="single" w:sz="8" w:space="0" w:color="FFFFFF"/>
        <w:bottom w:val="single" w:sz="8" w:space="0" w:color="auto"/>
      </w:pBdr>
      <w:spacing w:before="100" w:beforeAutospacing="1" w:after="100" w:afterAutospacing="1" w:line="240" w:lineRule="auto"/>
      <w:jc w:val="center"/>
    </w:pPr>
    <w:rPr>
      <w:rFonts w:eastAsia="Times New Roman" w:cs="Calibri"/>
      <w:b/>
      <w:bCs/>
      <w:i/>
      <w:iCs/>
      <w:sz w:val="16"/>
      <w:szCs w:val="16"/>
    </w:rPr>
  </w:style>
  <w:style w:type="paragraph" w:customStyle="1" w:styleId="xl151">
    <w:name w:val="xl151"/>
    <w:basedOn w:val="Normal"/>
    <w:rsid w:val="00906B90"/>
    <w:pPr>
      <w:pBdr>
        <w:top w:val="single" w:sz="8" w:space="0" w:color="FFFFFF"/>
        <w:bottom w:val="single" w:sz="8" w:space="0" w:color="auto"/>
        <w:right w:val="single" w:sz="4" w:space="0" w:color="FFFFFF"/>
      </w:pBdr>
      <w:spacing w:before="100" w:beforeAutospacing="1" w:after="100" w:afterAutospacing="1" w:line="240" w:lineRule="auto"/>
      <w:jc w:val="center"/>
    </w:pPr>
    <w:rPr>
      <w:rFonts w:eastAsia="Times New Roman" w:cs="Calibri"/>
      <w:b/>
      <w:bCs/>
      <w:i/>
      <w:iCs/>
      <w:sz w:val="16"/>
      <w:szCs w:val="16"/>
    </w:rPr>
  </w:style>
  <w:style w:type="paragraph" w:customStyle="1" w:styleId="xl153">
    <w:name w:val="xl153"/>
    <w:basedOn w:val="Normal"/>
    <w:rsid w:val="00906B90"/>
    <w:pPr>
      <w:pBdr>
        <w:top w:val="single" w:sz="8" w:space="0" w:color="auto"/>
        <w:left w:val="single" w:sz="8" w:space="0" w:color="auto"/>
        <w:right w:val="single" w:sz="4" w:space="0" w:color="auto"/>
      </w:pBdr>
      <w:spacing w:before="100" w:beforeAutospacing="1" w:after="100" w:afterAutospacing="1" w:line="240" w:lineRule="auto"/>
    </w:pPr>
    <w:rPr>
      <w:rFonts w:eastAsia="Times New Roman" w:cs="Calibri"/>
      <w:b/>
      <w:bCs/>
      <w:color w:val="000000"/>
      <w:sz w:val="16"/>
      <w:szCs w:val="16"/>
    </w:rPr>
  </w:style>
  <w:style w:type="paragraph" w:customStyle="1" w:styleId="xl154">
    <w:name w:val="xl154"/>
    <w:basedOn w:val="Normal"/>
    <w:rsid w:val="00906B90"/>
    <w:pPr>
      <w:pBdr>
        <w:top w:val="single" w:sz="8" w:space="0" w:color="auto"/>
        <w:left w:val="single" w:sz="4" w:space="0" w:color="auto"/>
        <w:right w:val="single" w:sz="4" w:space="0" w:color="auto"/>
      </w:pBdr>
      <w:spacing w:before="100" w:beforeAutospacing="1" w:after="100" w:afterAutospacing="1" w:line="240" w:lineRule="auto"/>
    </w:pPr>
    <w:rPr>
      <w:rFonts w:eastAsia="Times New Roman" w:cs="Calibri"/>
      <w:b/>
      <w:bCs/>
      <w:color w:val="000000"/>
      <w:sz w:val="16"/>
      <w:szCs w:val="16"/>
    </w:rPr>
  </w:style>
  <w:style w:type="paragraph" w:customStyle="1" w:styleId="xl155">
    <w:name w:val="xl155"/>
    <w:basedOn w:val="Normal"/>
    <w:rsid w:val="00906B90"/>
    <w:pPr>
      <w:pBdr>
        <w:top w:val="single" w:sz="8" w:space="0" w:color="auto"/>
        <w:left w:val="single" w:sz="4" w:space="0" w:color="auto"/>
        <w:right w:val="single" w:sz="4" w:space="0" w:color="auto"/>
      </w:pBdr>
      <w:spacing w:before="100" w:beforeAutospacing="1" w:after="100" w:afterAutospacing="1" w:line="240" w:lineRule="auto"/>
    </w:pPr>
    <w:rPr>
      <w:rFonts w:eastAsia="Times New Roman" w:cs="Calibri"/>
      <w:b/>
      <w:bCs/>
      <w:color w:val="000000"/>
      <w:sz w:val="16"/>
      <w:szCs w:val="16"/>
    </w:rPr>
  </w:style>
  <w:style w:type="paragraph" w:customStyle="1" w:styleId="xl156">
    <w:name w:val="xl156"/>
    <w:basedOn w:val="Normal"/>
    <w:rsid w:val="00906B90"/>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cs="Calibri"/>
      <w:b/>
      <w:bCs/>
      <w:color w:val="000000"/>
      <w:sz w:val="16"/>
      <w:szCs w:val="16"/>
    </w:rPr>
  </w:style>
  <w:style w:type="paragraph" w:customStyle="1" w:styleId="xl157">
    <w:name w:val="xl157"/>
    <w:basedOn w:val="Normal"/>
    <w:rsid w:val="00906B9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16"/>
      <w:szCs w:val="16"/>
    </w:rPr>
  </w:style>
  <w:style w:type="paragraph" w:customStyle="1" w:styleId="xl158">
    <w:name w:val="xl158"/>
    <w:basedOn w:val="Normal"/>
    <w:rsid w:val="00906B90"/>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cs="Calibri"/>
      <w:b/>
      <w:bCs/>
      <w:sz w:val="16"/>
      <w:szCs w:val="16"/>
    </w:rPr>
  </w:style>
  <w:style w:type="paragraph" w:customStyle="1" w:styleId="xl162">
    <w:name w:val="xl162"/>
    <w:basedOn w:val="Normal"/>
    <w:rsid w:val="00906B9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16"/>
      <w:szCs w:val="16"/>
    </w:rPr>
  </w:style>
  <w:style w:type="paragraph" w:customStyle="1" w:styleId="xl164">
    <w:name w:val="xl164"/>
    <w:basedOn w:val="Normal"/>
    <w:rsid w:val="0090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color w:val="000000"/>
      <w:sz w:val="16"/>
      <w:szCs w:val="16"/>
    </w:rPr>
  </w:style>
  <w:style w:type="paragraph" w:customStyle="1" w:styleId="xl165">
    <w:name w:val="xl165"/>
    <w:basedOn w:val="Normal"/>
    <w:rsid w:val="00906B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color w:val="000000"/>
      <w:sz w:val="16"/>
      <w:szCs w:val="16"/>
    </w:rPr>
  </w:style>
  <w:style w:type="paragraph" w:customStyle="1" w:styleId="xl166">
    <w:name w:val="xl166"/>
    <w:basedOn w:val="Normal"/>
    <w:rsid w:val="00906B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16"/>
      <w:szCs w:val="16"/>
    </w:rPr>
  </w:style>
  <w:style w:type="paragraph" w:customStyle="1" w:styleId="xl167">
    <w:name w:val="xl167"/>
    <w:basedOn w:val="Normal"/>
    <w:rsid w:val="00906B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16"/>
      <w:szCs w:val="16"/>
    </w:rPr>
  </w:style>
  <w:style w:type="paragraph" w:customStyle="1" w:styleId="xl168">
    <w:name w:val="xl168"/>
    <w:basedOn w:val="Normal"/>
    <w:rsid w:val="00906B90"/>
    <w:pPr>
      <w:pBdr>
        <w:left w:val="single" w:sz="4" w:space="0" w:color="auto"/>
        <w:bottom w:val="single" w:sz="4" w:space="0" w:color="auto"/>
        <w:right w:val="single" w:sz="4" w:space="0" w:color="auto"/>
      </w:pBdr>
      <w:shd w:val="clear" w:color="000000" w:fill="8ED973"/>
      <w:spacing w:before="100" w:beforeAutospacing="1" w:after="100" w:afterAutospacing="1" w:line="240" w:lineRule="auto"/>
    </w:pPr>
    <w:rPr>
      <w:rFonts w:eastAsia="Times New Roman" w:cs="Calibri"/>
      <w:sz w:val="16"/>
      <w:szCs w:val="16"/>
    </w:rPr>
  </w:style>
  <w:style w:type="paragraph" w:customStyle="1" w:styleId="xl169">
    <w:name w:val="xl169"/>
    <w:basedOn w:val="Normal"/>
    <w:rsid w:val="00906B90"/>
    <w:pPr>
      <w:pBdr>
        <w:left w:val="single" w:sz="4" w:space="0" w:color="auto"/>
        <w:bottom w:val="single" w:sz="4" w:space="0" w:color="auto"/>
        <w:right w:val="single" w:sz="8" w:space="0" w:color="auto"/>
      </w:pBdr>
      <w:spacing w:before="100" w:beforeAutospacing="1" w:after="100" w:afterAutospacing="1" w:line="240" w:lineRule="auto"/>
    </w:pPr>
    <w:rPr>
      <w:rFonts w:eastAsia="Times New Roman" w:cs="Calibri"/>
      <w:sz w:val="16"/>
      <w:szCs w:val="16"/>
    </w:rPr>
  </w:style>
  <w:style w:type="paragraph" w:customStyle="1" w:styleId="xl170">
    <w:name w:val="xl170"/>
    <w:basedOn w:val="Normal"/>
    <w:rsid w:val="00906B90"/>
    <w:pPr>
      <w:pBdr>
        <w:top w:val="single" w:sz="4" w:space="0" w:color="auto"/>
        <w:left w:val="single" w:sz="4" w:space="0" w:color="auto"/>
        <w:bottom w:val="single" w:sz="4" w:space="0" w:color="auto"/>
        <w:right w:val="single" w:sz="8" w:space="0" w:color="auto"/>
      </w:pBdr>
      <w:shd w:val="clear" w:color="000000" w:fill="C6EFCE"/>
      <w:spacing w:before="100" w:beforeAutospacing="1" w:after="100" w:afterAutospacing="1" w:line="240" w:lineRule="auto"/>
      <w:jc w:val="center"/>
    </w:pPr>
    <w:rPr>
      <w:rFonts w:eastAsia="Times New Roman" w:cs="Calibri"/>
      <w:color w:val="006100"/>
      <w:sz w:val="16"/>
      <w:szCs w:val="16"/>
    </w:rPr>
  </w:style>
  <w:style w:type="paragraph" w:customStyle="1" w:styleId="xl171">
    <w:name w:val="xl171"/>
    <w:basedOn w:val="Normal"/>
    <w:rsid w:val="00906B9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cs="Calibri"/>
      <w:sz w:val="16"/>
      <w:szCs w:val="16"/>
    </w:rPr>
  </w:style>
  <w:style w:type="paragraph" w:customStyle="1" w:styleId="xl172">
    <w:name w:val="xl172"/>
    <w:basedOn w:val="Normal"/>
    <w:rsid w:val="00906B9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Calibri"/>
      <w:sz w:val="16"/>
      <w:szCs w:val="16"/>
    </w:rPr>
  </w:style>
  <w:style w:type="paragraph" w:customStyle="1" w:styleId="xl173">
    <w:name w:val="xl173"/>
    <w:basedOn w:val="Normal"/>
    <w:rsid w:val="00906B90"/>
    <w:pPr>
      <w:pBdr>
        <w:top w:val="single" w:sz="4" w:space="0" w:color="auto"/>
        <w:left w:val="single" w:sz="4" w:space="0" w:color="auto"/>
        <w:bottom w:val="single" w:sz="4" w:space="0" w:color="auto"/>
        <w:right w:val="single" w:sz="8" w:space="0" w:color="auto"/>
      </w:pBdr>
      <w:shd w:val="clear" w:color="000000" w:fill="FFC7CE"/>
      <w:spacing w:before="100" w:beforeAutospacing="1" w:after="100" w:afterAutospacing="1" w:line="240" w:lineRule="auto"/>
      <w:jc w:val="center"/>
    </w:pPr>
    <w:rPr>
      <w:rFonts w:eastAsia="Times New Roman" w:cs="Calibri"/>
      <w:color w:val="9C0006"/>
      <w:sz w:val="16"/>
      <w:szCs w:val="16"/>
    </w:rPr>
  </w:style>
  <w:style w:type="paragraph" w:customStyle="1" w:styleId="xl175">
    <w:name w:val="xl175"/>
    <w:basedOn w:val="Normal"/>
    <w:rsid w:val="00906B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16"/>
      <w:szCs w:val="16"/>
    </w:rPr>
  </w:style>
  <w:style w:type="paragraph" w:customStyle="1" w:styleId="xl176">
    <w:name w:val="xl176"/>
    <w:basedOn w:val="Normal"/>
    <w:rsid w:val="00906B9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cs="Calibri"/>
      <w:color w:val="000000"/>
      <w:sz w:val="16"/>
      <w:szCs w:val="16"/>
    </w:rPr>
  </w:style>
  <w:style w:type="paragraph" w:customStyle="1" w:styleId="xl178">
    <w:name w:val="xl178"/>
    <w:basedOn w:val="Normal"/>
    <w:rsid w:val="00906B9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color w:val="000000"/>
      <w:sz w:val="16"/>
      <w:szCs w:val="16"/>
    </w:rPr>
  </w:style>
  <w:style w:type="paragraph" w:customStyle="1" w:styleId="xl179">
    <w:name w:val="xl179"/>
    <w:basedOn w:val="Normal"/>
    <w:rsid w:val="00906B9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cs="Calibri"/>
      <w:color w:val="000000"/>
      <w:sz w:val="16"/>
      <w:szCs w:val="16"/>
    </w:rPr>
  </w:style>
  <w:style w:type="paragraph" w:customStyle="1" w:styleId="xl180">
    <w:name w:val="xl180"/>
    <w:basedOn w:val="Normal"/>
    <w:rsid w:val="00906B9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color w:val="000000"/>
      <w:sz w:val="16"/>
      <w:szCs w:val="16"/>
    </w:rPr>
  </w:style>
  <w:style w:type="paragraph" w:customStyle="1" w:styleId="xl181">
    <w:name w:val="xl181"/>
    <w:basedOn w:val="Normal"/>
    <w:rsid w:val="00906B9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cs="Calibri"/>
      <w:sz w:val="16"/>
      <w:szCs w:val="16"/>
    </w:rPr>
  </w:style>
  <w:style w:type="paragraph" w:customStyle="1" w:styleId="xl182">
    <w:name w:val="xl182"/>
    <w:basedOn w:val="Normal"/>
    <w:rsid w:val="00906B90"/>
    <w:pPr>
      <w:pBdr>
        <w:top w:val="single" w:sz="4" w:space="0" w:color="auto"/>
        <w:left w:val="single" w:sz="4" w:space="0" w:color="auto"/>
        <w:bottom w:val="single" w:sz="8" w:space="0" w:color="auto"/>
        <w:right w:val="single" w:sz="4" w:space="0" w:color="auto"/>
      </w:pBdr>
      <w:shd w:val="clear" w:color="000000" w:fill="8ED973"/>
      <w:spacing w:before="100" w:beforeAutospacing="1" w:after="100" w:afterAutospacing="1" w:line="240" w:lineRule="auto"/>
    </w:pPr>
    <w:rPr>
      <w:rFonts w:eastAsia="Times New Roman" w:cs="Calibri"/>
      <w:sz w:val="16"/>
      <w:szCs w:val="16"/>
    </w:rPr>
  </w:style>
  <w:style w:type="paragraph" w:customStyle="1" w:styleId="xl183">
    <w:name w:val="xl183"/>
    <w:basedOn w:val="Normal"/>
    <w:rsid w:val="00906B90"/>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eastAsia="Times New Roman" w:cs="Calibri"/>
      <w:sz w:val="16"/>
      <w:szCs w:val="16"/>
    </w:rPr>
  </w:style>
  <w:style w:type="paragraph" w:customStyle="1" w:styleId="xl184">
    <w:name w:val="xl184"/>
    <w:basedOn w:val="Normal"/>
    <w:rsid w:val="00906B9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cs="Calibri"/>
      <w:sz w:val="16"/>
      <w:szCs w:val="16"/>
    </w:rPr>
  </w:style>
  <w:style w:type="paragraph" w:customStyle="1" w:styleId="xl185">
    <w:name w:val="xl185"/>
    <w:basedOn w:val="Normal"/>
    <w:rsid w:val="00906B9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cs="Calibri"/>
      <w:color w:val="000000"/>
      <w:sz w:val="16"/>
      <w:szCs w:val="16"/>
    </w:rPr>
  </w:style>
  <w:style w:type="paragraph" w:customStyle="1" w:styleId="xl186">
    <w:name w:val="xl186"/>
    <w:basedOn w:val="Normal"/>
    <w:rsid w:val="00906B90"/>
    <w:pPr>
      <w:pBdr>
        <w:left w:val="single" w:sz="8" w:space="0" w:color="FFFFFF"/>
        <w:bottom w:val="single" w:sz="8" w:space="0" w:color="FFFFFF"/>
        <w:right w:val="single" w:sz="8" w:space="0" w:color="FFFFFF"/>
      </w:pBdr>
      <w:spacing w:before="100" w:beforeAutospacing="1" w:after="100" w:afterAutospacing="1" w:line="240" w:lineRule="auto"/>
    </w:pPr>
    <w:rPr>
      <w:rFonts w:eastAsia="Times New Roman" w:cs="Calibri"/>
      <w:sz w:val="16"/>
      <w:szCs w:val="16"/>
    </w:rPr>
  </w:style>
  <w:style w:type="paragraph" w:customStyle="1" w:styleId="xl187">
    <w:name w:val="xl187"/>
    <w:basedOn w:val="Normal"/>
    <w:rsid w:val="00906B90"/>
    <w:pPr>
      <w:pBdr>
        <w:left w:val="single" w:sz="8" w:space="0" w:color="FFFFFF"/>
        <w:bottom w:val="single" w:sz="8" w:space="0" w:color="FFFFFF"/>
        <w:right w:val="single" w:sz="8" w:space="0" w:color="FFFFFF"/>
      </w:pBdr>
      <w:spacing w:before="100" w:beforeAutospacing="1" w:after="100" w:afterAutospacing="1" w:line="240" w:lineRule="auto"/>
    </w:pPr>
    <w:rPr>
      <w:rFonts w:eastAsia="Times New Roman" w:cs="Calibri"/>
      <w:sz w:val="16"/>
      <w:szCs w:val="16"/>
    </w:rPr>
  </w:style>
  <w:style w:type="paragraph" w:customStyle="1" w:styleId="xl188">
    <w:name w:val="xl188"/>
    <w:basedOn w:val="Normal"/>
    <w:rsid w:val="00906B90"/>
    <w:pPr>
      <w:pBdr>
        <w:left w:val="single" w:sz="8" w:space="0" w:color="FFFFFF"/>
      </w:pBdr>
      <w:spacing w:before="100" w:beforeAutospacing="1" w:after="100" w:afterAutospacing="1" w:line="240" w:lineRule="auto"/>
    </w:pPr>
    <w:rPr>
      <w:rFonts w:eastAsia="Times New Roman" w:cs="Calibri"/>
      <w:sz w:val="16"/>
      <w:szCs w:val="16"/>
    </w:rPr>
  </w:style>
  <w:style w:type="paragraph" w:customStyle="1" w:styleId="xl189">
    <w:name w:val="xl189"/>
    <w:basedOn w:val="Normal"/>
    <w:rsid w:val="00906B90"/>
    <w:pPr>
      <w:pBdr>
        <w:left w:val="single" w:sz="8" w:space="0" w:color="FFFFFF"/>
        <w:bottom w:val="single" w:sz="8" w:space="0" w:color="auto"/>
        <w:right w:val="single" w:sz="8" w:space="0" w:color="FFFFFF"/>
      </w:pBdr>
      <w:spacing w:before="100" w:beforeAutospacing="1" w:after="100" w:afterAutospacing="1" w:line="240" w:lineRule="auto"/>
    </w:pPr>
    <w:rPr>
      <w:rFonts w:eastAsia="Times New Roman" w:cs="Calibri"/>
      <w:sz w:val="16"/>
      <w:szCs w:val="16"/>
    </w:rPr>
  </w:style>
  <w:style w:type="paragraph" w:customStyle="1" w:styleId="xl191">
    <w:name w:val="xl191"/>
    <w:basedOn w:val="Normal"/>
    <w:rsid w:val="00906B90"/>
    <w:pPr>
      <w:pBdr>
        <w:left w:val="single" w:sz="4" w:space="0" w:color="FFFFFF"/>
        <w:bottom w:val="single" w:sz="4" w:space="0" w:color="FFFFFF"/>
        <w:right w:val="single" w:sz="4" w:space="0" w:color="FFFFFF"/>
      </w:pBdr>
      <w:spacing w:before="100" w:beforeAutospacing="1" w:after="100" w:afterAutospacing="1" w:line="240" w:lineRule="auto"/>
      <w:jc w:val="center"/>
    </w:pPr>
    <w:rPr>
      <w:rFonts w:eastAsia="Times New Roman" w:cs="Calibri"/>
      <w:sz w:val="16"/>
      <w:szCs w:val="16"/>
    </w:rPr>
  </w:style>
  <w:style w:type="paragraph" w:customStyle="1" w:styleId="xl192">
    <w:name w:val="xl192"/>
    <w:basedOn w:val="Normal"/>
    <w:rsid w:val="00906B90"/>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pPr>
    <w:rPr>
      <w:rFonts w:eastAsia="Times New Roman" w:cs="Calibri"/>
      <w:sz w:val="16"/>
      <w:szCs w:val="16"/>
    </w:rPr>
  </w:style>
  <w:style w:type="paragraph" w:customStyle="1" w:styleId="xl193">
    <w:name w:val="xl193"/>
    <w:basedOn w:val="Normal"/>
    <w:rsid w:val="00906B90"/>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pPr>
    <w:rPr>
      <w:rFonts w:eastAsia="Times New Roman" w:cs="Calibri"/>
      <w:sz w:val="16"/>
      <w:szCs w:val="16"/>
    </w:rPr>
  </w:style>
  <w:style w:type="paragraph" w:customStyle="1" w:styleId="xl194">
    <w:name w:val="xl194"/>
    <w:basedOn w:val="Normal"/>
    <w:rsid w:val="00906B90"/>
    <w:pPr>
      <w:spacing w:before="100" w:beforeAutospacing="1" w:after="100" w:afterAutospacing="1" w:line="240" w:lineRule="auto"/>
    </w:pPr>
    <w:rPr>
      <w:rFonts w:eastAsia="Times New Roman" w:cs="Calibri"/>
      <w:sz w:val="16"/>
      <w:szCs w:val="16"/>
    </w:rPr>
  </w:style>
  <w:style w:type="paragraph" w:customStyle="1" w:styleId="xl195">
    <w:name w:val="xl195"/>
    <w:basedOn w:val="Normal"/>
    <w:rsid w:val="00906B90"/>
    <w:pPr>
      <w:pBdr>
        <w:top w:val="single" w:sz="8" w:space="0" w:color="auto"/>
        <w:left w:val="single" w:sz="8" w:space="0" w:color="auto"/>
        <w:bottom w:val="single" w:sz="8" w:space="0" w:color="auto"/>
      </w:pBdr>
      <w:spacing w:before="100" w:beforeAutospacing="1" w:after="100" w:afterAutospacing="1" w:line="240" w:lineRule="auto"/>
      <w:textAlignment w:val="top"/>
    </w:pPr>
    <w:rPr>
      <w:rFonts w:eastAsia="Times New Roman" w:cs="Calibri"/>
      <w:b/>
      <w:bCs/>
      <w:sz w:val="16"/>
      <w:szCs w:val="16"/>
    </w:rPr>
  </w:style>
  <w:style w:type="paragraph" w:customStyle="1" w:styleId="xl196">
    <w:name w:val="xl196"/>
    <w:basedOn w:val="Normal"/>
    <w:rsid w:val="00906B90"/>
    <w:pPr>
      <w:pBdr>
        <w:top w:val="single" w:sz="8" w:space="0" w:color="auto"/>
        <w:bottom w:val="single" w:sz="8" w:space="0" w:color="auto"/>
        <w:right w:val="single" w:sz="4" w:space="0" w:color="auto"/>
      </w:pBdr>
      <w:spacing w:before="100" w:beforeAutospacing="1" w:after="100" w:afterAutospacing="1" w:line="240" w:lineRule="auto"/>
      <w:textAlignment w:val="top"/>
    </w:pPr>
    <w:rPr>
      <w:rFonts w:eastAsia="Times New Roman" w:cs="Calibri"/>
      <w:b/>
      <w:bCs/>
      <w:sz w:val="16"/>
      <w:szCs w:val="16"/>
    </w:rPr>
  </w:style>
  <w:style w:type="paragraph" w:customStyle="1" w:styleId="xl197">
    <w:name w:val="xl197"/>
    <w:basedOn w:val="Normal"/>
    <w:rsid w:val="00906B9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sz w:val="16"/>
      <w:szCs w:val="16"/>
    </w:rPr>
  </w:style>
  <w:style w:type="paragraph" w:customStyle="1" w:styleId="xl198">
    <w:name w:val="xl198"/>
    <w:basedOn w:val="Normal"/>
    <w:rsid w:val="00906B90"/>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eastAsia="Times New Roman" w:cs="Calibri"/>
      <w:sz w:val="16"/>
      <w:szCs w:val="16"/>
    </w:rPr>
  </w:style>
  <w:style w:type="paragraph" w:customStyle="1" w:styleId="xl199">
    <w:name w:val="xl199"/>
    <w:basedOn w:val="Normal"/>
    <w:rsid w:val="00906B90"/>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eastAsia="Times New Roman" w:cs="Calibri"/>
      <w:sz w:val="16"/>
      <w:szCs w:val="16"/>
    </w:rPr>
  </w:style>
  <w:style w:type="paragraph" w:customStyle="1" w:styleId="xl200">
    <w:name w:val="xl200"/>
    <w:basedOn w:val="Normal"/>
    <w:rsid w:val="00906B90"/>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cs="Calibri"/>
      <w:b/>
      <w:bCs/>
      <w:color w:val="000000"/>
      <w:sz w:val="16"/>
      <w:szCs w:val="16"/>
    </w:rPr>
  </w:style>
  <w:style w:type="paragraph" w:customStyle="1" w:styleId="xl204">
    <w:name w:val="xl204"/>
    <w:basedOn w:val="Normal"/>
    <w:rsid w:val="00906B90"/>
    <w:pPr>
      <w:pBdr>
        <w:left w:val="single" w:sz="4" w:space="0" w:color="FFFFFF"/>
        <w:bottom w:val="single" w:sz="4" w:space="0" w:color="FFFFFF"/>
        <w:right w:val="single" w:sz="4" w:space="0" w:color="FFFFFF"/>
      </w:pBdr>
      <w:spacing w:before="100" w:beforeAutospacing="1" w:after="100" w:afterAutospacing="1" w:line="240" w:lineRule="auto"/>
    </w:pPr>
    <w:rPr>
      <w:rFonts w:eastAsia="Times New Roman" w:cs="Calibri"/>
      <w:sz w:val="16"/>
      <w:szCs w:val="16"/>
    </w:rPr>
  </w:style>
  <w:style w:type="paragraph" w:customStyle="1" w:styleId="xl206">
    <w:name w:val="xl206"/>
    <w:basedOn w:val="Normal"/>
    <w:rsid w:val="00906B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16"/>
      <w:szCs w:val="16"/>
    </w:rPr>
  </w:style>
  <w:style w:type="paragraph" w:customStyle="1" w:styleId="xl211">
    <w:name w:val="xl211"/>
    <w:basedOn w:val="Normal"/>
    <w:rsid w:val="00906B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olor w:val="000000"/>
      <w:sz w:val="16"/>
      <w:szCs w:val="16"/>
    </w:rPr>
  </w:style>
  <w:style w:type="paragraph" w:customStyle="1" w:styleId="xl212">
    <w:name w:val="xl212"/>
    <w:basedOn w:val="Normal"/>
    <w:rsid w:val="00906B90"/>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line="240" w:lineRule="auto"/>
    </w:pPr>
    <w:rPr>
      <w:rFonts w:ascii="Aptos Narrow" w:eastAsia="Times New Roman" w:hAnsi="Aptos Narrow"/>
      <w:color w:val="9C0006"/>
      <w:sz w:val="16"/>
      <w:szCs w:val="16"/>
    </w:rPr>
  </w:style>
  <w:style w:type="paragraph" w:customStyle="1" w:styleId="xl213">
    <w:name w:val="xl213"/>
    <w:basedOn w:val="Normal"/>
    <w:rsid w:val="00906B9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ptos Narrow" w:eastAsia="Times New Roman" w:hAnsi="Aptos Narrow"/>
      <w:color w:val="000000"/>
      <w:sz w:val="16"/>
      <w:szCs w:val="16"/>
    </w:rPr>
  </w:style>
  <w:style w:type="paragraph" w:customStyle="1" w:styleId="xl214">
    <w:name w:val="xl214"/>
    <w:basedOn w:val="Normal"/>
    <w:rsid w:val="00906B9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cs="Calibri"/>
      <w:b/>
      <w:bCs/>
      <w:color w:val="000000"/>
      <w:sz w:val="16"/>
      <w:szCs w:val="16"/>
    </w:rPr>
  </w:style>
  <w:style w:type="character" w:customStyle="1" w:styleId="font331">
    <w:name w:val="font331"/>
    <w:basedOn w:val="DefaultParagraphFont"/>
    <w:rsid w:val="00906B90"/>
    <w:rPr>
      <w:rFonts w:ascii="Calibri" w:hAnsi="Calibri" w:cs="Calibri" w:hint="default"/>
      <w:b/>
      <w:bCs/>
      <w:i w:val="0"/>
      <w:iCs w:val="0"/>
      <w:strike w:val="0"/>
      <w:dstrike w:val="0"/>
      <w:color w:val="FF0000"/>
      <w:sz w:val="16"/>
      <w:szCs w:val="16"/>
      <w:u w:val="none"/>
      <w:effect w:val="none"/>
    </w:rPr>
  </w:style>
  <w:style w:type="character" w:customStyle="1" w:styleId="font321">
    <w:name w:val="font321"/>
    <w:basedOn w:val="DefaultParagraphFont"/>
    <w:rsid w:val="00906B90"/>
    <w:rPr>
      <w:rFonts w:ascii="Calibri" w:hAnsi="Calibri" w:cs="Calibri" w:hint="default"/>
      <w:b/>
      <w:bCs/>
      <w:i w:val="0"/>
      <w:iCs w:val="0"/>
      <w:strike w:val="0"/>
      <w:dstrike w:val="0"/>
      <w:color w:val="000000"/>
      <w:sz w:val="16"/>
      <w:szCs w:val="16"/>
      <w:u w:val="none"/>
      <w:effect w:val="none"/>
    </w:rPr>
  </w:style>
  <w:style w:type="paragraph" w:customStyle="1" w:styleId="xl222">
    <w:name w:val="xl222"/>
    <w:basedOn w:val="Normal"/>
    <w:rsid w:val="00906B90"/>
    <w:pPr>
      <w:pBdr>
        <w:left w:val="single" w:sz="8" w:space="0" w:color="auto"/>
        <w:right w:val="single" w:sz="4" w:space="0" w:color="auto"/>
      </w:pBdr>
      <w:spacing w:before="100" w:beforeAutospacing="1" w:after="100" w:afterAutospacing="1" w:line="240" w:lineRule="auto"/>
    </w:pPr>
    <w:rPr>
      <w:rFonts w:eastAsia="Times New Roman" w:cs="Calibri"/>
      <w:b/>
      <w:bCs/>
      <w:color w:val="000000"/>
      <w:sz w:val="16"/>
      <w:szCs w:val="16"/>
    </w:rPr>
  </w:style>
  <w:style w:type="paragraph" w:customStyle="1" w:styleId="xl223">
    <w:name w:val="xl223"/>
    <w:basedOn w:val="Normal"/>
    <w:rsid w:val="00906B90"/>
    <w:pPr>
      <w:pBdr>
        <w:left w:val="single" w:sz="4" w:space="0" w:color="auto"/>
        <w:right w:val="single" w:sz="4" w:space="0" w:color="auto"/>
      </w:pBdr>
      <w:spacing w:before="100" w:beforeAutospacing="1" w:after="100" w:afterAutospacing="1" w:line="240" w:lineRule="auto"/>
    </w:pPr>
    <w:rPr>
      <w:rFonts w:eastAsia="Times New Roman" w:cs="Calibri"/>
      <w:b/>
      <w:bCs/>
      <w:color w:val="000000"/>
      <w:sz w:val="16"/>
      <w:szCs w:val="16"/>
    </w:rPr>
  </w:style>
  <w:style w:type="paragraph" w:customStyle="1" w:styleId="xl224">
    <w:name w:val="xl224"/>
    <w:basedOn w:val="Normal"/>
    <w:rsid w:val="00906B90"/>
    <w:pPr>
      <w:pBdr>
        <w:left w:val="single" w:sz="4" w:space="0" w:color="auto"/>
        <w:right w:val="single" w:sz="4" w:space="0" w:color="auto"/>
      </w:pBdr>
      <w:spacing w:before="100" w:beforeAutospacing="1" w:after="100" w:afterAutospacing="1" w:line="240" w:lineRule="auto"/>
    </w:pPr>
    <w:rPr>
      <w:rFonts w:eastAsia="Times New Roman" w:cs="Calibri"/>
      <w:b/>
      <w:bCs/>
      <w:color w:val="000000"/>
      <w:sz w:val="16"/>
      <w:szCs w:val="16"/>
    </w:rPr>
  </w:style>
  <w:style w:type="paragraph" w:customStyle="1" w:styleId="xl225">
    <w:name w:val="xl225"/>
    <w:basedOn w:val="Normal"/>
    <w:rsid w:val="00906B90"/>
    <w:pPr>
      <w:pBdr>
        <w:left w:val="single" w:sz="4" w:space="0" w:color="auto"/>
        <w:right w:val="single" w:sz="4" w:space="0" w:color="auto"/>
      </w:pBdr>
      <w:spacing w:before="100" w:beforeAutospacing="1" w:after="100" w:afterAutospacing="1" w:line="240" w:lineRule="auto"/>
      <w:jc w:val="center"/>
    </w:pPr>
    <w:rPr>
      <w:rFonts w:eastAsia="Times New Roman" w:cs="Calibri"/>
      <w:b/>
      <w:bCs/>
      <w:color w:val="000000"/>
      <w:sz w:val="16"/>
      <w:szCs w:val="16"/>
    </w:rPr>
  </w:style>
  <w:style w:type="paragraph" w:customStyle="1" w:styleId="xl226">
    <w:name w:val="xl226"/>
    <w:basedOn w:val="Normal"/>
    <w:rsid w:val="00906B90"/>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16"/>
      <w:szCs w:val="16"/>
    </w:rPr>
  </w:style>
  <w:style w:type="paragraph" w:customStyle="1" w:styleId="xl227">
    <w:name w:val="xl227"/>
    <w:basedOn w:val="Normal"/>
    <w:rsid w:val="00906B90"/>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cs="Calibri"/>
      <w:b/>
      <w:bCs/>
      <w:sz w:val="16"/>
      <w:szCs w:val="16"/>
    </w:rPr>
  </w:style>
  <w:style w:type="paragraph" w:customStyle="1" w:styleId="xl228">
    <w:name w:val="xl228"/>
    <w:basedOn w:val="Normal"/>
    <w:rsid w:val="00906B90"/>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cs="Calibri"/>
      <w:b/>
      <w:bCs/>
      <w:color w:val="000000"/>
      <w:sz w:val="16"/>
      <w:szCs w:val="16"/>
    </w:rPr>
  </w:style>
  <w:style w:type="paragraph" w:customStyle="1" w:styleId="xl229">
    <w:name w:val="xl229"/>
    <w:basedOn w:val="Normal"/>
    <w:rsid w:val="00906B90"/>
    <w:pPr>
      <w:pBdr>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cs="Calibri"/>
      <w:b/>
      <w:bCs/>
      <w:color w:val="000000"/>
      <w:sz w:val="16"/>
      <w:szCs w:val="16"/>
    </w:rPr>
  </w:style>
  <w:style w:type="paragraph" w:customStyle="1" w:styleId="xl230">
    <w:name w:val="xl230"/>
    <w:basedOn w:val="Normal"/>
    <w:rsid w:val="00906B90"/>
    <w:pPr>
      <w:pBdr>
        <w:top w:val="single" w:sz="4" w:space="0" w:color="000000"/>
        <w:left w:val="single" w:sz="4" w:space="0" w:color="000000"/>
        <w:bottom w:val="single" w:sz="8" w:space="0" w:color="FFFFFF"/>
        <w:right w:val="single" w:sz="8" w:space="0" w:color="FFFFFF"/>
      </w:pBdr>
      <w:spacing w:before="100" w:beforeAutospacing="1" w:after="100" w:afterAutospacing="1" w:line="240" w:lineRule="auto"/>
      <w:jc w:val="center"/>
    </w:pPr>
    <w:rPr>
      <w:rFonts w:eastAsia="Times New Roman" w:cs="Calibri"/>
      <w:b/>
      <w:bCs/>
      <w:sz w:val="16"/>
      <w:szCs w:val="16"/>
    </w:rPr>
  </w:style>
  <w:style w:type="paragraph" w:customStyle="1" w:styleId="xl231">
    <w:name w:val="xl231"/>
    <w:basedOn w:val="Normal"/>
    <w:rsid w:val="00906B90"/>
    <w:pPr>
      <w:pBdr>
        <w:top w:val="single" w:sz="4" w:space="0" w:color="000000"/>
        <w:left w:val="single" w:sz="8" w:space="0" w:color="FFFFFF"/>
        <w:bottom w:val="single" w:sz="8" w:space="0" w:color="FFFFFF"/>
        <w:right w:val="single" w:sz="8" w:space="0" w:color="FFFFFF"/>
      </w:pBdr>
      <w:spacing w:before="100" w:beforeAutospacing="1" w:after="100" w:afterAutospacing="1" w:line="240" w:lineRule="auto"/>
      <w:jc w:val="center"/>
    </w:pPr>
    <w:rPr>
      <w:rFonts w:eastAsia="Times New Roman" w:cs="Calibri"/>
      <w:b/>
      <w:bCs/>
      <w:sz w:val="16"/>
      <w:szCs w:val="16"/>
    </w:rPr>
  </w:style>
  <w:style w:type="paragraph" w:customStyle="1" w:styleId="xl232">
    <w:name w:val="xl232"/>
    <w:basedOn w:val="Normal"/>
    <w:rsid w:val="00906B90"/>
    <w:pPr>
      <w:pBdr>
        <w:top w:val="single" w:sz="4" w:space="0" w:color="000000"/>
        <w:left w:val="single" w:sz="8" w:space="0" w:color="FFFFFF"/>
        <w:bottom w:val="single" w:sz="8" w:space="0" w:color="FFFFFF"/>
        <w:right w:val="single" w:sz="4" w:space="0" w:color="000000"/>
      </w:pBdr>
      <w:spacing w:before="100" w:beforeAutospacing="1" w:after="100" w:afterAutospacing="1" w:line="240" w:lineRule="auto"/>
      <w:jc w:val="center"/>
    </w:pPr>
    <w:rPr>
      <w:rFonts w:eastAsia="Times New Roman" w:cs="Calibri"/>
      <w:b/>
      <w:bCs/>
      <w:sz w:val="16"/>
      <w:szCs w:val="16"/>
    </w:rPr>
  </w:style>
  <w:style w:type="paragraph" w:customStyle="1" w:styleId="xl233">
    <w:name w:val="xl233"/>
    <w:basedOn w:val="Normal"/>
    <w:rsid w:val="00906B90"/>
    <w:pPr>
      <w:pBdr>
        <w:top w:val="single" w:sz="8" w:space="0" w:color="FFFFFF"/>
        <w:left w:val="single" w:sz="4" w:space="0" w:color="000000"/>
        <w:bottom w:val="single" w:sz="8" w:space="0" w:color="FFFFFF"/>
        <w:right w:val="single" w:sz="8" w:space="0" w:color="FFFFFF"/>
      </w:pBdr>
      <w:spacing w:before="100" w:beforeAutospacing="1" w:after="100" w:afterAutospacing="1" w:line="240" w:lineRule="auto"/>
      <w:textAlignment w:val="top"/>
    </w:pPr>
    <w:rPr>
      <w:rFonts w:eastAsia="Times New Roman" w:cs="Calibri"/>
      <w:b/>
      <w:bCs/>
      <w:sz w:val="16"/>
      <w:szCs w:val="16"/>
    </w:rPr>
  </w:style>
  <w:style w:type="paragraph" w:customStyle="1" w:styleId="xl234">
    <w:name w:val="xl234"/>
    <w:basedOn w:val="Normal"/>
    <w:rsid w:val="00906B90"/>
    <w:pPr>
      <w:pBdr>
        <w:top w:val="single" w:sz="8" w:space="0" w:color="FFFFFF"/>
        <w:left w:val="single" w:sz="8" w:space="0" w:color="FFFFFF"/>
        <w:bottom w:val="single" w:sz="8" w:space="0" w:color="FFFFFF"/>
        <w:right w:val="single" w:sz="4" w:space="0" w:color="000000"/>
      </w:pBdr>
      <w:spacing w:before="100" w:beforeAutospacing="1" w:after="100" w:afterAutospacing="1" w:line="240" w:lineRule="auto"/>
      <w:textAlignment w:val="top"/>
    </w:pPr>
    <w:rPr>
      <w:rFonts w:eastAsia="Times New Roman" w:cs="Calibri"/>
      <w:b/>
      <w:bCs/>
      <w:sz w:val="16"/>
      <w:szCs w:val="16"/>
    </w:rPr>
  </w:style>
  <w:style w:type="paragraph" w:customStyle="1" w:styleId="xl235">
    <w:name w:val="xl235"/>
    <w:basedOn w:val="Normal"/>
    <w:rsid w:val="00906B90"/>
    <w:pPr>
      <w:pBdr>
        <w:top w:val="single" w:sz="8" w:space="0" w:color="FFFFFF"/>
        <w:left w:val="single" w:sz="4" w:space="0" w:color="000000"/>
        <w:bottom w:val="single" w:sz="8" w:space="0" w:color="FFFFFF"/>
      </w:pBdr>
      <w:spacing w:before="100" w:beforeAutospacing="1" w:after="100" w:afterAutospacing="1" w:line="240" w:lineRule="auto"/>
      <w:textAlignment w:val="top"/>
    </w:pPr>
    <w:rPr>
      <w:rFonts w:eastAsia="Times New Roman" w:cs="Calibri"/>
      <w:b/>
      <w:bCs/>
      <w:sz w:val="16"/>
      <w:szCs w:val="16"/>
    </w:rPr>
  </w:style>
  <w:style w:type="paragraph" w:customStyle="1" w:styleId="xl236">
    <w:name w:val="xl236"/>
    <w:basedOn w:val="Normal"/>
    <w:rsid w:val="00906B90"/>
    <w:pPr>
      <w:pBdr>
        <w:top w:val="single" w:sz="8" w:space="0" w:color="FFFFFF"/>
        <w:bottom w:val="single" w:sz="8" w:space="0" w:color="FFFFFF"/>
        <w:right w:val="single" w:sz="4" w:space="0" w:color="000000"/>
      </w:pBdr>
      <w:spacing w:before="100" w:beforeAutospacing="1" w:after="100" w:afterAutospacing="1" w:line="240" w:lineRule="auto"/>
      <w:textAlignment w:val="top"/>
    </w:pPr>
    <w:rPr>
      <w:rFonts w:eastAsia="Times New Roman" w:cs="Calibri"/>
      <w:b/>
      <w:bCs/>
      <w:sz w:val="16"/>
      <w:szCs w:val="16"/>
    </w:rPr>
  </w:style>
  <w:style w:type="paragraph" w:customStyle="1" w:styleId="xl237">
    <w:name w:val="xl237"/>
    <w:basedOn w:val="Normal"/>
    <w:rsid w:val="00906B90"/>
    <w:pPr>
      <w:pBdr>
        <w:top w:val="single" w:sz="8" w:space="0" w:color="FFFFFF"/>
        <w:left w:val="single" w:sz="8" w:space="0" w:color="FFFFFF"/>
        <w:bottom w:val="single" w:sz="8" w:space="0" w:color="FFFFFF"/>
        <w:right w:val="single" w:sz="4" w:space="0" w:color="000000"/>
      </w:pBdr>
      <w:spacing w:before="100" w:beforeAutospacing="1" w:after="100" w:afterAutospacing="1" w:line="240" w:lineRule="auto"/>
      <w:textAlignment w:val="top"/>
    </w:pPr>
    <w:rPr>
      <w:rFonts w:eastAsia="Times New Roman" w:cs="Calibri"/>
      <w:b/>
      <w:bCs/>
      <w:sz w:val="16"/>
      <w:szCs w:val="16"/>
    </w:rPr>
  </w:style>
  <w:style w:type="paragraph" w:customStyle="1" w:styleId="xl238">
    <w:name w:val="xl238"/>
    <w:basedOn w:val="Normal"/>
    <w:rsid w:val="00906B90"/>
    <w:pPr>
      <w:pBdr>
        <w:top w:val="single" w:sz="8" w:space="0" w:color="FFFFFF"/>
        <w:left w:val="single" w:sz="4" w:space="0" w:color="000000"/>
        <w:bottom w:val="single" w:sz="8" w:space="0" w:color="FFFFFF"/>
        <w:right w:val="single" w:sz="8" w:space="0" w:color="FFFFFF"/>
      </w:pBdr>
      <w:shd w:val="clear" w:color="000000" w:fill="FFFFFF"/>
      <w:spacing w:before="100" w:beforeAutospacing="1" w:after="100" w:afterAutospacing="1" w:line="240" w:lineRule="auto"/>
      <w:textAlignment w:val="top"/>
    </w:pPr>
    <w:rPr>
      <w:rFonts w:eastAsia="Times New Roman" w:cs="Calibri"/>
      <w:b/>
      <w:bCs/>
      <w:sz w:val="16"/>
      <w:szCs w:val="16"/>
    </w:rPr>
  </w:style>
  <w:style w:type="paragraph" w:customStyle="1" w:styleId="xl239">
    <w:name w:val="xl239"/>
    <w:basedOn w:val="Normal"/>
    <w:rsid w:val="00906B90"/>
    <w:pPr>
      <w:pBdr>
        <w:top w:val="single" w:sz="8" w:space="0" w:color="FFFFFF"/>
        <w:left w:val="single" w:sz="8" w:space="0" w:color="FFFFFF"/>
        <w:bottom w:val="single" w:sz="8" w:space="0" w:color="FFFFFF"/>
        <w:right w:val="single" w:sz="4" w:space="0" w:color="000000"/>
      </w:pBdr>
      <w:shd w:val="clear" w:color="000000" w:fill="FFFFFF"/>
      <w:spacing w:before="100" w:beforeAutospacing="1" w:after="100" w:afterAutospacing="1" w:line="240" w:lineRule="auto"/>
      <w:textAlignment w:val="top"/>
    </w:pPr>
    <w:rPr>
      <w:rFonts w:eastAsia="Times New Roman" w:cs="Calibri"/>
      <w:b/>
      <w:bCs/>
      <w:sz w:val="16"/>
      <w:szCs w:val="16"/>
    </w:rPr>
  </w:style>
  <w:style w:type="paragraph" w:customStyle="1" w:styleId="xl240">
    <w:name w:val="xl240"/>
    <w:basedOn w:val="Normal"/>
    <w:rsid w:val="00906B90"/>
    <w:pPr>
      <w:pBdr>
        <w:top w:val="single" w:sz="8" w:space="0" w:color="FFFFFF"/>
        <w:left w:val="single" w:sz="4" w:space="0" w:color="000000"/>
        <w:bottom w:val="single" w:sz="4" w:space="0" w:color="000000"/>
        <w:right w:val="single" w:sz="8" w:space="0" w:color="FFFFFF"/>
      </w:pBdr>
      <w:spacing w:before="100" w:beforeAutospacing="1" w:after="100" w:afterAutospacing="1" w:line="240" w:lineRule="auto"/>
    </w:pPr>
    <w:rPr>
      <w:rFonts w:eastAsia="Times New Roman" w:cs="Calibri"/>
      <w:sz w:val="16"/>
      <w:szCs w:val="16"/>
    </w:rPr>
  </w:style>
  <w:style w:type="paragraph" w:customStyle="1" w:styleId="xl241">
    <w:name w:val="xl241"/>
    <w:basedOn w:val="Normal"/>
    <w:rsid w:val="00906B90"/>
    <w:pPr>
      <w:pBdr>
        <w:top w:val="single" w:sz="8" w:space="0" w:color="FFFFFF"/>
        <w:left w:val="single" w:sz="8" w:space="0" w:color="FFFFFF"/>
        <w:bottom w:val="single" w:sz="4" w:space="0" w:color="000000"/>
        <w:right w:val="single" w:sz="8" w:space="0" w:color="FFFFFF"/>
      </w:pBdr>
      <w:spacing w:before="100" w:beforeAutospacing="1" w:after="100" w:afterAutospacing="1" w:line="240" w:lineRule="auto"/>
    </w:pPr>
    <w:rPr>
      <w:rFonts w:eastAsia="Times New Roman" w:cs="Calibri"/>
      <w:sz w:val="16"/>
      <w:szCs w:val="16"/>
    </w:rPr>
  </w:style>
  <w:style w:type="paragraph" w:customStyle="1" w:styleId="xl242">
    <w:name w:val="xl242"/>
    <w:basedOn w:val="Normal"/>
    <w:rsid w:val="00906B90"/>
    <w:pPr>
      <w:pBdr>
        <w:top w:val="single" w:sz="8" w:space="0" w:color="FFFFFF"/>
        <w:left w:val="single" w:sz="8" w:space="0" w:color="FFFFFF"/>
        <w:bottom w:val="single" w:sz="4" w:space="0" w:color="000000"/>
        <w:right w:val="single" w:sz="8" w:space="0" w:color="FFFFFF"/>
      </w:pBdr>
      <w:spacing w:before="100" w:beforeAutospacing="1" w:after="100" w:afterAutospacing="1" w:line="240" w:lineRule="auto"/>
    </w:pPr>
    <w:rPr>
      <w:rFonts w:eastAsia="Times New Roman" w:cs="Calibri"/>
      <w:sz w:val="16"/>
      <w:szCs w:val="16"/>
    </w:rPr>
  </w:style>
  <w:style w:type="paragraph" w:customStyle="1" w:styleId="xl243">
    <w:name w:val="xl243"/>
    <w:basedOn w:val="Normal"/>
    <w:rsid w:val="00906B90"/>
    <w:pPr>
      <w:pBdr>
        <w:top w:val="single" w:sz="8" w:space="0" w:color="FFFFFF"/>
        <w:left w:val="single" w:sz="8" w:space="0" w:color="FFFFFF"/>
        <w:bottom w:val="single" w:sz="4" w:space="0" w:color="000000"/>
      </w:pBdr>
      <w:spacing w:before="100" w:beforeAutospacing="1" w:after="100" w:afterAutospacing="1" w:line="240" w:lineRule="auto"/>
      <w:jc w:val="center"/>
    </w:pPr>
    <w:rPr>
      <w:rFonts w:eastAsia="Times New Roman" w:cs="Calibri"/>
      <w:b/>
      <w:bCs/>
      <w:i/>
      <w:iCs/>
      <w:sz w:val="16"/>
      <w:szCs w:val="16"/>
    </w:rPr>
  </w:style>
  <w:style w:type="paragraph" w:customStyle="1" w:styleId="xl244">
    <w:name w:val="xl244"/>
    <w:basedOn w:val="Normal"/>
    <w:rsid w:val="00906B90"/>
    <w:pPr>
      <w:pBdr>
        <w:top w:val="single" w:sz="8" w:space="0" w:color="FFFFFF"/>
        <w:bottom w:val="single" w:sz="4" w:space="0" w:color="000000"/>
        <w:right w:val="single" w:sz="4" w:space="0" w:color="000000"/>
      </w:pBdr>
      <w:spacing w:before="100" w:beforeAutospacing="1" w:after="100" w:afterAutospacing="1" w:line="240" w:lineRule="auto"/>
      <w:jc w:val="center"/>
    </w:pPr>
    <w:rPr>
      <w:rFonts w:eastAsia="Times New Roman" w:cs="Calibri"/>
      <w:b/>
      <w:bCs/>
      <w:i/>
      <w:iCs/>
      <w:sz w:val="16"/>
      <w:szCs w:val="16"/>
    </w:rPr>
  </w:style>
  <w:style w:type="paragraph" w:customStyle="1" w:styleId="outlineelement">
    <w:name w:val="outlineelement"/>
    <w:basedOn w:val="Normal"/>
    <w:rsid w:val="00906B90"/>
    <w:pPr>
      <w:spacing w:before="100" w:beforeAutospacing="1" w:after="100" w:afterAutospacing="1" w:line="240" w:lineRule="auto"/>
    </w:pPr>
    <w:rPr>
      <w:rFonts w:ascii="Times New Roman" w:eastAsia="Times New Roman" w:hAnsi="Times New Roman"/>
      <w:sz w:val="24"/>
      <w:szCs w:val="24"/>
    </w:rPr>
  </w:style>
  <w:style w:type="character" w:customStyle="1" w:styleId="textrun">
    <w:name w:val="textrun"/>
    <w:basedOn w:val="DefaultParagraphFont"/>
    <w:rsid w:val="00906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584">
      <w:bodyDiv w:val="1"/>
      <w:marLeft w:val="0"/>
      <w:marRight w:val="0"/>
      <w:marTop w:val="0"/>
      <w:marBottom w:val="0"/>
      <w:divBdr>
        <w:top w:val="none" w:sz="0" w:space="0" w:color="auto"/>
        <w:left w:val="none" w:sz="0" w:space="0" w:color="auto"/>
        <w:bottom w:val="none" w:sz="0" w:space="0" w:color="auto"/>
        <w:right w:val="none" w:sz="0" w:space="0" w:color="auto"/>
      </w:divBdr>
    </w:div>
    <w:div w:id="135612026">
      <w:bodyDiv w:val="1"/>
      <w:marLeft w:val="0"/>
      <w:marRight w:val="0"/>
      <w:marTop w:val="0"/>
      <w:marBottom w:val="0"/>
      <w:divBdr>
        <w:top w:val="none" w:sz="0" w:space="0" w:color="auto"/>
        <w:left w:val="none" w:sz="0" w:space="0" w:color="auto"/>
        <w:bottom w:val="none" w:sz="0" w:space="0" w:color="auto"/>
        <w:right w:val="none" w:sz="0" w:space="0" w:color="auto"/>
      </w:divBdr>
    </w:div>
    <w:div w:id="193226486">
      <w:bodyDiv w:val="1"/>
      <w:marLeft w:val="0"/>
      <w:marRight w:val="0"/>
      <w:marTop w:val="0"/>
      <w:marBottom w:val="0"/>
      <w:divBdr>
        <w:top w:val="none" w:sz="0" w:space="0" w:color="auto"/>
        <w:left w:val="none" w:sz="0" w:space="0" w:color="auto"/>
        <w:bottom w:val="none" w:sz="0" w:space="0" w:color="auto"/>
        <w:right w:val="none" w:sz="0" w:space="0" w:color="auto"/>
      </w:divBdr>
      <w:divsChild>
        <w:div w:id="21177558">
          <w:marLeft w:val="0"/>
          <w:marRight w:val="0"/>
          <w:marTop w:val="0"/>
          <w:marBottom w:val="0"/>
          <w:divBdr>
            <w:top w:val="none" w:sz="0" w:space="0" w:color="auto"/>
            <w:left w:val="none" w:sz="0" w:space="0" w:color="auto"/>
            <w:bottom w:val="none" w:sz="0" w:space="0" w:color="auto"/>
            <w:right w:val="none" w:sz="0" w:space="0" w:color="auto"/>
          </w:divBdr>
          <w:divsChild>
            <w:div w:id="141310877">
              <w:marLeft w:val="0"/>
              <w:marRight w:val="0"/>
              <w:marTop w:val="0"/>
              <w:marBottom w:val="0"/>
              <w:divBdr>
                <w:top w:val="none" w:sz="0" w:space="0" w:color="auto"/>
                <w:left w:val="none" w:sz="0" w:space="0" w:color="auto"/>
                <w:bottom w:val="none" w:sz="0" w:space="0" w:color="auto"/>
                <w:right w:val="none" w:sz="0" w:space="0" w:color="auto"/>
              </w:divBdr>
            </w:div>
          </w:divsChild>
        </w:div>
        <w:div w:id="235209212">
          <w:marLeft w:val="0"/>
          <w:marRight w:val="0"/>
          <w:marTop w:val="0"/>
          <w:marBottom w:val="0"/>
          <w:divBdr>
            <w:top w:val="none" w:sz="0" w:space="0" w:color="auto"/>
            <w:left w:val="none" w:sz="0" w:space="0" w:color="auto"/>
            <w:bottom w:val="none" w:sz="0" w:space="0" w:color="auto"/>
            <w:right w:val="none" w:sz="0" w:space="0" w:color="auto"/>
          </w:divBdr>
          <w:divsChild>
            <w:div w:id="80837341">
              <w:marLeft w:val="0"/>
              <w:marRight w:val="0"/>
              <w:marTop w:val="0"/>
              <w:marBottom w:val="0"/>
              <w:divBdr>
                <w:top w:val="none" w:sz="0" w:space="0" w:color="auto"/>
                <w:left w:val="none" w:sz="0" w:space="0" w:color="auto"/>
                <w:bottom w:val="none" w:sz="0" w:space="0" w:color="auto"/>
                <w:right w:val="none" w:sz="0" w:space="0" w:color="auto"/>
              </w:divBdr>
            </w:div>
          </w:divsChild>
        </w:div>
        <w:div w:id="290718360">
          <w:marLeft w:val="0"/>
          <w:marRight w:val="0"/>
          <w:marTop w:val="0"/>
          <w:marBottom w:val="0"/>
          <w:divBdr>
            <w:top w:val="none" w:sz="0" w:space="0" w:color="auto"/>
            <w:left w:val="none" w:sz="0" w:space="0" w:color="auto"/>
            <w:bottom w:val="none" w:sz="0" w:space="0" w:color="auto"/>
            <w:right w:val="none" w:sz="0" w:space="0" w:color="auto"/>
          </w:divBdr>
          <w:divsChild>
            <w:div w:id="315769911">
              <w:marLeft w:val="0"/>
              <w:marRight w:val="0"/>
              <w:marTop w:val="0"/>
              <w:marBottom w:val="0"/>
              <w:divBdr>
                <w:top w:val="none" w:sz="0" w:space="0" w:color="auto"/>
                <w:left w:val="none" w:sz="0" w:space="0" w:color="auto"/>
                <w:bottom w:val="none" w:sz="0" w:space="0" w:color="auto"/>
                <w:right w:val="none" w:sz="0" w:space="0" w:color="auto"/>
              </w:divBdr>
            </w:div>
          </w:divsChild>
        </w:div>
        <w:div w:id="294801850">
          <w:marLeft w:val="0"/>
          <w:marRight w:val="0"/>
          <w:marTop w:val="0"/>
          <w:marBottom w:val="0"/>
          <w:divBdr>
            <w:top w:val="none" w:sz="0" w:space="0" w:color="auto"/>
            <w:left w:val="none" w:sz="0" w:space="0" w:color="auto"/>
            <w:bottom w:val="none" w:sz="0" w:space="0" w:color="auto"/>
            <w:right w:val="none" w:sz="0" w:space="0" w:color="auto"/>
          </w:divBdr>
          <w:divsChild>
            <w:div w:id="842934155">
              <w:marLeft w:val="0"/>
              <w:marRight w:val="0"/>
              <w:marTop w:val="0"/>
              <w:marBottom w:val="0"/>
              <w:divBdr>
                <w:top w:val="none" w:sz="0" w:space="0" w:color="auto"/>
                <w:left w:val="none" w:sz="0" w:space="0" w:color="auto"/>
                <w:bottom w:val="none" w:sz="0" w:space="0" w:color="auto"/>
                <w:right w:val="none" w:sz="0" w:space="0" w:color="auto"/>
              </w:divBdr>
            </w:div>
          </w:divsChild>
        </w:div>
        <w:div w:id="405540987">
          <w:marLeft w:val="0"/>
          <w:marRight w:val="0"/>
          <w:marTop w:val="0"/>
          <w:marBottom w:val="0"/>
          <w:divBdr>
            <w:top w:val="none" w:sz="0" w:space="0" w:color="auto"/>
            <w:left w:val="none" w:sz="0" w:space="0" w:color="auto"/>
            <w:bottom w:val="none" w:sz="0" w:space="0" w:color="auto"/>
            <w:right w:val="none" w:sz="0" w:space="0" w:color="auto"/>
          </w:divBdr>
          <w:divsChild>
            <w:div w:id="1287008840">
              <w:marLeft w:val="0"/>
              <w:marRight w:val="0"/>
              <w:marTop w:val="0"/>
              <w:marBottom w:val="0"/>
              <w:divBdr>
                <w:top w:val="none" w:sz="0" w:space="0" w:color="auto"/>
                <w:left w:val="none" w:sz="0" w:space="0" w:color="auto"/>
                <w:bottom w:val="none" w:sz="0" w:space="0" w:color="auto"/>
                <w:right w:val="none" w:sz="0" w:space="0" w:color="auto"/>
              </w:divBdr>
            </w:div>
          </w:divsChild>
        </w:div>
        <w:div w:id="448478575">
          <w:marLeft w:val="0"/>
          <w:marRight w:val="0"/>
          <w:marTop w:val="0"/>
          <w:marBottom w:val="0"/>
          <w:divBdr>
            <w:top w:val="none" w:sz="0" w:space="0" w:color="auto"/>
            <w:left w:val="none" w:sz="0" w:space="0" w:color="auto"/>
            <w:bottom w:val="none" w:sz="0" w:space="0" w:color="auto"/>
            <w:right w:val="none" w:sz="0" w:space="0" w:color="auto"/>
          </w:divBdr>
          <w:divsChild>
            <w:div w:id="1256744724">
              <w:marLeft w:val="0"/>
              <w:marRight w:val="0"/>
              <w:marTop w:val="0"/>
              <w:marBottom w:val="0"/>
              <w:divBdr>
                <w:top w:val="none" w:sz="0" w:space="0" w:color="auto"/>
                <w:left w:val="none" w:sz="0" w:space="0" w:color="auto"/>
                <w:bottom w:val="none" w:sz="0" w:space="0" w:color="auto"/>
                <w:right w:val="none" w:sz="0" w:space="0" w:color="auto"/>
              </w:divBdr>
            </w:div>
          </w:divsChild>
        </w:div>
        <w:div w:id="465010662">
          <w:marLeft w:val="0"/>
          <w:marRight w:val="0"/>
          <w:marTop w:val="0"/>
          <w:marBottom w:val="0"/>
          <w:divBdr>
            <w:top w:val="none" w:sz="0" w:space="0" w:color="auto"/>
            <w:left w:val="none" w:sz="0" w:space="0" w:color="auto"/>
            <w:bottom w:val="none" w:sz="0" w:space="0" w:color="auto"/>
            <w:right w:val="none" w:sz="0" w:space="0" w:color="auto"/>
          </w:divBdr>
          <w:divsChild>
            <w:div w:id="571433611">
              <w:marLeft w:val="0"/>
              <w:marRight w:val="0"/>
              <w:marTop w:val="0"/>
              <w:marBottom w:val="0"/>
              <w:divBdr>
                <w:top w:val="none" w:sz="0" w:space="0" w:color="auto"/>
                <w:left w:val="none" w:sz="0" w:space="0" w:color="auto"/>
                <w:bottom w:val="none" w:sz="0" w:space="0" w:color="auto"/>
                <w:right w:val="none" w:sz="0" w:space="0" w:color="auto"/>
              </w:divBdr>
            </w:div>
          </w:divsChild>
        </w:div>
        <w:div w:id="543493522">
          <w:marLeft w:val="0"/>
          <w:marRight w:val="0"/>
          <w:marTop w:val="0"/>
          <w:marBottom w:val="0"/>
          <w:divBdr>
            <w:top w:val="none" w:sz="0" w:space="0" w:color="auto"/>
            <w:left w:val="none" w:sz="0" w:space="0" w:color="auto"/>
            <w:bottom w:val="none" w:sz="0" w:space="0" w:color="auto"/>
            <w:right w:val="none" w:sz="0" w:space="0" w:color="auto"/>
          </w:divBdr>
          <w:divsChild>
            <w:div w:id="1476873129">
              <w:marLeft w:val="0"/>
              <w:marRight w:val="0"/>
              <w:marTop w:val="0"/>
              <w:marBottom w:val="0"/>
              <w:divBdr>
                <w:top w:val="none" w:sz="0" w:space="0" w:color="auto"/>
                <w:left w:val="none" w:sz="0" w:space="0" w:color="auto"/>
                <w:bottom w:val="none" w:sz="0" w:space="0" w:color="auto"/>
                <w:right w:val="none" w:sz="0" w:space="0" w:color="auto"/>
              </w:divBdr>
            </w:div>
          </w:divsChild>
        </w:div>
        <w:div w:id="549804891">
          <w:marLeft w:val="0"/>
          <w:marRight w:val="0"/>
          <w:marTop w:val="0"/>
          <w:marBottom w:val="0"/>
          <w:divBdr>
            <w:top w:val="none" w:sz="0" w:space="0" w:color="auto"/>
            <w:left w:val="none" w:sz="0" w:space="0" w:color="auto"/>
            <w:bottom w:val="none" w:sz="0" w:space="0" w:color="auto"/>
            <w:right w:val="none" w:sz="0" w:space="0" w:color="auto"/>
          </w:divBdr>
          <w:divsChild>
            <w:div w:id="1828013245">
              <w:marLeft w:val="0"/>
              <w:marRight w:val="0"/>
              <w:marTop w:val="0"/>
              <w:marBottom w:val="0"/>
              <w:divBdr>
                <w:top w:val="none" w:sz="0" w:space="0" w:color="auto"/>
                <w:left w:val="none" w:sz="0" w:space="0" w:color="auto"/>
                <w:bottom w:val="none" w:sz="0" w:space="0" w:color="auto"/>
                <w:right w:val="none" w:sz="0" w:space="0" w:color="auto"/>
              </w:divBdr>
            </w:div>
          </w:divsChild>
        </w:div>
        <w:div w:id="744301041">
          <w:marLeft w:val="0"/>
          <w:marRight w:val="0"/>
          <w:marTop w:val="0"/>
          <w:marBottom w:val="0"/>
          <w:divBdr>
            <w:top w:val="none" w:sz="0" w:space="0" w:color="auto"/>
            <w:left w:val="none" w:sz="0" w:space="0" w:color="auto"/>
            <w:bottom w:val="none" w:sz="0" w:space="0" w:color="auto"/>
            <w:right w:val="none" w:sz="0" w:space="0" w:color="auto"/>
          </w:divBdr>
          <w:divsChild>
            <w:div w:id="706024210">
              <w:marLeft w:val="0"/>
              <w:marRight w:val="0"/>
              <w:marTop w:val="0"/>
              <w:marBottom w:val="0"/>
              <w:divBdr>
                <w:top w:val="none" w:sz="0" w:space="0" w:color="auto"/>
                <w:left w:val="none" w:sz="0" w:space="0" w:color="auto"/>
                <w:bottom w:val="none" w:sz="0" w:space="0" w:color="auto"/>
                <w:right w:val="none" w:sz="0" w:space="0" w:color="auto"/>
              </w:divBdr>
            </w:div>
          </w:divsChild>
        </w:div>
        <w:div w:id="799344180">
          <w:marLeft w:val="0"/>
          <w:marRight w:val="0"/>
          <w:marTop w:val="0"/>
          <w:marBottom w:val="0"/>
          <w:divBdr>
            <w:top w:val="none" w:sz="0" w:space="0" w:color="auto"/>
            <w:left w:val="none" w:sz="0" w:space="0" w:color="auto"/>
            <w:bottom w:val="none" w:sz="0" w:space="0" w:color="auto"/>
            <w:right w:val="none" w:sz="0" w:space="0" w:color="auto"/>
          </w:divBdr>
          <w:divsChild>
            <w:div w:id="1373922836">
              <w:marLeft w:val="0"/>
              <w:marRight w:val="0"/>
              <w:marTop w:val="0"/>
              <w:marBottom w:val="0"/>
              <w:divBdr>
                <w:top w:val="none" w:sz="0" w:space="0" w:color="auto"/>
                <w:left w:val="none" w:sz="0" w:space="0" w:color="auto"/>
                <w:bottom w:val="none" w:sz="0" w:space="0" w:color="auto"/>
                <w:right w:val="none" w:sz="0" w:space="0" w:color="auto"/>
              </w:divBdr>
            </w:div>
          </w:divsChild>
        </w:div>
        <w:div w:id="831604305">
          <w:marLeft w:val="0"/>
          <w:marRight w:val="0"/>
          <w:marTop w:val="0"/>
          <w:marBottom w:val="0"/>
          <w:divBdr>
            <w:top w:val="none" w:sz="0" w:space="0" w:color="auto"/>
            <w:left w:val="none" w:sz="0" w:space="0" w:color="auto"/>
            <w:bottom w:val="none" w:sz="0" w:space="0" w:color="auto"/>
            <w:right w:val="none" w:sz="0" w:space="0" w:color="auto"/>
          </w:divBdr>
          <w:divsChild>
            <w:div w:id="2058122690">
              <w:marLeft w:val="0"/>
              <w:marRight w:val="0"/>
              <w:marTop w:val="0"/>
              <w:marBottom w:val="0"/>
              <w:divBdr>
                <w:top w:val="none" w:sz="0" w:space="0" w:color="auto"/>
                <w:left w:val="none" w:sz="0" w:space="0" w:color="auto"/>
                <w:bottom w:val="none" w:sz="0" w:space="0" w:color="auto"/>
                <w:right w:val="none" w:sz="0" w:space="0" w:color="auto"/>
              </w:divBdr>
            </w:div>
          </w:divsChild>
        </w:div>
        <w:div w:id="857699023">
          <w:marLeft w:val="0"/>
          <w:marRight w:val="0"/>
          <w:marTop w:val="0"/>
          <w:marBottom w:val="0"/>
          <w:divBdr>
            <w:top w:val="none" w:sz="0" w:space="0" w:color="auto"/>
            <w:left w:val="none" w:sz="0" w:space="0" w:color="auto"/>
            <w:bottom w:val="none" w:sz="0" w:space="0" w:color="auto"/>
            <w:right w:val="none" w:sz="0" w:space="0" w:color="auto"/>
          </w:divBdr>
          <w:divsChild>
            <w:div w:id="615986414">
              <w:marLeft w:val="0"/>
              <w:marRight w:val="0"/>
              <w:marTop w:val="0"/>
              <w:marBottom w:val="0"/>
              <w:divBdr>
                <w:top w:val="none" w:sz="0" w:space="0" w:color="auto"/>
                <w:left w:val="none" w:sz="0" w:space="0" w:color="auto"/>
                <w:bottom w:val="none" w:sz="0" w:space="0" w:color="auto"/>
                <w:right w:val="none" w:sz="0" w:space="0" w:color="auto"/>
              </w:divBdr>
            </w:div>
          </w:divsChild>
        </w:div>
        <w:div w:id="991059717">
          <w:marLeft w:val="0"/>
          <w:marRight w:val="0"/>
          <w:marTop w:val="0"/>
          <w:marBottom w:val="0"/>
          <w:divBdr>
            <w:top w:val="none" w:sz="0" w:space="0" w:color="auto"/>
            <w:left w:val="none" w:sz="0" w:space="0" w:color="auto"/>
            <w:bottom w:val="none" w:sz="0" w:space="0" w:color="auto"/>
            <w:right w:val="none" w:sz="0" w:space="0" w:color="auto"/>
          </w:divBdr>
          <w:divsChild>
            <w:div w:id="1996447122">
              <w:marLeft w:val="0"/>
              <w:marRight w:val="0"/>
              <w:marTop w:val="0"/>
              <w:marBottom w:val="0"/>
              <w:divBdr>
                <w:top w:val="none" w:sz="0" w:space="0" w:color="auto"/>
                <w:left w:val="none" w:sz="0" w:space="0" w:color="auto"/>
                <w:bottom w:val="none" w:sz="0" w:space="0" w:color="auto"/>
                <w:right w:val="none" w:sz="0" w:space="0" w:color="auto"/>
              </w:divBdr>
            </w:div>
          </w:divsChild>
        </w:div>
        <w:div w:id="1103309144">
          <w:marLeft w:val="0"/>
          <w:marRight w:val="0"/>
          <w:marTop w:val="0"/>
          <w:marBottom w:val="0"/>
          <w:divBdr>
            <w:top w:val="none" w:sz="0" w:space="0" w:color="auto"/>
            <w:left w:val="none" w:sz="0" w:space="0" w:color="auto"/>
            <w:bottom w:val="none" w:sz="0" w:space="0" w:color="auto"/>
            <w:right w:val="none" w:sz="0" w:space="0" w:color="auto"/>
          </w:divBdr>
          <w:divsChild>
            <w:div w:id="2052148061">
              <w:marLeft w:val="0"/>
              <w:marRight w:val="0"/>
              <w:marTop w:val="0"/>
              <w:marBottom w:val="0"/>
              <w:divBdr>
                <w:top w:val="none" w:sz="0" w:space="0" w:color="auto"/>
                <w:left w:val="none" w:sz="0" w:space="0" w:color="auto"/>
                <w:bottom w:val="none" w:sz="0" w:space="0" w:color="auto"/>
                <w:right w:val="none" w:sz="0" w:space="0" w:color="auto"/>
              </w:divBdr>
            </w:div>
          </w:divsChild>
        </w:div>
        <w:div w:id="1116559356">
          <w:marLeft w:val="0"/>
          <w:marRight w:val="0"/>
          <w:marTop w:val="0"/>
          <w:marBottom w:val="0"/>
          <w:divBdr>
            <w:top w:val="none" w:sz="0" w:space="0" w:color="auto"/>
            <w:left w:val="none" w:sz="0" w:space="0" w:color="auto"/>
            <w:bottom w:val="none" w:sz="0" w:space="0" w:color="auto"/>
            <w:right w:val="none" w:sz="0" w:space="0" w:color="auto"/>
          </w:divBdr>
          <w:divsChild>
            <w:div w:id="786434581">
              <w:marLeft w:val="0"/>
              <w:marRight w:val="0"/>
              <w:marTop w:val="0"/>
              <w:marBottom w:val="0"/>
              <w:divBdr>
                <w:top w:val="none" w:sz="0" w:space="0" w:color="auto"/>
                <w:left w:val="none" w:sz="0" w:space="0" w:color="auto"/>
                <w:bottom w:val="none" w:sz="0" w:space="0" w:color="auto"/>
                <w:right w:val="none" w:sz="0" w:space="0" w:color="auto"/>
              </w:divBdr>
            </w:div>
          </w:divsChild>
        </w:div>
        <w:div w:id="1133910215">
          <w:marLeft w:val="0"/>
          <w:marRight w:val="0"/>
          <w:marTop w:val="0"/>
          <w:marBottom w:val="0"/>
          <w:divBdr>
            <w:top w:val="none" w:sz="0" w:space="0" w:color="auto"/>
            <w:left w:val="none" w:sz="0" w:space="0" w:color="auto"/>
            <w:bottom w:val="none" w:sz="0" w:space="0" w:color="auto"/>
            <w:right w:val="none" w:sz="0" w:space="0" w:color="auto"/>
          </w:divBdr>
          <w:divsChild>
            <w:div w:id="1401975100">
              <w:marLeft w:val="0"/>
              <w:marRight w:val="0"/>
              <w:marTop w:val="0"/>
              <w:marBottom w:val="0"/>
              <w:divBdr>
                <w:top w:val="none" w:sz="0" w:space="0" w:color="auto"/>
                <w:left w:val="none" w:sz="0" w:space="0" w:color="auto"/>
                <w:bottom w:val="none" w:sz="0" w:space="0" w:color="auto"/>
                <w:right w:val="none" w:sz="0" w:space="0" w:color="auto"/>
              </w:divBdr>
            </w:div>
          </w:divsChild>
        </w:div>
        <w:div w:id="1162086825">
          <w:marLeft w:val="0"/>
          <w:marRight w:val="0"/>
          <w:marTop w:val="0"/>
          <w:marBottom w:val="0"/>
          <w:divBdr>
            <w:top w:val="none" w:sz="0" w:space="0" w:color="auto"/>
            <w:left w:val="none" w:sz="0" w:space="0" w:color="auto"/>
            <w:bottom w:val="none" w:sz="0" w:space="0" w:color="auto"/>
            <w:right w:val="none" w:sz="0" w:space="0" w:color="auto"/>
          </w:divBdr>
          <w:divsChild>
            <w:div w:id="18967615">
              <w:marLeft w:val="0"/>
              <w:marRight w:val="0"/>
              <w:marTop w:val="0"/>
              <w:marBottom w:val="0"/>
              <w:divBdr>
                <w:top w:val="none" w:sz="0" w:space="0" w:color="auto"/>
                <w:left w:val="none" w:sz="0" w:space="0" w:color="auto"/>
                <w:bottom w:val="none" w:sz="0" w:space="0" w:color="auto"/>
                <w:right w:val="none" w:sz="0" w:space="0" w:color="auto"/>
              </w:divBdr>
            </w:div>
          </w:divsChild>
        </w:div>
        <w:div w:id="1170365853">
          <w:marLeft w:val="0"/>
          <w:marRight w:val="0"/>
          <w:marTop w:val="0"/>
          <w:marBottom w:val="0"/>
          <w:divBdr>
            <w:top w:val="none" w:sz="0" w:space="0" w:color="auto"/>
            <w:left w:val="none" w:sz="0" w:space="0" w:color="auto"/>
            <w:bottom w:val="none" w:sz="0" w:space="0" w:color="auto"/>
            <w:right w:val="none" w:sz="0" w:space="0" w:color="auto"/>
          </w:divBdr>
          <w:divsChild>
            <w:div w:id="486015798">
              <w:marLeft w:val="0"/>
              <w:marRight w:val="0"/>
              <w:marTop w:val="0"/>
              <w:marBottom w:val="0"/>
              <w:divBdr>
                <w:top w:val="none" w:sz="0" w:space="0" w:color="auto"/>
                <w:left w:val="none" w:sz="0" w:space="0" w:color="auto"/>
                <w:bottom w:val="none" w:sz="0" w:space="0" w:color="auto"/>
                <w:right w:val="none" w:sz="0" w:space="0" w:color="auto"/>
              </w:divBdr>
            </w:div>
          </w:divsChild>
        </w:div>
        <w:div w:id="1244603015">
          <w:marLeft w:val="0"/>
          <w:marRight w:val="0"/>
          <w:marTop w:val="0"/>
          <w:marBottom w:val="0"/>
          <w:divBdr>
            <w:top w:val="none" w:sz="0" w:space="0" w:color="auto"/>
            <w:left w:val="none" w:sz="0" w:space="0" w:color="auto"/>
            <w:bottom w:val="none" w:sz="0" w:space="0" w:color="auto"/>
            <w:right w:val="none" w:sz="0" w:space="0" w:color="auto"/>
          </w:divBdr>
          <w:divsChild>
            <w:div w:id="1051730631">
              <w:marLeft w:val="0"/>
              <w:marRight w:val="0"/>
              <w:marTop w:val="0"/>
              <w:marBottom w:val="0"/>
              <w:divBdr>
                <w:top w:val="none" w:sz="0" w:space="0" w:color="auto"/>
                <w:left w:val="none" w:sz="0" w:space="0" w:color="auto"/>
                <w:bottom w:val="none" w:sz="0" w:space="0" w:color="auto"/>
                <w:right w:val="none" w:sz="0" w:space="0" w:color="auto"/>
              </w:divBdr>
            </w:div>
          </w:divsChild>
        </w:div>
        <w:div w:id="1410735275">
          <w:marLeft w:val="0"/>
          <w:marRight w:val="0"/>
          <w:marTop w:val="0"/>
          <w:marBottom w:val="0"/>
          <w:divBdr>
            <w:top w:val="none" w:sz="0" w:space="0" w:color="auto"/>
            <w:left w:val="none" w:sz="0" w:space="0" w:color="auto"/>
            <w:bottom w:val="none" w:sz="0" w:space="0" w:color="auto"/>
            <w:right w:val="none" w:sz="0" w:space="0" w:color="auto"/>
          </w:divBdr>
          <w:divsChild>
            <w:div w:id="876429235">
              <w:marLeft w:val="0"/>
              <w:marRight w:val="0"/>
              <w:marTop w:val="0"/>
              <w:marBottom w:val="0"/>
              <w:divBdr>
                <w:top w:val="none" w:sz="0" w:space="0" w:color="auto"/>
                <w:left w:val="none" w:sz="0" w:space="0" w:color="auto"/>
                <w:bottom w:val="none" w:sz="0" w:space="0" w:color="auto"/>
                <w:right w:val="none" w:sz="0" w:space="0" w:color="auto"/>
              </w:divBdr>
            </w:div>
          </w:divsChild>
        </w:div>
        <w:div w:id="1437021835">
          <w:marLeft w:val="0"/>
          <w:marRight w:val="0"/>
          <w:marTop w:val="0"/>
          <w:marBottom w:val="0"/>
          <w:divBdr>
            <w:top w:val="none" w:sz="0" w:space="0" w:color="auto"/>
            <w:left w:val="none" w:sz="0" w:space="0" w:color="auto"/>
            <w:bottom w:val="none" w:sz="0" w:space="0" w:color="auto"/>
            <w:right w:val="none" w:sz="0" w:space="0" w:color="auto"/>
          </w:divBdr>
          <w:divsChild>
            <w:div w:id="305473150">
              <w:marLeft w:val="0"/>
              <w:marRight w:val="0"/>
              <w:marTop w:val="0"/>
              <w:marBottom w:val="0"/>
              <w:divBdr>
                <w:top w:val="none" w:sz="0" w:space="0" w:color="auto"/>
                <w:left w:val="none" w:sz="0" w:space="0" w:color="auto"/>
                <w:bottom w:val="none" w:sz="0" w:space="0" w:color="auto"/>
                <w:right w:val="none" w:sz="0" w:space="0" w:color="auto"/>
              </w:divBdr>
            </w:div>
          </w:divsChild>
        </w:div>
        <w:div w:id="1440249974">
          <w:marLeft w:val="0"/>
          <w:marRight w:val="0"/>
          <w:marTop w:val="0"/>
          <w:marBottom w:val="0"/>
          <w:divBdr>
            <w:top w:val="none" w:sz="0" w:space="0" w:color="auto"/>
            <w:left w:val="none" w:sz="0" w:space="0" w:color="auto"/>
            <w:bottom w:val="none" w:sz="0" w:space="0" w:color="auto"/>
            <w:right w:val="none" w:sz="0" w:space="0" w:color="auto"/>
          </w:divBdr>
          <w:divsChild>
            <w:div w:id="1517649504">
              <w:marLeft w:val="0"/>
              <w:marRight w:val="0"/>
              <w:marTop w:val="0"/>
              <w:marBottom w:val="0"/>
              <w:divBdr>
                <w:top w:val="none" w:sz="0" w:space="0" w:color="auto"/>
                <w:left w:val="none" w:sz="0" w:space="0" w:color="auto"/>
                <w:bottom w:val="none" w:sz="0" w:space="0" w:color="auto"/>
                <w:right w:val="none" w:sz="0" w:space="0" w:color="auto"/>
              </w:divBdr>
            </w:div>
          </w:divsChild>
        </w:div>
        <w:div w:id="1467819516">
          <w:marLeft w:val="0"/>
          <w:marRight w:val="0"/>
          <w:marTop w:val="0"/>
          <w:marBottom w:val="0"/>
          <w:divBdr>
            <w:top w:val="none" w:sz="0" w:space="0" w:color="auto"/>
            <w:left w:val="none" w:sz="0" w:space="0" w:color="auto"/>
            <w:bottom w:val="none" w:sz="0" w:space="0" w:color="auto"/>
            <w:right w:val="none" w:sz="0" w:space="0" w:color="auto"/>
          </w:divBdr>
          <w:divsChild>
            <w:div w:id="1757676596">
              <w:marLeft w:val="0"/>
              <w:marRight w:val="0"/>
              <w:marTop w:val="0"/>
              <w:marBottom w:val="0"/>
              <w:divBdr>
                <w:top w:val="none" w:sz="0" w:space="0" w:color="auto"/>
                <w:left w:val="none" w:sz="0" w:space="0" w:color="auto"/>
                <w:bottom w:val="none" w:sz="0" w:space="0" w:color="auto"/>
                <w:right w:val="none" w:sz="0" w:space="0" w:color="auto"/>
              </w:divBdr>
            </w:div>
          </w:divsChild>
        </w:div>
        <w:div w:id="1709329907">
          <w:marLeft w:val="0"/>
          <w:marRight w:val="0"/>
          <w:marTop w:val="0"/>
          <w:marBottom w:val="0"/>
          <w:divBdr>
            <w:top w:val="none" w:sz="0" w:space="0" w:color="auto"/>
            <w:left w:val="none" w:sz="0" w:space="0" w:color="auto"/>
            <w:bottom w:val="none" w:sz="0" w:space="0" w:color="auto"/>
            <w:right w:val="none" w:sz="0" w:space="0" w:color="auto"/>
          </w:divBdr>
          <w:divsChild>
            <w:div w:id="2072848599">
              <w:marLeft w:val="0"/>
              <w:marRight w:val="0"/>
              <w:marTop w:val="0"/>
              <w:marBottom w:val="0"/>
              <w:divBdr>
                <w:top w:val="none" w:sz="0" w:space="0" w:color="auto"/>
                <w:left w:val="none" w:sz="0" w:space="0" w:color="auto"/>
                <w:bottom w:val="none" w:sz="0" w:space="0" w:color="auto"/>
                <w:right w:val="none" w:sz="0" w:space="0" w:color="auto"/>
              </w:divBdr>
            </w:div>
          </w:divsChild>
        </w:div>
        <w:div w:id="1844585651">
          <w:marLeft w:val="0"/>
          <w:marRight w:val="0"/>
          <w:marTop w:val="0"/>
          <w:marBottom w:val="0"/>
          <w:divBdr>
            <w:top w:val="none" w:sz="0" w:space="0" w:color="auto"/>
            <w:left w:val="none" w:sz="0" w:space="0" w:color="auto"/>
            <w:bottom w:val="none" w:sz="0" w:space="0" w:color="auto"/>
            <w:right w:val="none" w:sz="0" w:space="0" w:color="auto"/>
          </w:divBdr>
          <w:divsChild>
            <w:div w:id="58750844">
              <w:marLeft w:val="0"/>
              <w:marRight w:val="0"/>
              <w:marTop w:val="0"/>
              <w:marBottom w:val="0"/>
              <w:divBdr>
                <w:top w:val="none" w:sz="0" w:space="0" w:color="auto"/>
                <w:left w:val="none" w:sz="0" w:space="0" w:color="auto"/>
                <w:bottom w:val="none" w:sz="0" w:space="0" w:color="auto"/>
                <w:right w:val="none" w:sz="0" w:space="0" w:color="auto"/>
              </w:divBdr>
            </w:div>
          </w:divsChild>
        </w:div>
        <w:div w:id="1914388237">
          <w:marLeft w:val="0"/>
          <w:marRight w:val="0"/>
          <w:marTop w:val="0"/>
          <w:marBottom w:val="0"/>
          <w:divBdr>
            <w:top w:val="none" w:sz="0" w:space="0" w:color="auto"/>
            <w:left w:val="none" w:sz="0" w:space="0" w:color="auto"/>
            <w:bottom w:val="none" w:sz="0" w:space="0" w:color="auto"/>
            <w:right w:val="none" w:sz="0" w:space="0" w:color="auto"/>
          </w:divBdr>
          <w:divsChild>
            <w:div w:id="36244180">
              <w:marLeft w:val="0"/>
              <w:marRight w:val="0"/>
              <w:marTop w:val="0"/>
              <w:marBottom w:val="0"/>
              <w:divBdr>
                <w:top w:val="none" w:sz="0" w:space="0" w:color="auto"/>
                <w:left w:val="none" w:sz="0" w:space="0" w:color="auto"/>
                <w:bottom w:val="none" w:sz="0" w:space="0" w:color="auto"/>
                <w:right w:val="none" w:sz="0" w:space="0" w:color="auto"/>
              </w:divBdr>
            </w:div>
          </w:divsChild>
        </w:div>
        <w:div w:id="2082285058">
          <w:marLeft w:val="0"/>
          <w:marRight w:val="0"/>
          <w:marTop w:val="0"/>
          <w:marBottom w:val="0"/>
          <w:divBdr>
            <w:top w:val="none" w:sz="0" w:space="0" w:color="auto"/>
            <w:left w:val="none" w:sz="0" w:space="0" w:color="auto"/>
            <w:bottom w:val="none" w:sz="0" w:space="0" w:color="auto"/>
            <w:right w:val="none" w:sz="0" w:space="0" w:color="auto"/>
          </w:divBdr>
          <w:divsChild>
            <w:div w:id="3541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4603">
      <w:bodyDiv w:val="1"/>
      <w:marLeft w:val="0"/>
      <w:marRight w:val="0"/>
      <w:marTop w:val="0"/>
      <w:marBottom w:val="0"/>
      <w:divBdr>
        <w:top w:val="none" w:sz="0" w:space="0" w:color="auto"/>
        <w:left w:val="none" w:sz="0" w:space="0" w:color="auto"/>
        <w:bottom w:val="none" w:sz="0" w:space="0" w:color="auto"/>
        <w:right w:val="none" w:sz="0" w:space="0" w:color="auto"/>
      </w:divBdr>
    </w:div>
    <w:div w:id="595480683">
      <w:bodyDiv w:val="1"/>
      <w:marLeft w:val="0"/>
      <w:marRight w:val="0"/>
      <w:marTop w:val="0"/>
      <w:marBottom w:val="0"/>
      <w:divBdr>
        <w:top w:val="none" w:sz="0" w:space="0" w:color="auto"/>
        <w:left w:val="none" w:sz="0" w:space="0" w:color="auto"/>
        <w:bottom w:val="none" w:sz="0" w:space="0" w:color="auto"/>
        <w:right w:val="none" w:sz="0" w:space="0" w:color="auto"/>
      </w:divBdr>
    </w:div>
    <w:div w:id="714240270">
      <w:bodyDiv w:val="1"/>
      <w:marLeft w:val="0"/>
      <w:marRight w:val="0"/>
      <w:marTop w:val="0"/>
      <w:marBottom w:val="0"/>
      <w:divBdr>
        <w:top w:val="none" w:sz="0" w:space="0" w:color="auto"/>
        <w:left w:val="none" w:sz="0" w:space="0" w:color="auto"/>
        <w:bottom w:val="none" w:sz="0" w:space="0" w:color="auto"/>
        <w:right w:val="none" w:sz="0" w:space="0" w:color="auto"/>
      </w:divBdr>
    </w:div>
    <w:div w:id="918441258">
      <w:bodyDiv w:val="1"/>
      <w:marLeft w:val="0"/>
      <w:marRight w:val="0"/>
      <w:marTop w:val="0"/>
      <w:marBottom w:val="0"/>
      <w:divBdr>
        <w:top w:val="none" w:sz="0" w:space="0" w:color="auto"/>
        <w:left w:val="none" w:sz="0" w:space="0" w:color="auto"/>
        <w:bottom w:val="none" w:sz="0" w:space="0" w:color="auto"/>
        <w:right w:val="none" w:sz="0" w:space="0" w:color="auto"/>
      </w:divBdr>
    </w:div>
    <w:div w:id="982461908">
      <w:bodyDiv w:val="1"/>
      <w:marLeft w:val="0"/>
      <w:marRight w:val="0"/>
      <w:marTop w:val="0"/>
      <w:marBottom w:val="0"/>
      <w:divBdr>
        <w:top w:val="none" w:sz="0" w:space="0" w:color="auto"/>
        <w:left w:val="none" w:sz="0" w:space="0" w:color="auto"/>
        <w:bottom w:val="none" w:sz="0" w:space="0" w:color="auto"/>
        <w:right w:val="none" w:sz="0" w:space="0" w:color="auto"/>
      </w:divBdr>
    </w:div>
    <w:div w:id="1019744332">
      <w:bodyDiv w:val="1"/>
      <w:marLeft w:val="0"/>
      <w:marRight w:val="0"/>
      <w:marTop w:val="0"/>
      <w:marBottom w:val="0"/>
      <w:divBdr>
        <w:top w:val="none" w:sz="0" w:space="0" w:color="auto"/>
        <w:left w:val="none" w:sz="0" w:space="0" w:color="auto"/>
        <w:bottom w:val="none" w:sz="0" w:space="0" w:color="auto"/>
        <w:right w:val="none" w:sz="0" w:space="0" w:color="auto"/>
      </w:divBdr>
    </w:div>
    <w:div w:id="1051155855">
      <w:bodyDiv w:val="1"/>
      <w:marLeft w:val="0"/>
      <w:marRight w:val="0"/>
      <w:marTop w:val="0"/>
      <w:marBottom w:val="0"/>
      <w:divBdr>
        <w:top w:val="none" w:sz="0" w:space="0" w:color="auto"/>
        <w:left w:val="none" w:sz="0" w:space="0" w:color="auto"/>
        <w:bottom w:val="none" w:sz="0" w:space="0" w:color="auto"/>
        <w:right w:val="none" w:sz="0" w:space="0" w:color="auto"/>
      </w:divBdr>
    </w:div>
    <w:div w:id="1254779510">
      <w:bodyDiv w:val="1"/>
      <w:marLeft w:val="0"/>
      <w:marRight w:val="0"/>
      <w:marTop w:val="0"/>
      <w:marBottom w:val="0"/>
      <w:divBdr>
        <w:top w:val="none" w:sz="0" w:space="0" w:color="auto"/>
        <w:left w:val="none" w:sz="0" w:space="0" w:color="auto"/>
        <w:bottom w:val="none" w:sz="0" w:space="0" w:color="auto"/>
        <w:right w:val="none" w:sz="0" w:space="0" w:color="auto"/>
      </w:divBdr>
    </w:div>
    <w:div w:id="1738936206">
      <w:bodyDiv w:val="1"/>
      <w:marLeft w:val="0"/>
      <w:marRight w:val="0"/>
      <w:marTop w:val="0"/>
      <w:marBottom w:val="0"/>
      <w:divBdr>
        <w:top w:val="none" w:sz="0" w:space="0" w:color="auto"/>
        <w:left w:val="none" w:sz="0" w:space="0" w:color="auto"/>
        <w:bottom w:val="none" w:sz="0" w:space="0" w:color="auto"/>
        <w:right w:val="none" w:sz="0" w:space="0" w:color="auto"/>
      </w:divBdr>
      <w:divsChild>
        <w:div w:id="237904090">
          <w:marLeft w:val="0"/>
          <w:marRight w:val="0"/>
          <w:marTop w:val="0"/>
          <w:marBottom w:val="0"/>
          <w:divBdr>
            <w:top w:val="none" w:sz="0" w:space="0" w:color="auto"/>
            <w:left w:val="none" w:sz="0" w:space="0" w:color="auto"/>
            <w:bottom w:val="none" w:sz="0" w:space="0" w:color="auto"/>
            <w:right w:val="none" w:sz="0" w:space="0" w:color="auto"/>
          </w:divBdr>
        </w:div>
        <w:div w:id="255525093">
          <w:marLeft w:val="0"/>
          <w:marRight w:val="0"/>
          <w:marTop w:val="0"/>
          <w:marBottom w:val="0"/>
          <w:divBdr>
            <w:top w:val="none" w:sz="0" w:space="0" w:color="auto"/>
            <w:left w:val="none" w:sz="0" w:space="0" w:color="auto"/>
            <w:bottom w:val="none" w:sz="0" w:space="0" w:color="auto"/>
            <w:right w:val="none" w:sz="0" w:space="0" w:color="auto"/>
          </w:divBdr>
        </w:div>
        <w:div w:id="1240673250">
          <w:marLeft w:val="0"/>
          <w:marRight w:val="0"/>
          <w:marTop w:val="0"/>
          <w:marBottom w:val="0"/>
          <w:divBdr>
            <w:top w:val="none" w:sz="0" w:space="0" w:color="auto"/>
            <w:left w:val="none" w:sz="0" w:space="0" w:color="auto"/>
            <w:bottom w:val="none" w:sz="0" w:space="0" w:color="auto"/>
            <w:right w:val="none" w:sz="0" w:space="0" w:color="auto"/>
          </w:divBdr>
        </w:div>
        <w:div w:id="1286934346">
          <w:marLeft w:val="0"/>
          <w:marRight w:val="0"/>
          <w:marTop w:val="0"/>
          <w:marBottom w:val="0"/>
          <w:divBdr>
            <w:top w:val="none" w:sz="0" w:space="0" w:color="auto"/>
            <w:left w:val="none" w:sz="0" w:space="0" w:color="auto"/>
            <w:bottom w:val="none" w:sz="0" w:space="0" w:color="auto"/>
            <w:right w:val="none" w:sz="0" w:space="0" w:color="auto"/>
          </w:divBdr>
        </w:div>
      </w:divsChild>
    </w:div>
    <w:div w:id="1845893411">
      <w:bodyDiv w:val="1"/>
      <w:marLeft w:val="0"/>
      <w:marRight w:val="0"/>
      <w:marTop w:val="0"/>
      <w:marBottom w:val="0"/>
      <w:divBdr>
        <w:top w:val="none" w:sz="0" w:space="0" w:color="auto"/>
        <w:left w:val="none" w:sz="0" w:space="0" w:color="auto"/>
        <w:bottom w:val="none" w:sz="0" w:space="0" w:color="auto"/>
        <w:right w:val="none" w:sz="0" w:space="0" w:color="auto"/>
      </w:divBdr>
      <w:divsChild>
        <w:div w:id="259338257">
          <w:marLeft w:val="0"/>
          <w:marRight w:val="0"/>
          <w:marTop w:val="0"/>
          <w:marBottom w:val="0"/>
          <w:divBdr>
            <w:top w:val="none" w:sz="0" w:space="0" w:color="auto"/>
            <w:left w:val="none" w:sz="0" w:space="0" w:color="auto"/>
            <w:bottom w:val="none" w:sz="0" w:space="0" w:color="auto"/>
            <w:right w:val="none" w:sz="0" w:space="0" w:color="auto"/>
          </w:divBdr>
        </w:div>
        <w:div w:id="361591100">
          <w:marLeft w:val="0"/>
          <w:marRight w:val="0"/>
          <w:marTop w:val="0"/>
          <w:marBottom w:val="0"/>
          <w:divBdr>
            <w:top w:val="none" w:sz="0" w:space="0" w:color="auto"/>
            <w:left w:val="none" w:sz="0" w:space="0" w:color="auto"/>
            <w:bottom w:val="none" w:sz="0" w:space="0" w:color="auto"/>
            <w:right w:val="none" w:sz="0" w:space="0" w:color="auto"/>
          </w:divBdr>
        </w:div>
        <w:div w:id="366374105">
          <w:marLeft w:val="0"/>
          <w:marRight w:val="0"/>
          <w:marTop w:val="0"/>
          <w:marBottom w:val="0"/>
          <w:divBdr>
            <w:top w:val="none" w:sz="0" w:space="0" w:color="auto"/>
            <w:left w:val="none" w:sz="0" w:space="0" w:color="auto"/>
            <w:bottom w:val="none" w:sz="0" w:space="0" w:color="auto"/>
            <w:right w:val="none" w:sz="0" w:space="0" w:color="auto"/>
          </w:divBdr>
          <w:divsChild>
            <w:div w:id="16738426">
              <w:marLeft w:val="0"/>
              <w:marRight w:val="0"/>
              <w:marTop w:val="0"/>
              <w:marBottom w:val="0"/>
              <w:divBdr>
                <w:top w:val="none" w:sz="0" w:space="0" w:color="auto"/>
                <w:left w:val="none" w:sz="0" w:space="0" w:color="auto"/>
                <w:bottom w:val="none" w:sz="0" w:space="0" w:color="auto"/>
                <w:right w:val="none" w:sz="0" w:space="0" w:color="auto"/>
              </w:divBdr>
            </w:div>
            <w:div w:id="50932585">
              <w:marLeft w:val="0"/>
              <w:marRight w:val="0"/>
              <w:marTop w:val="0"/>
              <w:marBottom w:val="0"/>
              <w:divBdr>
                <w:top w:val="none" w:sz="0" w:space="0" w:color="auto"/>
                <w:left w:val="none" w:sz="0" w:space="0" w:color="auto"/>
                <w:bottom w:val="none" w:sz="0" w:space="0" w:color="auto"/>
                <w:right w:val="none" w:sz="0" w:space="0" w:color="auto"/>
              </w:divBdr>
            </w:div>
            <w:div w:id="634415330">
              <w:marLeft w:val="0"/>
              <w:marRight w:val="0"/>
              <w:marTop w:val="0"/>
              <w:marBottom w:val="0"/>
              <w:divBdr>
                <w:top w:val="none" w:sz="0" w:space="0" w:color="auto"/>
                <w:left w:val="none" w:sz="0" w:space="0" w:color="auto"/>
                <w:bottom w:val="none" w:sz="0" w:space="0" w:color="auto"/>
                <w:right w:val="none" w:sz="0" w:space="0" w:color="auto"/>
              </w:divBdr>
            </w:div>
            <w:div w:id="656882212">
              <w:marLeft w:val="0"/>
              <w:marRight w:val="0"/>
              <w:marTop w:val="0"/>
              <w:marBottom w:val="0"/>
              <w:divBdr>
                <w:top w:val="none" w:sz="0" w:space="0" w:color="auto"/>
                <w:left w:val="none" w:sz="0" w:space="0" w:color="auto"/>
                <w:bottom w:val="none" w:sz="0" w:space="0" w:color="auto"/>
                <w:right w:val="none" w:sz="0" w:space="0" w:color="auto"/>
              </w:divBdr>
            </w:div>
            <w:div w:id="691421936">
              <w:marLeft w:val="0"/>
              <w:marRight w:val="0"/>
              <w:marTop w:val="0"/>
              <w:marBottom w:val="0"/>
              <w:divBdr>
                <w:top w:val="none" w:sz="0" w:space="0" w:color="auto"/>
                <w:left w:val="none" w:sz="0" w:space="0" w:color="auto"/>
                <w:bottom w:val="none" w:sz="0" w:space="0" w:color="auto"/>
                <w:right w:val="none" w:sz="0" w:space="0" w:color="auto"/>
              </w:divBdr>
            </w:div>
            <w:div w:id="1041318996">
              <w:marLeft w:val="0"/>
              <w:marRight w:val="0"/>
              <w:marTop w:val="0"/>
              <w:marBottom w:val="0"/>
              <w:divBdr>
                <w:top w:val="none" w:sz="0" w:space="0" w:color="auto"/>
                <w:left w:val="none" w:sz="0" w:space="0" w:color="auto"/>
                <w:bottom w:val="none" w:sz="0" w:space="0" w:color="auto"/>
                <w:right w:val="none" w:sz="0" w:space="0" w:color="auto"/>
              </w:divBdr>
            </w:div>
            <w:div w:id="1058089591">
              <w:marLeft w:val="0"/>
              <w:marRight w:val="0"/>
              <w:marTop w:val="0"/>
              <w:marBottom w:val="0"/>
              <w:divBdr>
                <w:top w:val="none" w:sz="0" w:space="0" w:color="auto"/>
                <w:left w:val="none" w:sz="0" w:space="0" w:color="auto"/>
                <w:bottom w:val="none" w:sz="0" w:space="0" w:color="auto"/>
                <w:right w:val="none" w:sz="0" w:space="0" w:color="auto"/>
              </w:divBdr>
            </w:div>
            <w:div w:id="1083524431">
              <w:marLeft w:val="0"/>
              <w:marRight w:val="0"/>
              <w:marTop w:val="0"/>
              <w:marBottom w:val="0"/>
              <w:divBdr>
                <w:top w:val="none" w:sz="0" w:space="0" w:color="auto"/>
                <w:left w:val="none" w:sz="0" w:space="0" w:color="auto"/>
                <w:bottom w:val="none" w:sz="0" w:space="0" w:color="auto"/>
                <w:right w:val="none" w:sz="0" w:space="0" w:color="auto"/>
              </w:divBdr>
            </w:div>
            <w:div w:id="1157577022">
              <w:marLeft w:val="0"/>
              <w:marRight w:val="0"/>
              <w:marTop w:val="0"/>
              <w:marBottom w:val="0"/>
              <w:divBdr>
                <w:top w:val="none" w:sz="0" w:space="0" w:color="auto"/>
                <w:left w:val="none" w:sz="0" w:space="0" w:color="auto"/>
                <w:bottom w:val="none" w:sz="0" w:space="0" w:color="auto"/>
                <w:right w:val="none" w:sz="0" w:space="0" w:color="auto"/>
              </w:divBdr>
            </w:div>
            <w:div w:id="1188445307">
              <w:marLeft w:val="0"/>
              <w:marRight w:val="0"/>
              <w:marTop w:val="0"/>
              <w:marBottom w:val="0"/>
              <w:divBdr>
                <w:top w:val="none" w:sz="0" w:space="0" w:color="auto"/>
                <w:left w:val="none" w:sz="0" w:space="0" w:color="auto"/>
                <w:bottom w:val="none" w:sz="0" w:space="0" w:color="auto"/>
                <w:right w:val="none" w:sz="0" w:space="0" w:color="auto"/>
              </w:divBdr>
            </w:div>
            <w:div w:id="1259949388">
              <w:marLeft w:val="0"/>
              <w:marRight w:val="0"/>
              <w:marTop w:val="0"/>
              <w:marBottom w:val="0"/>
              <w:divBdr>
                <w:top w:val="none" w:sz="0" w:space="0" w:color="auto"/>
                <w:left w:val="none" w:sz="0" w:space="0" w:color="auto"/>
                <w:bottom w:val="none" w:sz="0" w:space="0" w:color="auto"/>
                <w:right w:val="none" w:sz="0" w:space="0" w:color="auto"/>
              </w:divBdr>
            </w:div>
            <w:div w:id="1373382755">
              <w:marLeft w:val="0"/>
              <w:marRight w:val="0"/>
              <w:marTop w:val="0"/>
              <w:marBottom w:val="0"/>
              <w:divBdr>
                <w:top w:val="none" w:sz="0" w:space="0" w:color="auto"/>
                <w:left w:val="none" w:sz="0" w:space="0" w:color="auto"/>
                <w:bottom w:val="none" w:sz="0" w:space="0" w:color="auto"/>
                <w:right w:val="none" w:sz="0" w:space="0" w:color="auto"/>
              </w:divBdr>
            </w:div>
            <w:div w:id="1456093479">
              <w:marLeft w:val="0"/>
              <w:marRight w:val="0"/>
              <w:marTop w:val="0"/>
              <w:marBottom w:val="0"/>
              <w:divBdr>
                <w:top w:val="none" w:sz="0" w:space="0" w:color="auto"/>
                <w:left w:val="none" w:sz="0" w:space="0" w:color="auto"/>
                <w:bottom w:val="none" w:sz="0" w:space="0" w:color="auto"/>
                <w:right w:val="none" w:sz="0" w:space="0" w:color="auto"/>
              </w:divBdr>
            </w:div>
            <w:div w:id="1464732551">
              <w:marLeft w:val="0"/>
              <w:marRight w:val="0"/>
              <w:marTop w:val="0"/>
              <w:marBottom w:val="0"/>
              <w:divBdr>
                <w:top w:val="none" w:sz="0" w:space="0" w:color="auto"/>
                <w:left w:val="none" w:sz="0" w:space="0" w:color="auto"/>
                <w:bottom w:val="none" w:sz="0" w:space="0" w:color="auto"/>
                <w:right w:val="none" w:sz="0" w:space="0" w:color="auto"/>
              </w:divBdr>
            </w:div>
            <w:div w:id="1851916400">
              <w:marLeft w:val="0"/>
              <w:marRight w:val="0"/>
              <w:marTop w:val="0"/>
              <w:marBottom w:val="0"/>
              <w:divBdr>
                <w:top w:val="none" w:sz="0" w:space="0" w:color="auto"/>
                <w:left w:val="none" w:sz="0" w:space="0" w:color="auto"/>
                <w:bottom w:val="none" w:sz="0" w:space="0" w:color="auto"/>
                <w:right w:val="none" w:sz="0" w:space="0" w:color="auto"/>
              </w:divBdr>
            </w:div>
            <w:div w:id="1938176106">
              <w:marLeft w:val="0"/>
              <w:marRight w:val="0"/>
              <w:marTop w:val="0"/>
              <w:marBottom w:val="0"/>
              <w:divBdr>
                <w:top w:val="none" w:sz="0" w:space="0" w:color="auto"/>
                <w:left w:val="none" w:sz="0" w:space="0" w:color="auto"/>
                <w:bottom w:val="none" w:sz="0" w:space="0" w:color="auto"/>
                <w:right w:val="none" w:sz="0" w:space="0" w:color="auto"/>
              </w:divBdr>
            </w:div>
          </w:divsChild>
        </w:div>
        <w:div w:id="379280826">
          <w:marLeft w:val="0"/>
          <w:marRight w:val="0"/>
          <w:marTop w:val="0"/>
          <w:marBottom w:val="0"/>
          <w:divBdr>
            <w:top w:val="none" w:sz="0" w:space="0" w:color="auto"/>
            <w:left w:val="none" w:sz="0" w:space="0" w:color="auto"/>
            <w:bottom w:val="none" w:sz="0" w:space="0" w:color="auto"/>
            <w:right w:val="none" w:sz="0" w:space="0" w:color="auto"/>
          </w:divBdr>
          <w:divsChild>
            <w:div w:id="77599079">
              <w:marLeft w:val="-75"/>
              <w:marRight w:val="0"/>
              <w:marTop w:val="30"/>
              <w:marBottom w:val="30"/>
              <w:divBdr>
                <w:top w:val="none" w:sz="0" w:space="0" w:color="auto"/>
                <w:left w:val="none" w:sz="0" w:space="0" w:color="auto"/>
                <w:bottom w:val="none" w:sz="0" w:space="0" w:color="auto"/>
                <w:right w:val="none" w:sz="0" w:space="0" w:color="auto"/>
              </w:divBdr>
              <w:divsChild>
                <w:div w:id="17241942">
                  <w:marLeft w:val="0"/>
                  <w:marRight w:val="0"/>
                  <w:marTop w:val="0"/>
                  <w:marBottom w:val="0"/>
                  <w:divBdr>
                    <w:top w:val="none" w:sz="0" w:space="0" w:color="auto"/>
                    <w:left w:val="none" w:sz="0" w:space="0" w:color="auto"/>
                    <w:bottom w:val="none" w:sz="0" w:space="0" w:color="auto"/>
                    <w:right w:val="none" w:sz="0" w:space="0" w:color="auto"/>
                  </w:divBdr>
                  <w:divsChild>
                    <w:div w:id="294338101">
                      <w:marLeft w:val="0"/>
                      <w:marRight w:val="0"/>
                      <w:marTop w:val="0"/>
                      <w:marBottom w:val="0"/>
                      <w:divBdr>
                        <w:top w:val="none" w:sz="0" w:space="0" w:color="auto"/>
                        <w:left w:val="none" w:sz="0" w:space="0" w:color="auto"/>
                        <w:bottom w:val="none" w:sz="0" w:space="0" w:color="auto"/>
                        <w:right w:val="none" w:sz="0" w:space="0" w:color="auto"/>
                      </w:divBdr>
                    </w:div>
                  </w:divsChild>
                </w:div>
                <w:div w:id="71660059">
                  <w:marLeft w:val="0"/>
                  <w:marRight w:val="0"/>
                  <w:marTop w:val="0"/>
                  <w:marBottom w:val="0"/>
                  <w:divBdr>
                    <w:top w:val="none" w:sz="0" w:space="0" w:color="auto"/>
                    <w:left w:val="none" w:sz="0" w:space="0" w:color="auto"/>
                    <w:bottom w:val="none" w:sz="0" w:space="0" w:color="auto"/>
                    <w:right w:val="none" w:sz="0" w:space="0" w:color="auto"/>
                  </w:divBdr>
                  <w:divsChild>
                    <w:div w:id="1602689132">
                      <w:marLeft w:val="0"/>
                      <w:marRight w:val="0"/>
                      <w:marTop w:val="0"/>
                      <w:marBottom w:val="0"/>
                      <w:divBdr>
                        <w:top w:val="none" w:sz="0" w:space="0" w:color="auto"/>
                        <w:left w:val="none" w:sz="0" w:space="0" w:color="auto"/>
                        <w:bottom w:val="none" w:sz="0" w:space="0" w:color="auto"/>
                        <w:right w:val="none" w:sz="0" w:space="0" w:color="auto"/>
                      </w:divBdr>
                    </w:div>
                  </w:divsChild>
                </w:div>
                <w:div w:id="171800190">
                  <w:marLeft w:val="0"/>
                  <w:marRight w:val="0"/>
                  <w:marTop w:val="0"/>
                  <w:marBottom w:val="0"/>
                  <w:divBdr>
                    <w:top w:val="none" w:sz="0" w:space="0" w:color="auto"/>
                    <w:left w:val="none" w:sz="0" w:space="0" w:color="auto"/>
                    <w:bottom w:val="none" w:sz="0" w:space="0" w:color="auto"/>
                    <w:right w:val="none" w:sz="0" w:space="0" w:color="auto"/>
                  </w:divBdr>
                  <w:divsChild>
                    <w:div w:id="2083066184">
                      <w:marLeft w:val="0"/>
                      <w:marRight w:val="0"/>
                      <w:marTop w:val="0"/>
                      <w:marBottom w:val="0"/>
                      <w:divBdr>
                        <w:top w:val="none" w:sz="0" w:space="0" w:color="auto"/>
                        <w:left w:val="none" w:sz="0" w:space="0" w:color="auto"/>
                        <w:bottom w:val="none" w:sz="0" w:space="0" w:color="auto"/>
                        <w:right w:val="none" w:sz="0" w:space="0" w:color="auto"/>
                      </w:divBdr>
                    </w:div>
                  </w:divsChild>
                </w:div>
                <w:div w:id="342778762">
                  <w:marLeft w:val="0"/>
                  <w:marRight w:val="0"/>
                  <w:marTop w:val="0"/>
                  <w:marBottom w:val="0"/>
                  <w:divBdr>
                    <w:top w:val="none" w:sz="0" w:space="0" w:color="auto"/>
                    <w:left w:val="none" w:sz="0" w:space="0" w:color="auto"/>
                    <w:bottom w:val="none" w:sz="0" w:space="0" w:color="auto"/>
                    <w:right w:val="none" w:sz="0" w:space="0" w:color="auto"/>
                  </w:divBdr>
                  <w:divsChild>
                    <w:div w:id="896163463">
                      <w:marLeft w:val="0"/>
                      <w:marRight w:val="0"/>
                      <w:marTop w:val="0"/>
                      <w:marBottom w:val="0"/>
                      <w:divBdr>
                        <w:top w:val="none" w:sz="0" w:space="0" w:color="auto"/>
                        <w:left w:val="none" w:sz="0" w:space="0" w:color="auto"/>
                        <w:bottom w:val="none" w:sz="0" w:space="0" w:color="auto"/>
                        <w:right w:val="none" w:sz="0" w:space="0" w:color="auto"/>
                      </w:divBdr>
                    </w:div>
                  </w:divsChild>
                </w:div>
                <w:div w:id="371196490">
                  <w:marLeft w:val="0"/>
                  <w:marRight w:val="0"/>
                  <w:marTop w:val="0"/>
                  <w:marBottom w:val="0"/>
                  <w:divBdr>
                    <w:top w:val="none" w:sz="0" w:space="0" w:color="auto"/>
                    <w:left w:val="none" w:sz="0" w:space="0" w:color="auto"/>
                    <w:bottom w:val="none" w:sz="0" w:space="0" w:color="auto"/>
                    <w:right w:val="none" w:sz="0" w:space="0" w:color="auto"/>
                  </w:divBdr>
                  <w:divsChild>
                    <w:div w:id="1020618223">
                      <w:marLeft w:val="0"/>
                      <w:marRight w:val="0"/>
                      <w:marTop w:val="0"/>
                      <w:marBottom w:val="0"/>
                      <w:divBdr>
                        <w:top w:val="none" w:sz="0" w:space="0" w:color="auto"/>
                        <w:left w:val="none" w:sz="0" w:space="0" w:color="auto"/>
                        <w:bottom w:val="none" w:sz="0" w:space="0" w:color="auto"/>
                        <w:right w:val="none" w:sz="0" w:space="0" w:color="auto"/>
                      </w:divBdr>
                    </w:div>
                  </w:divsChild>
                </w:div>
                <w:div w:id="506135754">
                  <w:marLeft w:val="0"/>
                  <w:marRight w:val="0"/>
                  <w:marTop w:val="0"/>
                  <w:marBottom w:val="0"/>
                  <w:divBdr>
                    <w:top w:val="none" w:sz="0" w:space="0" w:color="auto"/>
                    <w:left w:val="none" w:sz="0" w:space="0" w:color="auto"/>
                    <w:bottom w:val="none" w:sz="0" w:space="0" w:color="auto"/>
                    <w:right w:val="none" w:sz="0" w:space="0" w:color="auto"/>
                  </w:divBdr>
                  <w:divsChild>
                    <w:div w:id="1032998595">
                      <w:marLeft w:val="0"/>
                      <w:marRight w:val="0"/>
                      <w:marTop w:val="0"/>
                      <w:marBottom w:val="0"/>
                      <w:divBdr>
                        <w:top w:val="none" w:sz="0" w:space="0" w:color="auto"/>
                        <w:left w:val="none" w:sz="0" w:space="0" w:color="auto"/>
                        <w:bottom w:val="none" w:sz="0" w:space="0" w:color="auto"/>
                        <w:right w:val="none" w:sz="0" w:space="0" w:color="auto"/>
                      </w:divBdr>
                    </w:div>
                  </w:divsChild>
                </w:div>
                <w:div w:id="525943181">
                  <w:marLeft w:val="0"/>
                  <w:marRight w:val="0"/>
                  <w:marTop w:val="0"/>
                  <w:marBottom w:val="0"/>
                  <w:divBdr>
                    <w:top w:val="none" w:sz="0" w:space="0" w:color="auto"/>
                    <w:left w:val="none" w:sz="0" w:space="0" w:color="auto"/>
                    <w:bottom w:val="none" w:sz="0" w:space="0" w:color="auto"/>
                    <w:right w:val="none" w:sz="0" w:space="0" w:color="auto"/>
                  </w:divBdr>
                  <w:divsChild>
                    <w:div w:id="1547446019">
                      <w:marLeft w:val="0"/>
                      <w:marRight w:val="0"/>
                      <w:marTop w:val="0"/>
                      <w:marBottom w:val="0"/>
                      <w:divBdr>
                        <w:top w:val="none" w:sz="0" w:space="0" w:color="auto"/>
                        <w:left w:val="none" w:sz="0" w:space="0" w:color="auto"/>
                        <w:bottom w:val="none" w:sz="0" w:space="0" w:color="auto"/>
                        <w:right w:val="none" w:sz="0" w:space="0" w:color="auto"/>
                      </w:divBdr>
                    </w:div>
                  </w:divsChild>
                </w:div>
                <w:div w:id="554857957">
                  <w:marLeft w:val="0"/>
                  <w:marRight w:val="0"/>
                  <w:marTop w:val="0"/>
                  <w:marBottom w:val="0"/>
                  <w:divBdr>
                    <w:top w:val="none" w:sz="0" w:space="0" w:color="auto"/>
                    <w:left w:val="none" w:sz="0" w:space="0" w:color="auto"/>
                    <w:bottom w:val="none" w:sz="0" w:space="0" w:color="auto"/>
                    <w:right w:val="none" w:sz="0" w:space="0" w:color="auto"/>
                  </w:divBdr>
                  <w:divsChild>
                    <w:div w:id="1787771996">
                      <w:marLeft w:val="0"/>
                      <w:marRight w:val="0"/>
                      <w:marTop w:val="0"/>
                      <w:marBottom w:val="0"/>
                      <w:divBdr>
                        <w:top w:val="none" w:sz="0" w:space="0" w:color="auto"/>
                        <w:left w:val="none" w:sz="0" w:space="0" w:color="auto"/>
                        <w:bottom w:val="none" w:sz="0" w:space="0" w:color="auto"/>
                        <w:right w:val="none" w:sz="0" w:space="0" w:color="auto"/>
                      </w:divBdr>
                    </w:div>
                  </w:divsChild>
                </w:div>
                <w:div w:id="651060051">
                  <w:marLeft w:val="0"/>
                  <w:marRight w:val="0"/>
                  <w:marTop w:val="0"/>
                  <w:marBottom w:val="0"/>
                  <w:divBdr>
                    <w:top w:val="none" w:sz="0" w:space="0" w:color="auto"/>
                    <w:left w:val="none" w:sz="0" w:space="0" w:color="auto"/>
                    <w:bottom w:val="none" w:sz="0" w:space="0" w:color="auto"/>
                    <w:right w:val="none" w:sz="0" w:space="0" w:color="auto"/>
                  </w:divBdr>
                  <w:divsChild>
                    <w:div w:id="1280181439">
                      <w:marLeft w:val="0"/>
                      <w:marRight w:val="0"/>
                      <w:marTop w:val="0"/>
                      <w:marBottom w:val="0"/>
                      <w:divBdr>
                        <w:top w:val="none" w:sz="0" w:space="0" w:color="auto"/>
                        <w:left w:val="none" w:sz="0" w:space="0" w:color="auto"/>
                        <w:bottom w:val="none" w:sz="0" w:space="0" w:color="auto"/>
                        <w:right w:val="none" w:sz="0" w:space="0" w:color="auto"/>
                      </w:divBdr>
                    </w:div>
                  </w:divsChild>
                </w:div>
                <w:div w:id="707680056">
                  <w:marLeft w:val="0"/>
                  <w:marRight w:val="0"/>
                  <w:marTop w:val="0"/>
                  <w:marBottom w:val="0"/>
                  <w:divBdr>
                    <w:top w:val="none" w:sz="0" w:space="0" w:color="auto"/>
                    <w:left w:val="none" w:sz="0" w:space="0" w:color="auto"/>
                    <w:bottom w:val="none" w:sz="0" w:space="0" w:color="auto"/>
                    <w:right w:val="none" w:sz="0" w:space="0" w:color="auto"/>
                  </w:divBdr>
                  <w:divsChild>
                    <w:div w:id="486018347">
                      <w:marLeft w:val="0"/>
                      <w:marRight w:val="0"/>
                      <w:marTop w:val="0"/>
                      <w:marBottom w:val="0"/>
                      <w:divBdr>
                        <w:top w:val="none" w:sz="0" w:space="0" w:color="auto"/>
                        <w:left w:val="none" w:sz="0" w:space="0" w:color="auto"/>
                        <w:bottom w:val="none" w:sz="0" w:space="0" w:color="auto"/>
                        <w:right w:val="none" w:sz="0" w:space="0" w:color="auto"/>
                      </w:divBdr>
                    </w:div>
                  </w:divsChild>
                </w:div>
                <w:div w:id="843207651">
                  <w:marLeft w:val="0"/>
                  <w:marRight w:val="0"/>
                  <w:marTop w:val="0"/>
                  <w:marBottom w:val="0"/>
                  <w:divBdr>
                    <w:top w:val="none" w:sz="0" w:space="0" w:color="auto"/>
                    <w:left w:val="none" w:sz="0" w:space="0" w:color="auto"/>
                    <w:bottom w:val="none" w:sz="0" w:space="0" w:color="auto"/>
                    <w:right w:val="none" w:sz="0" w:space="0" w:color="auto"/>
                  </w:divBdr>
                  <w:divsChild>
                    <w:div w:id="1508980955">
                      <w:marLeft w:val="0"/>
                      <w:marRight w:val="0"/>
                      <w:marTop w:val="0"/>
                      <w:marBottom w:val="0"/>
                      <w:divBdr>
                        <w:top w:val="none" w:sz="0" w:space="0" w:color="auto"/>
                        <w:left w:val="none" w:sz="0" w:space="0" w:color="auto"/>
                        <w:bottom w:val="none" w:sz="0" w:space="0" w:color="auto"/>
                        <w:right w:val="none" w:sz="0" w:space="0" w:color="auto"/>
                      </w:divBdr>
                    </w:div>
                  </w:divsChild>
                </w:div>
                <w:div w:id="878934152">
                  <w:marLeft w:val="0"/>
                  <w:marRight w:val="0"/>
                  <w:marTop w:val="0"/>
                  <w:marBottom w:val="0"/>
                  <w:divBdr>
                    <w:top w:val="none" w:sz="0" w:space="0" w:color="auto"/>
                    <w:left w:val="none" w:sz="0" w:space="0" w:color="auto"/>
                    <w:bottom w:val="none" w:sz="0" w:space="0" w:color="auto"/>
                    <w:right w:val="none" w:sz="0" w:space="0" w:color="auto"/>
                  </w:divBdr>
                  <w:divsChild>
                    <w:div w:id="1092506057">
                      <w:marLeft w:val="0"/>
                      <w:marRight w:val="0"/>
                      <w:marTop w:val="0"/>
                      <w:marBottom w:val="0"/>
                      <w:divBdr>
                        <w:top w:val="none" w:sz="0" w:space="0" w:color="auto"/>
                        <w:left w:val="none" w:sz="0" w:space="0" w:color="auto"/>
                        <w:bottom w:val="none" w:sz="0" w:space="0" w:color="auto"/>
                        <w:right w:val="none" w:sz="0" w:space="0" w:color="auto"/>
                      </w:divBdr>
                    </w:div>
                  </w:divsChild>
                </w:div>
                <w:div w:id="900756016">
                  <w:marLeft w:val="0"/>
                  <w:marRight w:val="0"/>
                  <w:marTop w:val="0"/>
                  <w:marBottom w:val="0"/>
                  <w:divBdr>
                    <w:top w:val="none" w:sz="0" w:space="0" w:color="auto"/>
                    <w:left w:val="none" w:sz="0" w:space="0" w:color="auto"/>
                    <w:bottom w:val="none" w:sz="0" w:space="0" w:color="auto"/>
                    <w:right w:val="none" w:sz="0" w:space="0" w:color="auto"/>
                  </w:divBdr>
                  <w:divsChild>
                    <w:div w:id="1749843965">
                      <w:marLeft w:val="0"/>
                      <w:marRight w:val="0"/>
                      <w:marTop w:val="0"/>
                      <w:marBottom w:val="0"/>
                      <w:divBdr>
                        <w:top w:val="none" w:sz="0" w:space="0" w:color="auto"/>
                        <w:left w:val="none" w:sz="0" w:space="0" w:color="auto"/>
                        <w:bottom w:val="none" w:sz="0" w:space="0" w:color="auto"/>
                        <w:right w:val="none" w:sz="0" w:space="0" w:color="auto"/>
                      </w:divBdr>
                    </w:div>
                  </w:divsChild>
                </w:div>
                <w:div w:id="1012217788">
                  <w:marLeft w:val="0"/>
                  <w:marRight w:val="0"/>
                  <w:marTop w:val="0"/>
                  <w:marBottom w:val="0"/>
                  <w:divBdr>
                    <w:top w:val="none" w:sz="0" w:space="0" w:color="auto"/>
                    <w:left w:val="none" w:sz="0" w:space="0" w:color="auto"/>
                    <w:bottom w:val="none" w:sz="0" w:space="0" w:color="auto"/>
                    <w:right w:val="none" w:sz="0" w:space="0" w:color="auto"/>
                  </w:divBdr>
                  <w:divsChild>
                    <w:div w:id="37974706">
                      <w:marLeft w:val="0"/>
                      <w:marRight w:val="0"/>
                      <w:marTop w:val="0"/>
                      <w:marBottom w:val="0"/>
                      <w:divBdr>
                        <w:top w:val="none" w:sz="0" w:space="0" w:color="auto"/>
                        <w:left w:val="none" w:sz="0" w:space="0" w:color="auto"/>
                        <w:bottom w:val="none" w:sz="0" w:space="0" w:color="auto"/>
                        <w:right w:val="none" w:sz="0" w:space="0" w:color="auto"/>
                      </w:divBdr>
                    </w:div>
                  </w:divsChild>
                </w:div>
                <w:div w:id="1373118941">
                  <w:marLeft w:val="0"/>
                  <w:marRight w:val="0"/>
                  <w:marTop w:val="0"/>
                  <w:marBottom w:val="0"/>
                  <w:divBdr>
                    <w:top w:val="none" w:sz="0" w:space="0" w:color="auto"/>
                    <w:left w:val="none" w:sz="0" w:space="0" w:color="auto"/>
                    <w:bottom w:val="none" w:sz="0" w:space="0" w:color="auto"/>
                    <w:right w:val="none" w:sz="0" w:space="0" w:color="auto"/>
                  </w:divBdr>
                  <w:divsChild>
                    <w:div w:id="392655879">
                      <w:marLeft w:val="0"/>
                      <w:marRight w:val="0"/>
                      <w:marTop w:val="0"/>
                      <w:marBottom w:val="0"/>
                      <w:divBdr>
                        <w:top w:val="none" w:sz="0" w:space="0" w:color="auto"/>
                        <w:left w:val="none" w:sz="0" w:space="0" w:color="auto"/>
                        <w:bottom w:val="none" w:sz="0" w:space="0" w:color="auto"/>
                        <w:right w:val="none" w:sz="0" w:space="0" w:color="auto"/>
                      </w:divBdr>
                    </w:div>
                  </w:divsChild>
                </w:div>
                <w:div w:id="1396776325">
                  <w:marLeft w:val="0"/>
                  <w:marRight w:val="0"/>
                  <w:marTop w:val="0"/>
                  <w:marBottom w:val="0"/>
                  <w:divBdr>
                    <w:top w:val="none" w:sz="0" w:space="0" w:color="auto"/>
                    <w:left w:val="none" w:sz="0" w:space="0" w:color="auto"/>
                    <w:bottom w:val="none" w:sz="0" w:space="0" w:color="auto"/>
                    <w:right w:val="none" w:sz="0" w:space="0" w:color="auto"/>
                  </w:divBdr>
                  <w:divsChild>
                    <w:div w:id="1175464044">
                      <w:marLeft w:val="0"/>
                      <w:marRight w:val="0"/>
                      <w:marTop w:val="0"/>
                      <w:marBottom w:val="0"/>
                      <w:divBdr>
                        <w:top w:val="none" w:sz="0" w:space="0" w:color="auto"/>
                        <w:left w:val="none" w:sz="0" w:space="0" w:color="auto"/>
                        <w:bottom w:val="none" w:sz="0" w:space="0" w:color="auto"/>
                        <w:right w:val="none" w:sz="0" w:space="0" w:color="auto"/>
                      </w:divBdr>
                    </w:div>
                  </w:divsChild>
                </w:div>
                <w:div w:id="1439256287">
                  <w:marLeft w:val="0"/>
                  <w:marRight w:val="0"/>
                  <w:marTop w:val="0"/>
                  <w:marBottom w:val="0"/>
                  <w:divBdr>
                    <w:top w:val="none" w:sz="0" w:space="0" w:color="auto"/>
                    <w:left w:val="none" w:sz="0" w:space="0" w:color="auto"/>
                    <w:bottom w:val="none" w:sz="0" w:space="0" w:color="auto"/>
                    <w:right w:val="none" w:sz="0" w:space="0" w:color="auto"/>
                  </w:divBdr>
                  <w:divsChild>
                    <w:div w:id="1158228407">
                      <w:marLeft w:val="0"/>
                      <w:marRight w:val="0"/>
                      <w:marTop w:val="0"/>
                      <w:marBottom w:val="0"/>
                      <w:divBdr>
                        <w:top w:val="none" w:sz="0" w:space="0" w:color="auto"/>
                        <w:left w:val="none" w:sz="0" w:space="0" w:color="auto"/>
                        <w:bottom w:val="none" w:sz="0" w:space="0" w:color="auto"/>
                        <w:right w:val="none" w:sz="0" w:space="0" w:color="auto"/>
                      </w:divBdr>
                    </w:div>
                  </w:divsChild>
                </w:div>
                <w:div w:id="1505123897">
                  <w:marLeft w:val="0"/>
                  <w:marRight w:val="0"/>
                  <w:marTop w:val="0"/>
                  <w:marBottom w:val="0"/>
                  <w:divBdr>
                    <w:top w:val="none" w:sz="0" w:space="0" w:color="auto"/>
                    <w:left w:val="none" w:sz="0" w:space="0" w:color="auto"/>
                    <w:bottom w:val="none" w:sz="0" w:space="0" w:color="auto"/>
                    <w:right w:val="none" w:sz="0" w:space="0" w:color="auto"/>
                  </w:divBdr>
                  <w:divsChild>
                    <w:div w:id="719523983">
                      <w:marLeft w:val="0"/>
                      <w:marRight w:val="0"/>
                      <w:marTop w:val="0"/>
                      <w:marBottom w:val="0"/>
                      <w:divBdr>
                        <w:top w:val="none" w:sz="0" w:space="0" w:color="auto"/>
                        <w:left w:val="none" w:sz="0" w:space="0" w:color="auto"/>
                        <w:bottom w:val="none" w:sz="0" w:space="0" w:color="auto"/>
                        <w:right w:val="none" w:sz="0" w:space="0" w:color="auto"/>
                      </w:divBdr>
                    </w:div>
                  </w:divsChild>
                </w:div>
                <w:div w:id="1567569498">
                  <w:marLeft w:val="0"/>
                  <w:marRight w:val="0"/>
                  <w:marTop w:val="0"/>
                  <w:marBottom w:val="0"/>
                  <w:divBdr>
                    <w:top w:val="none" w:sz="0" w:space="0" w:color="auto"/>
                    <w:left w:val="none" w:sz="0" w:space="0" w:color="auto"/>
                    <w:bottom w:val="none" w:sz="0" w:space="0" w:color="auto"/>
                    <w:right w:val="none" w:sz="0" w:space="0" w:color="auto"/>
                  </w:divBdr>
                  <w:divsChild>
                    <w:div w:id="69081716">
                      <w:marLeft w:val="0"/>
                      <w:marRight w:val="0"/>
                      <w:marTop w:val="0"/>
                      <w:marBottom w:val="0"/>
                      <w:divBdr>
                        <w:top w:val="none" w:sz="0" w:space="0" w:color="auto"/>
                        <w:left w:val="none" w:sz="0" w:space="0" w:color="auto"/>
                        <w:bottom w:val="none" w:sz="0" w:space="0" w:color="auto"/>
                        <w:right w:val="none" w:sz="0" w:space="0" w:color="auto"/>
                      </w:divBdr>
                    </w:div>
                  </w:divsChild>
                </w:div>
                <w:div w:id="1611469612">
                  <w:marLeft w:val="0"/>
                  <w:marRight w:val="0"/>
                  <w:marTop w:val="0"/>
                  <w:marBottom w:val="0"/>
                  <w:divBdr>
                    <w:top w:val="none" w:sz="0" w:space="0" w:color="auto"/>
                    <w:left w:val="none" w:sz="0" w:space="0" w:color="auto"/>
                    <w:bottom w:val="none" w:sz="0" w:space="0" w:color="auto"/>
                    <w:right w:val="none" w:sz="0" w:space="0" w:color="auto"/>
                  </w:divBdr>
                  <w:divsChild>
                    <w:div w:id="1643343912">
                      <w:marLeft w:val="0"/>
                      <w:marRight w:val="0"/>
                      <w:marTop w:val="0"/>
                      <w:marBottom w:val="0"/>
                      <w:divBdr>
                        <w:top w:val="none" w:sz="0" w:space="0" w:color="auto"/>
                        <w:left w:val="none" w:sz="0" w:space="0" w:color="auto"/>
                        <w:bottom w:val="none" w:sz="0" w:space="0" w:color="auto"/>
                        <w:right w:val="none" w:sz="0" w:space="0" w:color="auto"/>
                      </w:divBdr>
                    </w:div>
                  </w:divsChild>
                </w:div>
                <w:div w:id="1723287837">
                  <w:marLeft w:val="0"/>
                  <w:marRight w:val="0"/>
                  <w:marTop w:val="0"/>
                  <w:marBottom w:val="0"/>
                  <w:divBdr>
                    <w:top w:val="none" w:sz="0" w:space="0" w:color="auto"/>
                    <w:left w:val="none" w:sz="0" w:space="0" w:color="auto"/>
                    <w:bottom w:val="none" w:sz="0" w:space="0" w:color="auto"/>
                    <w:right w:val="none" w:sz="0" w:space="0" w:color="auto"/>
                  </w:divBdr>
                  <w:divsChild>
                    <w:div w:id="331837904">
                      <w:marLeft w:val="0"/>
                      <w:marRight w:val="0"/>
                      <w:marTop w:val="0"/>
                      <w:marBottom w:val="0"/>
                      <w:divBdr>
                        <w:top w:val="none" w:sz="0" w:space="0" w:color="auto"/>
                        <w:left w:val="none" w:sz="0" w:space="0" w:color="auto"/>
                        <w:bottom w:val="none" w:sz="0" w:space="0" w:color="auto"/>
                        <w:right w:val="none" w:sz="0" w:space="0" w:color="auto"/>
                      </w:divBdr>
                    </w:div>
                  </w:divsChild>
                </w:div>
                <w:div w:id="1803765440">
                  <w:marLeft w:val="0"/>
                  <w:marRight w:val="0"/>
                  <w:marTop w:val="0"/>
                  <w:marBottom w:val="0"/>
                  <w:divBdr>
                    <w:top w:val="none" w:sz="0" w:space="0" w:color="auto"/>
                    <w:left w:val="none" w:sz="0" w:space="0" w:color="auto"/>
                    <w:bottom w:val="none" w:sz="0" w:space="0" w:color="auto"/>
                    <w:right w:val="none" w:sz="0" w:space="0" w:color="auto"/>
                  </w:divBdr>
                  <w:divsChild>
                    <w:div w:id="1286350683">
                      <w:marLeft w:val="0"/>
                      <w:marRight w:val="0"/>
                      <w:marTop w:val="0"/>
                      <w:marBottom w:val="0"/>
                      <w:divBdr>
                        <w:top w:val="none" w:sz="0" w:space="0" w:color="auto"/>
                        <w:left w:val="none" w:sz="0" w:space="0" w:color="auto"/>
                        <w:bottom w:val="none" w:sz="0" w:space="0" w:color="auto"/>
                        <w:right w:val="none" w:sz="0" w:space="0" w:color="auto"/>
                      </w:divBdr>
                    </w:div>
                  </w:divsChild>
                </w:div>
                <w:div w:id="1810127581">
                  <w:marLeft w:val="0"/>
                  <w:marRight w:val="0"/>
                  <w:marTop w:val="0"/>
                  <w:marBottom w:val="0"/>
                  <w:divBdr>
                    <w:top w:val="none" w:sz="0" w:space="0" w:color="auto"/>
                    <w:left w:val="none" w:sz="0" w:space="0" w:color="auto"/>
                    <w:bottom w:val="none" w:sz="0" w:space="0" w:color="auto"/>
                    <w:right w:val="none" w:sz="0" w:space="0" w:color="auto"/>
                  </w:divBdr>
                  <w:divsChild>
                    <w:div w:id="1390886722">
                      <w:marLeft w:val="0"/>
                      <w:marRight w:val="0"/>
                      <w:marTop w:val="0"/>
                      <w:marBottom w:val="0"/>
                      <w:divBdr>
                        <w:top w:val="none" w:sz="0" w:space="0" w:color="auto"/>
                        <w:left w:val="none" w:sz="0" w:space="0" w:color="auto"/>
                        <w:bottom w:val="none" w:sz="0" w:space="0" w:color="auto"/>
                        <w:right w:val="none" w:sz="0" w:space="0" w:color="auto"/>
                      </w:divBdr>
                    </w:div>
                  </w:divsChild>
                </w:div>
                <w:div w:id="1977560909">
                  <w:marLeft w:val="0"/>
                  <w:marRight w:val="0"/>
                  <w:marTop w:val="0"/>
                  <w:marBottom w:val="0"/>
                  <w:divBdr>
                    <w:top w:val="none" w:sz="0" w:space="0" w:color="auto"/>
                    <w:left w:val="none" w:sz="0" w:space="0" w:color="auto"/>
                    <w:bottom w:val="none" w:sz="0" w:space="0" w:color="auto"/>
                    <w:right w:val="none" w:sz="0" w:space="0" w:color="auto"/>
                  </w:divBdr>
                  <w:divsChild>
                    <w:div w:id="49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0962">
          <w:marLeft w:val="0"/>
          <w:marRight w:val="0"/>
          <w:marTop w:val="0"/>
          <w:marBottom w:val="0"/>
          <w:divBdr>
            <w:top w:val="none" w:sz="0" w:space="0" w:color="auto"/>
            <w:left w:val="none" w:sz="0" w:space="0" w:color="auto"/>
            <w:bottom w:val="none" w:sz="0" w:space="0" w:color="auto"/>
            <w:right w:val="none" w:sz="0" w:space="0" w:color="auto"/>
          </w:divBdr>
        </w:div>
        <w:div w:id="1149857170">
          <w:marLeft w:val="0"/>
          <w:marRight w:val="0"/>
          <w:marTop w:val="0"/>
          <w:marBottom w:val="0"/>
          <w:divBdr>
            <w:top w:val="none" w:sz="0" w:space="0" w:color="auto"/>
            <w:left w:val="none" w:sz="0" w:space="0" w:color="auto"/>
            <w:bottom w:val="none" w:sz="0" w:space="0" w:color="auto"/>
            <w:right w:val="none" w:sz="0" w:space="0" w:color="auto"/>
          </w:divBdr>
        </w:div>
        <w:div w:id="1180313841">
          <w:marLeft w:val="0"/>
          <w:marRight w:val="0"/>
          <w:marTop w:val="0"/>
          <w:marBottom w:val="0"/>
          <w:divBdr>
            <w:top w:val="none" w:sz="0" w:space="0" w:color="auto"/>
            <w:left w:val="none" w:sz="0" w:space="0" w:color="auto"/>
            <w:bottom w:val="none" w:sz="0" w:space="0" w:color="auto"/>
            <w:right w:val="none" w:sz="0" w:space="0" w:color="auto"/>
          </w:divBdr>
        </w:div>
      </w:divsChild>
    </w:div>
    <w:div w:id="1863321097">
      <w:bodyDiv w:val="1"/>
      <w:marLeft w:val="0"/>
      <w:marRight w:val="0"/>
      <w:marTop w:val="0"/>
      <w:marBottom w:val="0"/>
      <w:divBdr>
        <w:top w:val="none" w:sz="0" w:space="0" w:color="auto"/>
        <w:left w:val="none" w:sz="0" w:space="0" w:color="auto"/>
        <w:bottom w:val="none" w:sz="0" w:space="0" w:color="auto"/>
        <w:right w:val="none" w:sz="0" w:space="0" w:color="auto"/>
      </w:divBdr>
    </w:div>
    <w:div w:id="2032680379">
      <w:bodyDiv w:val="1"/>
      <w:marLeft w:val="0"/>
      <w:marRight w:val="0"/>
      <w:marTop w:val="0"/>
      <w:marBottom w:val="0"/>
      <w:divBdr>
        <w:top w:val="none" w:sz="0" w:space="0" w:color="auto"/>
        <w:left w:val="none" w:sz="0" w:space="0" w:color="auto"/>
        <w:bottom w:val="none" w:sz="0" w:space="0" w:color="auto"/>
        <w:right w:val="none" w:sz="0" w:space="0" w:color="auto"/>
      </w:divBdr>
    </w:div>
    <w:div w:id="2143382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ir35-find-out-if-it-applies" TargetMode="External"/><Relationship Id="rId18" Type="http://schemas.openxmlformats.org/officeDocument/2006/relationships/footer" Target="footer2.xml"/><Relationship Id="rId26" Type="http://schemas.openxmlformats.org/officeDocument/2006/relationships/hyperlink" Target="https://www.gov.uk/government/uploads/system/uploads/attachment_data/file/646497/2017-09-13_Official_Sensitive_Supplier_Code_of_Conduct_September_2017.pdf"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eader" Target="header2.xml"/><Relationship Id="rId25" Type="http://schemas.openxmlformats.org/officeDocument/2006/relationships/image" Target="media/image1.png"/><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 TargetMode="External"/><Relationship Id="rId24" Type="http://schemas.openxmlformats.org/officeDocument/2006/relationships/footer" Target="footer5.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footer" Target="footer4.xml"/><Relationship Id="rId27" Type="http://schemas.openxmlformats.org/officeDocument/2006/relationships/hyperlink" Target="https://www.modernslaveryhelpline.org/report" TargetMode="External"/><Relationship Id="rId30" Type="http://schemas.openxmlformats.org/officeDocument/2006/relationships/package" Target="embeddings/Microsoft_Excel_Worksheet.xlsx"/><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ec21b2-8533-4119-a127-5f2642ab71e5">
      <Terms xmlns="http://schemas.microsoft.com/office/infopath/2007/PartnerControls"/>
    </lcf76f155ced4ddcb4097134ff3c332f>
    <TaxCatchAll xmlns="df2fe17e-1586-4888-a73f-0fe1768209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7" ma:contentTypeDescription="Create a new document." ma:contentTypeScope="" ma:versionID="d4b3f112ee43c4bb674ca6d506a06e13">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d439f30163a1f7026dfb53a289bf9305"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E2404B-646B-46F7-B61C-6D4FE64C0388}">
  <ds:schemaRefs>
    <ds:schemaRef ds:uri="http://schemas.microsoft.com/office/2006/metadata/properties"/>
    <ds:schemaRef ds:uri="http://schemas.microsoft.com/office/infopath/2007/PartnerControls"/>
    <ds:schemaRef ds:uri="f1ec21b2-8533-4119-a127-5f2642ab71e5"/>
    <ds:schemaRef ds:uri="df2fe17e-1586-4888-a73f-0fe1768209fa"/>
  </ds:schemaRefs>
</ds:datastoreItem>
</file>

<file path=customXml/itemProps3.xml><?xml version="1.0" encoding="utf-8"?>
<ds:datastoreItem xmlns:ds="http://schemas.openxmlformats.org/officeDocument/2006/customXml" ds:itemID="{A27E2AB2-5BCA-40BD-9DF9-AE63ADC19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65508-BE32-4C1D-8D46-3418478E6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32528</Words>
  <Characters>185415</Characters>
  <Application>Microsoft Office Word</Application>
  <DocSecurity>0</DocSecurity>
  <Lines>1545</Lines>
  <Paragraphs>435</Paragraphs>
  <ScaleCrop>false</ScaleCrop>
  <Company/>
  <LinksUpToDate>false</LinksUpToDate>
  <CharactersWithSpaces>217508</CharactersWithSpaces>
  <SharedDoc>false</SharedDoc>
  <HLinks>
    <vt:vector size="54" baseType="variant">
      <vt:variant>
        <vt:i4>5767261</vt:i4>
      </vt:variant>
      <vt:variant>
        <vt:i4>18</vt:i4>
      </vt:variant>
      <vt:variant>
        <vt:i4>0</vt:i4>
      </vt:variant>
      <vt:variant>
        <vt:i4>5</vt:i4>
      </vt:variant>
      <vt:variant>
        <vt:lpwstr>https://www.gov.uk/government/collections/sustainable-procurement-the-government-buying-standards-gbs</vt:lpwstr>
      </vt:variant>
      <vt:variant>
        <vt:lpwstr/>
      </vt:variant>
      <vt:variant>
        <vt:i4>5177428</vt:i4>
      </vt:variant>
      <vt:variant>
        <vt:i4>15</vt:i4>
      </vt:variant>
      <vt:variant>
        <vt:i4>0</vt:i4>
      </vt:variant>
      <vt:variant>
        <vt:i4>5</vt:i4>
      </vt:variant>
      <vt:variant>
        <vt:lpwstr>https://www.modernslaveryhelpline.org/report</vt:lpwstr>
      </vt:variant>
      <vt:variant>
        <vt:lpwstr/>
      </vt:variant>
      <vt:variant>
        <vt:i4>3014663</vt:i4>
      </vt:variant>
      <vt:variant>
        <vt:i4>12</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3997738</vt:i4>
      </vt:variant>
      <vt:variant>
        <vt:i4>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6</vt:i4>
      </vt:variant>
      <vt:variant>
        <vt:i4>0</vt:i4>
      </vt:variant>
      <vt:variant>
        <vt:i4>5</vt:i4>
      </vt:variant>
      <vt:variant>
        <vt:lpwstr>https://www.gov.uk/guidance/ir35-find-out-if-it-applies</vt:lpwstr>
      </vt:variant>
      <vt:variant>
        <vt:lpwstr/>
      </vt:variant>
      <vt:variant>
        <vt:i4>1900548</vt:i4>
      </vt:variant>
      <vt:variant>
        <vt:i4>3</vt:i4>
      </vt:variant>
      <vt:variant>
        <vt:i4>0</vt:i4>
      </vt:variant>
      <vt:variant>
        <vt:i4>5</vt:i4>
      </vt:variant>
      <vt:variant>
        <vt:lpwstr>https://www.gov.uk/government/publications/security-policy-framework</vt:lpwstr>
      </vt:variant>
      <vt:variant>
        <vt:lpwstr/>
      </vt:variant>
      <vt:variant>
        <vt:i4>6815810</vt:i4>
      </vt:variant>
      <vt:variant>
        <vt:i4>0</vt:i4>
      </vt:variant>
      <vt:variant>
        <vt:i4>0</vt:i4>
      </vt:variant>
      <vt:variant>
        <vt:i4>5</vt:i4>
      </vt:variant>
      <vt:variant>
        <vt:lpwstr>https://assets.publishing.service.gov.uk/government/uploads/system/uploads/attachment_da</vt:lpwstr>
      </vt:variant>
      <vt:variant>
        <vt:lpwstr/>
      </vt:variant>
      <vt:variant>
        <vt:i4>6488169</vt:i4>
      </vt:variant>
      <vt:variant>
        <vt:i4>3</vt:i4>
      </vt:variant>
      <vt:variant>
        <vt:i4>0</vt:i4>
      </vt:variant>
      <vt:variant>
        <vt:i4>5</vt:i4>
      </vt:variant>
      <vt:variant>
        <vt:lpwstr>https://www.gov.uk/government/collections/tax-avoidance-schemes-currently-in-the-spotlight</vt:lpwstr>
      </vt:variant>
      <vt:variant>
        <vt:lpwstr/>
      </vt:variant>
      <vt:variant>
        <vt:i4>4849678</vt:i4>
      </vt:variant>
      <vt:variant>
        <vt:i4>0</vt:i4>
      </vt:variant>
      <vt:variant>
        <vt:i4>0</vt:i4>
      </vt:variant>
      <vt:variant>
        <vt:i4>5</vt:i4>
      </vt:variant>
      <vt:variant>
        <vt:lpwstr>https://www.iasplus.com/en/standards/ifrs/ifrs10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Beames, Mandy (Commercial)</cp:lastModifiedBy>
  <cp:revision>2</cp:revision>
  <dcterms:created xsi:type="dcterms:W3CDTF">2024-12-03T16:14:00Z</dcterms:created>
  <dcterms:modified xsi:type="dcterms:W3CDTF">2024-12-03T16:14:00Z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2024-05-20T12:12:25Z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ecc1490e-f7c8-4d00-9780-a67d933b594e</vt:lpwstr>
  </property>
  <property fmtid="{D5CDD505-2E9C-101B-9397-08002B2CF9AE}" pid="9" name="MSIP_Label_f9af038e-07b4-4369-a678-c835687cb272_ContentBits">
    <vt:lpwstr>2</vt:lpwstr>
  </property>
  <property fmtid="{D5CDD505-2E9C-101B-9397-08002B2CF9AE}" pid="10" name="ContentTypeId">
    <vt:lpwstr>0x01010059C270B228493D45B4B2B690A9BA6E7E</vt:lpwstr>
  </property>
  <property fmtid="{D5CDD505-2E9C-101B-9397-08002B2CF9AE}" pid="11" name="MediaServiceImageTags">
    <vt:lpwstr/>
  </property>
  <property fmtid="{D5CDD505-2E9C-101B-9397-08002B2CF9AE}" pid="12" name="MSIP_Label_55818d02-8d25-4bb9-b27c-e4db64670887_Enabled">
    <vt:lpwstr>true</vt:lpwstr>
  </property>
  <property fmtid="{D5CDD505-2E9C-101B-9397-08002B2CF9AE}" pid="13" name="MSIP_Label_55818d02-8d25-4bb9-b27c-e4db64670887_SetDate">
    <vt:lpwstr>2024-09-12T15:17:36Z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bcb14b30-adf4-48cc-b54b-f809677c3bc9</vt:lpwstr>
  </property>
  <property fmtid="{D5CDD505-2E9C-101B-9397-08002B2CF9AE}" pid="18" name="MSIP_Label_55818d02-8d25-4bb9-b27c-e4db64670887_ContentBits">
    <vt:lpwstr>0</vt:lpwstr>
  </property>
</Properties>
</file>