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64" w:rsidRDefault="00DD0164" w:rsidP="000215D1">
      <w:pPr>
        <w:pStyle w:val="FCGBBodyText"/>
        <w:spacing w:line="240" w:lineRule="auto"/>
        <w:jc w:val="center"/>
        <w:rPr>
          <w:color w:val="004E2E"/>
          <w:sz w:val="48"/>
          <w:szCs w:val="48"/>
        </w:rPr>
      </w:pPr>
    </w:p>
    <w:p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rsidR="00DD0164" w:rsidRPr="009A542A" w:rsidRDefault="00DD0164" w:rsidP="000215D1">
      <w:pPr>
        <w:pStyle w:val="FCGBBodyText"/>
        <w:spacing w:line="240" w:lineRule="auto"/>
        <w:jc w:val="center"/>
        <w:rPr>
          <w:sz w:val="48"/>
          <w:szCs w:val="48"/>
        </w:rPr>
      </w:pPr>
    </w:p>
    <w:p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rsidR="009A542A" w:rsidRDefault="009A542A" w:rsidP="000215D1">
      <w:pPr>
        <w:pStyle w:val="FCGBBodyText"/>
        <w:spacing w:line="240" w:lineRule="auto"/>
        <w:jc w:val="center"/>
        <w:rPr>
          <w:color w:val="365F91"/>
          <w:sz w:val="48"/>
          <w:szCs w:val="48"/>
        </w:rPr>
      </w:pPr>
    </w:p>
    <w:p w:rsidR="000215D1" w:rsidRDefault="000215D1" w:rsidP="00573C08">
      <w:pPr>
        <w:pStyle w:val="FCGBBodyText"/>
        <w:spacing w:line="240" w:lineRule="auto"/>
        <w:rPr>
          <w:sz w:val="48"/>
          <w:szCs w:val="48"/>
        </w:rPr>
      </w:pPr>
    </w:p>
    <w:p w:rsidR="009A542A" w:rsidRPr="00573C08" w:rsidRDefault="009A542A" w:rsidP="00573C08">
      <w:pPr>
        <w:pStyle w:val="FCGBBodyText"/>
        <w:spacing w:line="240" w:lineRule="auto"/>
        <w:rPr>
          <w:sz w:val="48"/>
          <w:szCs w:val="48"/>
        </w:rPr>
      </w:pPr>
    </w:p>
    <w:p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proofErr w:type="spellStart"/>
      <w:r w:rsidR="000A089D">
        <w:rPr>
          <w:color w:val="006600"/>
          <w:sz w:val="48"/>
        </w:rPr>
        <w:t>C</w:t>
      </w:r>
      <w:r w:rsidR="000A089D" w:rsidRPr="000A089D">
        <w:rPr>
          <w:color w:val="006600"/>
          <w:sz w:val="48"/>
        </w:rPr>
        <w:t>R2019</w:t>
      </w:r>
      <w:proofErr w:type="spellEnd"/>
      <w:r w:rsidR="000A089D" w:rsidRPr="000A089D">
        <w:rPr>
          <w:color w:val="006600"/>
          <w:sz w:val="48"/>
        </w:rPr>
        <w:t>/20/001</w:t>
      </w: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9A542A" w:rsidRDefault="009A542A" w:rsidP="000215D1">
      <w:pPr>
        <w:pStyle w:val="FCGBBodyText"/>
        <w:spacing w:line="240" w:lineRule="auto"/>
      </w:pPr>
    </w:p>
    <w:p w:rsidR="00DD0164" w:rsidRDefault="00DD0164" w:rsidP="000215D1">
      <w:pPr>
        <w:pStyle w:val="FCGBBodyText"/>
        <w:spacing w:line="240" w:lineRule="auto"/>
      </w:pPr>
    </w:p>
    <w:p w:rsidR="009A542A" w:rsidRDefault="009A542A" w:rsidP="000215D1">
      <w:pPr>
        <w:pStyle w:val="FCGBBodyText"/>
        <w:spacing w:line="240" w:lineRule="auto"/>
      </w:pPr>
    </w:p>
    <w:p w:rsidR="000215D1" w:rsidRDefault="000215D1" w:rsidP="000215D1">
      <w:pPr>
        <w:pStyle w:val="FCGBBodyText"/>
        <w:spacing w:line="240" w:lineRule="auto"/>
      </w:pPr>
    </w:p>
    <w:p w:rsidR="000215D1" w:rsidRDefault="000215D1" w:rsidP="000215D1">
      <w:pPr>
        <w:pStyle w:val="FCGBBodyText"/>
        <w:spacing w:line="240" w:lineRule="auto"/>
      </w:pPr>
    </w:p>
    <w:p w:rsidR="000215D1" w:rsidRPr="000215D1" w:rsidRDefault="000215D1" w:rsidP="000215D1">
      <w:pPr>
        <w:pStyle w:val="FCGBBodyText"/>
        <w:spacing w:line="240" w:lineRule="auto"/>
      </w:pPr>
    </w:p>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proofErr w:type="spellStart"/>
        <w:r w:rsidRPr="009E5141">
          <w:rPr>
            <w:rStyle w:val="Hyperlink"/>
          </w:rPr>
          <w:t>www.forestry.gov.uk</w:t>
        </w:r>
        <w:proofErr w:type="spellEnd"/>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rsidR="00661BD3" w:rsidRPr="006B3F8C" w:rsidRDefault="00661BD3" w:rsidP="00323316"/>
    <w:p w:rsidR="00CB6106" w:rsidRPr="00BA28AF" w:rsidRDefault="00CB6106" w:rsidP="00CB6106">
      <w:pPr>
        <w:rPr>
          <w:color w:val="365F91"/>
        </w:rPr>
      </w:pPr>
      <w:r>
        <w:t>Our intention is to award this</w:t>
      </w:r>
      <w:r w:rsidRPr="002E04B8">
        <w:t xml:space="preserve"> contract for a period of </w:t>
      </w:r>
      <w:r w:rsidR="000C3D1C">
        <w:t>9</w:t>
      </w:r>
      <w:r w:rsidR="00C14E1A">
        <w:t>.5</w:t>
      </w:r>
      <w:r w:rsidRPr="00186FB5">
        <w:t xml:space="preserve"> months</w:t>
      </w:r>
      <w:r w:rsidRPr="00BA28AF">
        <w:rPr>
          <w:color w:val="365F91"/>
        </w:rPr>
        <w:t xml:space="preserve">. </w:t>
      </w:r>
    </w:p>
    <w:p w:rsidR="00661BD3" w:rsidRPr="00BA28AF" w:rsidRDefault="00661BD3" w:rsidP="00323316">
      <w:pPr>
        <w:rPr>
          <w:color w:val="365F91"/>
        </w:rPr>
      </w:pPr>
    </w:p>
    <w:p w:rsidR="00CB6106" w:rsidRDefault="00CB6106" w:rsidP="00CB6106">
      <w:r>
        <w:t xml:space="preserve">The decision on whether to use the one week extension option available will be at our discretion and we will base it on the following factors: weather and contractor performance. </w:t>
      </w:r>
    </w:p>
    <w:p w:rsidR="00661BD3" w:rsidRDefault="00661BD3" w:rsidP="00323316"/>
    <w:p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£20</w:t>
      </w:r>
      <w:r w:rsidRPr="00CB5B8C">
        <w:t>,000.00</w:t>
      </w:r>
      <w:r>
        <w:t>.</w:t>
      </w:r>
    </w:p>
    <w:p w:rsidR="004404A4" w:rsidRPr="006B3F8C" w:rsidRDefault="004404A4" w:rsidP="00323316"/>
    <w:p w:rsidR="00CB6106" w:rsidRDefault="00CB6106" w:rsidP="00CB6106">
      <w:r>
        <w:t>All appendices and other documents are for information only as referred to in section 2 and are available at the following internet location:</w:t>
      </w:r>
    </w:p>
    <w:p w:rsidR="000C3D1C" w:rsidRDefault="000C3D1C" w:rsidP="00CB6106"/>
    <w:p w:rsidR="00252B59" w:rsidRDefault="000A089D" w:rsidP="00252B59">
      <w:pPr>
        <w:rPr>
          <w:u w:val="single"/>
        </w:rPr>
      </w:pPr>
      <w:hyperlink r:id="rId10" w:history="1">
        <w:r w:rsidR="00252B59" w:rsidRPr="009343A5">
          <w:rPr>
            <w:rStyle w:val="Hyperlink"/>
          </w:rPr>
          <w:t>https://www.dropbox.com/sh/8w3d7vmw9urprqs/AAA3np9rXXvmpGMpS0OtBgvoa?dl=0</w:t>
        </w:r>
      </w:hyperlink>
    </w:p>
    <w:p w:rsidR="00252B59" w:rsidRPr="000C3D1C" w:rsidRDefault="00252B59" w:rsidP="00252B59">
      <w:pPr>
        <w:rPr>
          <w:u w:val="single"/>
        </w:rPr>
      </w:pPr>
    </w:p>
    <w:p w:rsidR="00CB6106" w:rsidRPr="00290690" w:rsidRDefault="00CB6106" w:rsidP="00D41A53">
      <w:pPr>
        <w:pStyle w:val="Heading2"/>
        <w:rPr>
          <w:sz w:val="28"/>
        </w:rPr>
      </w:pPr>
      <w:r w:rsidRPr="00290690">
        <w:rPr>
          <w:sz w:val="28"/>
        </w:rPr>
        <w:t>Locality and area: -</w:t>
      </w:r>
    </w:p>
    <w:p w:rsidR="00CB6106" w:rsidRDefault="00CB6106" w:rsidP="00CB6106">
      <w:pPr>
        <w:ind w:left="430"/>
      </w:pPr>
      <w:r>
        <w:rPr>
          <w:b/>
        </w:rPr>
        <w:t>North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t xml:space="preserve"> (an example is available in Appendix F)</w:t>
      </w:r>
      <w:r w:rsidRPr="00083A2E">
        <w:t xml:space="preserve"> and extending to approx. </w:t>
      </w:r>
      <w:r w:rsidR="00290690">
        <w:t>1</w:t>
      </w:r>
      <w:r w:rsidR="000C3D1C">
        <w:t>650</w:t>
      </w:r>
      <w:r>
        <w:t xml:space="preserve"> a</w:t>
      </w:r>
      <w:r w:rsidRPr="00083A2E">
        <w:t>ttribute survey plots</w:t>
      </w:r>
      <w:r w:rsidR="00290690">
        <w:t xml:space="preserve"> over </w:t>
      </w:r>
      <w:proofErr w:type="spellStart"/>
      <w:r w:rsidR="00C14E1A">
        <w:t>1130</w:t>
      </w:r>
      <w:r w:rsidR="00290690">
        <w:t>ha</w:t>
      </w:r>
      <w:proofErr w:type="spellEnd"/>
      <w:r w:rsidR="00290690">
        <w:t xml:space="preserve"> in </w:t>
      </w:r>
      <w:r w:rsidR="00C14E1A">
        <w:t>7</w:t>
      </w:r>
      <w:r>
        <w:t xml:space="preserve"> </w:t>
      </w:r>
      <w:r w:rsidRPr="004253F1">
        <w:t>blocks (see appendix A)</w:t>
      </w:r>
    </w:p>
    <w:p w:rsidR="00290690" w:rsidRPr="00083A2E" w:rsidRDefault="00290690" w:rsidP="00CB6106">
      <w:pPr>
        <w:ind w:left="430"/>
      </w:pPr>
    </w:p>
    <w:p w:rsidR="00CB6106" w:rsidRPr="00290690" w:rsidRDefault="00CB6106" w:rsidP="00CB6106">
      <w:pPr>
        <w:pStyle w:val="Heading2"/>
        <w:ind w:left="576" w:hanging="576"/>
        <w:rPr>
          <w:sz w:val="28"/>
        </w:rPr>
      </w:pPr>
      <w:r w:rsidRPr="00290690">
        <w:rPr>
          <w:sz w:val="28"/>
        </w:rPr>
        <w:t>Work to be done: -</w:t>
      </w:r>
    </w:p>
    <w:p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w:t>
      </w:r>
      <w:r>
        <w:lastRenderedPageBreak/>
        <w:t>this document) and the Forest Mensuration Handbook 2006 (relevant sections of which are incorporated in the appendices to this document)</w:t>
      </w:r>
      <w:r w:rsidRPr="00083A2E">
        <w:t>.</w:t>
      </w:r>
    </w:p>
    <w:p w:rsidR="00CB6106" w:rsidRPr="00083A2E" w:rsidRDefault="00CB6106" w:rsidP="00CB6106">
      <w:pPr>
        <w:pStyle w:val="Heading3"/>
      </w:pPr>
      <w:r w:rsidRPr="00083A2E">
        <w:rPr>
          <w:u w:val="single"/>
        </w:rPr>
        <w:t>Plots</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selected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rsidR="00CB6106" w:rsidRPr="00083A2E" w:rsidRDefault="00CB6106" w:rsidP="00CB6106">
      <w:pPr>
        <w:pStyle w:val="BodyTextIndent"/>
        <w:rPr>
          <w:rFonts w:ascii="Verdana" w:hAnsi="Verdana"/>
          <w:sz w:val="22"/>
          <w:szCs w:val="22"/>
        </w:rPr>
      </w:pPr>
    </w:p>
    <w:p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also record clearly the plot number on the map next to the pre-selected point.</w:t>
      </w:r>
    </w:p>
    <w:p w:rsidR="00CB6106" w:rsidRPr="000F6772" w:rsidRDefault="00CB6106" w:rsidP="00CB6106">
      <w:pPr>
        <w:pStyle w:val="Arial"/>
        <w:ind w:left="430"/>
        <w:rPr>
          <w:rFonts w:ascii="Verdana" w:hAnsi="Verdana" w:cs="Arial"/>
          <w:sz w:val="22"/>
          <w:szCs w:val="22"/>
        </w:rPr>
      </w:pPr>
    </w:p>
    <w:p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are to be laid out at all times.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rsidR="00CB6106" w:rsidRPr="00083A2E" w:rsidRDefault="00CB6106" w:rsidP="00CB6106">
      <w:pPr>
        <w:pStyle w:val="Arial"/>
        <w:ind w:left="430"/>
        <w:rPr>
          <w:rFonts w:ascii="Verdana" w:hAnsi="Verdana" w:cs="Arial"/>
          <w:sz w:val="22"/>
          <w:szCs w:val="22"/>
        </w:rPr>
      </w:pPr>
    </w:p>
    <w:p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rsidR="00CB6106" w:rsidRDefault="00CB6106" w:rsidP="00CB6106">
      <w:pPr>
        <w:ind w:left="430"/>
      </w:pPr>
    </w:p>
    <w:p w:rsidR="00CB6106" w:rsidRDefault="00CB6106" w:rsidP="00CB6106">
      <w:pPr>
        <w:ind w:left="430"/>
      </w:pPr>
      <w:r>
        <w:t>Plot size will be recorded on the field form with a tick in the appropriate section.</w:t>
      </w:r>
    </w:p>
    <w:p w:rsidR="00CB6106" w:rsidRDefault="00CB6106" w:rsidP="00CB6106">
      <w:pPr>
        <w:ind w:left="430"/>
      </w:pPr>
    </w:p>
    <w:p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rsidR="00CB6106" w:rsidRPr="00083A2E" w:rsidRDefault="00CB6106" w:rsidP="00CB6106">
      <w:pPr>
        <w:ind w:left="430"/>
      </w:pPr>
    </w:p>
    <w:p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tree is available within a ten metre radius of the existing plot centre.</w:t>
      </w:r>
    </w:p>
    <w:p w:rsidR="00290690" w:rsidRDefault="00290690" w:rsidP="000C3D1C"/>
    <w:p w:rsidR="00CB6106" w:rsidRPr="00083A2E" w:rsidRDefault="00CB6106" w:rsidP="00CB6106">
      <w:pPr>
        <w:ind w:firstLine="430"/>
      </w:pPr>
      <w:r>
        <w:t xml:space="preserve">With regard to </w:t>
      </w:r>
      <w:proofErr w:type="spellStart"/>
      <w:r>
        <w:t>windblow</w:t>
      </w:r>
      <w:proofErr w:type="spellEnd"/>
      <w:r>
        <w:t xml:space="preserve"> the contractor will</w:t>
      </w:r>
      <w:r w:rsidRPr="00083A2E">
        <w:t>:</w:t>
      </w:r>
    </w:p>
    <w:p w:rsidR="00CB6106" w:rsidRDefault="00CB6106" w:rsidP="00A813CD">
      <w:pPr>
        <w:numPr>
          <w:ilvl w:val="0"/>
          <w:numId w:val="13"/>
        </w:numPr>
      </w:pPr>
      <w:r w:rsidRPr="00083A2E">
        <w:t xml:space="preserve">Record the component stocking details found in the original plot as, e.g., plot 1 (a) </w:t>
      </w:r>
      <w:proofErr w:type="spellStart"/>
      <w:r w:rsidRPr="00083A2E">
        <w:t>windblow</w:t>
      </w:r>
      <w:proofErr w:type="spellEnd"/>
      <w:r w:rsidRPr="00083A2E">
        <w:t>.</w:t>
      </w:r>
    </w:p>
    <w:p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rsidR="00CB6106" w:rsidRPr="00083A2E" w:rsidRDefault="00CB6106" w:rsidP="00A813CD">
      <w:pPr>
        <w:numPr>
          <w:ilvl w:val="0"/>
          <w:numId w:val="13"/>
        </w:numPr>
      </w:pPr>
      <w:r w:rsidRPr="00083A2E">
        <w:lastRenderedPageBreak/>
        <w:t xml:space="preserve">If a </w:t>
      </w:r>
      <w:r>
        <w:t>total height</w:t>
      </w:r>
      <w:r w:rsidRPr="00083A2E">
        <w:t xml:space="preserve"> tree is not available within a ten metre radius of the plot centre</w:t>
      </w:r>
      <w:r>
        <w:t xml:space="preserve"> or the plot is not representative of the crop i.e. falls on a boundary,</w:t>
      </w:r>
      <w:r w:rsidRPr="000B54CB">
        <w:t xml:space="preserve"> </w:t>
      </w:r>
      <w:r w:rsidRPr="00083A2E">
        <w:t>that plot must be relocated half way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 xml:space="preserve">at the original location, e.g. </w:t>
      </w:r>
      <w:proofErr w:type="spellStart"/>
      <w:r>
        <w:t>windblow</w:t>
      </w:r>
      <w:proofErr w:type="spellEnd"/>
      <w:r>
        <w:t>, open ground, r</w:t>
      </w:r>
      <w:r w:rsidRPr="00083A2E">
        <w:t>ide, watercourse, etc.</w:t>
      </w:r>
    </w:p>
    <w:p w:rsidR="00CB6106" w:rsidRPr="00083A2E" w:rsidRDefault="00CB6106" w:rsidP="00CB6106">
      <w:pPr>
        <w:pStyle w:val="Heading3"/>
      </w:pPr>
      <w:r w:rsidRPr="00083A2E">
        <w:t>Species</w:t>
      </w:r>
    </w:p>
    <w:p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and &lt;10% of components</w:t>
      </w:r>
      <w:r w:rsidRPr="00083A2E">
        <w:t xml:space="preserve">, all other species </w:t>
      </w:r>
      <w:r>
        <w:t xml:space="preserve">are </w:t>
      </w:r>
      <w:r w:rsidRPr="00083A2E">
        <w:t>to be recorded accurately.</w:t>
      </w:r>
    </w:p>
    <w:p w:rsidR="00CB6106" w:rsidRPr="00083A2E" w:rsidRDefault="00CB6106" w:rsidP="00CB6106">
      <w:pPr>
        <w:pStyle w:val="Heading3"/>
      </w:pPr>
      <w:r w:rsidRPr="00083A2E">
        <w:t>P</w:t>
      </w:r>
      <w:r>
        <w:t>lanting</w:t>
      </w:r>
      <w:r w:rsidRPr="00083A2E">
        <w:t xml:space="preserve"> </w:t>
      </w:r>
      <w:r>
        <w:t>Y</w:t>
      </w:r>
      <w:r w:rsidRPr="00083A2E">
        <w:t>ear</w:t>
      </w:r>
      <w:r>
        <w:t xml:space="preserve"> (p. year)</w:t>
      </w:r>
    </w:p>
    <w:p w:rsidR="00CB6106" w:rsidRDefault="00CB6106" w:rsidP="00CB6106">
      <w:pPr>
        <w:pStyle w:val="NormalLeft076cm"/>
      </w:pPr>
      <w:r w:rsidRPr="006D4290">
        <w:t>Enter</w:t>
      </w:r>
      <w:r>
        <w:t xml:space="preserve"> a 4 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rsidR="00CB6106" w:rsidRPr="0056738A" w:rsidRDefault="00CB6106" w:rsidP="00CB6106">
      <w:pPr>
        <w:pStyle w:val="Heading3"/>
      </w:pPr>
      <w:r w:rsidRPr="0056738A">
        <w:t>Top Height (Yield Class)</w:t>
      </w:r>
    </w:p>
    <w:p w:rsidR="00CB6106" w:rsidRDefault="00CB6106" w:rsidP="00CB6106">
      <w:pPr>
        <w:ind w:left="720" w:hanging="290"/>
      </w:pPr>
      <w:r>
        <w:t>Select and mark the total</w:t>
      </w:r>
      <w:r w:rsidRPr="00083A2E">
        <w:t xml:space="preserve"> </w:t>
      </w:r>
      <w:r>
        <w:t>h</w:t>
      </w:r>
      <w:r w:rsidRPr="00083A2E">
        <w:t>eight tree(s) (dependin</w:t>
      </w:r>
      <w:r>
        <w:t>g on number of species present).</w:t>
      </w:r>
    </w:p>
    <w:p w:rsidR="00CB6106" w:rsidRDefault="00CB6106" w:rsidP="00CB6106">
      <w:pPr>
        <w:ind w:left="720" w:hanging="290"/>
      </w:pPr>
    </w:p>
    <w:p w:rsidR="00CB6106" w:rsidRDefault="00CB6106" w:rsidP="00CB6106">
      <w:pPr>
        <w:ind w:left="430"/>
      </w:pPr>
      <w:r w:rsidRPr="00083A2E">
        <w:t>If only one species is present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rsidR="00CB6106" w:rsidRPr="00083A2E" w:rsidRDefault="00CB6106" w:rsidP="00CB6106">
      <w:pPr>
        <w:ind w:left="430"/>
      </w:pPr>
    </w:p>
    <w:p w:rsidR="00CB6106" w:rsidRDefault="00CB6106" w:rsidP="00CB6106">
      <w:pPr>
        <w:ind w:left="430"/>
      </w:pPr>
      <w:r w:rsidRPr="00083A2E">
        <w:t xml:space="preserve">If two species are present select the largest </w:t>
      </w:r>
      <w:proofErr w:type="spellStart"/>
      <w:r w:rsidRPr="00083A2E">
        <w:t>dbh</w:t>
      </w:r>
      <w:proofErr w:type="spellEnd"/>
      <w:r w:rsidRPr="00083A2E">
        <w:t xml:space="preserve"> tree of each species within an 8</w:t>
      </w:r>
      <w:r>
        <w:t xml:space="preserve"> </w:t>
      </w:r>
      <w:r w:rsidRPr="00083A2E">
        <w:t>metre radius</w:t>
      </w:r>
      <w:r>
        <w:t xml:space="preserve"> irrespective of the plot size used to achieve the correct number of trees</w:t>
      </w:r>
      <w:r w:rsidRPr="00DC3319">
        <w:t>.</w:t>
      </w:r>
    </w:p>
    <w:p w:rsidR="00CB6106" w:rsidRPr="00083A2E" w:rsidRDefault="00CB6106" w:rsidP="00CB6106">
      <w:pPr>
        <w:ind w:left="430"/>
      </w:pPr>
    </w:p>
    <w:p w:rsidR="00CB6106" w:rsidRDefault="00CB6106" w:rsidP="00CB6106">
      <w:pPr>
        <w:ind w:left="430"/>
      </w:pPr>
      <w:r w:rsidRPr="00083A2E">
        <w:t>If three</w:t>
      </w:r>
      <w:r>
        <w:t xml:space="preserve"> or more</w:t>
      </w:r>
      <w:r w:rsidRPr="00083A2E">
        <w:t xml:space="preserve"> species are present select the largest </w:t>
      </w:r>
      <w:proofErr w:type="spellStart"/>
      <w:r w:rsidRPr="00083A2E">
        <w:t>dbh</w:t>
      </w:r>
      <w:proofErr w:type="spellEnd"/>
      <w:r w:rsidRPr="00083A2E">
        <w:t xml:space="preserve"> tree of each species within a 12.6 metre radius.</w:t>
      </w:r>
    </w:p>
    <w:p w:rsidR="00CB6106" w:rsidRPr="00083A2E" w:rsidRDefault="00CB6106" w:rsidP="00CB6106">
      <w:pPr>
        <w:ind w:left="430"/>
      </w:pPr>
    </w:p>
    <w:p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rsidR="00CB6106" w:rsidRDefault="00CB6106" w:rsidP="00CB6106">
      <w:pPr>
        <w:ind w:left="430"/>
      </w:pPr>
      <w:r w:rsidRPr="00543A8C">
        <w:t>If the total height tree is damaged at the top and unrepresentative of the crop, this must be recorded and that height excluded from any calculation of top height. If there are several total height trees damaged but still remain unrepresentative of the crop an appropriate alternative must be sought</w:t>
      </w:r>
      <w:r>
        <w:t xml:space="preserve"> and a record clearly made on the field form with the alternative tree(s) marked as indicated above.</w:t>
      </w:r>
    </w:p>
    <w:p w:rsidR="00CB6106" w:rsidRPr="00083A2E" w:rsidRDefault="00CB6106" w:rsidP="005A28A1"/>
    <w:p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w:t>
      </w:r>
      <w:proofErr w:type="spellStart"/>
      <w:r>
        <w:t>YC8</w:t>
      </w:r>
      <w:proofErr w:type="spellEnd"/>
      <w:r>
        <w:t xml:space="preserve"> and 12) from the total </w:t>
      </w:r>
      <w:r>
        <w:lastRenderedPageBreak/>
        <w:t xml:space="preserve">height information recorded, </w:t>
      </w:r>
      <w:r w:rsidRPr="00083A2E">
        <w:t xml:space="preserve">that species component </w:t>
      </w:r>
      <w:r w:rsidRPr="00475CE3">
        <w:t xml:space="preserve">must </w:t>
      </w:r>
      <w:r w:rsidRPr="00083A2E">
        <w:t xml:space="preserve">be split into two or more components. </w:t>
      </w:r>
    </w:p>
    <w:p w:rsidR="00CB6106" w:rsidRDefault="00CB6106" w:rsidP="00CB6106">
      <w:pPr>
        <w:ind w:left="430"/>
      </w:pPr>
      <w:r w:rsidRPr="00083A2E">
        <w:t xml:space="preserve"> </w:t>
      </w:r>
    </w:p>
    <w:p w:rsidR="00CB6106" w:rsidRDefault="00CB6106" w:rsidP="00CB6106">
      <w:pPr>
        <w:pStyle w:val="NormalParagraphStyle"/>
        <w:tabs>
          <w:tab w:val="left" w:pos="430"/>
        </w:tabs>
        <w:ind w:left="430"/>
        <w:rPr>
          <w:rFonts w:ascii="Verdana" w:hAnsi="Verdana"/>
        </w:rPr>
      </w:pPr>
      <w:proofErr w:type="spellStart"/>
      <w:r w:rsidRPr="00954795">
        <w:rPr>
          <w:rFonts w:ascii="Verdana" w:hAnsi="Verdana"/>
        </w:rPr>
        <w:t>Windblow</w:t>
      </w:r>
      <w:proofErr w:type="spellEnd"/>
      <w:r w:rsidRPr="00954795">
        <w:rPr>
          <w:rFonts w:ascii="Verdana" w:hAnsi="Verdana"/>
        </w:rPr>
        <w:t xml:space="preserve">: if fresh, should be allocated the same </w:t>
      </w:r>
      <w:proofErr w:type="spellStart"/>
      <w:r w:rsidRPr="00954795">
        <w:rPr>
          <w:rFonts w:ascii="Verdana" w:hAnsi="Verdana"/>
        </w:rPr>
        <w:t>YC</w:t>
      </w:r>
      <w:proofErr w:type="spellEnd"/>
      <w:r w:rsidRPr="00954795">
        <w:rPr>
          <w:rFonts w:ascii="Verdana" w:hAnsi="Verdana"/>
        </w:rPr>
        <w:t xml:space="preserve"> as the lowest </w:t>
      </w:r>
      <w:proofErr w:type="spellStart"/>
      <w:r w:rsidRPr="00954795">
        <w:rPr>
          <w:rFonts w:ascii="Verdana" w:hAnsi="Verdana"/>
        </w:rPr>
        <w:t>YC</w:t>
      </w:r>
      <w:proofErr w:type="spellEnd"/>
      <w:r w:rsidRPr="00954795">
        <w:rPr>
          <w:rFonts w:ascii="Verdana" w:hAnsi="Verdana"/>
        </w:rPr>
        <w:t xml:space="preserve"> component of the same species within that sub-compartment; if old, allocate </w:t>
      </w:r>
      <w:proofErr w:type="spellStart"/>
      <w:r w:rsidRPr="00954795">
        <w:rPr>
          <w:rFonts w:ascii="Verdana" w:hAnsi="Verdana"/>
        </w:rPr>
        <w:t>YC</w:t>
      </w:r>
      <w:proofErr w:type="spellEnd"/>
      <w:r w:rsidRPr="00954795">
        <w:rPr>
          <w:rFonts w:ascii="Verdana" w:hAnsi="Verdana"/>
        </w:rPr>
        <w:t xml:space="preserve"> 2; if degraded allocate </w:t>
      </w:r>
      <w:proofErr w:type="spellStart"/>
      <w:r w:rsidRPr="00954795">
        <w:rPr>
          <w:rFonts w:ascii="Verdana" w:hAnsi="Verdana"/>
        </w:rPr>
        <w:t>YC</w:t>
      </w:r>
      <w:proofErr w:type="spellEnd"/>
      <w:r w:rsidRPr="00954795">
        <w:rPr>
          <w:rFonts w:ascii="Verdana" w:hAnsi="Verdana"/>
        </w:rPr>
        <w:t xml:space="preserve"> 0.</w:t>
      </w:r>
    </w:p>
    <w:p w:rsidR="00CB6106" w:rsidRPr="00954795" w:rsidRDefault="00CB6106" w:rsidP="00CB6106">
      <w:pPr>
        <w:pStyle w:val="Heading3"/>
      </w:pPr>
      <w:r w:rsidRPr="00954795">
        <w:t>Stocking</w:t>
      </w:r>
    </w:p>
    <w:p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proofErr w:type="spellStart"/>
      <w:r w:rsidRPr="00954795">
        <w:rPr>
          <w:rFonts w:ascii="Verdana" w:hAnsi="Verdana"/>
          <w:b/>
        </w:rPr>
        <w:t>DBH</w:t>
      </w:r>
      <w:proofErr w:type="spellEnd"/>
      <w:r w:rsidRPr="00954795">
        <w:rPr>
          <w:rFonts w:ascii="Verdana" w:hAnsi="Verdana"/>
        </w:rPr>
        <w:t xml:space="preserve"> of 7 cm. </w:t>
      </w:r>
    </w:p>
    <w:p w:rsidR="00CB6106" w:rsidRDefault="00CB6106" w:rsidP="00CB6106">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rsidR="00CB6106" w:rsidRDefault="00CB6106" w:rsidP="00CB6106">
      <w:pPr>
        <w:ind w:left="430"/>
      </w:pPr>
    </w:p>
    <w:p w:rsidR="00CB6106" w:rsidRDefault="00CB6106" w:rsidP="00CB6106">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rsidR="00CB6106" w:rsidRDefault="00CB6106" w:rsidP="00CB6106">
      <w:pPr>
        <w:tabs>
          <w:tab w:val="left" w:pos="1575"/>
        </w:tabs>
        <w:ind w:left="430"/>
      </w:pPr>
    </w:p>
    <w:p w:rsidR="00CB6106" w:rsidRDefault="00CB6106" w:rsidP="00CB6106">
      <w:pPr>
        <w:tabs>
          <w:tab w:val="left" w:pos="1575"/>
        </w:tabs>
        <w:ind w:left="430"/>
      </w:pPr>
      <w:r w:rsidRPr="00052079">
        <w:t xml:space="preserve">Each tree counted in the plot will be clearly marked with paint at </w:t>
      </w:r>
      <w:proofErr w:type="spellStart"/>
      <w:r w:rsidRPr="00052079">
        <w:t>DBH</w:t>
      </w:r>
      <w:proofErr w:type="spellEnd"/>
      <w:r>
        <w:t xml:space="preserve"> or top whorl if below </w:t>
      </w:r>
      <w:proofErr w:type="spellStart"/>
      <w:r>
        <w:t>1.3m</w:t>
      </w:r>
      <w:proofErr w:type="spellEnd"/>
      <w:r>
        <w:t xml:space="preserve"> tall. If</w:t>
      </w:r>
      <w:r w:rsidRPr="00052079">
        <w:t xml:space="preserve"> a mistake is made i.e. a dead tree is counted the paint mark must be crossed out clearly to show the tree has not been recorded.</w:t>
      </w:r>
    </w:p>
    <w:p w:rsidR="00CB6106" w:rsidRPr="00052079" w:rsidRDefault="00CB6106" w:rsidP="00CB6106">
      <w:pPr>
        <w:pStyle w:val="NormalParagraphStyle"/>
        <w:ind w:left="430"/>
        <w:rPr>
          <w:rFonts w:ascii="Verdana" w:hAnsi="Verdana"/>
        </w:rPr>
      </w:pPr>
    </w:p>
    <w:p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 xml:space="preserve">otal all stems in each </w:t>
      </w:r>
      <w:proofErr w:type="spellStart"/>
      <w:r>
        <w:t>YC</w:t>
      </w:r>
      <w:proofErr w:type="spellEnd"/>
      <w:r>
        <w:t xml:space="preserve"> band clearly on the field form.</w:t>
      </w:r>
    </w:p>
    <w:p w:rsidR="00CB6106" w:rsidRDefault="00CB6106" w:rsidP="00CB6106">
      <w:pPr>
        <w:ind w:left="430"/>
      </w:pPr>
    </w:p>
    <w:p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rsidR="00CB6106" w:rsidRDefault="00CB6106" w:rsidP="00CB6106">
      <w:pPr>
        <w:ind w:left="430"/>
      </w:pPr>
    </w:p>
    <w:p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rsidR="00CB6106" w:rsidRDefault="00CB6106" w:rsidP="00CB6106">
      <w:pPr>
        <w:ind w:left="430"/>
      </w:pPr>
      <w:r>
        <w:t>Calculate and record clearly on the field form total stems per ha, by adding together all the species stems per hectare figures.</w:t>
      </w:r>
    </w:p>
    <w:p w:rsidR="00CB6106" w:rsidRPr="00052079" w:rsidRDefault="00CB6106" w:rsidP="00CB6106">
      <w:pPr>
        <w:ind w:left="430"/>
      </w:pPr>
    </w:p>
    <w:p w:rsidR="00CB6106" w:rsidRDefault="00CB6106" w:rsidP="00CB6106">
      <w:pPr>
        <w:ind w:left="430"/>
      </w:pPr>
      <w:r w:rsidRPr="00083A2E">
        <w:t xml:space="preserve">In ‘blocky mixtures or mixture’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rsidR="00CB6106" w:rsidRPr="00083A2E" w:rsidRDefault="00CB6106" w:rsidP="00CB6106">
      <w:pPr>
        <w:ind w:left="430"/>
      </w:pPr>
    </w:p>
    <w:p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rsidR="00CB6106" w:rsidRPr="00083A2E" w:rsidRDefault="00CB6106" w:rsidP="00CB6106">
      <w:pPr>
        <w:pStyle w:val="NormalLeft076cm"/>
        <w:ind w:left="790" w:hanging="360"/>
      </w:pPr>
      <w:r>
        <w:lastRenderedPageBreak/>
        <w:t xml:space="preserve">a) </w:t>
      </w:r>
      <w:r w:rsidRPr="00083A2E">
        <w:t>The numbers counted whilst surveying the sub compartment are so</w:t>
      </w:r>
      <w:r>
        <w:t xml:space="preserve"> small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rsidR="00CB6106" w:rsidRPr="0095568E" w:rsidRDefault="00CB6106" w:rsidP="00CB6106">
      <w:pPr>
        <w:pStyle w:val="Heading3"/>
      </w:pPr>
      <w:r w:rsidRPr="00850C78">
        <w:t>Original Planting Spacing</w:t>
      </w:r>
    </w:p>
    <w:p w:rsidR="00CB6106" w:rsidRDefault="00CB6106" w:rsidP="00CB6106">
      <w:pPr>
        <w:ind w:left="720" w:hanging="290"/>
      </w:pPr>
      <w:r w:rsidRPr="00083A2E">
        <w:t>Measuring spacing is feasible where rows are clearly visible.</w:t>
      </w:r>
    </w:p>
    <w:p w:rsidR="00CB6106" w:rsidRPr="00083A2E" w:rsidRDefault="00CB6106" w:rsidP="00CB6106">
      <w:pPr>
        <w:ind w:left="720" w:hanging="290"/>
      </w:pPr>
    </w:p>
    <w:p w:rsidR="00CB6106" w:rsidRDefault="00CB6106" w:rsidP="00CB6106">
      <w:pPr>
        <w:ind w:left="430"/>
      </w:pPr>
      <w:r w:rsidRPr="00083A2E">
        <w:t>Measure along the rows in the plot and record</w:t>
      </w:r>
      <w:r>
        <w:t xml:space="preserve"> clearly on the field form</w:t>
      </w:r>
      <w:r w:rsidRPr="00083A2E">
        <w:t xml:space="preserve"> mean in-row spacing.</w:t>
      </w:r>
    </w:p>
    <w:p w:rsidR="00CB6106" w:rsidRPr="00083A2E" w:rsidRDefault="00CB6106" w:rsidP="00CB6106">
      <w:pPr>
        <w:ind w:left="430"/>
      </w:pPr>
    </w:p>
    <w:p w:rsidR="00CB6106" w:rsidRDefault="00CB6106" w:rsidP="00CB6106">
      <w:pPr>
        <w:ind w:left="430"/>
      </w:pPr>
      <w:r w:rsidRPr="00083A2E">
        <w:t>Measure across the rows in the plot and record</w:t>
      </w:r>
      <w:r>
        <w:t xml:space="preserve"> clearly on the field form</w:t>
      </w:r>
      <w:r w:rsidRPr="00083A2E">
        <w:t xml:space="preserve"> mean cross-row spacing.</w:t>
      </w:r>
    </w:p>
    <w:p w:rsidR="00CB6106" w:rsidRPr="00083A2E" w:rsidRDefault="00CB6106" w:rsidP="00CB6106">
      <w:pPr>
        <w:ind w:left="430"/>
      </w:pPr>
    </w:p>
    <w:p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rsidR="00CB6106" w:rsidRDefault="00CB6106" w:rsidP="00CB6106">
      <w:pPr>
        <w:ind w:left="430"/>
      </w:pPr>
    </w:p>
    <w:p w:rsidR="00CB6106" w:rsidRDefault="00CB6106" w:rsidP="00CB6106">
      <w:pPr>
        <w:ind w:left="430"/>
      </w:pPr>
      <w:r>
        <w:t>If 5 planting positions are used the result should be divided by 4 to give the correct distance.</w:t>
      </w:r>
    </w:p>
    <w:p w:rsidR="00CB6106" w:rsidRPr="00083A2E" w:rsidRDefault="00CB6106" w:rsidP="00CB6106">
      <w:pPr>
        <w:ind w:left="430"/>
      </w:pPr>
    </w:p>
    <w:p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w:t>
      </w:r>
      <w:proofErr w:type="spellStart"/>
      <w:r w:rsidRPr="00083A2E">
        <w:t>MSIR</w:t>
      </w:r>
      <w:proofErr w:type="spellEnd"/>
      <w:r w:rsidRPr="00083A2E">
        <w:t>) and mean spacing across rows (</w:t>
      </w:r>
      <w:proofErr w:type="spellStart"/>
      <w:r w:rsidRPr="00083A2E">
        <w:t>MSAR</w:t>
      </w:r>
      <w:proofErr w:type="spellEnd"/>
      <w:r w:rsidRPr="00083A2E">
        <w:t>).</w:t>
      </w:r>
    </w:p>
    <w:p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rsidR="00CB6106" w:rsidRDefault="00CB6106" w:rsidP="00CB6106">
      <w:pPr>
        <w:pStyle w:val="Heading3"/>
      </w:pPr>
      <w:r>
        <w:t>General Comments</w:t>
      </w:r>
    </w:p>
    <w:p w:rsidR="00CB6106" w:rsidRDefault="00CB6106" w:rsidP="00CB6106">
      <w:pPr>
        <w:pStyle w:val="NormalLeft076cm"/>
      </w:pPr>
      <w:r>
        <w:t xml:space="preserve">Each sub-compartment component will be allocated legibly a land use code and species if necessary plus a % area and </w:t>
      </w:r>
      <w:proofErr w:type="spellStart"/>
      <w:r>
        <w:t>YC</w:t>
      </w:r>
      <w:proofErr w:type="spellEnd"/>
      <w:r>
        <w:t xml:space="preserve"> if the component is a tree one in the general comments section on the reverse of the field form. In most instances a combination of visual assessment and pro-rata calculations will be required. For each species, stems/ha will be the basis of calculation and the correct </w:t>
      </w:r>
      <w:proofErr w:type="spellStart"/>
      <w:r>
        <w:t>YC</w:t>
      </w:r>
      <w:proofErr w:type="spellEnd"/>
      <w:r>
        <w:t xml:space="preserve"> will be listed.</w:t>
      </w:r>
    </w:p>
    <w:p w:rsidR="00CB6106" w:rsidRDefault="00CB6106" w:rsidP="00CB6106">
      <w:pPr>
        <w:pStyle w:val="NormalLeft076cm"/>
      </w:pPr>
      <w:r>
        <w:t>Non tree land use components will be recorded first followed by species land use components.</w:t>
      </w:r>
    </w:p>
    <w:p w:rsidR="00CB6106" w:rsidRDefault="00CB6106" w:rsidP="00CB6106">
      <w:pPr>
        <w:pStyle w:val="NormalLeft076cm"/>
      </w:pPr>
      <w:r>
        <w:t>A component must occupy at least 10% of a sub-compartment. The total % area will total 100%</w:t>
      </w:r>
    </w:p>
    <w:p w:rsidR="00CB6106" w:rsidRDefault="00CB6106" w:rsidP="00CB6106">
      <w:pPr>
        <w:pStyle w:val="NormalLeft076cm"/>
      </w:pPr>
      <w:r>
        <w:t>Remarks pertinent to each plot will also be recorded legibly in the remarks section against the plot number.</w:t>
      </w:r>
    </w:p>
    <w:p w:rsidR="00CB6106" w:rsidRPr="00290690" w:rsidRDefault="00CB6106" w:rsidP="00CB6106">
      <w:pPr>
        <w:pStyle w:val="Heading2"/>
        <w:ind w:left="576" w:hanging="576"/>
        <w:rPr>
          <w:sz w:val="28"/>
        </w:rPr>
      </w:pPr>
      <w:r w:rsidRPr="00290690">
        <w:rPr>
          <w:sz w:val="28"/>
        </w:rPr>
        <w:lastRenderedPageBreak/>
        <w:t>Sampling Problems</w:t>
      </w:r>
    </w:p>
    <w:p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rsidR="00CB6106" w:rsidRDefault="00CB6106" w:rsidP="00CB6106">
      <w:pPr>
        <w:ind w:left="430"/>
      </w:pPr>
    </w:p>
    <w:p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rsidR="00CB6106" w:rsidRDefault="00CB6106" w:rsidP="00CB6106">
      <w:pPr>
        <w:ind w:left="430"/>
      </w:pPr>
    </w:p>
    <w:p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rsidR="00CB6106" w:rsidRPr="00083A2E" w:rsidRDefault="00CB6106" w:rsidP="00CB6106">
      <w:pPr>
        <w:ind w:left="430"/>
      </w:pPr>
    </w:p>
    <w:p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rsidR="00CB6106" w:rsidRDefault="00CB6106" w:rsidP="00CB6106">
      <w:pPr>
        <w:pStyle w:val="Header"/>
        <w:ind w:firstLine="790"/>
      </w:pPr>
      <w:r w:rsidRPr="00083A2E">
        <w:t>Total number of plots</w:t>
      </w:r>
    </w:p>
    <w:p w:rsidR="00CB6106" w:rsidRPr="00083A2E" w:rsidRDefault="00CB6106" w:rsidP="00CB6106">
      <w:pPr>
        <w:pStyle w:val="Header"/>
        <w:ind w:firstLine="790"/>
      </w:pPr>
    </w:p>
    <w:p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to be applied to the following: burnt; checked; fa</w:t>
      </w:r>
      <w:r>
        <w:t>iled and windblown areas – see 2</w:t>
      </w:r>
      <w:r w:rsidRPr="004253F1">
        <w:t>.2.1 Plots.</w:t>
      </w:r>
    </w:p>
    <w:p w:rsidR="000C3D1C" w:rsidRDefault="00CB6106" w:rsidP="000C3D1C">
      <w:pPr>
        <w:pStyle w:val="NormalLeft076cm"/>
      </w:pPr>
      <w:r w:rsidRPr="00083A2E">
        <w:t xml:space="preserve">Fresh </w:t>
      </w:r>
      <w:proofErr w:type="spellStart"/>
      <w:r w:rsidRPr="00083A2E">
        <w:t>windblow</w:t>
      </w:r>
      <w:proofErr w:type="spellEnd"/>
      <w:r w:rsidRPr="00083A2E">
        <w:t xml:space="preserve"> in a plot containing standing trees should be counted and allocated a pro rata component status as long as it occupies 10% or more of the sub-compartment.</w:t>
      </w:r>
    </w:p>
    <w:p w:rsidR="00CB6106" w:rsidRPr="00290690" w:rsidRDefault="00CB6106" w:rsidP="00CB6106">
      <w:pPr>
        <w:pStyle w:val="Heading2"/>
        <w:ind w:left="576" w:hanging="576"/>
        <w:rPr>
          <w:sz w:val="28"/>
        </w:rPr>
      </w:pPr>
      <w:r w:rsidRPr="00290690">
        <w:rPr>
          <w:sz w:val="28"/>
        </w:rPr>
        <w:t>Map Changes and Errors</w:t>
      </w:r>
    </w:p>
    <w:p w:rsidR="00CB6106" w:rsidRPr="00083A2E" w:rsidRDefault="00CB6106" w:rsidP="00CB6106">
      <w:pPr>
        <w:ind w:left="709" w:hanging="279"/>
      </w:pPr>
      <w:r w:rsidRPr="00083A2E">
        <w:t>Map Changes:</w:t>
      </w:r>
    </w:p>
    <w:p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rsidR="00CB6106" w:rsidRDefault="00CB6106" w:rsidP="00A813CD">
      <w:pPr>
        <w:numPr>
          <w:ilvl w:val="0"/>
          <w:numId w:val="11"/>
        </w:numPr>
        <w:spacing w:before="120" w:line="240" w:lineRule="atLeast"/>
      </w:pPr>
      <w:r w:rsidRPr="00083A2E">
        <w:t xml:space="preserve">Where a </w:t>
      </w:r>
      <w:proofErr w:type="spellStart"/>
      <w:r w:rsidRPr="00083A2E">
        <w:t>YC</w:t>
      </w:r>
      <w:proofErr w:type="spellEnd"/>
      <w:r w:rsidRPr="00083A2E">
        <w:t xml:space="preserve"> split occurs as in </w:t>
      </w:r>
      <w:r w:rsidR="00662A94">
        <w:t>2</w:t>
      </w:r>
      <w:r w:rsidRPr="004253F1">
        <w:t>.2.4</w:t>
      </w:r>
      <w:r w:rsidRPr="00083A2E">
        <w:t xml:space="preserve"> and the </w:t>
      </w:r>
      <w:proofErr w:type="spellStart"/>
      <w:r w:rsidRPr="00083A2E">
        <w:t>YC</w:t>
      </w:r>
      <w:proofErr w:type="spellEnd"/>
      <w:r w:rsidRPr="00083A2E">
        <w:t xml:space="preserve"> split occurs along a discernible boundary, i.e. rides, roads, streams, boundary banks and walls, or where the sub-compartment comprises of two or more separate areas; </w:t>
      </w:r>
    </w:p>
    <w:p w:rsidR="00CB6106" w:rsidRDefault="00CB6106" w:rsidP="00A813CD">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rsidR="00CB6106" w:rsidRDefault="00CB6106" w:rsidP="00CB6106">
      <w:pPr>
        <w:ind w:left="430"/>
      </w:pPr>
    </w:p>
    <w:p w:rsidR="00CB6106" w:rsidRDefault="00CB6106" w:rsidP="00CB6106">
      <w:pPr>
        <w:ind w:left="430"/>
      </w:pPr>
      <w:r>
        <w:t>A</w:t>
      </w:r>
      <w:r w:rsidRPr="00083A2E">
        <w:t xml:space="preserve"> sub-compartment comprising one or more components, must occupy a continuous area, or individual areas of </w:t>
      </w:r>
      <w:proofErr w:type="spellStart"/>
      <w:r w:rsidRPr="00083A2E">
        <w:t>0.5ha</w:t>
      </w:r>
      <w:proofErr w:type="spellEnd"/>
      <w:r w:rsidRPr="00083A2E">
        <w:t xml:space="preserve"> or more. </w:t>
      </w:r>
    </w:p>
    <w:p w:rsidR="00CB6106" w:rsidRPr="00083A2E" w:rsidRDefault="00CB6106" w:rsidP="00CB6106">
      <w:pPr>
        <w:ind w:left="430"/>
      </w:pPr>
    </w:p>
    <w:p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rsidR="00CB6106" w:rsidRDefault="00CB6106" w:rsidP="00CB6106">
      <w:pPr>
        <w:ind w:left="430"/>
      </w:pPr>
    </w:p>
    <w:p w:rsidR="00CB6106" w:rsidRDefault="00CB6106" w:rsidP="00CB6106">
      <w:pPr>
        <w:ind w:left="430"/>
      </w:pPr>
      <w:r>
        <w:t xml:space="preserve">Spare field forms will be supplied for this purpose and must be returned stapled to the original field form for the specified area. </w:t>
      </w:r>
    </w:p>
    <w:p w:rsidR="00CB6106" w:rsidRDefault="00CB6106" w:rsidP="00CB6106">
      <w:pPr>
        <w:ind w:left="430"/>
      </w:pPr>
    </w:p>
    <w:p w:rsidR="00CB6106" w:rsidRDefault="00CB6106" w:rsidP="00CB6106">
      <w:pPr>
        <w:ind w:left="426" w:firstLine="4"/>
      </w:pPr>
      <w:r>
        <w:lastRenderedPageBreak/>
        <w:t>The map and field forms must be clear in identifying which form belongs to which area.</w:t>
      </w:r>
    </w:p>
    <w:p w:rsidR="00CB6106" w:rsidRPr="00101C66" w:rsidRDefault="00CB6106" w:rsidP="00CB6106">
      <w:pPr>
        <w:pStyle w:val="NormalLeft076cm"/>
      </w:pPr>
      <w:r w:rsidRPr="00101C66">
        <w:t>Errors:</w:t>
      </w:r>
    </w:p>
    <w:p w:rsidR="00CB6106" w:rsidRPr="002F3C47" w:rsidRDefault="00CB6106" w:rsidP="00CB6106">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rsidR="00CB6106" w:rsidRPr="002F3C47" w:rsidRDefault="00CB6106" w:rsidP="00CB6106">
      <w:pPr>
        <w:pStyle w:val="NormalLeft076cm"/>
      </w:pPr>
      <w:r w:rsidRPr="002F3C47">
        <w:t>Annotate the map clearly.</w:t>
      </w:r>
    </w:p>
    <w:p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the top right hand side of the f</w:t>
      </w:r>
      <w:r w:rsidRPr="00083A2E">
        <w:t xml:space="preserve">ield </w:t>
      </w:r>
      <w:r>
        <w:t>f</w:t>
      </w:r>
      <w:r w:rsidRPr="00083A2E">
        <w:t>orm.</w:t>
      </w:r>
    </w:p>
    <w:p w:rsidR="00CB6106" w:rsidRPr="00662A94" w:rsidRDefault="00CB6106" w:rsidP="00CB6106">
      <w:pPr>
        <w:pStyle w:val="Heading2"/>
        <w:ind w:left="576" w:hanging="576"/>
        <w:rPr>
          <w:sz w:val="28"/>
        </w:rPr>
      </w:pPr>
      <w:r w:rsidRPr="00662A94">
        <w:rPr>
          <w:sz w:val="28"/>
        </w:rPr>
        <w:t>Data presentation</w:t>
      </w:r>
    </w:p>
    <w:p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legible</w:t>
      </w:r>
    </w:p>
    <w:p w:rsidR="00CB6106" w:rsidRDefault="00CB6106" w:rsidP="00CB6106">
      <w:pPr>
        <w:ind w:left="430"/>
        <w:rPr>
          <w:szCs w:val="20"/>
        </w:rPr>
      </w:pPr>
      <w:r>
        <w:rPr>
          <w:szCs w:val="20"/>
        </w:rPr>
        <w:t>The original map, field form, aerial photo and any additional field forms will be stapled together for each sub-compartment or split.</w:t>
      </w:r>
    </w:p>
    <w:p w:rsidR="00CB6106" w:rsidRDefault="00CB6106" w:rsidP="00CB6106">
      <w:pPr>
        <w:ind w:firstLine="430"/>
        <w:rPr>
          <w:szCs w:val="20"/>
        </w:rPr>
      </w:pPr>
      <w:r>
        <w:rPr>
          <w:szCs w:val="20"/>
        </w:rPr>
        <w:t>All header details will be complete.</w:t>
      </w:r>
    </w:p>
    <w:p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rsidR="00CB6106" w:rsidRDefault="00CB6106" w:rsidP="00CB6106">
      <w:pPr>
        <w:ind w:firstLine="430"/>
        <w:rPr>
          <w:szCs w:val="20"/>
        </w:rPr>
      </w:pPr>
      <w:r>
        <w:rPr>
          <w:szCs w:val="20"/>
        </w:rPr>
        <w:t>All species will be recorded.</w:t>
      </w:r>
    </w:p>
    <w:p w:rsidR="00CB6106" w:rsidRDefault="00CB6106" w:rsidP="00CB6106">
      <w:pPr>
        <w:ind w:left="430"/>
        <w:rPr>
          <w:szCs w:val="20"/>
        </w:rPr>
      </w:pPr>
      <w:r>
        <w:rPr>
          <w:szCs w:val="20"/>
        </w:rPr>
        <w:t>A 4 figure planting year will be recorded for each species.</w:t>
      </w:r>
    </w:p>
    <w:p w:rsidR="00CB6106" w:rsidRDefault="00CB6106" w:rsidP="00CB6106">
      <w:pPr>
        <w:ind w:left="430"/>
        <w:rPr>
          <w:szCs w:val="20"/>
        </w:rPr>
      </w:pPr>
      <w:proofErr w:type="spellStart"/>
      <w:r>
        <w:rPr>
          <w:szCs w:val="20"/>
        </w:rPr>
        <w:t>MSIR</w:t>
      </w:r>
      <w:proofErr w:type="spellEnd"/>
      <w:r>
        <w:rPr>
          <w:szCs w:val="20"/>
        </w:rPr>
        <w:t xml:space="preserve"> and </w:t>
      </w:r>
      <w:proofErr w:type="spellStart"/>
      <w:r>
        <w:rPr>
          <w:szCs w:val="20"/>
        </w:rPr>
        <w:t>MSAR</w:t>
      </w:r>
      <w:proofErr w:type="spellEnd"/>
      <w:r>
        <w:rPr>
          <w:szCs w:val="20"/>
        </w:rPr>
        <w:t xml:space="preserve"> will be recorded for each plot.</w:t>
      </w:r>
    </w:p>
    <w:p w:rsidR="00CB6106" w:rsidRDefault="00CB6106" w:rsidP="00CB6106">
      <w:pPr>
        <w:ind w:left="430"/>
        <w:rPr>
          <w:szCs w:val="20"/>
        </w:rPr>
      </w:pPr>
      <w:r>
        <w:rPr>
          <w:szCs w:val="20"/>
        </w:rPr>
        <w:t>All calculations will be completed accurately to include all totals and averages.</w:t>
      </w:r>
    </w:p>
    <w:p w:rsidR="00CB6106" w:rsidRPr="00F21E4F" w:rsidRDefault="00CB6106" w:rsidP="00CB6106">
      <w:pPr>
        <w:ind w:left="430"/>
        <w:rPr>
          <w:szCs w:val="20"/>
        </w:rPr>
      </w:pPr>
      <w:r w:rsidRPr="00F21E4F">
        <w:rPr>
          <w:szCs w:val="20"/>
        </w:rPr>
        <w:t>Remarks pertinent to each plot will be recorded.</w:t>
      </w:r>
    </w:p>
    <w:p w:rsidR="00CB6106" w:rsidRDefault="00CB6106" w:rsidP="00CB6106">
      <w:pPr>
        <w:ind w:left="430"/>
        <w:rPr>
          <w:szCs w:val="20"/>
        </w:rPr>
      </w:pPr>
      <w:r w:rsidRPr="00F21E4F">
        <w:rPr>
          <w:szCs w:val="20"/>
        </w:rPr>
        <w:t>The general comments section will be completed accurately accounting for each component.</w:t>
      </w:r>
    </w:p>
    <w:p w:rsidR="00CB6106" w:rsidRPr="000C152C" w:rsidRDefault="00CB6106" w:rsidP="00CB6106">
      <w:pPr>
        <w:ind w:firstLine="430"/>
        <w:rPr>
          <w:szCs w:val="20"/>
        </w:rPr>
      </w:pPr>
      <w:r>
        <w:rPr>
          <w:szCs w:val="20"/>
        </w:rPr>
        <w:t>Any major map anomalies will be annotated clearly.</w:t>
      </w:r>
    </w:p>
    <w:p w:rsidR="00CB6106" w:rsidRDefault="00CB6106" w:rsidP="00CB6106">
      <w:pPr>
        <w:ind w:firstLine="430"/>
      </w:pPr>
      <w:r w:rsidRPr="000F6848">
        <w:t>All completed paper work will be returned to Forest Research</w:t>
      </w:r>
      <w:r>
        <w:t xml:space="preserve">, </w:t>
      </w:r>
      <w:proofErr w:type="spellStart"/>
      <w:r>
        <w:t>Fineshade</w:t>
      </w:r>
      <w:proofErr w:type="spellEnd"/>
      <w:r>
        <w:t>.</w:t>
      </w:r>
    </w:p>
    <w:p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rsidR="00662A94" w:rsidRPr="006B3F8C" w:rsidRDefault="00662A94" w:rsidP="00662A94">
      <w:pPr>
        <w:ind w:left="426"/>
      </w:pPr>
      <w:r w:rsidRPr="00662A94">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1" w:history="1">
        <w:proofErr w:type="spellStart"/>
        <w:r w:rsidRPr="00662A94">
          <w:rPr>
            <w:rStyle w:val="Hyperlink"/>
            <w:color w:val="auto"/>
          </w:rPr>
          <w:t>www.forestry.gov.uk</w:t>
        </w:r>
        <w:proofErr w:type="spellEnd"/>
        <w:r w:rsidRPr="00662A94">
          <w:rPr>
            <w:rStyle w:val="Hyperlink"/>
            <w:color w:val="auto"/>
          </w:rPr>
          <w:t>/</w:t>
        </w:r>
        <w:proofErr w:type="spellStart"/>
        <w:r w:rsidRPr="00662A94">
          <w:rPr>
            <w:rStyle w:val="Hyperlink"/>
            <w:color w:val="auto"/>
          </w:rPr>
          <w:t>england-keepitclean</w:t>
        </w:r>
        <w:proofErr w:type="spellEnd"/>
      </w:hyperlink>
      <w:r w:rsidRPr="00662A94">
        <w:t>.</w:t>
      </w:r>
    </w:p>
    <w:p w:rsidR="00CB6106" w:rsidRPr="00662A94" w:rsidRDefault="00CB6106" w:rsidP="00CB6106">
      <w:pPr>
        <w:pStyle w:val="Heading2"/>
        <w:ind w:left="576" w:hanging="576"/>
        <w:rPr>
          <w:sz w:val="28"/>
        </w:rPr>
      </w:pPr>
      <w:r w:rsidRPr="00662A94">
        <w:rPr>
          <w:sz w:val="28"/>
        </w:rPr>
        <w:t xml:space="preserve">FC and Contractor Responsibilities </w:t>
      </w:r>
    </w:p>
    <w:p w:rsidR="00CB6106" w:rsidRDefault="00CB6106" w:rsidP="00CB6106">
      <w:pPr>
        <w:ind w:left="430"/>
      </w:pPr>
    </w:p>
    <w:p w:rsidR="00CB6106" w:rsidRPr="004D0434" w:rsidRDefault="00CB6106" w:rsidP="00CB6106">
      <w:pPr>
        <w:rPr>
          <w:b/>
        </w:rPr>
      </w:pPr>
      <w:r w:rsidRPr="00D25620">
        <w:rPr>
          <w:b/>
        </w:rPr>
        <w:t>The Forestry Commission will:</w:t>
      </w:r>
    </w:p>
    <w:p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proofErr w:type="spellStart"/>
      <w:r>
        <w:t>A4</w:t>
      </w:r>
      <w:proofErr w:type="spellEnd"/>
      <w:r>
        <w:t xml:space="preserve"> waterproof </w:t>
      </w:r>
      <w:r w:rsidRPr="004D0434">
        <w:t>pre-plotted stock map extract</w:t>
      </w:r>
      <w:r>
        <w:t>s at ap</w:t>
      </w:r>
      <w:r w:rsidRPr="004D0434">
        <w:t>propriate scale</w:t>
      </w:r>
      <w:r>
        <w:t>s</w:t>
      </w:r>
      <w:r>
        <w:rPr>
          <w:rFonts w:ascii="Arial" w:hAnsi="Arial"/>
        </w:rPr>
        <w:t>.</w:t>
      </w:r>
    </w:p>
    <w:p w:rsidR="00CB6106" w:rsidRPr="00D049D7" w:rsidRDefault="00CB6106" w:rsidP="00A813CD">
      <w:pPr>
        <w:numPr>
          <w:ilvl w:val="0"/>
          <w:numId w:val="12"/>
        </w:numPr>
        <w:spacing w:line="240" w:lineRule="auto"/>
        <w:ind w:left="468" w:hanging="546"/>
        <w:jc w:val="both"/>
      </w:pPr>
      <w:r w:rsidRPr="00D049D7">
        <w:t>Supply GPS point shapefile for each plot</w:t>
      </w:r>
    </w:p>
    <w:p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proofErr w:type="spellStart"/>
      <w:r>
        <w:t>A4</w:t>
      </w:r>
      <w:proofErr w:type="spellEnd"/>
      <w:r>
        <w:t xml:space="preserve"> waterproof </w:t>
      </w:r>
      <w:r w:rsidRPr="004D0434">
        <w:t xml:space="preserve">survey field forms, </w:t>
      </w:r>
      <w:r>
        <w:t>with some header detail complete.</w:t>
      </w:r>
    </w:p>
    <w:p w:rsidR="00CB6106" w:rsidRDefault="00CB6106" w:rsidP="00A813CD">
      <w:pPr>
        <w:numPr>
          <w:ilvl w:val="0"/>
          <w:numId w:val="12"/>
        </w:numPr>
        <w:spacing w:line="240" w:lineRule="auto"/>
        <w:ind w:left="468" w:hanging="546"/>
        <w:jc w:val="both"/>
        <w:rPr>
          <w:rFonts w:ascii="Arial" w:hAnsi="Arial"/>
        </w:rPr>
      </w:pPr>
      <w:r>
        <w:t xml:space="preserve">Supply </w:t>
      </w:r>
      <w:proofErr w:type="spellStart"/>
      <w:r>
        <w:t>A4</w:t>
      </w:r>
      <w:proofErr w:type="spellEnd"/>
      <w:r>
        <w:t xml:space="preserve"> waterproof aerial photographs at the same scale as the stock map extract.</w:t>
      </w:r>
    </w:p>
    <w:p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rsidR="00CB6106" w:rsidRPr="00D25620" w:rsidRDefault="00CB6106" w:rsidP="00A813CD">
      <w:pPr>
        <w:numPr>
          <w:ilvl w:val="0"/>
          <w:numId w:val="12"/>
        </w:numPr>
        <w:spacing w:line="240" w:lineRule="auto"/>
        <w:ind w:left="468" w:hanging="546"/>
      </w:pPr>
      <w:r w:rsidRPr="00D25620">
        <w:t>Conduct regular checks on quality and progress.</w:t>
      </w:r>
    </w:p>
    <w:p w:rsidR="00CB6106" w:rsidRPr="00BF50D9" w:rsidRDefault="00CB6106" w:rsidP="00A813CD">
      <w:pPr>
        <w:numPr>
          <w:ilvl w:val="0"/>
          <w:numId w:val="12"/>
        </w:numPr>
        <w:spacing w:line="240" w:lineRule="auto"/>
        <w:ind w:left="468" w:hanging="546"/>
      </w:pPr>
      <w:r w:rsidRPr="00BF50D9">
        <w:lastRenderedPageBreak/>
        <w:t>Inform Contractor of contract constraints (access, events, perm</w:t>
      </w:r>
      <w:r>
        <w:t>issions and Forest Operations e</w:t>
      </w:r>
      <w:r w:rsidRPr="00BF50D9">
        <w:t>tc</w:t>
      </w:r>
      <w:r>
        <w:t>.</w:t>
      </w:r>
      <w:r w:rsidRPr="00BF50D9">
        <w:t>).</w:t>
      </w:r>
    </w:p>
    <w:p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rsidR="00CB6106" w:rsidRDefault="00CB6106" w:rsidP="00A813CD">
      <w:pPr>
        <w:numPr>
          <w:ilvl w:val="0"/>
          <w:numId w:val="12"/>
        </w:numPr>
        <w:spacing w:line="240" w:lineRule="auto"/>
        <w:ind w:left="468" w:hanging="546"/>
      </w:pPr>
      <w:r>
        <w:t>Check the Contractors job risk a</w:t>
      </w:r>
      <w:r w:rsidRPr="00D25620">
        <w:t>ssessment.</w:t>
      </w:r>
    </w:p>
    <w:p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rsidR="00CB6106" w:rsidRDefault="00CB6106" w:rsidP="00CB6106">
      <w:pPr>
        <w:spacing w:line="240" w:lineRule="auto"/>
        <w:ind w:left="-78"/>
      </w:pPr>
    </w:p>
    <w:p w:rsidR="00CB6106" w:rsidRPr="00475CE3" w:rsidRDefault="00CB6106" w:rsidP="00CB6106">
      <w:pPr>
        <w:spacing w:line="240" w:lineRule="auto"/>
        <w:ind w:left="-78" w:firstLine="508"/>
      </w:pPr>
      <w:r w:rsidRPr="00535D6D">
        <w:rPr>
          <w:b/>
        </w:rPr>
        <w:t>The Contractor will:</w:t>
      </w:r>
    </w:p>
    <w:p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rsidR="00CB6106" w:rsidRPr="00D25620" w:rsidRDefault="00CB6106" w:rsidP="00A813CD">
      <w:pPr>
        <w:numPr>
          <w:ilvl w:val="0"/>
          <w:numId w:val="12"/>
        </w:numPr>
        <w:spacing w:line="240" w:lineRule="auto"/>
        <w:ind w:left="468" w:hanging="546"/>
      </w:pPr>
      <w:r>
        <w:t>Provide all necessary measuring equipment.</w:t>
      </w:r>
    </w:p>
    <w:p w:rsidR="00CB6106" w:rsidRPr="00D25620" w:rsidRDefault="00CB6106" w:rsidP="00A813CD">
      <w:pPr>
        <w:numPr>
          <w:ilvl w:val="0"/>
          <w:numId w:val="12"/>
        </w:numPr>
        <w:spacing w:line="240" w:lineRule="auto"/>
        <w:ind w:left="468" w:hanging="546"/>
      </w:pPr>
      <w:r w:rsidRPr="00D25620">
        <w:t>Provide evidence of third party liability insurance.</w:t>
      </w:r>
    </w:p>
    <w:p w:rsidR="00CB6106" w:rsidRDefault="00CB6106" w:rsidP="00A813CD">
      <w:pPr>
        <w:numPr>
          <w:ilvl w:val="0"/>
          <w:numId w:val="12"/>
        </w:numPr>
        <w:spacing w:line="240" w:lineRule="auto"/>
        <w:ind w:left="468" w:hanging="546"/>
      </w:pPr>
      <w:r>
        <w:t>Provide a job risk a</w:t>
      </w:r>
      <w:r w:rsidRPr="00D25620">
        <w:t xml:space="preserve">ssessment for the survey. </w:t>
      </w:r>
    </w:p>
    <w:p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rsidR="00CB6106" w:rsidRDefault="00CB6106" w:rsidP="00A813CD">
      <w:pPr>
        <w:numPr>
          <w:ilvl w:val="0"/>
          <w:numId w:val="12"/>
        </w:numPr>
        <w:spacing w:line="240" w:lineRule="auto"/>
        <w:ind w:left="468" w:hanging="546"/>
      </w:pPr>
      <w:r w:rsidRPr="00D25620">
        <w:t>On request submit working docume</w:t>
      </w:r>
      <w:r>
        <w:t>nts for inspection and checking.</w:t>
      </w:r>
    </w:p>
    <w:p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 xml:space="preserve">FR Field Station Manager at </w:t>
      </w:r>
      <w:proofErr w:type="spellStart"/>
      <w:r>
        <w:t>Fineshade</w:t>
      </w:r>
      <w:proofErr w:type="spellEnd"/>
      <w:r>
        <w:t xml:space="preserve"> or another suitable </w:t>
      </w:r>
      <w:proofErr w:type="spellStart"/>
      <w:r>
        <w:t>TSU</w:t>
      </w:r>
      <w:proofErr w:type="spellEnd"/>
      <w:r>
        <w:t xml:space="preserve"> office.</w:t>
      </w:r>
      <w:r w:rsidRPr="005F6E58">
        <w:t xml:space="preserve"> </w:t>
      </w:r>
    </w:p>
    <w:p w:rsidR="00CB6106" w:rsidRDefault="00CB6106" w:rsidP="00A813CD">
      <w:pPr>
        <w:numPr>
          <w:ilvl w:val="0"/>
          <w:numId w:val="12"/>
        </w:numPr>
        <w:spacing w:line="240" w:lineRule="auto"/>
        <w:ind w:left="468" w:hanging="546"/>
      </w:pPr>
      <w:r w:rsidRPr="00237849">
        <w:t>Address all survey queries, in the</w:t>
      </w:r>
      <w:r w:rsidRPr="005F6E58">
        <w:t xml:space="preserve"> first instance, the </w:t>
      </w:r>
      <w:r>
        <w:t>FR Field Station Manager.</w:t>
      </w:r>
    </w:p>
    <w:p w:rsidR="00CB6106" w:rsidRDefault="00CB6106" w:rsidP="00A813CD">
      <w:pPr>
        <w:numPr>
          <w:ilvl w:val="0"/>
          <w:numId w:val="12"/>
        </w:numPr>
        <w:spacing w:line="240" w:lineRule="auto"/>
        <w:ind w:left="425" w:hanging="425"/>
      </w:pPr>
      <w:r w:rsidRPr="00237849">
        <w:t xml:space="preserve">Inform the </w:t>
      </w:r>
      <w:r>
        <w:t xml:space="preserve">local FC representative, Mr </w:t>
      </w:r>
      <w:r w:rsidR="00662A94">
        <w:t>M Child</w:t>
      </w:r>
      <w:r>
        <w:t xml:space="preserve">, Tel: </w:t>
      </w:r>
      <w:r w:rsidR="00662A94" w:rsidRPr="00662A94">
        <w:t xml:space="preserve">0300 067 4231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rsidR="00CB6106" w:rsidRDefault="00CB6106" w:rsidP="00A813CD">
      <w:pPr>
        <w:numPr>
          <w:ilvl w:val="0"/>
          <w:numId w:val="12"/>
        </w:numPr>
        <w:spacing w:line="240" w:lineRule="auto"/>
        <w:ind w:left="468" w:hanging="546"/>
      </w:pPr>
      <w:r>
        <w:t>Submit all documentation as specified in Data Presentation.</w:t>
      </w:r>
    </w:p>
    <w:p w:rsidR="00CB6106" w:rsidRDefault="00CB6106" w:rsidP="00A813CD">
      <w:pPr>
        <w:numPr>
          <w:ilvl w:val="0"/>
          <w:numId w:val="12"/>
        </w:numPr>
        <w:spacing w:line="240" w:lineRule="auto"/>
        <w:ind w:left="468" w:hanging="546"/>
      </w:pPr>
      <w:r>
        <w:t>Return any gate keys that have been issued.</w:t>
      </w:r>
    </w:p>
    <w:p w:rsidR="00CB6106" w:rsidRDefault="00CB6106" w:rsidP="00CB6106">
      <w:pPr>
        <w:spacing w:line="240" w:lineRule="auto"/>
        <w:ind w:left="468"/>
      </w:pPr>
    </w:p>
    <w:p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0C3D1C">
        <w:t>24</w:t>
      </w:r>
      <w:r w:rsidR="000C3D1C">
        <w:rPr>
          <w:vertAlign w:val="superscript"/>
        </w:rPr>
        <w:t xml:space="preserve">th </w:t>
      </w:r>
      <w:r w:rsidR="000C3D1C">
        <w:t>January 2020</w:t>
      </w:r>
    </w:p>
    <w:p w:rsidR="00CB6106" w:rsidRPr="00662A94" w:rsidRDefault="00CB6106" w:rsidP="00CB6106">
      <w:pPr>
        <w:pStyle w:val="Heading2"/>
        <w:ind w:left="576" w:hanging="576"/>
        <w:rPr>
          <w:sz w:val="28"/>
        </w:rPr>
      </w:pPr>
      <w:r w:rsidRPr="00662A94">
        <w:rPr>
          <w:sz w:val="28"/>
        </w:rPr>
        <w:t>Special conditions:</w:t>
      </w:r>
    </w:p>
    <w:p w:rsidR="00CB6106" w:rsidRPr="00161FE9" w:rsidRDefault="00CB6106" w:rsidP="00CB6106">
      <w:pPr>
        <w:pStyle w:val="Heading3"/>
      </w:pPr>
      <w:r w:rsidRPr="00161FE9">
        <w:t>Fires</w:t>
      </w:r>
    </w:p>
    <w:p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rsidR="00CB6106" w:rsidRPr="00161FE9" w:rsidRDefault="00CB6106" w:rsidP="00CB6106"/>
    <w:p w:rsidR="00CB6106" w:rsidRPr="00161FE9" w:rsidRDefault="00CB6106" w:rsidP="00CB6106">
      <w:pPr>
        <w:pStyle w:val="Heading3"/>
      </w:pPr>
      <w:proofErr w:type="gramStart"/>
      <w:r w:rsidRPr="00161FE9">
        <w:t>Caravans, etc</w:t>
      </w:r>
      <w:r>
        <w:t>.</w:t>
      </w:r>
      <w:proofErr w:type="gramEnd"/>
    </w:p>
    <w:p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rsidR="00CB6106" w:rsidRPr="00662A94" w:rsidRDefault="00CB6106" w:rsidP="00CB6106">
      <w:pPr>
        <w:pStyle w:val="Heading2"/>
        <w:ind w:left="576" w:hanging="576"/>
        <w:rPr>
          <w:sz w:val="28"/>
        </w:rPr>
      </w:pPr>
      <w:r w:rsidRPr="00662A94">
        <w:rPr>
          <w:sz w:val="28"/>
        </w:rPr>
        <w:lastRenderedPageBreak/>
        <w:t>Payment terms:</w:t>
      </w:r>
    </w:p>
    <w:p w:rsidR="00CB6106" w:rsidRDefault="00CB6106" w:rsidP="00CB6106">
      <w:r w:rsidRPr="009B7891">
        <w:t xml:space="preserve">Invoices will be </w:t>
      </w:r>
      <w:r>
        <w:t xml:space="preserve">submitted to Forest Research, </w:t>
      </w:r>
      <w:proofErr w:type="spellStart"/>
      <w:r>
        <w:t>Fineshade</w:t>
      </w:r>
      <w:proofErr w:type="spellEnd"/>
      <w:r w:rsidRPr="009B7891">
        <w:t>.</w:t>
      </w:r>
    </w:p>
    <w:p w:rsidR="00CB6106" w:rsidRDefault="00CB6106" w:rsidP="00CB6106"/>
    <w:p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rsidR="00CB6106" w:rsidRDefault="00CB6106" w:rsidP="00CB6106">
      <w:pPr>
        <w:rPr>
          <w:szCs w:val="20"/>
        </w:rPr>
      </w:pPr>
    </w:p>
    <w:p w:rsidR="00CB6106" w:rsidRDefault="00CB6106" w:rsidP="00CB6106">
      <w:pPr>
        <w:rPr>
          <w:szCs w:val="20"/>
        </w:rPr>
      </w:pPr>
      <w:r>
        <w:rPr>
          <w:szCs w:val="20"/>
        </w:rPr>
        <w:t xml:space="preserve">Accounts are to be submitted to Forest Research via the area </w:t>
      </w:r>
      <w:proofErr w:type="spellStart"/>
      <w:r>
        <w:rPr>
          <w:szCs w:val="20"/>
        </w:rPr>
        <w:t>TSU</w:t>
      </w:r>
      <w:proofErr w:type="spellEnd"/>
      <w:r>
        <w:rPr>
          <w:szCs w:val="20"/>
        </w:rPr>
        <w:t xml:space="preserve"> Field Station Manager for a cumulative amount not exceeding 90% of the work done to-date. The balance of 10% will be paid on satisfactory completion of work quantities based on current Forest Research production rates.</w:t>
      </w:r>
    </w:p>
    <w:p w:rsidR="00CB6106" w:rsidRDefault="00CB6106" w:rsidP="00CB6106">
      <w:pPr>
        <w:rPr>
          <w:szCs w:val="20"/>
        </w:rPr>
      </w:pPr>
    </w:p>
    <w:p w:rsidR="00DC13B4" w:rsidRDefault="00CB6106" w:rsidP="00323316">
      <w:r w:rsidRPr="00F679E9">
        <w:rPr>
          <w:szCs w:val="20"/>
        </w:rPr>
        <w:t>For sub-compartments identified as having trees that turn out not to will have a visual assessment</w:t>
      </w:r>
      <w:r>
        <w:rPr>
          <w:szCs w:val="20"/>
        </w:rPr>
        <w:t xml:space="preserve"> completed</w:t>
      </w:r>
      <w:r w:rsidRPr="00F679E9">
        <w:rPr>
          <w:szCs w:val="20"/>
        </w:rPr>
        <w:t xml:space="preserve"> and half the number of allocated plots will be paid for at the </w:t>
      </w:r>
      <w:proofErr w:type="spellStart"/>
      <w:r w:rsidRPr="00F679E9">
        <w:rPr>
          <w:szCs w:val="20"/>
        </w:rPr>
        <w:t>0.01ha</w:t>
      </w:r>
      <w:proofErr w:type="spellEnd"/>
      <w:r w:rsidRPr="00F679E9">
        <w:rPr>
          <w:szCs w:val="20"/>
        </w:rPr>
        <w:t xml:space="preserve"> rate.</w:t>
      </w:r>
    </w:p>
    <w:p w:rsidR="00A15A13" w:rsidRPr="00A31C58" w:rsidRDefault="00A15A13" w:rsidP="00323316"/>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4"/>
          <w:jc w:val="center"/>
        </w:trPr>
        <w:tc>
          <w:tcPr>
            <w:tcW w:w="4859" w:type="dxa"/>
          </w:tcPr>
          <w:p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rsidR="003C2EB2" w:rsidRPr="006B7986" w:rsidRDefault="003C2EB2" w:rsidP="00416884"/>
        </w:tc>
        <w:tc>
          <w:tcPr>
            <w:tcW w:w="4860" w:type="dxa"/>
          </w:tcPr>
          <w:p w:rsidR="003C2EB2" w:rsidRPr="00736E3A" w:rsidRDefault="000A089D" w:rsidP="00C14E1A">
            <w:pPr>
              <w:rPr>
                <w:color w:val="365F91"/>
              </w:rPr>
            </w:pPr>
            <w:r>
              <w:t xml:space="preserve">Friday </w:t>
            </w:r>
            <w:r w:rsidR="00C14E1A">
              <w:t>22</w:t>
            </w:r>
            <w:r w:rsidR="00C14E1A" w:rsidRPr="00C14E1A">
              <w:rPr>
                <w:vertAlign w:val="superscript"/>
              </w:rPr>
              <w:t>nd</w:t>
            </w:r>
            <w:r w:rsidR="00C14E1A">
              <w:t xml:space="preserve"> </w:t>
            </w:r>
            <w:r w:rsidR="000C3D1C">
              <w:t>March 2019</w:t>
            </w:r>
            <w:r w:rsidR="00662A94">
              <w:t>, 14.00</w:t>
            </w:r>
          </w:p>
        </w:tc>
      </w:tr>
      <w:tr w:rsidR="003C2EB2" w:rsidRPr="009E5141" w:rsidTr="00416884">
        <w:trPr>
          <w:trHeight w:val="774"/>
          <w:jc w:val="center"/>
        </w:trPr>
        <w:tc>
          <w:tcPr>
            <w:tcW w:w="4859" w:type="dxa"/>
          </w:tcPr>
          <w:p w:rsidR="003C2EB2" w:rsidRPr="006B7986" w:rsidRDefault="003C2EB2" w:rsidP="00416884">
            <w:pPr>
              <w:rPr>
                <w:b/>
              </w:rPr>
            </w:pPr>
            <w:r w:rsidRPr="006B7986">
              <w:rPr>
                <w:b/>
              </w:rPr>
              <w:t>Closing Date and Time for Tender Returns</w:t>
            </w:r>
          </w:p>
        </w:tc>
        <w:tc>
          <w:tcPr>
            <w:tcW w:w="4860" w:type="dxa"/>
          </w:tcPr>
          <w:p w:rsidR="003C2EB2" w:rsidRPr="00736E3A" w:rsidRDefault="000A089D" w:rsidP="00662A94">
            <w:pPr>
              <w:rPr>
                <w:color w:val="365F91"/>
              </w:rPr>
            </w:pPr>
            <w:r>
              <w:t xml:space="preserve">Friday  </w:t>
            </w:r>
            <w:r w:rsidR="00C14E1A">
              <w:t>29</w:t>
            </w:r>
            <w:r w:rsidR="00C14E1A" w:rsidRPr="00C14E1A">
              <w:rPr>
                <w:vertAlign w:val="superscript"/>
              </w:rPr>
              <w:t>th</w:t>
            </w:r>
            <w:r w:rsidR="00C14E1A">
              <w:t xml:space="preserve"> March</w:t>
            </w:r>
            <w:r w:rsidR="000C3D1C">
              <w:t xml:space="preserve"> 2019</w:t>
            </w:r>
            <w:r w:rsidR="00662A94" w:rsidRPr="00ED724F">
              <w:t>, 14.00</w:t>
            </w:r>
          </w:p>
        </w:tc>
      </w:tr>
      <w:tr w:rsidR="003C2EB2" w:rsidRPr="009E5141" w:rsidTr="00416884">
        <w:trPr>
          <w:trHeight w:val="774"/>
          <w:jc w:val="center"/>
        </w:trPr>
        <w:tc>
          <w:tcPr>
            <w:tcW w:w="4859" w:type="dxa"/>
          </w:tcPr>
          <w:p w:rsidR="003C2EB2" w:rsidRPr="006B7986" w:rsidRDefault="003C2EB2" w:rsidP="00416884">
            <w:r w:rsidRPr="006B7986">
              <w:t>Notification of Award</w:t>
            </w:r>
          </w:p>
        </w:tc>
        <w:tc>
          <w:tcPr>
            <w:tcW w:w="4860" w:type="dxa"/>
          </w:tcPr>
          <w:p w:rsidR="003C2EB2" w:rsidRPr="00736E3A" w:rsidRDefault="000E76AA" w:rsidP="00C14E1A">
            <w:pPr>
              <w:rPr>
                <w:color w:val="365F91"/>
              </w:rPr>
            </w:pPr>
            <w:r>
              <w:t xml:space="preserve">W/C </w:t>
            </w:r>
            <w:r w:rsidR="00C14E1A">
              <w:t>1</w:t>
            </w:r>
            <w:r w:rsidR="00C14E1A" w:rsidRPr="00C14E1A">
              <w:rPr>
                <w:vertAlign w:val="superscript"/>
              </w:rPr>
              <w:t>st</w:t>
            </w:r>
            <w:r w:rsidR="00C14E1A">
              <w:t xml:space="preserve"> </w:t>
            </w:r>
            <w:r w:rsidR="000C3D1C">
              <w:t>April 2019</w:t>
            </w:r>
          </w:p>
        </w:tc>
      </w:tr>
      <w:tr w:rsidR="003C2EB2" w:rsidRPr="009E5141" w:rsidTr="00416884">
        <w:trPr>
          <w:trHeight w:val="774"/>
          <w:jc w:val="center"/>
        </w:trPr>
        <w:tc>
          <w:tcPr>
            <w:tcW w:w="4859" w:type="dxa"/>
          </w:tcPr>
          <w:p w:rsidR="003C2EB2" w:rsidRPr="00340B62" w:rsidRDefault="003C2EB2" w:rsidP="00416884">
            <w:r w:rsidRPr="00340B62">
              <w:t>Expected Start Date</w:t>
            </w:r>
          </w:p>
          <w:p w:rsidR="003C2EB2" w:rsidRPr="00340B62" w:rsidRDefault="003C2EB2" w:rsidP="00416884"/>
        </w:tc>
        <w:tc>
          <w:tcPr>
            <w:tcW w:w="4860" w:type="dxa"/>
          </w:tcPr>
          <w:p w:rsidR="003C2EB2" w:rsidRPr="00736E3A" w:rsidRDefault="00C14E1A" w:rsidP="00662A94">
            <w:pPr>
              <w:rPr>
                <w:color w:val="365F91"/>
              </w:rPr>
            </w:pPr>
            <w:r>
              <w:t>8</w:t>
            </w:r>
            <w:r w:rsidR="000C3D1C" w:rsidRPr="000C3D1C">
              <w:rPr>
                <w:vertAlign w:val="superscript"/>
              </w:rPr>
              <w:t>th</w:t>
            </w:r>
            <w:r w:rsidR="000C3D1C">
              <w:t xml:space="preserve"> April 2019</w:t>
            </w:r>
          </w:p>
        </w:tc>
      </w:tr>
    </w:tbl>
    <w:p w:rsidR="003C2EB2" w:rsidRPr="009E5141" w:rsidRDefault="003C2EB2" w:rsidP="003C2EB2"/>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rsidR="00E85797" w:rsidRPr="00D708C6" w:rsidRDefault="00E85797" w:rsidP="00E85797">
      <w:pPr>
        <w:rPr>
          <w:szCs w:val="20"/>
        </w:rPr>
      </w:pPr>
      <w:r w:rsidRPr="00D708C6">
        <w:rPr>
          <w:szCs w:val="20"/>
        </w:rPr>
        <w:t>Liz Richardson</w:t>
      </w:r>
    </w:p>
    <w:p w:rsidR="00E85797" w:rsidRPr="001F1D90" w:rsidRDefault="00E85797" w:rsidP="00E85797">
      <w:pPr>
        <w:rPr>
          <w:szCs w:val="20"/>
        </w:rPr>
      </w:pPr>
      <w:r>
        <w:rPr>
          <w:szCs w:val="20"/>
        </w:rPr>
        <w:t xml:space="preserve">Forest Research </w:t>
      </w:r>
      <w:r w:rsidRPr="001F1D90">
        <w:rPr>
          <w:szCs w:val="20"/>
        </w:rPr>
        <w:t xml:space="preserve">Technical Services </w:t>
      </w:r>
    </w:p>
    <w:p w:rsidR="00E85797" w:rsidRPr="001F1D90" w:rsidRDefault="00E85797" w:rsidP="00E85797">
      <w:pPr>
        <w:rPr>
          <w:szCs w:val="20"/>
        </w:rPr>
      </w:pPr>
      <w:r w:rsidRPr="001F1D90">
        <w:rPr>
          <w:szCs w:val="20"/>
        </w:rPr>
        <w:t xml:space="preserve">Top Lodge </w:t>
      </w:r>
    </w:p>
    <w:p w:rsidR="00E85797" w:rsidRPr="001F1D90" w:rsidRDefault="00E85797" w:rsidP="00E85797">
      <w:pPr>
        <w:rPr>
          <w:szCs w:val="20"/>
        </w:rPr>
      </w:pPr>
      <w:proofErr w:type="spellStart"/>
      <w:r w:rsidRPr="001F1D90">
        <w:rPr>
          <w:szCs w:val="20"/>
        </w:rPr>
        <w:t>Fineshade</w:t>
      </w:r>
      <w:proofErr w:type="spellEnd"/>
      <w:r w:rsidRPr="001F1D90">
        <w:rPr>
          <w:szCs w:val="20"/>
        </w:rPr>
        <w:t xml:space="preserve"> </w:t>
      </w:r>
    </w:p>
    <w:p w:rsidR="00E85797" w:rsidRPr="001F1D90" w:rsidRDefault="00E85797" w:rsidP="00E85797">
      <w:pPr>
        <w:rPr>
          <w:szCs w:val="20"/>
        </w:rPr>
      </w:pPr>
      <w:proofErr w:type="spellStart"/>
      <w:r w:rsidRPr="001F1D90">
        <w:rPr>
          <w:szCs w:val="20"/>
        </w:rPr>
        <w:t>Nr</w:t>
      </w:r>
      <w:proofErr w:type="spellEnd"/>
      <w:r w:rsidRPr="001F1D90">
        <w:rPr>
          <w:szCs w:val="20"/>
        </w:rPr>
        <w:t xml:space="preserve"> Corby </w:t>
      </w:r>
    </w:p>
    <w:p w:rsidR="00E85797" w:rsidRPr="001F1D90" w:rsidRDefault="00E85797" w:rsidP="00E85797">
      <w:pPr>
        <w:rPr>
          <w:szCs w:val="20"/>
        </w:rPr>
      </w:pPr>
      <w:r w:rsidRPr="001F1D90">
        <w:rPr>
          <w:szCs w:val="20"/>
        </w:rPr>
        <w:t xml:space="preserve">Northants </w:t>
      </w:r>
    </w:p>
    <w:p w:rsidR="00E85797" w:rsidRDefault="00E85797" w:rsidP="00E85797">
      <w:pPr>
        <w:rPr>
          <w:szCs w:val="20"/>
        </w:rPr>
      </w:pPr>
      <w:proofErr w:type="spellStart"/>
      <w:r w:rsidRPr="001F1D90">
        <w:rPr>
          <w:szCs w:val="20"/>
        </w:rPr>
        <w:t>NN17</w:t>
      </w:r>
      <w:proofErr w:type="spellEnd"/>
      <w:r w:rsidRPr="001F1D90">
        <w:rPr>
          <w:szCs w:val="20"/>
        </w:rPr>
        <w:t xml:space="preserve"> </w:t>
      </w:r>
      <w:proofErr w:type="spellStart"/>
      <w:r w:rsidRPr="001F1D90">
        <w:rPr>
          <w:szCs w:val="20"/>
        </w:rPr>
        <w:t>3BB</w:t>
      </w:r>
      <w:proofErr w:type="spellEnd"/>
    </w:p>
    <w:p w:rsidR="00E85797" w:rsidRPr="00D73F83" w:rsidRDefault="00E85797" w:rsidP="00E85797">
      <w:pPr>
        <w:rPr>
          <w:szCs w:val="20"/>
        </w:rPr>
      </w:pPr>
    </w:p>
    <w:p w:rsidR="00E85797" w:rsidRPr="00D73F83" w:rsidRDefault="00E85797" w:rsidP="00E85797">
      <w:pPr>
        <w:rPr>
          <w:snapToGrid w:val="0"/>
          <w:color w:val="FF0000"/>
          <w:szCs w:val="20"/>
        </w:rPr>
      </w:pPr>
      <w:r w:rsidRPr="00777E1F">
        <w:rPr>
          <w:snapToGrid w:val="0"/>
          <w:szCs w:val="20"/>
        </w:rPr>
        <w:t xml:space="preserve">Email: </w:t>
      </w:r>
      <w:hyperlink r:id="rId12" w:history="1">
        <w:proofErr w:type="spellStart"/>
        <w:r w:rsidRPr="003C3DE3">
          <w:rPr>
            <w:rStyle w:val="Hyperlink"/>
            <w:snapToGrid w:val="0"/>
            <w:szCs w:val="20"/>
          </w:rPr>
          <w:t>liz.richardson@forestry.gsi.gov.uk</w:t>
        </w:r>
        <w:proofErr w:type="spellEnd"/>
      </w:hyperlink>
      <w:r>
        <w:rPr>
          <w:snapToGrid w:val="0"/>
          <w:color w:val="FF0000"/>
          <w:szCs w:val="20"/>
        </w:rPr>
        <w:t xml:space="preserve"> </w:t>
      </w:r>
    </w:p>
    <w:p w:rsidR="003C2EB2" w:rsidRPr="009E5141" w:rsidRDefault="003C2EB2"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lastRenderedPageBreak/>
        <w:t>Responses and supporting documents</w:t>
      </w:r>
    </w:p>
    <w:p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w:t>
      </w:r>
      <w:r w:rsidR="000A089D">
        <w:rPr>
          <w:b/>
        </w:rPr>
        <w:t xml:space="preserve">d Forest District REF: </w:t>
      </w:r>
      <w:proofErr w:type="spellStart"/>
      <w:r w:rsidR="000A089D" w:rsidRPr="000A089D">
        <w:rPr>
          <w:b/>
        </w:rPr>
        <w:t>CR2019</w:t>
      </w:r>
      <w:proofErr w:type="spellEnd"/>
      <w:r w:rsidR="000A089D" w:rsidRPr="000A089D">
        <w:rPr>
          <w:b/>
        </w:rPr>
        <w:t>/20/001</w:t>
      </w:r>
      <w:r w:rsidR="00E85797" w:rsidRPr="008D5F29">
        <w:rPr>
          <w:b/>
        </w:rPr>
        <w:t xml:space="preserve"> –</w:t>
      </w:r>
      <w:r w:rsidR="00E85797" w:rsidRPr="008D5F29">
        <w:t xml:space="preserve"> </w:t>
      </w:r>
      <w:r w:rsidR="000E76AA">
        <w:rPr>
          <w:b/>
        </w:rPr>
        <w:t xml:space="preserve">Not to be opened until 14.00, </w:t>
      </w:r>
      <w:r w:rsidR="00C14E1A">
        <w:rPr>
          <w:b/>
        </w:rPr>
        <w:t>29</w:t>
      </w:r>
      <w:r w:rsidR="00C14E1A" w:rsidRPr="00C14E1A">
        <w:rPr>
          <w:b/>
          <w:vertAlign w:val="superscript"/>
        </w:rPr>
        <w:t>th</w:t>
      </w:r>
      <w:r w:rsidR="00C14E1A">
        <w:rPr>
          <w:b/>
        </w:rPr>
        <w:t xml:space="preserve"> March</w:t>
      </w:r>
      <w:r w:rsidR="000C3D1C" w:rsidRPr="000C3D1C">
        <w:rPr>
          <w:b/>
        </w:rPr>
        <w:t xml:space="preserve"> 2019</w:t>
      </w:r>
      <w:r w:rsidR="00E85797" w:rsidRPr="000C3D1C">
        <w:rPr>
          <w:b/>
        </w:rPr>
        <w:t>.</w:t>
      </w:r>
    </w:p>
    <w:p w:rsidR="00E85797" w:rsidRPr="00D708C6" w:rsidRDefault="00E85797" w:rsidP="00E85797">
      <w:pPr>
        <w:rPr>
          <w:b/>
        </w:rPr>
      </w:pPr>
      <w:r w:rsidRPr="00D708C6">
        <w:rPr>
          <w:b/>
        </w:rPr>
        <w:t xml:space="preserve">Submissions may be excluded if you do not mark the envelope in this way. </w:t>
      </w:r>
    </w:p>
    <w:p w:rsidR="00362D3F" w:rsidRDefault="00362D3F" w:rsidP="00223D85">
      <w:pPr>
        <w:rPr>
          <w:b/>
          <w:color w:val="365F91"/>
        </w:rPr>
      </w:pPr>
    </w:p>
    <w:p w:rsidR="00223D85" w:rsidRPr="00362D3F" w:rsidRDefault="00223D85" w:rsidP="00223D85">
      <w:r w:rsidRPr="00362D3F">
        <w:t>Send completed tender documents to the following address:</w:t>
      </w:r>
    </w:p>
    <w:p w:rsidR="00E85797" w:rsidRPr="00D73F83" w:rsidRDefault="00E85797" w:rsidP="00E85797">
      <w:pPr>
        <w:rPr>
          <w:szCs w:val="20"/>
        </w:rPr>
      </w:pPr>
      <w:r w:rsidRPr="00D73F83">
        <w:rPr>
          <w:szCs w:val="20"/>
        </w:rPr>
        <w:t>Liz Richardson</w:t>
      </w:r>
    </w:p>
    <w:p w:rsidR="00E85797" w:rsidRPr="00D73F83" w:rsidRDefault="00E85797" w:rsidP="00E85797">
      <w:pPr>
        <w:rPr>
          <w:snapToGrid w:val="0"/>
          <w:szCs w:val="20"/>
        </w:rPr>
      </w:pPr>
      <w:r w:rsidRPr="00D73F83">
        <w:rPr>
          <w:snapToGrid w:val="0"/>
          <w:szCs w:val="20"/>
        </w:rPr>
        <w:t xml:space="preserve">Forest Research, </w:t>
      </w:r>
      <w:proofErr w:type="spellStart"/>
      <w:r w:rsidRPr="00D73F83">
        <w:rPr>
          <w:snapToGrid w:val="0"/>
          <w:szCs w:val="20"/>
        </w:rPr>
        <w:t>TSU</w:t>
      </w:r>
      <w:proofErr w:type="spellEnd"/>
      <w:r w:rsidRPr="00D73F83">
        <w:rPr>
          <w:snapToGrid w:val="0"/>
          <w:szCs w:val="20"/>
        </w:rPr>
        <w:t xml:space="preserve">, Top Lodge, </w:t>
      </w:r>
      <w:proofErr w:type="spellStart"/>
      <w:r w:rsidRPr="00D73F83">
        <w:rPr>
          <w:snapToGrid w:val="0"/>
          <w:szCs w:val="20"/>
        </w:rPr>
        <w:t>Fineshade</w:t>
      </w:r>
      <w:proofErr w:type="spellEnd"/>
      <w:r w:rsidRPr="00D73F83">
        <w:rPr>
          <w:snapToGrid w:val="0"/>
          <w:szCs w:val="20"/>
        </w:rPr>
        <w:t xml:space="preserve">, </w:t>
      </w:r>
      <w:proofErr w:type="spellStart"/>
      <w:r w:rsidRPr="00D73F83">
        <w:rPr>
          <w:snapToGrid w:val="0"/>
          <w:szCs w:val="20"/>
        </w:rPr>
        <w:t>Nr</w:t>
      </w:r>
      <w:proofErr w:type="spellEnd"/>
      <w:r w:rsidRPr="00D73F83">
        <w:rPr>
          <w:snapToGrid w:val="0"/>
          <w:szCs w:val="20"/>
        </w:rPr>
        <w:t xml:space="preserve">.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proofErr w:type="spellStart"/>
        <w:smartTag w:uri="urn:schemas-microsoft-com:office:smarttags" w:element="PostalCode">
          <w:r w:rsidRPr="00D73F83">
            <w:rPr>
              <w:snapToGrid w:val="0"/>
              <w:szCs w:val="20"/>
            </w:rPr>
            <w:t>NN17</w:t>
          </w:r>
          <w:proofErr w:type="spellEnd"/>
          <w:r w:rsidRPr="00D73F83">
            <w:rPr>
              <w:snapToGrid w:val="0"/>
              <w:szCs w:val="20"/>
            </w:rPr>
            <w:t xml:space="preserve"> </w:t>
          </w:r>
          <w:proofErr w:type="spellStart"/>
          <w:r w:rsidRPr="00D73F83">
            <w:rPr>
              <w:snapToGrid w:val="0"/>
              <w:szCs w:val="20"/>
            </w:rPr>
            <w:t>3BB</w:t>
          </w:r>
        </w:smartTag>
      </w:smartTag>
      <w:proofErr w:type="spellEnd"/>
    </w:p>
    <w:p w:rsidR="00956066" w:rsidRPr="00267A7F" w:rsidRDefault="00956066" w:rsidP="002E609B">
      <w:pPr>
        <w:pStyle w:val="Heading2"/>
        <w:rPr>
          <w:sz w:val="28"/>
        </w:rPr>
      </w:pPr>
      <w:r w:rsidRPr="00267A7F">
        <w:rPr>
          <w:sz w:val="28"/>
        </w:rPr>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w:t>
      </w:r>
      <w:r>
        <w:lastRenderedPageBreak/>
        <w:t xml:space="preserve">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contact the FC </w:t>
      </w:r>
      <w:r w:rsidR="005163D3">
        <w:t xml:space="preserve">before submitting a tender </w:t>
      </w:r>
      <w:r>
        <w:t>if you intend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A813CD">
      <w:pPr>
        <w:numPr>
          <w:ilvl w:val="0"/>
          <w:numId w:val="10"/>
        </w:numPr>
      </w:pPr>
      <w:r>
        <w:t>The completed tender and all accompanying documents must be in English.</w:t>
      </w:r>
    </w:p>
    <w:p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A813CD">
      <w:pPr>
        <w:numPr>
          <w:ilvl w:val="0"/>
          <w:numId w:val="10"/>
        </w:numPr>
      </w:pPr>
      <w:r>
        <w:t>All prices will be in sterling and exclusive of VAT.</w:t>
      </w:r>
    </w:p>
    <w:p w:rsidR="0028179E" w:rsidRPr="00E537D1" w:rsidRDefault="0028179E" w:rsidP="00A813CD">
      <w:pPr>
        <w:numPr>
          <w:ilvl w:val="0"/>
          <w:numId w:val="10"/>
        </w:numPr>
      </w:pPr>
      <w:r w:rsidRPr="009E5141">
        <w:lastRenderedPageBreak/>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A813CD">
      <w:pPr>
        <w:numPr>
          <w:ilvl w:val="0"/>
          <w:numId w:val="10"/>
        </w:numPr>
      </w:pPr>
      <w:r>
        <w:t>A Tender Panel</w:t>
      </w:r>
      <w:r w:rsidRPr="009E5141">
        <w:t xml:space="preserve"> will evaluate responses to the tender objectively using the evaluation matrix.</w:t>
      </w:r>
    </w:p>
    <w:p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r w:rsidRPr="009E5141">
        <w:t>Neither the FC, nor their advisors, nor their respective directors, officers, members, partners, employees, other staff or agents:</w:t>
      </w:r>
    </w:p>
    <w:p w:rsidR="0016319B" w:rsidRPr="009E5141" w:rsidRDefault="0016319B" w:rsidP="00A813CD">
      <w:pPr>
        <w:numPr>
          <w:ilvl w:val="0"/>
          <w:numId w:val="5"/>
        </w:numPr>
        <w:spacing w:before="120" w:line="240" w:lineRule="atLeast"/>
      </w:pPr>
      <w:r w:rsidRPr="009E5141">
        <w:t>makes any representation or warranty (express or implied) as to the accuracy, reasonableness or completeness of this ITT; or</w:t>
      </w:r>
    </w:p>
    <w:p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w:t>
      </w:r>
      <w:r w:rsidRPr="009E5141">
        <w:lastRenderedPageBreak/>
        <w:t xml:space="preserve">misrepresentation) arising as a result of relying on such information or any subsequent communication.  </w:t>
      </w:r>
    </w:p>
    <w:p w:rsidR="007A4556" w:rsidRDefault="007A4556"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proofErr w:type="spellStart"/>
            <w:r w:rsidR="007A4556" w:rsidRPr="005D3614">
              <w:rPr>
                <w:rFonts w:eastAsia="Arial"/>
              </w:rPr>
              <w:t>5million</w:t>
            </w:r>
            <w:proofErr w:type="spellEnd"/>
          </w:p>
        </w:tc>
        <w:tc>
          <w:tcPr>
            <w:tcW w:w="2233" w:type="dxa"/>
            <w:shd w:val="clear" w:color="auto" w:fill="auto"/>
          </w:tcPr>
          <w:p w:rsidR="00684A4E" w:rsidRDefault="00684A4E" w:rsidP="005F596F"/>
        </w:tc>
      </w:tr>
    </w:tbl>
    <w:p w:rsidR="0036689C" w:rsidRPr="007A4556" w:rsidRDefault="0036689C" w:rsidP="00A57510">
      <w:pPr>
        <w:pStyle w:val="Heading2"/>
        <w:rPr>
          <w:sz w:val="28"/>
        </w:rPr>
      </w:pPr>
      <w:r w:rsidRPr="004162FB">
        <w:rPr>
          <w:sz w:val="28"/>
        </w:rPr>
        <w:t>Health and Safety</w:t>
      </w:r>
    </w:p>
    <w:p w:rsidR="00AA6C9A" w:rsidRDefault="00AA6C9A" w:rsidP="00AA6C9A">
      <w:r>
        <w:t>T</w:t>
      </w:r>
      <w:r w:rsidRPr="005A53A0">
        <w:t>his section allows us to assess your competency for health and safety.  We have provided some guidance to help you understand the requirements for each area.  You may also find it useful to refer to the Health and Safety Executive (</w:t>
      </w:r>
      <w:proofErr w:type="spellStart"/>
      <w:r w:rsidRPr="005A53A0">
        <w:t>HSE</w:t>
      </w:r>
      <w:proofErr w:type="spellEnd"/>
      <w:r w:rsidRPr="005A53A0">
        <w:t xml:space="preserve">) website for some guidance before completing this section.  You can find this here: </w:t>
      </w:r>
      <w:hyperlink r:id="rId13" w:history="1">
        <w:r w:rsidRPr="005A53A0">
          <w:rPr>
            <w:rStyle w:val="Hyperlink"/>
          </w:rPr>
          <w:t>http://</w:t>
        </w:r>
        <w:proofErr w:type="spellStart"/>
        <w:r w:rsidRPr="005A53A0">
          <w:rPr>
            <w:rStyle w:val="Hyperlink"/>
          </w:rPr>
          <w:t>www.hse.gov.uk</w:t>
        </w:r>
        <w:proofErr w:type="spellEnd"/>
        <w:r w:rsidRPr="005A53A0">
          <w:rPr>
            <w:rStyle w:val="Hyperlink"/>
          </w:rPr>
          <w:t>/</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rsidR="007D1EDC" w:rsidRDefault="007D1EDC" w:rsidP="00A813CD">
            <w:pPr>
              <w:numPr>
                <w:ilvl w:val="0"/>
                <w:numId w:val="9"/>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2"/>
        <w:gridCol w:w="1785"/>
        <w:gridCol w:w="1918"/>
      </w:tblGrid>
      <w:tr w:rsidR="008104D3" w:rsidRPr="009E5141" w:rsidTr="007A4556">
        <w:trPr>
          <w:trHeight w:val="774"/>
        </w:trPr>
        <w:tc>
          <w:tcPr>
            <w:tcW w:w="393" w:type="pct"/>
          </w:tcPr>
          <w:p w:rsidR="008104D3" w:rsidRPr="009E5141" w:rsidRDefault="00F159EB" w:rsidP="00073E39">
            <w:pPr>
              <w:rPr>
                <w:snapToGrid w:val="0"/>
              </w:rPr>
            </w:pPr>
            <w:r>
              <w:rPr>
                <w:snapToGrid w:val="0"/>
              </w:rPr>
              <w:t>4.3.2</w:t>
            </w:r>
          </w:p>
        </w:tc>
        <w:tc>
          <w:tcPr>
            <w:tcW w:w="4607"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7A4556">
        <w:trPr>
          <w:trHeight w:val="514"/>
        </w:trPr>
        <w:tc>
          <w:tcPr>
            <w:tcW w:w="1575" w:type="pct"/>
            <w:gridSpan w:val="3"/>
          </w:tcPr>
          <w:p w:rsidR="008104D3" w:rsidRPr="00061742" w:rsidRDefault="008104D3" w:rsidP="00073E39">
            <w:pPr>
              <w:rPr>
                <w:b/>
                <w:snapToGrid w:val="0"/>
              </w:rPr>
            </w:pPr>
            <w:r w:rsidRPr="00061742">
              <w:rPr>
                <w:b/>
                <w:snapToGrid w:val="0"/>
              </w:rPr>
              <w:t>Certification / Qualification</w:t>
            </w:r>
          </w:p>
        </w:tc>
        <w:tc>
          <w:tcPr>
            <w:tcW w:w="1599"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rsidR="008104D3" w:rsidRPr="00061742" w:rsidRDefault="008104D3" w:rsidP="00073E39">
            <w:pPr>
              <w:rPr>
                <w:b/>
                <w:snapToGrid w:val="0"/>
              </w:rPr>
            </w:pPr>
            <w:r w:rsidRPr="00061742">
              <w:rPr>
                <w:b/>
                <w:snapToGrid w:val="0"/>
              </w:rPr>
              <w:t>Qualification Provider</w:t>
            </w:r>
          </w:p>
        </w:tc>
        <w:tc>
          <w:tcPr>
            <w:tcW w:w="945" w:type="pct"/>
          </w:tcPr>
          <w:p w:rsidR="008104D3" w:rsidRPr="00061742" w:rsidRDefault="008104D3" w:rsidP="00073E39">
            <w:pPr>
              <w:rPr>
                <w:b/>
                <w:snapToGrid w:val="0"/>
              </w:rPr>
            </w:pPr>
            <w:r w:rsidRPr="00061742">
              <w:rPr>
                <w:b/>
                <w:snapToGrid w:val="0"/>
              </w:rPr>
              <w:t>Frequency of Update training</w:t>
            </w:r>
          </w:p>
        </w:tc>
      </w:tr>
      <w:tr w:rsidR="008104D3" w:rsidRPr="009E5141" w:rsidTr="007A4556">
        <w:trPr>
          <w:trHeight w:val="514"/>
        </w:trPr>
        <w:tc>
          <w:tcPr>
            <w:tcW w:w="1575" w:type="pct"/>
            <w:gridSpan w:val="3"/>
          </w:tcPr>
          <w:p w:rsidR="008104D3" w:rsidRPr="009E5141" w:rsidRDefault="007A4556" w:rsidP="007A4556">
            <w:pPr>
              <w:rPr>
                <w:snapToGrid w:val="0"/>
                <w:color w:val="FF0000"/>
              </w:rPr>
            </w:pPr>
            <w:r w:rsidRPr="00146623">
              <w:rPr>
                <w:snapToGrid w:val="0"/>
              </w:rPr>
              <w:t>First Aid at work or Emergency First Aid at Work (+ F)*</w:t>
            </w:r>
          </w:p>
        </w:tc>
        <w:tc>
          <w:tcPr>
            <w:tcW w:w="1599" w:type="pct"/>
          </w:tcPr>
          <w:p w:rsidR="008104D3" w:rsidRPr="009E5141" w:rsidRDefault="008104D3" w:rsidP="00073E39">
            <w:pPr>
              <w:pStyle w:val="FCGBBodyText"/>
              <w:spacing w:line="240" w:lineRule="auto"/>
              <w:rPr>
                <w:b/>
                <w:snapToGrid w:val="0"/>
                <w:color w:val="FF0000"/>
              </w:rPr>
            </w:pPr>
          </w:p>
        </w:tc>
        <w:tc>
          <w:tcPr>
            <w:tcW w:w="880" w:type="pct"/>
          </w:tcPr>
          <w:p w:rsidR="008104D3" w:rsidRPr="009E5141" w:rsidRDefault="008104D3" w:rsidP="00073E39">
            <w:pPr>
              <w:rPr>
                <w:b/>
                <w:snapToGrid w:val="0"/>
                <w:color w:val="FF0000"/>
              </w:rPr>
            </w:pPr>
          </w:p>
        </w:tc>
        <w:tc>
          <w:tcPr>
            <w:tcW w:w="945" w:type="pct"/>
          </w:tcPr>
          <w:p w:rsidR="008104D3" w:rsidRPr="009E5141" w:rsidRDefault="008104D3" w:rsidP="00073E39">
            <w:pPr>
              <w:rPr>
                <w:b/>
                <w:snapToGrid w:val="0"/>
                <w:color w:val="FF0000"/>
              </w:rPr>
            </w:pPr>
          </w:p>
        </w:tc>
      </w:tr>
      <w:tr w:rsidR="00AA6C9A" w:rsidRPr="009E5141" w:rsidTr="007A4556">
        <w:trPr>
          <w:trHeight w:val="529"/>
        </w:trPr>
        <w:tc>
          <w:tcPr>
            <w:tcW w:w="413" w:type="pct"/>
            <w:gridSpan w:val="2"/>
          </w:tcPr>
          <w:p w:rsidR="00AA6C9A" w:rsidRPr="00AA6C9A" w:rsidRDefault="00F159EB" w:rsidP="00073E39">
            <w:pPr>
              <w:rPr>
                <w:snapToGrid w:val="0"/>
              </w:rPr>
            </w:pPr>
            <w:r>
              <w:rPr>
                <w:snapToGrid w:val="0"/>
              </w:rPr>
              <w:lastRenderedPageBreak/>
              <w:t>4.3.3</w:t>
            </w:r>
          </w:p>
        </w:tc>
        <w:tc>
          <w:tcPr>
            <w:tcW w:w="458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C3D1C">
        <w:trPr>
          <w:trHeight w:val="1795"/>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tc>
      </w:tr>
    </w:tbl>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Default="008104D3"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Pr="009E5141" w:rsidRDefault="000C3D1C"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Default="008104D3"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Default="000C3D1C" w:rsidP="00073E39">
            <w:pPr>
              <w:rPr>
                <w:snapToGrid w:val="0"/>
                <w:color w:val="FF0000"/>
              </w:rPr>
            </w:pPr>
          </w:p>
          <w:p w:rsidR="000C3D1C" w:rsidRPr="009E5141" w:rsidRDefault="000C3D1C" w:rsidP="00073E39">
            <w:pPr>
              <w:rPr>
                <w:snapToGrid w:val="0"/>
                <w:color w:val="FF0000"/>
              </w:rPr>
            </w:pPr>
          </w:p>
        </w:tc>
      </w:tr>
    </w:tbl>
    <w:p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955AFA" w:rsidRPr="007F3F4D" w:rsidRDefault="00955AFA" w:rsidP="007F3F4D">
      <w:pPr>
        <w:pStyle w:val="Heading2"/>
        <w:numPr>
          <w:ilvl w:val="0"/>
          <w:numId w:val="0"/>
        </w:numPr>
        <w:rPr>
          <w:sz w:val="28"/>
          <w:u w:val="single"/>
        </w:rPr>
      </w:pPr>
      <w:r w:rsidRPr="007F3F4D">
        <w:rPr>
          <w:sz w:val="28"/>
          <w:u w:val="single"/>
        </w:rPr>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410"/>
      </w:tblGrid>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813CD">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7A4556" w:rsidRDefault="007A4556" w:rsidP="007A4556">
            <w:pPr>
              <w:pStyle w:val="FCGBBodyText"/>
            </w:pPr>
            <w:r w:rsidRPr="008E6FE3">
              <w:t xml:space="preserve">Provide </w:t>
            </w:r>
            <w:r>
              <w:t xml:space="preserve">full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 in detail</w:t>
            </w:r>
            <w:r w:rsidRPr="008E6FE3">
              <w:t xml:space="preserve"> how the work will be carried out</w:t>
            </w:r>
            <w:r>
              <w:t xml:space="preserve">. </w:t>
            </w:r>
          </w:p>
          <w:p w:rsidR="007A4556" w:rsidRDefault="007A4556" w:rsidP="007A4556">
            <w:pPr>
              <w:pStyle w:val="FCGBBodyText"/>
            </w:pPr>
          </w:p>
          <w:p w:rsidR="00A31C58" w:rsidRPr="005D3614" w:rsidRDefault="007A4556" w:rsidP="007A4556">
            <w:pPr>
              <w:pStyle w:val="FCGBBodyText"/>
              <w:rPr>
                <w:color w:val="365F91"/>
              </w:rPr>
            </w:pPr>
            <w:r>
              <w:t>Please also include details relating to the health and safety, biosecurity &amp; quality requirements</w:t>
            </w:r>
            <w:r w:rsidRPr="008E6FE3">
              <w:t xml:space="preserve"> and incorporate a work program identifying the timescales and various steps involved.</w:t>
            </w:r>
          </w:p>
        </w:tc>
        <w:tc>
          <w:tcPr>
            <w:tcW w:w="2410" w:type="dxa"/>
            <w:shd w:val="clear" w:color="auto" w:fill="auto"/>
          </w:tcPr>
          <w:p w:rsidR="00955AFA" w:rsidRPr="005D3614" w:rsidRDefault="007A4556" w:rsidP="00A813CD">
            <w:pPr>
              <w:pStyle w:val="FCGBBodyText"/>
              <w:jc w:val="center"/>
              <w:rPr>
                <w:color w:val="0D0D0D"/>
              </w:rPr>
            </w:pPr>
            <w:r w:rsidRPr="00146623">
              <w:rPr>
                <w:b/>
                <w:color w:val="0D0D0D"/>
              </w:rPr>
              <w:t>30</w:t>
            </w:r>
          </w:p>
        </w:tc>
      </w:tr>
      <w:tr w:rsidR="00955AFA" w:rsidRPr="005D3614" w:rsidTr="00A813CD">
        <w:tc>
          <w:tcPr>
            <w:tcW w:w="10031"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813CD">
        <w:tc>
          <w:tcPr>
            <w:tcW w:w="796" w:type="dxa"/>
            <w:shd w:val="clear" w:color="auto" w:fill="auto"/>
          </w:tcPr>
          <w:p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813CD">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rsidR="00A813CD" w:rsidRDefault="00A813CD" w:rsidP="00A813CD">
            <w:pPr>
              <w:tabs>
                <w:tab w:val="left" w:pos="1185"/>
              </w:tabs>
            </w:pPr>
            <w:r>
              <w:tab/>
            </w:r>
          </w:p>
          <w:p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rsidR="00262050" w:rsidRPr="005D3614" w:rsidRDefault="00A813CD" w:rsidP="00A813CD">
            <w:pPr>
              <w:pStyle w:val="FCGBBodyText"/>
              <w:jc w:val="center"/>
              <w:rPr>
                <w:b/>
                <w:color w:val="0D0D0D"/>
              </w:rPr>
            </w:pPr>
            <w:r>
              <w:rPr>
                <w:b/>
                <w:color w:val="0D0D0D"/>
              </w:rPr>
              <w:t>20</w:t>
            </w:r>
          </w:p>
        </w:tc>
      </w:tr>
      <w:tr w:rsidR="007C59D0" w:rsidRPr="005D3614" w:rsidTr="00A813CD">
        <w:tc>
          <w:tcPr>
            <w:tcW w:w="10031"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rsidTr="000A089D">
        <w:trPr>
          <w:trHeight w:val="362"/>
        </w:trPr>
        <w:tc>
          <w:tcPr>
            <w:tcW w:w="784" w:type="dxa"/>
            <w:shd w:val="clear" w:color="auto" w:fill="EAF1DD"/>
          </w:tcPr>
          <w:p w:rsidR="00A813CD" w:rsidRPr="00F145A8" w:rsidRDefault="00A813CD" w:rsidP="000A089D">
            <w:pPr>
              <w:rPr>
                <w:b/>
                <w:szCs w:val="20"/>
              </w:rPr>
            </w:pPr>
            <w:r w:rsidRPr="00F145A8">
              <w:rPr>
                <w:b/>
                <w:szCs w:val="20"/>
              </w:rPr>
              <w:t>Ref</w:t>
            </w:r>
          </w:p>
        </w:tc>
        <w:tc>
          <w:tcPr>
            <w:tcW w:w="5804" w:type="dxa"/>
            <w:shd w:val="clear" w:color="auto" w:fill="EAF1DD"/>
          </w:tcPr>
          <w:p w:rsidR="00A813CD" w:rsidRPr="00F145A8" w:rsidRDefault="00A813CD" w:rsidP="000A089D">
            <w:pPr>
              <w:rPr>
                <w:b/>
                <w:szCs w:val="20"/>
              </w:rPr>
            </w:pPr>
            <w:r w:rsidRPr="00F145A8">
              <w:rPr>
                <w:b/>
                <w:szCs w:val="20"/>
              </w:rPr>
              <w:t>Description</w:t>
            </w:r>
          </w:p>
          <w:p w:rsidR="00A813CD" w:rsidRPr="00777E1F" w:rsidRDefault="00A813CD" w:rsidP="000A089D">
            <w:pPr>
              <w:rPr>
                <w:b/>
                <w:color w:val="006600"/>
                <w:szCs w:val="20"/>
              </w:rPr>
            </w:pPr>
          </w:p>
        </w:tc>
        <w:tc>
          <w:tcPr>
            <w:tcW w:w="1511" w:type="dxa"/>
            <w:shd w:val="clear" w:color="auto" w:fill="EAF1DD"/>
          </w:tcPr>
          <w:p w:rsidR="00A813CD" w:rsidRPr="00F145A8" w:rsidRDefault="00A813CD" w:rsidP="000A089D">
            <w:pPr>
              <w:jc w:val="center"/>
              <w:rPr>
                <w:b/>
                <w:szCs w:val="20"/>
              </w:rPr>
            </w:pPr>
            <w:r w:rsidRPr="00F145A8">
              <w:rPr>
                <w:b/>
                <w:szCs w:val="20"/>
              </w:rPr>
              <w:t>Price</w:t>
            </w:r>
          </w:p>
          <w:p w:rsidR="00A813CD" w:rsidRPr="00777E1F" w:rsidRDefault="00A813CD" w:rsidP="000A089D">
            <w:pPr>
              <w:jc w:val="center"/>
              <w:rPr>
                <w:b/>
                <w:color w:val="006600"/>
                <w:szCs w:val="20"/>
              </w:rPr>
            </w:pPr>
            <w:r w:rsidRPr="00F145A8">
              <w:rPr>
                <w:b/>
                <w:szCs w:val="20"/>
              </w:rPr>
              <w:t>(£)</w:t>
            </w:r>
          </w:p>
        </w:tc>
        <w:tc>
          <w:tcPr>
            <w:tcW w:w="1511" w:type="dxa"/>
            <w:shd w:val="clear" w:color="auto" w:fill="EAF1DD"/>
          </w:tcPr>
          <w:p w:rsidR="00A813CD" w:rsidRPr="00F145A8" w:rsidRDefault="00A813CD" w:rsidP="000A089D">
            <w:pPr>
              <w:jc w:val="center"/>
              <w:rPr>
                <w:b/>
                <w:szCs w:val="20"/>
              </w:rPr>
            </w:pPr>
            <w:r w:rsidRPr="00F145A8">
              <w:rPr>
                <w:b/>
                <w:szCs w:val="20"/>
              </w:rPr>
              <w:t>Weight    %</w:t>
            </w:r>
          </w:p>
        </w:tc>
      </w:tr>
      <w:tr w:rsidR="00A813CD" w:rsidRPr="00777E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777E1F" w:rsidRDefault="00A813CD" w:rsidP="000A089D">
            <w:pPr>
              <w:rPr>
                <w:color w:val="FF0000"/>
                <w:szCs w:val="20"/>
              </w:rPr>
            </w:pPr>
            <w:r w:rsidRPr="00F31528">
              <w:t>The basis of a single price per plot ex VAT</w:t>
            </w:r>
          </w:p>
        </w:tc>
        <w:tc>
          <w:tcPr>
            <w:tcW w:w="1511" w:type="dxa"/>
          </w:tcPr>
          <w:p w:rsidR="00A813CD" w:rsidRPr="00777E1F" w:rsidRDefault="00A813CD" w:rsidP="000A089D">
            <w:pPr>
              <w:jc w:val="center"/>
              <w:rPr>
                <w:color w:val="FF0000"/>
                <w:szCs w:val="20"/>
              </w:rPr>
            </w:pPr>
          </w:p>
        </w:tc>
        <w:tc>
          <w:tcPr>
            <w:tcW w:w="1511" w:type="dxa"/>
          </w:tcPr>
          <w:p w:rsidR="00A813CD" w:rsidRPr="00777E1F" w:rsidRDefault="00A813CD" w:rsidP="000A089D">
            <w:pPr>
              <w:jc w:val="center"/>
              <w:rPr>
                <w:color w:val="FF0000"/>
                <w:szCs w:val="20"/>
              </w:rPr>
            </w:pPr>
          </w:p>
        </w:tc>
      </w:tr>
      <w:tr w:rsidR="00A813CD" w:rsidRPr="00777E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777E1F" w:rsidRDefault="00A813CD" w:rsidP="000A089D">
            <w:pPr>
              <w:rPr>
                <w:color w:val="FF0000"/>
                <w:szCs w:val="20"/>
              </w:rPr>
            </w:pPr>
          </w:p>
        </w:tc>
        <w:tc>
          <w:tcPr>
            <w:tcW w:w="1511" w:type="dxa"/>
          </w:tcPr>
          <w:p w:rsidR="00A813CD" w:rsidRPr="00777E1F" w:rsidRDefault="00A813CD" w:rsidP="000A089D">
            <w:pPr>
              <w:jc w:val="center"/>
              <w:rPr>
                <w:color w:val="FF0000"/>
                <w:szCs w:val="20"/>
              </w:rPr>
            </w:pPr>
          </w:p>
        </w:tc>
        <w:tc>
          <w:tcPr>
            <w:tcW w:w="1511" w:type="dxa"/>
          </w:tcPr>
          <w:p w:rsidR="00A813CD" w:rsidRPr="00777E1F" w:rsidRDefault="00A813CD" w:rsidP="000A089D">
            <w:pPr>
              <w:jc w:val="center"/>
              <w:rPr>
                <w:color w:val="FF0000"/>
                <w:szCs w:val="20"/>
              </w:rPr>
            </w:pPr>
          </w:p>
        </w:tc>
      </w:tr>
      <w:tr w:rsidR="00A813CD" w:rsidRPr="008C18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D2322D" w:rsidRDefault="00A813CD" w:rsidP="000A089D">
            <w:pPr>
              <w:rPr>
                <w:szCs w:val="20"/>
              </w:rPr>
            </w:pPr>
            <w:r w:rsidRPr="00D2322D">
              <w:rPr>
                <w:szCs w:val="20"/>
              </w:rPr>
              <w:t>0.01 ha plot size</w:t>
            </w:r>
          </w:p>
        </w:tc>
        <w:tc>
          <w:tcPr>
            <w:tcW w:w="1511" w:type="dxa"/>
          </w:tcPr>
          <w:p w:rsidR="00A813CD" w:rsidRPr="00777E1F" w:rsidRDefault="00A813CD" w:rsidP="000A089D">
            <w:pPr>
              <w:jc w:val="center"/>
              <w:rPr>
                <w:color w:val="FF0000"/>
                <w:szCs w:val="20"/>
              </w:rPr>
            </w:pPr>
          </w:p>
        </w:tc>
        <w:tc>
          <w:tcPr>
            <w:tcW w:w="1511" w:type="dxa"/>
          </w:tcPr>
          <w:p w:rsidR="00A813CD" w:rsidRPr="00A86ADA" w:rsidRDefault="00DD0164" w:rsidP="000A089D">
            <w:pPr>
              <w:jc w:val="center"/>
              <w:rPr>
                <w:szCs w:val="20"/>
              </w:rPr>
            </w:pPr>
            <w:r w:rsidRPr="00A86ADA">
              <w:rPr>
                <w:szCs w:val="20"/>
              </w:rPr>
              <w:t>30</w:t>
            </w:r>
          </w:p>
        </w:tc>
      </w:tr>
      <w:tr w:rsidR="00A813CD" w:rsidRPr="008C18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D2322D" w:rsidRDefault="00A813CD" w:rsidP="000A089D">
            <w:pPr>
              <w:rPr>
                <w:szCs w:val="20"/>
              </w:rPr>
            </w:pPr>
            <w:r w:rsidRPr="00D2322D">
              <w:rPr>
                <w:szCs w:val="20"/>
              </w:rPr>
              <w:t>0.02 ha plot size</w:t>
            </w:r>
          </w:p>
        </w:tc>
        <w:tc>
          <w:tcPr>
            <w:tcW w:w="1511" w:type="dxa"/>
          </w:tcPr>
          <w:p w:rsidR="00A813CD" w:rsidRPr="00777E1F" w:rsidRDefault="00A813CD" w:rsidP="000A089D">
            <w:pPr>
              <w:jc w:val="center"/>
              <w:rPr>
                <w:color w:val="FF0000"/>
                <w:szCs w:val="20"/>
              </w:rPr>
            </w:pPr>
          </w:p>
        </w:tc>
        <w:tc>
          <w:tcPr>
            <w:tcW w:w="1511" w:type="dxa"/>
          </w:tcPr>
          <w:p w:rsidR="00A813CD" w:rsidRPr="00A86ADA" w:rsidRDefault="00DD0164" w:rsidP="000A089D">
            <w:pPr>
              <w:jc w:val="center"/>
              <w:rPr>
                <w:szCs w:val="20"/>
              </w:rPr>
            </w:pPr>
            <w:r w:rsidRPr="00A86ADA">
              <w:rPr>
                <w:szCs w:val="20"/>
              </w:rPr>
              <w:t>10</w:t>
            </w:r>
          </w:p>
        </w:tc>
      </w:tr>
      <w:tr w:rsidR="00A813CD" w:rsidRPr="008C18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D2322D" w:rsidRDefault="00A813CD" w:rsidP="000A089D">
            <w:pPr>
              <w:rPr>
                <w:szCs w:val="20"/>
              </w:rPr>
            </w:pPr>
            <w:r w:rsidRPr="00D2322D">
              <w:rPr>
                <w:szCs w:val="20"/>
              </w:rPr>
              <w:t>0.03 ha plot size</w:t>
            </w:r>
          </w:p>
        </w:tc>
        <w:tc>
          <w:tcPr>
            <w:tcW w:w="1511" w:type="dxa"/>
          </w:tcPr>
          <w:p w:rsidR="00A813CD" w:rsidRPr="00777E1F" w:rsidRDefault="00A813CD" w:rsidP="000A089D">
            <w:pPr>
              <w:jc w:val="center"/>
              <w:rPr>
                <w:color w:val="FF0000"/>
                <w:szCs w:val="20"/>
              </w:rPr>
            </w:pPr>
          </w:p>
        </w:tc>
        <w:tc>
          <w:tcPr>
            <w:tcW w:w="1511" w:type="dxa"/>
          </w:tcPr>
          <w:p w:rsidR="00A813CD" w:rsidRPr="00A86ADA" w:rsidRDefault="00DD0164" w:rsidP="000A089D">
            <w:pPr>
              <w:jc w:val="center"/>
              <w:rPr>
                <w:szCs w:val="20"/>
              </w:rPr>
            </w:pPr>
            <w:r w:rsidRPr="00A86ADA">
              <w:rPr>
                <w:szCs w:val="20"/>
              </w:rPr>
              <w:t>5</w:t>
            </w:r>
          </w:p>
        </w:tc>
      </w:tr>
      <w:tr w:rsidR="00A813CD" w:rsidRPr="008C181F" w:rsidTr="000A089D">
        <w:trPr>
          <w:trHeight w:val="362"/>
        </w:trPr>
        <w:tc>
          <w:tcPr>
            <w:tcW w:w="784" w:type="dxa"/>
          </w:tcPr>
          <w:p w:rsidR="00A813CD" w:rsidRPr="00777E1F" w:rsidRDefault="00A813CD" w:rsidP="000A089D">
            <w:pPr>
              <w:rPr>
                <w:color w:val="FF0000"/>
                <w:szCs w:val="20"/>
              </w:rPr>
            </w:pPr>
          </w:p>
        </w:tc>
        <w:tc>
          <w:tcPr>
            <w:tcW w:w="5804" w:type="dxa"/>
          </w:tcPr>
          <w:p w:rsidR="00A813CD" w:rsidRPr="00D2322D" w:rsidRDefault="00A813CD" w:rsidP="000A089D">
            <w:pPr>
              <w:rPr>
                <w:szCs w:val="20"/>
              </w:rPr>
            </w:pPr>
            <w:r w:rsidRPr="00D2322D">
              <w:rPr>
                <w:szCs w:val="20"/>
              </w:rPr>
              <w:t>0.05 ha plot size</w:t>
            </w:r>
          </w:p>
        </w:tc>
        <w:tc>
          <w:tcPr>
            <w:tcW w:w="1511" w:type="dxa"/>
          </w:tcPr>
          <w:p w:rsidR="00A813CD" w:rsidRPr="00777E1F" w:rsidRDefault="00A813CD" w:rsidP="000A089D">
            <w:pPr>
              <w:jc w:val="center"/>
              <w:rPr>
                <w:color w:val="FF0000"/>
                <w:szCs w:val="20"/>
              </w:rPr>
            </w:pPr>
          </w:p>
        </w:tc>
        <w:tc>
          <w:tcPr>
            <w:tcW w:w="1511" w:type="dxa"/>
          </w:tcPr>
          <w:p w:rsidR="00A813CD" w:rsidRPr="00A86ADA" w:rsidRDefault="00864A2F" w:rsidP="000A089D">
            <w:pPr>
              <w:jc w:val="center"/>
              <w:rPr>
                <w:szCs w:val="20"/>
              </w:rPr>
            </w:pPr>
            <w:r w:rsidRPr="00A86ADA">
              <w:rPr>
                <w:szCs w:val="20"/>
              </w:rPr>
              <w:t>5</w:t>
            </w:r>
          </w:p>
        </w:tc>
      </w:tr>
    </w:tbl>
    <w:p w:rsidR="00B96813" w:rsidRPr="006B5DE2" w:rsidRDefault="00B96813" w:rsidP="00B96813">
      <w:pPr>
        <w:pStyle w:val="Heading2"/>
        <w:rPr>
          <w:sz w:val="28"/>
        </w:rPr>
      </w:pPr>
      <w:r w:rsidRPr="006B5DE2">
        <w:rPr>
          <w:sz w:val="28"/>
        </w:rPr>
        <w:t>Terms and Conditions</w:t>
      </w:r>
    </w:p>
    <w:p w:rsidR="0080305C" w:rsidRPr="009E5141"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Pr="009E5141">
          <w:rPr>
            <w:rStyle w:val="Hyperlink"/>
          </w:rPr>
          <w:t>terms and conditions</w:t>
        </w:r>
      </w:hyperlink>
      <w:r w:rsidRPr="009E5141">
        <w:t xml:space="preserve"> for </w:t>
      </w:r>
      <w:r w:rsidR="00A813CD">
        <w:t>Services (non-operational).</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0C3D1C" w:rsidRDefault="000C3D1C" w:rsidP="0080305C">
      <w:pPr>
        <w:rPr>
          <w:b/>
          <w:color w:val="006600"/>
        </w:rPr>
      </w:pPr>
    </w:p>
    <w:p w:rsidR="000C3D1C" w:rsidRDefault="000C3D1C" w:rsidP="0080305C">
      <w:pPr>
        <w:rPr>
          <w:b/>
          <w:color w:val="006600"/>
        </w:rPr>
      </w:pPr>
    </w:p>
    <w:p w:rsidR="000C3D1C" w:rsidRDefault="000C3D1C" w:rsidP="0080305C">
      <w:pPr>
        <w:rPr>
          <w:b/>
          <w:color w:val="006600"/>
        </w:rPr>
      </w:pPr>
    </w:p>
    <w:p w:rsidR="0080305C" w:rsidRDefault="002C4BFE" w:rsidP="00E54294">
      <w:pPr>
        <w:rPr>
          <w:b/>
        </w:rPr>
      </w:pPr>
      <w:r w:rsidRPr="002C4BFE">
        <w:rPr>
          <w:b/>
        </w:rPr>
        <w:lastRenderedPageBreak/>
        <w:t>ITT COMPLETED BY</w:t>
      </w:r>
    </w:p>
    <w:p w:rsidR="000A089D" w:rsidRPr="002C4BFE" w:rsidRDefault="000A089D" w:rsidP="00E54294">
      <w:pPr>
        <w:rPr>
          <w:b/>
        </w:rPr>
      </w:pPr>
      <w:bookmarkStart w:id="0" w:name="_GoBack"/>
      <w:bookmarkEnd w:id="0"/>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A813CD">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A813CD">
            <w:pPr>
              <w:numPr>
                <w:ilvl w:val="0"/>
                <w:numId w:val="7"/>
              </w:numPr>
              <w:spacing w:before="120" w:line="240" w:lineRule="atLeast"/>
            </w:pPr>
            <w:proofErr w:type="spellStart"/>
            <w:r w:rsidRPr="0050325F">
              <w:lastRenderedPageBreak/>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 xml:space="preserve">Response demonstrates an understanding of </w:t>
            </w:r>
            <w:proofErr w:type="spellStart"/>
            <w:r w:rsidRPr="00BB1EAF">
              <w:rPr>
                <w:snapToGrid w:val="0"/>
              </w:rPr>
              <w:t>PUWER</w:t>
            </w:r>
            <w:proofErr w:type="spellEnd"/>
            <w:r w:rsidRPr="00BB1EAF">
              <w:rPr>
                <w:snapToGrid w:val="0"/>
              </w:rPr>
              <w:t xml:space="preserve"> and </w:t>
            </w:r>
            <w:proofErr w:type="spellStart"/>
            <w:r w:rsidRPr="00BB1EAF">
              <w:rPr>
                <w:snapToGrid w:val="0"/>
              </w:rPr>
              <w:t>LOLER</w:t>
            </w:r>
            <w:proofErr w:type="spellEnd"/>
            <w:r w:rsidRPr="00BB1EAF">
              <w:rPr>
                <w:snapToGrid w:val="0"/>
              </w:rPr>
              <w:t xml:space="preserve">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Default="002C6F9C" w:rsidP="00BB1EAF">
            <w:pPr>
              <w:spacing w:before="120" w:line="240" w:lineRule="atLeast"/>
            </w:pPr>
            <w:r>
              <w:t>4.5</w:t>
            </w:r>
          </w:p>
          <w:p w:rsidR="00A813CD" w:rsidRDefault="00A813CD" w:rsidP="00BB1EAF">
            <w:pPr>
              <w:spacing w:before="120" w:line="240" w:lineRule="atLeast"/>
            </w:pPr>
          </w:p>
          <w:p w:rsidR="00A813CD" w:rsidRDefault="00A813CD" w:rsidP="00BB1EAF">
            <w:pPr>
              <w:spacing w:before="120" w:line="240" w:lineRule="atLeast"/>
            </w:pPr>
            <w:r>
              <w:t>4.5.1</w:t>
            </w:r>
          </w:p>
          <w:p w:rsidR="00A813CD" w:rsidRDefault="00A813CD" w:rsidP="00BB1EAF">
            <w:pPr>
              <w:spacing w:before="120" w:line="240" w:lineRule="atLeast"/>
            </w:pPr>
          </w:p>
          <w:p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A813CD" w:rsidRDefault="00A813CD" w:rsidP="00BB1EAF">
            <w:pPr>
              <w:spacing w:before="120" w:line="240" w:lineRule="atLeast"/>
              <w:rPr>
                <w:highlight w:val="yellow"/>
              </w:rPr>
            </w:pPr>
          </w:p>
          <w:p w:rsidR="00A813CD" w:rsidRDefault="00A813CD" w:rsidP="00BB1EAF">
            <w:pPr>
              <w:spacing w:before="120" w:line="240" w:lineRule="atLeast"/>
              <w:rPr>
                <w:highlight w:val="yellow"/>
              </w:rPr>
            </w:pPr>
          </w:p>
          <w:p w:rsidR="00BB1EAF" w:rsidRDefault="00A813CD" w:rsidP="00BB1EAF">
            <w:pPr>
              <w:spacing w:before="120" w:line="240" w:lineRule="atLeast"/>
            </w:pPr>
            <w:r w:rsidRPr="00A813CD">
              <w:t>30</w:t>
            </w:r>
            <w:r w:rsidR="00BB1EAF" w:rsidRPr="00A813CD">
              <w:t>%</w:t>
            </w:r>
          </w:p>
          <w:p w:rsidR="00A813CD" w:rsidRDefault="00A813CD" w:rsidP="00BB1EAF">
            <w:pPr>
              <w:spacing w:before="120" w:line="240" w:lineRule="atLeast"/>
            </w:pPr>
          </w:p>
          <w:p w:rsidR="00A813CD" w:rsidRPr="00A31C58" w:rsidRDefault="00A813CD" w:rsidP="00BB1EAF">
            <w:pPr>
              <w:spacing w:before="120" w:line="240" w:lineRule="atLeast"/>
            </w:pPr>
            <w:r>
              <w:t>20%</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w:t>
            </w:r>
            <w:r w:rsidRPr="00672D28">
              <w:lastRenderedPageBreak/>
              <w:t xml:space="preserve">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A813CD" w:rsidP="00BB1EAF">
            <w:pPr>
              <w:spacing w:before="120" w:line="240" w:lineRule="atLeast"/>
            </w:pPr>
            <w:r w:rsidRPr="00A813CD">
              <w:t>50</w:t>
            </w:r>
            <w:r w:rsidR="00B55944" w:rsidRPr="00A813CD">
              <w:t>%</w:t>
            </w:r>
          </w:p>
          <w:p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BB1EAF" w:rsidRPr="000E76AA" w:rsidRDefault="005F261D" w:rsidP="000E76AA">
            <w:pPr>
              <w:spacing w:line="240" w:lineRule="auto"/>
              <w:rPr>
                <w:rFonts w:eastAsia="Calibri" w:cs="Verdana"/>
                <w:color w:val="365F91"/>
                <w:lang w:eastAsia="en-GB"/>
              </w:rPr>
            </w:pPr>
            <w:r>
              <w:t>Tender Price</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0C3D1C">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D7E" w:rsidRDefault="009D0D7E">
      <w:r>
        <w:separator/>
      </w:r>
    </w:p>
    <w:p w:rsidR="009D0D7E" w:rsidRDefault="009D0D7E"/>
  </w:endnote>
  <w:endnote w:type="continuationSeparator" w:id="0">
    <w:p w:rsidR="009D0D7E" w:rsidRDefault="009D0D7E">
      <w:r>
        <w:continuationSeparator/>
      </w:r>
    </w:p>
    <w:p w:rsidR="009D0D7E" w:rsidRDefault="009D0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pPr>
      <w:pStyle w:val="Footer"/>
    </w:pPr>
  </w:p>
  <w:p w:rsidR="000A089D" w:rsidRDefault="000A089D"/>
  <w:p w:rsidR="000A089D" w:rsidRDefault="000A08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D64B2">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East </w:t>
    </w:r>
    <w:proofErr w:type="spellStart"/>
    <w:r>
      <w:rPr>
        <w:rStyle w:val="PageNumber"/>
        <w:lang w:val="en-US"/>
      </w:rPr>
      <w:t>NEFD</w:t>
    </w:r>
    <w:proofErr w:type="spellEnd"/>
    <w:r>
      <w:rPr>
        <w:rStyle w:val="PageNumber"/>
        <w:lang w:val="en-US"/>
      </w:rPr>
      <w:t xml:space="preserve">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28/02/2019</w:t>
    </w:r>
    <w:r>
      <w:rPr>
        <w:rStyle w:val="PageNumber"/>
      </w:rPr>
      <w:fldChar w:fldCharType="end"/>
    </w:r>
  </w:p>
  <w:p w:rsidR="000A089D" w:rsidRDefault="000A089D" w:rsidP="004040E8">
    <w:pPr>
      <w:pStyle w:val="Footer"/>
    </w:pPr>
  </w:p>
  <w:p w:rsidR="000A089D" w:rsidRDefault="000A08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0D64B2">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East </w:t>
    </w:r>
    <w:proofErr w:type="spellStart"/>
    <w:r>
      <w:rPr>
        <w:rStyle w:val="PageNumber"/>
        <w:lang w:val="en-US"/>
      </w:rPr>
      <w:t>NEFD</w:t>
    </w:r>
    <w:proofErr w:type="spellEnd"/>
    <w:r>
      <w:rPr>
        <w:rStyle w:val="PageNumber"/>
        <w:lang w:val="en-US"/>
      </w:rPr>
      <w:t xml:space="preserve"> 2019</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28/02/2019</w:t>
    </w:r>
    <w:r>
      <w:rPr>
        <w:rStyle w:val="PageNumber"/>
      </w:rPr>
      <w:fldChar w:fldCharType="end"/>
    </w:r>
  </w:p>
  <w:p w:rsidR="000A089D" w:rsidRDefault="000A089D" w:rsidP="004040E8">
    <w:pPr>
      <w:pStyle w:val="Footer"/>
    </w:pPr>
  </w:p>
  <w:p w:rsidR="000A089D" w:rsidRDefault="000A08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D7E" w:rsidRDefault="009D0D7E">
      <w:r>
        <w:separator/>
      </w:r>
    </w:p>
    <w:p w:rsidR="009D0D7E" w:rsidRDefault="009D0D7E"/>
  </w:footnote>
  <w:footnote w:type="continuationSeparator" w:id="0">
    <w:p w:rsidR="009D0D7E" w:rsidRDefault="009D0D7E">
      <w:r>
        <w:continuationSeparator/>
      </w:r>
    </w:p>
    <w:p w:rsidR="009D0D7E" w:rsidRDefault="009D0D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pPr>
      <w:pStyle w:val="Header"/>
    </w:pPr>
  </w:p>
  <w:p w:rsidR="000A089D" w:rsidRDefault="000A089D"/>
  <w:p w:rsidR="000A089D" w:rsidRDefault="000A08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A6F0B4C" wp14:editId="31112659">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89D" w:rsidRDefault="000A089D" w:rsidP="005C34E6">
    <w:pPr>
      <w:pStyle w:val="RunningTitle"/>
      <w:numPr>
        <w:ilvl w:val="0"/>
        <w:numId w:val="0"/>
      </w:numPr>
    </w:pPr>
    <w:r>
      <w:t xml:space="preserve">ITT </w:t>
    </w:r>
    <w:proofErr w:type="spellStart"/>
    <w:r>
      <w:t>C</w:t>
    </w:r>
    <w:r w:rsidRPr="000A089D">
      <w:t>R2019</w:t>
    </w:r>
    <w:proofErr w:type="spellEnd"/>
    <w:r w:rsidRPr="000A089D">
      <w:t>/20/001</w:t>
    </w:r>
  </w:p>
  <w:p w:rsidR="000A089D" w:rsidRDefault="000A08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89D" w:rsidRDefault="000A089D">
    <w:pPr>
      <w:pStyle w:val="Header"/>
    </w:pPr>
    <w:r>
      <w:rPr>
        <w:noProof/>
        <w:lang w:eastAsia="en-GB"/>
      </w:rPr>
      <w:drawing>
        <wp:anchor distT="0" distB="0" distL="114300" distR="114300" simplePos="0" relativeHeight="251658752" behindDoc="1" locked="0" layoutInCell="1" allowOverlap="1" wp14:anchorId="5140AD37" wp14:editId="394202F4">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34781AAA" wp14:editId="7EA3C54B">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89D" w:rsidRPr="00661478" w:rsidRDefault="000A089D"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CB6106" w:rsidRPr="00661478" w:rsidRDefault="00CB6106" w:rsidP="00952BF0">
                    <w:pPr>
                      <w:pStyle w:val="ParentTitle"/>
                    </w:pPr>
                  </w:p>
                </w:txbxContent>
              </v:textbox>
              <w10:wrap anchorx="page" anchory="page"/>
              <w10:anchorlock/>
            </v:shape>
          </w:pict>
        </mc:Fallback>
      </mc:AlternateContent>
    </w:r>
  </w:p>
  <w:p w:rsidR="000A089D" w:rsidRDefault="000A089D"/>
  <w:p w:rsidR="000A089D" w:rsidRDefault="000A08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7"/>
  </w:num>
  <w:num w:numId="6">
    <w:abstractNumId w:val="12"/>
  </w:num>
  <w:num w:numId="7">
    <w:abstractNumId w:val="4"/>
  </w:num>
  <w:num w:numId="8">
    <w:abstractNumId w:val="11"/>
  </w:num>
  <w:num w:numId="9">
    <w:abstractNumId w:val="3"/>
  </w:num>
  <w:num w:numId="10">
    <w:abstractNumId w:val="6"/>
  </w:num>
  <w:num w:numId="11">
    <w:abstractNumId w:val="1"/>
  </w:num>
  <w:num w:numId="1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51F4F"/>
    <w:rsid w:val="00061742"/>
    <w:rsid w:val="00073E39"/>
    <w:rsid w:val="0007474D"/>
    <w:rsid w:val="000749D3"/>
    <w:rsid w:val="00084ACE"/>
    <w:rsid w:val="00091679"/>
    <w:rsid w:val="00093B5A"/>
    <w:rsid w:val="00096231"/>
    <w:rsid w:val="000967EA"/>
    <w:rsid w:val="00097827"/>
    <w:rsid w:val="0009784B"/>
    <w:rsid w:val="000A089D"/>
    <w:rsid w:val="000A4B10"/>
    <w:rsid w:val="000B17E3"/>
    <w:rsid w:val="000C0CFC"/>
    <w:rsid w:val="000C3D1C"/>
    <w:rsid w:val="000C5048"/>
    <w:rsid w:val="000C7155"/>
    <w:rsid w:val="000D2254"/>
    <w:rsid w:val="000D64B2"/>
    <w:rsid w:val="000E76AA"/>
    <w:rsid w:val="001049E9"/>
    <w:rsid w:val="00117292"/>
    <w:rsid w:val="0012191E"/>
    <w:rsid w:val="00126D0B"/>
    <w:rsid w:val="00127611"/>
    <w:rsid w:val="00132858"/>
    <w:rsid w:val="0016319B"/>
    <w:rsid w:val="00164F33"/>
    <w:rsid w:val="00171943"/>
    <w:rsid w:val="00174FA6"/>
    <w:rsid w:val="00186667"/>
    <w:rsid w:val="00190506"/>
    <w:rsid w:val="00193552"/>
    <w:rsid w:val="00197A10"/>
    <w:rsid w:val="001A151A"/>
    <w:rsid w:val="001B3C3B"/>
    <w:rsid w:val="001E4494"/>
    <w:rsid w:val="001F7EA0"/>
    <w:rsid w:val="002078BE"/>
    <w:rsid w:val="002117DB"/>
    <w:rsid w:val="00216D18"/>
    <w:rsid w:val="00222E88"/>
    <w:rsid w:val="00223D85"/>
    <w:rsid w:val="00226860"/>
    <w:rsid w:val="002337F5"/>
    <w:rsid w:val="00240C6C"/>
    <w:rsid w:val="002455A9"/>
    <w:rsid w:val="00246D42"/>
    <w:rsid w:val="00252A87"/>
    <w:rsid w:val="00252B59"/>
    <w:rsid w:val="00256BB2"/>
    <w:rsid w:val="00262050"/>
    <w:rsid w:val="00267A7F"/>
    <w:rsid w:val="00277241"/>
    <w:rsid w:val="00281792"/>
    <w:rsid w:val="0028179E"/>
    <w:rsid w:val="00281E1A"/>
    <w:rsid w:val="00283EFE"/>
    <w:rsid w:val="002845B3"/>
    <w:rsid w:val="00290690"/>
    <w:rsid w:val="00291578"/>
    <w:rsid w:val="002A76A4"/>
    <w:rsid w:val="002A7708"/>
    <w:rsid w:val="002A7F70"/>
    <w:rsid w:val="002C363E"/>
    <w:rsid w:val="002C4BFE"/>
    <w:rsid w:val="002C6F9C"/>
    <w:rsid w:val="002E09AD"/>
    <w:rsid w:val="002E4041"/>
    <w:rsid w:val="002E609B"/>
    <w:rsid w:val="002F6640"/>
    <w:rsid w:val="00304960"/>
    <w:rsid w:val="003106F6"/>
    <w:rsid w:val="0031108F"/>
    <w:rsid w:val="00320ADC"/>
    <w:rsid w:val="00323316"/>
    <w:rsid w:val="00323DE5"/>
    <w:rsid w:val="0032421B"/>
    <w:rsid w:val="003277A8"/>
    <w:rsid w:val="00335F94"/>
    <w:rsid w:val="00340B62"/>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F02FA"/>
    <w:rsid w:val="003F30B3"/>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6741"/>
    <w:rsid w:val="00450E38"/>
    <w:rsid w:val="004616BC"/>
    <w:rsid w:val="0047298D"/>
    <w:rsid w:val="004944AB"/>
    <w:rsid w:val="00495D8F"/>
    <w:rsid w:val="004B2470"/>
    <w:rsid w:val="004D4150"/>
    <w:rsid w:val="004D6959"/>
    <w:rsid w:val="004D76FD"/>
    <w:rsid w:val="004E69BB"/>
    <w:rsid w:val="004F2F4F"/>
    <w:rsid w:val="00502CAF"/>
    <w:rsid w:val="00514212"/>
    <w:rsid w:val="005163D3"/>
    <w:rsid w:val="005242D1"/>
    <w:rsid w:val="00545FCC"/>
    <w:rsid w:val="00555277"/>
    <w:rsid w:val="00557BFB"/>
    <w:rsid w:val="00563FE0"/>
    <w:rsid w:val="00566EDF"/>
    <w:rsid w:val="00570F56"/>
    <w:rsid w:val="00573C08"/>
    <w:rsid w:val="00576166"/>
    <w:rsid w:val="00576B8A"/>
    <w:rsid w:val="005906DE"/>
    <w:rsid w:val="00593350"/>
    <w:rsid w:val="00594357"/>
    <w:rsid w:val="005953FA"/>
    <w:rsid w:val="005A28A1"/>
    <w:rsid w:val="005A2ADC"/>
    <w:rsid w:val="005C0CE8"/>
    <w:rsid w:val="005C183C"/>
    <w:rsid w:val="005C34E6"/>
    <w:rsid w:val="005C6716"/>
    <w:rsid w:val="005D3614"/>
    <w:rsid w:val="005E2B4A"/>
    <w:rsid w:val="005F261D"/>
    <w:rsid w:val="005F596F"/>
    <w:rsid w:val="006154D8"/>
    <w:rsid w:val="00616BC8"/>
    <w:rsid w:val="0062656E"/>
    <w:rsid w:val="00646B17"/>
    <w:rsid w:val="006504A3"/>
    <w:rsid w:val="00654668"/>
    <w:rsid w:val="00660186"/>
    <w:rsid w:val="006608E8"/>
    <w:rsid w:val="00661478"/>
    <w:rsid w:val="00661BD3"/>
    <w:rsid w:val="00662A94"/>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B8F"/>
    <w:rsid w:val="006E1C8C"/>
    <w:rsid w:val="006E2996"/>
    <w:rsid w:val="006F15FE"/>
    <w:rsid w:val="006F745D"/>
    <w:rsid w:val="00705026"/>
    <w:rsid w:val="00715596"/>
    <w:rsid w:val="00731693"/>
    <w:rsid w:val="00732BE4"/>
    <w:rsid w:val="007367FA"/>
    <w:rsid w:val="00736E3A"/>
    <w:rsid w:val="007419F1"/>
    <w:rsid w:val="00741C57"/>
    <w:rsid w:val="0076415D"/>
    <w:rsid w:val="00767726"/>
    <w:rsid w:val="00776E6E"/>
    <w:rsid w:val="00781E67"/>
    <w:rsid w:val="00782D72"/>
    <w:rsid w:val="00786495"/>
    <w:rsid w:val="00792A49"/>
    <w:rsid w:val="007937E2"/>
    <w:rsid w:val="00793CBF"/>
    <w:rsid w:val="00797DD4"/>
    <w:rsid w:val="007A3832"/>
    <w:rsid w:val="007A4556"/>
    <w:rsid w:val="007B30B5"/>
    <w:rsid w:val="007B7F5F"/>
    <w:rsid w:val="007C286C"/>
    <w:rsid w:val="007C4820"/>
    <w:rsid w:val="007C59D0"/>
    <w:rsid w:val="007D0859"/>
    <w:rsid w:val="007D1EDC"/>
    <w:rsid w:val="007D3D31"/>
    <w:rsid w:val="007E0FAD"/>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4A2F"/>
    <w:rsid w:val="0087073A"/>
    <w:rsid w:val="00874391"/>
    <w:rsid w:val="00875C9A"/>
    <w:rsid w:val="00882515"/>
    <w:rsid w:val="008873D6"/>
    <w:rsid w:val="00897CB3"/>
    <w:rsid w:val="008A1665"/>
    <w:rsid w:val="008B033E"/>
    <w:rsid w:val="008B78E7"/>
    <w:rsid w:val="008C39A7"/>
    <w:rsid w:val="008D0DB9"/>
    <w:rsid w:val="008D48E0"/>
    <w:rsid w:val="008D6685"/>
    <w:rsid w:val="008F4F14"/>
    <w:rsid w:val="00902C1C"/>
    <w:rsid w:val="009118DF"/>
    <w:rsid w:val="00931197"/>
    <w:rsid w:val="00946D6E"/>
    <w:rsid w:val="00952011"/>
    <w:rsid w:val="00952BF0"/>
    <w:rsid w:val="00955AFA"/>
    <w:rsid w:val="00956066"/>
    <w:rsid w:val="009668BE"/>
    <w:rsid w:val="00971F49"/>
    <w:rsid w:val="00977A43"/>
    <w:rsid w:val="00980B3C"/>
    <w:rsid w:val="00992B25"/>
    <w:rsid w:val="00993357"/>
    <w:rsid w:val="00994B1A"/>
    <w:rsid w:val="00996B6B"/>
    <w:rsid w:val="009A542A"/>
    <w:rsid w:val="009B5B6A"/>
    <w:rsid w:val="009B654F"/>
    <w:rsid w:val="009C0BE9"/>
    <w:rsid w:val="009D0D7E"/>
    <w:rsid w:val="009E18DD"/>
    <w:rsid w:val="009E5462"/>
    <w:rsid w:val="009F11C7"/>
    <w:rsid w:val="009F706E"/>
    <w:rsid w:val="00A15A13"/>
    <w:rsid w:val="00A23546"/>
    <w:rsid w:val="00A24D8D"/>
    <w:rsid w:val="00A27509"/>
    <w:rsid w:val="00A31C58"/>
    <w:rsid w:val="00A36628"/>
    <w:rsid w:val="00A44CB6"/>
    <w:rsid w:val="00A52317"/>
    <w:rsid w:val="00A57510"/>
    <w:rsid w:val="00A666ED"/>
    <w:rsid w:val="00A813CD"/>
    <w:rsid w:val="00A86ADA"/>
    <w:rsid w:val="00A94D87"/>
    <w:rsid w:val="00AA6C9A"/>
    <w:rsid w:val="00AB6F28"/>
    <w:rsid w:val="00AD27AA"/>
    <w:rsid w:val="00AE04D4"/>
    <w:rsid w:val="00AF720B"/>
    <w:rsid w:val="00B05C08"/>
    <w:rsid w:val="00B153AE"/>
    <w:rsid w:val="00B26CC8"/>
    <w:rsid w:val="00B3054F"/>
    <w:rsid w:val="00B4146C"/>
    <w:rsid w:val="00B55944"/>
    <w:rsid w:val="00B71737"/>
    <w:rsid w:val="00B766BA"/>
    <w:rsid w:val="00B8131D"/>
    <w:rsid w:val="00B854CA"/>
    <w:rsid w:val="00B858E2"/>
    <w:rsid w:val="00B8694B"/>
    <w:rsid w:val="00B96813"/>
    <w:rsid w:val="00BA0A21"/>
    <w:rsid w:val="00BA28AF"/>
    <w:rsid w:val="00BA7AAA"/>
    <w:rsid w:val="00BB1D49"/>
    <w:rsid w:val="00BB1EAF"/>
    <w:rsid w:val="00BB2E25"/>
    <w:rsid w:val="00BC3CCC"/>
    <w:rsid w:val="00BC5662"/>
    <w:rsid w:val="00BD2ECC"/>
    <w:rsid w:val="00BE0288"/>
    <w:rsid w:val="00BF4CC6"/>
    <w:rsid w:val="00C14E1A"/>
    <w:rsid w:val="00C21968"/>
    <w:rsid w:val="00C23CEA"/>
    <w:rsid w:val="00C26503"/>
    <w:rsid w:val="00C2705B"/>
    <w:rsid w:val="00C43F12"/>
    <w:rsid w:val="00C47637"/>
    <w:rsid w:val="00C550BD"/>
    <w:rsid w:val="00C62480"/>
    <w:rsid w:val="00C72469"/>
    <w:rsid w:val="00C74CB2"/>
    <w:rsid w:val="00C83704"/>
    <w:rsid w:val="00C83F50"/>
    <w:rsid w:val="00C86335"/>
    <w:rsid w:val="00C86FFA"/>
    <w:rsid w:val="00CA27B9"/>
    <w:rsid w:val="00CB12C8"/>
    <w:rsid w:val="00CB2D76"/>
    <w:rsid w:val="00CB2F2A"/>
    <w:rsid w:val="00CB6106"/>
    <w:rsid w:val="00CC1F17"/>
    <w:rsid w:val="00CC6687"/>
    <w:rsid w:val="00CD1BF0"/>
    <w:rsid w:val="00CD33C3"/>
    <w:rsid w:val="00CD466A"/>
    <w:rsid w:val="00CD5CA3"/>
    <w:rsid w:val="00CD606F"/>
    <w:rsid w:val="00D02ED7"/>
    <w:rsid w:val="00D10CD4"/>
    <w:rsid w:val="00D20C8A"/>
    <w:rsid w:val="00D22B97"/>
    <w:rsid w:val="00D24CAA"/>
    <w:rsid w:val="00D40E1F"/>
    <w:rsid w:val="00D41A53"/>
    <w:rsid w:val="00D42582"/>
    <w:rsid w:val="00D42F99"/>
    <w:rsid w:val="00D50496"/>
    <w:rsid w:val="00D56C11"/>
    <w:rsid w:val="00D81924"/>
    <w:rsid w:val="00D8382F"/>
    <w:rsid w:val="00D84FB2"/>
    <w:rsid w:val="00D85C95"/>
    <w:rsid w:val="00D87159"/>
    <w:rsid w:val="00DB263D"/>
    <w:rsid w:val="00DC13B4"/>
    <w:rsid w:val="00DC4E6B"/>
    <w:rsid w:val="00DD0164"/>
    <w:rsid w:val="00DD3B87"/>
    <w:rsid w:val="00DE4069"/>
    <w:rsid w:val="00DE705F"/>
    <w:rsid w:val="00E03F64"/>
    <w:rsid w:val="00E05D6D"/>
    <w:rsid w:val="00E06AFE"/>
    <w:rsid w:val="00E16C6A"/>
    <w:rsid w:val="00E40E48"/>
    <w:rsid w:val="00E477E9"/>
    <w:rsid w:val="00E51194"/>
    <w:rsid w:val="00E537D1"/>
    <w:rsid w:val="00E54294"/>
    <w:rsid w:val="00E80B52"/>
    <w:rsid w:val="00E82136"/>
    <w:rsid w:val="00E85797"/>
    <w:rsid w:val="00E86232"/>
    <w:rsid w:val="00E91F85"/>
    <w:rsid w:val="00E94DE8"/>
    <w:rsid w:val="00EA0858"/>
    <w:rsid w:val="00EB18CF"/>
    <w:rsid w:val="00EB4E53"/>
    <w:rsid w:val="00EB4EE2"/>
    <w:rsid w:val="00EB5C17"/>
    <w:rsid w:val="00ED0329"/>
    <w:rsid w:val="00ED4A92"/>
    <w:rsid w:val="00EE09B6"/>
    <w:rsid w:val="00EE5993"/>
    <w:rsid w:val="00F004F5"/>
    <w:rsid w:val="00F13B89"/>
    <w:rsid w:val="00F146E6"/>
    <w:rsid w:val="00F159EB"/>
    <w:rsid w:val="00F25930"/>
    <w:rsid w:val="00F30AD3"/>
    <w:rsid w:val="00F411CE"/>
    <w:rsid w:val="00F55682"/>
    <w:rsid w:val="00F61F52"/>
    <w:rsid w:val="00F74078"/>
    <w:rsid w:val="00F76CC5"/>
    <w:rsid w:val="00F80A65"/>
    <w:rsid w:val="00F925DB"/>
    <w:rsid w:val="00F92BDA"/>
    <w:rsid w:val="00FB553A"/>
    <w:rsid w:val="00FB6593"/>
    <w:rsid w:val="00FC0E9D"/>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iz.richardson@forestry.gs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orestry.gov.uk/england-keepitclea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orestry.gov.uk/website/forestry.nsf/byunique/infd-8xtkx5" TargetMode="External"/><Relationship Id="rId23" Type="http://schemas.openxmlformats.org/officeDocument/2006/relationships/glossaryDocument" Target="glossary/document.xml"/><Relationship Id="rId10" Type="http://schemas.openxmlformats.org/officeDocument/2006/relationships/hyperlink" Target="https://www.dropbox.com/sh/8w3d7vmw9urprqs/AAA3np9rXXvmpGMpS0OtBgvoa?dl=0"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forestry/infd-8wpmpq"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2E6416"/>
    <w:rsid w:val="00347795"/>
    <w:rsid w:val="00462A94"/>
    <w:rsid w:val="00522482"/>
    <w:rsid w:val="005A63A7"/>
    <w:rsid w:val="00842057"/>
    <w:rsid w:val="00CB19F5"/>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C55CE-75F5-4860-87BA-AA9E896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29</Pages>
  <Words>7224</Words>
  <Characters>41180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48308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cp:lastModifiedBy>
  <cp:revision>3</cp:revision>
  <cp:lastPrinted>2019-02-27T11:31:00Z</cp:lastPrinted>
  <dcterms:created xsi:type="dcterms:W3CDTF">2019-02-28T15:30:00Z</dcterms:created>
  <dcterms:modified xsi:type="dcterms:W3CDTF">2019-02-28T15:40:00Z</dcterms:modified>
</cp:coreProperties>
</file>