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0B2" w:rsidRDefault="00CF60B2">
      <w:pPr>
        <w:spacing w:after="240"/>
        <w:jc w:val="left"/>
        <w:rPr>
          <w:rFonts w:eastAsia="Times New Roman" w:cs="Times New Roman"/>
          <w:color w:val="000000" w:themeColor="text1"/>
          <w:lang w:eastAsia="en-GB"/>
        </w:rPr>
      </w:pPr>
    </w:p>
    <w:p w:rsidR="00200E60" w:rsidRDefault="00200E60" w:rsidP="00200E60">
      <w:pPr>
        <w:pStyle w:val="Heading2"/>
        <w:numPr>
          <w:ilvl w:val="0"/>
          <w:numId w:val="0"/>
        </w:numPr>
        <w:jc w:val="center"/>
      </w:pPr>
    </w:p>
    <w:p w:rsidR="00B45130" w:rsidRPr="005D7675" w:rsidRDefault="0098579F" w:rsidP="00200E60">
      <w:pPr>
        <w:pStyle w:val="Heading2"/>
        <w:numPr>
          <w:ilvl w:val="0"/>
          <w:numId w:val="0"/>
        </w:numPr>
        <w:jc w:val="center"/>
        <w:rPr>
          <w:b/>
        </w:rPr>
      </w:pPr>
      <w:r>
        <w:rPr>
          <w:b/>
        </w:rPr>
        <w:t>NHS Arden &amp; GEM CSU</w:t>
      </w:r>
    </w:p>
    <w:p w:rsidR="00273B26" w:rsidRPr="005D7675" w:rsidRDefault="00273B26" w:rsidP="00200E60">
      <w:pPr>
        <w:pStyle w:val="Heading2"/>
        <w:numPr>
          <w:ilvl w:val="0"/>
          <w:numId w:val="0"/>
        </w:numPr>
        <w:jc w:val="center"/>
        <w:rPr>
          <w:b/>
        </w:rPr>
      </w:pPr>
    </w:p>
    <w:p w:rsidR="00200E60" w:rsidRPr="005D7675" w:rsidRDefault="00336D0E" w:rsidP="00200E60">
      <w:pPr>
        <w:pStyle w:val="Heading2"/>
        <w:numPr>
          <w:ilvl w:val="0"/>
          <w:numId w:val="0"/>
        </w:numPr>
        <w:jc w:val="center"/>
        <w:rPr>
          <w:b/>
        </w:rPr>
      </w:pPr>
      <w:r w:rsidRPr="005D7675">
        <w:rPr>
          <w:b/>
        </w:rPr>
        <w:t xml:space="preserve">Invitation to tender for </w:t>
      </w:r>
      <w:r w:rsidR="00E60F14">
        <w:rPr>
          <w:b/>
        </w:rPr>
        <w:t xml:space="preserve">Evaluation Framework </w:t>
      </w:r>
      <w:r w:rsidR="0098579F">
        <w:rPr>
          <w:b/>
        </w:rPr>
        <w:t>Support</w:t>
      </w:r>
    </w:p>
    <w:p w:rsidR="00B45130" w:rsidRPr="005D7675" w:rsidRDefault="00B45130" w:rsidP="00200E60">
      <w:pPr>
        <w:pStyle w:val="Heading2"/>
        <w:numPr>
          <w:ilvl w:val="0"/>
          <w:numId w:val="0"/>
        </w:numPr>
        <w:jc w:val="center"/>
        <w:rPr>
          <w:b/>
        </w:rPr>
      </w:pPr>
    </w:p>
    <w:p w:rsidR="00AD1F28" w:rsidRPr="005D7675" w:rsidRDefault="00AD1F28" w:rsidP="00AD1F28">
      <w:pPr>
        <w:pStyle w:val="Heading2"/>
        <w:numPr>
          <w:ilvl w:val="0"/>
          <w:numId w:val="0"/>
        </w:numPr>
        <w:jc w:val="center"/>
        <w:rPr>
          <w:b/>
          <w:shd w:val="clear" w:color="auto" w:fill="FFFF66"/>
        </w:rPr>
      </w:pPr>
      <w:r w:rsidRPr="005D7675">
        <w:rPr>
          <w:b/>
        </w:rPr>
        <w:t xml:space="preserve">Date of advertisement on Contract Finder:  </w:t>
      </w:r>
      <w:r w:rsidR="0098579F">
        <w:rPr>
          <w:b/>
        </w:rPr>
        <w:t>31</w:t>
      </w:r>
      <w:r w:rsidR="0098579F" w:rsidRPr="0098579F">
        <w:rPr>
          <w:b/>
          <w:vertAlign w:val="superscript"/>
        </w:rPr>
        <w:t>st</w:t>
      </w:r>
      <w:r w:rsidR="0098579F">
        <w:rPr>
          <w:b/>
        </w:rPr>
        <w:t xml:space="preserve"> </w:t>
      </w:r>
      <w:r w:rsidR="004B3EC5">
        <w:rPr>
          <w:b/>
        </w:rPr>
        <w:t xml:space="preserve">January </w:t>
      </w:r>
      <w:r w:rsidR="0098579F">
        <w:rPr>
          <w:b/>
        </w:rPr>
        <w:t>2017</w:t>
      </w:r>
    </w:p>
    <w:p w:rsidR="00AD1F28" w:rsidRPr="005D7675" w:rsidRDefault="00AD1F28" w:rsidP="00AD1F28">
      <w:pPr>
        <w:pStyle w:val="Heading2"/>
        <w:numPr>
          <w:ilvl w:val="0"/>
          <w:numId w:val="0"/>
        </w:numPr>
        <w:jc w:val="center"/>
        <w:rPr>
          <w:b/>
          <w:shd w:val="clear" w:color="auto" w:fill="FFFF66"/>
        </w:rPr>
      </w:pPr>
    </w:p>
    <w:p w:rsidR="00AD1F28" w:rsidRPr="005D7675" w:rsidRDefault="00AD1F28" w:rsidP="00AD1F28">
      <w:pPr>
        <w:pStyle w:val="Heading2"/>
        <w:numPr>
          <w:ilvl w:val="0"/>
          <w:numId w:val="0"/>
        </w:numPr>
        <w:jc w:val="center"/>
        <w:rPr>
          <w:b/>
          <w:shd w:val="clear" w:color="auto" w:fill="FFFF66"/>
        </w:rPr>
      </w:pPr>
    </w:p>
    <w:p w:rsidR="00AD1F28" w:rsidRPr="005D7675" w:rsidRDefault="008F4E47" w:rsidP="00AD1F28">
      <w:pPr>
        <w:pStyle w:val="Heading2"/>
        <w:numPr>
          <w:ilvl w:val="0"/>
          <w:numId w:val="0"/>
        </w:numPr>
        <w:jc w:val="center"/>
        <w:rPr>
          <w:b/>
        </w:rPr>
      </w:pPr>
      <w:r w:rsidRPr="005D7675">
        <w:rPr>
          <w:b/>
        </w:rPr>
        <w:t>Authority'</w:t>
      </w:r>
      <w:r w:rsidR="008B31FD" w:rsidRPr="005D7675">
        <w:rPr>
          <w:b/>
        </w:rPr>
        <w:t xml:space="preserve">s reference number:  </w:t>
      </w:r>
      <w:r w:rsidR="00C23BA6" w:rsidRPr="005D7675">
        <w:rPr>
          <w:b/>
        </w:rPr>
        <w:t>AGEMCSU/TRANS/1</w:t>
      </w:r>
      <w:r w:rsidR="0098579F">
        <w:rPr>
          <w:b/>
        </w:rPr>
        <w:t>7</w:t>
      </w:r>
      <w:r w:rsidR="00C23BA6" w:rsidRPr="005D7675">
        <w:rPr>
          <w:b/>
        </w:rPr>
        <w:t>/</w:t>
      </w:r>
      <w:r w:rsidR="00481FEF" w:rsidRPr="005D7675">
        <w:rPr>
          <w:b/>
        </w:rPr>
        <w:t>4</w:t>
      </w:r>
      <w:r w:rsidR="00E60F14">
        <w:rPr>
          <w:b/>
        </w:rPr>
        <w:t>29</w:t>
      </w:r>
    </w:p>
    <w:p w:rsidR="00B45130" w:rsidRPr="005D7675" w:rsidRDefault="00B45130" w:rsidP="00200E60">
      <w:pPr>
        <w:pStyle w:val="Heading2"/>
        <w:numPr>
          <w:ilvl w:val="0"/>
          <w:numId w:val="0"/>
        </w:numPr>
        <w:jc w:val="center"/>
        <w:rPr>
          <w:b/>
        </w:rPr>
      </w:pPr>
    </w:p>
    <w:p w:rsidR="00AD1F28" w:rsidRPr="005D7675" w:rsidRDefault="00AD1F28" w:rsidP="00200E60">
      <w:pPr>
        <w:pStyle w:val="Heading2"/>
        <w:numPr>
          <w:ilvl w:val="0"/>
          <w:numId w:val="0"/>
        </w:numPr>
        <w:jc w:val="center"/>
        <w:rPr>
          <w:b/>
        </w:rPr>
      </w:pPr>
    </w:p>
    <w:p w:rsidR="00200E60" w:rsidRPr="005D7675" w:rsidRDefault="00200E60" w:rsidP="00200E60">
      <w:pPr>
        <w:pStyle w:val="Heading2"/>
        <w:numPr>
          <w:ilvl w:val="0"/>
          <w:numId w:val="0"/>
        </w:numPr>
        <w:jc w:val="center"/>
        <w:rPr>
          <w:b/>
        </w:rPr>
      </w:pPr>
      <w:r w:rsidRPr="005D7675">
        <w:rPr>
          <w:b/>
        </w:rPr>
        <w:t xml:space="preserve">Deadline for </w:t>
      </w:r>
      <w:r w:rsidR="005D7098" w:rsidRPr="005D7675">
        <w:rPr>
          <w:b/>
        </w:rPr>
        <w:t>Tenders</w:t>
      </w:r>
      <w:r w:rsidR="004E51D1" w:rsidRPr="005D7675">
        <w:rPr>
          <w:b/>
        </w:rPr>
        <w:t xml:space="preserve"> to be received:  </w:t>
      </w:r>
      <w:r w:rsidR="00481FEF" w:rsidRPr="005D7675">
        <w:rPr>
          <w:b/>
        </w:rPr>
        <w:t xml:space="preserve">5pm </w:t>
      </w:r>
      <w:r w:rsidR="0098579F">
        <w:rPr>
          <w:b/>
        </w:rPr>
        <w:t>Tuesday 14</w:t>
      </w:r>
      <w:r w:rsidR="0098579F" w:rsidRPr="0098579F">
        <w:rPr>
          <w:b/>
          <w:vertAlign w:val="superscript"/>
        </w:rPr>
        <w:t>th</w:t>
      </w:r>
      <w:r w:rsidR="0098579F">
        <w:rPr>
          <w:b/>
        </w:rPr>
        <w:t xml:space="preserve"> February </w:t>
      </w:r>
      <w:r w:rsidR="00481FEF" w:rsidRPr="005D7675">
        <w:rPr>
          <w:b/>
        </w:rPr>
        <w:t>2017</w:t>
      </w:r>
    </w:p>
    <w:p w:rsidR="00B45130" w:rsidRDefault="00B45130" w:rsidP="00200E60">
      <w:pPr>
        <w:pStyle w:val="Heading2"/>
        <w:numPr>
          <w:ilvl w:val="0"/>
          <w:numId w:val="0"/>
        </w:numPr>
        <w:jc w:val="center"/>
      </w:pPr>
    </w:p>
    <w:p w:rsidR="00B45130" w:rsidRDefault="00B45130" w:rsidP="00200E60">
      <w:pPr>
        <w:pStyle w:val="Heading2"/>
        <w:numPr>
          <w:ilvl w:val="0"/>
          <w:numId w:val="0"/>
        </w:numPr>
        <w:jc w:val="center"/>
      </w:pPr>
    </w:p>
    <w:p w:rsidR="00B45130" w:rsidRPr="00B45130" w:rsidRDefault="00AD0C96" w:rsidP="00200E60">
      <w:pPr>
        <w:pStyle w:val="Heading2"/>
        <w:numPr>
          <w:ilvl w:val="0"/>
          <w:numId w:val="0"/>
        </w:numPr>
        <w:jc w:val="center"/>
        <w:rPr>
          <w:b/>
        </w:rPr>
      </w:pPr>
      <w:r>
        <w:rPr>
          <w:b/>
        </w:rPr>
        <w:t>SECTION</w:t>
      </w:r>
      <w:r w:rsidR="00B45130">
        <w:rPr>
          <w:b/>
        </w:rPr>
        <w:t xml:space="preserve"> A – INSTRUCTIONS </w:t>
      </w:r>
      <w:r w:rsidR="00647144">
        <w:rPr>
          <w:b/>
        </w:rPr>
        <w:t>AND INFORMATION</w:t>
      </w:r>
    </w:p>
    <w:p w:rsidR="00B45130" w:rsidRDefault="00B45130" w:rsidP="00200E60">
      <w:pPr>
        <w:pStyle w:val="Heading2"/>
        <w:numPr>
          <w:ilvl w:val="0"/>
          <w:numId w:val="0"/>
        </w:numPr>
        <w:jc w:val="center"/>
      </w:pPr>
    </w:p>
    <w:p w:rsidR="000F79D6" w:rsidRDefault="000F79D6">
      <w:pPr>
        <w:spacing w:after="240"/>
        <w:jc w:val="left"/>
        <w:rPr>
          <w:rFonts w:eastAsia="Times New Roman" w:cs="Times New Roman"/>
          <w:color w:val="000000" w:themeColor="text1"/>
          <w:lang w:eastAsia="en-GB"/>
        </w:rPr>
      </w:pPr>
      <w:r>
        <w:br w:type="page"/>
      </w:r>
    </w:p>
    <w:p w:rsidR="005B59B7" w:rsidRDefault="005B59B7" w:rsidP="00401FF0">
      <w:pPr>
        <w:pStyle w:val="TOC1"/>
      </w:pPr>
      <w:r w:rsidRPr="005B59B7">
        <w:lastRenderedPageBreak/>
        <w:t>TABLE OF CONTENTS</w:t>
      </w:r>
    </w:p>
    <w:p w:rsidR="005B59B7" w:rsidRPr="001F110F" w:rsidRDefault="005B59B7" w:rsidP="001F110F">
      <w:pPr>
        <w:pStyle w:val="TOC1"/>
        <w:spacing w:line="360" w:lineRule="auto"/>
        <w:rPr>
          <w:rFonts w:asciiTheme="minorHAnsi" w:eastAsiaTheme="minorEastAsia" w:hAnsiTheme="minorHAnsi" w:cstheme="minorBidi"/>
          <w:b w:val="0"/>
          <w:noProof/>
          <w:color w:val="auto"/>
          <w:sz w:val="22"/>
          <w:szCs w:val="22"/>
        </w:rPr>
      </w:pPr>
      <w:r w:rsidRPr="001F110F">
        <w:rPr>
          <w:b w:val="0"/>
        </w:rPr>
        <w:fldChar w:fldCharType="begin"/>
      </w:r>
      <w:r w:rsidRPr="001F110F">
        <w:rPr>
          <w:b w:val="0"/>
        </w:rPr>
        <w:instrText xml:space="preserve"> TOC \h \z \t "Main Heading,1,M&amp;R Numbered Heading 1,1" </w:instrText>
      </w:r>
      <w:r w:rsidRPr="001F110F">
        <w:rPr>
          <w:b w:val="0"/>
        </w:rPr>
        <w:fldChar w:fldCharType="separate"/>
      </w:r>
      <w:hyperlink w:anchor="_Toc403556506" w:history="1">
        <w:r w:rsidRPr="001F110F">
          <w:rPr>
            <w:rStyle w:val="Hyperlink"/>
            <w:b w:val="0"/>
            <w:noProof/>
            <w14:scene3d>
              <w14:camera w14:prst="orthographicFront"/>
              <w14:lightRig w14:rig="threePt" w14:dir="t">
                <w14:rot w14:lat="0" w14:lon="0" w14:rev="0"/>
              </w14:lightRig>
            </w14:scene3d>
          </w:rPr>
          <w:t>1</w:t>
        </w:r>
        <w:r w:rsidRPr="001F110F">
          <w:rPr>
            <w:rFonts w:asciiTheme="minorHAnsi" w:eastAsiaTheme="minorEastAsia" w:hAnsiTheme="minorHAnsi" w:cstheme="minorBidi"/>
            <w:b w:val="0"/>
            <w:noProof/>
            <w:color w:val="auto"/>
            <w:sz w:val="22"/>
            <w:szCs w:val="22"/>
          </w:rPr>
          <w:tab/>
        </w:r>
        <w:r w:rsidRPr="001F110F">
          <w:rPr>
            <w:rStyle w:val="Hyperlink"/>
            <w:b w:val="0"/>
            <w:noProof/>
          </w:rPr>
          <w:t>INTRODUCTION AND BACKGROUND</w:t>
        </w:r>
        <w:r w:rsidRPr="001F110F">
          <w:rPr>
            <w:b w:val="0"/>
            <w:noProof/>
            <w:webHidden/>
          </w:rPr>
          <w:tab/>
        </w:r>
        <w:r w:rsidRPr="001F110F">
          <w:rPr>
            <w:b w:val="0"/>
            <w:noProof/>
            <w:webHidden/>
          </w:rPr>
          <w:fldChar w:fldCharType="begin"/>
        </w:r>
        <w:r w:rsidRPr="001F110F">
          <w:rPr>
            <w:b w:val="0"/>
            <w:noProof/>
            <w:webHidden/>
          </w:rPr>
          <w:instrText xml:space="preserve"> PAGEREF _Toc403556506 \h </w:instrText>
        </w:r>
        <w:r w:rsidRPr="001F110F">
          <w:rPr>
            <w:b w:val="0"/>
            <w:noProof/>
            <w:webHidden/>
          </w:rPr>
        </w:r>
        <w:r w:rsidRPr="001F110F">
          <w:rPr>
            <w:b w:val="0"/>
            <w:noProof/>
            <w:webHidden/>
          </w:rPr>
          <w:fldChar w:fldCharType="separate"/>
        </w:r>
        <w:r w:rsidR="00EC6C48">
          <w:rPr>
            <w:b w:val="0"/>
            <w:noProof/>
            <w:webHidden/>
          </w:rPr>
          <w:t>1</w:t>
        </w:r>
        <w:r w:rsidRPr="001F110F">
          <w:rPr>
            <w:b w:val="0"/>
            <w:noProof/>
            <w:webHidden/>
          </w:rPr>
          <w:fldChar w:fldCharType="end"/>
        </w:r>
      </w:hyperlink>
    </w:p>
    <w:p w:rsidR="005B59B7" w:rsidRPr="001F110F" w:rsidRDefault="003C55FA" w:rsidP="001F110F">
      <w:pPr>
        <w:pStyle w:val="TOC1"/>
        <w:spacing w:line="360" w:lineRule="auto"/>
        <w:rPr>
          <w:rFonts w:asciiTheme="minorHAnsi" w:eastAsiaTheme="minorEastAsia" w:hAnsiTheme="minorHAnsi" w:cstheme="minorBidi"/>
          <w:b w:val="0"/>
          <w:noProof/>
          <w:color w:val="auto"/>
          <w:sz w:val="22"/>
          <w:szCs w:val="22"/>
        </w:rPr>
      </w:pPr>
      <w:hyperlink w:anchor="_Toc403556507" w:history="1">
        <w:r w:rsidR="005B59B7" w:rsidRPr="001F110F">
          <w:rPr>
            <w:rStyle w:val="Hyperlink"/>
            <w:b w:val="0"/>
            <w:noProof/>
            <w14:scene3d>
              <w14:camera w14:prst="orthographicFront"/>
              <w14:lightRig w14:rig="threePt" w14:dir="t">
                <w14:rot w14:lat="0" w14:lon="0" w14:rev="0"/>
              </w14:lightRig>
            </w14:scene3d>
          </w:rPr>
          <w:t>2</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TENDER TIMETABLE</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_Toc403556507 \h </w:instrText>
        </w:r>
        <w:r w:rsidR="005B59B7" w:rsidRPr="001F110F">
          <w:rPr>
            <w:b w:val="0"/>
            <w:noProof/>
            <w:webHidden/>
          </w:rPr>
        </w:r>
        <w:r w:rsidR="005B59B7" w:rsidRPr="001F110F">
          <w:rPr>
            <w:b w:val="0"/>
            <w:noProof/>
            <w:webHidden/>
          </w:rPr>
          <w:fldChar w:fldCharType="separate"/>
        </w:r>
        <w:r w:rsidR="00EC6C48">
          <w:rPr>
            <w:b w:val="0"/>
            <w:noProof/>
            <w:webHidden/>
          </w:rPr>
          <w:t>3</w:t>
        </w:r>
        <w:r w:rsidR="005B59B7" w:rsidRPr="001F110F">
          <w:rPr>
            <w:b w:val="0"/>
            <w:noProof/>
            <w:webHidden/>
          </w:rPr>
          <w:fldChar w:fldCharType="end"/>
        </w:r>
      </w:hyperlink>
    </w:p>
    <w:p w:rsidR="005B59B7" w:rsidRPr="001F110F" w:rsidRDefault="003C55FA" w:rsidP="001F110F">
      <w:pPr>
        <w:pStyle w:val="TOC1"/>
        <w:spacing w:line="360" w:lineRule="auto"/>
        <w:rPr>
          <w:rFonts w:asciiTheme="minorHAnsi" w:eastAsiaTheme="minorEastAsia" w:hAnsiTheme="minorHAnsi" w:cstheme="minorBidi"/>
          <w:b w:val="0"/>
          <w:noProof/>
          <w:color w:val="auto"/>
          <w:sz w:val="22"/>
          <w:szCs w:val="22"/>
        </w:rPr>
      </w:pPr>
      <w:hyperlink w:anchor="_Toc403556508" w:history="1">
        <w:r w:rsidR="005B59B7" w:rsidRPr="001F110F">
          <w:rPr>
            <w:rStyle w:val="Hyperlink"/>
            <w:b w:val="0"/>
            <w:noProof/>
            <w14:scene3d>
              <w14:camera w14:prst="orthographicFront"/>
              <w14:lightRig w14:rig="threePt" w14:dir="t">
                <w14:rot w14:lat="0" w14:lon="0" w14:rev="0"/>
              </w14:lightRig>
            </w14:scene3d>
          </w:rPr>
          <w:t>3</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INSTRUCTIONS TO BIDDERS</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_Toc403556508 \h </w:instrText>
        </w:r>
        <w:r w:rsidR="005B59B7" w:rsidRPr="001F110F">
          <w:rPr>
            <w:b w:val="0"/>
            <w:noProof/>
            <w:webHidden/>
          </w:rPr>
        </w:r>
        <w:r w:rsidR="005B59B7" w:rsidRPr="001F110F">
          <w:rPr>
            <w:b w:val="0"/>
            <w:noProof/>
            <w:webHidden/>
          </w:rPr>
          <w:fldChar w:fldCharType="separate"/>
        </w:r>
        <w:r w:rsidR="00EC6C48">
          <w:rPr>
            <w:b w:val="0"/>
            <w:noProof/>
            <w:webHidden/>
          </w:rPr>
          <w:t>4</w:t>
        </w:r>
        <w:r w:rsidR="005B59B7" w:rsidRPr="001F110F">
          <w:rPr>
            <w:b w:val="0"/>
            <w:noProof/>
            <w:webHidden/>
          </w:rPr>
          <w:fldChar w:fldCharType="end"/>
        </w:r>
      </w:hyperlink>
    </w:p>
    <w:p w:rsidR="005B59B7" w:rsidRPr="001F110F" w:rsidRDefault="003C55FA" w:rsidP="001F110F">
      <w:pPr>
        <w:pStyle w:val="TOC1"/>
        <w:spacing w:line="360" w:lineRule="auto"/>
        <w:rPr>
          <w:rFonts w:asciiTheme="minorHAnsi" w:eastAsiaTheme="minorEastAsia" w:hAnsiTheme="minorHAnsi" w:cstheme="minorBidi"/>
          <w:b w:val="0"/>
          <w:noProof/>
          <w:color w:val="auto"/>
          <w:sz w:val="22"/>
          <w:szCs w:val="22"/>
        </w:rPr>
      </w:pPr>
      <w:hyperlink w:anchor="_Toc403556509" w:history="1">
        <w:r w:rsidR="005B59B7" w:rsidRPr="001F110F">
          <w:rPr>
            <w:rStyle w:val="Hyperlink"/>
            <w:b w:val="0"/>
            <w:noProof/>
            <w14:scene3d>
              <w14:camera w14:prst="orthographicFront"/>
              <w14:lightRig w14:rig="threePt" w14:dir="t">
                <w14:rot w14:lat="0" w14:lon="0" w14:rev="0"/>
              </w14:lightRig>
            </w14:scene3d>
          </w:rPr>
          <w:t>4</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TENDER EVALUATION METHODOLOGY AND CRITERIA</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_Toc403556509 \h </w:instrText>
        </w:r>
        <w:r w:rsidR="005B59B7" w:rsidRPr="001F110F">
          <w:rPr>
            <w:b w:val="0"/>
            <w:noProof/>
            <w:webHidden/>
          </w:rPr>
        </w:r>
        <w:r w:rsidR="005B59B7" w:rsidRPr="001F110F">
          <w:rPr>
            <w:b w:val="0"/>
            <w:noProof/>
            <w:webHidden/>
          </w:rPr>
          <w:fldChar w:fldCharType="separate"/>
        </w:r>
        <w:r w:rsidR="00EC6C48">
          <w:rPr>
            <w:b w:val="0"/>
            <w:noProof/>
            <w:webHidden/>
          </w:rPr>
          <w:t>8</w:t>
        </w:r>
        <w:r w:rsidR="005B59B7" w:rsidRPr="001F110F">
          <w:rPr>
            <w:b w:val="0"/>
            <w:noProof/>
            <w:webHidden/>
          </w:rPr>
          <w:fldChar w:fldCharType="end"/>
        </w:r>
      </w:hyperlink>
    </w:p>
    <w:p w:rsidR="005B59B7" w:rsidRPr="001F110F" w:rsidRDefault="003C55FA" w:rsidP="001F110F">
      <w:pPr>
        <w:pStyle w:val="TOC1"/>
        <w:spacing w:line="360" w:lineRule="auto"/>
        <w:rPr>
          <w:rFonts w:asciiTheme="minorHAnsi" w:eastAsiaTheme="minorEastAsia" w:hAnsiTheme="minorHAnsi" w:cstheme="minorBidi"/>
          <w:b w:val="0"/>
          <w:noProof/>
          <w:color w:val="auto"/>
          <w:sz w:val="22"/>
          <w:szCs w:val="22"/>
        </w:rPr>
      </w:pPr>
      <w:hyperlink w:anchor="_Toc403556511" w:history="1">
        <w:r w:rsidR="00401FF0" w:rsidRPr="001F110F">
          <w:rPr>
            <w:rStyle w:val="Hyperlink"/>
            <w:b w:val="0"/>
            <w:noProof/>
          </w:rPr>
          <w:t xml:space="preserve">ANNEX A1 </w:t>
        </w:r>
        <w:r w:rsidR="005B59B7" w:rsidRPr="001F110F">
          <w:rPr>
            <w:rStyle w:val="Hyperlink"/>
            <w:b w:val="0"/>
            <w:noProof/>
          </w:rPr>
          <w:t>NHS TERMS AND CONDITIONS</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_Toc403556511 \h </w:instrText>
        </w:r>
        <w:r w:rsidR="005B59B7" w:rsidRPr="001F110F">
          <w:rPr>
            <w:b w:val="0"/>
            <w:noProof/>
            <w:webHidden/>
          </w:rPr>
        </w:r>
        <w:r w:rsidR="005B59B7" w:rsidRPr="001F110F">
          <w:rPr>
            <w:b w:val="0"/>
            <w:noProof/>
            <w:webHidden/>
          </w:rPr>
          <w:fldChar w:fldCharType="separate"/>
        </w:r>
        <w:r w:rsidR="00EC6C48">
          <w:rPr>
            <w:b w:val="0"/>
            <w:noProof/>
            <w:webHidden/>
          </w:rPr>
          <w:t>11</w:t>
        </w:r>
        <w:r w:rsidR="005B59B7" w:rsidRPr="001F110F">
          <w:rPr>
            <w:b w:val="0"/>
            <w:noProof/>
            <w:webHidden/>
          </w:rPr>
          <w:fldChar w:fldCharType="end"/>
        </w:r>
      </w:hyperlink>
    </w:p>
    <w:p w:rsidR="00AD0C96" w:rsidRPr="001F110F" w:rsidRDefault="005B59B7" w:rsidP="001F110F">
      <w:pPr>
        <w:pStyle w:val="Heading2"/>
        <w:numPr>
          <w:ilvl w:val="0"/>
          <w:numId w:val="0"/>
        </w:numPr>
        <w:spacing w:line="360" w:lineRule="auto"/>
      </w:pPr>
      <w:r w:rsidRPr="001F110F">
        <w:fldChar w:fldCharType="end"/>
      </w:r>
    </w:p>
    <w:p w:rsidR="008306CC" w:rsidRDefault="008306CC" w:rsidP="008306CC">
      <w:pPr>
        <w:pStyle w:val="TOC3"/>
        <w:ind w:left="0"/>
      </w:pPr>
    </w:p>
    <w:p w:rsidR="00897556" w:rsidRDefault="00897556" w:rsidP="00AD0C96">
      <w:pPr>
        <w:pStyle w:val="Heading2"/>
        <w:numPr>
          <w:ilvl w:val="0"/>
          <w:numId w:val="0"/>
        </w:numPr>
        <w:jc w:val="center"/>
        <w:rPr>
          <w:i/>
          <w:shd w:val="clear" w:color="auto" w:fill="FFFF66"/>
        </w:rPr>
      </w:pPr>
    </w:p>
    <w:p w:rsidR="00897556" w:rsidRDefault="00897556" w:rsidP="00897556">
      <w:pPr>
        <w:rPr>
          <w:shd w:val="clear" w:color="auto" w:fill="FFFF66"/>
        </w:rPr>
      </w:pPr>
    </w:p>
    <w:p w:rsidR="00ED0968" w:rsidRDefault="00ED0968" w:rsidP="00200E60">
      <w:pPr>
        <w:pStyle w:val="Heading2"/>
        <w:numPr>
          <w:ilvl w:val="0"/>
          <w:numId w:val="0"/>
        </w:numPr>
        <w:jc w:val="center"/>
      </w:pPr>
    </w:p>
    <w:p w:rsidR="00ED0968" w:rsidRDefault="00ED0968" w:rsidP="00200E60">
      <w:pPr>
        <w:pStyle w:val="Heading2"/>
        <w:numPr>
          <w:ilvl w:val="0"/>
          <w:numId w:val="0"/>
        </w:numPr>
        <w:jc w:val="center"/>
      </w:pPr>
    </w:p>
    <w:p w:rsidR="00B02442" w:rsidRDefault="00727643">
      <w:pPr>
        <w:spacing w:after="240"/>
        <w:jc w:val="left"/>
        <w:sectPr w:rsidR="00B02442" w:rsidSect="00B02442">
          <w:footerReference w:type="default" r:id="rId10"/>
          <w:headerReference w:type="first" r:id="rId11"/>
          <w:footerReference w:type="first" r:id="rId12"/>
          <w:type w:val="continuous"/>
          <w:pgSz w:w="11907" w:h="16840" w:code="9"/>
          <w:pgMar w:top="1418" w:right="1418" w:bottom="1418" w:left="1418" w:header="709" w:footer="567" w:gutter="0"/>
          <w:pgNumType w:start="1"/>
          <w:cols w:space="708"/>
          <w:titlePg/>
          <w:docGrid w:linePitch="360"/>
        </w:sectPr>
      </w:pPr>
      <w:r>
        <w:br w:type="page"/>
      </w:r>
    </w:p>
    <w:p w:rsidR="003E3276" w:rsidRPr="008F3D2C" w:rsidRDefault="003E3276" w:rsidP="00337295">
      <w:pPr>
        <w:pStyle w:val="MRNumberedHeading1"/>
        <w:numPr>
          <w:ilvl w:val="0"/>
          <w:numId w:val="24"/>
        </w:numPr>
        <w:tabs>
          <w:tab w:val="clear" w:pos="798"/>
          <w:tab w:val="num" w:pos="709"/>
        </w:tabs>
        <w:ind w:hanging="798"/>
        <w:rPr>
          <w:sz w:val="20"/>
          <w:szCs w:val="20"/>
        </w:rPr>
      </w:pPr>
      <w:bookmarkStart w:id="0" w:name="_Toc403556501"/>
      <w:bookmarkStart w:id="1" w:name="_Toc403556506"/>
      <w:r w:rsidRPr="008F3D2C">
        <w:rPr>
          <w:sz w:val="20"/>
          <w:szCs w:val="20"/>
        </w:rPr>
        <w:lastRenderedPageBreak/>
        <w:t>INTRODUCTION AND BACKGROUND</w:t>
      </w:r>
      <w:bookmarkEnd w:id="0"/>
      <w:bookmarkEnd w:id="1"/>
    </w:p>
    <w:p w:rsidR="003E3276" w:rsidRPr="007724D1" w:rsidRDefault="0098579F" w:rsidP="00273B26">
      <w:pPr>
        <w:pStyle w:val="MRNumberedHeading2"/>
      </w:pPr>
      <w:bookmarkStart w:id="2" w:name="_Toc403555077"/>
      <w:r>
        <w:t>NHS Arden &amp; GEM CSU</w:t>
      </w:r>
      <w:r w:rsidR="00C23BA6" w:rsidRPr="00C23BA6">
        <w:t xml:space="preserve"> </w:t>
      </w:r>
      <w:r w:rsidR="003E3276" w:rsidRPr="007724D1">
        <w:t>("</w:t>
      </w:r>
      <w:r w:rsidR="00B012D5" w:rsidRPr="00B012D5">
        <w:rPr>
          <w:b/>
        </w:rPr>
        <w:t>the</w:t>
      </w:r>
      <w:r w:rsidR="00B012D5">
        <w:t xml:space="preserve"> </w:t>
      </w:r>
      <w:r w:rsidR="003E3276" w:rsidRPr="007724D1">
        <w:rPr>
          <w:b/>
        </w:rPr>
        <w:t>Authority</w:t>
      </w:r>
      <w:r w:rsidR="003E3276" w:rsidRPr="007724D1">
        <w:t xml:space="preserve">") is issuing this </w:t>
      </w:r>
      <w:r w:rsidR="00D66E43">
        <w:t>invitation to t</w:t>
      </w:r>
      <w:r w:rsidR="003E3276" w:rsidRPr="007724D1">
        <w:t>ender ("</w:t>
      </w:r>
      <w:r w:rsidR="003E3276" w:rsidRPr="007724D1">
        <w:rPr>
          <w:b/>
        </w:rPr>
        <w:t>ITT</w:t>
      </w:r>
      <w:r w:rsidR="003E3276" w:rsidRPr="007724D1">
        <w:t xml:space="preserve">") in connection with </w:t>
      </w:r>
      <w:r w:rsidR="008F4E47">
        <w:t>the</w:t>
      </w:r>
      <w:bookmarkEnd w:id="2"/>
      <w:r w:rsidR="00481FEF">
        <w:t xml:space="preserve"> provision of </w:t>
      </w:r>
      <w:r w:rsidR="00E60F14">
        <w:t xml:space="preserve">Evaluation Framework </w:t>
      </w:r>
      <w:r>
        <w:t>Support</w:t>
      </w:r>
      <w:r w:rsidR="00481FEF">
        <w:t xml:space="preserve"> as set out within the Service Specification</w:t>
      </w:r>
    </w:p>
    <w:p w:rsidR="003E3276" w:rsidRPr="007724D1" w:rsidRDefault="003E3276" w:rsidP="006B54D6">
      <w:pPr>
        <w:pStyle w:val="MRNumberedHeading2"/>
      </w:pPr>
      <w:bookmarkStart w:id="3" w:name="_Toc403555078"/>
      <w:r w:rsidRPr="007724D1">
        <w:t xml:space="preserve">This ITT Section A contains further </w:t>
      </w:r>
      <w:r w:rsidRPr="003E3276">
        <w:t>information</w:t>
      </w:r>
      <w:r w:rsidRPr="007724D1">
        <w:t xml:space="preserve"> about the procurement process.</w:t>
      </w:r>
      <w:bookmarkEnd w:id="3"/>
      <w:r w:rsidRPr="007724D1">
        <w:t xml:space="preserve">  </w:t>
      </w:r>
    </w:p>
    <w:p w:rsidR="003E3276" w:rsidRDefault="003E3276" w:rsidP="006B54D6">
      <w:pPr>
        <w:pStyle w:val="MRNumberedHeading2"/>
      </w:pPr>
      <w:bookmarkStart w:id="4" w:name="_Toc403555079"/>
      <w:r>
        <w:t>ITT Section B contains the questions that Bidders must complete. Each Bidder's response ("</w:t>
      </w:r>
      <w:r w:rsidRPr="00951656">
        <w:rPr>
          <w:b/>
          <w:bCs/>
        </w:rPr>
        <w:t>Tender</w:t>
      </w:r>
      <w:r>
        <w:rPr>
          <w:bCs/>
        </w:rPr>
        <w:t>"</w:t>
      </w:r>
      <w:r>
        <w:t>) should be detailed enough to allow the Authority to make an informed award decision.</w:t>
      </w:r>
      <w:bookmarkEnd w:id="4"/>
    </w:p>
    <w:p w:rsidR="003E3276" w:rsidRPr="00FB2FE9" w:rsidRDefault="00336D0E" w:rsidP="006B54D6">
      <w:pPr>
        <w:pStyle w:val="MRNumberedHeading2"/>
      </w:pPr>
      <w:bookmarkStart w:id="5" w:name="_Toc403555080"/>
      <w:r>
        <w:t>All T</w:t>
      </w:r>
      <w:r w:rsidR="003E3276">
        <w:t>enders must be returned no later th</w:t>
      </w:r>
      <w:r>
        <w:t>an the deadline for receipt of T</w:t>
      </w:r>
      <w:r w:rsidR="003E3276">
        <w:t>ender</w:t>
      </w:r>
      <w:r w:rsidR="00586006">
        <w:t>s</w:t>
      </w:r>
      <w:r w:rsidR="003E3276">
        <w:t xml:space="preserve"> specified on the front cover of this ITT.</w:t>
      </w:r>
      <w:bookmarkEnd w:id="5"/>
    </w:p>
    <w:bookmarkStart w:id="6" w:name="_Toc403555081"/>
    <w:bookmarkStart w:id="7" w:name="_Ref406062423"/>
    <w:p w:rsidR="003E3276" w:rsidRDefault="004230E7" w:rsidP="002B7273">
      <w:pPr>
        <w:pStyle w:val="MRNumberedHeading2"/>
        <w:jc w:val="left"/>
      </w:pPr>
      <w:r>
        <w:rPr>
          <w:noProof/>
        </w:rPr>
        <mc:AlternateContent>
          <mc:Choice Requires="wps">
            <w:drawing>
              <wp:anchor distT="0" distB="0" distL="114300" distR="114300" simplePos="0" relativeHeight="251721728" behindDoc="0" locked="0" layoutInCell="1" allowOverlap="1" wp14:anchorId="56E74A88" wp14:editId="02232138">
                <wp:simplePos x="0" y="0"/>
                <wp:positionH relativeFrom="column">
                  <wp:posOffset>5957570</wp:posOffset>
                </wp:positionH>
                <wp:positionV relativeFrom="paragraph">
                  <wp:posOffset>178435</wp:posOffset>
                </wp:positionV>
                <wp:extent cx="361950" cy="4000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61950"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129B" w:rsidRPr="00CF60B2" w:rsidRDefault="004A129B">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469.1pt;margin-top:14.05pt;width:28.5pt;height:31.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" fillcolor="white [3201]" stroked="f" strokeweight=".5pt">
                <v:textbox>
                  <w:txbxContent>
                    <w:p w:rsidR="004A129B" w:rsidRPr="00CF60B2" w:rsidRDefault="004A129B">
                      <w:pPr>
                        <w:rPr>
                          <w:color w:val="FF0000"/>
                        </w:rPr>
                      </w:pPr>
                    </w:p>
                  </w:txbxContent>
                </v:textbox>
              </v:shape>
            </w:pict>
          </mc:Fallback>
        </mc:AlternateContent>
      </w:r>
      <w:r w:rsidR="008F4E47">
        <w:t>The Authority is using the Bravo</w:t>
      </w:r>
      <w:r w:rsidR="00D66E43">
        <w:t xml:space="preserve"> e-t</w:t>
      </w:r>
      <w:r w:rsidR="0050545F">
        <w:t>endering</w:t>
      </w:r>
      <w:r w:rsidR="003E3276">
        <w:t xml:space="preserve"> </w:t>
      </w:r>
      <w:r w:rsidR="00D66E43">
        <w:t>p</w:t>
      </w:r>
      <w:r>
        <w:t>ortal</w:t>
      </w:r>
      <w:r w:rsidR="003E3276">
        <w:t xml:space="preserve"> to conduct the procurement process</w:t>
      </w:r>
      <w:r w:rsidR="00A60BD1">
        <w:t xml:space="preserve"> ("</w:t>
      </w:r>
      <w:r w:rsidR="00A60BD1" w:rsidRPr="003219DA">
        <w:rPr>
          <w:b/>
        </w:rPr>
        <w:t xml:space="preserve">the </w:t>
      </w:r>
      <w:r w:rsidR="0050545F">
        <w:rPr>
          <w:b/>
        </w:rPr>
        <w:t xml:space="preserve">e-Tendering </w:t>
      </w:r>
      <w:r w:rsidR="00A60BD1" w:rsidRPr="003219DA">
        <w:rPr>
          <w:b/>
        </w:rPr>
        <w:t>Portal</w:t>
      </w:r>
      <w:r w:rsidR="00A60BD1">
        <w:t xml:space="preserve">"). The </w:t>
      </w:r>
      <w:r w:rsidR="0050545F">
        <w:t xml:space="preserve">e-Tendering </w:t>
      </w:r>
      <w:r w:rsidR="00A60BD1">
        <w:t>Portal</w:t>
      </w:r>
      <w:r w:rsidR="008F4E47">
        <w:t xml:space="preserve"> can be accessed </w:t>
      </w:r>
      <w:hyperlink r:id="rId13" w:history="1">
        <w:r w:rsidR="002B7273" w:rsidRPr="008D141D">
          <w:rPr>
            <w:rStyle w:val="Hyperlink"/>
          </w:rPr>
          <w:t>www.ardengemcsu.bravosolution.co.uk</w:t>
        </w:r>
      </w:hyperlink>
      <w:r w:rsidR="002B7273">
        <w:t xml:space="preserve">. </w:t>
      </w:r>
      <w:r w:rsidR="003E3276">
        <w:t>All communica</w:t>
      </w:r>
      <w:r w:rsidR="00336D0E">
        <w:t>tions (including submission of T</w:t>
      </w:r>
      <w:r w:rsidR="003E3276">
        <w:t xml:space="preserve">enders) should be carried out via the </w:t>
      </w:r>
      <w:r w:rsidR="0050545F">
        <w:t xml:space="preserve">e-Tendering </w:t>
      </w:r>
      <w:r>
        <w:t>Portal</w:t>
      </w:r>
      <w:r w:rsidR="003E3276">
        <w:t>.</w:t>
      </w:r>
      <w:bookmarkEnd w:id="6"/>
      <w:bookmarkEnd w:id="7"/>
    </w:p>
    <w:p w:rsidR="006111AA" w:rsidRDefault="006111AA" w:rsidP="006B54D6">
      <w:pPr>
        <w:pStyle w:val="MRNumberedHeading2"/>
      </w:pPr>
      <w:r>
        <w:t>This procurement process</w:t>
      </w:r>
      <w:r w:rsidR="00481FEF">
        <w:t xml:space="preserve"> is a </w:t>
      </w:r>
      <w:r w:rsidR="00481FEF" w:rsidRPr="00481FEF">
        <w:rPr>
          <w:b/>
          <w:u w:val="single"/>
        </w:rPr>
        <w:t>below threshold procurement</w:t>
      </w:r>
      <w:r w:rsidR="00481FEF">
        <w:t xml:space="preserve"> and </w:t>
      </w:r>
      <w:r>
        <w:t>is not regulated by</w:t>
      </w:r>
      <w:r w:rsidR="00014E77">
        <w:t xml:space="preserve"> P</w:t>
      </w:r>
      <w:r w:rsidR="008C5577">
        <w:t>arts 2 and 3 of</w:t>
      </w:r>
      <w:r>
        <w:t xml:space="preserve"> the P</w:t>
      </w:r>
      <w:r w:rsidR="003B1EDB">
        <w:t>ublic Contracts Regulations 2015</w:t>
      </w:r>
      <w:r>
        <w:t>.</w:t>
      </w:r>
      <w:r w:rsidR="005D7675">
        <w:t xml:space="preserve">  </w:t>
      </w:r>
    </w:p>
    <w:p w:rsidR="00247F0F" w:rsidRPr="003E3276" w:rsidRDefault="00247F0F" w:rsidP="00337295">
      <w:pPr>
        <w:pStyle w:val="Heading1"/>
        <w:spacing w:before="240" w:after="0"/>
        <w:ind w:left="709"/>
        <w:rPr>
          <w:rFonts w:eastAsiaTheme="minorHAnsi"/>
        </w:rPr>
      </w:pPr>
      <w:bookmarkStart w:id="8" w:name="_Toc403555082"/>
      <w:r w:rsidRPr="003E3276">
        <w:rPr>
          <w:rFonts w:eastAsiaTheme="minorHAnsi"/>
        </w:rPr>
        <w:t>Contents of the ITT</w:t>
      </w:r>
      <w:bookmarkEnd w:id="8"/>
      <w:r w:rsidRPr="003E3276">
        <w:rPr>
          <w:rFonts w:eastAsiaTheme="minorHAnsi"/>
        </w:rPr>
        <w:t xml:space="preserve"> </w:t>
      </w:r>
    </w:p>
    <w:p w:rsidR="00AD3446" w:rsidRPr="003E3276" w:rsidRDefault="00AD3446" w:rsidP="006B54D6">
      <w:pPr>
        <w:pStyle w:val="MRNumberedHeading2"/>
        <w:rPr>
          <w:b/>
        </w:rPr>
      </w:pPr>
      <w:bookmarkStart w:id="9" w:name="_Toc403555083"/>
      <w:bookmarkStart w:id="10" w:name="_Ref405452631"/>
      <w:r>
        <w:t>This ITT document consists of:</w:t>
      </w:r>
      <w:bookmarkEnd w:id="9"/>
      <w:bookmarkEnd w:id="10"/>
    </w:p>
    <w:p w:rsidR="003E3276" w:rsidRPr="00951656" w:rsidRDefault="003E3276" w:rsidP="006B54D6">
      <w:pPr>
        <w:pStyle w:val="MRNumberedHeading2"/>
        <w:numPr>
          <w:ilvl w:val="0"/>
          <w:numId w:val="0"/>
        </w:numPr>
        <w:ind w:left="720"/>
      </w:pPr>
    </w:p>
    <w:tbl>
      <w:tblPr>
        <w:tblStyle w:val="TableGrid"/>
        <w:tblW w:w="9214" w:type="dxa"/>
        <w:tblInd w:w="817" w:type="dxa"/>
        <w:tblLook w:val="04A0" w:firstRow="1" w:lastRow="0" w:firstColumn="1" w:lastColumn="0" w:noHBand="0" w:noVBand="1"/>
      </w:tblPr>
      <w:tblGrid>
        <w:gridCol w:w="1418"/>
        <w:gridCol w:w="5386"/>
        <w:gridCol w:w="2410"/>
      </w:tblGrid>
      <w:tr w:rsidR="00653DCC" w:rsidTr="00337295">
        <w:trPr>
          <w:gridAfter w:val="1"/>
          <w:wAfter w:w="2410" w:type="dxa"/>
        </w:trPr>
        <w:tc>
          <w:tcPr>
            <w:tcW w:w="6804" w:type="dxa"/>
            <w:gridSpan w:val="2"/>
            <w:shd w:val="clear" w:color="auto" w:fill="BFBFBF" w:themeFill="background1" w:themeFillShade="BF"/>
          </w:tcPr>
          <w:p w:rsidR="005957B2" w:rsidRPr="00953B6C" w:rsidRDefault="00AD0C96" w:rsidP="00AD3446">
            <w:pPr>
              <w:pStyle w:val="Heading2"/>
              <w:numPr>
                <w:ilvl w:val="0"/>
                <w:numId w:val="0"/>
              </w:numPr>
              <w:outlineLvl w:val="1"/>
              <w:rPr>
                <w:b/>
              </w:rPr>
            </w:pPr>
            <w:r>
              <w:rPr>
                <w:b/>
              </w:rPr>
              <w:t>Section</w:t>
            </w:r>
            <w:r w:rsidR="00653DCC" w:rsidRPr="00953B6C">
              <w:rPr>
                <w:b/>
              </w:rPr>
              <w:t xml:space="preserve"> A</w:t>
            </w:r>
            <w:r w:rsidR="00953B6C" w:rsidRPr="00953B6C">
              <w:rPr>
                <w:b/>
              </w:rPr>
              <w:t xml:space="preserve"> – Instructions and information</w:t>
            </w: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1</w:t>
            </w:r>
          </w:p>
        </w:tc>
        <w:tc>
          <w:tcPr>
            <w:tcW w:w="5386" w:type="dxa"/>
          </w:tcPr>
          <w:p w:rsidR="00653DCC" w:rsidRDefault="00653DCC" w:rsidP="00AD3446">
            <w:pPr>
              <w:pStyle w:val="Heading2"/>
              <w:numPr>
                <w:ilvl w:val="0"/>
                <w:numId w:val="0"/>
              </w:numPr>
              <w:outlineLvl w:val="1"/>
            </w:pPr>
            <w:r>
              <w:t>Introduction and background</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2</w:t>
            </w:r>
          </w:p>
        </w:tc>
        <w:tc>
          <w:tcPr>
            <w:tcW w:w="5386" w:type="dxa"/>
          </w:tcPr>
          <w:p w:rsidR="00653DCC" w:rsidRDefault="00653DCC" w:rsidP="00AD3446">
            <w:pPr>
              <w:pStyle w:val="Heading2"/>
              <w:numPr>
                <w:ilvl w:val="0"/>
                <w:numId w:val="0"/>
              </w:numPr>
              <w:outlineLvl w:val="1"/>
            </w:pPr>
            <w:r>
              <w:t>Tender timetable</w:t>
            </w:r>
            <w:r w:rsidR="00A57D02">
              <w:t xml:space="preserve"> </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3</w:t>
            </w:r>
          </w:p>
        </w:tc>
        <w:tc>
          <w:tcPr>
            <w:tcW w:w="5386" w:type="dxa"/>
          </w:tcPr>
          <w:p w:rsidR="00653DCC" w:rsidRDefault="00223555" w:rsidP="00AD3446">
            <w:pPr>
              <w:pStyle w:val="Heading2"/>
              <w:numPr>
                <w:ilvl w:val="0"/>
                <w:numId w:val="0"/>
              </w:numPr>
              <w:outlineLvl w:val="1"/>
            </w:pPr>
            <w:r>
              <w:t xml:space="preserve">Instructions to </w:t>
            </w:r>
            <w:r w:rsidR="00E7163F">
              <w:t>Bidders</w:t>
            </w:r>
            <w:r>
              <w:t xml:space="preserve"> </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4</w:t>
            </w:r>
          </w:p>
        </w:tc>
        <w:tc>
          <w:tcPr>
            <w:tcW w:w="5386" w:type="dxa"/>
          </w:tcPr>
          <w:p w:rsidR="009464EA" w:rsidRDefault="008731E8" w:rsidP="00AD3446">
            <w:pPr>
              <w:pStyle w:val="Heading2"/>
              <w:numPr>
                <w:ilvl w:val="0"/>
                <w:numId w:val="0"/>
              </w:numPr>
              <w:outlineLvl w:val="1"/>
            </w:pPr>
            <w:r>
              <w:t>Tender evaluation methodology and criteria</w:t>
            </w:r>
          </w:p>
          <w:p w:rsidR="00653DCC" w:rsidRDefault="008731E8" w:rsidP="00AD3446">
            <w:pPr>
              <w:pStyle w:val="Heading2"/>
              <w:numPr>
                <w:ilvl w:val="0"/>
                <w:numId w:val="0"/>
              </w:numPr>
              <w:outlineLvl w:val="1"/>
            </w:pPr>
            <w:r>
              <w:t xml:space="preserve"> </w:t>
            </w:r>
          </w:p>
        </w:tc>
      </w:tr>
      <w:tr w:rsidR="00953B6C" w:rsidTr="00337295">
        <w:trPr>
          <w:gridAfter w:val="1"/>
          <w:wAfter w:w="2410" w:type="dxa"/>
        </w:trPr>
        <w:tc>
          <w:tcPr>
            <w:tcW w:w="1418" w:type="dxa"/>
          </w:tcPr>
          <w:p w:rsidR="00953B6C" w:rsidRDefault="00953B6C" w:rsidP="00AD3446">
            <w:pPr>
              <w:pStyle w:val="Heading2"/>
              <w:numPr>
                <w:ilvl w:val="0"/>
                <w:numId w:val="0"/>
              </w:numPr>
              <w:jc w:val="center"/>
              <w:outlineLvl w:val="1"/>
            </w:pPr>
            <w:bookmarkStart w:id="11" w:name="_Ref405453364"/>
            <w:r>
              <w:t xml:space="preserve">Annex </w:t>
            </w:r>
            <w:r w:rsidR="006E3892">
              <w:t>A</w:t>
            </w:r>
            <w:r>
              <w:t>1</w:t>
            </w:r>
            <w:bookmarkEnd w:id="11"/>
          </w:p>
        </w:tc>
        <w:tc>
          <w:tcPr>
            <w:tcW w:w="5386" w:type="dxa"/>
          </w:tcPr>
          <w:p w:rsidR="009464EA" w:rsidRDefault="006E3892" w:rsidP="00AD3446">
            <w:pPr>
              <w:pStyle w:val="Heading2"/>
              <w:numPr>
                <w:ilvl w:val="0"/>
                <w:numId w:val="0"/>
              </w:numPr>
              <w:outlineLvl w:val="1"/>
            </w:pPr>
            <w:r>
              <w:t xml:space="preserve">NHS Terms and Conditions </w:t>
            </w:r>
          </w:p>
          <w:p w:rsidR="006E3892" w:rsidRDefault="006E3892" w:rsidP="00AD3446">
            <w:pPr>
              <w:pStyle w:val="Heading2"/>
              <w:numPr>
                <w:ilvl w:val="0"/>
                <w:numId w:val="0"/>
              </w:numPr>
              <w:outlineLvl w:val="1"/>
            </w:pPr>
          </w:p>
        </w:tc>
      </w:tr>
      <w:tr w:rsidR="00953B6C" w:rsidTr="00337295">
        <w:trPr>
          <w:gridAfter w:val="1"/>
          <w:wAfter w:w="2410" w:type="dxa"/>
        </w:trPr>
        <w:tc>
          <w:tcPr>
            <w:tcW w:w="6804" w:type="dxa"/>
            <w:gridSpan w:val="2"/>
            <w:shd w:val="clear" w:color="auto" w:fill="BFBFBF" w:themeFill="background1" w:themeFillShade="BF"/>
          </w:tcPr>
          <w:p w:rsidR="005957B2" w:rsidRPr="00953B6C" w:rsidRDefault="00AD0C96" w:rsidP="00AD3446">
            <w:pPr>
              <w:pStyle w:val="Heading2"/>
              <w:numPr>
                <w:ilvl w:val="0"/>
                <w:numId w:val="0"/>
              </w:numPr>
              <w:outlineLvl w:val="1"/>
              <w:rPr>
                <w:b/>
              </w:rPr>
            </w:pPr>
            <w:r>
              <w:rPr>
                <w:b/>
              </w:rPr>
              <w:t>Section</w:t>
            </w:r>
            <w:r w:rsidR="00953B6C" w:rsidRPr="00953B6C">
              <w:rPr>
                <w:b/>
              </w:rPr>
              <w:t xml:space="preserve"> B – Tender Schedules (to be returned by </w:t>
            </w:r>
            <w:r w:rsidR="00C52D6B">
              <w:rPr>
                <w:b/>
              </w:rPr>
              <w:t>B</w:t>
            </w:r>
            <w:r w:rsidR="00CF6B32">
              <w:rPr>
                <w:b/>
              </w:rPr>
              <w:t>idder</w:t>
            </w:r>
            <w:r w:rsidR="00953B6C" w:rsidRPr="00953B6C">
              <w:rPr>
                <w:b/>
              </w:rPr>
              <w:t>s)</w:t>
            </w:r>
          </w:p>
        </w:tc>
      </w:tr>
      <w:tr w:rsidR="00953B6C" w:rsidTr="00337295">
        <w:trPr>
          <w:gridAfter w:val="1"/>
          <w:wAfter w:w="2410" w:type="dxa"/>
        </w:trPr>
        <w:tc>
          <w:tcPr>
            <w:tcW w:w="1418" w:type="dxa"/>
          </w:tcPr>
          <w:p w:rsidR="00953B6C" w:rsidRDefault="006E3892" w:rsidP="00AD3446">
            <w:pPr>
              <w:pStyle w:val="Heading2"/>
              <w:numPr>
                <w:ilvl w:val="0"/>
                <w:numId w:val="0"/>
              </w:numPr>
              <w:jc w:val="center"/>
              <w:outlineLvl w:val="1"/>
            </w:pPr>
            <w:r>
              <w:t>Annex B</w:t>
            </w:r>
            <w:r w:rsidR="00953B6C">
              <w:t>1</w:t>
            </w:r>
          </w:p>
        </w:tc>
        <w:tc>
          <w:tcPr>
            <w:tcW w:w="5386" w:type="dxa"/>
          </w:tcPr>
          <w:p w:rsidR="00953B6C" w:rsidRDefault="006E3892" w:rsidP="00AD3446">
            <w:pPr>
              <w:pStyle w:val="Heading2"/>
              <w:numPr>
                <w:ilvl w:val="0"/>
                <w:numId w:val="0"/>
              </w:numPr>
              <w:outlineLvl w:val="1"/>
            </w:pPr>
            <w:r>
              <w:t>Eligibility</w:t>
            </w:r>
            <w:r w:rsidR="00C573A4">
              <w:t xml:space="preserve"> questions and response</w:t>
            </w:r>
            <w:r w:rsidR="00706A06">
              <w:t>s</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w:t>
            </w:r>
            <w:r w:rsidR="00C573A4">
              <w:t>2</w:t>
            </w:r>
          </w:p>
        </w:tc>
        <w:tc>
          <w:tcPr>
            <w:tcW w:w="5386" w:type="dxa"/>
          </w:tcPr>
          <w:p w:rsidR="009464EA" w:rsidRDefault="00636468" w:rsidP="00AD3446">
            <w:pPr>
              <w:pStyle w:val="Heading2"/>
              <w:numPr>
                <w:ilvl w:val="0"/>
                <w:numId w:val="0"/>
              </w:numPr>
              <w:outlineLvl w:val="1"/>
            </w:pPr>
            <w:r>
              <w:t>S</w:t>
            </w:r>
            <w:r w:rsidR="006E3892">
              <w:t>pecification</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B3</w:t>
            </w:r>
          </w:p>
        </w:tc>
        <w:tc>
          <w:tcPr>
            <w:tcW w:w="5386" w:type="dxa"/>
          </w:tcPr>
          <w:p w:rsidR="00C573A4" w:rsidRDefault="008D4F8F" w:rsidP="00AD3446">
            <w:pPr>
              <w:pStyle w:val="Heading2"/>
              <w:numPr>
                <w:ilvl w:val="0"/>
                <w:numId w:val="0"/>
              </w:numPr>
              <w:outlineLvl w:val="1"/>
            </w:pPr>
            <w:r>
              <w:t>Tender R</w:t>
            </w:r>
            <w:r w:rsidR="00A66B5D">
              <w:t xml:space="preserve">esponse </w:t>
            </w:r>
            <w:r>
              <w:t>D</w:t>
            </w:r>
            <w:r w:rsidR="00A66B5D">
              <w:t>ocument</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w:t>
            </w:r>
            <w:r w:rsidR="00C573A4">
              <w:t>4</w:t>
            </w:r>
          </w:p>
        </w:tc>
        <w:tc>
          <w:tcPr>
            <w:tcW w:w="5386" w:type="dxa"/>
            <w:tcBorders>
              <w:bottom w:val="single" w:sz="4" w:space="0" w:color="auto"/>
            </w:tcBorders>
          </w:tcPr>
          <w:p w:rsidR="00C573A4" w:rsidRDefault="008D4F8F" w:rsidP="00AD3446">
            <w:pPr>
              <w:pStyle w:val="Heading2"/>
              <w:numPr>
                <w:ilvl w:val="0"/>
                <w:numId w:val="0"/>
              </w:numPr>
              <w:outlineLvl w:val="1"/>
            </w:pPr>
            <w:r>
              <w:t>Commercial S</w:t>
            </w:r>
            <w:r w:rsidR="00A66B5D">
              <w:t>chedule</w:t>
            </w:r>
          </w:p>
          <w:p w:rsidR="009464EA" w:rsidRDefault="009464EA" w:rsidP="00AD3446">
            <w:pPr>
              <w:pStyle w:val="Heading2"/>
              <w:numPr>
                <w:ilvl w:val="0"/>
                <w:numId w:val="0"/>
              </w:numPr>
              <w:outlineLvl w:val="1"/>
            </w:pPr>
          </w:p>
        </w:tc>
      </w:tr>
      <w:tr w:rsidR="009A3E29" w:rsidTr="00337295">
        <w:tc>
          <w:tcPr>
            <w:tcW w:w="1418" w:type="dxa"/>
          </w:tcPr>
          <w:p w:rsidR="009A3E29" w:rsidRDefault="006E3892" w:rsidP="00AD3446">
            <w:pPr>
              <w:pStyle w:val="Heading2"/>
              <w:numPr>
                <w:ilvl w:val="0"/>
                <w:numId w:val="0"/>
              </w:numPr>
              <w:jc w:val="center"/>
              <w:outlineLvl w:val="1"/>
            </w:pPr>
            <w:r>
              <w:t>Annex B</w:t>
            </w:r>
            <w:r w:rsidR="009A3E29">
              <w:t>5</w:t>
            </w:r>
          </w:p>
        </w:tc>
        <w:tc>
          <w:tcPr>
            <w:tcW w:w="5386" w:type="dxa"/>
            <w:tcBorders>
              <w:right w:val="single" w:sz="4" w:space="0" w:color="auto"/>
            </w:tcBorders>
          </w:tcPr>
          <w:p w:rsidR="009A3E29" w:rsidRDefault="00A66B5D" w:rsidP="00AD3446">
            <w:pPr>
              <w:pStyle w:val="Heading2"/>
              <w:numPr>
                <w:ilvl w:val="0"/>
                <w:numId w:val="0"/>
              </w:numPr>
              <w:outlineLvl w:val="1"/>
            </w:pPr>
            <w:r>
              <w:t>Confidential and commercially sensitive information</w:t>
            </w:r>
          </w:p>
          <w:p w:rsidR="009A3E29" w:rsidRDefault="009A3E29" w:rsidP="00AD3446">
            <w:pPr>
              <w:pStyle w:val="Heading2"/>
              <w:numPr>
                <w:ilvl w:val="0"/>
                <w:numId w:val="0"/>
              </w:numPr>
              <w:outlineLvl w:val="1"/>
            </w:pPr>
          </w:p>
        </w:tc>
        <w:tc>
          <w:tcPr>
            <w:tcW w:w="2410" w:type="dxa"/>
            <w:tcBorders>
              <w:top w:val="nil"/>
              <w:left w:val="single" w:sz="4" w:space="0" w:color="auto"/>
              <w:bottom w:val="nil"/>
              <w:right w:val="nil"/>
            </w:tcBorders>
          </w:tcPr>
          <w:p w:rsidR="009A3E29" w:rsidRPr="009A3E29" w:rsidRDefault="009A3E29" w:rsidP="00AD3446">
            <w:pPr>
              <w:pStyle w:val="Heading2"/>
              <w:numPr>
                <w:ilvl w:val="0"/>
                <w:numId w:val="0"/>
              </w:numPr>
              <w:jc w:val="right"/>
              <w:outlineLvl w:val="1"/>
              <w:rPr>
                <w:rFonts w:ascii="Arial Bold" w:hAnsi="Arial Bold"/>
                <w:color w:val="FF0000"/>
              </w:rPr>
            </w:pPr>
            <w:bookmarkStart w:id="12" w:name="handonesix"/>
            <w:bookmarkEnd w:id="12"/>
          </w:p>
        </w:tc>
      </w:tr>
      <w:tr w:rsidR="006E3892" w:rsidTr="00337295">
        <w:tc>
          <w:tcPr>
            <w:tcW w:w="1418" w:type="dxa"/>
          </w:tcPr>
          <w:p w:rsidR="006E3892" w:rsidRDefault="006E3892" w:rsidP="00AD3446">
            <w:pPr>
              <w:pStyle w:val="Heading2"/>
              <w:numPr>
                <w:ilvl w:val="0"/>
                <w:numId w:val="0"/>
              </w:numPr>
              <w:jc w:val="center"/>
              <w:outlineLvl w:val="1"/>
            </w:pPr>
            <w:r>
              <w:t>Annex B</w:t>
            </w:r>
            <w:r w:rsidR="00AD1F28">
              <w:t>6</w:t>
            </w:r>
          </w:p>
          <w:p w:rsidR="006E3892" w:rsidRDefault="006E3892" w:rsidP="00AD3446">
            <w:pPr>
              <w:pStyle w:val="Heading2"/>
              <w:numPr>
                <w:ilvl w:val="0"/>
                <w:numId w:val="0"/>
              </w:numPr>
              <w:jc w:val="center"/>
              <w:outlineLvl w:val="1"/>
            </w:pPr>
          </w:p>
        </w:tc>
        <w:tc>
          <w:tcPr>
            <w:tcW w:w="5386" w:type="dxa"/>
            <w:tcBorders>
              <w:right w:val="single" w:sz="4" w:space="0" w:color="auto"/>
            </w:tcBorders>
          </w:tcPr>
          <w:p w:rsidR="006E3892" w:rsidRDefault="006E3892" w:rsidP="00AD3446">
            <w:pPr>
              <w:pStyle w:val="Heading2"/>
              <w:numPr>
                <w:ilvl w:val="0"/>
                <w:numId w:val="0"/>
              </w:numPr>
              <w:outlineLvl w:val="1"/>
            </w:pPr>
            <w:r>
              <w:t>Form of Tender</w:t>
            </w:r>
          </w:p>
        </w:tc>
        <w:tc>
          <w:tcPr>
            <w:tcW w:w="2410" w:type="dxa"/>
            <w:tcBorders>
              <w:top w:val="nil"/>
              <w:left w:val="single" w:sz="4" w:space="0" w:color="auto"/>
              <w:bottom w:val="nil"/>
              <w:right w:val="nil"/>
            </w:tcBorders>
          </w:tcPr>
          <w:p w:rsidR="006E3892" w:rsidRDefault="006E3892" w:rsidP="00AD3446">
            <w:pPr>
              <w:pStyle w:val="Heading2"/>
              <w:numPr>
                <w:ilvl w:val="0"/>
                <w:numId w:val="0"/>
              </w:numPr>
              <w:jc w:val="right"/>
              <w:outlineLvl w:val="1"/>
            </w:pPr>
          </w:p>
        </w:tc>
      </w:tr>
    </w:tbl>
    <w:p w:rsidR="003E3276" w:rsidRDefault="003E3276" w:rsidP="00247F0F">
      <w:pPr>
        <w:pStyle w:val="Heading2"/>
        <w:numPr>
          <w:ilvl w:val="0"/>
          <w:numId w:val="0"/>
        </w:numPr>
        <w:ind w:left="851"/>
        <w:rPr>
          <w:b/>
        </w:rPr>
      </w:pPr>
    </w:p>
    <w:p w:rsidR="00CE4B87" w:rsidRPr="008F4E47" w:rsidRDefault="00247F0F" w:rsidP="008F4E47">
      <w:pPr>
        <w:pStyle w:val="Heading1"/>
        <w:spacing w:before="240" w:after="0"/>
        <w:ind w:left="709"/>
        <w:rPr>
          <w:b w:val="0"/>
        </w:rPr>
      </w:pPr>
      <w:bookmarkStart w:id="13" w:name="_Toc403555084"/>
      <w:r>
        <w:lastRenderedPageBreak/>
        <w:t xml:space="preserve">Introduction to the </w:t>
      </w:r>
      <w:r w:rsidR="00740C0F">
        <w:t>procurement</w:t>
      </w:r>
      <w:bookmarkEnd w:id="13"/>
      <w:r>
        <w:t xml:space="preserve"> </w:t>
      </w:r>
      <w:bookmarkStart w:id="14" w:name="_Toc403555085"/>
      <w:bookmarkStart w:id="15" w:name="_Ref405466279"/>
      <w:bookmarkStart w:id="16" w:name="_Ref405466286"/>
      <w:r w:rsidR="002D6116">
        <w:rPr>
          <w:noProof/>
        </w:rPr>
        <mc:AlternateContent>
          <mc:Choice Requires="wps">
            <w:drawing>
              <wp:anchor distT="0" distB="0" distL="114300" distR="114300" simplePos="0" relativeHeight="251699200" behindDoc="0" locked="0" layoutInCell="1" allowOverlap="1" wp14:anchorId="21050918" wp14:editId="593AA4AD">
                <wp:simplePos x="0" y="0"/>
                <wp:positionH relativeFrom="column">
                  <wp:posOffset>5903595</wp:posOffset>
                </wp:positionH>
                <wp:positionV relativeFrom="paragraph">
                  <wp:posOffset>29210</wp:posOffset>
                </wp:positionV>
                <wp:extent cx="436245"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36245" cy="1828800"/>
                        </a:xfrm>
                        <a:prstGeom prst="rect">
                          <a:avLst/>
                        </a:prstGeom>
                        <a:noFill/>
                        <a:ln w="6350">
                          <a:noFill/>
                        </a:ln>
                        <a:effectLst/>
                      </wps:spPr>
                      <wps:txbx>
                        <w:txbxContent>
                          <w:p w:rsidR="004A129B" w:rsidRPr="00AF3418" w:rsidRDefault="004A129B" w:rsidP="002D6116">
                            <w:pPr>
                              <w:pStyle w:val="Heading2"/>
                              <w:numPr>
                                <w:ilvl w:val="0"/>
                                <w:numId w:val="0"/>
                              </w:num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2" o:spid="_x0000_s1027" type="#_x0000_t202" style="position:absolute;left:0;text-align:left;margin-left:464.85pt;margin-top:2.3pt;width:34.35pt;height:2in;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" filled="f" stroked="f" strokeweight=".5pt">
                <v:textbox style="mso-fit-shape-to-text:t">
                  <w:txbxContent>
                    <w:p w:rsidR="004A129B" w:rsidRPr="00AF3418" w:rsidRDefault="004A129B" w:rsidP="002D6116">
                      <w:pPr>
                        <w:pStyle w:val="Heading2"/>
                        <w:numPr>
                          <w:ilvl w:val="0"/>
                          <w:numId w:val="0"/>
                        </w:numPr>
                        <w:spacing w:after="0"/>
                        <w:rPr>
                          <w:color w:val="FF0000"/>
                        </w:rPr>
                      </w:pPr>
                    </w:p>
                  </w:txbxContent>
                </v:textbox>
                <w10:wrap type="square"/>
              </v:shape>
            </w:pict>
          </mc:Fallback>
        </mc:AlternateContent>
      </w:r>
      <w:bookmarkEnd w:id="14"/>
      <w:bookmarkEnd w:id="15"/>
      <w:bookmarkEnd w:id="16"/>
      <w:r w:rsidR="00CF3C3F" w:rsidRPr="002D2E91">
        <w:t xml:space="preserve"> </w:t>
      </w:r>
    </w:p>
    <w:p w:rsidR="00603A0D" w:rsidRDefault="00603A0D" w:rsidP="006B54D6">
      <w:pPr>
        <w:pStyle w:val="MRNumberedHeading2"/>
      </w:pPr>
      <w:bookmarkStart w:id="17" w:name="_Toc403555087"/>
      <w:r w:rsidRPr="00533CB2">
        <w:t xml:space="preserve">Full details of the Authority's requirements are set out in the Specification in </w:t>
      </w:r>
      <w:r w:rsidR="007F5F02">
        <w:t>Annex B2</w:t>
      </w:r>
      <w:r w:rsidR="0050545F">
        <w:t xml:space="preserve"> of Section B</w:t>
      </w:r>
      <w:r w:rsidR="007F5F02">
        <w:t>.</w:t>
      </w:r>
      <w:bookmarkEnd w:id="17"/>
      <w:r w:rsidR="007F5F02">
        <w:t xml:space="preserve"> </w:t>
      </w:r>
    </w:p>
    <w:p w:rsidR="008F4E47" w:rsidRPr="008F4E47" w:rsidRDefault="00CF3C3F" w:rsidP="008F4E47">
      <w:pPr>
        <w:pStyle w:val="Heading1"/>
        <w:spacing w:before="240" w:after="0"/>
        <w:ind w:left="709"/>
        <w:rPr>
          <w:b w:val="0"/>
        </w:rPr>
      </w:pPr>
      <w:bookmarkStart w:id="18" w:name="_Toc403555088"/>
      <w:r w:rsidRPr="008F4E47">
        <w:rPr>
          <w:color w:val="auto"/>
          <w:szCs w:val="24"/>
        </w:rPr>
        <w:t>SMEs</w:t>
      </w:r>
      <w:bookmarkStart w:id="19" w:name="_Toc403555089"/>
      <w:bookmarkEnd w:id="18"/>
    </w:p>
    <w:p w:rsidR="005275E6" w:rsidRPr="00C816AC" w:rsidRDefault="00184371" w:rsidP="006B54D6">
      <w:pPr>
        <w:pStyle w:val="MRNumberedHeading2"/>
      </w:pPr>
      <w:r w:rsidRPr="00C816AC">
        <w:t>The Authority is committed to supporting the Government’s small and medium-sized enterprise (</w:t>
      </w:r>
      <w:r w:rsidR="00586006" w:rsidRPr="00C816AC">
        <w:t xml:space="preserve">SME) initiative; its aspiration is </w:t>
      </w:r>
      <w:r w:rsidRPr="00C816AC">
        <w:t>that 25% of spend, direct and through the supply chain, g</w:t>
      </w:r>
      <w:r w:rsidR="003B1EDB" w:rsidRPr="00C816AC">
        <w:t xml:space="preserve">oes to SMEs by 2015. </w:t>
      </w:r>
      <w:r w:rsidRPr="00C816AC">
        <w:t xml:space="preserve">Suppliers are </w:t>
      </w:r>
      <w:r w:rsidR="00BA0984" w:rsidRPr="00C816AC">
        <w:t xml:space="preserve">encouraged to work with the Authority </w:t>
      </w:r>
      <w:r w:rsidRPr="00C816AC">
        <w:t>to support the wider SME initiative.</w:t>
      </w:r>
      <w:bookmarkEnd w:id="19"/>
      <w:r w:rsidRPr="00C816AC">
        <w:t xml:space="preserve">  </w:t>
      </w:r>
    </w:p>
    <w:bookmarkStart w:id="20" w:name="_Toc403555090"/>
    <w:bookmarkStart w:id="21" w:name="_Ref405452851"/>
    <w:p w:rsidR="00603A0D" w:rsidRPr="00C816AC" w:rsidRDefault="00603A0D" w:rsidP="006B54D6">
      <w:pPr>
        <w:pStyle w:val="MRNumberedHeading2"/>
      </w:pPr>
      <w:r w:rsidRPr="00C816AC">
        <w:rPr>
          <w:noProof/>
        </w:rPr>
        <mc:AlternateContent>
          <mc:Choice Requires="wps">
            <w:drawing>
              <wp:anchor distT="0" distB="0" distL="114300" distR="114300" simplePos="0" relativeHeight="251701248" behindDoc="0" locked="0" layoutInCell="1" allowOverlap="1" wp14:anchorId="0BD96282" wp14:editId="2DA4C076">
                <wp:simplePos x="0" y="0"/>
                <wp:positionH relativeFrom="column">
                  <wp:posOffset>5916930</wp:posOffset>
                </wp:positionH>
                <wp:positionV relativeFrom="paragraph">
                  <wp:posOffset>22225</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A129B" w:rsidRPr="00AF3418" w:rsidRDefault="004A129B" w:rsidP="00C9108B">
                            <w:pPr>
                              <w:rPr>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9" o:spid="_x0000_s1028" type="#_x0000_t202" style="position:absolute;left:0;text-align:left;margin-left:465.9pt;margin-top:1.75pt;width:2in;height:2in;z-index:251701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" filled="f" stroked="f" strokeweight=".5pt">
                <v:textbox style="mso-fit-shape-to-text:t">
                  <w:txbxContent>
                    <w:p w:rsidR="004A129B" w:rsidRPr="00AF3418" w:rsidRDefault="004A129B" w:rsidP="00C9108B">
                      <w:pPr>
                        <w:rPr>
                          <w:color w:val="FF0000"/>
                        </w:rPr>
                      </w:pPr>
                    </w:p>
                  </w:txbxContent>
                </v:textbox>
                <w10:wrap type="square"/>
              </v:shape>
            </w:pict>
          </mc:Fallback>
        </mc:AlternateContent>
      </w:r>
      <w:r w:rsidRPr="00C816AC">
        <w:t>The link below to the Cabinet Office website provides information on the Government’s Crown Representative for SMEs</w:t>
      </w:r>
      <w:r w:rsidR="00E82493" w:rsidRPr="00C816AC">
        <w:t>,</w:t>
      </w:r>
      <w:r w:rsidRPr="00C816AC">
        <w:t xml:space="preserve"> a link to the definition of an SME and details on the SME initiative:  </w:t>
      </w:r>
      <w:hyperlink r:id="rId14" w:history="1">
        <w:r w:rsidR="00586006" w:rsidRPr="00C816AC">
          <w:t>https://www.gov.uk/government/policies/buying-and-managing-government-goods-and-services-more-efficiently-and-effectively/supporting-pages/making-sure-government-gets-full-value-from-small-and-medium-sized-enterprises</w:t>
        </w:r>
      </w:hyperlink>
      <w:r w:rsidR="004F391B" w:rsidRPr="00C816AC">
        <w:t>.</w:t>
      </w:r>
      <w:bookmarkEnd w:id="20"/>
      <w:bookmarkEnd w:id="21"/>
    </w:p>
    <w:bookmarkStart w:id="22" w:name="_Toc403555093"/>
    <w:p w:rsidR="006534CF" w:rsidRDefault="009A3E29" w:rsidP="00337295">
      <w:pPr>
        <w:pStyle w:val="Heading1"/>
        <w:spacing w:before="240" w:after="0"/>
        <w:ind w:left="709"/>
        <w:rPr>
          <w:b w:val="0"/>
        </w:rPr>
      </w:pPr>
      <w:r w:rsidRPr="00276E1B">
        <w:rPr>
          <w:noProof/>
        </w:rPr>
        <mc:AlternateContent>
          <mc:Choice Requires="wps">
            <w:drawing>
              <wp:anchor distT="0" distB="0" distL="114300" distR="114300" simplePos="0" relativeHeight="251660288" behindDoc="0" locked="0" layoutInCell="1" allowOverlap="1" wp14:anchorId="2478414A" wp14:editId="346D863B">
                <wp:simplePos x="0" y="0"/>
                <wp:positionH relativeFrom="column">
                  <wp:posOffset>5913755</wp:posOffset>
                </wp:positionH>
                <wp:positionV relativeFrom="paragraph">
                  <wp:posOffset>178628</wp:posOffset>
                </wp:positionV>
                <wp:extent cx="508883" cy="461175"/>
                <wp:effectExtent l="0" t="0" r="5715" b="0"/>
                <wp:wrapNone/>
                <wp:docPr id="1" name="Text Box 1"/>
                <wp:cNvGraphicFramePr/>
                <a:graphic xmlns:a="http://schemas.openxmlformats.org/drawingml/2006/main">
                  <a:graphicData uri="http://schemas.microsoft.com/office/word/2010/wordprocessingShape">
                    <wps:wsp>
                      <wps:cNvSpPr txBox="1"/>
                      <wps:spPr>
                        <a:xfrm>
                          <a:off x="0" y="0"/>
                          <a:ext cx="508883" cy="461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129B" w:rsidRPr="00CC3915" w:rsidRDefault="004A129B">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9" type="#_x0000_t202" style="position:absolute;left:0;text-align:left;margin-left:465.65pt;margin-top:14.05pt;width:40.05pt;height:36.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" fillcolor="white [3201]" stroked="f" strokeweight=".5pt">
                <v:textbox>
                  <w:txbxContent>
                    <w:p w:rsidR="004A129B" w:rsidRPr="00CC3915" w:rsidRDefault="004A129B">
                      <w:pPr>
                        <w:rPr>
                          <w:color w:val="FF0000"/>
                        </w:rPr>
                      </w:pPr>
                    </w:p>
                  </w:txbxContent>
                </v:textbox>
              </v:shape>
            </w:pict>
          </mc:Fallback>
        </mc:AlternateContent>
      </w:r>
      <w:r w:rsidR="00825FC5" w:rsidRPr="00276E1B">
        <w:t>Questions</w:t>
      </w:r>
      <w:r w:rsidR="00825FC5">
        <w:rPr>
          <w:b w:val="0"/>
        </w:rPr>
        <w:t xml:space="preserve"> </w:t>
      </w:r>
      <w:r w:rsidR="00825FC5" w:rsidRPr="00276E1B">
        <w:t>about this ITT</w:t>
      </w:r>
      <w:bookmarkEnd w:id="22"/>
    </w:p>
    <w:p w:rsidR="00A4489A" w:rsidRPr="009A3E29" w:rsidRDefault="00825FC5" w:rsidP="006B54D6">
      <w:pPr>
        <w:pStyle w:val="MRNumberedHeading2"/>
      </w:pPr>
      <w:bookmarkStart w:id="23" w:name="_Toc403555094"/>
      <w:bookmarkStart w:id="24" w:name="_Ref405452872"/>
      <w:r>
        <w:t>Yo</w:t>
      </w:r>
      <w:r w:rsidR="008B31FD">
        <w:t>u may submit, by no later than</w:t>
      </w:r>
      <w:r w:rsidR="00481FEF">
        <w:t xml:space="preserve"> </w:t>
      </w:r>
      <w:r w:rsidR="0098579F">
        <w:t>9</w:t>
      </w:r>
      <w:r w:rsidR="0098579F" w:rsidRPr="0098579F">
        <w:rPr>
          <w:vertAlign w:val="superscript"/>
        </w:rPr>
        <w:t>th</w:t>
      </w:r>
      <w:r w:rsidR="0098579F">
        <w:t xml:space="preserve"> February </w:t>
      </w:r>
      <w:r w:rsidR="00481FEF">
        <w:t>2017</w:t>
      </w:r>
      <w:r>
        <w:t xml:space="preserve"> any queries that you have relating to this ITT.  Please submit such queries </w:t>
      </w:r>
      <w:r w:rsidR="00CF3C3F">
        <w:t>via the</w:t>
      </w:r>
      <w:r w:rsidR="0050545F">
        <w:t xml:space="preserve"> e-Tendering</w:t>
      </w:r>
      <w:r w:rsidR="00CF3C3F">
        <w:t xml:space="preserve"> </w:t>
      </w:r>
      <w:r w:rsidR="004230E7">
        <w:t>Portal</w:t>
      </w:r>
      <w:r w:rsidR="00CF3C3F">
        <w:t>.</w:t>
      </w:r>
      <w:bookmarkEnd w:id="23"/>
      <w:bookmarkEnd w:id="24"/>
    </w:p>
    <w:p w:rsidR="00825FC5" w:rsidRDefault="00825FC5" w:rsidP="006B54D6">
      <w:pPr>
        <w:pStyle w:val="MRNumberedHeading2"/>
      </w:pPr>
      <w:bookmarkStart w:id="25" w:name="_Toc403555095"/>
      <w:r>
        <w:t>Any specific queries should clearly reference the appropriate paragraph in the</w:t>
      </w:r>
      <w:r w:rsidR="006032F2">
        <w:t xml:space="preserve"> ITT</w:t>
      </w:r>
      <w:r>
        <w:t xml:space="preserve"> documentation and, to the extent possible, should be aggregated </w:t>
      </w:r>
      <w:r w:rsidR="006032F2">
        <w:t>rather than sent individually.</w:t>
      </w:r>
      <w:r>
        <w:t xml:space="preserve"> </w:t>
      </w:r>
      <w:r w:rsidR="006032F2">
        <w:t xml:space="preserve"> </w:t>
      </w:r>
      <w:r w:rsidR="002E072D">
        <w:t>The Authority may decline to answer</w:t>
      </w:r>
      <w:r>
        <w:t xml:space="preserve"> queries received after the above deadline.</w:t>
      </w:r>
      <w:bookmarkEnd w:id="25"/>
    </w:p>
    <w:p w:rsidR="004E71FF" w:rsidRPr="005A2E47" w:rsidRDefault="00825FC5" w:rsidP="006B54D6">
      <w:pPr>
        <w:pStyle w:val="MRNumberedHeading2"/>
      </w:pPr>
      <w:bookmarkStart w:id="26" w:name="_Toc403555096"/>
      <w:r>
        <w:t xml:space="preserve">Answers to the questions received by the Authority will be circulated to all </w:t>
      </w:r>
      <w:r w:rsidR="00DC0F21">
        <w:t>Bidders</w:t>
      </w:r>
      <w:r w:rsidR="006032F2">
        <w:t xml:space="preserve"> via the </w:t>
      </w:r>
      <w:r w:rsidR="0050545F">
        <w:t xml:space="preserve">e-Tendering </w:t>
      </w:r>
      <w:r w:rsidR="004230E7">
        <w:t>Portal</w:t>
      </w:r>
      <w:r w:rsidR="00DC0F21">
        <w:t xml:space="preserve">. Answers will not </w:t>
      </w:r>
      <w:r w:rsidR="00A4489A">
        <w:t>reveal</w:t>
      </w:r>
      <w:r w:rsidR="00DC0F21">
        <w:t xml:space="preserve"> the identity</w:t>
      </w:r>
      <w:r w:rsidR="001065C5">
        <w:t xml:space="preserve"> of the individual B</w:t>
      </w:r>
      <w:r w:rsidR="00DC0F21">
        <w:t xml:space="preserve">idder that </w:t>
      </w:r>
      <w:r w:rsidR="006032F2">
        <w:t>asked</w:t>
      </w:r>
      <w:r w:rsidR="00DC0F21">
        <w:t xml:space="preserve"> a particular question.  The Authority </w:t>
      </w:r>
      <w:r w:rsidR="006032F2">
        <w:t>may decide not to</w:t>
      </w:r>
      <w:r w:rsidR="00113020">
        <w:t xml:space="preserve"> disc</w:t>
      </w:r>
      <w:r w:rsidR="00AD0C96">
        <w:t>lose</w:t>
      </w:r>
      <w:r w:rsidR="00113020">
        <w:t xml:space="preserve"> answers, or parts of answers,</w:t>
      </w:r>
      <w:r w:rsidR="00DC0F21">
        <w:t xml:space="preserve"> which would reveal</w:t>
      </w:r>
      <w:r w:rsidR="00A4489A">
        <w:t xml:space="preserve"> confidential or commercially sensitive information in relation to a</w:t>
      </w:r>
      <w:r w:rsidR="0097584E">
        <w:t xml:space="preserve"> particular</w:t>
      </w:r>
      <w:r w:rsidR="00A4489A">
        <w:t xml:space="preserve"> Bidder. </w:t>
      </w:r>
      <w:bookmarkEnd w:id="26"/>
      <w:r w:rsidR="004E71FF">
        <w:br w:type="page"/>
      </w:r>
    </w:p>
    <w:p w:rsidR="008D3217" w:rsidRPr="008F3D2C" w:rsidRDefault="008D3217" w:rsidP="00337295">
      <w:pPr>
        <w:pStyle w:val="MRNumberedHeading1"/>
        <w:numPr>
          <w:ilvl w:val="0"/>
          <w:numId w:val="24"/>
        </w:numPr>
        <w:tabs>
          <w:tab w:val="clear" w:pos="798"/>
          <w:tab w:val="num" w:pos="709"/>
        </w:tabs>
        <w:ind w:hanging="798"/>
        <w:rPr>
          <w:sz w:val="20"/>
          <w:szCs w:val="20"/>
        </w:rPr>
      </w:pPr>
      <w:bookmarkStart w:id="27" w:name="_Toc403556502"/>
      <w:bookmarkStart w:id="28" w:name="_Toc403556507"/>
      <w:r w:rsidRPr="008F3D2C">
        <w:rPr>
          <w:sz w:val="20"/>
          <w:szCs w:val="20"/>
        </w:rPr>
        <w:lastRenderedPageBreak/>
        <w:t>TENDER TIMETABLE</w:t>
      </w:r>
      <w:bookmarkEnd w:id="27"/>
      <w:bookmarkEnd w:id="28"/>
    </w:p>
    <w:p w:rsidR="008D3217" w:rsidRPr="00276E1B" w:rsidRDefault="008D3217" w:rsidP="00337295">
      <w:pPr>
        <w:pStyle w:val="Heading1"/>
        <w:spacing w:before="240" w:after="0"/>
        <w:ind w:left="709"/>
      </w:pPr>
      <w:bookmarkStart w:id="29" w:name="_Toc403555097"/>
      <w:r w:rsidRPr="00276E1B">
        <w:t>Key dates</w:t>
      </w:r>
      <w:bookmarkEnd w:id="29"/>
    </w:p>
    <w:p w:rsidR="008D3217" w:rsidRDefault="008D3217" w:rsidP="006B54D6">
      <w:pPr>
        <w:pStyle w:val="MRNumberedHeading2"/>
      </w:pPr>
      <w:bookmarkStart w:id="30" w:name="_Toc403555098"/>
      <w:r>
        <w:t xml:space="preserve">The procurement will follow a clear, structured and transparent process to ensure a fair and level playing </w:t>
      </w:r>
      <w:r w:rsidR="0083677A">
        <w:t>field so that</w:t>
      </w:r>
      <w:r w:rsidR="00B46DA5">
        <w:t xml:space="preserve"> all </w:t>
      </w:r>
      <w:r w:rsidR="00E7163F">
        <w:t>Bidders</w:t>
      </w:r>
      <w:r w:rsidR="00B46DA5">
        <w:t xml:space="preserve"> are treated equally.</w:t>
      </w:r>
      <w:bookmarkEnd w:id="30"/>
      <w:r w:rsidR="00B46DA5">
        <w:t xml:space="preserve"> </w:t>
      </w:r>
    </w:p>
    <w:p w:rsidR="00B46DA5" w:rsidRDefault="00FE07BA" w:rsidP="006B54D6">
      <w:pPr>
        <w:pStyle w:val="MRNumberedHeading2"/>
      </w:pPr>
      <w:bookmarkStart w:id="31" w:name="_Toc403555099"/>
      <w:bookmarkStart w:id="32" w:name="_Ref405452883"/>
      <w:bookmarkStart w:id="33" w:name="_Ref406061800"/>
      <w:bookmarkStart w:id="34" w:name="_Ref406062870"/>
      <w:r>
        <w:t>The key dates for this procurement are currently anticipated to be as follows:</w:t>
      </w:r>
      <w:bookmarkEnd w:id="31"/>
      <w:bookmarkEnd w:id="32"/>
      <w:bookmarkEnd w:id="33"/>
      <w:bookmarkEnd w:id="34"/>
      <w:r>
        <w:t xml:space="preserve"> </w:t>
      </w:r>
    </w:p>
    <w:p w:rsidR="003E3276" w:rsidRDefault="003E3276" w:rsidP="006B54D6">
      <w:pPr>
        <w:pStyle w:val="MRNumberedHeading2"/>
        <w:numPr>
          <w:ilvl w:val="0"/>
          <w:numId w:val="0"/>
        </w:numPr>
        <w:ind w:left="720"/>
      </w:pPr>
    </w:p>
    <w:tbl>
      <w:tblPr>
        <w:tblStyle w:val="TableGrid"/>
        <w:tblW w:w="0" w:type="auto"/>
        <w:tblInd w:w="817" w:type="dxa"/>
        <w:tblLook w:val="04A0" w:firstRow="1" w:lastRow="0" w:firstColumn="1" w:lastColumn="0" w:noHBand="0" w:noVBand="1"/>
      </w:tblPr>
      <w:tblGrid>
        <w:gridCol w:w="5387"/>
        <w:gridCol w:w="2693"/>
      </w:tblGrid>
      <w:tr w:rsidR="00FE07BA" w:rsidTr="008C5577">
        <w:tc>
          <w:tcPr>
            <w:tcW w:w="5387" w:type="dxa"/>
            <w:shd w:val="clear" w:color="auto" w:fill="BFBFBF" w:themeFill="background1" w:themeFillShade="BF"/>
          </w:tcPr>
          <w:p w:rsidR="00FE07BA" w:rsidRPr="00FE07BA" w:rsidRDefault="00FE07BA" w:rsidP="00FE07BA">
            <w:pPr>
              <w:pStyle w:val="Heading2"/>
              <w:numPr>
                <w:ilvl w:val="0"/>
                <w:numId w:val="0"/>
              </w:numPr>
              <w:outlineLvl w:val="1"/>
              <w:rPr>
                <w:b/>
              </w:rPr>
            </w:pPr>
            <w:r w:rsidRPr="00FE07BA">
              <w:rPr>
                <w:b/>
              </w:rPr>
              <w:t>Event</w:t>
            </w:r>
          </w:p>
        </w:tc>
        <w:tc>
          <w:tcPr>
            <w:tcW w:w="2693" w:type="dxa"/>
            <w:shd w:val="clear" w:color="auto" w:fill="BFBFBF" w:themeFill="background1" w:themeFillShade="BF"/>
          </w:tcPr>
          <w:p w:rsidR="00FE07BA" w:rsidRPr="002D2E91" w:rsidRDefault="00FE07BA" w:rsidP="00FE07BA">
            <w:pPr>
              <w:pStyle w:val="Heading2"/>
              <w:numPr>
                <w:ilvl w:val="0"/>
                <w:numId w:val="0"/>
              </w:numPr>
              <w:outlineLvl w:val="1"/>
              <w:rPr>
                <w:b/>
              </w:rPr>
            </w:pPr>
            <w:r w:rsidRPr="002D2E91">
              <w:rPr>
                <w:b/>
              </w:rPr>
              <w:t>Date</w:t>
            </w:r>
          </w:p>
        </w:tc>
      </w:tr>
      <w:tr w:rsidR="00FE07BA" w:rsidTr="008C5577">
        <w:tc>
          <w:tcPr>
            <w:tcW w:w="5387" w:type="dxa"/>
          </w:tcPr>
          <w:p w:rsidR="00FE07BA" w:rsidRDefault="00FE07BA" w:rsidP="00FE07BA">
            <w:pPr>
              <w:pStyle w:val="Heading2"/>
              <w:numPr>
                <w:ilvl w:val="0"/>
                <w:numId w:val="0"/>
              </w:numPr>
              <w:outlineLvl w:val="1"/>
            </w:pPr>
            <w:r>
              <w:t>ITT issued</w:t>
            </w:r>
          </w:p>
        </w:tc>
        <w:tc>
          <w:tcPr>
            <w:tcW w:w="2693" w:type="dxa"/>
          </w:tcPr>
          <w:p w:rsidR="003273D3" w:rsidRPr="002D2E91" w:rsidRDefault="0098579F" w:rsidP="0098579F">
            <w:pPr>
              <w:pStyle w:val="Heading2"/>
              <w:numPr>
                <w:ilvl w:val="0"/>
                <w:numId w:val="0"/>
              </w:numPr>
              <w:outlineLvl w:val="1"/>
            </w:pPr>
            <w:r>
              <w:t>31</w:t>
            </w:r>
            <w:r w:rsidRPr="0098579F">
              <w:rPr>
                <w:vertAlign w:val="superscript"/>
              </w:rPr>
              <w:t>st</w:t>
            </w:r>
            <w:r>
              <w:t xml:space="preserve"> January 2017</w:t>
            </w:r>
          </w:p>
        </w:tc>
      </w:tr>
      <w:tr w:rsidR="00FE07BA" w:rsidTr="008C5577">
        <w:tc>
          <w:tcPr>
            <w:tcW w:w="5387" w:type="dxa"/>
          </w:tcPr>
          <w:p w:rsidR="00FE07BA" w:rsidRDefault="00FE07BA" w:rsidP="00FE07BA">
            <w:pPr>
              <w:pStyle w:val="Heading2"/>
              <w:numPr>
                <w:ilvl w:val="0"/>
                <w:numId w:val="0"/>
              </w:numPr>
              <w:outlineLvl w:val="1"/>
            </w:pPr>
            <w:r>
              <w:t>Deadline for the receipt of clarification questions</w:t>
            </w:r>
          </w:p>
        </w:tc>
        <w:tc>
          <w:tcPr>
            <w:tcW w:w="2693" w:type="dxa"/>
          </w:tcPr>
          <w:p w:rsidR="003273D3" w:rsidRPr="002D2E91" w:rsidRDefault="0098579F" w:rsidP="0098579F">
            <w:pPr>
              <w:pStyle w:val="Heading2"/>
              <w:numPr>
                <w:ilvl w:val="0"/>
                <w:numId w:val="0"/>
              </w:numPr>
              <w:outlineLvl w:val="1"/>
            </w:pPr>
            <w:r>
              <w:t>9</w:t>
            </w:r>
            <w:r w:rsidRPr="0098579F">
              <w:rPr>
                <w:vertAlign w:val="superscript"/>
              </w:rPr>
              <w:t>th</w:t>
            </w:r>
            <w:r>
              <w:t xml:space="preserve"> February </w:t>
            </w:r>
            <w:r w:rsidR="00481FEF">
              <w:t>2017</w:t>
            </w:r>
          </w:p>
        </w:tc>
      </w:tr>
      <w:tr w:rsidR="00FE07BA" w:rsidTr="008C5577">
        <w:tc>
          <w:tcPr>
            <w:tcW w:w="5387" w:type="dxa"/>
          </w:tcPr>
          <w:p w:rsidR="00FE07BA" w:rsidRDefault="00FE07BA" w:rsidP="00FE07BA">
            <w:pPr>
              <w:pStyle w:val="Heading2"/>
              <w:numPr>
                <w:ilvl w:val="0"/>
                <w:numId w:val="0"/>
              </w:numPr>
              <w:outlineLvl w:val="1"/>
            </w:pPr>
            <w:r>
              <w:t>Target date for responses to clarification questions</w:t>
            </w:r>
          </w:p>
        </w:tc>
        <w:tc>
          <w:tcPr>
            <w:tcW w:w="2693" w:type="dxa"/>
          </w:tcPr>
          <w:p w:rsidR="003273D3" w:rsidRPr="002D2E91" w:rsidRDefault="0098579F" w:rsidP="0098579F">
            <w:pPr>
              <w:pStyle w:val="Heading2"/>
              <w:numPr>
                <w:ilvl w:val="0"/>
                <w:numId w:val="0"/>
              </w:numPr>
              <w:tabs>
                <w:tab w:val="left" w:pos="1652"/>
              </w:tabs>
              <w:jc w:val="left"/>
              <w:outlineLvl w:val="1"/>
            </w:pPr>
            <w:r>
              <w:t>10</w:t>
            </w:r>
            <w:r w:rsidRPr="0098579F">
              <w:rPr>
                <w:vertAlign w:val="superscript"/>
              </w:rPr>
              <w:t>th</w:t>
            </w:r>
            <w:r>
              <w:t xml:space="preserve"> February </w:t>
            </w:r>
            <w:r w:rsidR="00481FEF">
              <w:t>2017</w:t>
            </w:r>
          </w:p>
        </w:tc>
      </w:tr>
      <w:tr w:rsidR="00FE07BA" w:rsidTr="008C5577">
        <w:tc>
          <w:tcPr>
            <w:tcW w:w="5387" w:type="dxa"/>
          </w:tcPr>
          <w:p w:rsidR="00FE07BA" w:rsidRDefault="00FE07BA" w:rsidP="00FE07BA">
            <w:pPr>
              <w:pStyle w:val="Heading2"/>
              <w:numPr>
                <w:ilvl w:val="0"/>
                <w:numId w:val="0"/>
              </w:numPr>
              <w:outlineLvl w:val="1"/>
            </w:pPr>
            <w:r>
              <w:t>Deadline for receipt of Tenders</w:t>
            </w:r>
          </w:p>
        </w:tc>
        <w:tc>
          <w:tcPr>
            <w:tcW w:w="2693" w:type="dxa"/>
          </w:tcPr>
          <w:p w:rsidR="00481FEF" w:rsidRPr="002D2E91" w:rsidRDefault="0098579F" w:rsidP="0098579F">
            <w:pPr>
              <w:pStyle w:val="Heading2"/>
              <w:numPr>
                <w:ilvl w:val="0"/>
                <w:numId w:val="0"/>
              </w:numPr>
              <w:outlineLvl w:val="1"/>
            </w:pPr>
            <w:r>
              <w:t>14</w:t>
            </w:r>
            <w:r w:rsidRPr="0098579F">
              <w:rPr>
                <w:vertAlign w:val="superscript"/>
              </w:rPr>
              <w:t>th</w:t>
            </w:r>
            <w:r>
              <w:t xml:space="preserve"> February </w:t>
            </w:r>
            <w:r w:rsidR="00481FEF">
              <w:t>2017</w:t>
            </w:r>
          </w:p>
        </w:tc>
      </w:tr>
      <w:tr w:rsidR="00FE07BA" w:rsidTr="008C5577">
        <w:tc>
          <w:tcPr>
            <w:tcW w:w="5387" w:type="dxa"/>
          </w:tcPr>
          <w:p w:rsidR="00FE07BA" w:rsidRDefault="00FE07BA" w:rsidP="00FE07BA">
            <w:pPr>
              <w:pStyle w:val="Heading2"/>
              <w:numPr>
                <w:ilvl w:val="0"/>
                <w:numId w:val="0"/>
              </w:numPr>
              <w:outlineLvl w:val="1"/>
            </w:pPr>
            <w:r>
              <w:t>Evaluation of Tenders</w:t>
            </w:r>
          </w:p>
        </w:tc>
        <w:tc>
          <w:tcPr>
            <w:tcW w:w="2693" w:type="dxa"/>
          </w:tcPr>
          <w:p w:rsidR="003273D3" w:rsidRPr="002D2E91" w:rsidRDefault="00EC6C48" w:rsidP="0098579F">
            <w:pPr>
              <w:pStyle w:val="Heading2"/>
              <w:numPr>
                <w:ilvl w:val="0"/>
                <w:numId w:val="0"/>
              </w:numPr>
              <w:outlineLvl w:val="1"/>
            </w:pPr>
            <w:r>
              <w:t>14</w:t>
            </w:r>
            <w:r w:rsidRPr="00EC6C48">
              <w:rPr>
                <w:vertAlign w:val="superscript"/>
              </w:rPr>
              <w:t>th</w:t>
            </w:r>
            <w:r>
              <w:t xml:space="preserve"> - 19th</w:t>
            </w:r>
            <w:r w:rsidR="0098579F">
              <w:t xml:space="preserve"> February </w:t>
            </w:r>
            <w:r w:rsidR="00481FEF">
              <w:t>2017</w:t>
            </w:r>
          </w:p>
        </w:tc>
      </w:tr>
      <w:tr w:rsidR="00EC6C48" w:rsidTr="008C5577">
        <w:tc>
          <w:tcPr>
            <w:tcW w:w="5387" w:type="dxa"/>
          </w:tcPr>
          <w:p w:rsidR="00EC6C48" w:rsidRDefault="00EC6C48" w:rsidP="00FE07BA">
            <w:pPr>
              <w:pStyle w:val="Heading2"/>
              <w:numPr>
                <w:ilvl w:val="0"/>
                <w:numId w:val="0"/>
              </w:numPr>
              <w:outlineLvl w:val="1"/>
            </w:pPr>
            <w:r>
              <w:t>Clarification Meetings (optional)</w:t>
            </w:r>
          </w:p>
        </w:tc>
        <w:tc>
          <w:tcPr>
            <w:tcW w:w="2693" w:type="dxa"/>
          </w:tcPr>
          <w:p w:rsidR="00EC6C48" w:rsidRDefault="007F551B" w:rsidP="0098579F">
            <w:pPr>
              <w:pStyle w:val="Heading2"/>
              <w:numPr>
                <w:ilvl w:val="0"/>
                <w:numId w:val="0"/>
              </w:numPr>
              <w:outlineLvl w:val="1"/>
            </w:pPr>
            <w:r>
              <w:t>21</w:t>
            </w:r>
            <w:r>
              <w:rPr>
                <w:vertAlign w:val="superscript"/>
              </w:rPr>
              <w:t>st</w:t>
            </w:r>
            <w:bookmarkStart w:id="35" w:name="_GoBack"/>
            <w:bookmarkEnd w:id="35"/>
            <w:r w:rsidR="00EC6C48">
              <w:t xml:space="preserve"> February 2017</w:t>
            </w:r>
          </w:p>
        </w:tc>
      </w:tr>
      <w:tr w:rsidR="00FE07BA" w:rsidTr="008C5577">
        <w:tc>
          <w:tcPr>
            <w:tcW w:w="5387" w:type="dxa"/>
          </w:tcPr>
          <w:p w:rsidR="00FE07BA" w:rsidRDefault="00FE07BA" w:rsidP="00FE07BA">
            <w:pPr>
              <w:pStyle w:val="Heading2"/>
              <w:numPr>
                <w:ilvl w:val="0"/>
                <w:numId w:val="0"/>
              </w:numPr>
              <w:outlineLvl w:val="1"/>
            </w:pPr>
            <w:r>
              <w:t>Notification of contract award decision</w:t>
            </w:r>
          </w:p>
        </w:tc>
        <w:tc>
          <w:tcPr>
            <w:tcW w:w="2693" w:type="dxa"/>
          </w:tcPr>
          <w:p w:rsidR="003273D3" w:rsidRPr="002D2E91" w:rsidRDefault="00481FEF" w:rsidP="0098579F">
            <w:pPr>
              <w:pStyle w:val="Heading2"/>
              <w:numPr>
                <w:ilvl w:val="0"/>
                <w:numId w:val="0"/>
              </w:numPr>
              <w:outlineLvl w:val="1"/>
            </w:pPr>
            <w:proofErr w:type="gramStart"/>
            <w:r>
              <w:t>w/c</w:t>
            </w:r>
            <w:proofErr w:type="gramEnd"/>
            <w:r>
              <w:t xml:space="preserve"> </w:t>
            </w:r>
            <w:r w:rsidR="0098579F">
              <w:t>27</w:t>
            </w:r>
            <w:r w:rsidR="0098579F" w:rsidRPr="0098579F">
              <w:rPr>
                <w:vertAlign w:val="superscript"/>
              </w:rPr>
              <w:t>th</w:t>
            </w:r>
            <w:r w:rsidR="0098579F">
              <w:t xml:space="preserve"> February </w:t>
            </w:r>
            <w:r>
              <w:t>2017</w:t>
            </w:r>
          </w:p>
        </w:tc>
      </w:tr>
      <w:tr w:rsidR="00FE07BA" w:rsidTr="008C5577">
        <w:tc>
          <w:tcPr>
            <w:tcW w:w="5387" w:type="dxa"/>
          </w:tcPr>
          <w:p w:rsidR="00FE07BA" w:rsidRDefault="00623252" w:rsidP="00FE07BA">
            <w:pPr>
              <w:pStyle w:val="Heading2"/>
              <w:numPr>
                <w:ilvl w:val="0"/>
                <w:numId w:val="0"/>
              </w:numPr>
              <w:outlineLvl w:val="1"/>
            </w:pPr>
            <w:r>
              <w:t>C</w:t>
            </w:r>
            <w:r w:rsidR="00FE07BA">
              <w:t>ontract award</w:t>
            </w:r>
          </w:p>
        </w:tc>
        <w:tc>
          <w:tcPr>
            <w:tcW w:w="2693" w:type="dxa"/>
          </w:tcPr>
          <w:p w:rsidR="003273D3" w:rsidRPr="002D2E91" w:rsidRDefault="00481FEF" w:rsidP="0098579F">
            <w:pPr>
              <w:pStyle w:val="Heading2"/>
              <w:numPr>
                <w:ilvl w:val="0"/>
                <w:numId w:val="0"/>
              </w:numPr>
              <w:outlineLvl w:val="1"/>
            </w:pPr>
            <w:proofErr w:type="gramStart"/>
            <w:r>
              <w:t>w/c</w:t>
            </w:r>
            <w:proofErr w:type="gramEnd"/>
            <w:r>
              <w:t xml:space="preserve"> </w:t>
            </w:r>
            <w:r w:rsidR="0098579F">
              <w:t>27</w:t>
            </w:r>
            <w:r w:rsidR="0098579F" w:rsidRPr="0098579F">
              <w:rPr>
                <w:vertAlign w:val="superscript"/>
              </w:rPr>
              <w:t>th</w:t>
            </w:r>
            <w:r w:rsidR="0098579F">
              <w:t xml:space="preserve"> Februa</w:t>
            </w:r>
            <w:r>
              <w:t>ry 2017</w:t>
            </w:r>
          </w:p>
        </w:tc>
      </w:tr>
      <w:tr w:rsidR="00FE07BA" w:rsidTr="008C5577">
        <w:tc>
          <w:tcPr>
            <w:tcW w:w="5387" w:type="dxa"/>
          </w:tcPr>
          <w:p w:rsidR="00FE07BA" w:rsidRDefault="00FE07BA" w:rsidP="00FE07BA">
            <w:pPr>
              <w:pStyle w:val="Heading2"/>
              <w:numPr>
                <w:ilvl w:val="0"/>
                <w:numId w:val="0"/>
              </w:numPr>
              <w:outlineLvl w:val="1"/>
            </w:pPr>
            <w:r>
              <w:t xml:space="preserve">Contract work starts </w:t>
            </w:r>
          </w:p>
        </w:tc>
        <w:tc>
          <w:tcPr>
            <w:tcW w:w="2693" w:type="dxa"/>
          </w:tcPr>
          <w:p w:rsidR="003273D3" w:rsidRPr="002D2E91" w:rsidRDefault="0098579F" w:rsidP="0098579F">
            <w:pPr>
              <w:pStyle w:val="Heading2"/>
              <w:numPr>
                <w:ilvl w:val="0"/>
                <w:numId w:val="0"/>
              </w:numPr>
              <w:outlineLvl w:val="1"/>
            </w:pPr>
            <w:r>
              <w:t>TBC</w:t>
            </w:r>
          </w:p>
        </w:tc>
      </w:tr>
    </w:tbl>
    <w:p w:rsidR="009A3E29" w:rsidRPr="009A3E29" w:rsidRDefault="002236C5" w:rsidP="009A3E29">
      <w:pPr>
        <w:pStyle w:val="Heading2"/>
        <w:numPr>
          <w:ilvl w:val="0"/>
          <w:numId w:val="0"/>
        </w:numPr>
        <w:ind w:left="851"/>
      </w:pPr>
      <w:r>
        <w:rPr>
          <w:noProof/>
        </w:rPr>
        <mc:AlternateContent>
          <mc:Choice Requires="wps">
            <w:drawing>
              <wp:anchor distT="0" distB="0" distL="114300" distR="114300" simplePos="0" relativeHeight="251662336" behindDoc="0" locked="0" layoutInCell="1" allowOverlap="1" wp14:anchorId="107917C8" wp14:editId="1092209C">
                <wp:simplePos x="0" y="0"/>
                <wp:positionH relativeFrom="column">
                  <wp:posOffset>5921485</wp:posOffset>
                </wp:positionH>
                <wp:positionV relativeFrom="paragraph">
                  <wp:posOffset>154305</wp:posOffset>
                </wp:positionV>
                <wp:extent cx="596348" cy="397565"/>
                <wp:effectExtent l="0" t="0" r="0" b="2540"/>
                <wp:wrapNone/>
                <wp:docPr id="4" name="Text Box 4"/>
                <wp:cNvGraphicFramePr/>
                <a:graphic xmlns:a="http://schemas.openxmlformats.org/drawingml/2006/main">
                  <a:graphicData uri="http://schemas.microsoft.com/office/word/2010/wordprocessingShape">
                    <wps:wsp>
                      <wps:cNvSpPr txBox="1"/>
                      <wps:spPr>
                        <a:xfrm>
                          <a:off x="0" y="0"/>
                          <a:ext cx="596348" cy="397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36" w:name="handtwothree"/>
                          <w:bookmarkEnd w:id="36"/>
                          <w:p w:rsidR="004A129B" w:rsidRPr="00CD1C9B"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"twothree" \o "It is important that you design a proper and robust procurement process timetable which properly factors in the time needed for clarifications and evaluation"</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30" type="#_x0000_t202" style="position:absolute;left:0;text-align:left;margin-left:466.25pt;margin-top:12.15pt;width:46.95pt;height:31.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" fillcolor="white [3201]" stroked="f" strokeweight=".5pt">
                <v:textbox>
                  <w:txbxContent>
                    <w:bookmarkStart w:id="37" w:name="handtwothree"/>
                    <w:bookmarkEnd w:id="37"/>
                    <w:p w:rsidR="004A129B" w:rsidRPr="00CD1C9B"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"twothree" \o "It is important that you design a proper and robust procurement process timetable which properly factors in the time needed for clarifications and evaluation"</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p>
    <w:p w:rsidR="00FE07BA" w:rsidRDefault="00FE07BA" w:rsidP="006B54D6">
      <w:pPr>
        <w:pStyle w:val="MRNumberedHeading2"/>
      </w:pPr>
      <w:bookmarkStart w:id="37" w:name="_Toc403555100"/>
      <w:bookmarkStart w:id="38" w:name="_Ref405452899"/>
      <w:r>
        <w:t>Whilst the Authority does not intend to depart from the timetable, it reserves the right to do so at any stage.</w:t>
      </w:r>
      <w:bookmarkEnd w:id="37"/>
      <w:bookmarkEnd w:id="38"/>
      <w:r>
        <w:t xml:space="preserve">  </w:t>
      </w:r>
    </w:p>
    <w:p w:rsidR="000831C0" w:rsidRPr="00276E1B" w:rsidRDefault="000E189B" w:rsidP="00337295">
      <w:pPr>
        <w:pStyle w:val="Heading1"/>
        <w:spacing w:before="240" w:after="0"/>
        <w:ind w:left="709"/>
      </w:pPr>
      <w:bookmarkStart w:id="39" w:name="_Toc403555104"/>
      <w:r w:rsidRPr="00276E1B">
        <w:t>Deadline for receipt of Tenders</w:t>
      </w:r>
      <w:bookmarkEnd w:id="39"/>
      <w:r w:rsidRPr="00276E1B">
        <w:t xml:space="preserve"> </w:t>
      </w:r>
    </w:p>
    <w:p w:rsidR="000831C0" w:rsidRDefault="0083677A" w:rsidP="006B54D6">
      <w:pPr>
        <w:pStyle w:val="MRNumberedHeading2"/>
      </w:pPr>
      <w:bookmarkStart w:id="40" w:name="_Toc403555105"/>
      <w:r>
        <w:t>Bidders must submit their Tenders</w:t>
      </w:r>
      <w:r w:rsidR="00E37725">
        <w:t xml:space="preserve"> in the manner</w:t>
      </w:r>
      <w:r w:rsidR="00807CF7">
        <w:t xml:space="preserve"> prescribed in section 3</w:t>
      </w:r>
      <w:r w:rsidR="00E37725">
        <w:t xml:space="preserve"> below </w:t>
      </w:r>
      <w:r w:rsidR="00807CF7">
        <w:t xml:space="preserve">no later than </w:t>
      </w:r>
      <w:r>
        <w:t xml:space="preserve">the </w:t>
      </w:r>
      <w:r w:rsidRPr="005C5973">
        <w:t>date and time</w:t>
      </w:r>
      <w:r w:rsidR="00807CF7">
        <w:t xml:space="preserve"> </w:t>
      </w:r>
      <w:r>
        <w:t>specified on the front cover of this ITT.</w:t>
      </w:r>
      <w:bookmarkEnd w:id="40"/>
    </w:p>
    <w:p w:rsidR="00E37725" w:rsidRDefault="00807CF7" w:rsidP="006B54D6">
      <w:pPr>
        <w:pStyle w:val="MRNumberedHeading2"/>
      </w:pPr>
      <w:bookmarkStart w:id="41" w:name="_Toc403555106"/>
      <w:bookmarkStart w:id="42" w:name="_Ref405452913"/>
      <w:r>
        <w:t>Any Tender received after the d</w:t>
      </w:r>
      <w:r w:rsidR="00E37725">
        <w:t>eadline</w:t>
      </w:r>
      <w:r w:rsidR="0083677A">
        <w:t xml:space="preserve"> or by any method other than via the </w:t>
      </w:r>
      <w:r w:rsidR="0050545F">
        <w:t xml:space="preserve">e-Tendering </w:t>
      </w:r>
      <w:r w:rsidR="004230E7">
        <w:t>Portal</w:t>
      </w:r>
      <w:r w:rsidR="00E37725">
        <w:t xml:space="preserve"> </w:t>
      </w:r>
      <w:r w:rsidR="002E1DD8">
        <w:t>may</w:t>
      </w:r>
      <w:r w:rsidR="00E37725">
        <w:t xml:space="preserve"> not be considered. The Authority may</w:t>
      </w:r>
      <w:r w:rsidR="00E9460D">
        <w:t xml:space="preserve"> </w:t>
      </w:r>
      <w:r w:rsidR="008D4F8F">
        <w:t>at</w:t>
      </w:r>
      <w:r w:rsidR="00E37725">
        <w:t xml:space="preserve"> its </w:t>
      </w:r>
      <w:r>
        <w:t>discretion extend the d</w:t>
      </w:r>
      <w:r w:rsidR="00E37725">
        <w:t>eadline and in such</w:t>
      </w:r>
      <w:r w:rsidR="00E9460D">
        <w:t xml:space="preserve"> </w:t>
      </w:r>
      <w:r w:rsidR="00E37725">
        <w:t xml:space="preserve">circumstances the Authority will notify all </w:t>
      </w:r>
      <w:r w:rsidR="00E7163F">
        <w:t>Bidders</w:t>
      </w:r>
      <w:r w:rsidR="00E37725">
        <w:t xml:space="preserve"> of any change.</w:t>
      </w:r>
      <w:bookmarkEnd w:id="41"/>
      <w:bookmarkEnd w:id="42"/>
    </w:p>
    <w:bookmarkStart w:id="43" w:name="_Toc403555111"/>
    <w:p w:rsidR="00E41C42" w:rsidRPr="00EC14F3" w:rsidRDefault="00F23ECD" w:rsidP="00337295">
      <w:pPr>
        <w:pStyle w:val="Heading1"/>
        <w:spacing w:before="240" w:after="0"/>
        <w:ind w:left="709"/>
      </w:pPr>
      <w:r w:rsidRPr="00EC14F3">
        <w:rPr>
          <w:noProof/>
        </w:rPr>
        <mc:AlternateContent>
          <mc:Choice Requires="wps">
            <w:drawing>
              <wp:anchor distT="0" distB="0" distL="114300" distR="114300" simplePos="0" relativeHeight="251691008" behindDoc="0" locked="0" layoutInCell="1" allowOverlap="1" wp14:anchorId="5A97FDEF" wp14:editId="13F5ADD1">
                <wp:simplePos x="0" y="0"/>
                <wp:positionH relativeFrom="column">
                  <wp:posOffset>5897880</wp:posOffset>
                </wp:positionH>
                <wp:positionV relativeFrom="paragraph">
                  <wp:posOffset>50800</wp:posOffset>
                </wp:positionV>
                <wp:extent cx="588010" cy="405130"/>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588010"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44" w:name="handtwoeleven"/>
                          <w:bookmarkEnd w:id="44"/>
                          <w:p w:rsidR="004A129B" w:rsidRPr="00791CF0" w:rsidRDefault="004A129B" w:rsidP="00BE650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"twoeleven" \o "Clarification meetings must be conducted with considerable care and preparation.  It is essential to keep full notes of the meetings, any changes to scores and the reasons"</w:instrText>
                            </w:r>
                            <w:r>
                              <w:rPr>
                                <w:rFonts w:ascii="Arial Bold" w:hAnsi="Arial Bold"/>
                                <w:b/>
                                <w:color w:val="FF0000"/>
                                <w:sz w:val="44"/>
                                <w:szCs w:val="44"/>
                              </w:rPr>
                              <w:fldChar w:fldCharType="separate"/>
                            </w:r>
                          </w:p>
                          <w:p w:rsidR="004A129B" w:rsidRDefault="004A129B" w:rsidP="00BE6503">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31" type="#_x0000_t202" style="position:absolute;left:0;text-align:left;margin-left:464.4pt;margin-top:4pt;width:46.3pt;height:31.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" fillcolor="white [3201]" stroked="f" strokeweight=".5pt">
                <v:textbox>
                  <w:txbxContent>
                    <w:bookmarkStart w:id="46" w:name="handtwoeleven"/>
                    <w:bookmarkEnd w:id="46"/>
                    <w:p w:rsidR="004A129B" w:rsidRPr="00791CF0" w:rsidRDefault="004A129B" w:rsidP="00BE650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"twoeleven" \o "Clarification meetings must be conducted with considerable care and preparation.  It is essential to keep full notes of the meetings, any changes to scores and the reasons"</w:instrText>
                      </w:r>
                      <w:r>
                        <w:rPr>
                          <w:rFonts w:ascii="Arial Bold" w:hAnsi="Arial Bold"/>
                          <w:b/>
                          <w:color w:val="FF0000"/>
                          <w:sz w:val="44"/>
                          <w:szCs w:val="44"/>
                        </w:rPr>
                        <w:fldChar w:fldCharType="separate"/>
                      </w:r>
                    </w:p>
                    <w:p w:rsidR="004A129B" w:rsidRDefault="004A129B" w:rsidP="00BE6503">
                      <w:r>
                        <w:rPr>
                          <w:rFonts w:ascii="Arial Bold" w:hAnsi="Arial Bold"/>
                          <w:b/>
                          <w:color w:val="FF0000"/>
                          <w:sz w:val="44"/>
                          <w:szCs w:val="44"/>
                        </w:rPr>
                        <w:fldChar w:fldCharType="end"/>
                      </w:r>
                    </w:p>
                  </w:txbxContent>
                </v:textbox>
              </v:shape>
            </w:pict>
          </mc:Fallback>
        </mc:AlternateContent>
      </w:r>
      <w:r w:rsidR="00FF6B21" w:rsidRPr="00EC14F3">
        <w:t>Clarification Meeting</w:t>
      </w:r>
      <w:r w:rsidR="00105BDB" w:rsidRPr="00EC14F3">
        <w:t>s</w:t>
      </w:r>
      <w:r w:rsidR="00B80A50" w:rsidRPr="00EC14F3">
        <w:t xml:space="preserve"> </w:t>
      </w:r>
      <w:bookmarkEnd w:id="43"/>
    </w:p>
    <w:p w:rsidR="00FF6B21" w:rsidRPr="00EC14F3" w:rsidRDefault="00FF6B21" w:rsidP="0079187F">
      <w:pPr>
        <w:pStyle w:val="MRNumberedHeading2"/>
      </w:pPr>
      <w:bookmarkStart w:id="45" w:name="_Toc403555112"/>
      <w:bookmarkStart w:id="46" w:name="_Ref405452929"/>
      <w:r w:rsidRPr="00EC14F3">
        <w:t xml:space="preserve">Following the assessment </w:t>
      </w:r>
      <w:r w:rsidR="00336D0E" w:rsidRPr="00EC14F3">
        <w:t>of the T</w:t>
      </w:r>
      <w:r w:rsidR="00A14C3B" w:rsidRPr="00EC14F3">
        <w:t xml:space="preserve">ender proposals, the </w:t>
      </w:r>
      <w:r w:rsidR="00A14C3B" w:rsidRPr="002B7273">
        <w:t xml:space="preserve">Authority </w:t>
      </w:r>
      <w:r w:rsidRPr="002B7273">
        <w:rPr>
          <w:b/>
          <w:u w:val="single"/>
        </w:rPr>
        <w:t>may</w:t>
      </w:r>
      <w:r w:rsidRPr="002B7273">
        <w:t xml:space="preserve"> invite</w:t>
      </w:r>
      <w:r w:rsidRPr="00EC14F3">
        <w:t xml:space="preserve"> </w:t>
      </w:r>
      <w:r w:rsidR="00E7163F" w:rsidRPr="00EC14F3">
        <w:t>Bidders</w:t>
      </w:r>
      <w:r w:rsidRPr="00EC14F3">
        <w:t xml:space="preserve"> to a clarification meeting.  If required this will</w:t>
      </w:r>
      <w:r w:rsidR="00336D0E" w:rsidRPr="00EC14F3">
        <w:t xml:space="preserve"> take place between receipt of T</w:t>
      </w:r>
      <w:r w:rsidRPr="00EC14F3">
        <w:t xml:space="preserve">enders </w:t>
      </w:r>
      <w:r w:rsidR="00336D0E" w:rsidRPr="00EC14F3">
        <w:t>and announcement of successful T</w:t>
      </w:r>
      <w:r w:rsidRPr="00EC14F3">
        <w:t>ender</w:t>
      </w:r>
      <w:bookmarkEnd w:id="45"/>
      <w:bookmarkEnd w:id="46"/>
      <w:r w:rsidR="002B7273">
        <w:t xml:space="preserve"> and will include the three highest scoring bidders from the written evaluation.  In the event the written scores are very close more than three suppliers may be invited.</w:t>
      </w:r>
    </w:p>
    <w:p w:rsidR="00FF6B21" w:rsidRPr="00EC14F3" w:rsidRDefault="00FF6B21" w:rsidP="006B54D6">
      <w:pPr>
        <w:pStyle w:val="MRNumberedHeading2"/>
      </w:pPr>
      <w:bookmarkStart w:id="47" w:name="_Toc403555116"/>
      <w:r w:rsidRPr="00EC14F3">
        <w:t>Although not scored on a separate basis, the session will be used to confirm the technical / qu</w:t>
      </w:r>
      <w:r w:rsidR="00336D0E" w:rsidRPr="00EC14F3">
        <w:t>ality score assessments of the T</w:t>
      </w:r>
      <w:r w:rsidRPr="00EC14F3">
        <w:t>ender evaluation.  As such, scor</w:t>
      </w:r>
      <w:r w:rsidR="00336D0E" w:rsidRPr="00EC14F3">
        <w:t>es achieved during the written T</w:t>
      </w:r>
      <w:r w:rsidRPr="00EC14F3">
        <w:t xml:space="preserve">ender evaluation may be adjusted (up or down) and the consolidated score of a </w:t>
      </w:r>
      <w:r w:rsidR="00785DDF" w:rsidRPr="00EC14F3">
        <w:t>Bidder</w:t>
      </w:r>
      <w:r w:rsidRPr="00EC14F3">
        <w:t xml:space="preserve"> amended.</w:t>
      </w:r>
      <w:bookmarkEnd w:id="47"/>
      <w:r w:rsidRPr="00EC14F3">
        <w:t xml:space="preserve">  </w:t>
      </w:r>
    </w:p>
    <w:p w:rsidR="008824CC" w:rsidRPr="00276E1B" w:rsidRDefault="008824CC" w:rsidP="00337295">
      <w:pPr>
        <w:pStyle w:val="Heading1"/>
        <w:spacing w:before="240" w:after="0"/>
        <w:ind w:left="709"/>
        <w:rPr>
          <w:i/>
          <w:color w:val="808080" w:themeColor="background1" w:themeShade="80"/>
        </w:rPr>
      </w:pPr>
      <w:bookmarkStart w:id="48" w:name="_Toc403555119"/>
      <w:r w:rsidRPr="00276E1B">
        <w:t>Contract award</w:t>
      </w:r>
      <w:bookmarkEnd w:id="48"/>
    </w:p>
    <w:p w:rsidR="00E56F27" w:rsidRDefault="008824CC" w:rsidP="006B54D6">
      <w:pPr>
        <w:pStyle w:val="MRNumberedHeading2"/>
      </w:pPr>
      <w:bookmarkStart w:id="49" w:name="_Toc403555120"/>
      <w:r>
        <w:t>Contract award is subject to the formal approval process of the Authority. Until all necessar</w:t>
      </w:r>
      <w:r w:rsidR="005D7675">
        <w:t>y approvals are obtained</w:t>
      </w:r>
      <w:r w:rsidR="00E56F27">
        <w:t>, no c</w:t>
      </w:r>
      <w:r>
        <w:t>ontract(s) will be entered into.</w:t>
      </w:r>
      <w:bookmarkEnd w:id="49"/>
    </w:p>
    <w:bookmarkStart w:id="50" w:name="_Toc403555121"/>
    <w:bookmarkStart w:id="51" w:name="_Ref405452945"/>
    <w:p w:rsidR="004E71FF" w:rsidRPr="005A2E47" w:rsidRDefault="00311BD5" w:rsidP="006B54D6">
      <w:pPr>
        <w:pStyle w:val="MRNumberedHeading2"/>
      </w:pPr>
      <w:r>
        <w:rPr>
          <w:noProof/>
        </w:rPr>
        <mc:AlternateContent>
          <mc:Choice Requires="wps">
            <w:drawing>
              <wp:anchor distT="0" distB="0" distL="114300" distR="114300" simplePos="0" relativeHeight="251693056" behindDoc="0" locked="0" layoutInCell="1" allowOverlap="1" wp14:anchorId="07DABAAC" wp14:editId="6D37FB53">
                <wp:simplePos x="0" y="0"/>
                <wp:positionH relativeFrom="column">
                  <wp:posOffset>5897935</wp:posOffset>
                </wp:positionH>
                <wp:positionV relativeFrom="paragraph">
                  <wp:posOffset>11539</wp:posOffset>
                </wp:positionV>
                <wp:extent cx="548005" cy="492981"/>
                <wp:effectExtent l="0" t="0" r="4445" b="2540"/>
                <wp:wrapNone/>
                <wp:docPr id="26" name="Text Box 26"/>
                <wp:cNvGraphicFramePr/>
                <a:graphic xmlns:a="http://schemas.openxmlformats.org/drawingml/2006/main">
                  <a:graphicData uri="http://schemas.microsoft.com/office/word/2010/wordprocessingShape">
                    <wps:wsp>
                      <wps:cNvSpPr txBox="1"/>
                      <wps:spPr>
                        <a:xfrm>
                          <a:off x="0" y="0"/>
                          <a:ext cx="548005" cy="4929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52" w:name="handtwoeighteen"/>
                          <w:bookmarkEnd w:id="52"/>
                          <w:p w:rsidR="004A129B" w:rsidRPr="00DA07F4" w:rsidRDefault="004A129B" w:rsidP="00311BD5">
                            <w:pPr>
                              <w:rPr>
                                <w:rStyle w:val="Hyperlink"/>
                                <w:rFonts w:ascii="Arial Bold" w:hAnsi="Arial Bold"/>
                                <w:b/>
                                <w:color w:val="FF0000"/>
                                <w:sz w:val="44"/>
                                <w:szCs w:val="44"/>
                              </w:rPr>
                            </w:pPr>
                            <w:r>
                              <w:rPr>
                                <w:b/>
                                <w:color w:val="FF0000"/>
                                <w:sz w:val="44"/>
                                <w:szCs w:val="44"/>
                              </w:rPr>
                              <w:fldChar w:fldCharType="begin"/>
                            </w:r>
                            <w:r>
                              <w:rPr>
                                <w:b/>
                                <w:color w:val="FF0000"/>
                                <w:sz w:val="44"/>
                                <w:szCs w:val="44"/>
                              </w:rPr>
                              <w:instrText>HYPERLINK  \l "twoeighteen" \o "For more information on the standstill period, see the guidance on standstill and debriefing available via the portal."</w:instrText>
                            </w:r>
                            <w:r>
                              <w:rPr>
                                <w:b/>
                                <w:color w:val="FF0000"/>
                                <w:sz w:val="44"/>
                                <w:szCs w:val="44"/>
                              </w:rPr>
                              <w:fldChar w:fldCharType="separate"/>
                            </w:r>
                          </w:p>
                          <w:p w:rsidR="004A129B" w:rsidRDefault="004A129B">
                            <w:r>
                              <w:rPr>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6" o:spid="_x0000_s1032" type="#_x0000_t202" style="position:absolute;left:0;text-align:left;margin-left:464.4pt;margin-top:.9pt;width:43.15pt;height:38.8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" fillcolor="white [3201]" stroked="f" strokeweight=".5pt">
                <v:textbox>
                  <w:txbxContent>
                    <w:bookmarkStart w:id="55" w:name="handtwoeighteen"/>
                    <w:bookmarkEnd w:id="55"/>
                    <w:p w:rsidR="004A129B" w:rsidRPr="00DA07F4" w:rsidRDefault="004A129B" w:rsidP="00311BD5">
                      <w:pPr>
                        <w:rPr>
                          <w:rStyle w:val="Hyperlink"/>
                          <w:rFonts w:ascii="Arial Bold" w:hAnsi="Arial Bold"/>
                          <w:b/>
                          <w:color w:val="FF0000"/>
                          <w:sz w:val="44"/>
                          <w:szCs w:val="44"/>
                        </w:rPr>
                      </w:pPr>
                      <w:r>
                        <w:rPr>
                          <w:b/>
                          <w:color w:val="FF0000"/>
                          <w:sz w:val="44"/>
                          <w:szCs w:val="44"/>
                        </w:rPr>
                        <w:fldChar w:fldCharType="begin"/>
                      </w:r>
                      <w:r>
                        <w:rPr>
                          <w:b/>
                          <w:color w:val="FF0000"/>
                          <w:sz w:val="44"/>
                          <w:szCs w:val="44"/>
                        </w:rPr>
                        <w:instrText>HYPERLINK  \l "twoeighteen" \o "For more information on the standstill period, see the guidance on standstill and debriefing available via the portal."</w:instrText>
                      </w:r>
                      <w:r>
                        <w:rPr>
                          <w:b/>
                          <w:color w:val="FF0000"/>
                          <w:sz w:val="44"/>
                          <w:szCs w:val="44"/>
                        </w:rPr>
                        <w:fldChar w:fldCharType="separate"/>
                      </w:r>
                    </w:p>
                    <w:p w:rsidR="004A129B" w:rsidRDefault="004A129B">
                      <w:r>
                        <w:rPr>
                          <w:b/>
                          <w:color w:val="FF0000"/>
                          <w:sz w:val="44"/>
                          <w:szCs w:val="44"/>
                        </w:rPr>
                        <w:fldChar w:fldCharType="end"/>
                      </w:r>
                    </w:p>
                  </w:txbxContent>
                </v:textbox>
              </v:shape>
            </w:pict>
          </mc:Fallback>
        </mc:AlternateContent>
      </w:r>
      <w:r w:rsidR="008824CC">
        <w:t>Once the Authority has reached a decision in respect of a cont</w:t>
      </w:r>
      <w:r w:rsidR="001065C5">
        <w:t>ract award, it will notify all B</w:t>
      </w:r>
      <w:r w:rsidR="008824CC">
        <w:t>idders of that decision</w:t>
      </w:r>
      <w:bookmarkEnd w:id="50"/>
      <w:bookmarkEnd w:id="51"/>
      <w:r w:rsidR="005D7675">
        <w:t>.</w:t>
      </w:r>
    </w:p>
    <w:p w:rsidR="008824CC" w:rsidRPr="008F3D2C" w:rsidRDefault="00A57D02" w:rsidP="00E56C05">
      <w:pPr>
        <w:pStyle w:val="MRNumberedHeading1"/>
        <w:numPr>
          <w:ilvl w:val="0"/>
          <w:numId w:val="24"/>
        </w:numPr>
        <w:ind w:hanging="798"/>
        <w:rPr>
          <w:sz w:val="20"/>
          <w:szCs w:val="20"/>
        </w:rPr>
      </w:pPr>
      <w:bookmarkStart w:id="53" w:name="_Toc403556503"/>
      <w:bookmarkStart w:id="54" w:name="_Toc403556508"/>
      <w:r w:rsidRPr="008F3D2C">
        <w:rPr>
          <w:sz w:val="20"/>
          <w:szCs w:val="20"/>
        </w:rPr>
        <w:lastRenderedPageBreak/>
        <w:t xml:space="preserve">INSTRUCTIONS TO </w:t>
      </w:r>
      <w:r w:rsidR="00E7163F" w:rsidRPr="008F3D2C">
        <w:rPr>
          <w:sz w:val="20"/>
          <w:szCs w:val="20"/>
        </w:rPr>
        <w:t>BIDDERS</w:t>
      </w:r>
      <w:bookmarkEnd w:id="53"/>
      <w:bookmarkEnd w:id="54"/>
      <w:r w:rsidRPr="008F3D2C">
        <w:rPr>
          <w:sz w:val="20"/>
          <w:szCs w:val="20"/>
        </w:rPr>
        <w:t xml:space="preserve"> </w:t>
      </w:r>
    </w:p>
    <w:p w:rsidR="006534CF" w:rsidRPr="00276E1B" w:rsidRDefault="00E41C42" w:rsidP="00337295">
      <w:pPr>
        <w:pStyle w:val="Heading1"/>
        <w:spacing w:before="240" w:after="0"/>
        <w:ind w:left="709"/>
      </w:pPr>
      <w:bookmarkStart w:id="55" w:name="_Toc403555122"/>
      <w:r w:rsidRPr="00276E1B">
        <w:t>Formalities for s</w:t>
      </w:r>
      <w:r w:rsidR="003E3EE7" w:rsidRPr="00276E1B">
        <w:t>ubmission of Tender</w:t>
      </w:r>
      <w:bookmarkEnd w:id="55"/>
      <w:r w:rsidR="00226AE3">
        <w:t>s</w:t>
      </w:r>
      <w:r w:rsidR="003E3EE7" w:rsidRPr="00276E1B">
        <w:t xml:space="preserve"> </w:t>
      </w:r>
    </w:p>
    <w:p w:rsidR="00EC14F3" w:rsidRPr="00C816AC" w:rsidRDefault="00E7163F" w:rsidP="006B54D6">
      <w:pPr>
        <w:pStyle w:val="MRNumberedHeading2"/>
      </w:pPr>
      <w:bookmarkStart w:id="56" w:name="_Toc403555123"/>
      <w:bookmarkStart w:id="57" w:name="_Ref405452954"/>
      <w:r w:rsidRPr="00C816AC">
        <w:t>Bidders</w:t>
      </w:r>
      <w:r w:rsidR="00CC6A3C" w:rsidRPr="00C816AC">
        <w:t xml:space="preserve"> must submit </w:t>
      </w:r>
      <w:r w:rsidR="002705A5" w:rsidRPr="00C816AC">
        <w:t>their Tenders by com</w:t>
      </w:r>
      <w:r w:rsidR="008B31FD">
        <w:t>pleting the online Response Template</w:t>
      </w:r>
      <w:r w:rsidR="002705A5" w:rsidRPr="00C816AC">
        <w:t xml:space="preserve"> of the ITT.   Completed Tenders must be submitted </w:t>
      </w:r>
      <w:r w:rsidR="006B54D6" w:rsidRPr="00C816AC">
        <w:t xml:space="preserve">using the </w:t>
      </w:r>
      <w:r w:rsidR="0050545F" w:rsidRPr="00C816AC">
        <w:t xml:space="preserve">e-Tendering </w:t>
      </w:r>
      <w:r w:rsidR="006B54D6" w:rsidRPr="00C816AC">
        <w:t>Portal.</w:t>
      </w:r>
      <w:r w:rsidR="00CC6A3C" w:rsidRPr="00C816AC">
        <w:t xml:space="preserve"> </w:t>
      </w:r>
      <w:r w:rsidRPr="00C816AC">
        <w:t>Bidders</w:t>
      </w:r>
      <w:r w:rsidR="00CC6A3C" w:rsidRPr="00C816AC">
        <w:t xml:space="preserve"> </w:t>
      </w:r>
      <w:r w:rsidR="00FC24F6" w:rsidRPr="00C816AC">
        <w:t>should</w:t>
      </w:r>
      <w:r w:rsidR="00CC6A3C" w:rsidRPr="00C816AC">
        <w:t xml:space="preserve"> ensure that they </w:t>
      </w:r>
      <w:r w:rsidR="00162244" w:rsidRPr="00C816AC">
        <w:t>allow</w:t>
      </w:r>
      <w:r w:rsidR="00336D0E" w:rsidRPr="00C816AC">
        <w:t xml:space="preserve"> plenty of time to upload the T</w:t>
      </w:r>
      <w:r w:rsidR="00CC6A3C" w:rsidRPr="00C816AC">
        <w:t xml:space="preserve">ender response, particularly where there are large documents.  If </w:t>
      </w:r>
      <w:r w:rsidRPr="00C816AC">
        <w:t>Bidders</w:t>
      </w:r>
      <w:r w:rsidR="00CC6A3C" w:rsidRPr="00C816AC">
        <w:t xml:space="preserve"> have any problems with </w:t>
      </w:r>
      <w:r w:rsidR="006B54D6" w:rsidRPr="00C816AC">
        <w:t>the</w:t>
      </w:r>
      <w:r w:rsidR="00CC6A3C" w:rsidRPr="00C816AC">
        <w:t xml:space="preserve"> </w:t>
      </w:r>
      <w:r w:rsidR="0050545F" w:rsidRPr="00C816AC">
        <w:t xml:space="preserve">e-Tendering </w:t>
      </w:r>
      <w:r w:rsidR="004230E7" w:rsidRPr="00C816AC">
        <w:t>Portal</w:t>
      </w:r>
      <w:r w:rsidR="00CC6A3C" w:rsidRPr="00C816AC">
        <w:t xml:space="preserve">, they </w:t>
      </w:r>
      <w:r w:rsidR="00162244" w:rsidRPr="00C816AC">
        <w:t>should</w:t>
      </w:r>
      <w:r w:rsidR="00EC14F3" w:rsidRPr="00C816AC">
        <w:t xml:space="preserve"> contact the helpdesk</w:t>
      </w:r>
      <w:r w:rsidR="00CC6A3C" w:rsidRPr="00C816AC">
        <w:t xml:space="preserve">.  </w:t>
      </w:r>
      <w:bookmarkStart w:id="58" w:name="_Toc403555124"/>
      <w:bookmarkEnd w:id="56"/>
      <w:bookmarkEnd w:id="57"/>
    </w:p>
    <w:p w:rsidR="00E41C42" w:rsidRDefault="00E41C42" w:rsidP="006B54D6">
      <w:pPr>
        <w:pStyle w:val="MRNumberedHeading2"/>
      </w:pPr>
      <w:r>
        <w:t>The maximum file size for uploading docum</w:t>
      </w:r>
      <w:r w:rsidR="00EC14F3">
        <w:t xml:space="preserve">ents is set out within the Bravo system.  </w:t>
      </w:r>
      <w:r>
        <w:t>You should split you</w:t>
      </w:r>
      <w:r w:rsidR="001B7E88">
        <w:t>r</w:t>
      </w:r>
      <w:r>
        <w:t xml:space="preserve"> Tender into small enough file sizes to upload.  Note: the Authority does not guarantee that you will </w:t>
      </w:r>
      <w:r w:rsidR="001B7E88">
        <w:t xml:space="preserve">be </w:t>
      </w:r>
      <w:r>
        <w:t>able to upload files up to the maximum size, particularly at busy times</w:t>
      </w:r>
      <w:r w:rsidR="00586006">
        <w:t xml:space="preserve">. </w:t>
      </w:r>
      <w:r>
        <w:t xml:space="preserve"> For t</w:t>
      </w:r>
      <w:r w:rsidR="001B7E88">
        <w:t>his reason it is recommended that</w:t>
      </w:r>
      <w:r>
        <w:t xml:space="preserve"> Bidders should ensure files are well below the maximum stated and allow plenty of time to upload, so they have enough time to resolve any technical difficulties before the deadline.</w:t>
      </w:r>
      <w:bookmarkEnd w:id="58"/>
    </w:p>
    <w:p w:rsidR="00E62354" w:rsidRPr="00C816AC" w:rsidRDefault="00FC24F6" w:rsidP="006B54D6">
      <w:pPr>
        <w:pStyle w:val="MRNumberedHeading2"/>
        <w:rPr>
          <w:shd w:val="clear" w:color="auto" w:fill="FFFF66"/>
        </w:rPr>
      </w:pPr>
      <w:bookmarkStart w:id="59" w:name="_Toc403555125"/>
      <w:bookmarkStart w:id="60" w:name="_Ref405453188"/>
      <w:r w:rsidRPr="00C816AC">
        <w:t>Bidders must adhere to the</w:t>
      </w:r>
      <w:r w:rsidR="00C27CC2" w:rsidRPr="00C816AC">
        <w:t xml:space="preserve"> following</w:t>
      </w:r>
      <w:r w:rsidR="002869D0" w:rsidRPr="00C816AC">
        <w:t xml:space="preserve"> standard</w:t>
      </w:r>
      <w:r w:rsidR="00C27CC2" w:rsidRPr="00C816AC">
        <w:t xml:space="preserve"> requirements </w:t>
      </w:r>
      <w:r w:rsidR="00E62354" w:rsidRPr="00C816AC">
        <w:t xml:space="preserve">when submitting </w:t>
      </w:r>
      <w:r w:rsidRPr="00C816AC">
        <w:t>their</w:t>
      </w:r>
      <w:r w:rsidR="00E62354" w:rsidRPr="00C816AC">
        <w:t xml:space="preserve"> </w:t>
      </w:r>
      <w:r w:rsidR="00C27CC2" w:rsidRPr="00C816AC">
        <w:t>Tenders:</w:t>
      </w:r>
      <w:bookmarkEnd w:id="59"/>
      <w:bookmarkEnd w:id="60"/>
    </w:p>
    <w:p w:rsidR="00E62354" w:rsidRPr="005D7675" w:rsidRDefault="00C27CC2" w:rsidP="005D7675">
      <w:pPr>
        <w:pStyle w:val="MRNumberedHeading3"/>
        <w:numPr>
          <w:ilvl w:val="2"/>
          <w:numId w:val="23"/>
        </w:numPr>
        <w:tabs>
          <w:tab w:val="clear" w:pos="2214"/>
          <w:tab w:val="num" w:pos="1794"/>
        </w:tabs>
        <w:spacing w:line="240" w:lineRule="auto"/>
        <w:ind w:left="1702" w:hanging="851"/>
        <w:jc w:val="both"/>
        <w:rPr>
          <w:shd w:val="clear" w:color="auto" w:fill="FFFF66"/>
        </w:rPr>
      </w:pPr>
      <w:r w:rsidRPr="00C816AC">
        <w:t>The Tender must be in English and drafted in accordance with the drafting guidance set out in this ITT.</w:t>
      </w:r>
    </w:p>
    <w:p w:rsidR="00EC14F3" w:rsidRPr="00C816AC" w:rsidRDefault="00EC14F3" w:rsidP="002D6116">
      <w:pPr>
        <w:pStyle w:val="MRNumberedHeading3"/>
        <w:numPr>
          <w:ilvl w:val="2"/>
          <w:numId w:val="23"/>
        </w:numPr>
        <w:tabs>
          <w:tab w:val="clear" w:pos="2214"/>
          <w:tab w:val="num" w:pos="1794"/>
        </w:tabs>
        <w:spacing w:line="240" w:lineRule="auto"/>
        <w:ind w:left="1702" w:hanging="851"/>
        <w:jc w:val="both"/>
        <w:rPr>
          <w:shd w:val="clear" w:color="auto" w:fill="FFFF66"/>
        </w:rPr>
      </w:pPr>
      <w:r w:rsidRPr="004D3C1A">
        <w:rPr>
          <w:b/>
          <w:u w:val="single"/>
        </w:rPr>
        <w:t>You must respond using the on-line response template</w:t>
      </w:r>
      <w:r w:rsidRPr="00C816AC">
        <w:t>.  Each question has been assigned a number of response boxes.  Each response box has a maximum character limit of 2000</w:t>
      </w:r>
      <w:r w:rsidR="004D3C1A" w:rsidRPr="004D3C1A">
        <w:t>.  Attachments will not be evaluated unless they are requested within the ITT question</w:t>
      </w:r>
    </w:p>
    <w:p w:rsidR="007B6206" w:rsidRDefault="007B6206" w:rsidP="006B54D6">
      <w:pPr>
        <w:pStyle w:val="MRNumberedHeading2"/>
      </w:pPr>
      <w:bookmarkStart w:id="61" w:name="_Toc403555126"/>
      <w:r>
        <w:t>Where a word count limit is specified, Bidders should state how many words their response contains. The Authority reserves the right not to consider any part of a response exceeding the word limit. Words included within diagrams or other graphic representations will count towards the word limit.</w:t>
      </w:r>
      <w:bookmarkEnd w:id="61"/>
      <w:r>
        <w:t xml:space="preserve">  </w:t>
      </w:r>
    </w:p>
    <w:bookmarkStart w:id="62" w:name="_Toc403555127"/>
    <w:bookmarkStart w:id="63" w:name="_Ref405453197"/>
    <w:p w:rsidR="00601937" w:rsidRDefault="002236C5" w:rsidP="006B54D6">
      <w:pPr>
        <w:pStyle w:val="MRNumberedHeading2"/>
      </w:pPr>
      <w:r>
        <w:rPr>
          <w:noProof/>
        </w:rPr>
        <mc:AlternateContent>
          <mc:Choice Requires="wps">
            <w:drawing>
              <wp:anchor distT="0" distB="0" distL="114300" distR="114300" simplePos="0" relativeHeight="251671552" behindDoc="0" locked="0" layoutInCell="1" allowOverlap="1" wp14:anchorId="538991FE" wp14:editId="5FB293BD">
                <wp:simplePos x="0" y="0"/>
                <wp:positionH relativeFrom="column">
                  <wp:posOffset>5848847</wp:posOffset>
                </wp:positionH>
                <wp:positionV relativeFrom="paragraph">
                  <wp:posOffset>40640</wp:posOffset>
                </wp:positionV>
                <wp:extent cx="397565" cy="477078"/>
                <wp:effectExtent l="0" t="0" r="2540" b="0"/>
                <wp:wrapNone/>
                <wp:docPr id="11" name="Text Box 11"/>
                <wp:cNvGraphicFramePr/>
                <a:graphic xmlns:a="http://schemas.openxmlformats.org/drawingml/2006/main">
                  <a:graphicData uri="http://schemas.microsoft.com/office/word/2010/wordprocessingShape">
                    <wps:wsp>
                      <wps:cNvSpPr txBox="1"/>
                      <wps:spPr>
                        <a:xfrm>
                          <a:off x="0" y="0"/>
                          <a:ext cx="397565" cy="4770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64" w:name="handthreefive"/>
                          <w:bookmarkEnd w:id="64"/>
                          <w:p w:rsidR="004A129B" w:rsidRPr="00DA07F4"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"threefive" \o "Before deciding whether to exclude a bidder on the basis of an unclear or ambiguous submission, it is important to consider whether the proportionate approach in the situation is to seek further clarification from the bidder"</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33" type="#_x0000_t202" style="position:absolute;left:0;text-align:left;margin-left:460.55pt;margin-top:3.2pt;width:31.3pt;height:37.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" fillcolor="white [3201]" stroked="f" strokeweight=".5pt">
                <v:textbox>
                  <w:txbxContent>
                    <w:bookmarkStart w:id="68" w:name="handthreefive"/>
                    <w:bookmarkEnd w:id="68"/>
                    <w:p w:rsidR="004A129B" w:rsidRPr="00DA07F4"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"threefive" \o "Before deciding whether to exclude a bidder on the basis of an unclear or ambiguous submission, it is important to consider whether the proportionate approach in the situation is to seek further clarification from the bidder"</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C27CC2">
        <w:t>The Tender must be clear, concise and complete. The Author</w:t>
      </w:r>
      <w:r w:rsidR="00C14D48">
        <w:t>ity reserves the right to mark</w:t>
      </w:r>
      <w:r w:rsidR="00C27CC2">
        <w:t xml:space="preserve"> </w:t>
      </w:r>
      <w:r w:rsidR="00785DDF">
        <w:t>Bidder</w:t>
      </w:r>
      <w:r w:rsidR="00C14D48">
        <w:t>s</w:t>
      </w:r>
      <w:r w:rsidR="00C27CC2">
        <w:t xml:space="preserve"> down or exclude them from the procurement if </w:t>
      </w:r>
      <w:r w:rsidR="00C14D48">
        <w:t xml:space="preserve">their Tenders are ambiguous or lack </w:t>
      </w:r>
      <w:r w:rsidR="00C27CC2">
        <w:t xml:space="preserve">clarity. </w:t>
      </w:r>
      <w:r w:rsidR="00E7163F">
        <w:t>Bidders</w:t>
      </w:r>
      <w:r w:rsidR="00C27CC2">
        <w:t xml:space="preserve"> should submit only such information as is necessary to respond effectively to this ITT. Unless specifically requested, </w:t>
      </w:r>
      <w:r w:rsidR="000E5C37">
        <w:t xml:space="preserve">do not include </w:t>
      </w:r>
      <w:r w:rsidR="00C27CC2">
        <w:t>extraneous presentation materials</w:t>
      </w:r>
      <w:r w:rsidR="000E5C37">
        <w:t>.</w:t>
      </w:r>
      <w:bookmarkEnd w:id="62"/>
      <w:bookmarkEnd w:id="63"/>
      <w:r w:rsidR="000E5C37">
        <w:t xml:space="preserve"> </w:t>
      </w:r>
    </w:p>
    <w:p w:rsidR="002471B4" w:rsidRDefault="00C27CC2" w:rsidP="006B54D6">
      <w:pPr>
        <w:pStyle w:val="MRNumberedHeading2"/>
      </w:pPr>
      <w:bookmarkStart w:id="65" w:name="_Toc403555128"/>
      <w:bookmarkStart w:id="66" w:name="_Ref413143046"/>
      <w:r>
        <w:t>Tenders will be evaluated on the basis o</w:t>
      </w:r>
      <w:r w:rsidR="00A7044C">
        <w:t>f information submitted by the d</w:t>
      </w:r>
      <w:r>
        <w:t>eadline.</w:t>
      </w:r>
      <w:bookmarkEnd w:id="65"/>
      <w:r w:rsidR="008C5577">
        <w:t xml:space="preserve"> Where information or documentation submitted appears to be incomplete or erroneous or specific documents are missing, the Authority reserves the right to request the Bidder to submit, supplement, clarify or complete the information or documentation.</w:t>
      </w:r>
      <w:bookmarkEnd w:id="66"/>
      <w:r w:rsidR="008C5577">
        <w:t xml:space="preserve"> </w:t>
      </w:r>
    </w:p>
    <w:p w:rsidR="00C45A8E" w:rsidRDefault="0017043F" w:rsidP="006B54D6">
      <w:pPr>
        <w:pStyle w:val="MRNumberedHeading2"/>
      </w:pPr>
      <w:bookmarkStart w:id="67" w:name="_Toc403555129"/>
      <w:r>
        <w:t>The</w:t>
      </w:r>
      <w:r w:rsidR="00C27CC2">
        <w:t xml:space="preserve"> Tender must be signed by a duly authorised</w:t>
      </w:r>
      <w:r>
        <w:t xml:space="preserve"> representative of the </w:t>
      </w:r>
      <w:r w:rsidR="00637C62">
        <w:t>Bidder.</w:t>
      </w:r>
      <w:bookmarkEnd w:id="67"/>
      <w:r w:rsidR="00637C62">
        <w:t xml:space="preserve">  </w:t>
      </w:r>
    </w:p>
    <w:p w:rsidR="006534CF" w:rsidRPr="00276E1B" w:rsidRDefault="001375C3" w:rsidP="00337295">
      <w:pPr>
        <w:pStyle w:val="Heading1"/>
        <w:spacing w:before="240" w:after="0"/>
        <w:ind w:left="709"/>
      </w:pPr>
      <w:bookmarkStart w:id="68" w:name="_Toc403555130"/>
      <w:r w:rsidRPr="00276E1B">
        <w:t>Modification and withdrawal of Tenders</w:t>
      </w:r>
      <w:bookmarkEnd w:id="68"/>
    </w:p>
    <w:p w:rsidR="004251F8" w:rsidRDefault="00AE400B" w:rsidP="006B54D6">
      <w:pPr>
        <w:pStyle w:val="MRNumberedHeading2"/>
      </w:pPr>
      <w:bookmarkStart w:id="69" w:name="_Toc403555131"/>
      <w:r>
        <w:t xml:space="preserve">Except as set out in paragraph </w:t>
      </w:r>
      <w:r>
        <w:fldChar w:fldCharType="begin"/>
      </w:r>
      <w:r>
        <w:instrText xml:space="preserve"> REF _Ref413143046 \r \h </w:instrText>
      </w:r>
      <w:r>
        <w:fldChar w:fldCharType="separate"/>
      </w:r>
      <w:r w:rsidR="00EC6C48">
        <w:t>3.6</w:t>
      </w:r>
      <w:r>
        <w:fldChar w:fldCharType="end"/>
      </w:r>
      <w:r>
        <w:t>, n</w:t>
      </w:r>
      <w:r w:rsidR="001375C3" w:rsidRPr="00A24900">
        <w:t xml:space="preserve">o </w:t>
      </w:r>
      <w:r w:rsidR="002651E8">
        <w:t>T</w:t>
      </w:r>
      <w:r w:rsidR="001375C3" w:rsidRPr="00A24900">
        <w:t>ender may be modified aft</w:t>
      </w:r>
      <w:r w:rsidR="00336D0E">
        <w:t>er the deadline for receipt of T</w:t>
      </w:r>
      <w:r w:rsidR="001375C3" w:rsidRPr="00A24900">
        <w:t>enders.</w:t>
      </w:r>
      <w:bookmarkEnd w:id="69"/>
    </w:p>
    <w:bookmarkStart w:id="70" w:name="_Toc403555132"/>
    <w:bookmarkStart w:id="71" w:name="_Ref405453207"/>
    <w:p w:rsidR="004251F8" w:rsidRPr="00EC14F3" w:rsidRDefault="006676B9" w:rsidP="006B54D6">
      <w:pPr>
        <w:pStyle w:val="MRNumberedHeading2"/>
      </w:pPr>
      <w:r w:rsidRPr="00EC14F3">
        <w:rPr>
          <w:noProof/>
        </w:rPr>
        <mc:AlternateContent>
          <mc:Choice Requires="wps">
            <w:drawing>
              <wp:anchor distT="0" distB="0" distL="114300" distR="114300" simplePos="0" relativeHeight="251672576" behindDoc="0" locked="0" layoutInCell="1" allowOverlap="1" wp14:anchorId="0E247A8C" wp14:editId="287DF2B3">
                <wp:simplePos x="0" y="0"/>
                <wp:positionH relativeFrom="column">
                  <wp:posOffset>5897880</wp:posOffset>
                </wp:positionH>
                <wp:positionV relativeFrom="paragraph">
                  <wp:posOffset>140970</wp:posOffset>
                </wp:positionV>
                <wp:extent cx="524510" cy="468630"/>
                <wp:effectExtent l="0" t="0" r="8890" b="7620"/>
                <wp:wrapNone/>
                <wp:docPr id="12" name="Text Box 12"/>
                <wp:cNvGraphicFramePr/>
                <a:graphic xmlns:a="http://schemas.openxmlformats.org/drawingml/2006/main">
                  <a:graphicData uri="http://schemas.microsoft.com/office/word/2010/wordprocessingShape">
                    <wps:wsp>
                      <wps:cNvSpPr txBox="1"/>
                      <wps:spPr>
                        <a:xfrm>
                          <a:off x="0" y="0"/>
                          <a:ext cx="524510" cy="468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72" w:name="handthreenine"/>
                          <w:bookmarkEnd w:id="72"/>
                          <w:p w:rsidR="004A129B" w:rsidRPr="00DA07F4"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"threenine" \o "A mechanism permitting changes before the deadline for submission of tenders is helpful as it enables bidders to correct errors, for example if they upload the wrong attachments"</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34" type="#_x0000_t202" style="position:absolute;left:0;text-align:left;margin-left:464.4pt;margin-top:11.1pt;width:41.3pt;height:36.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" fillcolor="white [3201]" stroked="f" strokeweight=".5pt">
                <v:textbox>
                  <w:txbxContent>
                    <w:bookmarkStart w:id="77" w:name="handthreenine"/>
                    <w:bookmarkEnd w:id="77"/>
                    <w:p w:rsidR="004A129B" w:rsidRPr="00DA07F4"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"threenine" \o "A mechanism permitting changes before the deadline for submission of tenders is helpful as it enables bidders to correct errors, for example if they upload the wrong attachments"</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1375C3" w:rsidRPr="00EC14F3">
        <w:t>Tenders may be withdrawn at any time before the deadlin</w:t>
      </w:r>
      <w:r w:rsidR="00336D0E" w:rsidRPr="00EC14F3">
        <w:t>e for receipt of T</w:t>
      </w:r>
      <w:r w:rsidR="002651E8" w:rsidRPr="00EC14F3">
        <w:t>enders.  Revised T</w:t>
      </w:r>
      <w:r w:rsidR="001375C3" w:rsidRPr="00EC14F3">
        <w:t>enders may be submitted up unt</w:t>
      </w:r>
      <w:r w:rsidR="00336D0E" w:rsidRPr="00EC14F3">
        <w:t>il the deadline for receipt of T</w:t>
      </w:r>
      <w:r w:rsidR="001375C3" w:rsidRPr="00EC14F3">
        <w:t xml:space="preserve">enders, </w:t>
      </w:r>
      <w:r w:rsidR="002651E8" w:rsidRPr="00EC14F3">
        <w:t>provided</w:t>
      </w:r>
      <w:r w:rsidR="001375C3" w:rsidRPr="00EC14F3">
        <w:t xml:space="preserve"> such intention is notified to the Authority</w:t>
      </w:r>
      <w:r w:rsidR="00EB00F8" w:rsidRPr="00EC14F3">
        <w:t xml:space="preserve"> using the </w:t>
      </w:r>
      <w:r w:rsidR="0050545F" w:rsidRPr="00EC14F3">
        <w:t xml:space="preserve">e-Tendering </w:t>
      </w:r>
      <w:r w:rsidR="004230E7" w:rsidRPr="00EC14F3">
        <w:t>Portal</w:t>
      </w:r>
      <w:r w:rsidR="00A60BD1" w:rsidRPr="00EC14F3">
        <w:t>.</w:t>
      </w:r>
      <w:bookmarkEnd w:id="70"/>
      <w:bookmarkEnd w:id="71"/>
      <w:r w:rsidR="001375C3" w:rsidRPr="00EC14F3">
        <w:t xml:space="preserve"> </w:t>
      </w:r>
    </w:p>
    <w:p w:rsidR="00BA173E" w:rsidRPr="00276E1B" w:rsidRDefault="00430158" w:rsidP="00337295">
      <w:pPr>
        <w:pStyle w:val="Heading1"/>
        <w:spacing w:before="240" w:after="0"/>
        <w:ind w:left="709"/>
      </w:pPr>
      <w:bookmarkStart w:id="73" w:name="_Toc403555134"/>
      <w:r w:rsidRPr="00276E1B">
        <w:rPr>
          <w:bCs/>
        </w:rPr>
        <w:t>Terms and conditions</w:t>
      </w:r>
      <w:bookmarkEnd w:id="73"/>
    </w:p>
    <w:p w:rsidR="00B00C70" w:rsidRPr="00BA173E" w:rsidRDefault="00746CCF" w:rsidP="006B54D6">
      <w:pPr>
        <w:pStyle w:val="MRNumberedHeading2"/>
        <w:rPr>
          <w:rFonts w:cs="Arial"/>
        </w:rPr>
      </w:pPr>
      <w:bookmarkStart w:id="74" w:name="_Toc403555135"/>
      <w:r>
        <w:t xml:space="preserve">The </w:t>
      </w:r>
      <w:r w:rsidR="008D4F8F">
        <w:t>c</w:t>
      </w:r>
      <w:r>
        <w:t xml:space="preserve">ontract will include the NHS </w:t>
      </w:r>
      <w:r w:rsidR="0079187F">
        <w:t>T</w:t>
      </w:r>
      <w:r>
        <w:t xml:space="preserve">erms </w:t>
      </w:r>
      <w:r w:rsidR="0079187F">
        <w:t>a</w:t>
      </w:r>
      <w:r>
        <w:t xml:space="preserve">nd </w:t>
      </w:r>
      <w:r w:rsidR="0079187F">
        <w:t>C</w:t>
      </w:r>
      <w:r>
        <w:t>onditions set out in Annex A1.  It is vital that the Bidder review</w:t>
      </w:r>
      <w:r w:rsidR="0030746C">
        <w:t>s</w:t>
      </w:r>
      <w:r>
        <w:t xml:space="preserve"> these carefully, and take</w:t>
      </w:r>
      <w:r w:rsidR="0030746C">
        <w:t>s</w:t>
      </w:r>
      <w:r>
        <w:t xml:space="preserve"> account of all information such as key performance indicators and insurance requirements and that the Tender fully takes account of these</w:t>
      </w:r>
      <w:r w:rsidR="00BA173E">
        <w:t xml:space="preserve">. By submitting a Tender, </w:t>
      </w:r>
      <w:r w:rsidR="00E7163F">
        <w:t>Bidders</w:t>
      </w:r>
      <w:r w:rsidR="00BA173E">
        <w:t xml:space="preserve"> are agreeing to</w:t>
      </w:r>
      <w:r w:rsidR="00B00C70">
        <w:t xml:space="preserve"> be bound by</w:t>
      </w:r>
      <w:r w:rsidR="00430158">
        <w:t xml:space="preserve"> the terms of this ITT and the </w:t>
      </w:r>
      <w:r w:rsidR="0079187F">
        <w:t>NHS T</w:t>
      </w:r>
      <w:r w:rsidR="00193011">
        <w:t xml:space="preserve">erms and </w:t>
      </w:r>
      <w:r w:rsidR="0079187F">
        <w:t>C</w:t>
      </w:r>
      <w:r w:rsidR="00193011">
        <w:t>onditions</w:t>
      </w:r>
      <w:r w:rsidR="00B00C70">
        <w:t xml:space="preserve"> without further negotiation or amendment.</w:t>
      </w:r>
      <w:bookmarkEnd w:id="74"/>
    </w:p>
    <w:p w:rsidR="002F23DC" w:rsidRPr="00276E1B" w:rsidRDefault="002F23DC" w:rsidP="00337295">
      <w:pPr>
        <w:pStyle w:val="Heading1"/>
        <w:spacing w:before="240" w:after="0"/>
        <w:ind w:left="709"/>
      </w:pPr>
      <w:bookmarkStart w:id="75" w:name="_Toc403555136"/>
      <w:r w:rsidRPr="00276E1B">
        <w:lastRenderedPageBreak/>
        <w:t>Consortia and subcontractors</w:t>
      </w:r>
      <w:bookmarkEnd w:id="75"/>
      <w:r w:rsidRPr="00276E1B">
        <w:t xml:space="preserve"> </w:t>
      </w:r>
    </w:p>
    <w:p w:rsidR="00BA173E" w:rsidRDefault="00746CCF" w:rsidP="006B54D6">
      <w:pPr>
        <w:pStyle w:val="MRNumberedHeading2"/>
      </w:pPr>
      <w:bookmarkStart w:id="76" w:name="_Toc403555137"/>
      <w:bookmarkStart w:id="77" w:name="_Ref405453227"/>
      <w:r w:rsidRPr="003E3276">
        <w:t>If</w:t>
      </w:r>
      <w:r>
        <w:t xml:space="preserve"> the Bidder is a consortium or will rely on sub-contractors to deliver the contract, it must explain in its Tender precisely which entities will be the supplier.</w:t>
      </w:r>
      <w:bookmarkEnd w:id="76"/>
      <w:bookmarkEnd w:id="77"/>
    </w:p>
    <w:p w:rsidR="00746CCF" w:rsidRPr="008E6BB3" w:rsidRDefault="00746CCF" w:rsidP="006B54D6">
      <w:pPr>
        <w:pStyle w:val="MRNumberedHeading2"/>
      </w:pPr>
      <w:bookmarkStart w:id="78" w:name="_Toc403555139"/>
      <w:r>
        <w:t>If the Bidder intends to sub-contract any material parts of the contract, it must explain which parts will be sub-con</w:t>
      </w:r>
      <w:r w:rsidR="00A60BD1">
        <w:t>tracted, who the sub-contractor</w:t>
      </w:r>
      <w:r w:rsidR="00586006">
        <w:t xml:space="preserve"> is, confirm</w:t>
      </w:r>
      <w:r>
        <w:t xml:space="preserve"> the sub-contractor has agreed terms of supply and what contractual commitment it has from the sub-contractor to deliver.</w:t>
      </w:r>
      <w:bookmarkEnd w:id="78"/>
    </w:p>
    <w:p w:rsidR="002F23DC" w:rsidRPr="00276E1B" w:rsidRDefault="002F23DC" w:rsidP="00337295">
      <w:pPr>
        <w:pStyle w:val="Heading1"/>
        <w:spacing w:before="240" w:after="0"/>
        <w:ind w:left="709"/>
      </w:pPr>
      <w:bookmarkStart w:id="79" w:name="_Toc403555140"/>
      <w:r w:rsidRPr="00276E1B">
        <w:t>Warnings and disclaimers</w:t>
      </w:r>
      <w:bookmarkEnd w:id="79"/>
    </w:p>
    <w:p w:rsidR="001B5F4F" w:rsidRDefault="001B5F4F" w:rsidP="006B54D6">
      <w:pPr>
        <w:pStyle w:val="MRNumberedHeading2"/>
      </w:pPr>
      <w:bookmarkStart w:id="80" w:name="_Toc403555141"/>
      <w:r>
        <w:t>While the information contained in this ITT is believed to be correct at the time of issue, neither the Authority</w:t>
      </w:r>
      <w:r w:rsidR="0079187F">
        <w:t xml:space="preserve"> nor</w:t>
      </w:r>
      <w:r>
        <w:t xml:space="preserve"> its advisors will accept any liability for its accuracy, adequacy or completeness, nor will any express or implied warranty be given. This exclusion extends to liability in relation to any </w:t>
      </w:r>
      <w:r w:rsidR="001E1DE2">
        <w:t>statement</w:t>
      </w:r>
      <w:r>
        <w:t xml:space="preserve">, opinion or conclusion contained in or any omission from, this ITT (including its </w:t>
      </w:r>
      <w:r w:rsidR="007A3602">
        <w:t>annexes</w:t>
      </w:r>
      <w:r>
        <w:t xml:space="preserve">) and in respect of any other written or oral communication transmitted (or otherwise made available) to any </w:t>
      </w:r>
      <w:r w:rsidR="00785DDF">
        <w:t>Bidder</w:t>
      </w:r>
      <w:r>
        <w:t>. This exclusion does not extend to any fraudulent misrepresentation made by or on behalf of the Authority.</w:t>
      </w:r>
      <w:bookmarkEnd w:id="80"/>
    </w:p>
    <w:p w:rsidR="001B5F4F" w:rsidRDefault="001B5F4F" w:rsidP="006B54D6">
      <w:pPr>
        <w:pStyle w:val="MRNumberedHeading2"/>
      </w:pPr>
      <w:bookmarkStart w:id="81" w:name="_Toc403555142"/>
      <w:r>
        <w:t xml:space="preserve">If a </w:t>
      </w:r>
      <w:r w:rsidR="00785DDF">
        <w:t>Bidder</w:t>
      </w:r>
      <w:r w:rsidR="008E6BB3">
        <w:t xml:space="preserve"> proposes to enter into a c</w:t>
      </w:r>
      <w:r>
        <w:t>ontract with the Authority, it must rely on its own enquiries and on the terms</w:t>
      </w:r>
      <w:r w:rsidR="003A031F">
        <w:t xml:space="preserve"> and conditions set out in the c</w:t>
      </w:r>
      <w:r>
        <w:t>ontract(s) (as and when finally executed), subject to the limitations and restrictions specified in it.</w:t>
      </w:r>
      <w:bookmarkEnd w:id="81"/>
    </w:p>
    <w:p w:rsidR="001B5F4F" w:rsidRDefault="001B5F4F" w:rsidP="006B54D6">
      <w:pPr>
        <w:pStyle w:val="MRNumberedHeading2"/>
      </w:pPr>
      <w:bookmarkStart w:id="82" w:name="_Toc403555143"/>
      <w:r>
        <w:t>Neither the issue of this ITT, nor any of the information presented in it, should be regarded as a commitment or representation on the part of the Authority (or any other person) to enter into a contractual arrangement.</w:t>
      </w:r>
      <w:bookmarkEnd w:id="82"/>
    </w:p>
    <w:p w:rsidR="002F23DC" w:rsidRPr="00276E1B" w:rsidRDefault="001B5F4F" w:rsidP="00337295">
      <w:pPr>
        <w:pStyle w:val="Heading1"/>
        <w:spacing w:before="240" w:after="0"/>
        <w:ind w:left="709"/>
      </w:pPr>
      <w:bookmarkStart w:id="83" w:name="_Toc403555144"/>
      <w:r w:rsidRPr="00276E1B">
        <w:t>Freedom of Information Act 2000</w:t>
      </w:r>
      <w:r w:rsidR="008A56A2" w:rsidRPr="00276E1B">
        <w:t xml:space="preserve"> and Environmental Information Regulations 2004</w:t>
      </w:r>
      <w:bookmarkEnd w:id="83"/>
    </w:p>
    <w:p w:rsidR="001664D9" w:rsidRPr="001375C3" w:rsidRDefault="001664D9" w:rsidP="006B54D6">
      <w:pPr>
        <w:pStyle w:val="MRNumberedHeading2"/>
      </w:pPr>
      <w:bookmarkStart w:id="84" w:name="_Toc403555145"/>
      <w:r w:rsidRPr="001375C3">
        <w:t>As a public body, the Authority</w:t>
      </w:r>
      <w:r w:rsidR="003219DA">
        <w:t xml:space="preserve"> is subject to, and must comply</w:t>
      </w:r>
      <w:r w:rsidRPr="001375C3">
        <w:t xml:space="preserve"> with</w:t>
      </w:r>
      <w:r w:rsidR="003219DA">
        <w:t>, the</w:t>
      </w:r>
      <w:r w:rsidRPr="001375C3">
        <w:t xml:space="preserve"> Freedom of Information Act 2000 ("</w:t>
      </w:r>
      <w:r w:rsidRPr="004C3605">
        <w:rPr>
          <w:b/>
          <w:bCs/>
        </w:rPr>
        <w:t>FOIA</w:t>
      </w:r>
      <w:r w:rsidRPr="001375C3">
        <w:rPr>
          <w:bCs/>
        </w:rPr>
        <w:t>"</w:t>
      </w:r>
      <w:bookmarkStart w:id="85" w:name="_Ref149547605"/>
      <w:r w:rsidR="00F10ACE">
        <w:t xml:space="preserve">) </w:t>
      </w:r>
      <w:r w:rsidR="00B80A50">
        <w:t>and the Environmental Information Regulations 2004 ("</w:t>
      </w:r>
      <w:r w:rsidR="00B80A50" w:rsidRPr="00B80A50">
        <w:rPr>
          <w:b/>
        </w:rPr>
        <w:t>EIR</w:t>
      </w:r>
      <w:r w:rsidR="00B80A50">
        <w:t>")</w:t>
      </w:r>
      <w:r w:rsidR="00F10ACE">
        <w:t>. T</w:t>
      </w:r>
      <w:r w:rsidRPr="001375C3">
        <w:t>he Authority may</w:t>
      </w:r>
      <w:r w:rsidR="00B80A50">
        <w:t xml:space="preserve"> therefore</w:t>
      </w:r>
      <w:r w:rsidRPr="001375C3">
        <w:t xml:space="preserve"> be required to disclose information submitted by the </w:t>
      </w:r>
      <w:r w:rsidR="00785DDF">
        <w:t>Bidder</w:t>
      </w:r>
      <w:r w:rsidRPr="001375C3">
        <w:t>.</w:t>
      </w:r>
      <w:bookmarkEnd w:id="84"/>
      <w:r w:rsidRPr="001375C3">
        <w:t xml:space="preserve"> </w:t>
      </w:r>
      <w:bookmarkEnd w:id="85"/>
    </w:p>
    <w:p w:rsidR="001664D9" w:rsidRPr="001375C3" w:rsidRDefault="0079187F" w:rsidP="006B54D6">
      <w:pPr>
        <w:pStyle w:val="MRNumberedHeading2"/>
      </w:pPr>
      <w:bookmarkStart w:id="86" w:name="_Toc403555147"/>
      <w:r>
        <w:t xml:space="preserve">If a Bidder considers any part of its Tender to be confidential or commercially sensitive, it must complete </w:t>
      </w:r>
      <w:r w:rsidR="007A3602">
        <w:t>Annex B5</w:t>
      </w:r>
      <w:r w:rsidR="008852C8" w:rsidRPr="001375C3">
        <w:t xml:space="preserve"> to </w:t>
      </w:r>
      <w:r w:rsidR="00DE48E3">
        <w:t>Section B</w:t>
      </w:r>
      <w:r w:rsidR="008852C8" w:rsidRPr="001375C3">
        <w:t xml:space="preserve"> of this ITT</w:t>
      </w:r>
      <w:r w:rsidR="001664D9" w:rsidRPr="001375C3">
        <w:t xml:space="preserve">, </w:t>
      </w:r>
      <w:r w:rsidR="00912243">
        <w:t xml:space="preserve">with a statement of which exemptions are relevant under FOIA and/or </w:t>
      </w:r>
      <w:r>
        <w:t xml:space="preserve">the </w:t>
      </w:r>
      <w:r w:rsidR="00586006">
        <w:t>EIR</w:t>
      </w:r>
      <w:r w:rsidR="004834F5" w:rsidRPr="001375C3">
        <w:t>.</w:t>
      </w:r>
      <w:bookmarkEnd w:id="86"/>
    </w:p>
    <w:p w:rsidR="001664D9" w:rsidRPr="001375C3" w:rsidRDefault="001664D9" w:rsidP="006B54D6">
      <w:pPr>
        <w:pStyle w:val="MRNumberedHeading2"/>
      </w:pPr>
      <w:bookmarkStart w:id="87" w:name="_Ref149547621"/>
      <w:bookmarkStart w:id="88" w:name="_Toc403555148"/>
      <w:r w:rsidRPr="001375C3">
        <w:t xml:space="preserve">Where a </w:t>
      </w:r>
      <w:r w:rsidR="00785DDF">
        <w:t>Bidder</w:t>
      </w:r>
      <w:r w:rsidRPr="001375C3">
        <w:t xml:space="preserve"> identifies information as commercially sensitive, the Authority will take those views into account.  </w:t>
      </w:r>
      <w:r w:rsidR="00E7163F">
        <w:t>Bidders</w:t>
      </w:r>
      <w:r w:rsidRPr="001375C3">
        <w:t xml:space="preserve"> should note, however, that, even where information is identified as commercially sensitive, the Authority may </w:t>
      </w:r>
      <w:r w:rsidR="00F10ACE">
        <w:t xml:space="preserve">be </w:t>
      </w:r>
      <w:r w:rsidRPr="001375C3">
        <w:t>require</w:t>
      </w:r>
      <w:r w:rsidR="00F10ACE">
        <w:t>d to</w:t>
      </w:r>
      <w:r w:rsidRPr="001375C3">
        <w:t xml:space="preserve"> disclose such information in accordance with FOIA or the EIR.  Accordingly, the Authority cannot guarantee that </w:t>
      </w:r>
      <w:r w:rsidR="001C747B">
        <w:t>it will withhold</w:t>
      </w:r>
      <w:r w:rsidRPr="001375C3">
        <w:t xml:space="preserve"> inform</w:t>
      </w:r>
      <w:r w:rsidR="001C747B">
        <w:t>ation marked ‘confidential’, '</w:t>
      </w:r>
      <w:r w:rsidRPr="001375C3">
        <w:t>commer</w:t>
      </w:r>
      <w:r w:rsidR="001C747B">
        <w:t>cially sensitive'</w:t>
      </w:r>
      <w:r w:rsidRPr="001375C3">
        <w:t xml:space="preserve"> </w:t>
      </w:r>
      <w:bookmarkEnd w:id="87"/>
      <w:r w:rsidR="001C747B">
        <w:t>or otherwise exempt.</w:t>
      </w:r>
      <w:bookmarkEnd w:id="88"/>
    </w:p>
    <w:p w:rsidR="00491808" w:rsidRPr="00276E1B" w:rsidRDefault="00491808" w:rsidP="00337295">
      <w:pPr>
        <w:pStyle w:val="Heading1"/>
        <w:spacing w:before="240" w:after="0"/>
        <w:ind w:left="709"/>
      </w:pPr>
      <w:bookmarkStart w:id="89" w:name="_Toc403555149"/>
      <w:r w:rsidRPr="00276E1B">
        <w:t>Publicity</w:t>
      </w:r>
      <w:bookmarkEnd w:id="89"/>
    </w:p>
    <w:p w:rsidR="00491808" w:rsidRPr="00541CDA" w:rsidRDefault="00645517" w:rsidP="006B54D6">
      <w:pPr>
        <w:pStyle w:val="MRNumberedHeading2"/>
      </w:pPr>
      <w:bookmarkStart w:id="90" w:name="_Toc403555150"/>
      <w:r>
        <w:t xml:space="preserve">No publicity regarding the </w:t>
      </w:r>
      <w:r w:rsidR="0079187F">
        <w:t>procurement</w:t>
      </w:r>
      <w:r>
        <w:t xml:space="preserve"> or the award of any c</w:t>
      </w:r>
      <w:r w:rsidR="00491808" w:rsidRPr="00541CDA">
        <w:t xml:space="preserve">ontract will be permitted unless and until the Authority has given express written consent to the relevant communication. </w:t>
      </w:r>
      <w:bookmarkEnd w:id="90"/>
    </w:p>
    <w:p w:rsidR="00491808" w:rsidRPr="00276E1B" w:rsidRDefault="00785DDF" w:rsidP="00337295">
      <w:pPr>
        <w:pStyle w:val="Heading1"/>
        <w:spacing w:before="240" w:after="0"/>
        <w:ind w:left="709"/>
      </w:pPr>
      <w:bookmarkStart w:id="91" w:name="a699927"/>
      <w:bookmarkStart w:id="92" w:name="_Toc403555151"/>
      <w:bookmarkEnd w:id="91"/>
      <w:r w:rsidRPr="00276E1B">
        <w:t>Bidder</w:t>
      </w:r>
      <w:r w:rsidR="00491808" w:rsidRPr="00276E1B">
        <w:t xml:space="preserve"> conduct and conflicts of interest</w:t>
      </w:r>
      <w:bookmarkEnd w:id="92"/>
    </w:p>
    <w:p w:rsidR="00491808" w:rsidRPr="00491808" w:rsidRDefault="00491808" w:rsidP="006B54D6">
      <w:pPr>
        <w:pStyle w:val="MRNumberedHeading2"/>
      </w:pPr>
      <w:bookmarkStart w:id="93" w:name="_Toc403555152"/>
      <w:r w:rsidRPr="00491808">
        <w:t xml:space="preserve">Any attempt by </w:t>
      </w:r>
      <w:r w:rsidR="00E7163F">
        <w:t>Bidders</w:t>
      </w:r>
      <w:r w:rsidRPr="00491808">
        <w:t xml:space="preserve"> or their advisors to influence the contract award process in any way may result in the </w:t>
      </w:r>
      <w:r w:rsidR="00785DDF">
        <w:t>Bidder</w:t>
      </w:r>
      <w:r w:rsidRPr="00491808">
        <w:t xml:space="preserve"> being disqualified. Specifically, </w:t>
      </w:r>
      <w:r w:rsidR="00E7163F">
        <w:t>Bidders</w:t>
      </w:r>
      <w:r w:rsidRPr="00491808">
        <w:t xml:space="preserve"> shall not directly or indirectly at any time:</w:t>
      </w:r>
      <w:bookmarkEnd w:id="93"/>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evise or amend the content of their Tender in accordance with any agreement or arrangement with any other person, other than in good faith with a person who is a proposed partner, supplier, consortiu</w:t>
      </w:r>
      <w:r w:rsidRPr="007301E9">
        <w:rPr>
          <w:bCs/>
        </w:rPr>
        <w:t xml:space="preserve">m member or provider of finance;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nter into any agreement or arrangement with any other person as to th</w:t>
      </w:r>
      <w:r w:rsidR="00336D0E">
        <w:rPr>
          <w:bCs/>
        </w:rPr>
        <w:t>e form or content of any other T</w:t>
      </w:r>
      <w:r w:rsidR="00491808" w:rsidRPr="007301E9">
        <w:rPr>
          <w:bCs/>
        </w:rPr>
        <w:t xml:space="preserve">ender, or offer to pay any sum of money or valuable </w:t>
      </w:r>
      <w:r w:rsidR="00491808" w:rsidRPr="007301E9">
        <w:rPr>
          <w:bCs/>
        </w:rPr>
        <w:lastRenderedPageBreak/>
        <w:t>consideration to any person to effect changes to the form</w:t>
      </w:r>
      <w:r w:rsidR="00CE2FEF" w:rsidRPr="007301E9">
        <w:rPr>
          <w:bCs/>
        </w:rPr>
        <w:t xml:space="preserve"> or content of any o</w:t>
      </w:r>
      <w:r w:rsidR="00336D0E">
        <w:rPr>
          <w:bCs/>
        </w:rPr>
        <w:t>ther T</w:t>
      </w:r>
      <w:r w:rsidRPr="007301E9">
        <w:rPr>
          <w:bCs/>
        </w:rPr>
        <w:t xml:space="preserve">ender;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 xml:space="preserve">nter into any agreement or arrangement with any other person that has the effect of prohibiting or excluding that </w:t>
      </w:r>
      <w:r w:rsidR="00336D0E">
        <w:rPr>
          <w:bCs/>
        </w:rPr>
        <w:t>person from submitting a T</w:t>
      </w:r>
      <w:r w:rsidRPr="007301E9">
        <w:rPr>
          <w:bCs/>
        </w:rPr>
        <w:t>ender;</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c</w:t>
      </w:r>
      <w:r w:rsidR="00491808" w:rsidRPr="007301E9">
        <w:rPr>
          <w:bCs/>
        </w:rPr>
        <w:t xml:space="preserve">anvass the Authority or any employees or agents of the Authority </w:t>
      </w:r>
      <w:r w:rsidRPr="007301E9">
        <w:rPr>
          <w:bCs/>
        </w:rPr>
        <w:t>in relation to this procurement; and/or</w:t>
      </w:r>
    </w:p>
    <w:p w:rsidR="00645517" w:rsidRPr="007301E9" w:rsidRDefault="00FD5D53" w:rsidP="002D6116">
      <w:pPr>
        <w:pStyle w:val="MRNumberedHeading3"/>
        <w:numPr>
          <w:ilvl w:val="2"/>
          <w:numId w:val="23"/>
        </w:numPr>
        <w:tabs>
          <w:tab w:val="clear" w:pos="2214"/>
          <w:tab w:val="num" w:pos="1794"/>
        </w:tabs>
        <w:spacing w:line="240" w:lineRule="auto"/>
        <w:ind w:left="1702" w:hanging="851"/>
        <w:jc w:val="both"/>
        <w:rPr>
          <w:bCs/>
        </w:rPr>
      </w:pPr>
      <w:proofErr w:type="gramStart"/>
      <w:r>
        <w:rPr>
          <w:bCs/>
        </w:rPr>
        <w:t>a</w:t>
      </w:r>
      <w:r w:rsidRPr="007301E9">
        <w:rPr>
          <w:bCs/>
        </w:rPr>
        <w:t>ttempt</w:t>
      </w:r>
      <w:proofErr w:type="gramEnd"/>
      <w:r w:rsidR="00491808" w:rsidRPr="007301E9">
        <w:rPr>
          <w:bCs/>
        </w:rPr>
        <w:t xml:space="preserve"> to obtain information from any of the employees or agents of the Authority or their advisors concerning another </w:t>
      </w:r>
      <w:r w:rsidR="00CE2FEF" w:rsidRPr="007301E9">
        <w:rPr>
          <w:bCs/>
        </w:rPr>
        <w:t>b</w:t>
      </w:r>
      <w:r w:rsidR="00785DDF" w:rsidRPr="007301E9">
        <w:rPr>
          <w:bCs/>
        </w:rPr>
        <w:t>idder</w:t>
      </w:r>
      <w:r w:rsidR="00336D0E">
        <w:rPr>
          <w:bCs/>
        </w:rPr>
        <w:t xml:space="preserve"> or T</w:t>
      </w:r>
      <w:r w:rsidR="00491808" w:rsidRPr="007301E9">
        <w:rPr>
          <w:bCs/>
        </w:rPr>
        <w:t>ender</w:t>
      </w:r>
      <w:r w:rsidR="00F10ACE" w:rsidRPr="007301E9">
        <w:rPr>
          <w:bCs/>
        </w:rPr>
        <w:t xml:space="preserve"> (except for debrief information requests made through the </w:t>
      </w:r>
      <w:r w:rsidR="0050545F">
        <w:rPr>
          <w:bCs/>
        </w:rPr>
        <w:t xml:space="preserve">e-Tendering </w:t>
      </w:r>
      <w:r w:rsidR="004230E7">
        <w:rPr>
          <w:bCs/>
        </w:rPr>
        <w:t>Portal</w:t>
      </w:r>
      <w:r w:rsidR="00F10ACE" w:rsidRPr="007301E9">
        <w:rPr>
          <w:bCs/>
        </w:rPr>
        <w:t>)</w:t>
      </w:r>
      <w:r w:rsidR="00491808" w:rsidRPr="007301E9">
        <w:rPr>
          <w:bCs/>
        </w:rPr>
        <w:t>.</w:t>
      </w:r>
    </w:p>
    <w:p w:rsidR="00491808" w:rsidRPr="00645517" w:rsidRDefault="00E7163F" w:rsidP="006B54D6">
      <w:pPr>
        <w:pStyle w:val="MRNumberedHeading2"/>
      </w:pPr>
      <w:bookmarkStart w:id="94" w:name="_Toc403555153"/>
      <w:r>
        <w:t>Bidders</w:t>
      </w:r>
      <w:r w:rsidR="00491808" w:rsidRPr="00645517">
        <w:t xml:space="preserve"> are responsible for ensuring that no conflicts of interest exist between the </w:t>
      </w:r>
      <w:r w:rsidR="00785DDF">
        <w:t>Bidder</w:t>
      </w:r>
      <w:r w:rsidR="00491808" w:rsidRPr="00645517">
        <w:t xml:space="preserve"> and its advisers, and the Authority and its advisors. </w:t>
      </w:r>
      <w:r w:rsidR="00E2328D">
        <w:t xml:space="preserve">Bidders should notify the Authority promptly of any possible conflict and the proposed steps that the Bidder believes can be </w:t>
      </w:r>
      <w:r w:rsidR="009A32E3">
        <w:t>taken to avoid</w:t>
      </w:r>
      <w:r w:rsidR="00BD4D8C">
        <w:t xml:space="preserve"> the conflict. </w:t>
      </w:r>
      <w:r w:rsidR="007B6206" w:rsidRPr="00645517">
        <w:t xml:space="preserve">Any </w:t>
      </w:r>
      <w:r w:rsidR="007B6206">
        <w:t>Bidder who fails to comply with these</w:t>
      </w:r>
      <w:r w:rsidR="007B6206" w:rsidRPr="00645517">
        <w:t xml:space="preserve"> requirement</w:t>
      </w:r>
      <w:r w:rsidR="007B6206">
        <w:t>s</w:t>
      </w:r>
      <w:r w:rsidR="007B6206" w:rsidRPr="00645517">
        <w:t xml:space="preserve"> may be </w:t>
      </w:r>
      <w:r w:rsidR="007B6206">
        <w:t>excluded</w:t>
      </w:r>
      <w:r w:rsidR="007B6206" w:rsidRPr="00645517">
        <w:t xml:space="preserve"> from the procurement at the discretion of the Authority.</w:t>
      </w:r>
      <w:bookmarkEnd w:id="94"/>
      <w:r w:rsidR="007B6206">
        <w:t xml:space="preserve">  </w:t>
      </w:r>
      <w:r w:rsidR="00BD4D8C">
        <w:t xml:space="preserve"> </w:t>
      </w:r>
      <w:r w:rsidR="00E2328D">
        <w:t xml:space="preserve"> </w:t>
      </w:r>
    </w:p>
    <w:p w:rsidR="00491808" w:rsidRPr="00491808" w:rsidRDefault="00491808" w:rsidP="00337295">
      <w:pPr>
        <w:pStyle w:val="Heading1"/>
        <w:spacing w:before="240" w:after="0"/>
        <w:ind w:left="709"/>
      </w:pPr>
      <w:bookmarkStart w:id="95" w:name="a582432"/>
      <w:bookmarkStart w:id="96" w:name="_Toc403555154"/>
      <w:bookmarkEnd w:id="95"/>
      <w:r w:rsidRPr="00491808">
        <w:t>Authority's rights</w:t>
      </w:r>
      <w:bookmarkEnd w:id="96"/>
    </w:p>
    <w:p w:rsidR="00491808" w:rsidRPr="00491808" w:rsidRDefault="008D2128" w:rsidP="006B54D6">
      <w:pPr>
        <w:pStyle w:val="MRNumberedHeading2"/>
      </w:pPr>
      <w:bookmarkStart w:id="97" w:name="_Toc403555155"/>
      <w:r>
        <w:t>Subject to its obligations to act in a transparent, proportionate and non-discriminatory manner, t</w:t>
      </w:r>
      <w:r w:rsidR="00491808" w:rsidRPr="00491808">
        <w:t>he Authority reserves the right to:</w:t>
      </w:r>
      <w:bookmarkEnd w:id="97"/>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aive or change the requirements of this ITT from time to time</w:t>
      </w:r>
      <w:r w:rsidRPr="007301E9">
        <w:rPr>
          <w:bCs/>
        </w:rPr>
        <w:t>;</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s</w:t>
      </w:r>
      <w:r w:rsidR="00491808" w:rsidRPr="007301E9">
        <w:rPr>
          <w:bCs/>
        </w:rPr>
        <w:t>eek clarification or documents in res</w:t>
      </w:r>
      <w:r w:rsidRPr="007301E9">
        <w:rPr>
          <w:bCs/>
        </w:rPr>
        <w:t xml:space="preserve">pect of a </w:t>
      </w:r>
      <w:r w:rsidR="00785DDF" w:rsidRPr="007301E9">
        <w:rPr>
          <w:bCs/>
        </w:rPr>
        <w:t>Bidder</w:t>
      </w:r>
      <w:r w:rsidRPr="007301E9">
        <w:rPr>
          <w:bCs/>
        </w:rPr>
        <w:t>'s submission;</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does not submit a compliant Tender in accordance wi</w:t>
      </w:r>
      <w:r w:rsidRPr="007301E9">
        <w:rPr>
          <w:bCs/>
        </w:rPr>
        <w:t>th the instructions in this ITT;</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is guilty of serious misrepresent</w:t>
      </w:r>
      <w:r w:rsidR="007A3602">
        <w:rPr>
          <w:bCs/>
        </w:rPr>
        <w:t>ation in relation to its Tender</w:t>
      </w:r>
      <w:r w:rsidR="00491808" w:rsidRPr="007301E9">
        <w:rPr>
          <w:bCs/>
        </w:rPr>
        <w:t xml:space="preserve"> </w:t>
      </w:r>
      <w:r w:rsidR="00336D0E">
        <w:rPr>
          <w:bCs/>
        </w:rPr>
        <w:t>or the T</w:t>
      </w:r>
      <w:r w:rsidRPr="007301E9">
        <w:rPr>
          <w:bCs/>
        </w:rPr>
        <w:t>ender process;</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it</w:t>
      </w:r>
      <w:r w:rsidR="00586006">
        <w:rPr>
          <w:bCs/>
        </w:rPr>
        <w:t xml:space="preserve">hdraw this ITT at any time, or </w:t>
      </w:r>
      <w:r w:rsidR="00491808" w:rsidRPr="007301E9">
        <w:rPr>
          <w:bCs/>
        </w:rPr>
        <w:t>re-invite Tenders on th</w:t>
      </w:r>
      <w:r w:rsidRPr="007301E9">
        <w:rPr>
          <w:bCs/>
        </w:rPr>
        <w:t xml:space="preserve">e same or any alternative basis;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choose not to award any c</w:t>
      </w:r>
      <w:r w:rsidR="00491808" w:rsidRPr="007301E9">
        <w:rPr>
          <w:bCs/>
        </w:rPr>
        <w:t xml:space="preserve">ontract as a result of the </w:t>
      </w:r>
      <w:r w:rsidRPr="007301E9">
        <w:rPr>
          <w:bCs/>
        </w:rPr>
        <w:t>current procurement process; and</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m</w:t>
      </w:r>
      <w:r w:rsidR="00491808" w:rsidRPr="007301E9">
        <w:rPr>
          <w:bCs/>
        </w:rPr>
        <w:t>ake whate</w:t>
      </w:r>
      <w:r w:rsidRPr="007301E9">
        <w:rPr>
          <w:bCs/>
        </w:rPr>
        <w:t>ver changes it sees fit to the t</w:t>
      </w:r>
      <w:r w:rsidR="00491808" w:rsidRPr="007301E9">
        <w:rPr>
          <w:bCs/>
        </w:rPr>
        <w:t>imetable, structure or content of the procurem</w:t>
      </w:r>
      <w:r w:rsidR="006B3EFA" w:rsidRPr="007301E9">
        <w:rPr>
          <w:bCs/>
        </w:rPr>
        <w:t>ent process</w:t>
      </w:r>
      <w:r w:rsidR="00491808" w:rsidRPr="007301E9">
        <w:rPr>
          <w:bCs/>
        </w:rPr>
        <w:t>.</w:t>
      </w:r>
    </w:p>
    <w:p w:rsidR="00491808" w:rsidRPr="00491808" w:rsidRDefault="00491808" w:rsidP="00337295">
      <w:pPr>
        <w:pStyle w:val="Heading1"/>
        <w:spacing w:before="240" w:after="0"/>
        <w:ind w:left="709"/>
      </w:pPr>
      <w:bookmarkStart w:id="98" w:name="a934916"/>
      <w:bookmarkStart w:id="99" w:name="_Toc403555156"/>
      <w:bookmarkEnd w:id="98"/>
      <w:r w:rsidRPr="00491808">
        <w:t>Bid costs</w:t>
      </w:r>
      <w:bookmarkEnd w:id="99"/>
    </w:p>
    <w:p w:rsidR="0022652F" w:rsidRDefault="00491808" w:rsidP="006B54D6">
      <w:pPr>
        <w:pStyle w:val="MRNumberedHeading2"/>
      </w:pPr>
      <w:bookmarkStart w:id="100" w:name="_Toc403555157"/>
      <w:r w:rsidRPr="00491808">
        <w:t xml:space="preserve">The Authority will not be liable for any bid costs, expenditure, work or effort incurred by a </w:t>
      </w:r>
      <w:r w:rsidR="00785DDF">
        <w:t>Bidder</w:t>
      </w:r>
      <w:r w:rsidRPr="00491808">
        <w:t xml:space="preserve"> in proceeding with or participating in this procurement, including if the procurement process is terminated or amended by the Authority.</w:t>
      </w:r>
      <w:bookmarkEnd w:id="100"/>
    </w:p>
    <w:p w:rsidR="00491808" w:rsidRPr="00276E1B" w:rsidRDefault="00491808" w:rsidP="00337295">
      <w:pPr>
        <w:pStyle w:val="Heading1"/>
        <w:spacing w:before="240" w:after="0"/>
        <w:ind w:left="709"/>
      </w:pPr>
      <w:bookmarkStart w:id="101" w:name="_Toc403555158"/>
      <w:r w:rsidRPr="00276E1B">
        <w:t>Language</w:t>
      </w:r>
      <w:bookmarkEnd w:id="101"/>
    </w:p>
    <w:p w:rsidR="006534CF" w:rsidRDefault="00491808" w:rsidP="006B54D6">
      <w:pPr>
        <w:pStyle w:val="MRNumberedHeading2"/>
      </w:pPr>
      <w:bookmarkStart w:id="102" w:name="_Toc403555159"/>
      <w:r w:rsidRPr="00A24900">
        <w:t xml:space="preserve">Tenders, all documents and all </w:t>
      </w:r>
      <w:r w:rsidR="003219DA">
        <w:t>correspondence relating to the T</w:t>
      </w:r>
      <w:r w:rsidRPr="00A24900">
        <w:t>ender must be written in English.</w:t>
      </w:r>
      <w:bookmarkEnd w:id="102"/>
    </w:p>
    <w:bookmarkStart w:id="103" w:name="_Toc403555160"/>
    <w:p w:rsidR="00F35E09" w:rsidRPr="00276E1B" w:rsidRDefault="00951B7E" w:rsidP="00337295">
      <w:pPr>
        <w:pStyle w:val="Heading1"/>
        <w:spacing w:before="240" w:after="0"/>
        <w:ind w:left="709"/>
      </w:pPr>
      <w:r>
        <w:rPr>
          <w:noProof/>
        </w:rPr>
        <mc:AlternateContent>
          <mc:Choice Requires="wps">
            <w:drawing>
              <wp:anchor distT="0" distB="0" distL="114300" distR="114300" simplePos="0" relativeHeight="251676672" behindDoc="0" locked="0" layoutInCell="1" allowOverlap="1" wp14:anchorId="453F876D" wp14:editId="313B405B">
                <wp:simplePos x="0" y="0"/>
                <wp:positionH relativeFrom="column">
                  <wp:posOffset>5881481</wp:posOffset>
                </wp:positionH>
                <wp:positionV relativeFrom="paragraph">
                  <wp:posOffset>287655</wp:posOffset>
                </wp:positionV>
                <wp:extent cx="508635" cy="436880"/>
                <wp:effectExtent l="0" t="0" r="5715" b="1270"/>
                <wp:wrapNone/>
                <wp:docPr id="16" name="Text Box 16"/>
                <wp:cNvGraphicFramePr/>
                <a:graphic xmlns:a="http://schemas.openxmlformats.org/drawingml/2006/main">
                  <a:graphicData uri="http://schemas.microsoft.com/office/word/2010/wordprocessingShape">
                    <wps:wsp>
                      <wps:cNvSpPr txBox="1"/>
                      <wps:spPr>
                        <a:xfrm>
                          <a:off x="0" y="0"/>
                          <a:ext cx="508635" cy="436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04" w:name="handthreetwentyeight"/>
                          <w:bookmarkEnd w:id="104"/>
                          <w:p w:rsidR="004A129B" w:rsidRPr="00951B7E"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"threetwoeight" \o "NHS providers are required to ensure that all contract award notices over £25,000 are published on Contracts Finder"</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5" type="#_x0000_t202" style="position:absolute;left:0;text-align:left;margin-left:463.1pt;margin-top:22.65pt;width:40.05pt;height:34.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" fillcolor="white [3201]" stroked="f" strokeweight=".5pt">
                <v:textbox>
                  <w:txbxContent>
                    <w:bookmarkStart w:id="110" w:name="handthreetwentyeight"/>
                    <w:bookmarkEnd w:id="110"/>
                    <w:p w:rsidR="004A129B" w:rsidRPr="00951B7E"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"threetwoeight" \o "NHS providers are required to ensure that all contract award notices over £25,000 are published on Contracts Finder"</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F35E09" w:rsidRPr="00276E1B">
        <w:t>Transparency</w:t>
      </w:r>
      <w:bookmarkEnd w:id="103"/>
      <w:r w:rsidR="00F35E09" w:rsidRPr="00276E1B">
        <w:t xml:space="preserve">  </w:t>
      </w:r>
    </w:p>
    <w:p w:rsidR="00F35E09" w:rsidRDefault="00F35E09" w:rsidP="006B54D6">
      <w:pPr>
        <w:pStyle w:val="MRNumberedHeading2"/>
      </w:pPr>
      <w:bookmarkStart w:id="105" w:name="_Toc403555161"/>
      <w:bookmarkStart w:id="106" w:name="_Ref405453244"/>
      <w:r>
        <w:t xml:space="preserve">In accordance with the </w:t>
      </w:r>
      <w:r w:rsidR="002D378C">
        <w:t xml:space="preserve">Public Contracts Regulations 2015 and the </w:t>
      </w:r>
      <w:r>
        <w:t xml:space="preserve">Government’s policy on transparency, Bidders should be aware that the Authority intends to make the ITT and </w:t>
      </w:r>
      <w:r w:rsidR="0079187F">
        <w:t xml:space="preserve">details of </w:t>
      </w:r>
      <w:r>
        <w:t xml:space="preserve">any subsequent contract publicly available, </w:t>
      </w:r>
      <w:r w:rsidR="0079187F">
        <w:t xml:space="preserve">by publication </w:t>
      </w:r>
      <w:r>
        <w:t>on the Government</w:t>
      </w:r>
      <w:bookmarkEnd w:id="105"/>
      <w:bookmarkEnd w:id="106"/>
      <w:r w:rsidR="0050545F">
        <w:t xml:space="preserve">'s Contracts Finder portal. </w:t>
      </w:r>
    </w:p>
    <w:p w:rsidR="00236A55" w:rsidRPr="00276E1B" w:rsidRDefault="00236A55" w:rsidP="00337295">
      <w:pPr>
        <w:pStyle w:val="Heading1"/>
        <w:spacing w:before="240" w:after="0"/>
        <w:ind w:left="709"/>
      </w:pPr>
      <w:bookmarkStart w:id="107" w:name="_Toc403555162"/>
      <w:r w:rsidRPr="00276E1B">
        <w:lastRenderedPageBreak/>
        <w:t>Governing Law and Jurisdiction</w:t>
      </w:r>
      <w:bookmarkEnd w:id="107"/>
      <w:r w:rsidRPr="00276E1B">
        <w:t xml:space="preserve"> </w:t>
      </w:r>
    </w:p>
    <w:p w:rsidR="004E71FF" w:rsidRPr="005A2E47" w:rsidRDefault="00236A55" w:rsidP="006B54D6">
      <w:pPr>
        <w:pStyle w:val="MRNumberedHeading2"/>
      </w:pPr>
      <w:bookmarkStart w:id="108" w:name="_Toc403555163"/>
      <w:r>
        <w:t>This ITT and any dispute concerning it (including non-contractual disputes or claims) shall be governed by English law and subject to the jurisdiction of the English Courts</w:t>
      </w:r>
      <w:bookmarkEnd w:id="108"/>
      <w:r w:rsidR="007A3602">
        <w:t>.</w:t>
      </w:r>
    </w:p>
    <w:p w:rsidR="0079187F" w:rsidRDefault="0079187F">
      <w:pPr>
        <w:spacing w:after="240"/>
        <w:jc w:val="left"/>
        <w:rPr>
          <w:rFonts w:eastAsia="Calibri" w:cs="Arial"/>
          <w:b/>
          <w:lang w:eastAsia="en-GB"/>
        </w:rPr>
      </w:pPr>
      <w:bookmarkStart w:id="109" w:name="_Toc403556504"/>
      <w:bookmarkStart w:id="110" w:name="_Toc403556509"/>
      <w:r>
        <w:br w:type="page"/>
      </w:r>
    </w:p>
    <w:p w:rsidR="008824CC" w:rsidRPr="008F3D2C" w:rsidRDefault="008731E8" w:rsidP="00337295">
      <w:pPr>
        <w:pStyle w:val="MRNumberedHeading1"/>
        <w:numPr>
          <w:ilvl w:val="0"/>
          <w:numId w:val="24"/>
        </w:numPr>
        <w:tabs>
          <w:tab w:val="clear" w:pos="798"/>
          <w:tab w:val="num" w:pos="709"/>
        </w:tabs>
        <w:ind w:hanging="798"/>
        <w:rPr>
          <w:sz w:val="20"/>
          <w:szCs w:val="20"/>
        </w:rPr>
      </w:pPr>
      <w:r w:rsidRPr="008F3D2C">
        <w:rPr>
          <w:sz w:val="20"/>
          <w:szCs w:val="20"/>
        </w:rPr>
        <w:lastRenderedPageBreak/>
        <w:t>TENDER EVALUATION METHODOLOGY AND CRITERIA</w:t>
      </w:r>
      <w:bookmarkEnd w:id="109"/>
      <w:bookmarkEnd w:id="110"/>
      <w:r w:rsidRPr="008F3D2C">
        <w:rPr>
          <w:sz w:val="20"/>
          <w:szCs w:val="20"/>
        </w:rPr>
        <w:t xml:space="preserve"> </w:t>
      </w:r>
    </w:p>
    <w:p w:rsidR="008824CC" w:rsidRDefault="00277BB6" w:rsidP="00337295">
      <w:pPr>
        <w:pStyle w:val="Heading1"/>
        <w:spacing w:before="240" w:after="0"/>
        <w:ind w:left="709"/>
      </w:pPr>
      <w:bookmarkStart w:id="111" w:name="_Toc403555164"/>
      <w:r>
        <w:t>Overview</w:t>
      </w:r>
      <w:bookmarkEnd w:id="111"/>
    </w:p>
    <w:p w:rsidR="00BF48A1" w:rsidRDefault="00BF48A1" w:rsidP="006B54D6">
      <w:pPr>
        <w:pStyle w:val="MRNumberedHeading2"/>
      </w:pPr>
      <w:bookmarkStart w:id="112" w:name="_Toc403555165"/>
      <w:r>
        <w:t>T</w:t>
      </w:r>
      <w:r w:rsidRPr="003E3276">
        <w:t>h</w:t>
      </w:r>
      <w:r>
        <w:t>is section of the ITT sets out the criteria that the Authority will use to ev</w:t>
      </w:r>
      <w:r w:rsidR="006A3BFB">
        <w:t>aluate Tenders</w:t>
      </w:r>
      <w:r w:rsidR="00FB21E9">
        <w:t>.</w:t>
      </w:r>
      <w:bookmarkEnd w:id="112"/>
    </w:p>
    <w:p w:rsidR="00FB21E9" w:rsidRDefault="00FB21E9" w:rsidP="006B54D6">
      <w:pPr>
        <w:pStyle w:val="MRNumberedHeading2"/>
      </w:pPr>
      <w:bookmarkStart w:id="113" w:name="_Toc403555166"/>
      <w:r>
        <w:t>Bidders</w:t>
      </w:r>
      <w:r w:rsidRPr="00A51144">
        <w:t xml:space="preserve"> are required to submit a Tender strictly in accordance with the requirements set out in this ITT, to ensure the Authority has the correct information to make the evaluation. </w:t>
      </w:r>
      <w:r w:rsidR="00F10ACE">
        <w:t xml:space="preserve">If a </w:t>
      </w:r>
      <w:r w:rsidR="007B6206">
        <w:t>T</w:t>
      </w:r>
      <w:r w:rsidR="00F10ACE">
        <w:t>ender is equivocal or unclear, the Authority may deduct marks when scoring it, or it may</w:t>
      </w:r>
      <w:r w:rsidR="00B853EE">
        <w:t xml:space="preserve"> treat the Tender as non-complia</w:t>
      </w:r>
      <w:r w:rsidR="00F10ACE">
        <w:t>nt and reject it.</w:t>
      </w:r>
      <w:bookmarkEnd w:id="113"/>
    </w:p>
    <w:p w:rsidR="00C14AA9" w:rsidRDefault="00C14AA9" w:rsidP="006B54D6">
      <w:pPr>
        <w:pStyle w:val="MRNumberedHeading2"/>
      </w:pPr>
      <w:bookmarkStart w:id="114" w:name="_Toc403555167"/>
      <w:r>
        <w:t>The Authority will award the contract to the Tender that scores the highest marks, applying the methodology below. Scoring will be carried out as follows:</w:t>
      </w:r>
      <w:bookmarkEnd w:id="114"/>
      <w:r>
        <w:t xml:space="preserve"> </w:t>
      </w:r>
    </w:p>
    <w:p w:rsidR="00C14AA9" w:rsidRDefault="00C14AA9" w:rsidP="009E1581">
      <w:pPr>
        <w:pStyle w:val="MRNumberedHeading3"/>
        <w:numPr>
          <w:ilvl w:val="2"/>
          <w:numId w:val="23"/>
        </w:numPr>
        <w:tabs>
          <w:tab w:val="clear" w:pos="2214"/>
          <w:tab w:val="num" w:pos="1794"/>
        </w:tabs>
        <w:spacing w:line="240" w:lineRule="auto"/>
        <w:ind w:left="1702" w:hanging="851"/>
        <w:jc w:val="both"/>
      </w:pPr>
      <w:r>
        <w:t>The Bidder must pass all eligibility questions in Annex B1</w:t>
      </w:r>
      <w:r w:rsidR="0050545F">
        <w:t xml:space="preserve"> of Section B</w:t>
      </w:r>
      <w:r>
        <w:t xml:space="preserve"> (Annex of eligibility questions and responses) ("</w:t>
      </w:r>
      <w:r w:rsidR="001E1DE2" w:rsidRPr="004B6544">
        <w:rPr>
          <w:b/>
        </w:rPr>
        <w:t>Eligibility</w:t>
      </w:r>
      <w:r w:rsidRPr="004B6544">
        <w:rPr>
          <w:b/>
        </w:rPr>
        <w:t xml:space="preserve"> Questions</w:t>
      </w:r>
      <w:r>
        <w:t>").</w:t>
      </w:r>
    </w:p>
    <w:p w:rsidR="00C14AA9" w:rsidRDefault="00C14AA9" w:rsidP="009E1581">
      <w:pPr>
        <w:pStyle w:val="MRNumberedHeading3"/>
        <w:numPr>
          <w:ilvl w:val="2"/>
          <w:numId w:val="23"/>
        </w:numPr>
        <w:tabs>
          <w:tab w:val="clear" w:pos="2214"/>
          <w:tab w:val="num" w:pos="1794"/>
        </w:tabs>
        <w:spacing w:line="240" w:lineRule="auto"/>
        <w:ind w:left="1702" w:hanging="851"/>
        <w:jc w:val="both"/>
      </w:pPr>
      <w:r>
        <w:t>The Authority will then mark An</w:t>
      </w:r>
      <w:r w:rsidR="00D63140">
        <w:t xml:space="preserve">nex B2 </w:t>
      </w:r>
      <w:r w:rsidR="0050545F">
        <w:t xml:space="preserve">of Section B </w:t>
      </w:r>
      <w:r w:rsidR="00D63140">
        <w:t>(Specification) an</w:t>
      </w:r>
      <w:r w:rsidR="009E6FB5">
        <w:t>d</w:t>
      </w:r>
      <w:r>
        <w:t xml:space="preserve"> Annex B3 </w:t>
      </w:r>
      <w:r w:rsidR="0050545F">
        <w:t xml:space="preserve">of Section B </w:t>
      </w:r>
      <w:r>
        <w:t>(</w:t>
      </w:r>
      <w:r w:rsidR="0079187F">
        <w:t>Tender Response Document</w:t>
      </w:r>
      <w:r>
        <w:t>) ("</w:t>
      </w:r>
      <w:r w:rsidRPr="004B6544">
        <w:rPr>
          <w:b/>
        </w:rPr>
        <w:t>Scored Questions</w:t>
      </w:r>
      <w:r>
        <w:t>") for all Bidders that pass all the Eligibil</w:t>
      </w:r>
      <w:r w:rsidR="0079187F">
        <w:t>i</w:t>
      </w:r>
      <w:r>
        <w:t xml:space="preserve">ty Questions. </w:t>
      </w:r>
    </w:p>
    <w:p w:rsidR="00C14AA9" w:rsidRDefault="00C14AA9" w:rsidP="006B54D6">
      <w:pPr>
        <w:pStyle w:val="MRNumberedHeading2"/>
      </w:pPr>
      <w:bookmarkStart w:id="115" w:name="_Toc403555168"/>
      <w:r>
        <w:t xml:space="preserve">The Authority will mark Eligibility Questions as described in paragraphs </w:t>
      </w:r>
      <w:r w:rsidR="00A77338">
        <w:fldChar w:fldCharType="begin"/>
      </w:r>
      <w:r w:rsidR="00A77338">
        <w:instrText xml:space="preserve"> REF _Ref403484377 \r \h </w:instrText>
      </w:r>
      <w:r w:rsidR="00A77338">
        <w:fldChar w:fldCharType="separate"/>
      </w:r>
      <w:r w:rsidR="00EC6C48">
        <w:t>4.5</w:t>
      </w:r>
      <w:r w:rsidR="00A77338">
        <w:fldChar w:fldCharType="end"/>
      </w:r>
      <w:r w:rsidR="00A77338">
        <w:t xml:space="preserve"> to </w:t>
      </w:r>
      <w:r w:rsidR="00A77338">
        <w:fldChar w:fldCharType="begin"/>
      </w:r>
      <w:r w:rsidR="00A77338">
        <w:instrText xml:space="preserve"> REF _Ref403484379 \r \h </w:instrText>
      </w:r>
      <w:r w:rsidR="00A77338">
        <w:fldChar w:fldCharType="separate"/>
      </w:r>
      <w:r w:rsidR="00EC6C48">
        <w:t>4.7</w:t>
      </w:r>
      <w:r w:rsidR="00A77338">
        <w:fldChar w:fldCharType="end"/>
      </w:r>
      <w:r w:rsidR="00A77338">
        <w:t xml:space="preserve"> </w:t>
      </w:r>
      <w:r>
        <w:t xml:space="preserve">below.  It will mark the Scored Questions as described in paragraphs </w:t>
      </w:r>
      <w:r w:rsidR="00A77338">
        <w:fldChar w:fldCharType="begin"/>
      </w:r>
      <w:r w:rsidR="00A77338">
        <w:instrText xml:space="preserve"> REF _Ref403401459 \r \h </w:instrText>
      </w:r>
      <w:r w:rsidR="00A77338">
        <w:fldChar w:fldCharType="separate"/>
      </w:r>
      <w:r w:rsidR="00EC6C48">
        <w:rPr>
          <w:b/>
          <w:bCs/>
          <w:lang w:val="en-US"/>
        </w:rPr>
        <w:t>Error! Reference source not found.</w:t>
      </w:r>
      <w:r w:rsidR="00A77338">
        <w:fldChar w:fldCharType="end"/>
      </w:r>
      <w:r w:rsidR="00A77338">
        <w:t xml:space="preserve"> to </w:t>
      </w:r>
      <w:bookmarkEnd w:id="115"/>
      <w:r w:rsidR="009E1581">
        <w:fldChar w:fldCharType="begin"/>
      </w:r>
      <w:r w:rsidR="009E1581">
        <w:instrText xml:space="preserve"> REF _Ref408579700 \r \h </w:instrText>
      </w:r>
      <w:r w:rsidR="009E1581">
        <w:fldChar w:fldCharType="separate"/>
      </w:r>
      <w:r w:rsidR="00EC6C48">
        <w:t>4.12</w:t>
      </w:r>
      <w:r w:rsidR="009E1581">
        <w:fldChar w:fldCharType="end"/>
      </w:r>
    </w:p>
    <w:p w:rsidR="00C14AA9" w:rsidRDefault="00C14AA9" w:rsidP="00337295">
      <w:pPr>
        <w:pStyle w:val="Heading1"/>
        <w:spacing w:before="240" w:after="0"/>
        <w:ind w:left="709"/>
      </w:pPr>
      <w:bookmarkStart w:id="116" w:name="_Toc403555169"/>
      <w:r>
        <w:t>Criteria – Eligibility Questions</w:t>
      </w:r>
      <w:bookmarkEnd w:id="116"/>
    </w:p>
    <w:p w:rsidR="00B44E25" w:rsidRDefault="00C14AA9" w:rsidP="006B54D6">
      <w:pPr>
        <w:pStyle w:val="MRNumberedHeading2"/>
      </w:pPr>
      <w:bookmarkStart w:id="117" w:name="_Ref403484377"/>
      <w:bookmarkStart w:id="118" w:name="_Toc403555170"/>
      <w:r>
        <w:t>The Authority will score Eligibility Questions on the following basis:</w:t>
      </w:r>
      <w:bookmarkEnd w:id="117"/>
      <w:bookmarkEnd w:id="118"/>
    </w:p>
    <w:p w:rsidR="00B44E25" w:rsidRPr="002B7273" w:rsidRDefault="002B7273" w:rsidP="002B7273">
      <w:pPr>
        <w:pStyle w:val="MRNumberedHeading2"/>
        <w:numPr>
          <w:ilvl w:val="0"/>
          <w:numId w:val="0"/>
        </w:numPr>
        <w:ind w:left="720"/>
      </w:pPr>
      <w:r>
        <w:t>Section 1 is for information only.  Sections 2, 3, 4 and 5 (a, b, c and d) will be scored on a Pass or Fail basis</w:t>
      </w:r>
    </w:p>
    <w:p w:rsidR="007C2F2F" w:rsidRPr="007C2F2F" w:rsidRDefault="007C2F2F" w:rsidP="006B54D6">
      <w:pPr>
        <w:pStyle w:val="MRNumberedHeading2"/>
        <w:rPr>
          <w:i/>
        </w:rPr>
      </w:pPr>
      <w:bookmarkStart w:id="119" w:name="_Toc403555171"/>
      <w:r w:rsidRPr="003E3276">
        <w:t>To</w:t>
      </w:r>
      <w:r>
        <w:t xml:space="preserve"> score a "pass"</w:t>
      </w:r>
      <w:r w:rsidR="00A4718B">
        <w:t xml:space="preserve"> for the Eligibility Questions</w:t>
      </w:r>
      <w:r>
        <w:t>, the Tender must adequately address all key points and include</w:t>
      </w:r>
      <w:r w:rsidRPr="007C2F2F">
        <w:t xml:space="preserve"> adequate supporting evidence / examples / information.</w:t>
      </w:r>
      <w:r>
        <w:t xml:space="preserve">  It must give </w:t>
      </w:r>
      <w:r w:rsidRPr="007C2F2F">
        <w:t>a reasonable degree of confidence that the Bidder has the capability,</w:t>
      </w:r>
      <w:r>
        <w:rPr>
          <w:rFonts w:cs="Arial"/>
        </w:rPr>
        <w:t xml:space="preserve"> resource and experience to properly perform the contract.</w:t>
      </w:r>
      <w:bookmarkEnd w:id="119"/>
    </w:p>
    <w:p w:rsidR="00B44E25" w:rsidRPr="005D7675" w:rsidRDefault="00B44E25" w:rsidP="006B54D6">
      <w:pPr>
        <w:pStyle w:val="MRNumberedHeading2"/>
        <w:rPr>
          <w:i/>
        </w:rPr>
      </w:pPr>
      <w:bookmarkStart w:id="120" w:name="_Ref403484379"/>
      <w:bookmarkStart w:id="121" w:name="_Toc403555172"/>
      <w:r w:rsidRPr="00B44E25">
        <w:t xml:space="preserve">Where a Bidder scores a "fail" for any question, </w:t>
      </w:r>
      <w:r w:rsidR="00C14AA9">
        <w:t>the Authority will treat the Tender as non-compliant and it will not award a mark for the Scored Questions.</w:t>
      </w:r>
      <w:bookmarkEnd w:id="120"/>
      <w:bookmarkEnd w:id="121"/>
      <w:r w:rsidR="00C14AA9">
        <w:t xml:space="preserve"> </w:t>
      </w:r>
    </w:p>
    <w:bookmarkStart w:id="122" w:name="_Toc403555173"/>
    <w:p w:rsidR="00BF48A1" w:rsidRPr="005D7675" w:rsidRDefault="00F23ECD" w:rsidP="005D7675">
      <w:pPr>
        <w:pStyle w:val="MRNumberedHeading2"/>
        <w:rPr>
          <w:i/>
        </w:rPr>
      </w:pPr>
      <w:r>
        <w:rPr>
          <w:noProof/>
        </w:rPr>
        <mc:AlternateContent>
          <mc:Choice Requires="wps">
            <w:drawing>
              <wp:anchor distT="0" distB="0" distL="114300" distR="114300" simplePos="0" relativeHeight="251720704" behindDoc="0" locked="0" layoutInCell="1" allowOverlap="1" wp14:anchorId="30C92438" wp14:editId="2F7F3975">
                <wp:simplePos x="0" y="0"/>
                <wp:positionH relativeFrom="column">
                  <wp:posOffset>5915660</wp:posOffset>
                </wp:positionH>
                <wp:positionV relativeFrom="paragraph">
                  <wp:posOffset>184284</wp:posOffset>
                </wp:positionV>
                <wp:extent cx="556260" cy="413385"/>
                <wp:effectExtent l="0" t="0" r="0" b="5715"/>
                <wp:wrapNone/>
                <wp:docPr id="17" name="Text Box 17"/>
                <wp:cNvGraphicFramePr/>
                <a:graphic xmlns:a="http://schemas.openxmlformats.org/drawingml/2006/main">
                  <a:graphicData uri="http://schemas.microsoft.com/office/word/2010/wordprocessingShape">
                    <wps:wsp>
                      <wps:cNvSpPr txBox="1"/>
                      <wps:spPr>
                        <a:xfrm>
                          <a:off x="0" y="0"/>
                          <a:ext cx="556260" cy="413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129B" w:rsidRPr="00986C82" w:rsidRDefault="004A129B" w:rsidP="00C14AA9">
                            <w:pPr>
                              <w:rPr>
                                <w:rStyle w:val="Hyperlink"/>
                                <w:b/>
                                <w:color w:val="FF0000"/>
                                <w:sz w:val="44"/>
                                <w:szCs w:val="44"/>
                              </w:rPr>
                            </w:pPr>
                            <w:r>
                              <w:rPr>
                                <w:b/>
                                <w:sz w:val="44"/>
                                <w:szCs w:val="44"/>
                              </w:rPr>
                              <w:fldChar w:fldCharType="begin"/>
                            </w:r>
                            <w:r>
                              <w:rPr>
                                <w:b/>
                                <w:sz w:val="44"/>
                                <w:szCs w:val="44"/>
                              </w:rPr>
                              <w:instrText>HYPERLINK  \l "foureight" \o "Minimum thresholds must be clearly stated in the table at paragraphy 4.8 and should not be set too high."</w:instrText>
                            </w:r>
                            <w:r>
                              <w:rPr>
                                <w:b/>
                                <w:sz w:val="44"/>
                                <w:szCs w:val="44"/>
                              </w:rPr>
                              <w:fldChar w:fldCharType="separate"/>
                            </w:r>
                          </w:p>
                          <w:p w:rsidR="004A129B" w:rsidRDefault="004A129B" w:rsidP="00C14AA9">
                            <w:r>
                              <w:rPr>
                                <w:b/>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36" type="#_x0000_t202" style="position:absolute;left:0;text-align:left;margin-left:465.8pt;margin-top:14.5pt;width:43.8pt;height:32.5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" fillcolor="white [3201]" stroked="f" strokeweight=".5pt">
                <v:textbox>
                  <w:txbxContent>
                    <w:p w:rsidR="004A129B" w:rsidRPr="00986C82" w:rsidRDefault="004A129B" w:rsidP="00C14AA9">
                      <w:pPr>
                        <w:rPr>
                          <w:rStyle w:val="Hyperlink"/>
                          <w:b/>
                          <w:color w:val="FF0000"/>
                          <w:sz w:val="44"/>
                          <w:szCs w:val="44"/>
                        </w:rPr>
                      </w:pPr>
                      <w:r>
                        <w:rPr>
                          <w:b/>
                          <w:sz w:val="44"/>
                          <w:szCs w:val="44"/>
                        </w:rPr>
                        <w:fldChar w:fldCharType="begin"/>
                      </w:r>
                      <w:r>
                        <w:rPr>
                          <w:b/>
                          <w:sz w:val="44"/>
                          <w:szCs w:val="44"/>
                        </w:rPr>
                        <w:instrText>HYPERLINK  \l "foureight" \o "Minimum thresholds must be clearly stated in the table at paragraphy 4.8 and should not be set too high."</w:instrText>
                      </w:r>
                      <w:r>
                        <w:rPr>
                          <w:b/>
                          <w:sz w:val="44"/>
                          <w:szCs w:val="44"/>
                        </w:rPr>
                        <w:fldChar w:fldCharType="separate"/>
                      </w:r>
                    </w:p>
                    <w:p w:rsidR="004A129B" w:rsidRDefault="004A129B" w:rsidP="00C14AA9">
                      <w:r>
                        <w:rPr>
                          <w:b/>
                          <w:sz w:val="44"/>
                          <w:szCs w:val="44"/>
                        </w:rPr>
                        <w:fldChar w:fldCharType="end"/>
                      </w:r>
                    </w:p>
                  </w:txbxContent>
                </v:textbox>
              </v:shape>
            </w:pict>
          </mc:Fallback>
        </mc:AlternateContent>
      </w:r>
      <w:r w:rsidR="007C2F2F" w:rsidRPr="007C2F2F">
        <w:t>C</w:t>
      </w:r>
      <w:r w:rsidR="000B1075" w:rsidRPr="007C2F2F">
        <w:t xml:space="preserve">riteria </w:t>
      </w:r>
      <w:r w:rsidR="007C2F2F" w:rsidRPr="007C2F2F">
        <w:t>– Scored Questions</w:t>
      </w:r>
      <w:bookmarkEnd w:id="122"/>
    </w:p>
    <w:p w:rsidR="005D7675" w:rsidRPr="005D7675" w:rsidRDefault="005D7675" w:rsidP="005D7675">
      <w:pPr>
        <w:pStyle w:val="MRNumberedHeading2"/>
        <w:numPr>
          <w:ilvl w:val="0"/>
          <w:numId w:val="0"/>
        </w:numPr>
        <w:ind w:left="720"/>
        <w:rPr>
          <w:i/>
        </w:rPr>
      </w:pPr>
    </w:p>
    <w:tbl>
      <w:tblPr>
        <w:tblW w:w="0" w:type="auto"/>
        <w:tblInd w:w="108" w:type="dxa"/>
        <w:tblCellMar>
          <w:left w:w="0" w:type="dxa"/>
          <w:right w:w="0" w:type="dxa"/>
        </w:tblCellMar>
        <w:tblLook w:val="04A0" w:firstRow="1" w:lastRow="0" w:firstColumn="1" w:lastColumn="0" w:noHBand="0" w:noVBand="1"/>
      </w:tblPr>
      <w:tblGrid>
        <w:gridCol w:w="5137"/>
        <w:gridCol w:w="2126"/>
      </w:tblGrid>
      <w:tr w:rsidR="0098579F" w:rsidRPr="0098579F" w:rsidTr="00724702">
        <w:tc>
          <w:tcPr>
            <w:tcW w:w="51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jc w:val="left"/>
              <w:rPr>
                <w:rFonts w:cs="Arial"/>
                <w:b/>
                <w:bCs/>
                <w:color w:val="000000"/>
                <w:u w:val="single"/>
                <w:lang w:val="en-US"/>
              </w:rPr>
            </w:pPr>
            <w:r w:rsidRPr="0098579F">
              <w:rPr>
                <w:rFonts w:eastAsia="Times New Roman" w:cs="Arial"/>
                <w:b/>
                <w:bCs/>
                <w:u w:val="single"/>
                <w:lang w:val="en-US"/>
              </w:rPr>
              <w:t>Criteria</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jc w:val="left"/>
              <w:rPr>
                <w:rFonts w:cs="Arial"/>
                <w:b/>
                <w:bCs/>
                <w:color w:val="000000"/>
                <w:u w:val="single"/>
                <w:lang w:val="en-US"/>
              </w:rPr>
            </w:pPr>
            <w:r w:rsidRPr="0098579F">
              <w:rPr>
                <w:rFonts w:eastAsia="Times New Roman" w:cs="Arial"/>
                <w:b/>
                <w:bCs/>
                <w:u w:val="single"/>
                <w:lang w:val="en-US"/>
              </w:rPr>
              <w:t>Weighting</w:t>
            </w:r>
          </w:p>
        </w:tc>
      </w:tr>
      <w:tr w:rsidR="0098579F" w:rsidRPr="0098579F" w:rsidTr="00724702">
        <w:tc>
          <w:tcPr>
            <w:tcW w:w="5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numPr>
                <w:ilvl w:val="0"/>
                <w:numId w:val="45"/>
              </w:numPr>
              <w:ind w:left="743" w:hanging="743"/>
              <w:jc w:val="left"/>
              <w:rPr>
                <w:rFonts w:cs="Arial"/>
                <w:lang w:val="en-US"/>
              </w:rPr>
            </w:pPr>
            <w:r w:rsidRPr="0098579F">
              <w:rPr>
                <w:rFonts w:eastAsia="Times New Roman" w:cs="Arial"/>
                <w:lang w:val="en-US"/>
              </w:rPr>
              <w:t>Proposed work plan and approach to    working     with the CSU</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rPr>
                <w:rFonts w:cs="Arial"/>
                <w:lang w:val="en-US"/>
              </w:rPr>
            </w:pPr>
            <w:r w:rsidRPr="0098579F">
              <w:rPr>
                <w:rFonts w:eastAsia="Times New Roman" w:cs="Arial"/>
                <w:lang w:val="en-US"/>
              </w:rPr>
              <w:t>20%</w:t>
            </w:r>
          </w:p>
        </w:tc>
      </w:tr>
      <w:tr w:rsidR="0098579F" w:rsidRPr="0098579F" w:rsidTr="00724702">
        <w:tc>
          <w:tcPr>
            <w:tcW w:w="5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numPr>
                <w:ilvl w:val="0"/>
                <w:numId w:val="45"/>
              </w:numPr>
              <w:jc w:val="left"/>
              <w:rPr>
                <w:rFonts w:cs="Arial"/>
                <w:lang w:val="en-US"/>
              </w:rPr>
            </w:pPr>
            <w:r w:rsidRPr="0098579F">
              <w:rPr>
                <w:rFonts w:eastAsia="Times New Roman" w:cs="Arial"/>
                <w:lang w:val="en-US"/>
              </w:rPr>
              <w:t>Practical experience of supporting CSUs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rPr>
                <w:rFonts w:cs="Arial"/>
                <w:lang w:val="en-US"/>
              </w:rPr>
            </w:pPr>
            <w:r w:rsidRPr="0098579F">
              <w:rPr>
                <w:rFonts w:eastAsia="Times New Roman" w:cs="Arial"/>
                <w:lang w:val="en-US"/>
              </w:rPr>
              <w:t>10%</w:t>
            </w:r>
          </w:p>
        </w:tc>
      </w:tr>
      <w:tr w:rsidR="0098579F" w:rsidRPr="0098579F" w:rsidTr="00724702">
        <w:tc>
          <w:tcPr>
            <w:tcW w:w="5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numPr>
                <w:ilvl w:val="0"/>
                <w:numId w:val="45"/>
              </w:numPr>
              <w:ind w:left="743" w:hanging="743"/>
              <w:jc w:val="left"/>
              <w:rPr>
                <w:rFonts w:cs="Arial"/>
                <w:lang w:val="en-US"/>
              </w:rPr>
            </w:pPr>
            <w:r w:rsidRPr="0098579F">
              <w:rPr>
                <w:rFonts w:eastAsia="Times New Roman" w:cs="Arial"/>
                <w:lang w:val="en-US"/>
              </w:rPr>
              <w:t>Knowledge of CSUs and the environment we work within</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rPr>
                <w:rFonts w:cs="Arial"/>
                <w:lang w:val="en-US"/>
              </w:rPr>
            </w:pPr>
            <w:r w:rsidRPr="0098579F">
              <w:rPr>
                <w:rFonts w:eastAsia="Times New Roman" w:cs="Arial"/>
                <w:lang w:val="en-US"/>
              </w:rPr>
              <w:t>10%</w:t>
            </w:r>
          </w:p>
        </w:tc>
      </w:tr>
      <w:tr w:rsidR="0098579F" w:rsidRPr="0098579F" w:rsidTr="00724702">
        <w:tc>
          <w:tcPr>
            <w:tcW w:w="5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numPr>
                <w:ilvl w:val="0"/>
                <w:numId w:val="45"/>
              </w:numPr>
              <w:jc w:val="left"/>
              <w:rPr>
                <w:rFonts w:cs="Arial"/>
                <w:lang w:val="en-US"/>
              </w:rPr>
            </w:pPr>
            <w:r w:rsidRPr="0098579F">
              <w:rPr>
                <w:rFonts w:eastAsia="Times New Roman" w:cs="Arial"/>
                <w:lang w:val="en-US"/>
              </w:rPr>
              <w:t>Flexibility to work within tight timescales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rPr>
                <w:rFonts w:cs="Arial"/>
                <w:lang w:val="en-US"/>
              </w:rPr>
            </w:pPr>
            <w:r w:rsidRPr="0098579F">
              <w:rPr>
                <w:rFonts w:eastAsia="Times New Roman" w:cs="Arial"/>
                <w:lang w:val="en-US"/>
              </w:rPr>
              <w:t>10%</w:t>
            </w:r>
          </w:p>
        </w:tc>
      </w:tr>
      <w:tr w:rsidR="0098579F" w:rsidRPr="0098579F" w:rsidTr="00724702">
        <w:tc>
          <w:tcPr>
            <w:tcW w:w="5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numPr>
                <w:ilvl w:val="0"/>
                <w:numId w:val="45"/>
              </w:numPr>
              <w:jc w:val="left"/>
              <w:rPr>
                <w:rFonts w:cs="Arial"/>
                <w:lang w:val="en-US"/>
              </w:rPr>
            </w:pPr>
            <w:r w:rsidRPr="0098579F">
              <w:rPr>
                <w:rFonts w:eastAsia="Times New Roman" w:cs="Arial"/>
                <w:lang w:val="en-US"/>
              </w:rPr>
              <w:t>Provision of 2 references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rPr>
                <w:rFonts w:cs="Arial"/>
                <w:lang w:val="en-US"/>
              </w:rPr>
            </w:pPr>
            <w:r w:rsidRPr="0098579F">
              <w:rPr>
                <w:rFonts w:eastAsia="Times New Roman" w:cs="Arial"/>
                <w:lang w:val="en-US"/>
              </w:rPr>
              <w:t xml:space="preserve"> 5%</w:t>
            </w:r>
          </w:p>
        </w:tc>
      </w:tr>
      <w:tr w:rsidR="0098579F" w:rsidRPr="0098579F" w:rsidTr="00724702">
        <w:tc>
          <w:tcPr>
            <w:tcW w:w="5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numPr>
                <w:ilvl w:val="0"/>
                <w:numId w:val="45"/>
              </w:numPr>
              <w:ind w:left="743" w:hanging="743"/>
              <w:jc w:val="left"/>
              <w:rPr>
                <w:rFonts w:cs="Arial"/>
                <w:lang w:val="en-US"/>
              </w:rPr>
            </w:pPr>
            <w:r w:rsidRPr="0098579F">
              <w:rPr>
                <w:rFonts w:eastAsia="Times New Roman" w:cs="Arial"/>
                <w:lang w:val="en-US"/>
              </w:rPr>
              <w:t>CVs of proposed key personnel show relevant experience, knowledge and skills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rPr>
                <w:rFonts w:cs="Arial"/>
                <w:lang w:val="en-US"/>
              </w:rPr>
            </w:pPr>
            <w:r w:rsidRPr="0098579F">
              <w:rPr>
                <w:rFonts w:eastAsia="Times New Roman" w:cs="Arial"/>
                <w:lang w:val="en-US"/>
              </w:rPr>
              <w:t xml:space="preserve"> 5%</w:t>
            </w:r>
          </w:p>
        </w:tc>
      </w:tr>
      <w:tr w:rsidR="0098579F" w:rsidRPr="0098579F" w:rsidTr="00724702">
        <w:tc>
          <w:tcPr>
            <w:tcW w:w="5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numPr>
                <w:ilvl w:val="0"/>
                <w:numId w:val="45"/>
              </w:numPr>
              <w:jc w:val="left"/>
              <w:rPr>
                <w:rFonts w:cs="Arial"/>
                <w:lang w:val="en-US"/>
              </w:rPr>
            </w:pPr>
            <w:r w:rsidRPr="0098579F">
              <w:rPr>
                <w:rFonts w:eastAsia="Times New Roman" w:cs="Arial"/>
                <w:lang w:val="en-US"/>
              </w:rPr>
              <w:t>Added value</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rPr>
                <w:rFonts w:cs="Arial"/>
                <w:lang w:val="en-US"/>
              </w:rPr>
            </w:pPr>
            <w:r w:rsidRPr="0098579F">
              <w:rPr>
                <w:rFonts w:eastAsia="Times New Roman" w:cs="Arial"/>
                <w:lang w:val="en-US"/>
              </w:rPr>
              <w:t>10%</w:t>
            </w:r>
          </w:p>
        </w:tc>
      </w:tr>
      <w:tr w:rsidR="0098579F" w:rsidRPr="0098579F" w:rsidTr="00724702">
        <w:tc>
          <w:tcPr>
            <w:tcW w:w="5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numPr>
                <w:ilvl w:val="0"/>
                <w:numId w:val="45"/>
              </w:numPr>
              <w:ind w:left="743" w:hanging="709"/>
              <w:jc w:val="left"/>
              <w:rPr>
                <w:rFonts w:cs="Arial"/>
                <w:color w:val="000000"/>
                <w:lang w:val="en-US"/>
              </w:rPr>
            </w:pPr>
            <w:r w:rsidRPr="0098579F">
              <w:rPr>
                <w:rFonts w:eastAsia="Times New Roman" w:cs="Arial"/>
                <w:lang w:val="en-US"/>
              </w:rPr>
              <w:t>Costs – Aggregated day rates for the provision of legal support and advice</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98579F" w:rsidRPr="0098579F" w:rsidRDefault="0098579F" w:rsidP="0098579F">
            <w:pPr>
              <w:rPr>
                <w:rFonts w:cs="Arial"/>
                <w:color w:val="000000"/>
                <w:lang w:val="en-US"/>
              </w:rPr>
            </w:pPr>
            <w:r w:rsidRPr="0098579F">
              <w:rPr>
                <w:rFonts w:eastAsia="Times New Roman" w:cs="Arial"/>
                <w:lang w:val="en-US"/>
              </w:rPr>
              <w:t>30%</w:t>
            </w:r>
          </w:p>
        </w:tc>
      </w:tr>
    </w:tbl>
    <w:p w:rsidR="00273B26" w:rsidRDefault="00273B26" w:rsidP="002B7273">
      <w:pPr>
        <w:pStyle w:val="Heading2"/>
        <w:numPr>
          <w:ilvl w:val="0"/>
          <w:numId w:val="0"/>
        </w:numPr>
        <w:rPr>
          <w:b/>
        </w:rPr>
      </w:pPr>
    </w:p>
    <w:p w:rsidR="00273B26" w:rsidRDefault="00273B26" w:rsidP="002B7273">
      <w:pPr>
        <w:pStyle w:val="Heading2"/>
        <w:numPr>
          <w:ilvl w:val="0"/>
          <w:numId w:val="0"/>
        </w:numPr>
        <w:rPr>
          <w:b/>
        </w:rPr>
      </w:pPr>
      <w:r w:rsidRPr="00273B26">
        <w:rPr>
          <w:b/>
        </w:rPr>
        <w:lastRenderedPageBreak/>
        <w:t>The criteria will be tested by assessment of the bid deliverables, at interview and with reference sites</w:t>
      </w:r>
    </w:p>
    <w:p w:rsidR="007C2F2F" w:rsidRPr="007C2F2F" w:rsidRDefault="007C2F2F" w:rsidP="00DD4504">
      <w:pPr>
        <w:pStyle w:val="Heading1"/>
        <w:spacing w:before="240" w:after="0"/>
        <w:ind w:left="709"/>
      </w:pPr>
      <w:bookmarkStart w:id="123" w:name="_Toc403555175"/>
      <w:r w:rsidRPr="007C2F2F">
        <w:t>Criteria – Scored Questions</w:t>
      </w:r>
      <w:r>
        <w:t>:  pricing evaluation</w:t>
      </w:r>
      <w:bookmarkEnd w:id="123"/>
    </w:p>
    <w:p w:rsidR="007C364A" w:rsidRPr="00C816AC" w:rsidRDefault="008E7F55" w:rsidP="006B54D6">
      <w:pPr>
        <w:pStyle w:val="MRNumberedHeading2"/>
        <w:rPr>
          <w:shd w:val="clear" w:color="auto" w:fill="FFFF66"/>
        </w:rPr>
      </w:pPr>
      <w:bookmarkStart w:id="124" w:name="_Toc403555176"/>
      <w:bookmarkStart w:id="125" w:name="_Ref405453282"/>
      <w:r w:rsidRPr="00C816AC">
        <w:t>Tender</w:t>
      </w:r>
      <w:r w:rsidR="00B30006" w:rsidRPr="00C816AC">
        <w:t xml:space="preserve"> prices will be scored on a comparative basis, with the lowest</w:t>
      </w:r>
      <w:r w:rsidR="00982C42" w:rsidRPr="00C816AC">
        <w:t xml:space="preserve"> compliant</w:t>
      </w:r>
      <w:r w:rsidR="00B30006" w:rsidRPr="00C816AC">
        <w:t xml:space="preserve"> </w:t>
      </w:r>
      <w:r w:rsidRPr="00C816AC">
        <w:t>Tender</w:t>
      </w:r>
      <w:r w:rsidR="006C1E7E" w:rsidRPr="00C816AC">
        <w:t xml:space="preserve"> </w:t>
      </w:r>
      <w:r w:rsidR="00982C42" w:rsidRPr="00C816AC">
        <w:t>(excluding any Tenders that the Authority rejects as being abnormally low</w:t>
      </w:r>
      <w:r w:rsidRPr="00C816AC">
        <w:t xml:space="preserve"> or non-compliant</w:t>
      </w:r>
      <w:r w:rsidR="00982C42" w:rsidRPr="00C816AC">
        <w:t xml:space="preserve">) </w:t>
      </w:r>
      <w:r w:rsidR="006C1E7E" w:rsidRPr="00C816AC">
        <w:t>receivin</w:t>
      </w:r>
      <w:r w:rsidR="004D3C1A">
        <w:t xml:space="preserve">g 100% of the available marks </w:t>
      </w:r>
      <w:r w:rsidR="005D7675">
        <w:t>2</w:t>
      </w:r>
      <w:r w:rsidR="00C816AC" w:rsidRPr="00C816AC">
        <w:t>0% following weightin</w:t>
      </w:r>
      <w:r w:rsidR="004D3C1A">
        <w:t>g</w:t>
      </w:r>
      <w:r w:rsidR="006C1E7E" w:rsidRPr="00C816AC">
        <w:t xml:space="preserve">).  All other </w:t>
      </w:r>
      <w:r w:rsidR="00336D0E" w:rsidRPr="00C816AC">
        <w:t>T</w:t>
      </w:r>
      <w:r w:rsidRPr="00C816AC">
        <w:t>enders</w:t>
      </w:r>
      <w:r w:rsidR="006C1E7E" w:rsidRPr="00C816AC">
        <w:t xml:space="preserve"> will be co</w:t>
      </w:r>
      <w:r w:rsidR="00D27579" w:rsidRPr="00C816AC">
        <w:t xml:space="preserve">mpared against that lowest </w:t>
      </w:r>
      <w:r w:rsidR="00336D0E" w:rsidRPr="00C816AC">
        <w:t>T</w:t>
      </w:r>
      <w:r w:rsidRPr="00C816AC">
        <w:t>ender</w:t>
      </w:r>
      <w:r w:rsidR="007C364A" w:rsidRPr="00C816AC">
        <w:t xml:space="preserve"> using the formula:</w:t>
      </w:r>
      <w:bookmarkEnd w:id="124"/>
      <w:bookmarkEnd w:id="125"/>
      <w:r w:rsidR="007C364A" w:rsidRPr="00C816AC">
        <w:rPr>
          <w:shd w:val="clear" w:color="auto" w:fill="FFFF66"/>
        </w:rPr>
        <w:t xml:space="preserve"> </w:t>
      </w:r>
    </w:p>
    <w:p w:rsidR="00202FD5" w:rsidRPr="00C816AC" w:rsidRDefault="00202FD5" w:rsidP="004D3C1A">
      <w:pPr>
        <w:pStyle w:val="Heading2"/>
        <w:numPr>
          <w:ilvl w:val="0"/>
          <w:numId w:val="0"/>
        </w:numPr>
        <w:ind w:left="851" w:hanging="851"/>
        <w:rPr>
          <w:color w:val="auto"/>
          <w:szCs w:val="24"/>
          <w:shd w:val="clear" w:color="auto" w:fill="FFFF66"/>
        </w:rPr>
      </w:pPr>
    </w:p>
    <w:p w:rsidR="007C364A" w:rsidRPr="00C816AC" w:rsidRDefault="00362AE0" w:rsidP="007C364A">
      <w:pPr>
        <w:pStyle w:val="Heading2"/>
        <w:numPr>
          <w:ilvl w:val="0"/>
          <w:numId w:val="0"/>
        </w:numPr>
        <w:ind w:left="851" w:firstLine="849"/>
        <w:rPr>
          <w:color w:val="auto"/>
          <w:szCs w:val="24"/>
          <w:shd w:val="clear" w:color="auto" w:fill="FFFF66"/>
        </w:rPr>
      </w:pPr>
      <w:r w:rsidRPr="00C816AC">
        <w:rPr>
          <w:noProof/>
          <w:color w:val="auto"/>
          <w:szCs w:val="24"/>
        </w:rPr>
        <mc:AlternateContent>
          <mc:Choice Requires="wps">
            <w:drawing>
              <wp:anchor distT="0" distB="0" distL="114300" distR="114300" simplePos="0" relativeHeight="251680768" behindDoc="0" locked="0" layoutInCell="1" allowOverlap="1" wp14:anchorId="0E053769" wp14:editId="792B600D">
                <wp:simplePos x="0" y="0"/>
                <wp:positionH relativeFrom="column">
                  <wp:posOffset>5850622</wp:posOffset>
                </wp:positionH>
                <wp:positionV relativeFrom="paragraph">
                  <wp:posOffset>257175</wp:posOffset>
                </wp:positionV>
                <wp:extent cx="476885" cy="40513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76885"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26" w:name="handnine"/>
                          <w:bookmarkEnd w:id="126"/>
                          <w:p w:rsidR="004A129B" w:rsidRPr="00362AE0"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"fournine" \o "The ITT contains a suggested method of price evaluation.  You may use alternative methods of price evaluation, provided that these are disclosed in the ITT and are clearly explained."</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37" type="#_x0000_t202" style="position:absolute;left:0;text-align:left;margin-left:460.7pt;margin-top:20.25pt;width:37.55pt;height:31.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" fillcolor="white [3201]" stroked="f" strokeweight=".5pt">
                <v:textbox>
                  <w:txbxContent>
                    <w:bookmarkStart w:id="133" w:name="handnine"/>
                    <w:bookmarkEnd w:id="133"/>
                    <w:p w:rsidR="004A129B" w:rsidRPr="00362AE0"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"fournine" \o "The ITT contains a suggested method of price evaluation.  You may use alternative methods of price evaluation, provided that these are disclosed in the ITT and are clearly explained."</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5D7675">
        <w:rPr>
          <w:color w:val="auto"/>
          <w:szCs w:val="24"/>
        </w:rPr>
        <w:t xml:space="preserve">(A / B) x </w:t>
      </w:r>
      <w:r w:rsidR="0098579F">
        <w:rPr>
          <w:color w:val="auto"/>
          <w:szCs w:val="24"/>
        </w:rPr>
        <w:t>3</w:t>
      </w:r>
      <w:r w:rsidR="005D7675">
        <w:rPr>
          <w:color w:val="auto"/>
          <w:szCs w:val="24"/>
        </w:rPr>
        <w:t>0</w:t>
      </w:r>
    </w:p>
    <w:p w:rsidR="007C364A" w:rsidRPr="00C816AC" w:rsidRDefault="007C364A" w:rsidP="007C364A">
      <w:pPr>
        <w:pStyle w:val="Heading2"/>
        <w:numPr>
          <w:ilvl w:val="0"/>
          <w:numId w:val="0"/>
        </w:numPr>
        <w:ind w:left="851" w:firstLine="849"/>
        <w:rPr>
          <w:color w:val="auto"/>
          <w:szCs w:val="24"/>
          <w:shd w:val="clear" w:color="auto" w:fill="FFFF66"/>
        </w:rPr>
      </w:pPr>
      <w:r w:rsidRPr="00C816AC">
        <w:rPr>
          <w:color w:val="auto"/>
          <w:szCs w:val="24"/>
        </w:rPr>
        <w:t xml:space="preserve">A = </w:t>
      </w:r>
      <w:r w:rsidR="008E7F55" w:rsidRPr="00C816AC">
        <w:rPr>
          <w:color w:val="auto"/>
          <w:szCs w:val="24"/>
        </w:rPr>
        <w:t xml:space="preserve">price of </w:t>
      </w:r>
      <w:r w:rsidRPr="00C816AC">
        <w:rPr>
          <w:color w:val="auto"/>
          <w:szCs w:val="24"/>
        </w:rPr>
        <w:t xml:space="preserve">lowest compliant </w:t>
      </w:r>
      <w:r w:rsidR="00336D0E" w:rsidRPr="00C816AC">
        <w:rPr>
          <w:color w:val="auto"/>
          <w:szCs w:val="24"/>
        </w:rPr>
        <w:t>T</w:t>
      </w:r>
      <w:r w:rsidR="008E7F55" w:rsidRPr="00C816AC">
        <w:rPr>
          <w:color w:val="auto"/>
          <w:szCs w:val="24"/>
        </w:rPr>
        <w:t>ender</w:t>
      </w:r>
    </w:p>
    <w:p w:rsidR="007C364A" w:rsidRPr="00C816AC" w:rsidRDefault="007B6206" w:rsidP="007C364A">
      <w:pPr>
        <w:pStyle w:val="Heading2"/>
        <w:numPr>
          <w:ilvl w:val="0"/>
          <w:numId w:val="0"/>
        </w:numPr>
        <w:ind w:left="851" w:firstLine="849"/>
      </w:pPr>
      <w:r w:rsidRPr="00C816AC">
        <w:rPr>
          <w:color w:val="auto"/>
          <w:szCs w:val="24"/>
        </w:rPr>
        <w:t xml:space="preserve">B = </w:t>
      </w:r>
      <w:r w:rsidR="007C364A" w:rsidRPr="00C816AC">
        <w:rPr>
          <w:color w:val="auto"/>
          <w:szCs w:val="24"/>
        </w:rPr>
        <w:t xml:space="preserve">price of the </w:t>
      </w:r>
      <w:r w:rsidR="008E7F55" w:rsidRPr="00C816AC">
        <w:rPr>
          <w:color w:val="auto"/>
          <w:szCs w:val="24"/>
        </w:rPr>
        <w:t>Tender</w:t>
      </w:r>
      <w:r w:rsidR="007C364A" w:rsidRPr="00C816AC">
        <w:rPr>
          <w:color w:val="auto"/>
          <w:szCs w:val="24"/>
        </w:rPr>
        <w:t xml:space="preserve"> being scored</w:t>
      </w:r>
      <w:r w:rsidR="007C364A" w:rsidRPr="00C816AC">
        <w:t xml:space="preserve">  </w:t>
      </w:r>
      <w:r w:rsidR="00D27579" w:rsidRPr="00C816AC">
        <w:t xml:space="preserve"> </w:t>
      </w:r>
    </w:p>
    <w:bookmarkStart w:id="127" w:name="_Toc403555177"/>
    <w:bookmarkStart w:id="128" w:name="_Ref405453293"/>
    <w:p w:rsidR="006C1E7E" w:rsidRPr="00C816AC" w:rsidRDefault="00D146E1" w:rsidP="006B54D6">
      <w:pPr>
        <w:pStyle w:val="MRNumberedHeading2"/>
      </w:pPr>
      <w:r w:rsidRPr="004C5086">
        <w:rPr>
          <w:b/>
          <w:noProof/>
        </w:rPr>
        <mc:AlternateContent>
          <mc:Choice Requires="wps">
            <w:drawing>
              <wp:anchor distT="0" distB="0" distL="114300" distR="114300" simplePos="0" relativeHeight="251695104" behindDoc="0" locked="0" layoutInCell="1" allowOverlap="1" wp14:anchorId="789966EA" wp14:editId="300E1B8A">
                <wp:simplePos x="0" y="0"/>
                <wp:positionH relativeFrom="column">
                  <wp:posOffset>5850890</wp:posOffset>
                </wp:positionH>
                <wp:positionV relativeFrom="paragraph">
                  <wp:posOffset>-130810</wp:posOffset>
                </wp:positionV>
                <wp:extent cx="476885" cy="40513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476885"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29" w:name="handfourten"/>
                          <w:bookmarkEnd w:id="129"/>
                          <w:p w:rsidR="004A129B" w:rsidRPr="00362AE0" w:rsidRDefault="004A129B" w:rsidP="00362AE0">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"fourten" \o "If you have a fixed or capped budget, you must disclose what the budget is and make clear that bids exceeding this will be rejected"</w:instrText>
                            </w:r>
                            <w:r>
                              <w:rPr>
                                <w:rFonts w:ascii="Arial Bold" w:hAnsi="Arial Bold"/>
                                <w:b/>
                                <w:color w:val="FF0000"/>
                                <w:sz w:val="44"/>
                                <w:szCs w:val="44"/>
                              </w:rPr>
                              <w:fldChar w:fldCharType="separate"/>
                            </w:r>
                          </w:p>
                          <w:p w:rsidR="004A129B" w:rsidRDefault="004A129B" w:rsidP="00362AE0">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38" type="#_x0000_t202" style="position:absolute;left:0;text-align:left;margin-left:460.7pt;margin-top:-10.3pt;width:37.55pt;height:31.9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" fillcolor="white [3201]" stroked="f" strokeweight=".5pt">
                <v:textbox>
                  <w:txbxContent>
                    <w:bookmarkStart w:id="137" w:name="handfourten"/>
                    <w:bookmarkEnd w:id="137"/>
                    <w:p w:rsidR="004A129B" w:rsidRPr="00362AE0" w:rsidRDefault="004A129B" w:rsidP="00362AE0">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"fourten" \o "If you have a fixed or capped budget, you must disclose what the budget is and make clear that bids exceeding this will be rejected"</w:instrText>
                      </w:r>
                      <w:r>
                        <w:rPr>
                          <w:rFonts w:ascii="Arial Bold" w:hAnsi="Arial Bold"/>
                          <w:b/>
                          <w:color w:val="FF0000"/>
                          <w:sz w:val="44"/>
                          <w:szCs w:val="44"/>
                        </w:rPr>
                        <w:fldChar w:fldCharType="separate"/>
                      </w:r>
                    </w:p>
                    <w:p w:rsidR="004A129B" w:rsidRDefault="004A129B" w:rsidP="00362AE0">
                      <w:r>
                        <w:rPr>
                          <w:rFonts w:ascii="Arial Bold" w:hAnsi="Arial Bold"/>
                          <w:b/>
                          <w:color w:val="FF0000"/>
                          <w:sz w:val="44"/>
                          <w:szCs w:val="44"/>
                        </w:rPr>
                        <w:fldChar w:fldCharType="end"/>
                      </w:r>
                    </w:p>
                  </w:txbxContent>
                </v:textbox>
              </v:shape>
            </w:pict>
          </mc:Fallback>
        </mc:AlternateContent>
      </w:r>
      <w:bookmarkEnd w:id="127"/>
      <w:bookmarkEnd w:id="128"/>
      <w:r w:rsidR="004C5086" w:rsidRPr="004C5086">
        <w:rPr>
          <w:b/>
        </w:rPr>
        <w:t>This is a below Threshold Procurement and we ask that bidders submit their most competitive offer below the EU threshold</w:t>
      </w:r>
      <w:r w:rsidR="004C5086">
        <w:t>.  We have not included a published budget and ask that bidders consider their most competitive proposed solution.</w:t>
      </w:r>
    </w:p>
    <w:p w:rsidR="007C2F2F" w:rsidRPr="0025200C" w:rsidRDefault="007C2F2F" w:rsidP="006B54D6">
      <w:pPr>
        <w:pStyle w:val="MRNumberedHeading2"/>
      </w:pPr>
      <w:bookmarkStart w:id="130" w:name="_Toc403555178"/>
      <w:r>
        <w:t>If it appears to the Authority that any Tender may be abnormally low then the Authority may ask the Bidder to explain its price or costs.  If following the Bidder's explanations the Authority is n</w:t>
      </w:r>
      <w:r w:rsidR="00A77338">
        <w:t>ot satisfied with the Bidder's account for the low level of price or cost in the Tender, the Authority may treat the Tender as non-compliant and reject it.</w:t>
      </w:r>
      <w:bookmarkEnd w:id="130"/>
    </w:p>
    <w:p w:rsidR="00A77338" w:rsidRPr="007C2F2F" w:rsidRDefault="00A77338" w:rsidP="00DD4504">
      <w:pPr>
        <w:pStyle w:val="Heading1"/>
        <w:spacing w:before="240" w:after="0"/>
        <w:ind w:left="709"/>
      </w:pPr>
      <w:bookmarkStart w:id="131" w:name="_Toc403555179"/>
      <w:r w:rsidRPr="007C2F2F">
        <w:t>Criteria – Scored Questions</w:t>
      </w:r>
      <w:r>
        <w:t>:  technical and quality evaluation</w:t>
      </w:r>
      <w:bookmarkEnd w:id="131"/>
    </w:p>
    <w:p w:rsidR="006C1E7E" w:rsidRDefault="006C1E7E" w:rsidP="006B54D6">
      <w:pPr>
        <w:pStyle w:val="MRNumberedHeading2"/>
      </w:pPr>
      <w:bookmarkStart w:id="132" w:name="_Toc403555180"/>
      <w:bookmarkStart w:id="133" w:name="_Ref405453301"/>
      <w:bookmarkStart w:id="134" w:name="_Ref408579700"/>
      <w:r>
        <w:t xml:space="preserve">The </w:t>
      </w:r>
      <w:r w:rsidR="006A7F8F">
        <w:t>technical evaluation will be scored in accordance with the table below:</w:t>
      </w:r>
      <w:bookmarkEnd w:id="132"/>
      <w:bookmarkEnd w:id="133"/>
      <w:bookmarkEnd w:id="134"/>
      <w:r w:rsidR="006A7F8F">
        <w:t xml:space="preserve"> </w:t>
      </w:r>
    </w:p>
    <w:p w:rsidR="00C816AC" w:rsidRPr="00521CF8" w:rsidRDefault="00C816AC" w:rsidP="006B54D6">
      <w:pPr>
        <w:pStyle w:val="MRNumberedHeading2"/>
      </w:pPr>
      <w:r w:rsidRPr="00521CF8">
        <w:t xml:space="preserve">There are </w:t>
      </w:r>
      <w:r w:rsidR="0098579F">
        <w:t>7</w:t>
      </w:r>
      <w:r w:rsidRPr="00521CF8">
        <w:t xml:space="preserve"> quality questions which have each </w:t>
      </w:r>
      <w:r w:rsidR="004D3C1A" w:rsidRPr="00521CF8">
        <w:t>been assigned a weighting</w:t>
      </w:r>
      <w:r w:rsidRPr="00521CF8">
        <w:t>.  Each question will be scored on the basis of the 0-5 table below, t</w:t>
      </w:r>
      <w:r w:rsidR="004D3C1A" w:rsidRPr="00521CF8">
        <w:t xml:space="preserve">he maximum quality score being </w:t>
      </w:r>
      <w:r w:rsidR="0098579F">
        <w:t>350</w:t>
      </w:r>
      <w:r w:rsidR="004D3C1A" w:rsidRPr="00521CF8">
        <w:t xml:space="preserve"> (</w:t>
      </w:r>
      <w:r w:rsidR="005D7675">
        <w:t>5</w:t>
      </w:r>
      <w:r w:rsidR="00521CF8" w:rsidRPr="00521CF8">
        <w:t xml:space="preserve"> questions with a </w:t>
      </w:r>
      <w:r w:rsidR="004D3C1A" w:rsidRPr="00521CF8">
        <w:t xml:space="preserve">weighting of </w:t>
      </w:r>
      <w:r w:rsidR="0098579F">
        <w:t>7</w:t>
      </w:r>
      <w:r w:rsidR="00FD5D53" w:rsidRPr="00521CF8">
        <w:t>0</w:t>
      </w:r>
      <w:r w:rsidR="004D3C1A" w:rsidRPr="00521CF8">
        <w:t xml:space="preserve"> </w:t>
      </w:r>
      <w:r w:rsidRPr="00521CF8">
        <w:t>x max score per question of 5).</w:t>
      </w:r>
    </w:p>
    <w:p w:rsidR="00C816AC" w:rsidRPr="00521CF8" w:rsidRDefault="00C816AC" w:rsidP="00C816AC">
      <w:pPr>
        <w:pStyle w:val="MRNumberedHeading2"/>
        <w:numPr>
          <w:ilvl w:val="0"/>
          <w:numId w:val="0"/>
        </w:numPr>
        <w:ind w:left="720"/>
      </w:pPr>
      <w:r w:rsidRPr="00521CF8">
        <w:t>Example:</w:t>
      </w:r>
    </w:p>
    <w:p w:rsidR="00C816AC" w:rsidRPr="00521CF8" w:rsidRDefault="004D3C1A" w:rsidP="00C816AC">
      <w:pPr>
        <w:pStyle w:val="MRNumberedHeading2"/>
        <w:numPr>
          <w:ilvl w:val="0"/>
          <w:numId w:val="0"/>
        </w:numPr>
        <w:ind w:left="720"/>
      </w:pPr>
      <w:r w:rsidRPr="00521CF8">
        <w:t xml:space="preserve">A bidder scoring the full </w:t>
      </w:r>
      <w:r w:rsidR="0098579F">
        <w:t xml:space="preserve">350 </w:t>
      </w:r>
      <w:r w:rsidRPr="00521CF8">
        <w:t xml:space="preserve">points will be scored the full </w:t>
      </w:r>
      <w:r w:rsidR="0098579F">
        <w:t>7</w:t>
      </w:r>
      <w:r w:rsidR="00FD5D53" w:rsidRPr="00521CF8">
        <w:t>0</w:t>
      </w:r>
      <w:r w:rsidR="00C816AC" w:rsidRPr="00521CF8">
        <w:t>%</w:t>
      </w:r>
    </w:p>
    <w:p w:rsidR="00C816AC" w:rsidRPr="00521CF8" w:rsidRDefault="004D3C1A" w:rsidP="00C816AC">
      <w:pPr>
        <w:pStyle w:val="MRNumberedHeading2"/>
        <w:numPr>
          <w:ilvl w:val="0"/>
          <w:numId w:val="0"/>
        </w:numPr>
        <w:ind w:left="720"/>
      </w:pPr>
      <w:r w:rsidRPr="00521CF8">
        <w:t>A bidder scoring 3</w:t>
      </w:r>
      <w:r w:rsidR="0098579F">
        <w:t>0</w:t>
      </w:r>
      <w:r w:rsidR="005D7675">
        <w:t>0</w:t>
      </w:r>
      <w:r w:rsidRPr="00521CF8">
        <w:t xml:space="preserve"> points will be score</w:t>
      </w:r>
      <w:r w:rsidR="005D7675">
        <w:t xml:space="preserve">d </w:t>
      </w:r>
      <w:r w:rsidR="0098579F">
        <w:t>6</w:t>
      </w:r>
      <w:r w:rsidR="005D7675">
        <w:t>0% (3</w:t>
      </w:r>
      <w:r w:rsidR="0098579F">
        <w:t>0</w:t>
      </w:r>
      <w:r w:rsidR="005D7675">
        <w:t>0/</w:t>
      </w:r>
      <w:r w:rsidR="0098579F">
        <w:t>350</w:t>
      </w:r>
      <w:r w:rsidRPr="00521CF8">
        <w:t>*</w:t>
      </w:r>
      <w:r w:rsidR="0098579F">
        <w:t>7</w:t>
      </w:r>
      <w:r w:rsidR="00C816AC" w:rsidRPr="00521CF8">
        <w:t>0)</w:t>
      </w:r>
    </w:p>
    <w:p w:rsidR="00C816AC" w:rsidRPr="00521CF8" w:rsidRDefault="004D3C1A" w:rsidP="00C816AC">
      <w:pPr>
        <w:pStyle w:val="MRNumberedHeading2"/>
        <w:numPr>
          <w:ilvl w:val="0"/>
          <w:numId w:val="0"/>
        </w:numPr>
        <w:ind w:left="720"/>
      </w:pPr>
      <w:r w:rsidRPr="00521CF8">
        <w:t>A bidder sco</w:t>
      </w:r>
      <w:r w:rsidR="005D7675">
        <w:t>ring 2</w:t>
      </w:r>
      <w:r w:rsidR="0098579F">
        <w:t>50 points will be scored 50% (25</w:t>
      </w:r>
      <w:r w:rsidR="005D7675">
        <w:t>0/</w:t>
      </w:r>
      <w:r w:rsidR="0098579F">
        <w:t>35</w:t>
      </w:r>
      <w:r w:rsidR="005D7675">
        <w:t>0</w:t>
      </w:r>
      <w:r w:rsidR="00C816AC" w:rsidRPr="00521CF8">
        <w:t>*</w:t>
      </w:r>
      <w:r w:rsidR="0098579F">
        <w:t>70</w:t>
      </w:r>
      <w:r w:rsidR="00C816AC" w:rsidRPr="00521CF8">
        <w:t>)</w:t>
      </w:r>
    </w:p>
    <w:p w:rsidR="003E3276" w:rsidRDefault="00C816AC" w:rsidP="005D7675">
      <w:pPr>
        <w:pStyle w:val="MRNumberedHeading2"/>
        <w:numPr>
          <w:ilvl w:val="0"/>
          <w:numId w:val="0"/>
        </w:numPr>
        <w:ind w:left="720"/>
      </w:pPr>
      <w:r w:rsidRPr="00521CF8">
        <w:t>Any bidder scoring less than 60% of the</w:t>
      </w:r>
      <w:r w:rsidR="004D3C1A" w:rsidRPr="00521CF8">
        <w:t xml:space="preserve"> quality </w:t>
      </w:r>
      <w:r w:rsidR="005D7675">
        <w:t>score i.e. less than 2</w:t>
      </w:r>
      <w:r w:rsidR="004B3EC5">
        <w:t>1</w:t>
      </w:r>
      <w:r w:rsidR="00521CF8" w:rsidRPr="00521CF8">
        <w:t>0</w:t>
      </w:r>
      <w:r w:rsidRPr="00521CF8">
        <w:t xml:space="preserve"> points will be excluded from further consideration and will not have their financial submission evaluated</w:t>
      </w:r>
    </w:p>
    <w:p w:rsidR="002B7273" w:rsidRDefault="002B7273" w:rsidP="00282C77">
      <w:pPr>
        <w:pStyle w:val="MRNumberedHeading2"/>
        <w:numPr>
          <w:ilvl w:val="0"/>
          <w:numId w:val="0"/>
        </w:numPr>
      </w:pPr>
    </w:p>
    <w:tbl>
      <w:tblPr>
        <w:tblW w:w="9731" w:type="dxa"/>
        <w:jc w:val="center"/>
        <w:tblCellMar>
          <w:left w:w="0" w:type="dxa"/>
          <w:right w:w="0" w:type="dxa"/>
        </w:tblCellMar>
        <w:tblLook w:val="04A0" w:firstRow="1" w:lastRow="0" w:firstColumn="1" w:lastColumn="0" w:noHBand="0" w:noVBand="1"/>
      </w:tblPr>
      <w:tblGrid>
        <w:gridCol w:w="1463"/>
        <w:gridCol w:w="1039"/>
        <w:gridCol w:w="7229"/>
      </w:tblGrid>
      <w:tr w:rsidR="005D7675" w:rsidRPr="0098579F" w:rsidTr="004B3EC5">
        <w:trPr>
          <w:jc w:val="center"/>
        </w:trPr>
        <w:tc>
          <w:tcPr>
            <w:tcW w:w="1463" w:type="dxa"/>
            <w:tcBorders>
              <w:top w:val="single" w:sz="8" w:space="0" w:color="auto"/>
              <w:left w:val="single" w:sz="8" w:space="0" w:color="auto"/>
              <w:bottom w:val="single" w:sz="8" w:space="0" w:color="auto"/>
              <w:right w:val="single" w:sz="8" w:space="0" w:color="auto"/>
            </w:tcBorders>
            <w:shd w:val="clear" w:color="auto" w:fill="00CCFF"/>
            <w:tcMar>
              <w:top w:w="0" w:type="dxa"/>
              <w:left w:w="108" w:type="dxa"/>
              <w:bottom w:w="0" w:type="dxa"/>
              <w:right w:w="108" w:type="dxa"/>
            </w:tcMar>
            <w:hideMark/>
          </w:tcPr>
          <w:p w:rsidR="005D7675" w:rsidRPr="0098579F" w:rsidRDefault="005D7675" w:rsidP="00916918">
            <w:pPr>
              <w:tabs>
                <w:tab w:val="center" w:pos="756"/>
              </w:tabs>
              <w:spacing w:before="120" w:after="120"/>
              <w:rPr>
                <w:rFonts w:asciiTheme="minorHAnsi" w:hAnsiTheme="minorHAnsi" w:cs="Arial"/>
                <w:b/>
                <w:bCs/>
              </w:rPr>
            </w:pPr>
            <w:r w:rsidRPr="0098579F">
              <w:rPr>
                <w:rFonts w:asciiTheme="minorHAnsi" w:eastAsia="Times New Roman" w:hAnsiTheme="minorHAnsi" w:cs="Arial"/>
              </w:rPr>
              <w:br w:type="page"/>
            </w:r>
            <w:r w:rsidRPr="0098579F">
              <w:rPr>
                <w:rFonts w:asciiTheme="minorHAnsi" w:eastAsia="Times New Roman" w:hAnsiTheme="minorHAnsi" w:cs="Arial"/>
              </w:rPr>
              <w:br w:type="page"/>
            </w:r>
            <w:r w:rsidRPr="0098579F">
              <w:rPr>
                <w:rFonts w:asciiTheme="minorHAnsi" w:eastAsia="Times New Roman" w:hAnsiTheme="minorHAnsi" w:cs="Arial"/>
                <w:b/>
                <w:bCs/>
              </w:rPr>
              <w:tab/>
              <w:t>Assessment</w:t>
            </w:r>
          </w:p>
        </w:tc>
        <w:tc>
          <w:tcPr>
            <w:tcW w:w="1039" w:type="dxa"/>
            <w:tcBorders>
              <w:top w:val="single" w:sz="8" w:space="0" w:color="auto"/>
              <w:left w:val="nil"/>
              <w:bottom w:val="single" w:sz="8" w:space="0" w:color="auto"/>
              <w:right w:val="single" w:sz="8" w:space="0" w:color="auto"/>
            </w:tcBorders>
            <w:shd w:val="clear" w:color="auto" w:fill="00CCFF"/>
            <w:tcMar>
              <w:top w:w="0" w:type="dxa"/>
              <w:left w:w="108" w:type="dxa"/>
              <w:bottom w:w="0" w:type="dxa"/>
              <w:right w:w="108" w:type="dxa"/>
            </w:tcMar>
            <w:hideMark/>
          </w:tcPr>
          <w:p w:rsidR="005D7675" w:rsidRPr="0098579F" w:rsidRDefault="005D7675" w:rsidP="00916918">
            <w:pPr>
              <w:spacing w:before="120" w:after="120"/>
              <w:jc w:val="center"/>
              <w:rPr>
                <w:rFonts w:asciiTheme="minorHAnsi" w:hAnsiTheme="minorHAnsi" w:cs="Arial"/>
                <w:b/>
                <w:bCs/>
              </w:rPr>
            </w:pPr>
            <w:r w:rsidRPr="0098579F">
              <w:rPr>
                <w:rFonts w:asciiTheme="minorHAnsi" w:eastAsia="Times New Roman" w:hAnsiTheme="minorHAnsi" w:cs="Arial"/>
                <w:b/>
                <w:bCs/>
              </w:rPr>
              <w:t>Score</w:t>
            </w:r>
          </w:p>
        </w:tc>
        <w:tc>
          <w:tcPr>
            <w:tcW w:w="7229" w:type="dxa"/>
            <w:tcBorders>
              <w:top w:val="single" w:sz="8" w:space="0" w:color="auto"/>
              <w:left w:val="nil"/>
              <w:bottom w:val="single" w:sz="8" w:space="0" w:color="auto"/>
              <w:right w:val="single" w:sz="8" w:space="0" w:color="auto"/>
            </w:tcBorders>
            <w:shd w:val="clear" w:color="auto" w:fill="00CCFF"/>
            <w:tcMar>
              <w:top w:w="0" w:type="dxa"/>
              <w:left w:w="108" w:type="dxa"/>
              <w:bottom w:w="0" w:type="dxa"/>
              <w:right w:w="108" w:type="dxa"/>
            </w:tcMar>
            <w:hideMark/>
          </w:tcPr>
          <w:p w:rsidR="005D7675" w:rsidRPr="0098579F" w:rsidRDefault="005D7675" w:rsidP="00916918">
            <w:pPr>
              <w:spacing w:before="120" w:after="120"/>
              <w:jc w:val="center"/>
              <w:rPr>
                <w:rFonts w:asciiTheme="minorHAnsi" w:hAnsiTheme="minorHAnsi" w:cs="Arial"/>
                <w:b/>
                <w:bCs/>
              </w:rPr>
            </w:pPr>
            <w:r w:rsidRPr="0098579F">
              <w:rPr>
                <w:rFonts w:asciiTheme="minorHAnsi" w:eastAsia="Times New Roman" w:hAnsiTheme="minorHAnsi" w:cs="Arial"/>
                <w:b/>
                <w:bCs/>
              </w:rPr>
              <w:t>Interpretation</w:t>
            </w:r>
          </w:p>
        </w:tc>
      </w:tr>
      <w:tr w:rsidR="005D7675" w:rsidRPr="0098579F" w:rsidTr="004B3EC5">
        <w:trPr>
          <w:trHeight w:val="1043"/>
          <w:jc w:val="center"/>
        </w:trPr>
        <w:tc>
          <w:tcPr>
            <w:tcW w:w="1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jc w:val="center"/>
              <w:rPr>
                <w:rFonts w:asciiTheme="minorHAnsi" w:hAnsiTheme="minorHAnsi" w:cs="Arial"/>
              </w:rPr>
            </w:pPr>
            <w:r w:rsidRPr="0098579F">
              <w:rPr>
                <w:rFonts w:asciiTheme="minorHAnsi" w:eastAsia="Times New Roman" w:hAnsiTheme="minorHAnsi" w:cs="Arial"/>
              </w:rPr>
              <w:t xml:space="preserve">Excellent </w:t>
            </w:r>
          </w:p>
        </w:tc>
        <w:tc>
          <w:tcPr>
            <w:tcW w:w="1039"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jc w:val="center"/>
              <w:rPr>
                <w:rFonts w:asciiTheme="minorHAnsi" w:hAnsiTheme="minorHAnsi" w:cs="Arial"/>
              </w:rPr>
            </w:pPr>
            <w:r w:rsidRPr="0098579F">
              <w:rPr>
                <w:rFonts w:asciiTheme="minorHAnsi" w:eastAsia="Times New Roman" w:hAnsiTheme="minorHAnsi" w:cs="Arial"/>
              </w:rPr>
              <w:t>5</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rPr>
                <w:rFonts w:asciiTheme="minorHAnsi" w:hAnsiTheme="minorHAnsi" w:cs="Arial"/>
              </w:rPr>
            </w:pPr>
            <w:r w:rsidRPr="0098579F">
              <w:rPr>
                <w:rFonts w:asciiTheme="minorHAnsi" w:eastAsia="Times New Roman" w:hAnsiTheme="minorHAnsi" w:cs="Arial"/>
              </w:rPr>
              <w:t xml:space="preserve">Exceeds the requirement.   Exceptional demonstration by the supplier of the relevant ability, understanding, experience, skills, </w:t>
            </w:r>
            <w:proofErr w:type="gramStart"/>
            <w:r w:rsidRPr="0098579F">
              <w:rPr>
                <w:rFonts w:asciiTheme="minorHAnsi" w:eastAsia="Times New Roman" w:hAnsiTheme="minorHAnsi" w:cs="Arial"/>
              </w:rPr>
              <w:t>resource</w:t>
            </w:r>
            <w:proofErr w:type="gramEnd"/>
            <w:r w:rsidRPr="0098579F">
              <w:rPr>
                <w:rFonts w:asciiTheme="minorHAnsi" w:eastAsia="Times New Roman" w:hAnsiTheme="minorHAnsi" w:cs="Arial"/>
              </w:rPr>
              <w:t xml:space="preserve"> and quality measures required to provide the services.  Response identifies factors that will offer potential added value, with evidence to support the response. </w:t>
            </w:r>
          </w:p>
        </w:tc>
      </w:tr>
      <w:tr w:rsidR="005D7675" w:rsidRPr="0098579F" w:rsidTr="004B3EC5">
        <w:trPr>
          <w:jc w:val="center"/>
        </w:trPr>
        <w:tc>
          <w:tcPr>
            <w:tcW w:w="1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jc w:val="center"/>
              <w:rPr>
                <w:rFonts w:asciiTheme="minorHAnsi" w:hAnsiTheme="minorHAnsi" w:cs="Arial"/>
              </w:rPr>
            </w:pPr>
            <w:r w:rsidRPr="0098579F">
              <w:rPr>
                <w:rFonts w:asciiTheme="minorHAnsi" w:eastAsia="Times New Roman" w:hAnsiTheme="minorHAnsi" w:cs="Arial"/>
              </w:rPr>
              <w:t xml:space="preserve">Good </w:t>
            </w:r>
          </w:p>
        </w:tc>
        <w:tc>
          <w:tcPr>
            <w:tcW w:w="1039"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jc w:val="center"/>
              <w:rPr>
                <w:rFonts w:asciiTheme="minorHAnsi" w:hAnsiTheme="minorHAnsi" w:cs="Arial"/>
              </w:rPr>
            </w:pPr>
            <w:r w:rsidRPr="0098579F">
              <w:rPr>
                <w:rFonts w:asciiTheme="minorHAnsi" w:eastAsia="Times New Roman" w:hAnsiTheme="minorHAnsi" w:cs="Arial"/>
              </w:rPr>
              <w:t>4</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rPr>
                <w:rFonts w:asciiTheme="minorHAnsi" w:hAnsiTheme="minorHAnsi" w:cs="Arial"/>
              </w:rPr>
            </w:pPr>
            <w:r w:rsidRPr="0098579F">
              <w:rPr>
                <w:rFonts w:asciiTheme="minorHAnsi" w:eastAsia="Times New Roman" w:hAnsiTheme="minorHAnsi" w:cs="Arial"/>
              </w:rPr>
              <w:t xml:space="preserve">Satisfies the requirement with minor additional benefits.  Above average demonstration by the supplier of the relevant ability, understanding, experience, skills, resource and quality measures required to provide the services.  Response identifies factors that will offer potential added value, with evidence to support the response. </w:t>
            </w:r>
          </w:p>
        </w:tc>
      </w:tr>
      <w:tr w:rsidR="005D7675" w:rsidRPr="0098579F" w:rsidTr="004B3EC5">
        <w:trPr>
          <w:jc w:val="center"/>
        </w:trPr>
        <w:tc>
          <w:tcPr>
            <w:tcW w:w="1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jc w:val="center"/>
              <w:rPr>
                <w:rFonts w:asciiTheme="minorHAnsi" w:hAnsiTheme="minorHAnsi" w:cs="Arial"/>
              </w:rPr>
            </w:pPr>
            <w:r w:rsidRPr="0098579F">
              <w:rPr>
                <w:rFonts w:asciiTheme="minorHAnsi" w:eastAsia="Times New Roman" w:hAnsiTheme="minorHAnsi" w:cs="Arial"/>
              </w:rPr>
              <w:lastRenderedPageBreak/>
              <w:t xml:space="preserve">Acceptable </w:t>
            </w:r>
          </w:p>
        </w:tc>
        <w:tc>
          <w:tcPr>
            <w:tcW w:w="1039"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jc w:val="center"/>
              <w:rPr>
                <w:rFonts w:asciiTheme="minorHAnsi" w:hAnsiTheme="minorHAnsi" w:cs="Arial"/>
              </w:rPr>
            </w:pPr>
            <w:r w:rsidRPr="0098579F">
              <w:rPr>
                <w:rFonts w:asciiTheme="minorHAnsi" w:eastAsia="Times New Roman" w:hAnsiTheme="minorHAnsi" w:cs="Arial"/>
              </w:rPr>
              <w:t>3</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rPr>
                <w:rFonts w:asciiTheme="minorHAnsi" w:hAnsiTheme="minorHAnsi" w:cs="Arial"/>
              </w:rPr>
            </w:pPr>
            <w:r w:rsidRPr="0098579F">
              <w:rPr>
                <w:rFonts w:asciiTheme="minorHAnsi" w:eastAsia="Times New Roman" w:hAnsiTheme="minorHAnsi" w:cs="Arial"/>
              </w:rPr>
              <w:t xml:space="preserve">Satisfies the requirement.   Demonstration by the supplier of the relevant ability, understanding, experience, skills, </w:t>
            </w:r>
            <w:proofErr w:type="gramStart"/>
            <w:r w:rsidRPr="0098579F">
              <w:rPr>
                <w:rFonts w:asciiTheme="minorHAnsi" w:eastAsia="Times New Roman" w:hAnsiTheme="minorHAnsi" w:cs="Arial"/>
              </w:rPr>
              <w:t>resource</w:t>
            </w:r>
            <w:proofErr w:type="gramEnd"/>
            <w:r w:rsidRPr="0098579F">
              <w:rPr>
                <w:rFonts w:asciiTheme="minorHAnsi" w:eastAsia="Times New Roman" w:hAnsiTheme="minorHAnsi" w:cs="Arial"/>
              </w:rPr>
              <w:t xml:space="preserve"> and quality measures required to provide the services with evidence to support the response. </w:t>
            </w:r>
          </w:p>
        </w:tc>
      </w:tr>
      <w:tr w:rsidR="005D7675" w:rsidRPr="0098579F" w:rsidTr="004B3EC5">
        <w:trPr>
          <w:jc w:val="center"/>
        </w:trPr>
        <w:tc>
          <w:tcPr>
            <w:tcW w:w="1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jc w:val="center"/>
              <w:rPr>
                <w:rFonts w:asciiTheme="minorHAnsi" w:hAnsiTheme="minorHAnsi" w:cs="Arial"/>
              </w:rPr>
            </w:pPr>
            <w:r w:rsidRPr="0098579F">
              <w:rPr>
                <w:rFonts w:asciiTheme="minorHAnsi" w:eastAsia="Times New Roman" w:hAnsiTheme="minorHAnsi" w:cs="Arial"/>
              </w:rPr>
              <w:t xml:space="preserve">Minor Reservations </w:t>
            </w:r>
          </w:p>
        </w:tc>
        <w:tc>
          <w:tcPr>
            <w:tcW w:w="1039"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jc w:val="center"/>
              <w:rPr>
                <w:rFonts w:asciiTheme="minorHAnsi" w:hAnsiTheme="minorHAnsi" w:cs="Arial"/>
              </w:rPr>
            </w:pPr>
            <w:r w:rsidRPr="0098579F">
              <w:rPr>
                <w:rFonts w:asciiTheme="minorHAnsi" w:eastAsia="Times New Roman" w:hAnsiTheme="minorHAnsi" w:cs="Arial"/>
              </w:rPr>
              <w:t>2</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rPr>
                <w:rFonts w:asciiTheme="minorHAnsi" w:hAnsiTheme="minorHAnsi" w:cs="Arial"/>
              </w:rPr>
            </w:pPr>
            <w:r w:rsidRPr="0098579F">
              <w:rPr>
                <w:rFonts w:asciiTheme="minorHAnsi" w:eastAsia="Times New Roman" w:hAnsiTheme="minorHAnsi" w:cs="Arial"/>
              </w:rPr>
              <w:t xml:space="preserve">Satisfies the requirement with minor reservations.   Some minor reservations of the supplier’s relevant ability, understanding, experience, skills, </w:t>
            </w:r>
            <w:proofErr w:type="gramStart"/>
            <w:r w:rsidRPr="0098579F">
              <w:rPr>
                <w:rFonts w:asciiTheme="minorHAnsi" w:eastAsia="Times New Roman" w:hAnsiTheme="minorHAnsi" w:cs="Arial"/>
              </w:rPr>
              <w:t>resource</w:t>
            </w:r>
            <w:proofErr w:type="gramEnd"/>
            <w:r w:rsidRPr="0098579F">
              <w:rPr>
                <w:rFonts w:asciiTheme="minorHAnsi" w:eastAsia="Times New Roman" w:hAnsiTheme="minorHAnsi" w:cs="Arial"/>
              </w:rPr>
              <w:t xml:space="preserve"> and quality measures required to provide the services with little or no evidence to support the response. </w:t>
            </w:r>
          </w:p>
        </w:tc>
      </w:tr>
      <w:tr w:rsidR="005D7675" w:rsidRPr="0098579F" w:rsidTr="004B3EC5">
        <w:trPr>
          <w:jc w:val="center"/>
        </w:trPr>
        <w:tc>
          <w:tcPr>
            <w:tcW w:w="1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jc w:val="center"/>
              <w:rPr>
                <w:rFonts w:asciiTheme="minorHAnsi" w:hAnsiTheme="minorHAnsi" w:cs="Arial"/>
              </w:rPr>
            </w:pPr>
            <w:r w:rsidRPr="0098579F">
              <w:rPr>
                <w:rFonts w:asciiTheme="minorHAnsi" w:eastAsia="Times New Roman" w:hAnsiTheme="minorHAnsi" w:cs="Arial"/>
              </w:rPr>
              <w:t xml:space="preserve">Serious Reservations </w:t>
            </w:r>
          </w:p>
        </w:tc>
        <w:tc>
          <w:tcPr>
            <w:tcW w:w="1039"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jc w:val="center"/>
              <w:rPr>
                <w:rFonts w:asciiTheme="minorHAnsi" w:hAnsiTheme="minorHAnsi" w:cs="Arial"/>
              </w:rPr>
            </w:pPr>
            <w:r w:rsidRPr="0098579F">
              <w:rPr>
                <w:rFonts w:asciiTheme="minorHAnsi" w:eastAsia="Times New Roman" w:hAnsiTheme="minorHAnsi" w:cs="Arial"/>
              </w:rPr>
              <w:t>1</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rPr>
                <w:rFonts w:asciiTheme="minorHAnsi" w:hAnsiTheme="minorHAnsi" w:cs="Arial"/>
              </w:rPr>
            </w:pPr>
            <w:r w:rsidRPr="0098579F">
              <w:rPr>
                <w:rFonts w:asciiTheme="minorHAnsi" w:eastAsia="Times New Roman" w:hAnsiTheme="minorHAnsi" w:cs="Arial"/>
              </w:rPr>
              <w:t xml:space="preserve">Satisfies the requirement with major reservations.  Considerable reservations of the supplier’s relevant ability, understanding, experience, skills, </w:t>
            </w:r>
            <w:proofErr w:type="gramStart"/>
            <w:r w:rsidRPr="0098579F">
              <w:rPr>
                <w:rFonts w:asciiTheme="minorHAnsi" w:eastAsia="Times New Roman" w:hAnsiTheme="minorHAnsi" w:cs="Arial"/>
              </w:rPr>
              <w:t>resource</w:t>
            </w:r>
            <w:proofErr w:type="gramEnd"/>
            <w:r w:rsidRPr="0098579F">
              <w:rPr>
                <w:rFonts w:asciiTheme="minorHAnsi" w:eastAsia="Times New Roman" w:hAnsiTheme="minorHAnsi" w:cs="Arial"/>
              </w:rPr>
              <w:t xml:space="preserve"> and quality measures required to provide the services, with little or no evidence to support the response. </w:t>
            </w:r>
          </w:p>
        </w:tc>
      </w:tr>
      <w:tr w:rsidR="005D7675" w:rsidRPr="0098579F" w:rsidTr="004B3EC5">
        <w:trPr>
          <w:jc w:val="center"/>
        </w:trPr>
        <w:tc>
          <w:tcPr>
            <w:tcW w:w="1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jc w:val="center"/>
              <w:rPr>
                <w:rFonts w:asciiTheme="minorHAnsi" w:hAnsiTheme="minorHAnsi" w:cs="Arial"/>
              </w:rPr>
            </w:pPr>
            <w:r w:rsidRPr="0098579F">
              <w:rPr>
                <w:rFonts w:asciiTheme="minorHAnsi" w:eastAsia="Times New Roman" w:hAnsiTheme="minorHAnsi" w:cs="Arial"/>
              </w:rPr>
              <w:t xml:space="preserve">Unacceptable </w:t>
            </w:r>
          </w:p>
        </w:tc>
        <w:tc>
          <w:tcPr>
            <w:tcW w:w="1039"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jc w:val="center"/>
              <w:rPr>
                <w:rFonts w:asciiTheme="minorHAnsi" w:hAnsiTheme="minorHAnsi" w:cs="Arial"/>
              </w:rPr>
            </w:pPr>
            <w:r w:rsidRPr="0098579F">
              <w:rPr>
                <w:rFonts w:asciiTheme="minorHAnsi" w:eastAsia="Times New Roman" w:hAnsiTheme="minorHAnsi" w:cs="Arial"/>
              </w:rPr>
              <w:t>0</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98579F" w:rsidRDefault="005D7675" w:rsidP="00916918">
            <w:pPr>
              <w:spacing w:before="120" w:after="120"/>
              <w:rPr>
                <w:rFonts w:asciiTheme="minorHAnsi" w:hAnsiTheme="minorHAnsi" w:cs="Arial"/>
              </w:rPr>
            </w:pPr>
            <w:r w:rsidRPr="0098579F">
              <w:rPr>
                <w:rFonts w:asciiTheme="minorHAnsi" w:eastAsia="Times New Roman" w:hAnsiTheme="minorHAnsi" w:cs="Arial"/>
              </w:rPr>
              <w:t>Does not meet the requirement.  Does not comply and/or insufficient information provided to demonstrate that the supplier has the ability, understanding, experience, skills, resource and quality measures required to provide the services, with little or no evidence to support the response.</w:t>
            </w:r>
          </w:p>
        </w:tc>
      </w:tr>
    </w:tbl>
    <w:p w:rsidR="006A7F8F" w:rsidRPr="00116860" w:rsidRDefault="006A7F8F" w:rsidP="000E189B">
      <w:pPr>
        <w:pStyle w:val="Heading2"/>
        <w:numPr>
          <w:ilvl w:val="0"/>
          <w:numId w:val="0"/>
        </w:numPr>
        <w:rPr>
          <w:i/>
          <w:color w:val="808080" w:themeColor="background1" w:themeShade="80"/>
        </w:rPr>
      </w:pPr>
    </w:p>
    <w:p w:rsidR="00901017" w:rsidRDefault="00901017">
      <w:pPr>
        <w:spacing w:after="240"/>
        <w:jc w:val="left"/>
        <w:rPr>
          <w:rFonts w:eastAsia="Calibri" w:cs="Arial"/>
          <w:b/>
          <w:sz w:val="22"/>
          <w:szCs w:val="22"/>
          <w:lang w:eastAsia="en-GB"/>
        </w:rPr>
      </w:pPr>
      <w:bookmarkStart w:id="135" w:name="_Ref403489615"/>
      <w:r>
        <w:br w:type="page"/>
      </w:r>
    </w:p>
    <w:p w:rsidR="005E4E9D" w:rsidRPr="005B59B7" w:rsidRDefault="005E4E9D" w:rsidP="00401FF0">
      <w:pPr>
        <w:pStyle w:val="MainHeading"/>
        <w:spacing w:line="480" w:lineRule="auto"/>
        <w:ind w:left="0"/>
        <w:jc w:val="center"/>
        <w:rPr>
          <w:b/>
        </w:rPr>
      </w:pPr>
      <w:bookmarkStart w:id="136" w:name="_Toc403556511"/>
      <w:bookmarkEnd w:id="135"/>
      <w:r w:rsidRPr="005B59B7">
        <w:rPr>
          <w:b/>
        </w:rPr>
        <w:lastRenderedPageBreak/>
        <w:t>ANNEX A1</w:t>
      </w:r>
      <w:r w:rsidR="00E84532" w:rsidRPr="005B59B7">
        <w:rPr>
          <w:b/>
        </w:rPr>
        <w:br/>
      </w:r>
      <w:r w:rsidR="00852A24" w:rsidRPr="005B59B7">
        <w:rPr>
          <w:b/>
          <w:noProof/>
        </w:rPr>
        <mc:AlternateContent>
          <mc:Choice Requires="wps">
            <w:drawing>
              <wp:anchor distT="0" distB="0" distL="114300" distR="114300" simplePos="0" relativeHeight="251705344" behindDoc="0" locked="0" layoutInCell="1" allowOverlap="1" wp14:anchorId="42071B77" wp14:editId="25B57275">
                <wp:simplePos x="0" y="0"/>
                <wp:positionH relativeFrom="column">
                  <wp:posOffset>5948680</wp:posOffset>
                </wp:positionH>
                <wp:positionV relativeFrom="paragraph">
                  <wp:posOffset>175260</wp:posOffset>
                </wp:positionV>
                <wp:extent cx="468630" cy="389255"/>
                <wp:effectExtent l="0" t="0" r="7620" b="0"/>
                <wp:wrapNone/>
                <wp:docPr id="14" name="Text Box 14"/>
                <wp:cNvGraphicFramePr/>
                <a:graphic xmlns:a="http://schemas.openxmlformats.org/drawingml/2006/main">
                  <a:graphicData uri="http://schemas.microsoft.com/office/word/2010/wordprocessingShape">
                    <wps:wsp>
                      <wps:cNvSpPr txBox="1"/>
                      <wps:spPr>
                        <a:xfrm>
                          <a:off x="0" y="0"/>
                          <a:ext cx="468630" cy="389255"/>
                        </a:xfrm>
                        <a:prstGeom prst="rect">
                          <a:avLst/>
                        </a:prstGeom>
                        <a:solidFill>
                          <a:sysClr val="window" lastClr="FFFFFF"/>
                        </a:solidFill>
                        <a:ln w="6350">
                          <a:noFill/>
                        </a:ln>
                        <a:effectLst/>
                      </wps:spPr>
                      <wps:txbx>
                        <w:txbxContent>
                          <w:bookmarkStart w:id="137" w:name="handannexone"/>
                          <w:bookmarkEnd w:id="137"/>
                          <w:p w:rsidR="004A129B" w:rsidRPr="00CD1C9B" w:rsidRDefault="004A129B" w:rsidP="00852A24">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"annexoneone" \o "Follow the link for the appropriate NHS standard terms and conditions for procuring goods and services "</w:instrText>
                            </w:r>
                            <w:r>
                              <w:rPr>
                                <w:rFonts w:ascii="Arial Bold" w:hAnsi="Arial Bold"/>
                                <w:b/>
                                <w:color w:val="FF0000"/>
                                <w:sz w:val="44"/>
                                <w:szCs w:val="44"/>
                              </w:rPr>
                              <w:fldChar w:fldCharType="separate"/>
                            </w:r>
                          </w:p>
                          <w:p w:rsidR="004A129B" w:rsidRDefault="004A129B" w:rsidP="00852A24">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39" type="#_x0000_t202" style="position:absolute;left:0;text-align:left;margin-left:468.4pt;margin-top:13.8pt;width:36.9pt;height:30.6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" fillcolor="window" stroked="f" strokeweight=".5pt">
                <v:textbox>
                  <w:txbxContent>
                    <w:bookmarkStart w:id="146" w:name="handannexone"/>
                    <w:bookmarkEnd w:id="146"/>
                    <w:p w:rsidR="004A129B" w:rsidRPr="00CD1C9B" w:rsidRDefault="004A129B" w:rsidP="00852A24">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"annexoneone" \o "Follow the link for the appropriate NHS standard terms and conditions for procuring goods and services "</w:instrText>
                      </w:r>
                      <w:r>
                        <w:rPr>
                          <w:rFonts w:ascii="Arial Bold" w:hAnsi="Arial Bold"/>
                          <w:b/>
                          <w:color w:val="FF0000"/>
                          <w:sz w:val="44"/>
                          <w:szCs w:val="44"/>
                        </w:rPr>
                        <w:fldChar w:fldCharType="separate"/>
                      </w:r>
                    </w:p>
                    <w:p w:rsidR="004A129B" w:rsidRDefault="004A129B" w:rsidP="00852A24">
                      <w:r>
                        <w:rPr>
                          <w:rFonts w:ascii="Arial Bold" w:hAnsi="Arial Bold"/>
                          <w:b/>
                          <w:color w:val="FF0000"/>
                          <w:sz w:val="44"/>
                          <w:szCs w:val="44"/>
                        </w:rPr>
                        <w:fldChar w:fldCharType="end"/>
                      </w:r>
                    </w:p>
                  </w:txbxContent>
                </v:textbox>
              </v:shape>
            </w:pict>
          </mc:Fallback>
        </mc:AlternateContent>
      </w:r>
      <w:r w:rsidRPr="005B59B7">
        <w:rPr>
          <w:b/>
        </w:rPr>
        <w:t>NHS TERMS AND CONDITIONS</w:t>
      </w:r>
      <w:bookmarkEnd w:id="136"/>
    </w:p>
    <w:p w:rsidR="005E4E9D" w:rsidRPr="00C816AC" w:rsidRDefault="005E4E9D" w:rsidP="005E4E9D">
      <w:pPr>
        <w:pStyle w:val="Body1"/>
        <w:ind w:left="0"/>
      </w:pPr>
      <w:r w:rsidRPr="00C816AC">
        <w:t xml:space="preserve">The Authority intends to enter into a contract with the successful Bidder on the NHS </w:t>
      </w:r>
      <w:r w:rsidR="00586006" w:rsidRPr="00C816AC">
        <w:t>T</w:t>
      </w:r>
      <w:r w:rsidRPr="00C816AC">
        <w:t xml:space="preserve">erms and </w:t>
      </w:r>
      <w:r w:rsidR="00586006" w:rsidRPr="00C816AC">
        <w:t>C</w:t>
      </w:r>
      <w:r w:rsidR="00C816AC" w:rsidRPr="00C816AC">
        <w:t xml:space="preserve">onditions </w:t>
      </w:r>
      <w:r w:rsidR="00A3093F" w:rsidRPr="00C816AC">
        <w:t>for the Provision of S</w:t>
      </w:r>
      <w:r w:rsidR="00C816AC" w:rsidRPr="00C816AC">
        <w:t>ervices Contract version.</w:t>
      </w:r>
      <w:r w:rsidRPr="00C816AC">
        <w:t xml:space="preserve"> </w:t>
      </w:r>
    </w:p>
    <w:p w:rsidR="005E4E9D" w:rsidRDefault="005E4E9D" w:rsidP="005E4E9D">
      <w:pPr>
        <w:pStyle w:val="Body1"/>
        <w:ind w:left="0"/>
      </w:pPr>
      <w:r>
        <w:t xml:space="preserve">This Annex A1 contains the NHS </w:t>
      </w:r>
      <w:r w:rsidR="00586006">
        <w:t>T</w:t>
      </w:r>
      <w:r>
        <w:t xml:space="preserve">erms and </w:t>
      </w:r>
      <w:r w:rsidR="00586006">
        <w:t>C</w:t>
      </w:r>
      <w:r>
        <w:t>onditions</w:t>
      </w:r>
      <w:r w:rsidR="006829A2">
        <w:t xml:space="preserve">.  </w:t>
      </w:r>
      <w:r>
        <w:t xml:space="preserve"> </w:t>
      </w:r>
    </w:p>
    <w:p w:rsidR="006829A2" w:rsidRDefault="005E4E9D" w:rsidP="005E4E9D">
      <w:pPr>
        <w:pStyle w:val="Body1"/>
        <w:ind w:left="0"/>
      </w:pPr>
      <w:r>
        <w:t xml:space="preserve">The Specification </w:t>
      </w:r>
      <w:r w:rsidR="006829A2">
        <w:t xml:space="preserve">and Tender Response Document are set out in Annex B2 and B3 section </w:t>
      </w:r>
      <w:r>
        <w:t xml:space="preserve">of this ITT. </w:t>
      </w:r>
    </w:p>
    <w:p w:rsidR="00CF6718" w:rsidRDefault="003C55FA">
      <w:pPr>
        <w:spacing w:after="240"/>
        <w:jc w:val="left"/>
        <w:rPr>
          <w:rFonts w:eastAsia="Times New Roman" w:cs="Times New Roman"/>
          <w:b/>
          <w:color w:val="000000" w:themeColor="text1"/>
          <w:lang w:eastAsia="en-GB"/>
        </w:rPr>
      </w:pPr>
      <w:hyperlink r:id="rId15" w:history="1">
        <w:r w:rsidR="00C816AC" w:rsidRPr="00BA5FA5">
          <w:rPr>
            <w:rStyle w:val="Hyperlink"/>
            <w:rFonts w:eastAsia="Times New Roman" w:cs="Times New Roman"/>
            <w:b/>
            <w:lang w:eastAsia="en-GB"/>
          </w:rPr>
          <w:t>https://www.gov.uk/government/publications/nhs-standard-terms-and-conditions-of-contract-for-the-purchase-of-goods-and-supply-of-services</w:t>
        </w:r>
      </w:hyperlink>
      <w:r w:rsidR="00C816AC">
        <w:rPr>
          <w:rFonts w:eastAsia="Times New Roman" w:cs="Times New Roman"/>
          <w:b/>
          <w:color w:val="000000" w:themeColor="text1"/>
          <w:lang w:eastAsia="en-GB"/>
        </w:rPr>
        <w:t>.</w:t>
      </w:r>
    </w:p>
    <w:p w:rsidR="00C816AC" w:rsidRDefault="00C816AC">
      <w:pPr>
        <w:spacing w:after="240"/>
        <w:jc w:val="left"/>
        <w:rPr>
          <w:rFonts w:eastAsia="Times New Roman" w:cs="Times New Roman"/>
          <w:b/>
          <w:color w:val="000000" w:themeColor="text1"/>
          <w:lang w:eastAsia="en-GB"/>
        </w:rPr>
      </w:pPr>
    </w:p>
    <w:sectPr w:rsidR="00C816AC" w:rsidSect="00B02442">
      <w:footerReference w:type="default" r:id="rId16"/>
      <w:footerReference w:type="first" r:id="rId17"/>
      <w:type w:val="continuous"/>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5FA" w:rsidRDefault="003C55FA" w:rsidP="00C82318">
      <w:r>
        <w:separator/>
      </w:r>
    </w:p>
  </w:endnote>
  <w:endnote w:type="continuationSeparator" w:id="0">
    <w:p w:rsidR="003C55FA" w:rsidRDefault="003C55FA"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GSMinchoE">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9B" w:rsidRPr="00100953" w:rsidRDefault="004A129B" w:rsidP="00D635F5">
    <w:pPr>
      <w:pStyle w:val="Footer"/>
      <w:rPr>
        <w:color w:val="808080" w:themeColor="background1" w:themeShade="80"/>
      </w:rPr>
    </w:pPr>
    <w:r>
      <w:rPr>
        <w:color w:val="808080" w:themeColor="background1" w:themeShade="80"/>
      </w:rPr>
      <w:t xml:space="preserve">ITT section A – below-threshold </w:t>
    </w:r>
    <w:r w:rsidRPr="00100953">
      <w:rPr>
        <w:color w:val="808080" w:themeColor="background1" w:themeShade="80"/>
      </w:rPr>
      <w:t>(</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4A129B" w:rsidRDefault="004A129B">
    <w:pPr>
      <w:pStyle w:val="Footer"/>
      <w:jc w:val="center"/>
    </w:pPr>
  </w:p>
  <w:p w:rsidR="004A129B" w:rsidRDefault="004A129B"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9B" w:rsidRDefault="004A129B">
    <w:pPr>
      <w:pStyle w:val="Footer"/>
      <w:jc w:val="center"/>
    </w:pPr>
  </w:p>
  <w:p w:rsidR="004A129B" w:rsidRDefault="004A12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249746"/>
      <w:docPartObj>
        <w:docPartGallery w:val="Page Numbers (Bottom of Page)"/>
        <w:docPartUnique/>
      </w:docPartObj>
    </w:sdtPr>
    <w:sdtEndPr>
      <w:rPr>
        <w:noProof/>
      </w:rPr>
    </w:sdtEndPr>
    <w:sdtContent>
      <w:p w:rsidR="004A129B" w:rsidRPr="00100953" w:rsidRDefault="004A129B" w:rsidP="00D635F5">
        <w:pPr>
          <w:pStyle w:val="Footer"/>
          <w:rPr>
            <w:color w:val="808080" w:themeColor="background1" w:themeShade="80"/>
          </w:rPr>
        </w:pPr>
        <w:r>
          <w:rPr>
            <w:color w:val="808080" w:themeColor="background1" w:themeShade="80"/>
          </w:rPr>
          <w:t xml:space="preserve">ITT section A – </w:t>
        </w:r>
        <w:r w:rsidR="008C5577">
          <w:rPr>
            <w:color w:val="808080" w:themeColor="background1" w:themeShade="80"/>
          </w:rPr>
          <w:t xml:space="preserve">below-threshold </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4A129B" w:rsidRDefault="004A129B">
        <w:pPr>
          <w:pStyle w:val="Footer"/>
          <w:jc w:val="center"/>
        </w:pPr>
        <w:r>
          <w:fldChar w:fldCharType="begin"/>
        </w:r>
        <w:r>
          <w:instrText xml:space="preserve"> PAGE   \* MERGEFORMAT </w:instrText>
        </w:r>
        <w:r>
          <w:fldChar w:fldCharType="separate"/>
        </w:r>
        <w:r w:rsidR="007F551B">
          <w:rPr>
            <w:noProof/>
          </w:rPr>
          <w:t>3</w:t>
        </w:r>
        <w:r>
          <w:rPr>
            <w:noProof/>
          </w:rPr>
          <w:fldChar w:fldCharType="end"/>
        </w:r>
      </w:p>
    </w:sdtContent>
  </w:sdt>
  <w:p w:rsidR="004A129B" w:rsidRDefault="004A129B"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96238"/>
      <w:docPartObj>
        <w:docPartGallery w:val="Page Numbers (Bottom of Page)"/>
        <w:docPartUnique/>
      </w:docPartObj>
    </w:sdtPr>
    <w:sdtEndPr>
      <w:rPr>
        <w:noProof/>
      </w:rPr>
    </w:sdtEndPr>
    <w:sdtContent>
      <w:p w:rsidR="004A129B" w:rsidRPr="00100953" w:rsidRDefault="004A129B" w:rsidP="00D635F5">
        <w:pPr>
          <w:pStyle w:val="Footer"/>
          <w:rPr>
            <w:color w:val="808080" w:themeColor="background1" w:themeShade="80"/>
          </w:rPr>
        </w:pPr>
        <w:r>
          <w:rPr>
            <w:color w:val="808080" w:themeColor="background1" w:themeShade="80"/>
          </w:rPr>
          <w:t xml:space="preserve">ITT section A – </w:t>
        </w:r>
        <w:r w:rsidR="008C5577">
          <w:rPr>
            <w:color w:val="808080" w:themeColor="background1" w:themeShade="80"/>
          </w:rPr>
          <w:t xml:space="preserve">below-threshold </w:t>
        </w:r>
        <w:r w:rsidRPr="00100953">
          <w:rPr>
            <w:color w:val="808080" w:themeColor="background1" w:themeShade="80"/>
          </w:rPr>
          <w:t>(</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4A129B" w:rsidRDefault="004A129B">
        <w:pPr>
          <w:pStyle w:val="Footer"/>
          <w:jc w:val="center"/>
        </w:pPr>
        <w:r>
          <w:fldChar w:fldCharType="begin"/>
        </w:r>
        <w:r>
          <w:instrText xml:space="preserve"> PAGE   \* MERGEFORMAT </w:instrText>
        </w:r>
        <w:r>
          <w:fldChar w:fldCharType="separate"/>
        </w:r>
        <w:r w:rsidR="007F551B">
          <w:rPr>
            <w:noProof/>
          </w:rPr>
          <w:t>1</w:t>
        </w:r>
        <w:r>
          <w:rPr>
            <w:noProof/>
          </w:rPr>
          <w:fldChar w:fldCharType="end"/>
        </w:r>
      </w:p>
    </w:sdtContent>
  </w:sdt>
  <w:p w:rsidR="004A129B" w:rsidRDefault="004A1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5FA" w:rsidRDefault="003C55FA" w:rsidP="00C82318">
      <w:r>
        <w:separator/>
      </w:r>
    </w:p>
  </w:footnote>
  <w:footnote w:type="continuationSeparator" w:id="0">
    <w:p w:rsidR="003C55FA" w:rsidRDefault="003C55FA" w:rsidP="00C82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9B" w:rsidRPr="001A0E3F" w:rsidRDefault="00593417">
    <w:pPr>
      <w:pStyle w:val="Header"/>
      <w:rPr>
        <w:b/>
      </w:rPr>
    </w:pPr>
    <w:r>
      <w:rPr>
        <w:rFonts w:cs="Arial"/>
        <w:noProof/>
      </w:rPr>
      <w:drawing>
        <wp:inline distT="0" distB="0" distL="0" distR="0" wp14:anchorId="2D1EDAA6" wp14:editId="13B6CAF4">
          <wp:extent cx="5257800" cy="1075055"/>
          <wp:effectExtent l="0" t="0" r="0" b="0"/>
          <wp:docPr id="6" name="Picture 6" descr="cid:image001.jpg@01D0655D.36D55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655D.36D559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57800" cy="10750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nsid w:val="04CD50DD"/>
    <w:multiLevelType w:val="hybridMultilevel"/>
    <w:tmpl w:val="B88C59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5">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nsid w:val="0DB8787A"/>
    <w:multiLevelType w:val="hybridMultilevel"/>
    <w:tmpl w:val="F18E5D9E"/>
    <w:lvl w:ilvl="0" w:tplc="8D8E2998">
      <w:start w:val="1"/>
      <w:numFmt w:val="lowerRoman"/>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nsid w:val="109378F6"/>
    <w:multiLevelType w:val="multilevel"/>
    <w:tmpl w:val="79A2C6E0"/>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sz w:val="22"/>
        <w:szCs w:val="22"/>
        <w:u w:val="none"/>
      </w:rPr>
    </w:lvl>
    <w:lvl w:ilvl="2">
      <w:start w:val="1"/>
      <w:numFmt w:val="bullet"/>
      <w:lvlText w:val=""/>
      <w:lvlJc w:val="left"/>
      <w:pPr>
        <w:tabs>
          <w:tab w:val="num" w:pos="1704"/>
        </w:tabs>
        <w:ind w:left="1704" w:hanging="1080"/>
      </w:pPr>
      <w:rPr>
        <w:rFonts w:ascii="Symbol" w:hAnsi="Symbol"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8">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9">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1">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nsid w:val="194E0582"/>
    <w:multiLevelType w:val="hybridMultilevel"/>
    <w:tmpl w:val="B15823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EA604E3"/>
    <w:multiLevelType w:val="multilevel"/>
    <w:tmpl w:val="7CF408A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5">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6">
    <w:nsid w:val="2CDC35F0"/>
    <w:multiLevelType w:val="hybridMultilevel"/>
    <w:tmpl w:val="0F64B05A"/>
    <w:lvl w:ilvl="0" w:tplc="F2A68D8C">
      <w:start w:val="1"/>
      <w:numFmt w:val="bullet"/>
      <w:lvlText w:val=""/>
      <w:lvlJc w:val="left"/>
      <w:pPr>
        <w:ind w:left="1571" w:hanging="360"/>
      </w:pPr>
      <w:rPr>
        <w:rFonts w:ascii="Symbol" w:hAnsi="Symbol" w:hint="default"/>
        <w:color w:val="808080" w:themeColor="background1" w:themeShade="8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nsid w:val="30515A09"/>
    <w:multiLevelType w:val="hybridMultilevel"/>
    <w:tmpl w:val="B726C42E"/>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8">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9">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2">
    <w:nsid w:val="5EF06BBE"/>
    <w:multiLevelType w:val="hybridMultilevel"/>
    <w:tmpl w:val="5936FB06"/>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4">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6">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28">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8"/>
  </w:num>
  <w:num w:numId="2">
    <w:abstractNumId w:val="5"/>
  </w:num>
  <w:num w:numId="3">
    <w:abstractNumId w:val="18"/>
  </w:num>
  <w:num w:numId="4">
    <w:abstractNumId w:val="19"/>
  </w:num>
  <w:num w:numId="5">
    <w:abstractNumId w:val="19"/>
  </w:num>
  <w:num w:numId="6">
    <w:abstractNumId w:val="3"/>
  </w:num>
  <w:num w:numId="7">
    <w:abstractNumId w:val="10"/>
  </w:num>
  <w:num w:numId="8">
    <w:abstractNumId w:val="23"/>
  </w:num>
  <w:num w:numId="9">
    <w:abstractNumId w:val="0"/>
  </w:num>
  <w:num w:numId="10">
    <w:abstractNumId w:val="26"/>
  </w:num>
  <w:num w:numId="11">
    <w:abstractNumId w:val="20"/>
  </w:num>
  <w:num w:numId="12">
    <w:abstractNumId w:val="21"/>
  </w:num>
  <w:num w:numId="13">
    <w:abstractNumId w:val="25"/>
  </w:num>
  <w:num w:numId="14">
    <w:abstractNumId w:val="9"/>
  </w:num>
  <w:num w:numId="15">
    <w:abstractNumId w:val="11"/>
  </w:num>
  <w:num w:numId="16">
    <w:abstractNumId w:val="27"/>
  </w:num>
  <w:num w:numId="17">
    <w:abstractNumId w:val="15"/>
  </w:num>
  <w:num w:numId="18">
    <w:abstractNumId w:val="24"/>
  </w:num>
  <w:num w:numId="19">
    <w:abstractNumId w:val="1"/>
  </w:num>
  <w:num w:numId="20">
    <w:abstractNumId w:val="4"/>
  </w:num>
  <w:num w:numId="21">
    <w:abstractNumId w:val="16"/>
  </w:num>
  <w:num w:numId="22">
    <w:abstractNumId w:val="22"/>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4"/>
  </w:num>
  <w:num w:numId="27">
    <w:abstractNumId w:val="14"/>
  </w:num>
  <w:num w:numId="28">
    <w:abstractNumId w:val="19"/>
  </w:num>
  <w:num w:numId="29">
    <w:abstractNumId w:val="19"/>
  </w:num>
  <w:num w:numId="30">
    <w:abstractNumId w:val="14"/>
  </w:num>
  <w:num w:numId="31">
    <w:abstractNumId w:val="7"/>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4"/>
  </w:num>
  <w:num w:numId="39">
    <w:abstractNumId w:val="19"/>
  </w:num>
  <w:num w:numId="40">
    <w:abstractNumId w:val="14"/>
  </w:num>
  <w:num w:numId="41">
    <w:abstractNumId w:val="17"/>
  </w:num>
  <w:num w:numId="42">
    <w:abstractNumId w:val="13"/>
  </w:num>
  <w:num w:numId="43">
    <w:abstractNumId w:val="2"/>
  </w:num>
  <w:num w:numId="44">
    <w:abstractNumId w:val="12"/>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5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7458"/>
    <w:rsid w:val="00010DCA"/>
    <w:rsid w:val="00014E77"/>
    <w:rsid w:val="00017AD9"/>
    <w:rsid w:val="000226A1"/>
    <w:rsid w:val="00023643"/>
    <w:rsid w:val="00030477"/>
    <w:rsid w:val="00030FC3"/>
    <w:rsid w:val="000354F5"/>
    <w:rsid w:val="00036C7D"/>
    <w:rsid w:val="00040181"/>
    <w:rsid w:val="00041C11"/>
    <w:rsid w:val="0005222A"/>
    <w:rsid w:val="00053672"/>
    <w:rsid w:val="00060F58"/>
    <w:rsid w:val="000627AD"/>
    <w:rsid w:val="00065291"/>
    <w:rsid w:val="00070790"/>
    <w:rsid w:val="00076883"/>
    <w:rsid w:val="000800FA"/>
    <w:rsid w:val="00081B88"/>
    <w:rsid w:val="000831C0"/>
    <w:rsid w:val="000849EC"/>
    <w:rsid w:val="000927EE"/>
    <w:rsid w:val="00094EC7"/>
    <w:rsid w:val="00097408"/>
    <w:rsid w:val="000974B1"/>
    <w:rsid w:val="000A0DF7"/>
    <w:rsid w:val="000A1883"/>
    <w:rsid w:val="000A4844"/>
    <w:rsid w:val="000B1075"/>
    <w:rsid w:val="000B31A2"/>
    <w:rsid w:val="000C7354"/>
    <w:rsid w:val="000D1451"/>
    <w:rsid w:val="000D7C50"/>
    <w:rsid w:val="000E0132"/>
    <w:rsid w:val="000E07E4"/>
    <w:rsid w:val="000E189B"/>
    <w:rsid w:val="000E408B"/>
    <w:rsid w:val="000E5634"/>
    <w:rsid w:val="000E56A8"/>
    <w:rsid w:val="000E5C37"/>
    <w:rsid w:val="000E7C13"/>
    <w:rsid w:val="000F54F5"/>
    <w:rsid w:val="000F79D6"/>
    <w:rsid w:val="0010037F"/>
    <w:rsid w:val="001039C4"/>
    <w:rsid w:val="00105BDB"/>
    <w:rsid w:val="001065C5"/>
    <w:rsid w:val="00112B59"/>
    <w:rsid w:val="00113020"/>
    <w:rsid w:val="00116860"/>
    <w:rsid w:val="001215FE"/>
    <w:rsid w:val="0012295A"/>
    <w:rsid w:val="00131271"/>
    <w:rsid w:val="001338B0"/>
    <w:rsid w:val="00134E47"/>
    <w:rsid w:val="00136596"/>
    <w:rsid w:val="001375C3"/>
    <w:rsid w:val="0013762C"/>
    <w:rsid w:val="00145A4D"/>
    <w:rsid w:val="00151149"/>
    <w:rsid w:val="00152C7C"/>
    <w:rsid w:val="001601C8"/>
    <w:rsid w:val="00161FF0"/>
    <w:rsid w:val="00162244"/>
    <w:rsid w:val="001664D9"/>
    <w:rsid w:val="0017043F"/>
    <w:rsid w:val="00173842"/>
    <w:rsid w:val="00173E4A"/>
    <w:rsid w:val="00173FAB"/>
    <w:rsid w:val="00184371"/>
    <w:rsid w:val="00193011"/>
    <w:rsid w:val="001930C3"/>
    <w:rsid w:val="00194490"/>
    <w:rsid w:val="001945BD"/>
    <w:rsid w:val="001A0407"/>
    <w:rsid w:val="001A0E3F"/>
    <w:rsid w:val="001A3B2A"/>
    <w:rsid w:val="001A504D"/>
    <w:rsid w:val="001A5DF8"/>
    <w:rsid w:val="001A786B"/>
    <w:rsid w:val="001B1C55"/>
    <w:rsid w:val="001B5F4F"/>
    <w:rsid w:val="001B7E88"/>
    <w:rsid w:val="001C30BB"/>
    <w:rsid w:val="001C4CA0"/>
    <w:rsid w:val="001C747B"/>
    <w:rsid w:val="001D1FC8"/>
    <w:rsid w:val="001D268B"/>
    <w:rsid w:val="001D5911"/>
    <w:rsid w:val="001E1DE2"/>
    <w:rsid w:val="001E27EC"/>
    <w:rsid w:val="001E5F7F"/>
    <w:rsid w:val="001E7C74"/>
    <w:rsid w:val="001E7D3C"/>
    <w:rsid w:val="001F110F"/>
    <w:rsid w:val="001F3352"/>
    <w:rsid w:val="001F37D7"/>
    <w:rsid w:val="00200E60"/>
    <w:rsid w:val="00202FD5"/>
    <w:rsid w:val="00203270"/>
    <w:rsid w:val="0020513D"/>
    <w:rsid w:val="00210AD3"/>
    <w:rsid w:val="002110DD"/>
    <w:rsid w:val="00211D34"/>
    <w:rsid w:val="002151AE"/>
    <w:rsid w:val="00220C70"/>
    <w:rsid w:val="00223555"/>
    <w:rsid w:val="00223569"/>
    <w:rsid w:val="002236C5"/>
    <w:rsid w:val="00223A3D"/>
    <w:rsid w:val="00223F6E"/>
    <w:rsid w:val="0022652F"/>
    <w:rsid w:val="00226AE3"/>
    <w:rsid w:val="0022707C"/>
    <w:rsid w:val="002273F5"/>
    <w:rsid w:val="00231397"/>
    <w:rsid w:val="00235829"/>
    <w:rsid w:val="0023694C"/>
    <w:rsid w:val="00236A55"/>
    <w:rsid w:val="002449D5"/>
    <w:rsid w:val="00246C62"/>
    <w:rsid w:val="002471B4"/>
    <w:rsid w:val="00247F0F"/>
    <w:rsid w:val="00250427"/>
    <w:rsid w:val="0025200C"/>
    <w:rsid w:val="0025300A"/>
    <w:rsid w:val="0025411E"/>
    <w:rsid w:val="002556D8"/>
    <w:rsid w:val="00257686"/>
    <w:rsid w:val="00257EF9"/>
    <w:rsid w:val="0026116A"/>
    <w:rsid w:val="00262D1B"/>
    <w:rsid w:val="002651E8"/>
    <w:rsid w:val="00270180"/>
    <w:rsid w:val="002705A5"/>
    <w:rsid w:val="002734C0"/>
    <w:rsid w:val="00273B26"/>
    <w:rsid w:val="002741B5"/>
    <w:rsid w:val="0027505F"/>
    <w:rsid w:val="00276E1B"/>
    <w:rsid w:val="00277BB6"/>
    <w:rsid w:val="002820AF"/>
    <w:rsid w:val="00282C77"/>
    <w:rsid w:val="0028393A"/>
    <w:rsid w:val="002869D0"/>
    <w:rsid w:val="00287298"/>
    <w:rsid w:val="00287614"/>
    <w:rsid w:val="00287834"/>
    <w:rsid w:val="00296E12"/>
    <w:rsid w:val="002A1373"/>
    <w:rsid w:val="002A718A"/>
    <w:rsid w:val="002A73DD"/>
    <w:rsid w:val="002B3866"/>
    <w:rsid w:val="002B7273"/>
    <w:rsid w:val="002B7BAF"/>
    <w:rsid w:val="002C0B25"/>
    <w:rsid w:val="002C1FFB"/>
    <w:rsid w:val="002C28D2"/>
    <w:rsid w:val="002C56F6"/>
    <w:rsid w:val="002C6631"/>
    <w:rsid w:val="002D2E91"/>
    <w:rsid w:val="002D378C"/>
    <w:rsid w:val="002D6116"/>
    <w:rsid w:val="002E072D"/>
    <w:rsid w:val="002E0D88"/>
    <w:rsid w:val="002E1DD8"/>
    <w:rsid w:val="002E2E62"/>
    <w:rsid w:val="002F18DD"/>
    <w:rsid w:val="002F23DC"/>
    <w:rsid w:val="002F4080"/>
    <w:rsid w:val="003003CB"/>
    <w:rsid w:val="00302870"/>
    <w:rsid w:val="00305D5B"/>
    <w:rsid w:val="0030746C"/>
    <w:rsid w:val="00307758"/>
    <w:rsid w:val="00311BD5"/>
    <w:rsid w:val="003219DA"/>
    <w:rsid w:val="00322A20"/>
    <w:rsid w:val="003273D3"/>
    <w:rsid w:val="003318CA"/>
    <w:rsid w:val="00334102"/>
    <w:rsid w:val="00334F1A"/>
    <w:rsid w:val="003369CD"/>
    <w:rsid w:val="00336D0E"/>
    <w:rsid w:val="00337295"/>
    <w:rsid w:val="00337F61"/>
    <w:rsid w:val="00343763"/>
    <w:rsid w:val="00345B84"/>
    <w:rsid w:val="00345E83"/>
    <w:rsid w:val="00347CA3"/>
    <w:rsid w:val="003549F4"/>
    <w:rsid w:val="00362AE0"/>
    <w:rsid w:val="00366F30"/>
    <w:rsid w:val="003702BE"/>
    <w:rsid w:val="0038098B"/>
    <w:rsid w:val="00390E8B"/>
    <w:rsid w:val="003A031F"/>
    <w:rsid w:val="003A0A98"/>
    <w:rsid w:val="003A0D57"/>
    <w:rsid w:val="003A1D39"/>
    <w:rsid w:val="003A1E3E"/>
    <w:rsid w:val="003A5CAB"/>
    <w:rsid w:val="003B1EDB"/>
    <w:rsid w:val="003B7C51"/>
    <w:rsid w:val="003B7E1D"/>
    <w:rsid w:val="003C35CA"/>
    <w:rsid w:val="003C3C19"/>
    <w:rsid w:val="003C55FA"/>
    <w:rsid w:val="003C673C"/>
    <w:rsid w:val="003D6B24"/>
    <w:rsid w:val="003D791D"/>
    <w:rsid w:val="003E1425"/>
    <w:rsid w:val="003E3276"/>
    <w:rsid w:val="003E3454"/>
    <w:rsid w:val="003E3EE7"/>
    <w:rsid w:val="004010FB"/>
    <w:rsid w:val="00401301"/>
    <w:rsid w:val="00401FF0"/>
    <w:rsid w:val="004164C8"/>
    <w:rsid w:val="004230E7"/>
    <w:rsid w:val="004244F2"/>
    <w:rsid w:val="004251F8"/>
    <w:rsid w:val="00430158"/>
    <w:rsid w:val="004339CA"/>
    <w:rsid w:val="004411D8"/>
    <w:rsid w:val="00453A99"/>
    <w:rsid w:val="00456FE6"/>
    <w:rsid w:val="00457D9A"/>
    <w:rsid w:val="00461A05"/>
    <w:rsid w:val="00465EF9"/>
    <w:rsid w:val="00481FEF"/>
    <w:rsid w:val="004834F5"/>
    <w:rsid w:val="00486F32"/>
    <w:rsid w:val="004900DB"/>
    <w:rsid w:val="00491808"/>
    <w:rsid w:val="00496B53"/>
    <w:rsid w:val="004A129B"/>
    <w:rsid w:val="004B1A24"/>
    <w:rsid w:val="004B3EC5"/>
    <w:rsid w:val="004B6544"/>
    <w:rsid w:val="004C3605"/>
    <w:rsid w:val="004C3B98"/>
    <w:rsid w:val="004C5086"/>
    <w:rsid w:val="004C58D8"/>
    <w:rsid w:val="004D1477"/>
    <w:rsid w:val="004D33A7"/>
    <w:rsid w:val="004D3C1A"/>
    <w:rsid w:val="004E1ABD"/>
    <w:rsid w:val="004E51D1"/>
    <w:rsid w:val="004E71FF"/>
    <w:rsid w:val="004E775C"/>
    <w:rsid w:val="004F391B"/>
    <w:rsid w:val="00503BB6"/>
    <w:rsid w:val="00504FA1"/>
    <w:rsid w:val="0050545F"/>
    <w:rsid w:val="005207B7"/>
    <w:rsid w:val="00521CF8"/>
    <w:rsid w:val="00523CAB"/>
    <w:rsid w:val="005275E6"/>
    <w:rsid w:val="005308BB"/>
    <w:rsid w:val="00533CB2"/>
    <w:rsid w:val="0053546C"/>
    <w:rsid w:val="00541CDA"/>
    <w:rsid w:val="00547486"/>
    <w:rsid w:val="00550EFF"/>
    <w:rsid w:val="00556A0A"/>
    <w:rsid w:val="00557DBA"/>
    <w:rsid w:val="00561F1C"/>
    <w:rsid w:val="00562B64"/>
    <w:rsid w:val="005701F8"/>
    <w:rsid w:val="005717F4"/>
    <w:rsid w:val="00581A29"/>
    <w:rsid w:val="00585FA5"/>
    <w:rsid w:val="00586006"/>
    <w:rsid w:val="00586837"/>
    <w:rsid w:val="00593417"/>
    <w:rsid w:val="005957B2"/>
    <w:rsid w:val="005A16A5"/>
    <w:rsid w:val="005A1CC2"/>
    <w:rsid w:val="005A2E47"/>
    <w:rsid w:val="005A2EA3"/>
    <w:rsid w:val="005A53CA"/>
    <w:rsid w:val="005A7AD6"/>
    <w:rsid w:val="005B39A7"/>
    <w:rsid w:val="005B4FA2"/>
    <w:rsid w:val="005B59B7"/>
    <w:rsid w:val="005C16F0"/>
    <w:rsid w:val="005C423B"/>
    <w:rsid w:val="005C47BD"/>
    <w:rsid w:val="005C55FB"/>
    <w:rsid w:val="005C5973"/>
    <w:rsid w:val="005C64CE"/>
    <w:rsid w:val="005D52ED"/>
    <w:rsid w:val="005D6EB1"/>
    <w:rsid w:val="005D7098"/>
    <w:rsid w:val="005D7675"/>
    <w:rsid w:val="005E10B8"/>
    <w:rsid w:val="005E4E9D"/>
    <w:rsid w:val="005E7402"/>
    <w:rsid w:val="005F3F33"/>
    <w:rsid w:val="005F42C5"/>
    <w:rsid w:val="005F4C9F"/>
    <w:rsid w:val="00600BCE"/>
    <w:rsid w:val="00601937"/>
    <w:rsid w:val="006032F2"/>
    <w:rsid w:val="00603A0D"/>
    <w:rsid w:val="00610AC8"/>
    <w:rsid w:val="006111AA"/>
    <w:rsid w:val="00611712"/>
    <w:rsid w:val="00612B4A"/>
    <w:rsid w:val="00623252"/>
    <w:rsid w:val="00631612"/>
    <w:rsid w:val="00635364"/>
    <w:rsid w:val="00636468"/>
    <w:rsid w:val="0063737F"/>
    <w:rsid w:val="00637C62"/>
    <w:rsid w:val="0064142F"/>
    <w:rsid w:val="00643075"/>
    <w:rsid w:val="0064464B"/>
    <w:rsid w:val="00645517"/>
    <w:rsid w:val="00647144"/>
    <w:rsid w:val="00647ADF"/>
    <w:rsid w:val="006501D8"/>
    <w:rsid w:val="0065066E"/>
    <w:rsid w:val="00651438"/>
    <w:rsid w:val="00652792"/>
    <w:rsid w:val="006534CF"/>
    <w:rsid w:val="00653DCC"/>
    <w:rsid w:val="006550B3"/>
    <w:rsid w:val="00664426"/>
    <w:rsid w:val="006676B9"/>
    <w:rsid w:val="006705FE"/>
    <w:rsid w:val="00670654"/>
    <w:rsid w:val="00677EFB"/>
    <w:rsid w:val="006829A2"/>
    <w:rsid w:val="006856A7"/>
    <w:rsid w:val="00690AAF"/>
    <w:rsid w:val="0069159F"/>
    <w:rsid w:val="00692B07"/>
    <w:rsid w:val="00694024"/>
    <w:rsid w:val="00696981"/>
    <w:rsid w:val="006A3BFB"/>
    <w:rsid w:val="006A7F8F"/>
    <w:rsid w:val="006B3EFA"/>
    <w:rsid w:val="006B54D6"/>
    <w:rsid w:val="006B60E4"/>
    <w:rsid w:val="006C158D"/>
    <w:rsid w:val="006C1E7E"/>
    <w:rsid w:val="006C5838"/>
    <w:rsid w:val="006D186C"/>
    <w:rsid w:val="006D2CD0"/>
    <w:rsid w:val="006D312E"/>
    <w:rsid w:val="006E2D76"/>
    <w:rsid w:val="006E3892"/>
    <w:rsid w:val="006E500B"/>
    <w:rsid w:val="006E7E7E"/>
    <w:rsid w:val="006F4A5B"/>
    <w:rsid w:val="006F6ABF"/>
    <w:rsid w:val="006F782D"/>
    <w:rsid w:val="0070095E"/>
    <w:rsid w:val="0070356D"/>
    <w:rsid w:val="007042B7"/>
    <w:rsid w:val="00706A06"/>
    <w:rsid w:val="0071468F"/>
    <w:rsid w:val="00721F4F"/>
    <w:rsid w:val="00727643"/>
    <w:rsid w:val="007301E9"/>
    <w:rsid w:val="00730C14"/>
    <w:rsid w:val="0073556F"/>
    <w:rsid w:val="00740C0F"/>
    <w:rsid w:val="00742A8D"/>
    <w:rsid w:val="00746CCF"/>
    <w:rsid w:val="00750F40"/>
    <w:rsid w:val="0075474E"/>
    <w:rsid w:val="0075483B"/>
    <w:rsid w:val="007724D1"/>
    <w:rsid w:val="007768B0"/>
    <w:rsid w:val="007829E9"/>
    <w:rsid w:val="00785747"/>
    <w:rsid w:val="00785D65"/>
    <w:rsid w:val="00785DDF"/>
    <w:rsid w:val="0079187F"/>
    <w:rsid w:val="00791CF0"/>
    <w:rsid w:val="0079332F"/>
    <w:rsid w:val="007A3602"/>
    <w:rsid w:val="007B03E7"/>
    <w:rsid w:val="007B2282"/>
    <w:rsid w:val="007B6206"/>
    <w:rsid w:val="007B74E1"/>
    <w:rsid w:val="007C0526"/>
    <w:rsid w:val="007C198C"/>
    <w:rsid w:val="007C2F2F"/>
    <w:rsid w:val="007C364A"/>
    <w:rsid w:val="007C3AE6"/>
    <w:rsid w:val="007D3D17"/>
    <w:rsid w:val="007D7562"/>
    <w:rsid w:val="007E1147"/>
    <w:rsid w:val="007E124C"/>
    <w:rsid w:val="007E269D"/>
    <w:rsid w:val="007E379F"/>
    <w:rsid w:val="007F551B"/>
    <w:rsid w:val="007F5F02"/>
    <w:rsid w:val="00807CF7"/>
    <w:rsid w:val="00811FA0"/>
    <w:rsid w:val="00814588"/>
    <w:rsid w:val="00815813"/>
    <w:rsid w:val="00816028"/>
    <w:rsid w:val="00824E99"/>
    <w:rsid w:val="00825FC5"/>
    <w:rsid w:val="008306CC"/>
    <w:rsid w:val="00830FE1"/>
    <w:rsid w:val="00831204"/>
    <w:rsid w:val="00831521"/>
    <w:rsid w:val="0083215B"/>
    <w:rsid w:val="008347D9"/>
    <w:rsid w:val="0083677A"/>
    <w:rsid w:val="00844254"/>
    <w:rsid w:val="00845FBE"/>
    <w:rsid w:val="008523D8"/>
    <w:rsid w:val="00852A24"/>
    <w:rsid w:val="00852C8E"/>
    <w:rsid w:val="008543D2"/>
    <w:rsid w:val="00861604"/>
    <w:rsid w:val="00863629"/>
    <w:rsid w:val="0087001B"/>
    <w:rsid w:val="00871C8E"/>
    <w:rsid w:val="008731E8"/>
    <w:rsid w:val="00873854"/>
    <w:rsid w:val="00874878"/>
    <w:rsid w:val="00874EA8"/>
    <w:rsid w:val="00876C2C"/>
    <w:rsid w:val="008824CC"/>
    <w:rsid w:val="008852C8"/>
    <w:rsid w:val="0088639D"/>
    <w:rsid w:val="00891FFA"/>
    <w:rsid w:val="00893339"/>
    <w:rsid w:val="00897556"/>
    <w:rsid w:val="0089780F"/>
    <w:rsid w:val="008A093C"/>
    <w:rsid w:val="008A56A2"/>
    <w:rsid w:val="008B0CA8"/>
    <w:rsid w:val="008B2936"/>
    <w:rsid w:val="008B31FD"/>
    <w:rsid w:val="008C5577"/>
    <w:rsid w:val="008D2128"/>
    <w:rsid w:val="008D3217"/>
    <w:rsid w:val="008D4F8F"/>
    <w:rsid w:val="008E1517"/>
    <w:rsid w:val="008E2B30"/>
    <w:rsid w:val="008E363A"/>
    <w:rsid w:val="008E6BB3"/>
    <w:rsid w:val="008E6EC7"/>
    <w:rsid w:val="008E7E5A"/>
    <w:rsid w:val="008E7F55"/>
    <w:rsid w:val="008F25B4"/>
    <w:rsid w:val="008F3D2C"/>
    <w:rsid w:val="008F4E47"/>
    <w:rsid w:val="008F6885"/>
    <w:rsid w:val="008F79E8"/>
    <w:rsid w:val="00901017"/>
    <w:rsid w:val="00911444"/>
    <w:rsid w:val="00912243"/>
    <w:rsid w:val="00914926"/>
    <w:rsid w:val="009158CB"/>
    <w:rsid w:val="0092538F"/>
    <w:rsid w:val="0092698E"/>
    <w:rsid w:val="009349DC"/>
    <w:rsid w:val="00935045"/>
    <w:rsid w:val="009445CE"/>
    <w:rsid w:val="009464EA"/>
    <w:rsid w:val="00951656"/>
    <w:rsid w:val="00951B7E"/>
    <w:rsid w:val="00953B6C"/>
    <w:rsid w:val="00955E7B"/>
    <w:rsid w:val="009570B6"/>
    <w:rsid w:val="0095789C"/>
    <w:rsid w:val="009675E1"/>
    <w:rsid w:val="009719DE"/>
    <w:rsid w:val="0097584E"/>
    <w:rsid w:val="00982C42"/>
    <w:rsid w:val="009852C1"/>
    <w:rsid w:val="0098579F"/>
    <w:rsid w:val="00986ACE"/>
    <w:rsid w:val="00986C82"/>
    <w:rsid w:val="00993534"/>
    <w:rsid w:val="00996FCF"/>
    <w:rsid w:val="009A32E3"/>
    <w:rsid w:val="009A3E29"/>
    <w:rsid w:val="009A6B8A"/>
    <w:rsid w:val="009B12C4"/>
    <w:rsid w:val="009B2F74"/>
    <w:rsid w:val="009B4115"/>
    <w:rsid w:val="009C4CA5"/>
    <w:rsid w:val="009C5E46"/>
    <w:rsid w:val="009D7244"/>
    <w:rsid w:val="009E1581"/>
    <w:rsid w:val="009E25A6"/>
    <w:rsid w:val="009E4D46"/>
    <w:rsid w:val="009E6FB5"/>
    <w:rsid w:val="009F49C7"/>
    <w:rsid w:val="009F7574"/>
    <w:rsid w:val="009F79AA"/>
    <w:rsid w:val="00A04307"/>
    <w:rsid w:val="00A109FC"/>
    <w:rsid w:val="00A14C3B"/>
    <w:rsid w:val="00A15ADC"/>
    <w:rsid w:val="00A21DFB"/>
    <w:rsid w:val="00A30764"/>
    <w:rsid w:val="00A3093F"/>
    <w:rsid w:val="00A3127A"/>
    <w:rsid w:val="00A432D4"/>
    <w:rsid w:val="00A4489A"/>
    <w:rsid w:val="00A4718B"/>
    <w:rsid w:val="00A51144"/>
    <w:rsid w:val="00A53B21"/>
    <w:rsid w:val="00A57D02"/>
    <w:rsid w:val="00A60BD1"/>
    <w:rsid w:val="00A62099"/>
    <w:rsid w:val="00A6558E"/>
    <w:rsid w:val="00A66B5D"/>
    <w:rsid w:val="00A7044C"/>
    <w:rsid w:val="00A740CF"/>
    <w:rsid w:val="00A7423D"/>
    <w:rsid w:val="00A77338"/>
    <w:rsid w:val="00A80F52"/>
    <w:rsid w:val="00A858C9"/>
    <w:rsid w:val="00A86DAE"/>
    <w:rsid w:val="00A93755"/>
    <w:rsid w:val="00A93A32"/>
    <w:rsid w:val="00A9537F"/>
    <w:rsid w:val="00A95D24"/>
    <w:rsid w:val="00AA2C15"/>
    <w:rsid w:val="00AA3CCC"/>
    <w:rsid w:val="00AA402D"/>
    <w:rsid w:val="00AA56AE"/>
    <w:rsid w:val="00AB7050"/>
    <w:rsid w:val="00AC10C4"/>
    <w:rsid w:val="00AD0C96"/>
    <w:rsid w:val="00AD14A4"/>
    <w:rsid w:val="00AD1F28"/>
    <w:rsid w:val="00AD3446"/>
    <w:rsid w:val="00AD4DB1"/>
    <w:rsid w:val="00AE18C1"/>
    <w:rsid w:val="00AE400B"/>
    <w:rsid w:val="00AE4ABC"/>
    <w:rsid w:val="00AE7ABC"/>
    <w:rsid w:val="00AF2335"/>
    <w:rsid w:val="00AF3418"/>
    <w:rsid w:val="00AF3925"/>
    <w:rsid w:val="00AF5CF2"/>
    <w:rsid w:val="00AF6234"/>
    <w:rsid w:val="00B00C70"/>
    <w:rsid w:val="00B012D5"/>
    <w:rsid w:val="00B02442"/>
    <w:rsid w:val="00B30006"/>
    <w:rsid w:val="00B32B50"/>
    <w:rsid w:val="00B33B1E"/>
    <w:rsid w:val="00B33EB1"/>
    <w:rsid w:val="00B44457"/>
    <w:rsid w:val="00B44E25"/>
    <w:rsid w:val="00B45130"/>
    <w:rsid w:val="00B46DA5"/>
    <w:rsid w:val="00B50EAD"/>
    <w:rsid w:val="00B51C48"/>
    <w:rsid w:val="00B54DC9"/>
    <w:rsid w:val="00B61061"/>
    <w:rsid w:val="00B667F9"/>
    <w:rsid w:val="00B75DCA"/>
    <w:rsid w:val="00B80A50"/>
    <w:rsid w:val="00B853EE"/>
    <w:rsid w:val="00B90510"/>
    <w:rsid w:val="00B97D75"/>
    <w:rsid w:val="00BA0984"/>
    <w:rsid w:val="00BA09A1"/>
    <w:rsid w:val="00BA0AB7"/>
    <w:rsid w:val="00BA173E"/>
    <w:rsid w:val="00BA1850"/>
    <w:rsid w:val="00BB03F9"/>
    <w:rsid w:val="00BB233A"/>
    <w:rsid w:val="00BC2A7C"/>
    <w:rsid w:val="00BC5E86"/>
    <w:rsid w:val="00BD09FF"/>
    <w:rsid w:val="00BD1F42"/>
    <w:rsid w:val="00BD2C5B"/>
    <w:rsid w:val="00BD4D8C"/>
    <w:rsid w:val="00BD53EA"/>
    <w:rsid w:val="00BE0FBA"/>
    <w:rsid w:val="00BE10FD"/>
    <w:rsid w:val="00BE38AA"/>
    <w:rsid w:val="00BE3F9E"/>
    <w:rsid w:val="00BE4069"/>
    <w:rsid w:val="00BE6503"/>
    <w:rsid w:val="00BF22E3"/>
    <w:rsid w:val="00BF396F"/>
    <w:rsid w:val="00BF48A1"/>
    <w:rsid w:val="00C03863"/>
    <w:rsid w:val="00C06438"/>
    <w:rsid w:val="00C07130"/>
    <w:rsid w:val="00C1440D"/>
    <w:rsid w:val="00C14AA9"/>
    <w:rsid w:val="00C14D48"/>
    <w:rsid w:val="00C158D5"/>
    <w:rsid w:val="00C20330"/>
    <w:rsid w:val="00C2061F"/>
    <w:rsid w:val="00C2319B"/>
    <w:rsid w:val="00C23B02"/>
    <w:rsid w:val="00C23BA6"/>
    <w:rsid w:val="00C259A7"/>
    <w:rsid w:val="00C261A8"/>
    <w:rsid w:val="00C26BAF"/>
    <w:rsid w:val="00C27CC2"/>
    <w:rsid w:val="00C33AF2"/>
    <w:rsid w:val="00C34D42"/>
    <w:rsid w:val="00C4191F"/>
    <w:rsid w:val="00C41E96"/>
    <w:rsid w:val="00C45A8E"/>
    <w:rsid w:val="00C45B3B"/>
    <w:rsid w:val="00C50E44"/>
    <w:rsid w:val="00C52D6B"/>
    <w:rsid w:val="00C571B3"/>
    <w:rsid w:val="00C573A4"/>
    <w:rsid w:val="00C577E6"/>
    <w:rsid w:val="00C66EE9"/>
    <w:rsid w:val="00C7276F"/>
    <w:rsid w:val="00C76F69"/>
    <w:rsid w:val="00C77F13"/>
    <w:rsid w:val="00C80692"/>
    <w:rsid w:val="00C816AC"/>
    <w:rsid w:val="00C81A31"/>
    <w:rsid w:val="00C82318"/>
    <w:rsid w:val="00C863F5"/>
    <w:rsid w:val="00C9108B"/>
    <w:rsid w:val="00C92F81"/>
    <w:rsid w:val="00C95CD4"/>
    <w:rsid w:val="00CA690D"/>
    <w:rsid w:val="00CA6C8A"/>
    <w:rsid w:val="00CB1B63"/>
    <w:rsid w:val="00CB59C3"/>
    <w:rsid w:val="00CC15CC"/>
    <w:rsid w:val="00CC2B5A"/>
    <w:rsid w:val="00CC3915"/>
    <w:rsid w:val="00CC6A3C"/>
    <w:rsid w:val="00CD1C9B"/>
    <w:rsid w:val="00CD6046"/>
    <w:rsid w:val="00CD62B6"/>
    <w:rsid w:val="00CD778C"/>
    <w:rsid w:val="00CE0819"/>
    <w:rsid w:val="00CE133E"/>
    <w:rsid w:val="00CE2FEF"/>
    <w:rsid w:val="00CE4B87"/>
    <w:rsid w:val="00CE66B9"/>
    <w:rsid w:val="00CF3813"/>
    <w:rsid w:val="00CF3C3F"/>
    <w:rsid w:val="00CF60B2"/>
    <w:rsid w:val="00CF6718"/>
    <w:rsid w:val="00CF6B32"/>
    <w:rsid w:val="00CF72F4"/>
    <w:rsid w:val="00D11BC1"/>
    <w:rsid w:val="00D146E1"/>
    <w:rsid w:val="00D27579"/>
    <w:rsid w:val="00D27683"/>
    <w:rsid w:val="00D3206D"/>
    <w:rsid w:val="00D375C0"/>
    <w:rsid w:val="00D4251F"/>
    <w:rsid w:val="00D433DF"/>
    <w:rsid w:val="00D57B99"/>
    <w:rsid w:val="00D63140"/>
    <w:rsid w:val="00D635F5"/>
    <w:rsid w:val="00D64977"/>
    <w:rsid w:val="00D64EA9"/>
    <w:rsid w:val="00D66B01"/>
    <w:rsid w:val="00D66E43"/>
    <w:rsid w:val="00D67F0C"/>
    <w:rsid w:val="00D92C7C"/>
    <w:rsid w:val="00D938CE"/>
    <w:rsid w:val="00D94FBD"/>
    <w:rsid w:val="00D9565A"/>
    <w:rsid w:val="00DA07F4"/>
    <w:rsid w:val="00DA1E23"/>
    <w:rsid w:val="00DA7146"/>
    <w:rsid w:val="00DB5CBF"/>
    <w:rsid w:val="00DB6EAC"/>
    <w:rsid w:val="00DC0F21"/>
    <w:rsid w:val="00DC3206"/>
    <w:rsid w:val="00DD4504"/>
    <w:rsid w:val="00DD5A7F"/>
    <w:rsid w:val="00DD7EB6"/>
    <w:rsid w:val="00DE48E3"/>
    <w:rsid w:val="00DE4917"/>
    <w:rsid w:val="00DE4A99"/>
    <w:rsid w:val="00DE6938"/>
    <w:rsid w:val="00DE7630"/>
    <w:rsid w:val="00DE7A8C"/>
    <w:rsid w:val="00DF07C4"/>
    <w:rsid w:val="00DF2836"/>
    <w:rsid w:val="00DF5E45"/>
    <w:rsid w:val="00DF6087"/>
    <w:rsid w:val="00E015A3"/>
    <w:rsid w:val="00E02618"/>
    <w:rsid w:val="00E0408F"/>
    <w:rsid w:val="00E17A66"/>
    <w:rsid w:val="00E20603"/>
    <w:rsid w:val="00E2328D"/>
    <w:rsid w:val="00E23574"/>
    <w:rsid w:val="00E271B9"/>
    <w:rsid w:val="00E27AC2"/>
    <w:rsid w:val="00E30C8C"/>
    <w:rsid w:val="00E335DF"/>
    <w:rsid w:val="00E35A17"/>
    <w:rsid w:val="00E37725"/>
    <w:rsid w:val="00E41C42"/>
    <w:rsid w:val="00E427D8"/>
    <w:rsid w:val="00E50C43"/>
    <w:rsid w:val="00E51E85"/>
    <w:rsid w:val="00E5394A"/>
    <w:rsid w:val="00E5640E"/>
    <w:rsid w:val="00E56C05"/>
    <w:rsid w:val="00E56F27"/>
    <w:rsid w:val="00E60F14"/>
    <w:rsid w:val="00E62354"/>
    <w:rsid w:val="00E6376E"/>
    <w:rsid w:val="00E64C52"/>
    <w:rsid w:val="00E66D1F"/>
    <w:rsid w:val="00E67223"/>
    <w:rsid w:val="00E67376"/>
    <w:rsid w:val="00E6774E"/>
    <w:rsid w:val="00E7163F"/>
    <w:rsid w:val="00E71A83"/>
    <w:rsid w:val="00E82493"/>
    <w:rsid w:val="00E84011"/>
    <w:rsid w:val="00E84532"/>
    <w:rsid w:val="00E85257"/>
    <w:rsid w:val="00E852D8"/>
    <w:rsid w:val="00E9322B"/>
    <w:rsid w:val="00E93328"/>
    <w:rsid w:val="00E9451F"/>
    <w:rsid w:val="00E9460D"/>
    <w:rsid w:val="00E95B41"/>
    <w:rsid w:val="00E971AF"/>
    <w:rsid w:val="00EA15AE"/>
    <w:rsid w:val="00EA3E9E"/>
    <w:rsid w:val="00EA7D29"/>
    <w:rsid w:val="00EB00F8"/>
    <w:rsid w:val="00EC14F3"/>
    <w:rsid w:val="00EC6C48"/>
    <w:rsid w:val="00ED0968"/>
    <w:rsid w:val="00ED2376"/>
    <w:rsid w:val="00EE1D9C"/>
    <w:rsid w:val="00EE2543"/>
    <w:rsid w:val="00EE3A88"/>
    <w:rsid w:val="00EE3E27"/>
    <w:rsid w:val="00EE5E83"/>
    <w:rsid w:val="00EE5EB0"/>
    <w:rsid w:val="00EF19F5"/>
    <w:rsid w:val="00EF6D74"/>
    <w:rsid w:val="00EF71DD"/>
    <w:rsid w:val="00F00FE7"/>
    <w:rsid w:val="00F02C90"/>
    <w:rsid w:val="00F03443"/>
    <w:rsid w:val="00F06BBD"/>
    <w:rsid w:val="00F102F0"/>
    <w:rsid w:val="00F10ACE"/>
    <w:rsid w:val="00F204D3"/>
    <w:rsid w:val="00F23ECD"/>
    <w:rsid w:val="00F24035"/>
    <w:rsid w:val="00F269B7"/>
    <w:rsid w:val="00F3175D"/>
    <w:rsid w:val="00F35E09"/>
    <w:rsid w:val="00F36F19"/>
    <w:rsid w:val="00F36FE2"/>
    <w:rsid w:val="00F370BE"/>
    <w:rsid w:val="00F4540C"/>
    <w:rsid w:val="00F5045A"/>
    <w:rsid w:val="00F53CC3"/>
    <w:rsid w:val="00F54160"/>
    <w:rsid w:val="00F54543"/>
    <w:rsid w:val="00F6415F"/>
    <w:rsid w:val="00F64183"/>
    <w:rsid w:val="00F70121"/>
    <w:rsid w:val="00F721F3"/>
    <w:rsid w:val="00F72447"/>
    <w:rsid w:val="00F72C04"/>
    <w:rsid w:val="00F73857"/>
    <w:rsid w:val="00F76258"/>
    <w:rsid w:val="00F77A11"/>
    <w:rsid w:val="00F80535"/>
    <w:rsid w:val="00F81325"/>
    <w:rsid w:val="00F821A1"/>
    <w:rsid w:val="00F85C8C"/>
    <w:rsid w:val="00F867C8"/>
    <w:rsid w:val="00F91289"/>
    <w:rsid w:val="00F91F7B"/>
    <w:rsid w:val="00F92753"/>
    <w:rsid w:val="00F977E8"/>
    <w:rsid w:val="00FA1419"/>
    <w:rsid w:val="00FA504A"/>
    <w:rsid w:val="00FB0878"/>
    <w:rsid w:val="00FB21E9"/>
    <w:rsid w:val="00FB2FE9"/>
    <w:rsid w:val="00FB6821"/>
    <w:rsid w:val="00FB6FA0"/>
    <w:rsid w:val="00FC24F6"/>
    <w:rsid w:val="00FD597F"/>
    <w:rsid w:val="00FD5D53"/>
    <w:rsid w:val="00FD6702"/>
    <w:rsid w:val="00FD7346"/>
    <w:rsid w:val="00FE07BA"/>
    <w:rsid w:val="00FE3C27"/>
    <w:rsid w:val="00FF18B7"/>
    <w:rsid w:val="00FF264E"/>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5B59B7"/>
    <w:pPr>
      <w:tabs>
        <w:tab w:val="left" w:pos="1418"/>
        <w:tab w:val="right" w:leader="dot" w:pos="9061"/>
      </w:tabs>
      <w:spacing w:after="0" w:line="48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qFormat/>
    <w:rsid w:val="00FD5D53"/>
    <w:pPr>
      <w:ind w:left="720"/>
      <w:contextualSpacing/>
      <w:jc w:val="left"/>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282C77"/>
    <w:pPr>
      <w:spacing w:after="0"/>
    </w:pPr>
    <w:rPr>
      <w:rFonts w:eastAsia="HGSMinchoE"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5D7675"/>
    <w:pPr>
      <w:jc w:val="left"/>
    </w:pPr>
    <w:rPr>
      <w:rFonts w:ascii="Calibri" w:hAnsi="Calibri" w:cs="Calibri"/>
      <w:sz w:val="22"/>
      <w:szCs w:val="22"/>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5B59B7"/>
    <w:pPr>
      <w:tabs>
        <w:tab w:val="left" w:pos="1418"/>
        <w:tab w:val="right" w:leader="dot" w:pos="9061"/>
      </w:tabs>
      <w:spacing w:after="0" w:line="48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qFormat/>
    <w:rsid w:val="00FD5D53"/>
    <w:pPr>
      <w:ind w:left="720"/>
      <w:contextualSpacing/>
      <w:jc w:val="left"/>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282C77"/>
    <w:pPr>
      <w:spacing w:after="0"/>
    </w:pPr>
    <w:rPr>
      <w:rFonts w:eastAsia="HGSMinchoE"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5D7675"/>
    <w:pPr>
      <w:jc w:val="left"/>
    </w:pPr>
    <w:rPr>
      <w:rFonts w:ascii="Calibri" w:hAnsi="Calibri" w:cs="Calibri"/>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79798724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 w:id="13948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dengemcsu.bravosolution.co.u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s://www.gov.uk/government/publications/nhs-standard-terms-and-conditions-of-contract-for-the-purchase-of-goods-and-supply-of-service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gov.uk/government/policies/buying-and-managing-government-goods-and-services-more-efficiently-and-effectively/supporting-pages/making-sure-government-gets-full-value-from-small-and-medium-sized-enterpri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0655D.36D559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672D9-775D-495A-AB5A-0B3E25373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3431</Words>
  <Characters>19561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22947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Martin Karen (0AK) GEM CSU</cp:lastModifiedBy>
  <cp:revision>3</cp:revision>
  <cp:lastPrinted>2017-01-31T10:23:00Z</cp:lastPrinted>
  <dcterms:created xsi:type="dcterms:W3CDTF">2017-01-31T15:17:00Z</dcterms:created>
  <dcterms:modified xsi:type="dcterms:W3CDTF">2017-01-31T15:17:00Z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D/14307003/1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