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0DB" w:rsidRDefault="00D710DB" w:rsidP="00D710DB">
      <w:pPr>
        <w:rPr>
          <w:rFonts w:ascii="Arial" w:hAnsi="Arial" w:cs="Arial"/>
          <w:b/>
          <w:sz w:val="28"/>
          <w:szCs w:val="28"/>
        </w:rPr>
      </w:pPr>
    </w:p>
    <w:p w:rsidR="00D710DB" w:rsidRDefault="00204B01" w:rsidP="00D710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Customer List</w:t>
      </w:r>
      <w:r w:rsidR="00D710DB">
        <w:rPr>
          <w:rFonts w:ascii="Arial" w:hAnsi="Arial" w:cs="Arial"/>
          <w:b/>
          <w:sz w:val="28"/>
          <w:szCs w:val="28"/>
        </w:rPr>
        <w:t xml:space="preserve"> for </w:t>
      </w:r>
      <w:proofErr w:type="spellStart"/>
      <w:r w:rsidR="00D710DB">
        <w:rPr>
          <w:rFonts w:ascii="Arial" w:hAnsi="Arial" w:cs="Arial"/>
          <w:b/>
          <w:sz w:val="28"/>
          <w:szCs w:val="28"/>
        </w:rPr>
        <w:t>LPfG</w:t>
      </w:r>
      <w:proofErr w:type="spellEnd"/>
    </w:p>
    <w:p w:rsidR="00D710DB" w:rsidRPr="00D710DB" w:rsidRDefault="00D710DB" w:rsidP="00D710DB">
      <w:pPr>
        <w:rPr>
          <w:rFonts w:ascii="Arial" w:hAnsi="Arial" w:cs="Arial"/>
          <w:b/>
          <w:sz w:val="28"/>
          <w:szCs w:val="28"/>
        </w:rPr>
      </w:pPr>
    </w:p>
    <w:p w:rsidR="00D710DB" w:rsidRPr="0041252D" w:rsidRDefault="00D710DB" w:rsidP="00D710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1252D">
        <w:rPr>
          <w:rFonts w:ascii="Arial" w:eastAsia="Times New Roman" w:hAnsi="Arial" w:cs="Arial"/>
          <w:sz w:val="24"/>
          <w:szCs w:val="24"/>
          <w:lang w:eastAsia="en-GB"/>
        </w:rPr>
        <w:t>Any of the following and any of their successors:</w:t>
      </w:r>
    </w:p>
    <w:p w:rsidR="00D710DB" w:rsidRPr="0041252D" w:rsidRDefault="00D710DB" w:rsidP="00D7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52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D710DB" w:rsidRPr="0041252D" w:rsidRDefault="00D710DB" w:rsidP="00D710D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1252D">
        <w:rPr>
          <w:rFonts w:ascii="Arial" w:eastAsia="Times New Roman" w:hAnsi="Arial" w:cs="Arial"/>
          <w:sz w:val="24"/>
          <w:szCs w:val="24"/>
          <w:lang w:eastAsia="en-GB"/>
        </w:rPr>
        <w:t>All Ministerial Government Departments;</w:t>
      </w:r>
    </w:p>
    <w:p w:rsidR="00D710DB" w:rsidRPr="0041252D" w:rsidRDefault="00D710DB" w:rsidP="00D710D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1252D">
        <w:rPr>
          <w:rFonts w:ascii="Arial" w:eastAsia="Times New Roman" w:hAnsi="Arial" w:cs="Arial"/>
          <w:sz w:val="24"/>
          <w:szCs w:val="24"/>
          <w:lang w:eastAsia="en-GB"/>
        </w:rPr>
        <w:t>Non Ministerial Government Departments,</w:t>
      </w:r>
    </w:p>
    <w:p w:rsidR="00D710DB" w:rsidRPr="0041252D" w:rsidRDefault="00D710DB" w:rsidP="00D710D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1252D">
        <w:rPr>
          <w:rFonts w:ascii="Arial" w:eastAsia="Times New Roman" w:hAnsi="Arial" w:cs="Arial"/>
          <w:sz w:val="24"/>
          <w:szCs w:val="24"/>
          <w:lang w:eastAsia="en-GB"/>
        </w:rPr>
        <w:t>Executive Agencies of government and other subsidiary bodies;</w:t>
      </w:r>
    </w:p>
    <w:p w:rsidR="00D710DB" w:rsidRPr="0041252D" w:rsidRDefault="00D710DB" w:rsidP="00D710D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1252D">
        <w:rPr>
          <w:rFonts w:ascii="Arial" w:eastAsia="Times New Roman" w:hAnsi="Arial" w:cs="Arial"/>
          <w:sz w:val="24"/>
          <w:szCs w:val="24"/>
          <w:lang w:eastAsia="en-GB"/>
        </w:rPr>
        <w:t>Civil service bodies, including public sector buying organisations.</w:t>
      </w:r>
    </w:p>
    <w:p w:rsidR="00D710DB" w:rsidRPr="0041252D" w:rsidRDefault="00D710DB" w:rsidP="00D710D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1252D">
        <w:rPr>
          <w:rFonts w:ascii="Arial" w:eastAsia="Times New Roman" w:hAnsi="Arial" w:cs="Arial"/>
          <w:sz w:val="24"/>
          <w:szCs w:val="24"/>
          <w:lang w:eastAsia="en-GB"/>
        </w:rPr>
        <w:t>All non-Crown Status Government Companies wholly or partly owned by Central Government Departments and their subsidiaries.</w:t>
      </w:r>
    </w:p>
    <w:p w:rsidR="00D710DB" w:rsidRPr="0041252D" w:rsidRDefault="00D710DB" w:rsidP="00D710D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1252D">
        <w:rPr>
          <w:rFonts w:ascii="Arial" w:eastAsia="Times New Roman" w:hAnsi="Arial" w:cs="Arial"/>
          <w:sz w:val="24"/>
          <w:szCs w:val="24"/>
          <w:lang w:eastAsia="en-GB"/>
        </w:rPr>
        <w:t>The non-Departmental Public Bodies, other Public Bodies, Public Corporations and their subsidiary bodies sponsored by Central Government Departments which are not covered by the above categories; </w:t>
      </w:r>
    </w:p>
    <w:p w:rsidR="00D710DB" w:rsidRPr="0041252D" w:rsidRDefault="00D710DB" w:rsidP="00D710D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1252D">
        <w:rPr>
          <w:rFonts w:ascii="Arial" w:eastAsia="Times New Roman" w:hAnsi="Arial" w:cs="Arial"/>
          <w:sz w:val="24"/>
          <w:szCs w:val="24"/>
          <w:lang w:eastAsia="en-GB"/>
        </w:rPr>
        <w:t>All new bodies created which fall within the criteria set out above.</w:t>
      </w:r>
    </w:p>
    <w:p w:rsidR="00D710DB" w:rsidRPr="0041252D" w:rsidRDefault="00D710DB" w:rsidP="00D71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52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D710DB" w:rsidRPr="0041252D" w:rsidRDefault="00D710DB" w:rsidP="00D710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1252D">
        <w:rPr>
          <w:rFonts w:ascii="Arial" w:eastAsia="Times New Roman" w:hAnsi="Arial" w:cs="Arial"/>
          <w:sz w:val="24"/>
          <w:szCs w:val="24"/>
          <w:lang w:eastAsia="en-GB"/>
        </w:rPr>
        <w:t>Those listed and maintained by the Government on their website at</w:t>
      </w:r>
      <w:hyperlink r:id="rId5" w:history="1">
        <w:r w:rsidRPr="00045828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 xml:space="preserve"> https://www.gov.uk/government/organisations</w:t>
        </w:r>
      </w:hyperlink>
      <w:r w:rsidRPr="0041252D">
        <w:rPr>
          <w:rFonts w:ascii="Arial" w:eastAsia="Times New Roman" w:hAnsi="Arial" w:cs="Arial"/>
          <w:sz w:val="24"/>
          <w:szCs w:val="24"/>
          <w:lang w:eastAsia="en-GB"/>
        </w:rPr>
        <w:t xml:space="preserve"> or any replacement or updated web-link.</w:t>
      </w:r>
    </w:p>
    <w:p w:rsidR="00D710DB" w:rsidRPr="0041252D" w:rsidRDefault="00D710DB" w:rsidP="00D710D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710DB" w:rsidRPr="0041252D" w:rsidRDefault="00D710DB" w:rsidP="00D710DB">
      <w:pPr>
        <w:numPr>
          <w:ilvl w:val="0"/>
          <w:numId w:val="4"/>
        </w:num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1252D">
        <w:rPr>
          <w:rFonts w:ascii="Arial" w:eastAsia="Times New Roman" w:hAnsi="Arial" w:cs="Arial"/>
          <w:sz w:val="24"/>
          <w:szCs w:val="24"/>
          <w:lang w:eastAsia="en-GB"/>
        </w:rPr>
        <w:t>Those listed and maintained by the Office of National Statistics (ONS) as being part of Central Government at</w:t>
      </w:r>
      <w:r w:rsidRPr="00045828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hyperlink r:id="rId6" w:history="1">
        <w:r w:rsidR="00AA440A" w:rsidRPr="00AA440A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https://www.ons.gov.uk/methodology/classificationsandstandards/economicstatisticsclassifications/i</w:t>
        </w:r>
        <w:r w:rsidR="00AA440A" w:rsidRPr="00AA440A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n</w:t>
        </w:r>
        <w:r w:rsidR="00AA440A" w:rsidRPr="00AA440A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troductiontoeconomicstatisticsclassifications</w:t>
        </w:r>
      </w:hyperlink>
      <w:r w:rsidR="00AA440A" w:rsidRPr="00AA440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1252D">
        <w:rPr>
          <w:rFonts w:ascii="Arial" w:eastAsia="Times New Roman" w:hAnsi="Arial" w:cs="Arial"/>
          <w:sz w:val="24"/>
          <w:szCs w:val="24"/>
          <w:lang w:eastAsia="en-GB"/>
        </w:rPr>
        <w:t>or any replacement or updated web-link.</w:t>
      </w:r>
    </w:p>
    <w:p w:rsidR="00850C88" w:rsidRDefault="00850C88">
      <w:bookmarkStart w:id="0" w:name="_GoBack"/>
      <w:bookmarkEnd w:id="0"/>
    </w:p>
    <w:sectPr w:rsidR="00850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298C"/>
    <w:multiLevelType w:val="multilevel"/>
    <w:tmpl w:val="22241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D58C6"/>
    <w:multiLevelType w:val="multilevel"/>
    <w:tmpl w:val="EC3A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87EF7"/>
    <w:multiLevelType w:val="multilevel"/>
    <w:tmpl w:val="597A2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9F78C5"/>
    <w:multiLevelType w:val="multilevel"/>
    <w:tmpl w:val="C59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DB"/>
    <w:rsid w:val="0001675E"/>
    <w:rsid w:val="000568EB"/>
    <w:rsid w:val="0011516E"/>
    <w:rsid w:val="00204B01"/>
    <w:rsid w:val="004106FC"/>
    <w:rsid w:val="00850C88"/>
    <w:rsid w:val="00932BD8"/>
    <w:rsid w:val="00AA440A"/>
    <w:rsid w:val="00D710DB"/>
    <w:rsid w:val="00E6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22CD"/>
  <w15:chartTrackingRefBased/>
  <w15:docId w15:val="{766817EA-D4EF-4B9A-9144-B8302AB8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4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4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4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s.gov.uk/methodology/classificationsandstandards/economicstatisticsclassifications/introductiontoeconomicstatisticsclassifications" TargetMode="External"/><Relationship Id="rId5" Type="http://schemas.openxmlformats.org/officeDocument/2006/relationships/hyperlink" Target="https://www.gov.uk/government/organis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Hennessey</dc:creator>
  <cp:keywords/>
  <dc:description/>
  <cp:lastModifiedBy>Natalie Kenyon</cp:lastModifiedBy>
  <cp:revision>4</cp:revision>
  <cp:lastPrinted>2025-02-18T10:54:00Z</cp:lastPrinted>
  <dcterms:created xsi:type="dcterms:W3CDTF">2025-02-18T16:06:00Z</dcterms:created>
  <dcterms:modified xsi:type="dcterms:W3CDTF">2025-02-19T11:27:00Z</dcterms:modified>
</cp:coreProperties>
</file>