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CD" w:rsidRPr="00D4243D" w:rsidRDefault="004C5DCD" w:rsidP="004C5DCD">
      <w:pPr>
        <w:rPr>
          <w:rFonts w:ascii="Arial" w:hAnsi="Arial" w:cs="Arial"/>
          <w:b/>
          <w:szCs w:val="24"/>
        </w:rPr>
      </w:pPr>
      <w:r w:rsidRPr="00D4243D">
        <w:rPr>
          <w:rFonts w:ascii="Arial" w:hAnsi="Arial" w:cs="Arial"/>
          <w:b/>
          <w:szCs w:val="24"/>
        </w:rPr>
        <w:t xml:space="preserve">Document no. </w:t>
      </w:r>
      <w:proofErr w:type="gramStart"/>
      <w:r w:rsidRPr="00D4243D">
        <w:rPr>
          <w:rFonts w:ascii="Arial" w:hAnsi="Arial" w:cs="Arial"/>
          <w:b/>
          <w:szCs w:val="24"/>
        </w:rPr>
        <w:t>05a(</w:t>
      </w:r>
      <w:proofErr w:type="gramEnd"/>
      <w:r w:rsidRPr="00D4243D">
        <w:rPr>
          <w:rFonts w:ascii="Arial" w:hAnsi="Arial" w:cs="Arial"/>
          <w:b/>
          <w:szCs w:val="24"/>
        </w:rPr>
        <w:t>ii) SELECTT Application</w:t>
      </w:r>
    </w:p>
    <w:p w:rsidR="004C5DCD" w:rsidRPr="00D4243D" w:rsidRDefault="004C5DCD" w:rsidP="004C5DCD">
      <w:pPr>
        <w:rPr>
          <w:rFonts w:ascii="Arial" w:hAnsi="Arial" w:cs="Arial"/>
          <w:szCs w:val="24"/>
        </w:rPr>
      </w:pPr>
    </w:p>
    <w:p w:rsidR="004C5DCD" w:rsidRPr="00D4243D" w:rsidRDefault="004C5DCD" w:rsidP="004C5DCD">
      <w:pPr>
        <w:pStyle w:val="NoSpacing"/>
        <w:rPr>
          <w:rFonts w:cs="Arial"/>
          <w:b/>
          <w:sz w:val="24"/>
        </w:rPr>
      </w:pPr>
      <w:r w:rsidRPr="00D4243D">
        <w:rPr>
          <w:rFonts w:cs="Arial"/>
          <w:b/>
          <w:sz w:val="24"/>
        </w:rPr>
        <w:t xml:space="preserve">NHS Framework Agreement for the supply of NHS National Generic Pharmaceuticals – Imatinib and </w:t>
      </w:r>
      <w:proofErr w:type="spellStart"/>
      <w:r w:rsidRPr="00D4243D">
        <w:rPr>
          <w:rFonts w:cs="Arial"/>
          <w:b/>
          <w:sz w:val="24"/>
        </w:rPr>
        <w:t>Valganciclovir</w:t>
      </w:r>
      <w:proofErr w:type="spellEnd"/>
    </w:p>
    <w:p w:rsidR="004C5DCD" w:rsidRPr="00D4243D" w:rsidRDefault="004C5DCD" w:rsidP="004C5DCD">
      <w:pPr>
        <w:pStyle w:val="NoSpacing"/>
        <w:rPr>
          <w:rFonts w:cs="Arial"/>
          <w:b/>
          <w:sz w:val="24"/>
        </w:rPr>
      </w:pPr>
      <w:r w:rsidRPr="00D4243D">
        <w:rPr>
          <w:rFonts w:cs="Arial"/>
          <w:b/>
          <w:sz w:val="24"/>
        </w:rPr>
        <w:t>Offer reference number: CM/PHG/18/5573</w:t>
      </w:r>
    </w:p>
    <w:p w:rsidR="004C5DCD" w:rsidRPr="00D4243D" w:rsidRDefault="004C5DCD" w:rsidP="004C5DCD">
      <w:pPr>
        <w:pStyle w:val="NoSpacing"/>
        <w:rPr>
          <w:rFonts w:cs="Arial"/>
          <w:b/>
          <w:sz w:val="24"/>
        </w:rPr>
      </w:pPr>
      <w:r w:rsidRPr="00D4243D">
        <w:rPr>
          <w:rFonts w:cs="Arial"/>
          <w:b/>
          <w:sz w:val="24"/>
        </w:rPr>
        <w:t>Period of framework agreement: The total maximum duration of the framework agreement to be no more than 17 months</w:t>
      </w:r>
    </w:p>
    <w:p w:rsidR="004C5DCD" w:rsidRPr="00D4243D" w:rsidRDefault="004C5DCD" w:rsidP="004C5DCD">
      <w:pPr>
        <w:pStyle w:val="NoSpacing"/>
        <w:rPr>
          <w:rFonts w:cs="Arial"/>
          <w:b/>
          <w:sz w:val="24"/>
        </w:rPr>
      </w:pPr>
      <w:r w:rsidRPr="00D4243D">
        <w:rPr>
          <w:rFonts w:cs="Arial"/>
          <w:b/>
          <w:sz w:val="24"/>
        </w:rPr>
        <w:t xml:space="preserve">Potential periods of call-offs under the framework agreement: </w:t>
      </w:r>
    </w:p>
    <w:p w:rsidR="004C5DCD" w:rsidRPr="00D4243D" w:rsidRDefault="004C5DCD" w:rsidP="004C5DCD">
      <w:pPr>
        <w:rPr>
          <w:rFonts w:ascii="Arial" w:eastAsia="Times New Roman" w:hAnsi="Arial" w:cs="Arial"/>
          <w:b/>
          <w:szCs w:val="24"/>
          <w:lang w:eastAsia="en-GB"/>
        </w:rPr>
      </w:pPr>
      <w:r w:rsidRPr="00D4243D">
        <w:rPr>
          <w:rFonts w:ascii="Arial" w:eastAsia="Times New Roman" w:hAnsi="Arial" w:cs="Arial"/>
          <w:b/>
          <w:szCs w:val="24"/>
          <w:lang w:eastAsia="en-GB"/>
        </w:rPr>
        <w:t>All products and all regions: 11 May 2019 to 31 January 2020 (8.5 months)</w:t>
      </w:r>
      <w:r w:rsidRPr="00D4243D">
        <w:rPr>
          <w:rFonts w:ascii="Arial" w:eastAsia="Times New Roman" w:hAnsi="Arial" w:cs="Arial"/>
          <w:b/>
          <w:szCs w:val="24"/>
          <w:lang w:eastAsia="en-GB"/>
        </w:rPr>
        <w:tab/>
      </w:r>
    </w:p>
    <w:p w:rsidR="004C5DCD" w:rsidRPr="00D4243D" w:rsidRDefault="004C5DCD" w:rsidP="004C5DCD">
      <w:pPr>
        <w:keepNext/>
        <w:overflowPunct w:val="0"/>
        <w:autoSpaceDE w:val="0"/>
        <w:autoSpaceDN w:val="0"/>
        <w:adjustRightInd w:val="0"/>
        <w:outlineLvl w:val="4"/>
        <w:rPr>
          <w:rFonts w:ascii="Arial" w:eastAsia="Times New Roman" w:hAnsi="Arial" w:cs="Arial"/>
          <w:b/>
          <w:szCs w:val="24"/>
          <w:lang w:eastAsia="en-GB"/>
        </w:rPr>
      </w:pPr>
    </w:p>
    <w:p w:rsidR="004C5DCD" w:rsidRPr="00D4243D" w:rsidRDefault="004C5DCD" w:rsidP="004C5DCD">
      <w:pPr>
        <w:keepNext/>
        <w:overflowPunct w:val="0"/>
        <w:autoSpaceDE w:val="0"/>
        <w:autoSpaceDN w:val="0"/>
        <w:adjustRightInd w:val="0"/>
        <w:outlineLvl w:val="4"/>
        <w:rPr>
          <w:rFonts w:ascii="Arial" w:eastAsia="Times New Roman" w:hAnsi="Arial" w:cs="Arial"/>
          <w:szCs w:val="24"/>
          <w:lang w:eastAsia="en-GB"/>
        </w:rPr>
      </w:pPr>
      <w:r w:rsidRPr="00D4243D">
        <w:rPr>
          <w:rFonts w:ascii="Arial" w:eastAsia="Times New Roman" w:hAnsi="Arial" w:cs="Arial"/>
          <w:szCs w:val="24"/>
          <w:lang w:eastAsia="en-GB"/>
        </w:rPr>
        <w:t xml:space="preserve">Document </w:t>
      </w:r>
      <w:proofErr w:type="gramStart"/>
      <w:r w:rsidRPr="00D4243D">
        <w:rPr>
          <w:rFonts w:ascii="Arial" w:eastAsia="Times New Roman" w:hAnsi="Arial" w:cs="Arial"/>
          <w:szCs w:val="24"/>
          <w:lang w:eastAsia="en-GB"/>
        </w:rPr>
        <w:t>05a(</w:t>
      </w:r>
      <w:proofErr w:type="gramEnd"/>
      <w:r w:rsidRPr="00D4243D">
        <w:rPr>
          <w:rFonts w:ascii="Arial" w:eastAsia="Times New Roman" w:hAnsi="Arial" w:cs="Arial"/>
          <w:szCs w:val="24"/>
          <w:lang w:eastAsia="en-GB"/>
        </w:rPr>
        <w:t>ii) within the ITO is not actually a document, but a link to an application called SELECTT.</w:t>
      </w:r>
    </w:p>
    <w:p w:rsidR="00DB1784" w:rsidRDefault="00DB1784">
      <w:bookmarkStart w:id="0" w:name="_GoBack"/>
      <w:bookmarkEnd w:id="0"/>
    </w:p>
    <w:sectPr w:rsidR="00DB1784">
      <w:footerReference w:type="default" r:id="rId5"/>
      <w:headerReference w:type="first" r:id="rId6"/>
      <w:footerReference w:type="first" r:id="rId7"/>
      <w:pgSz w:w="11894" w:h="16834"/>
      <w:pgMar w:top="1440" w:right="1008" w:bottom="1440" w:left="1008" w:header="706" w:footer="706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C9" w:rsidRDefault="004C5DCD">
    <w:pPr>
      <w:pStyle w:val="Footer"/>
      <w:tabs>
        <w:tab w:val="clear" w:pos="4320"/>
        <w:tab w:val="clear" w:pos="8640"/>
      </w:tabs>
      <w:rPr>
        <w:rFonts w:ascii="Arial" w:hAnsi="Arial"/>
        <w:sz w:val="20"/>
      </w:rPr>
    </w:pPr>
    <w:r w:rsidRPr="00D22965">
      <w:rPr>
        <w:rFonts w:ascii="Arial" w:hAnsi="Arial"/>
        <w:sz w:val="20"/>
        <w:highlight w:val="yellow"/>
      </w:rPr>
      <w:t>Procedure 1-12C/appendix 7: Issue 4 (September 2005)</w:t>
    </w:r>
    <w:r w:rsidRPr="00D22965">
      <w:rPr>
        <w:rFonts w:ascii="Arial" w:hAnsi="Arial"/>
        <w:sz w:val="20"/>
        <w:highlight w:val="yellow"/>
      </w:rPr>
      <w:t xml:space="preserve"> </w:t>
    </w:r>
    <w:r w:rsidRPr="00D22965">
      <w:rPr>
        <w:rFonts w:ascii="Arial" w:hAnsi="Arial"/>
        <w:sz w:val="20"/>
        <w:highlight w:val="yellow"/>
      </w:rPr>
      <w:tab/>
    </w:r>
    <w:r w:rsidRPr="00D22965">
      <w:rPr>
        <w:rFonts w:ascii="Arial" w:hAnsi="Arial"/>
        <w:sz w:val="20"/>
        <w:highlight w:val="yellow"/>
      </w:rPr>
      <w:tab/>
    </w:r>
    <w:r w:rsidRPr="00D22965">
      <w:rPr>
        <w:rFonts w:ascii="Arial" w:hAnsi="Arial"/>
        <w:sz w:val="20"/>
        <w:highlight w:val="yellow"/>
      </w:rPr>
      <w:tab/>
    </w:r>
    <w:r w:rsidRPr="00D22965">
      <w:rPr>
        <w:rFonts w:ascii="Arial" w:hAnsi="Arial"/>
        <w:sz w:val="20"/>
        <w:highlight w:val="yellow"/>
      </w:rPr>
      <w:tab/>
    </w:r>
    <w:r w:rsidRPr="00D22965">
      <w:rPr>
        <w:rFonts w:ascii="Arial" w:hAnsi="Arial"/>
        <w:sz w:val="20"/>
        <w:highlight w:val="yellow"/>
      </w:rPr>
      <w:tab/>
      <w:t xml:space="preserve">Page </w:t>
    </w:r>
    <w:r w:rsidRPr="00D22965">
      <w:rPr>
        <w:rStyle w:val="PageNumber"/>
        <w:rFonts w:ascii="Arial" w:hAnsi="Arial"/>
        <w:highlight w:val="yellow"/>
      </w:rPr>
      <w:fldChar w:fldCharType="begin"/>
    </w:r>
    <w:r w:rsidRPr="00D22965">
      <w:rPr>
        <w:rStyle w:val="PageNumber"/>
        <w:rFonts w:ascii="Arial" w:hAnsi="Arial"/>
        <w:highlight w:val="yellow"/>
      </w:rPr>
      <w:instrText xml:space="preserve"> PAGE </w:instrText>
    </w:r>
    <w:r w:rsidRPr="00D22965">
      <w:rPr>
        <w:rStyle w:val="PageNumber"/>
        <w:rFonts w:ascii="Arial" w:hAnsi="Arial"/>
        <w:highlight w:val="yellow"/>
      </w:rPr>
      <w:fldChar w:fldCharType="separate"/>
    </w:r>
    <w:r>
      <w:rPr>
        <w:rStyle w:val="PageNumber"/>
        <w:rFonts w:ascii="Arial" w:hAnsi="Arial"/>
        <w:noProof/>
        <w:highlight w:val="yellow"/>
      </w:rPr>
      <w:t>2</w:t>
    </w:r>
    <w:r w:rsidRPr="00D22965">
      <w:rPr>
        <w:rStyle w:val="PageNumber"/>
        <w:rFonts w:ascii="Arial" w:hAnsi="Arial"/>
        <w:highlight w:val="yellow"/>
      </w:rPr>
      <w:fldChar w:fldCharType="end"/>
    </w:r>
    <w:r w:rsidRPr="00D22965">
      <w:rPr>
        <w:rStyle w:val="PageNumber"/>
        <w:rFonts w:ascii="Arial" w:hAnsi="Arial"/>
        <w:highlight w:val="yellow"/>
      </w:rPr>
      <w:t xml:space="preserve"> of </w:t>
    </w:r>
    <w:r w:rsidRPr="00D22965">
      <w:rPr>
        <w:rStyle w:val="PageNumber"/>
        <w:rFonts w:ascii="Arial" w:hAnsi="Arial"/>
        <w:highlight w:val="yellow"/>
      </w:rPr>
      <w:fldChar w:fldCharType="begin"/>
    </w:r>
    <w:r w:rsidRPr="00D22965">
      <w:rPr>
        <w:rStyle w:val="PageNumber"/>
        <w:rFonts w:ascii="Arial" w:hAnsi="Arial"/>
        <w:highlight w:val="yellow"/>
      </w:rPr>
      <w:instrText xml:space="preserve"> NUMPAGES </w:instrText>
    </w:r>
    <w:r w:rsidRPr="00D22965">
      <w:rPr>
        <w:rStyle w:val="PageNumber"/>
        <w:rFonts w:ascii="Arial" w:hAnsi="Arial"/>
        <w:highlight w:val="yellow"/>
      </w:rPr>
      <w:fldChar w:fldCharType="separate"/>
    </w:r>
    <w:r>
      <w:rPr>
        <w:rStyle w:val="PageNumber"/>
        <w:rFonts w:ascii="Arial" w:hAnsi="Arial"/>
        <w:noProof/>
        <w:highlight w:val="yellow"/>
      </w:rPr>
      <w:t>2</w:t>
    </w:r>
    <w:r w:rsidRPr="00D22965">
      <w:rPr>
        <w:rStyle w:val="PageNumber"/>
        <w:rFonts w:ascii="Arial" w:hAnsi="Arial"/>
        <w:highlight w:val="yellow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C9" w:rsidRPr="00B9471E" w:rsidRDefault="004C5DCD" w:rsidP="00B9471E">
    <w:pPr>
      <w:pStyle w:val="Footer"/>
      <w:rPr>
        <w:sz w:val="22"/>
      </w:rPr>
    </w:pPr>
    <w:r w:rsidRPr="00B9471E">
      <w:rPr>
        <w:rFonts w:ascii="Arial" w:hAnsi="Arial" w:cs="Arial"/>
        <w:sz w:val="20"/>
      </w:rPr>
      <w:t>©NHS England</w:t>
    </w:r>
    <w:r>
      <w:rPr>
        <w:rFonts w:ascii="Arial" w:hAnsi="Arial" w:cs="Arial"/>
        <w:sz w:val="20"/>
      </w:rPr>
      <w:t xml:space="preserve"> 2018</w:t>
    </w:r>
    <w:r>
      <w:rPr>
        <w:sz w:val="22"/>
      </w:rPr>
      <w:tab/>
    </w:r>
    <w:r>
      <w:rPr>
        <w:sz w:val="22"/>
      </w:rPr>
      <w:tab/>
    </w:r>
    <w:r>
      <w:rPr>
        <w:rFonts w:ascii="Arial" w:hAnsi="Arial"/>
        <w:sz w:val="20"/>
      </w:rPr>
      <w:t xml:space="preserve">Page 1 of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NUMPAGES </w:instrText>
    </w:r>
    <w:r>
      <w:rPr>
        <w:rStyle w:val="PageNumber"/>
        <w:rFonts w:ascii="Arial" w:hAnsi="Arial"/>
      </w:rPr>
      <w:fldChar w:fldCharType="separate"/>
    </w:r>
    <w:r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C9" w:rsidRDefault="004C5DCD">
    <w:pPr>
      <w:pStyle w:val="Header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CD"/>
    <w:rsid w:val="004C5DCD"/>
    <w:rsid w:val="00DB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CD"/>
    <w:pPr>
      <w:spacing w:after="0" w:line="240" w:lineRule="auto"/>
    </w:pPr>
    <w:rPr>
      <w:rFonts w:ascii="Palatino" w:eastAsia="Times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C5DCD"/>
  </w:style>
  <w:style w:type="paragraph" w:styleId="Header">
    <w:name w:val="header"/>
    <w:basedOn w:val="Normal"/>
    <w:link w:val="HeaderChar"/>
    <w:rsid w:val="004C5DC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4C5DC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C5D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DCD"/>
    <w:rPr>
      <w:rFonts w:ascii="Palatino" w:eastAsia="Times" w:hAnsi="Palatino" w:cs="Times New Roman"/>
      <w:sz w:val="24"/>
      <w:szCs w:val="20"/>
    </w:rPr>
  </w:style>
  <w:style w:type="paragraph" w:styleId="NoSpacing">
    <w:name w:val="No Spacing"/>
    <w:link w:val="NoSpacingChar"/>
    <w:uiPriority w:val="1"/>
    <w:qFormat/>
    <w:rsid w:val="004C5DCD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NoSpacingChar">
    <w:name w:val="No Spacing Char"/>
    <w:link w:val="NoSpacing"/>
    <w:uiPriority w:val="1"/>
    <w:rsid w:val="004C5DCD"/>
    <w:rPr>
      <w:rFonts w:ascii="Arial" w:eastAsia="Times New Roman" w:hAnsi="Arial" w:cs="Times New Roman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CD"/>
    <w:pPr>
      <w:spacing w:after="0" w:line="240" w:lineRule="auto"/>
    </w:pPr>
    <w:rPr>
      <w:rFonts w:ascii="Palatino" w:eastAsia="Times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C5DCD"/>
  </w:style>
  <w:style w:type="paragraph" w:styleId="Header">
    <w:name w:val="header"/>
    <w:basedOn w:val="Normal"/>
    <w:link w:val="HeaderChar"/>
    <w:rsid w:val="004C5DC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4C5DC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C5D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DCD"/>
    <w:rPr>
      <w:rFonts w:ascii="Palatino" w:eastAsia="Times" w:hAnsi="Palatino" w:cs="Times New Roman"/>
      <w:sz w:val="24"/>
      <w:szCs w:val="20"/>
    </w:rPr>
  </w:style>
  <w:style w:type="paragraph" w:styleId="NoSpacing">
    <w:name w:val="No Spacing"/>
    <w:link w:val="NoSpacingChar"/>
    <w:uiPriority w:val="1"/>
    <w:qFormat/>
    <w:rsid w:val="004C5DCD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NoSpacingChar">
    <w:name w:val="No Spacing Char"/>
    <w:link w:val="NoSpacing"/>
    <w:uiPriority w:val="1"/>
    <w:rsid w:val="004C5DCD"/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GTomlinson</dc:creator>
  <cp:lastModifiedBy>GTomlinson</cp:lastModifiedBy>
  <cp:revision>1</cp:revision>
  <dcterms:created xsi:type="dcterms:W3CDTF">2018-11-16T14:56:00Z</dcterms:created>
  <dcterms:modified xsi:type="dcterms:W3CDTF">2018-11-16T14:56:00Z</dcterms:modified>
</cp:coreProperties>
</file>