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993" w:rsidRDefault="00660993" w:rsidP="00760FC3">
      <w:pPr>
        <w:jc w:val="center"/>
        <w:rPr>
          <w:rFonts w:asciiTheme="minorHAnsi" w:hAnsiTheme="minorHAnsi" w:cs="Arial"/>
          <w:b/>
          <w:sz w:val="24"/>
          <w:szCs w:val="24"/>
        </w:rPr>
      </w:pPr>
    </w:p>
    <w:p w:rsidR="008D7B06" w:rsidRDefault="008D7B06" w:rsidP="00760FC3">
      <w:pPr>
        <w:jc w:val="center"/>
        <w:rPr>
          <w:rFonts w:asciiTheme="minorHAnsi" w:hAnsiTheme="minorHAnsi" w:cs="Arial"/>
          <w:b/>
          <w:sz w:val="24"/>
          <w:szCs w:val="24"/>
        </w:rPr>
      </w:pPr>
    </w:p>
    <w:p w:rsidR="00D006F9" w:rsidRDefault="00011289" w:rsidP="00760FC3">
      <w:pPr>
        <w:jc w:val="center"/>
        <w:rPr>
          <w:rFonts w:asciiTheme="minorHAnsi" w:hAnsiTheme="minorHAnsi" w:cs="Arial"/>
          <w:b/>
          <w:sz w:val="24"/>
          <w:szCs w:val="24"/>
        </w:rPr>
      </w:pPr>
      <w:r>
        <w:rPr>
          <w:rFonts w:asciiTheme="minorHAnsi" w:hAnsiTheme="minorHAnsi" w:cs="Arial"/>
          <w:b/>
          <w:noProof/>
          <w:sz w:val="24"/>
          <w:szCs w:val="24"/>
        </w:rPr>
        <w:drawing>
          <wp:inline distT="0" distB="0" distL="0" distR="0" wp14:anchorId="0618B73F" wp14:editId="7D3AA80D">
            <wp:extent cx="2700068" cy="1584689"/>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Rconsult logo 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5570" cy="1593787"/>
                    </a:xfrm>
                    <a:prstGeom prst="rect">
                      <a:avLst/>
                    </a:prstGeom>
                  </pic:spPr>
                </pic:pic>
              </a:graphicData>
            </a:graphic>
          </wp:inline>
        </w:drawing>
      </w:r>
    </w:p>
    <w:p w:rsidR="00D006F9" w:rsidRDefault="00D006F9" w:rsidP="00760FC3">
      <w:pPr>
        <w:jc w:val="center"/>
        <w:rPr>
          <w:rFonts w:asciiTheme="minorHAnsi" w:hAnsiTheme="minorHAnsi" w:cs="Arial"/>
          <w:b/>
          <w:sz w:val="24"/>
          <w:szCs w:val="24"/>
        </w:rPr>
      </w:pPr>
    </w:p>
    <w:p w:rsidR="00772EAA" w:rsidRDefault="00772EAA" w:rsidP="00760FC3">
      <w:pPr>
        <w:jc w:val="center"/>
        <w:rPr>
          <w:rFonts w:asciiTheme="minorHAnsi" w:hAnsiTheme="minorHAnsi" w:cs="Arial"/>
          <w:b/>
          <w:sz w:val="24"/>
          <w:szCs w:val="24"/>
        </w:rPr>
      </w:pPr>
    </w:p>
    <w:p w:rsidR="00772EAA" w:rsidRPr="00772EAA" w:rsidRDefault="00772EAA" w:rsidP="00772EAA">
      <w:pPr>
        <w:shd w:val="clear" w:color="auto" w:fill="FFFFFF"/>
        <w:spacing w:after="120"/>
        <w:jc w:val="center"/>
        <w:textAlignment w:val="top"/>
        <w:rPr>
          <w:rFonts w:asciiTheme="minorHAnsi" w:hAnsiTheme="minorHAnsi" w:cs="Helvetica"/>
          <w:color w:val="666666"/>
          <w:sz w:val="20"/>
        </w:rPr>
      </w:pPr>
      <w:r w:rsidRPr="00900D5F">
        <w:rPr>
          <w:rFonts w:asciiTheme="minorHAnsi" w:hAnsiTheme="minorHAnsi" w:cs="Helvetica"/>
          <w:b/>
          <w:bCs/>
          <w:color w:val="666666"/>
          <w:sz w:val="27"/>
          <w:szCs w:val="27"/>
        </w:rPr>
        <w:t>YOR</w:t>
      </w:r>
      <w:r w:rsidR="00011289">
        <w:rPr>
          <w:rFonts w:asciiTheme="minorHAnsi" w:hAnsiTheme="minorHAnsi" w:cs="Helvetica"/>
          <w:b/>
          <w:bCs/>
          <w:color w:val="666666"/>
          <w:sz w:val="27"/>
          <w:szCs w:val="27"/>
        </w:rPr>
        <w:t>consult</w:t>
      </w:r>
      <w:r w:rsidRPr="00900D5F">
        <w:rPr>
          <w:rFonts w:asciiTheme="minorHAnsi" w:hAnsiTheme="minorHAnsi" w:cs="Helvetica"/>
          <w:b/>
          <w:bCs/>
          <w:color w:val="666666"/>
          <w:sz w:val="27"/>
          <w:szCs w:val="27"/>
        </w:rPr>
        <w:t>2 C</w:t>
      </w:r>
      <w:r w:rsidR="00673B90">
        <w:rPr>
          <w:rFonts w:asciiTheme="minorHAnsi" w:hAnsiTheme="minorHAnsi" w:cs="Helvetica"/>
          <w:b/>
          <w:bCs/>
          <w:color w:val="666666"/>
          <w:sz w:val="27"/>
          <w:szCs w:val="27"/>
        </w:rPr>
        <w:t xml:space="preserve">onsultant </w:t>
      </w:r>
      <w:r w:rsidRPr="00900D5F">
        <w:rPr>
          <w:rFonts w:asciiTheme="minorHAnsi" w:hAnsiTheme="minorHAnsi" w:cs="Helvetica"/>
          <w:b/>
          <w:bCs/>
          <w:color w:val="666666"/>
          <w:sz w:val="27"/>
          <w:szCs w:val="27"/>
        </w:rPr>
        <w:t>Briefing</w:t>
      </w:r>
      <w:r w:rsidR="00FD5A0F">
        <w:rPr>
          <w:rFonts w:asciiTheme="minorHAnsi" w:hAnsiTheme="minorHAnsi" w:cs="Helvetica"/>
          <w:b/>
          <w:bCs/>
          <w:color w:val="666666"/>
          <w:sz w:val="27"/>
          <w:szCs w:val="27"/>
        </w:rPr>
        <w:t xml:space="preserve"> &amp; Consultation Event</w:t>
      </w:r>
    </w:p>
    <w:p w:rsidR="00620795" w:rsidRDefault="00011289" w:rsidP="00772EAA">
      <w:pPr>
        <w:shd w:val="clear" w:color="auto" w:fill="FFFFFF"/>
        <w:spacing w:after="120"/>
        <w:jc w:val="center"/>
        <w:textAlignment w:val="top"/>
        <w:rPr>
          <w:rFonts w:asciiTheme="minorHAnsi" w:hAnsiTheme="minorHAnsi" w:cs="Helvetica"/>
          <w:b/>
          <w:bCs/>
          <w:color w:val="666666"/>
          <w:sz w:val="27"/>
          <w:szCs w:val="27"/>
        </w:rPr>
      </w:pPr>
      <w:r>
        <w:rPr>
          <w:rFonts w:asciiTheme="minorHAnsi" w:hAnsiTheme="minorHAnsi" w:cs="Helvetica"/>
          <w:b/>
          <w:bCs/>
          <w:color w:val="666666"/>
          <w:sz w:val="27"/>
          <w:szCs w:val="27"/>
        </w:rPr>
        <w:t>Friday 2</w:t>
      </w:r>
      <w:r w:rsidR="00C61F4E">
        <w:rPr>
          <w:rFonts w:asciiTheme="minorHAnsi" w:hAnsiTheme="minorHAnsi" w:cs="Helvetica"/>
          <w:b/>
          <w:bCs/>
          <w:color w:val="666666"/>
          <w:sz w:val="27"/>
          <w:szCs w:val="27"/>
        </w:rPr>
        <w:t>7</w:t>
      </w:r>
      <w:r w:rsidRPr="00011289">
        <w:rPr>
          <w:rFonts w:asciiTheme="minorHAnsi" w:hAnsiTheme="minorHAnsi" w:cs="Helvetica"/>
          <w:b/>
          <w:bCs/>
          <w:color w:val="666666"/>
          <w:sz w:val="27"/>
          <w:szCs w:val="27"/>
          <w:vertAlign w:val="superscript"/>
        </w:rPr>
        <w:t>th</w:t>
      </w:r>
      <w:r>
        <w:rPr>
          <w:rFonts w:asciiTheme="minorHAnsi" w:hAnsiTheme="minorHAnsi" w:cs="Helvetica"/>
          <w:b/>
          <w:bCs/>
          <w:color w:val="666666"/>
          <w:sz w:val="27"/>
          <w:szCs w:val="27"/>
        </w:rPr>
        <w:t xml:space="preserve"> January 2017</w:t>
      </w:r>
      <w:r w:rsidR="008F0584">
        <w:rPr>
          <w:rFonts w:asciiTheme="minorHAnsi" w:hAnsiTheme="minorHAnsi" w:cs="Helvetica"/>
          <w:b/>
          <w:bCs/>
          <w:color w:val="666666"/>
          <w:sz w:val="27"/>
          <w:szCs w:val="27"/>
        </w:rPr>
        <w:t>, 14.00pm</w:t>
      </w:r>
    </w:p>
    <w:p w:rsidR="00620795" w:rsidRPr="00772EAA" w:rsidRDefault="00620795" w:rsidP="00620795">
      <w:pPr>
        <w:shd w:val="clear" w:color="auto" w:fill="FFFFFF"/>
        <w:spacing w:after="120"/>
        <w:jc w:val="center"/>
        <w:textAlignment w:val="top"/>
        <w:rPr>
          <w:rFonts w:asciiTheme="minorHAnsi" w:hAnsiTheme="minorHAnsi" w:cs="Helvetica"/>
          <w:color w:val="666666"/>
          <w:sz w:val="20"/>
        </w:rPr>
      </w:pPr>
      <w:r>
        <w:rPr>
          <w:rFonts w:asciiTheme="minorHAnsi" w:hAnsiTheme="minorHAnsi" w:cs="Helvetica"/>
          <w:b/>
          <w:bCs/>
          <w:color w:val="666666"/>
          <w:sz w:val="27"/>
          <w:szCs w:val="27"/>
        </w:rPr>
        <w:t>Kings Manor, York University, Exhibition Square, YO1 7EP</w:t>
      </w:r>
    </w:p>
    <w:p w:rsidR="00772EAA" w:rsidRDefault="00772EAA" w:rsidP="00772EAA">
      <w:pPr>
        <w:shd w:val="clear" w:color="auto" w:fill="FFFFFF"/>
        <w:textAlignment w:val="top"/>
        <w:rPr>
          <w:rFonts w:asciiTheme="minorHAnsi" w:hAnsiTheme="minorHAnsi" w:cs="Helvetica"/>
          <w:color w:val="666666"/>
          <w:sz w:val="20"/>
        </w:rPr>
      </w:pPr>
      <w:r w:rsidRPr="00772EAA">
        <w:rPr>
          <w:rFonts w:asciiTheme="minorHAnsi" w:hAnsiTheme="minorHAnsi" w:cs="Helvetica"/>
          <w:color w:val="666666"/>
          <w:sz w:val="20"/>
        </w:rPr>
        <w:t> </w:t>
      </w:r>
    </w:p>
    <w:p w:rsidR="008D7B06" w:rsidRPr="00772EAA" w:rsidRDefault="008D7B06" w:rsidP="00772EAA">
      <w:pPr>
        <w:shd w:val="clear" w:color="auto" w:fill="FFFFFF"/>
        <w:textAlignment w:val="top"/>
        <w:rPr>
          <w:rFonts w:asciiTheme="minorHAnsi" w:hAnsiTheme="minorHAnsi" w:cs="Helvetica"/>
          <w:color w:val="666666"/>
          <w:sz w:val="20"/>
        </w:rPr>
      </w:pPr>
    </w:p>
    <w:p w:rsidR="00772EAA" w:rsidRDefault="00772EAA" w:rsidP="00900D5F">
      <w:pPr>
        <w:shd w:val="clear" w:color="auto" w:fill="FFFFFF"/>
        <w:spacing w:after="120"/>
        <w:textAlignment w:val="top"/>
        <w:rPr>
          <w:rFonts w:asciiTheme="minorHAnsi" w:hAnsiTheme="minorHAnsi" w:cs="Helvetica"/>
          <w:color w:val="666666"/>
          <w:szCs w:val="22"/>
        </w:rPr>
      </w:pPr>
      <w:r w:rsidRPr="00900D5F">
        <w:rPr>
          <w:rFonts w:asciiTheme="minorHAnsi" w:hAnsiTheme="minorHAnsi" w:cs="Helvetica"/>
          <w:color w:val="666666"/>
          <w:szCs w:val="22"/>
        </w:rPr>
        <w:t>YOR</w:t>
      </w:r>
      <w:r w:rsidR="00011289">
        <w:rPr>
          <w:rFonts w:asciiTheme="minorHAnsi" w:hAnsiTheme="minorHAnsi" w:cs="Helvetica"/>
          <w:color w:val="666666"/>
          <w:szCs w:val="22"/>
        </w:rPr>
        <w:t>consult</w:t>
      </w:r>
      <w:r w:rsidRPr="00900D5F">
        <w:rPr>
          <w:rFonts w:asciiTheme="minorHAnsi" w:hAnsiTheme="minorHAnsi" w:cs="Helvetica"/>
          <w:color w:val="666666"/>
          <w:szCs w:val="22"/>
        </w:rPr>
        <w:t xml:space="preserve"> is one of the YORhub Construction Frameworks (</w:t>
      </w:r>
      <w:hyperlink r:id="rId8" w:history="1">
        <w:r w:rsidRPr="00900D5F">
          <w:rPr>
            <w:rFonts w:asciiTheme="minorHAnsi" w:hAnsiTheme="minorHAnsi" w:cs="Helvetica"/>
            <w:color w:val="666666"/>
            <w:szCs w:val="22"/>
          </w:rPr>
          <w:t>www.YORhub.com</w:t>
        </w:r>
      </w:hyperlink>
      <w:r w:rsidRPr="00900D5F">
        <w:rPr>
          <w:rFonts w:asciiTheme="minorHAnsi" w:hAnsiTheme="minorHAnsi" w:cs="Helvetica"/>
          <w:color w:val="666666"/>
          <w:szCs w:val="22"/>
        </w:rPr>
        <w:t xml:space="preserve">) which were developed to provide an efficient and collaborative approach to the procurement of Construction </w:t>
      </w:r>
      <w:r w:rsidR="00011289">
        <w:rPr>
          <w:rFonts w:asciiTheme="minorHAnsi" w:hAnsiTheme="minorHAnsi" w:cs="Helvetica"/>
          <w:color w:val="666666"/>
          <w:szCs w:val="22"/>
        </w:rPr>
        <w:t>related Consultancy Services</w:t>
      </w:r>
      <w:r w:rsidRPr="00900D5F">
        <w:rPr>
          <w:rFonts w:asciiTheme="minorHAnsi" w:hAnsiTheme="minorHAnsi" w:cs="Helvetica"/>
          <w:color w:val="666666"/>
          <w:szCs w:val="22"/>
        </w:rPr>
        <w:t>. YORhub frameworks can be accessed by any Local Authority, Public Sector Body or Third Sector Organisation in the Yorkshire and Humber region providing them with access to high quality construction contractors/ consultants.</w:t>
      </w:r>
    </w:p>
    <w:p w:rsidR="00900D5F" w:rsidRDefault="00900D5F" w:rsidP="00900D5F">
      <w:pPr>
        <w:shd w:val="clear" w:color="auto" w:fill="FFFFFF"/>
        <w:spacing w:after="120"/>
        <w:textAlignment w:val="top"/>
        <w:rPr>
          <w:rFonts w:asciiTheme="minorHAnsi" w:hAnsiTheme="minorHAnsi" w:cs="Helvetica"/>
          <w:color w:val="666666"/>
          <w:szCs w:val="22"/>
        </w:rPr>
      </w:pPr>
      <w:r>
        <w:rPr>
          <w:rFonts w:asciiTheme="minorHAnsi" w:hAnsiTheme="minorHAnsi" w:cs="Helvetica"/>
          <w:color w:val="666666"/>
          <w:szCs w:val="22"/>
        </w:rPr>
        <w:t>The current YOR</w:t>
      </w:r>
      <w:r w:rsidR="00011289">
        <w:rPr>
          <w:rFonts w:asciiTheme="minorHAnsi" w:hAnsiTheme="minorHAnsi" w:cs="Helvetica"/>
          <w:color w:val="666666"/>
          <w:szCs w:val="22"/>
        </w:rPr>
        <w:t>consult</w:t>
      </w:r>
      <w:r>
        <w:rPr>
          <w:rFonts w:asciiTheme="minorHAnsi" w:hAnsiTheme="minorHAnsi" w:cs="Helvetica"/>
          <w:color w:val="666666"/>
          <w:szCs w:val="22"/>
        </w:rPr>
        <w:t xml:space="preserve"> framework expire</w:t>
      </w:r>
      <w:r w:rsidR="008A5A54">
        <w:rPr>
          <w:rFonts w:asciiTheme="minorHAnsi" w:hAnsiTheme="minorHAnsi" w:cs="Helvetica"/>
          <w:color w:val="666666"/>
          <w:szCs w:val="22"/>
        </w:rPr>
        <w:t>s</w:t>
      </w:r>
      <w:r>
        <w:rPr>
          <w:rFonts w:asciiTheme="minorHAnsi" w:hAnsiTheme="minorHAnsi" w:cs="Helvetica"/>
          <w:color w:val="666666"/>
          <w:szCs w:val="22"/>
        </w:rPr>
        <w:t xml:space="preserve"> at the end of </w:t>
      </w:r>
      <w:r w:rsidR="00011289">
        <w:rPr>
          <w:rFonts w:asciiTheme="minorHAnsi" w:hAnsiTheme="minorHAnsi" w:cs="Helvetica"/>
          <w:color w:val="666666"/>
          <w:szCs w:val="22"/>
        </w:rPr>
        <w:t>April</w:t>
      </w:r>
      <w:r>
        <w:rPr>
          <w:rFonts w:asciiTheme="minorHAnsi" w:hAnsiTheme="minorHAnsi" w:cs="Helvetica"/>
          <w:color w:val="666666"/>
          <w:szCs w:val="22"/>
        </w:rPr>
        <w:t xml:space="preserve"> 201</w:t>
      </w:r>
      <w:r w:rsidR="00011289">
        <w:rPr>
          <w:rFonts w:asciiTheme="minorHAnsi" w:hAnsiTheme="minorHAnsi" w:cs="Helvetica"/>
          <w:color w:val="666666"/>
          <w:szCs w:val="22"/>
        </w:rPr>
        <w:t>8</w:t>
      </w:r>
      <w:r>
        <w:rPr>
          <w:rFonts w:asciiTheme="minorHAnsi" w:hAnsiTheme="minorHAnsi" w:cs="Helvetica"/>
          <w:color w:val="666666"/>
          <w:szCs w:val="22"/>
        </w:rPr>
        <w:t>, and will be replaced by YOR</w:t>
      </w:r>
      <w:r w:rsidR="00011289">
        <w:rPr>
          <w:rFonts w:asciiTheme="minorHAnsi" w:hAnsiTheme="minorHAnsi" w:cs="Helvetica"/>
          <w:color w:val="666666"/>
          <w:szCs w:val="22"/>
        </w:rPr>
        <w:t>consult</w:t>
      </w:r>
      <w:r>
        <w:rPr>
          <w:rFonts w:asciiTheme="minorHAnsi" w:hAnsiTheme="minorHAnsi" w:cs="Helvetica"/>
          <w:color w:val="666666"/>
          <w:szCs w:val="22"/>
        </w:rPr>
        <w:t>2.</w:t>
      </w:r>
    </w:p>
    <w:p w:rsidR="0095453C" w:rsidRPr="0095453C" w:rsidRDefault="0095453C" w:rsidP="0095453C">
      <w:pPr>
        <w:shd w:val="clear" w:color="auto" w:fill="FFFFFF"/>
        <w:spacing w:after="120"/>
        <w:textAlignment w:val="top"/>
        <w:rPr>
          <w:rFonts w:asciiTheme="minorHAnsi" w:hAnsiTheme="minorHAnsi" w:cs="Helvetica"/>
          <w:color w:val="666666"/>
          <w:szCs w:val="22"/>
        </w:rPr>
      </w:pPr>
      <w:r w:rsidRPr="0095453C">
        <w:rPr>
          <w:rFonts w:asciiTheme="minorHAnsi" w:hAnsiTheme="minorHAnsi" w:cs="Helvetica"/>
          <w:color w:val="666666"/>
          <w:szCs w:val="22"/>
        </w:rPr>
        <w:t>Prospective suppliers are invited to attend this briefing event to:</w:t>
      </w:r>
    </w:p>
    <w:p w:rsidR="00772EAA" w:rsidRPr="00900D5F" w:rsidRDefault="00772EAA" w:rsidP="008A5A54">
      <w:pPr>
        <w:pStyle w:val="ListParagraph"/>
        <w:numPr>
          <w:ilvl w:val="0"/>
          <w:numId w:val="8"/>
        </w:numPr>
        <w:shd w:val="clear" w:color="auto" w:fill="FFFFFF"/>
        <w:spacing w:after="60"/>
        <w:ind w:left="714" w:hanging="357"/>
        <w:textAlignment w:val="top"/>
        <w:rPr>
          <w:rFonts w:asciiTheme="minorHAnsi" w:hAnsiTheme="minorHAnsi" w:cs="Helvetica"/>
          <w:color w:val="666666"/>
          <w:szCs w:val="22"/>
        </w:rPr>
      </w:pPr>
      <w:r w:rsidRPr="00900D5F">
        <w:rPr>
          <w:rFonts w:asciiTheme="minorHAnsi" w:hAnsiTheme="minorHAnsi" w:cs="Helvetica"/>
          <w:color w:val="666666"/>
          <w:szCs w:val="22"/>
        </w:rPr>
        <w:t>Discover the proposals for the new YOR</w:t>
      </w:r>
      <w:r w:rsidR="00011289">
        <w:rPr>
          <w:rFonts w:asciiTheme="minorHAnsi" w:hAnsiTheme="minorHAnsi" w:cs="Helvetica"/>
          <w:color w:val="666666"/>
          <w:szCs w:val="22"/>
        </w:rPr>
        <w:t>consult</w:t>
      </w:r>
      <w:r w:rsidRPr="00900D5F">
        <w:rPr>
          <w:rFonts w:asciiTheme="minorHAnsi" w:hAnsiTheme="minorHAnsi" w:cs="Helvetica"/>
          <w:color w:val="666666"/>
          <w:szCs w:val="22"/>
        </w:rPr>
        <w:t>2 framework</w:t>
      </w:r>
    </w:p>
    <w:p w:rsidR="00772EAA" w:rsidRPr="00900D5F" w:rsidRDefault="00772EAA" w:rsidP="008A5A54">
      <w:pPr>
        <w:pStyle w:val="ListParagraph"/>
        <w:numPr>
          <w:ilvl w:val="0"/>
          <w:numId w:val="8"/>
        </w:numPr>
        <w:shd w:val="clear" w:color="auto" w:fill="FFFFFF"/>
        <w:spacing w:after="60"/>
        <w:ind w:left="714" w:hanging="357"/>
        <w:textAlignment w:val="top"/>
        <w:rPr>
          <w:rFonts w:asciiTheme="minorHAnsi" w:hAnsiTheme="minorHAnsi" w:cs="Helvetica"/>
          <w:color w:val="666666"/>
          <w:szCs w:val="22"/>
        </w:rPr>
      </w:pPr>
      <w:r w:rsidRPr="00900D5F">
        <w:rPr>
          <w:rFonts w:asciiTheme="minorHAnsi" w:hAnsiTheme="minorHAnsi" w:cs="Helvetica"/>
          <w:color w:val="666666"/>
          <w:szCs w:val="22"/>
        </w:rPr>
        <w:t xml:space="preserve">Attend </w:t>
      </w:r>
      <w:r w:rsidR="0095453C">
        <w:rPr>
          <w:rFonts w:asciiTheme="minorHAnsi" w:hAnsiTheme="minorHAnsi" w:cs="Helvetica"/>
          <w:color w:val="666666"/>
          <w:szCs w:val="22"/>
        </w:rPr>
        <w:t>two</w:t>
      </w:r>
      <w:r w:rsidR="00FD5A0F">
        <w:rPr>
          <w:rFonts w:asciiTheme="minorHAnsi" w:hAnsiTheme="minorHAnsi" w:cs="Helvetica"/>
          <w:color w:val="666666"/>
          <w:szCs w:val="22"/>
        </w:rPr>
        <w:t xml:space="preserve"> </w:t>
      </w:r>
      <w:r w:rsidR="008A5A54">
        <w:rPr>
          <w:rFonts w:asciiTheme="minorHAnsi" w:hAnsiTheme="minorHAnsi" w:cs="Helvetica"/>
          <w:color w:val="666666"/>
          <w:szCs w:val="22"/>
        </w:rPr>
        <w:t>shaping workshops in the areas of framework</w:t>
      </w:r>
      <w:r w:rsidR="0095453C">
        <w:rPr>
          <w:rFonts w:asciiTheme="minorHAnsi" w:hAnsiTheme="minorHAnsi" w:cs="Helvetica"/>
          <w:color w:val="666666"/>
          <w:szCs w:val="22"/>
        </w:rPr>
        <w:t xml:space="preserve"> structure and social benefits</w:t>
      </w:r>
    </w:p>
    <w:p w:rsidR="00772EAA" w:rsidRPr="00900D5F" w:rsidRDefault="00E853F5" w:rsidP="008A5A54">
      <w:pPr>
        <w:pStyle w:val="ListParagraph"/>
        <w:numPr>
          <w:ilvl w:val="0"/>
          <w:numId w:val="8"/>
        </w:numPr>
        <w:shd w:val="clear" w:color="auto" w:fill="FFFFFF"/>
        <w:spacing w:after="60"/>
        <w:ind w:left="714" w:hanging="357"/>
        <w:textAlignment w:val="top"/>
        <w:rPr>
          <w:rFonts w:asciiTheme="minorHAnsi" w:hAnsiTheme="minorHAnsi" w:cs="Helvetica"/>
          <w:color w:val="666666"/>
          <w:szCs w:val="22"/>
        </w:rPr>
      </w:pPr>
      <w:r w:rsidRPr="00900D5F">
        <w:rPr>
          <w:rFonts w:asciiTheme="minorHAnsi" w:hAnsiTheme="minorHAnsi" w:cs="Helvetica"/>
          <w:color w:val="666666"/>
          <w:szCs w:val="22"/>
        </w:rPr>
        <w:t xml:space="preserve">Raise questions with </w:t>
      </w:r>
      <w:r w:rsidR="00FD5A0F">
        <w:rPr>
          <w:rFonts w:asciiTheme="minorHAnsi" w:hAnsiTheme="minorHAnsi" w:cs="Helvetica"/>
          <w:color w:val="666666"/>
          <w:szCs w:val="22"/>
        </w:rPr>
        <w:t>YOR</w:t>
      </w:r>
      <w:r w:rsidR="00011289">
        <w:rPr>
          <w:rFonts w:asciiTheme="minorHAnsi" w:hAnsiTheme="minorHAnsi" w:cs="Helvetica"/>
          <w:color w:val="666666"/>
          <w:szCs w:val="22"/>
        </w:rPr>
        <w:t>consult</w:t>
      </w:r>
      <w:r w:rsidR="00FD5A0F">
        <w:rPr>
          <w:rFonts w:asciiTheme="minorHAnsi" w:hAnsiTheme="minorHAnsi" w:cs="Helvetica"/>
          <w:color w:val="666666"/>
          <w:szCs w:val="22"/>
        </w:rPr>
        <w:t xml:space="preserve"> </w:t>
      </w:r>
      <w:r w:rsidRPr="00900D5F">
        <w:rPr>
          <w:rFonts w:asciiTheme="minorHAnsi" w:hAnsiTheme="minorHAnsi" w:cs="Helvetica"/>
          <w:color w:val="666666"/>
          <w:szCs w:val="22"/>
        </w:rPr>
        <w:t>framework managers</w:t>
      </w:r>
    </w:p>
    <w:p w:rsidR="00772EAA" w:rsidRPr="00900D5F" w:rsidRDefault="00772EAA" w:rsidP="00772EAA">
      <w:pPr>
        <w:shd w:val="clear" w:color="auto" w:fill="FFFFFF"/>
        <w:textAlignment w:val="top"/>
        <w:rPr>
          <w:rFonts w:asciiTheme="minorHAnsi" w:hAnsiTheme="minorHAnsi" w:cs="Helvetica"/>
          <w:color w:val="666666"/>
          <w:szCs w:val="22"/>
        </w:rPr>
      </w:pPr>
    </w:p>
    <w:p w:rsidR="00772EAA" w:rsidRDefault="008A5A54" w:rsidP="00772EAA">
      <w:pPr>
        <w:shd w:val="clear" w:color="auto" w:fill="FFFFFF"/>
        <w:textAlignment w:val="top"/>
        <w:rPr>
          <w:rFonts w:asciiTheme="minorHAnsi" w:hAnsiTheme="minorHAnsi" w:cs="Helvetica"/>
          <w:color w:val="666666"/>
          <w:szCs w:val="22"/>
        </w:rPr>
      </w:pPr>
      <w:r>
        <w:rPr>
          <w:rFonts w:asciiTheme="minorHAnsi" w:hAnsiTheme="minorHAnsi" w:cs="Helvetica"/>
          <w:color w:val="666666"/>
          <w:szCs w:val="22"/>
        </w:rPr>
        <w:t xml:space="preserve">Attendees will have the </w:t>
      </w:r>
      <w:r w:rsidR="0095453C">
        <w:rPr>
          <w:rFonts w:asciiTheme="minorHAnsi" w:hAnsiTheme="minorHAnsi" w:cs="Helvetica"/>
          <w:color w:val="666666"/>
          <w:szCs w:val="22"/>
        </w:rPr>
        <w:t>opportunity to take part in both</w:t>
      </w:r>
      <w:r>
        <w:rPr>
          <w:rFonts w:asciiTheme="minorHAnsi" w:hAnsiTheme="minorHAnsi" w:cs="Helvetica"/>
          <w:color w:val="666666"/>
          <w:szCs w:val="22"/>
        </w:rPr>
        <w:t xml:space="preserve"> workshops.</w:t>
      </w:r>
    </w:p>
    <w:p w:rsidR="008A5A54" w:rsidRDefault="008A5A54" w:rsidP="00772EAA">
      <w:pPr>
        <w:shd w:val="clear" w:color="auto" w:fill="FFFFFF"/>
        <w:textAlignment w:val="top"/>
        <w:rPr>
          <w:rFonts w:asciiTheme="minorHAnsi" w:hAnsiTheme="minorHAnsi" w:cs="Helvetica"/>
          <w:color w:val="666666"/>
          <w:szCs w:val="22"/>
        </w:rPr>
      </w:pPr>
    </w:p>
    <w:p w:rsidR="008D7B06" w:rsidRPr="00900D5F" w:rsidRDefault="008D7B06" w:rsidP="00772EAA">
      <w:pPr>
        <w:shd w:val="clear" w:color="auto" w:fill="FFFFFF"/>
        <w:textAlignment w:val="top"/>
        <w:rPr>
          <w:rFonts w:asciiTheme="minorHAnsi" w:hAnsiTheme="minorHAnsi" w:cs="Helvetica"/>
          <w:color w:val="666666"/>
          <w:szCs w:val="22"/>
        </w:rPr>
      </w:pPr>
    </w:p>
    <w:p w:rsidR="00772EAA" w:rsidRPr="00772EAA" w:rsidRDefault="00772EAA" w:rsidP="00772EAA">
      <w:pPr>
        <w:shd w:val="clear" w:color="auto" w:fill="FFFFFF"/>
        <w:spacing w:after="120"/>
        <w:textAlignment w:val="top"/>
        <w:rPr>
          <w:rFonts w:asciiTheme="minorHAnsi" w:hAnsiTheme="minorHAnsi" w:cs="Helvetica"/>
          <w:b/>
          <w:color w:val="666666"/>
          <w:szCs w:val="22"/>
        </w:rPr>
      </w:pPr>
      <w:r w:rsidRPr="00900D5F">
        <w:rPr>
          <w:rFonts w:asciiTheme="minorHAnsi" w:hAnsiTheme="minorHAnsi" w:cs="Helvetica"/>
          <w:b/>
          <w:color w:val="666666"/>
          <w:szCs w:val="22"/>
        </w:rPr>
        <w:t>Event Programme</w:t>
      </w:r>
    </w:p>
    <w:p w:rsidR="00E853F5" w:rsidRPr="00900D5F" w:rsidRDefault="004C57DA" w:rsidP="00E853F5">
      <w:pPr>
        <w:tabs>
          <w:tab w:val="left" w:pos="1418"/>
        </w:tabs>
        <w:autoSpaceDE w:val="0"/>
        <w:autoSpaceDN w:val="0"/>
        <w:adjustRightInd w:val="0"/>
        <w:spacing w:before="60" w:after="60"/>
        <w:ind w:left="108"/>
        <w:rPr>
          <w:rFonts w:asciiTheme="minorHAnsi" w:hAnsiTheme="minorHAnsi" w:cs="Helv"/>
          <w:color w:val="595959" w:themeColor="text1" w:themeTint="A6"/>
          <w:szCs w:val="22"/>
        </w:rPr>
      </w:pPr>
      <w:r>
        <w:rPr>
          <w:rFonts w:asciiTheme="minorHAnsi" w:hAnsiTheme="minorHAnsi" w:cs="Helv"/>
          <w:color w:val="595959" w:themeColor="text1" w:themeTint="A6"/>
          <w:szCs w:val="22"/>
        </w:rPr>
        <w:t>13</w:t>
      </w:r>
      <w:r w:rsidR="00E853F5" w:rsidRPr="00900D5F">
        <w:rPr>
          <w:rFonts w:asciiTheme="minorHAnsi" w:hAnsiTheme="minorHAnsi" w:cs="Helv"/>
          <w:color w:val="595959" w:themeColor="text1" w:themeTint="A6"/>
          <w:szCs w:val="22"/>
        </w:rPr>
        <w:t>.30</w:t>
      </w:r>
      <w:r w:rsidR="00E853F5" w:rsidRPr="00900D5F">
        <w:rPr>
          <w:rFonts w:asciiTheme="minorHAnsi" w:hAnsiTheme="minorHAnsi" w:cs="Helv"/>
          <w:color w:val="595959" w:themeColor="text1" w:themeTint="A6"/>
          <w:szCs w:val="22"/>
        </w:rPr>
        <w:tab/>
        <w:t>Refreshments on arrival</w:t>
      </w:r>
    </w:p>
    <w:p w:rsidR="009B0AA6" w:rsidRDefault="004C57DA" w:rsidP="00E853F5">
      <w:pPr>
        <w:tabs>
          <w:tab w:val="left" w:pos="1418"/>
        </w:tabs>
        <w:autoSpaceDE w:val="0"/>
        <w:autoSpaceDN w:val="0"/>
        <w:adjustRightInd w:val="0"/>
        <w:spacing w:before="60" w:after="60"/>
        <w:ind w:left="108"/>
        <w:rPr>
          <w:rFonts w:asciiTheme="minorHAnsi" w:hAnsiTheme="minorHAnsi" w:cs="Helv"/>
          <w:color w:val="595959" w:themeColor="text1" w:themeTint="A6"/>
          <w:szCs w:val="22"/>
        </w:rPr>
      </w:pPr>
      <w:r>
        <w:rPr>
          <w:rFonts w:asciiTheme="minorHAnsi" w:hAnsiTheme="minorHAnsi" w:cs="Helv"/>
          <w:color w:val="595959" w:themeColor="text1" w:themeTint="A6"/>
          <w:szCs w:val="22"/>
        </w:rPr>
        <w:t>14</w:t>
      </w:r>
      <w:r w:rsidR="00E853F5" w:rsidRPr="00900D5F">
        <w:rPr>
          <w:rFonts w:asciiTheme="minorHAnsi" w:hAnsiTheme="minorHAnsi" w:cs="Helv"/>
          <w:color w:val="595959" w:themeColor="text1" w:themeTint="A6"/>
          <w:szCs w:val="22"/>
        </w:rPr>
        <w:t>.00</w:t>
      </w:r>
      <w:r w:rsidR="00E853F5" w:rsidRPr="00900D5F">
        <w:rPr>
          <w:rFonts w:asciiTheme="minorHAnsi" w:hAnsiTheme="minorHAnsi" w:cs="Helv"/>
          <w:color w:val="595959" w:themeColor="text1" w:themeTint="A6"/>
          <w:szCs w:val="22"/>
        </w:rPr>
        <w:tab/>
        <w:t>Welcome/ agenda</w:t>
      </w:r>
      <w:r w:rsidR="00FD5A0F">
        <w:rPr>
          <w:rFonts w:asciiTheme="minorHAnsi" w:hAnsiTheme="minorHAnsi" w:cs="Helv"/>
          <w:color w:val="595959" w:themeColor="text1" w:themeTint="A6"/>
          <w:szCs w:val="22"/>
        </w:rPr>
        <w:t>/ background</w:t>
      </w:r>
    </w:p>
    <w:p w:rsidR="009B0AA6" w:rsidRDefault="004C57DA" w:rsidP="00011289">
      <w:pPr>
        <w:tabs>
          <w:tab w:val="left" w:pos="1418"/>
        </w:tabs>
        <w:autoSpaceDE w:val="0"/>
        <w:autoSpaceDN w:val="0"/>
        <w:adjustRightInd w:val="0"/>
        <w:spacing w:before="60" w:after="60"/>
        <w:ind w:left="1418" w:hanging="1310"/>
        <w:rPr>
          <w:rFonts w:asciiTheme="minorHAnsi" w:hAnsiTheme="minorHAnsi" w:cs="Helv"/>
          <w:color w:val="595959" w:themeColor="text1" w:themeTint="A6"/>
          <w:szCs w:val="22"/>
        </w:rPr>
      </w:pPr>
      <w:r>
        <w:rPr>
          <w:rFonts w:asciiTheme="minorHAnsi" w:hAnsiTheme="minorHAnsi" w:cs="Helv"/>
          <w:color w:val="595959" w:themeColor="text1" w:themeTint="A6"/>
          <w:szCs w:val="22"/>
        </w:rPr>
        <w:t>14</w:t>
      </w:r>
      <w:r w:rsidR="00316631">
        <w:rPr>
          <w:rFonts w:asciiTheme="minorHAnsi" w:hAnsiTheme="minorHAnsi" w:cs="Helv"/>
          <w:color w:val="595959" w:themeColor="text1" w:themeTint="A6"/>
          <w:szCs w:val="22"/>
        </w:rPr>
        <w:t>.10</w:t>
      </w:r>
      <w:r w:rsidR="00316631">
        <w:rPr>
          <w:rFonts w:asciiTheme="minorHAnsi" w:hAnsiTheme="minorHAnsi" w:cs="Helv"/>
          <w:color w:val="595959" w:themeColor="text1" w:themeTint="A6"/>
          <w:szCs w:val="22"/>
        </w:rPr>
        <w:tab/>
      </w:r>
      <w:r w:rsidRPr="00900D5F">
        <w:rPr>
          <w:rFonts w:asciiTheme="minorHAnsi" w:hAnsiTheme="minorHAnsi" w:cs="Helv"/>
          <w:color w:val="595959" w:themeColor="text1" w:themeTint="A6"/>
          <w:szCs w:val="22"/>
        </w:rPr>
        <w:t>YOR</w:t>
      </w:r>
      <w:r>
        <w:rPr>
          <w:rFonts w:asciiTheme="minorHAnsi" w:hAnsiTheme="minorHAnsi" w:cs="Helv"/>
          <w:color w:val="595959" w:themeColor="text1" w:themeTint="A6"/>
          <w:szCs w:val="22"/>
        </w:rPr>
        <w:t>consult</w:t>
      </w:r>
      <w:r w:rsidRPr="00900D5F">
        <w:rPr>
          <w:rFonts w:asciiTheme="minorHAnsi" w:hAnsiTheme="minorHAnsi" w:cs="Helv"/>
          <w:color w:val="595959" w:themeColor="text1" w:themeTint="A6"/>
          <w:szCs w:val="22"/>
        </w:rPr>
        <w:t>2 proposals</w:t>
      </w:r>
    </w:p>
    <w:p w:rsidR="004C57DA" w:rsidRDefault="004C57DA" w:rsidP="004C57DA">
      <w:pPr>
        <w:tabs>
          <w:tab w:val="left" w:pos="-5529"/>
        </w:tabs>
        <w:autoSpaceDE w:val="0"/>
        <w:autoSpaceDN w:val="0"/>
        <w:adjustRightInd w:val="0"/>
        <w:spacing w:before="60" w:after="60"/>
        <w:ind w:left="1418" w:hanging="1310"/>
        <w:rPr>
          <w:rFonts w:asciiTheme="minorHAnsi" w:hAnsiTheme="minorHAnsi" w:cs="Helv"/>
          <w:color w:val="595959" w:themeColor="text1" w:themeTint="A6"/>
          <w:szCs w:val="22"/>
        </w:rPr>
      </w:pPr>
      <w:r>
        <w:rPr>
          <w:rFonts w:asciiTheme="minorHAnsi" w:hAnsiTheme="minorHAnsi" w:cs="Helv"/>
          <w:color w:val="595959" w:themeColor="text1" w:themeTint="A6"/>
          <w:szCs w:val="22"/>
        </w:rPr>
        <w:t>14</w:t>
      </w:r>
      <w:r w:rsidR="00E853F5" w:rsidRPr="00900D5F">
        <w:rPr>
          <w:rFonts w:asciiTheme="minorHAnsi" w:hAnsiTheme="minorHAnsi" w:cs="Helv"/>
          <w:color w:val="595959" w:themeColor="text1" w:themeTint="A6"/>
          <w:szCs w:val="22"/>
        </w:rPr>
        <w:t>.</w:t>
      </w:r>
      <w:r>
        <w:rPr>
          <w:rFonts w:asciiTheme="minorHAnsi" w:hAnsiTheme="minorHAnsi" w:cs="Helv"/>
          <w:color w:val="595959" w:themeColor="text1" w:themeTint="A6"/>
          <w:szCs w:val="22"/>
        </w:rPr>
        <w:t>40</w:t>
      </w:r>
      <w:r w:rsidR="00E853F5" w:rsidRPr="00900D5F">
        <w:rPr>
          <w:rFonts w:asciiTheme="minorHAnsi" w:hAnsiTheme="minorHAnsi" w:cs="Helv"/>
          <w:color w:val="595959" w:themeColor="text1" w:themeTint="A6"/>
          <w:szCs w:val="22"/>
        </w:rPr>
        <w:tab/>
      </w:r>
      <w:r w:rsidRPr="00900D5F">
        <w:rPr>
          <w:rFonts w:asciiTheme="minorHAnsi" w:hAnsiTheme="minorHAnsi" w:cs="Helv"/>
          <w:color w:val="595959" w:themeColor="text1" w:themeTint="A6"/>
          <w:szCs w:val="22"/>
        </w:rPr>
        <w:t xml:space="preserve">Breakout session </w:t>
      </w:r>
      <w:r w:rsidR="00A573F2">
        <w:rPr>
          <w:rFonts w:asciiTheme="minorHAnsi" w:hAnsiTheme="minorHAnsi" w:cs="Helv"/>
          <w:color w:val="595959" w:themeColor="text1" w:themeTint="A6"/>
          <w:szCs w:val="22"/>
        </w:rPr>
        <w:t>1</w:t>
      </w:r>
    </w:p>
    <w:p w:rsidR="00E853F5" w:rsidRPr="00900D5F" w:rsidRDefault="004C57DA" w:rsidP="00E853F5">
      <w:pPr>
        <w:tabs>
          <w:tab w:val="left" w:pos="1418"/>
        </w:tabs>
        <w:autoSpaceDE w:val="0"/>
        <w:autoSpaceDN w:val="0"/>
        <w:adjustRightInd w:val="0"/>
        <w:spacing w:before="60" w:after="60"/>
        <w:ind w:left="108"/>
        <w:rPr>
          <w:rFonts w:asciiTheme="minorHAnsi" w:hAnsiTheme="minorHAnsi" w:cs="Helv"/>
          <w:color w:val="595959" w:themeColor="text1" w:themeTint="A6"/>
          <w:szCs w:val="22"/>
        </w:rPr>
      </w:pPr>
      <w:r>
        <w:rPr>
          <w:rFonts w:asciiTheme="minorHAnsi" w:hAnsiTheme="minorHAnsi" w:cs="Helv"/>
          <w:color w:val="595959" w:themeColor="text1" w:themeTint="A6"/>
          <w:szCs w:val="22"/>
        </w:rPr>
        <w:t>15.2</w:t>
      </w:r>
      <w:r w:rsidR="00E853F5" w:rsidRPr="00900D5F">
        <w:rPr>
          <w:rFonts w:asciiTheme="minorHAnsi" w:hAnsiTheme="minorHAnsi" w:cs="Helv"/>
          <w:color w:val="595959" w:themeColor="text1" w:themeTint="A6"/>
          <w:szCs w:val="22"/>
        </w:rPr>
        <w:t>0</w:t>
      </w:r>
      <w:r w:rsidR="00E853F5" w:rsidRPr="00900D5F">
        <w:rPr>
          <w:rFonts w:asciiTheme="minorHAnsi" w:hAnsiTheme="minorHAnsi" w:cs="Helv"/>
          <w:color w:val="595959" w:themeColor="text1" w:themeTint="A6"/>
          <w:szCs w:val="22"/>
        </w:rPr>
        <w:tab/>
        <w:t>Refreshments</w:t>
      </w:r>
    </w:p>
    <w:p w:rsidR="00E853F5" w:rsidRDefault="009647D5" w:rsidP="00E853F5">
      <w:pPr>
        <w:tabs>
          <w:tab w:val="left" w:pos="1418"/>
        </w:tabs>
        <w:autoSpaceDE w:val="0"/>
        <w:autoSpaceDN w:val="0"/>
        <w:adjustRightInd w:val="0"/>
        <w:spacing w:before="60" w:after="60"/>
        <w:ind w:left="1809" w:hanging="1701"/>
        <w:rPr>
          <w:rFonts w:asciiTheme="minorHAnsi" w:hAnsiTheme="minorHAnsi" w:cs="Helv"/>
          <w:color w:val="595959" w:themeColor="text1" w:themeTint="A6"/>
          <w:szCs w:val="22"/>
        </w:rPr>
      </w:pPr>
      <w:r>
        <w:rPr>
          <w:rFonts w:asciiTheme="minorHAnsi" w:hAnsiTheme="minorHAnsi" w:cs="Helv"/>
          <w:color w:val="595959" w:themeColor="text1" w:themeTint="A6"/>
          <w:szCs w:val="22"/>
        </w:rPr>
        <w:t>15:40</w:t>
      </w:r>
      <w:r w:rsidR="00E853F5" w:rsidRPr="00900D5F">
        <w:rPr>
          <w:rFonts w:asciiTheme="minorHAnsi" w:hAnsiTheme="minorHAnsi" w:cs="Helv"/>
          <w:color w:val="595959" w:themeColor="text1" w:themeTint="A6"/>
          <w:szCs w:val="22"/>
        </w:rPr>
        <w:tab/>
        <w:t>Breakout session</w:t>
      </w:r>
      <w:r w:rsidR="00900D5F">
        <w:rPr>
          <w:rFonts w:asciiTheme="minorHAnsi" w:hAnsiTheme="minorHAnsi" w:cs="Helv"/>
          <w:color w:val="595959" w:themeColor="text1" w:themeTint="A6"/>
          <w:szCs w:val="22"/>
        </w:rPr>
        <w:t xml:space="preserve"> 2</w:t>
      </w:r>
    </w:p>
    <w:p w:rsidR="00E853F5" w:rsidRDefault="009647D5" w:rsidP="00E853F5">
      <w:pPr>
        <w:tabs>
          <w:tab w:val="left" w:pos="1418"/>
        </w:tabs>
        <w:autoSpaceDE w:val="0"/>
        <w:autoSpaceDN w:val="0"/>
        <w:adjustRightInd w:val="0"/>
        <w:spacing w:before="60" w:after="60"/>
        <w:ind w:left="108"/>
        <w:rPr>
          <w:rFonts w:asciiTheme="minorHAnsi" w:hAnsiTheme="minorHAnsi" w:cs="Helv"/>
          <w:color w:val="595959" w:themeColor="text1" w:themeTint="A6"/>
          <w:szCs w:val="22"/>
        </w:rPr>
      </w:pPr>
      <w:r>
        <w:rPr>
          <w:rFonts w:asciiTheme="minorHAnsi" w:hAnsiTheme="minorHAnsi" w:cs="Helv"/>
          <w:color w:val="595959" w:themeColor="text1" w:themeTint="A6"/>
          <w:szCs w:val="22"/>
        </w:rPr>
        <w:t>16:20</w:t>
      </w:r>
      <w:bookmarkStart w:id="0" w:name="_GoBack"/>
      <w:bookmarkEnd w:id="0"/>
      <w:r w:rsidR="00E853F5" w:rsidRPr="00900D5F">
        <w:rPr>
          <w:rFonts w:asciiTheme="minorHAnsi" w:hAnsiTheme="minorHAnsi" w:cs="Helv"/>
          <w:color w:val="595959" w:themeColor="text1" w:themeTint="A6"/>
          <w:szCs w:val="22"/>
        </w:rPr>
        <w:tab/>
        <w:t>Closing remarks</w:t>
      </w:r>
    </w:p>
    <w:p w:rsidR="008A5A54" w:rsidRPr="00900D5F" w:rsidRDefault="004C57DA" w:rsidP="00E853F5">
      <w:pPr>
        <w:tabs>
          <w:tab w:val="left" w:pos="1418"/>
        </w:tabs>
        <w:autoSpaceDE w:val="0"/>
        <w:autoSpaceDN w:val="0"/>
        <w:adjustRightInd w:val="0"/>
        <w:spacing w:before="60" w:after="60"/>
        <w:ind w:left="108"/>
        <w:rPr>
          <w:rFonts w:asciiTheme="minorHAnsi" w:hAnsiTheme="minorHAnsi" w:cs="Helv"/>
          <w:color w:val="595959" w:themeColor="text1" w:themeTint="A6"/>
          <w:szCs w:val="22"/>
        </w:rPr>
      </w:pPr>
      <w:r>
        <w:rPr>
          <w:rFonts w:asciiTheme="minorHAnsi" w:hAnsiTheme="minorHAnsi" w:cs="Helv"/>
          <w:color w:val="595959" w:themeColor="text1" w:themeTint="A6"/>
          <w:szCs w:val="22"/>
        </w:rPr>
        <w:t>16</w:t>
      </w:r>
      <w:r w:rsidR="008A5A54">
        <w:rPr>
          <w:rFonts w:asciiTheme="minorHAnsi" w:hAnsiTheme="minorHAnsi" w:cs="Helv"/>
          <w:color w:val="595959" w:themeColor="text1" w:themeTint="A6"/>
          <w:szCs w:val="22"/>
        </w:rPr>
        <w:t>:30</w:t>
      </w:r>
      <w:r w:rsidR="008A5A54">
        <w:rPr>
          <w:rFonts w:asciiTheme="minorHAnsi" w:hAnsiTheme="minorHAnsi" w:cs="Helv"/>
          <w:color w:val="595959" w:themeColor="text1" w:themeTint="A6"/>
          <w:szCs w:val="22"/>
        </w:rPr>
        <w:tab/>
        <w:t>Session end</w:t>
      </w:r>
    </w:p>
    <w:p w:rsidR="003F4777" w:rsidRDefault="003F4777" w:rsidP="000B0D11">
      <w:pPr>
        <w:rPr>
          <w:rFonts w:asciiTheme="minorHAnsi" w:hAnsiTheme="minorHAnsi" w:cs="Arial"/>
          <w:color w:val="595959" w:themeColor="text1" w:themeTint="A6"/>
          <w:szCs w:val="22"/>
        </w:rPr>
      </w:pPr>
    </w:p>
    <w:p w:rsidR="008D7B06" w:rsidRDefault="008D7B06" w:rsidP="000B0D11">
      <w:pPr>
        <w:rPr>
          <w:rFonts w:asciiTheme="minorHAnsi" w:hAnsiTheme="minorHAnsi" w:cs="Arial"/>
          <w:color w:val="595959" w:themeColor="text1" w:themeTint="A6"/>
          <w:szCs w:val="22"/>
        </w:rPr>
      </w:pPr>
    </w:p>
    <w:p w:rsidR="008D7B06" w:rsidRDefault="008D7B06" w:rsidP="000B0D11">
      <w:pPr>
        <w:rPr>
          <w:rFonts w:asciiTheme="minorHAnsi" w:hAnsiTheme="minorHAnsi" w:cs="Arial"/>
          <w:color w:val="595959" w:themeColor="text1" w:themeTint="A6"/>
          <w:szCs w:val="22"/>
        </w:rPr>
      </w:pPr>
    </w:p>
    <w:p w:rsidR="008D7B06" w:rsidRPr="00A573F2" w:rsidRDefault="008D7B06" w:rsidP="000B0D11">
      <w:pPr>
        <w:rPr>
          <w:rFonts w:asciiTheme="minorHAnsi" w:hAnsiTheme="minorHAnsi" w:cs="Arial"/>
          <w:color w:val="595959" w:themeColor="text1" w:themeTint="A6"/>
          <w:szCs w:val="22"/>
        </w:rPr>
      </w:pPr>
    </w:p>
    <w:p w:rsidR="00250F24" w:rsidRPr="00A573F2" w:rsidRDefault="00A573F2" w:rsidP="000B0D11">
      <w:pPr>
        <w:rPr>
          <w:rFonts w:asciiTheme="minorHAnsi" w:hAnsiTheme="minorHAnsi" w:cs="Arial"/>
          <w:color w:val="595959" w:themeColor="text1" w:themeTint="A6"/>
          <w:szCs w:val="22"/>
        </w:rPr>
      </w:pPr>
      <w:r w:rsidRPr="00A573F2">
        <w:rPr>
          <w:rFonts w:asciiTheme="minorHAnsi" w:hAnsiTheme="minorHAnsi" w:cs="Arial"/>
          <w:color w:val="595959" w:themeColor="text1" w:themeTint="A6"/>
          <w:szCs w:val="22"/>
        </w:rPr>
        <w:lastRenderedPageBreak/>
        <w:t>The breakout sessions will include</w:t>
      </w:r>
    </w:p>
    <w:p w:rsidR="008864B5" w:rsidRPr="00A573F2" w:rsidRDefault="008864B5" w:rsidP="008864B5">
      <w:pPr>
        <w:ind w:firstLine="720"/>
        <w:rPr>
          <w:rFonts w:asciiTheme="minorHAnsi" w:hAnsiTheme="minorHAnsi" w:cs="Arial"/>
          <w:color w:val="595959" w:themeColor="text1" w:themeTint="A6"/>
          <w:szCs w:val="22"/>
        </w:rPr>
      </w:pPr>
      <w:r w:rsidRPr="00A573F2">
        <w:rPr>
          <w:rFonts w:asciiTheme="minorHAnsi" w:hAnsiTheme="minorHAnsi" w:cs="Arial"/>
          <w:color w:val="595959" w:themeColor="text1" w:themeTint="A6"/>
          <w:szCs w:val="22"/>
        </w:rPr>
        <w:t>Framework Structure</w:t>
      </w:r>
    </w:p>
    <w:p w:rsidR="008864B5" w:rsidRDefault="008864B5" w:rsidP="008864B5">
      <w:pPr>
        <w:pStyle w:val="ListParagraph"/>
        <w:numPr>
          <w:ilvl w:val="0"/>
          <w:numId w:val="9"/>
        </w:numPr>
        <w:tabs>
          <w:tab w:val="left" w:pos="-5529"/>
        </w:tabs>
        <w:autoSpaceDE w:val="0"/>
        <w:autoSpaceDN w:val="0"/>
        <w:adjustRightInd w:val="0"/>
        <w:spacing w:before="60" w:after="60"/>
        <w:rPr>
          <w:rFonts w:asciiTheme="minorHAnsi" w:hAnsiTheme="minorHAnsi" w:cs="Helv"/>
          <w:color w:val="595959" w:themeColor="text1" w:themeTint="A6"/>
          <w:szCs w:val="22"/>
        </w:rPr>
      </w:pPr>
      <w:proofErr w:type="spellStart"/>
      <w:r>
        <w:rPr>
          <w:rFonts w:asciiTheme="minorHAnsi" w:hAnsiTheme="minorHAnsi" w:cs="Helv"/>
          <w:color w:val="595959" w:themeColor="text1" w:themeTint="A6"/>
          <w:szCs w:val="22"/>
        </w:rPr>
        <w:t>Lotting</w:t>
      </w:r>
      <w:proofErr w:type="spellEnd"/>
      <w:r>
        <w:rPr>
          <w:rFonts w:asciiTheme="minorHAnsi" w:hAnsiTheme="minorHAnsi" w:cs="Helv"/>
          <w:color w:val="595959" w:themeColor="text1" w:themeTint="A6"/>
          <w:szCs w:val="22"/>
        </w:rPr>
        <w:t xml:space="preserve"> structure</w:t>
      </w:r>
    </w:p>
    <w:p w:rsidR="008864B5" w:rsidRDefault="008864B5" w:rsidP="008864B5">
      <w:pPr>
        <w:pStyle w:val="ListParagraph"/>
        <w:numPr>
          <w:ilvl w:val="0"/>
          <w:numId w:val="9"/>
        </w:numPr>
        <w:tabs>
          <w:tab w:val="left" w:pos="-5529"/>
        </w:tabs>
        <w:autoSpaceDE w:val="0"/>
        <w:autoSpaceDN w:val="0"/>
        <w:adjustRightInd w:val="0"/>
        <w:spacing w:before="60" w:after="60"/>
        <w:rPr>
          <w:rFonts w:asciiTheme="minorHAnsi" w:hAnsiTheme="minorHAnsi" w:cs="Helv"/>
          <w:color w:val="595959" w:themeColor="text1" w:themeTint="A6"/>
          <w:szCs w:val="22"/>
        </w:rPr>
      </w:pPr>
      <w:r>
        <w:rPr>
          <w:rFonts w:asciiTheme="minorHAnsi" w:hAnsiTheme="minorHAnsi" w:cs="Helv"/>
          <w:color w:val="595959" w:themeColor="text1" w:themeTint="A6"/>
          <w:szCs w:val="22"/>
        </w:rPr>
        <w:t>Call off methods</w:t>
      </w:r>
    </w:p>
    <w:p w:rsidR="008864B5" w:rsidRDefault="008864B5" w:rsidP="008864B5">
      <w:pPr>
        <w:pStyle w:val="ListParagraph"/>
        <w:numPr>
          <w:ilvl w:val="0"/>
          <w:numId w:val="9"/>
        </w:numPr>
        <w:tabs>
          <w:tab w:val="left" w:pos="-5529"/>
        </w:tabs>
        <w:autoSpaceDE w:val="0"/>
        <w:autoSpaceDN w:val="0"/>
        <w:adjustRightInd w:val="0"/>
        <w:spacing w:before="60" w:after="60"/>
        <w:rPr>
          <w:rFonts w:asciiTheme="minorHAnsi" w:hAnsiTheme="minorHAnsi" w:cs="Helv"/>
          <w:color w:val="595959" w:themeColor="text1" w:themeTint="A6"/>
          <w:szCs w:val="22"/>
        </w:rPr>
      </w:pPr>
      <w:r>
        <w:rPr>
          <w:rFonts w:asciiTheme="minorHAnsi" w:hAnsiTheme="minorHAnsi" w:cs="Helv"/>
          <w:color w:val="595959" w:themeColor="text1" w:themeTint="A6"/>
          <w:szCs w:val="22"/>
        </w:rPr>
        <w:t>Form of contract</w:t>
      </w:r>
    </w:p>
    <w:p w:rsidR="008864B5" w:rsidRDefault="008864B5" w:rsidP="008864B5">
      <w:pPr>
        <w:pStyle w:val="ListParagraph"/>
        <w:numPr>
          <w:ilvl w:val="0"/>
          <w:numId w:val="9"/>
        </w:numPr>
        <w:tabs>
          <w:tab w:val="left" w:pos="-5529"/>
        </w:tabs>
        <w:autoSpaceDE w:val="0"/>
        <w:autoSpaceDN w:val="0"/>
        <w:adjustRightInd w:val="0"/>
        <w:spacing w:before="60" w:after="60"/>
        <w:rPr>
          <w:rFonts w:asciiTheme="minorHAnsi" w:hAnsiTheme="minorHAnsi" w:cs="Helv"/>
          <w:color w:val="595959" w:themeColor="text1" w:themeTint="A6"/>
          <w:szCs w:val="22"/>
        </w:rPr>
      </w:pPr>
      <w:r>
        <w:rPr>
          <w:rFonts w:asciiTheme="minorHAnsi" w:hAnsiTheme="minorHAnsi" w:cs="Helv"/>
          <w:color w:val="595959" w:themeColor="text1" w:themeTint="A6"/>
          <w:szCs w:val="22"/>
        </w:rPr>
        <w:t>Size of tender lists</w:t>
      </w:r>
    </w:p>
    <w:p w:rsidR="008864B5" w:rsidRPr="00011289" w:rsidRDefault="008864B5" w:rsidP="008864B5">
      <w:pPr>
        <w:pStyle w:val="ListParagraph"/>
        <w:numPr>
          <w:ilvl w:val="0"/>
          <w:numId w:val="9"/>
        </w:numPr>
        <w:tabs>
          <w:tab w:val="left" w:pos="-5529"/>
        </w:tabs>
        <w:autoSpaceDE w:val="0"/>
        <w:autoSpaceDN w:val="0"/>
        <w:adjustRightInd w:val="0"/>
        <w:spacing w:before="60" w:after="60"/>
        <w:rPr>
          <w:rFonts w:asciiTheme="minorHAnsi" w:hAnsiTheme="minorHAnsi" w:cs="Helv"/>
          <w:color w:val="595959" w:themeColor="text1" w:themeTint="A6"/>
          <w:szCs w:val="22"/>
        </w:rPr>
      </w:pPr>
      <w:r>
        <w:rPr>
          <w:rFonts w:asciiTheme="minorHAnsi" w:hAnsiTheme="minorHAnsi" w:cs="Helv"/>
          <w:color w:val="595959" w:themeColor="text1" w:themeTint="A6"/>
          <w:szCs w:val="22"/>
        </w:rPr>
        <w:t xml:space="preserve">1 framework vs </w:t>
      </w:r>
      <w:r w:rsidR="00503561">
        <w:rPr>
          <w:rFonts w:asciiTheme="minorHAnsi" w:hAnsiTheme="minorHAnsi" w:cs="Helv"/>
          <w:color w:val="595959" w:themeColor="text1" w:themeTint="A6"/>
          <w:szCs w:val="22"/>
        </w:rPr>
        <w:t>2</w:t>
      </w:r>
      <w:r>
        <w:rPr>
          <w:rFonts w:asciiTheme="minorHAnsi" w:hAnsiTheme="minorHAnsi" w:cs="Helv"/>
          <w:color w:val="595959" w:themeColor="text1" w:themeTint="A6"/>
          <w:szCs w:val="22"/>
        </w:rPr>
        <w:t xml:space="preserve"> frameworks</w:t>
      </w:r>
    </w:p>
    <w:p w:rsidR="008864B5" w:rsidRDefault="008864B5" w:rsidP="008864B5">
      <w:pPr>
        <w:pStyle w:val="ListParagraph"/>
        <w:numPr>
          <w:ilvl w:val="0"/>
          <w:numId w:val="9"/>
        </w:numPr>
        <w:tabs>
          <w:tab w:val="left" w:pos="-5529"/>
        </w:tabs>
        <w:autoSpaceDE w:val="0"/>
        <w:autoSpaceDN w:val="0"/>
        <w:adjustRightInd w:val="0"/>
        <w:spacing w:before="60" w:after="60"/>
        <w:rPr>
          <w:rFonts w:asciiTheme="minorHAnsi" w:hAnsiTheme="minorHAnsi" w:cs="Helv"/>
          <w:color w:val="595959" w:themeColor="text1" w:themeTint="A6"/>
          <w:szCs w:val="22"/>
        </w:rPr>
      </w:pPr>
      <w:r>
        <w:rPr>
          <w:rFonts w:asciiTheme="minorHAnsi" w:hAnsiTheme="minorHAnsi" w:cs="Helv"/>
          <w:color w:val="595959" w:themeColor="text1" w:themeTint="A6"/>
          <w:szCs w:val="22"/>
        </w:rPr>
        <w:t>Procurement stage – PQQ (PAS91)/ pricing</w:t>
      </w:r>
    </w:p>
    <w:p w:rsidR="008864B5" w:rsidRDefault="008864B5" w:rsidP="008864B5">
      <w:pPr>
        <w:pStyle w:val="ListParagraph"/>
        <w:numPr>
          <w:ilvl w:val="0"/>
          <w:numId w:val="9"/>
        </w:numPr>
        <w:tabs>
          <w:tab w:val="left" w:pos="-5529"/>
        </w:tabs>
        <w:autoSpaceDE w:val="0"/>
        <w:autoSpaceDN w:val="0"/>
        <w:adjustRightInd w:val="0"/>
        <w:spacing w:before="60" w:after="60"/>
        <w:rPr>
          <w:rFonts w:asciiTheme="minorHAnsi" w:hAnsiTheme="minorHAnsi" w:cs="Helv"/>
          <w:color w:val="595959" w:themeColor="text1" w:themeTint="A6"/>
          <w:szCs w:val="22"/>
        </w:rPr>
      </w:pPr>
      <w:r>
        <w:rPr>
          <w:rFonts w:asciiTheme="minorHAnsi" w:hAnsiTheme="minorHAnsi" w:cs="Helv"/>
          <w:color w:val="595959" w:themeColor="text1" w:themeTint="A6"/>
          <w:szCs w:val="22"/>
        </w:rPr>
        <w:t>Call off Quality criteria</w:t>
      </w:r>
    </w:p>
    <w:p w:rsidR="008864B5" w:rsidRPr="00011289" w:rsidRDefault="008864B5" w:rsidP="008864B5">
      <w:pPr>
        <w:pStyle w:val="ListParagraph"/>
        <w:tabs>
          <w:tab w:val="left" w:pos="-5529"/>
        </w:tabs>
        <w:autoSpaceDE w:val="0"/>
        <w:autoSpaceDN w:val="0"/>
        <w:adjustRightInd w:val="0"/>
        <w:spacing w:before="60" w:after="60"/>
        <w:ind w:left="0"/>
        <w:rPr>
          <w:rFonts w:asciiTheme="minorHAnsi" w:hAnsiTheme="minorHAnsi" w:cs="Helv"/>
          <w:color w:val="595959" w:themeColor="text1" w:themeTint="A6"/>
          <w:szCs w:val="22"/>
        </w:rPr>
      </w:pPr>
    </w:p>
    <w:p w:rsidR="008D7B06" w:rsidRDefault="008D7B06" w:rsidP="008D7B06">
      <w:pPr>
        <w:tabs>
          <w:tab w:val="left" w:pos="-5529"/>
        </w:tabs>
        <w:autoSpaceDE w:val="0"/>
        <w:autoSpaceDN w:val="0"/>
        <w:adjustRightInd w:val="0"/>
        <w:spacing w:before="60" w:after="60"/>
        <w:ind w:left="993" w:hanging="885"/>
        <w:rPr>
          <w:rFonts w:asciiTheme="minorHAnsi" w:hAnsiTheme="minorHAnsi" w:cs="Helv"/>
          <w:color w:val="595959" w:themeColor="text1" w:themeTint="A6"/>
          <w:szCs w:val="22"/>
        </w:rPr>
      </w:pPr>
      <w:r>
        <w:rPr>
          <w:rFonts w:asciiTheme="minorHAnsi" w:hAnsiTheme="minorHAnsi" w:cs="Helv"/>
          <w:color w:val="595959" w:themeColor="text1" w:themeTint="A6"/>
          <w:szCs w:val="22"/>
        </w:rPr>
        <w:tab/>
        <w:t>Added value &amp; Framework Management Services</w:t>
      </w:r>
    </w:p>
    <w:p w:rsidR="008D7B06" w:rsidRDefault="008D7B06" w:rsidP="008D7B06">
      <w:pPr>
        <w:pStyle w:val="ListParagraph"/>
        <w:numPr>
          <w:ilvl w:val="0"/>
          <w:numId w:val="10"/>
        </w:numPr>
        <w:tabs>
          <w:tab w:val="left" w:pos="1418"/>
        </w:tabs>
        <w:autoSpaceDE w:val="0"/>
        <w:autoSpaceDN w:val="0"/>
        <w:adjustRightInd w:val="0"/>
        <w:spacing w:before="60" w:after="60"/>
        <w:rPr>
          <w:rFonts w:asciiTheme="minorHAnsi" w:hAnsiTheme="minorHAnsi" w:cs="Helv"/>
          <w:color w:val="595959" w:themeColor="text1" w:themeTint="A6"/>
          <w:szCs w:val="22"/>
        </w:rPr>
      </w:pPr>
      <w:r>
        <w:rPr>
          <w:rFonts w:asciiTheme="minorHAnsi" w:hAnsiTheme="minorHAnsi" w:cs="Helv"/>
          <w:color w:val="595959" w:themeColor="text1" w:themeTint="A6"/>
          <w:szCs w:val="22"/>
        </w:rPr>
        <w:t>Employment &amp; Skills</w:t>
      </w:r>
    </w:p>
    <w:p w:rsidR="008D7B06" w:rsidRDefault="008D7B06" w:rsidP="008D7B06">
      <w:pPr>
        <w:pStyle w:val="ListParagraph"/>
        <w:numPr>
          <w:ilvl w:val="0"/>
          <w:numId w:val="10"/>
        </w:numPr>
        <w:tabs>
          <w:tab w:val="left" w:pos="1418"/>
        </w:tabs>
        <w:autoSpaceDE w:val="0"/>
        <w:autoSpaceDN w:val="0"/>
        <w:adjustRightInd w:val="0"/>
        <w:spacing w:before="60" w:after="60"/>
        <w:rPr>
          <w:rFonts w:asciiTheme="minorHAnsi" w:hAnsiTheme="minorHAnsi" w:cs="Helv"/>
          <w:color w:val="595959" w:themeColor="text1" w:themeTint="A6"/>
          <w:szCs w:val="22"/>
        </w:rPr>
      </w:pPr>
      <w:r>
        <w:rPr>
          <w:rFonts w:asciiTheme="minorHAnsi" w:hAnsiTheme="minorHAnsi" w:cs="Helv"/>
          <w:color w:val="595959" w:themeColor="text1" w:themeTint="A6"/>
          <w:szCs w:val="22"/>
        </w:rPr>
        <w:t>4 Good fund</w:t>
      </w:r>
    </w:p>
    <w:p w:rsidR="008D7B06" w:rsidRPr="008976CA" w:rsidRDefault="008D7B06" w:rsidP="008D7B06">
      <w:pPr>
        <w:pStyle w:val="ListParagraph"/>
        <w:numPr>
          <w:ilvl w:val="0"/>
          <w:numId w:val="10"/>
        </w:numPr>
        <w:tabs>
          <w:tab w:val="left" w:pos="1418"/>
        </w:tabs>
        <w:autoSpaceDE w:val="0"/>
        <w:autoSpaceDN w:val="0"/>
        <w:adjustRightInd w:val="0"/>
        <w:spacing w:before="60" w:after="60"/>
        <w:rPr>
          <w:rFonts w:asciiTheme="minorHAnsi" w:hAnsiTheme="minorHAnsi" w:cs="Helv"/>
          <w:color w:val="595959" w:themeColor="text1" w:themeTint="A6"/>
          <w:szCs w:val="22"/>
        </w:rPr>
      </w:pPr>
      <w:r>
        <w:rPr>
          <w:rFonts w:asciiTheme="minorHAnsi" w:hAnsiTheme="minorHAnsi" w:cs="Helv"/>
          <w:color w:val="595959" w:themeColor="text1" w:themeTint="A6"/>
          <w:szCs w:val="22"/>
        </w:rPr>
        <w:t>BIM</w:t>
      </w:r>
    </w:p>
    <w:p w:rsidR="008D7B06" w:rsidRDefault="008D7B06" w:rsidP="008D7B06">
      <w:pPr>
        <w:pStyle w:val="ListParagraph"/>
        <w:numPr>
          <w:ilvl w:val="0"/>
          <w:numId w:val="11"/>
        </w:numPr>
        <w:tabs>
          <w:tab w:val="left" w:pos="1418"/>
        </w:tabs>
        <w:autoSpaceDE w:val="0"/>
        <w:autoSpaceDN w:val="0"/>
        <w:adjustRightInd w:val="0"/>
        <w:spacing w:before="60" w:after="60"/>
        <w:rPr>
          <w:rFonts w:asciiTheme="minorHAnsi" w:hAnsiTheme="minorHAnsi" w:cs="Helv"/>
          <w:color w:val="595959" w:themeColor="text1" w:themeTint="A6"/>
          <w:szCs w:val="22"/>
        </w:rPr>
      </w:pPr>
      <w:r>
        <w:rPr>
          <w:rFonts w:asciiTheme="minorHAnsi" w:hAnsiTheme="minorHAnsi" w:cs="Helv"/>
          <w:color w:val="595959" w:themeColor="text1" w:themeTint="A6"/>
          <w:szCs w:val="22"/>
        </w:rPr>
        <w:t>Framework Management Services</w:t>
      </w:r>
    </w:p>
    <w:p w:rsidR="00A573F2" w:rsidRPr="00900D5F" w:rsidRDefault="00A573F2" w:rsidP="000B0D11">
      <w:pPr>
        <w:rPr>
          <w:rFonts w:asciiTheme="minorHAnsi" w:hAnsiTheme="minorHAnsi" w:cs="Arial"/>
          <w:szCs w:val="22"/>
        </w:rPr>
      </w:pPr>
    </w:p>
    <w:p w:rsidR="00E853F5" w:rsidRPr="00772EAA" w:rsidRDefault="00E853F5" w:rsidP="00E853F5">
      <w:pPr>
        <w:shd w:val="clear" w:color="auto" w:fill="FFFFFF"/>
        <w:spacing w:after="120"/>
        <w:textAlignment w:val="top"/>
        <w:rPr>
          <w:rFonts w:asciiTheme="minorHAnsi" w:hAnsiTheme="minorHAnsi" w:cs="Helvetica"/>
          <w:b/>
          <w:color w:val="666666"/>
          <w:szCs w:val="22"/>
        </w:rPr>
      </w:pPr>
      <w:r w:rsidRPr="00900D5F">
        <w:rPr>
          <w:rFonts w:asciiTheme="minorHAnsi" w:hAnsiTheme="minorHAnsi" w:cs="Helvetica"/>
          <w:b/>
          <w:color w:val="666666"/>
          <w:szCs w:val="22"/>
        </w:rPr>
        <w:t xml:space="preserve">Who should </w:t>
      </w:r>
      <w:proofErr w:type="gramStart"/>
      <w:r w:rsidRPr="00900D5F">
        <w:rPr>
          <w:rFonts w:asciiTheme="minorHAnsi" w:hAnsiTheme="minorHAnsi" w:cs="Helvetica"/>
          <w:b/>
          <w:color w:val="666666"/>
          <w:szCs w:val="22"/>
        </w:rPr>
        <w:t>attend</w:t>
      </w:r>
      <w:proofErr w:type="gramEnd"/>
    </w:p>
    <w:p w:rsidR="004C57DA" w:rsidRDefault="004C57DA" w:rsidP="004C57DA">
      <w:pPr>
        <w:shd w:val="clear" w:color="auto" w:fill="FFFFFF"/>
        <w:spacing w:after="120"/>
        <w:textAlignment w:val="top"/>
        <w:rPr>
          <w:rFonts w:asciiTheme="minorHAnsi" w:hAnsiTheme="minorHAnsi" w:cs="Helvetica"/>
          <w:color w:val="666666"/>
          <w:szCs w:val="22"/>
        </w:rPr>
      </w:pPr>
      <w:r w:rsidRPr="008A5A54">
        <w:rPr>
          <w:rFonts w:asciiTheme="minorHAnsi" w:hAnsiTheme="minorHAnsi" w:cs="Helvetica"/>
          <w:color w:val="666666"/>
          <w:szCs w:val="22"/>
        </w:rPr>
        <w:t xml:space="preserve">This workshop is aimed at </w:t>
      </w:r>
      <w:r>
        <w:rPr>
          <w:rFonts w:asciiTheme="minorHAnsi" w:hAnsiTheme="minorHAnsi" w:cs="Helvetica"/>
          <w:color w:val="666666"/>
          <w:szCs w:val="22"/>
        </w:rPr>
        <w:t>supplier</w:t>
      </w:r>
      <w:r w:rsidRPr="007053E9">
        <w:rPr>
          <w:rFonts w:asciiTheme="minorHAnsi" w:hAnsiTheme="minorHAnsi" w:cs="Helvetica"/>
          <w:color w:val="666666"/>
          <w:szCs w:val="22"/>
        </w:rPr>
        <w:t xml:space="preserve"> </w:t>
      </w:r>
      <w:r>
        <w:rPr>
          <w:rFonts w:asciiTheme="minorHAnsi" w:hAnsiTheme="minorHAnsi" w:cs="Helvetica"/>
          <w:color w:val="666666"/>
          <w:szCs w:val="22"/>
        </w:rPr>
        <w:t>organisations in the Professional Consultancy Services sector who are</w:t>
      </w:r>
      <w:r w:rsidRPr="008A5A54">
        <w:rPr>
          <w:rFonts w:asciiTheme="minorHAnsi" w:hAnsiTheme="minorHAnsi" w:cs="Helvetica"/>
          <w:color w:val="666666"/>
          <w:szCs w:val="22"/>
        </w:rPr>
        <w:t xml:space="preserve"> interested in finding out about</w:t>
      </w:r>
      <w:r>
        <w:rPr>
          <w:rFonts w:asciiTheme="minorHAnsi" w:hAnsiTheme="minorHAnsi" w:cs="Helvetica"/>
          <w:color w:val="666666"/>
          <w:szCs w:val="22"/>
        </w:rPr>
        <w:t xml:space="preserve"> and shaping</w:t>
      </w:r>
      <w:r w:rsidRPr="008A5A54">
        <w:rPr>
          <w:rFonts w:asciiTheme="minorHAnsi" w:hAnsiTheme="minorHAnsi" w:cs="Helvetica"/>
          <w:color w:val="666666"/>
          <w:szCs w:val="22"/>
        </w:rPr>
        <w:t xml:space="preserve"> the replacement for YOR</w:t>
      </w:r>
      <w:r>
        <w:rPr>
          <w:rFonts w:asciiTheme="minorHAnsi" w:hAnsiTheme="minorHAnsi" w:cs="Helvetica"/>
          <w:color w:val="666666"/>
          <w:szCs w:val="22"/>
        </w:rPr>
        <w:t>consult</w:t>
      </w:r>
      <w:r w:rsidRPr="008A5A54">
        <w:rPr>
          <w:rFonts w:asciiTheme="minorHAnsi" w:hAnsiTheme="minorHAnsi" w:cs="Helvetica"/>
          <w:color w:val="666666"/>
          <w:szCs w:val="22"/>
        </w:rPr>
        <w:t>.</w:t>
      </w:r>
    </w:p>
    <w:p w:rsidR="00E853F5" w:rsidRPr="00900D5F" w:rsidRDefault="00E853F5" w:rsidP="000B0D11">
      <w:pPr>
        <w:rPr>
          <w:rFonts w:asciiTheme="minorHAnsi" w:hAnsiTheme="minorHAnsi" w:cs="Arial"/>
          <w:szCs w:val="22"/>
        </w:rPr>
      </w:pPr>
    </w:p>
    <w:p w:rsidR="00E853F5" w:rsidRPr="00900D5F" w:rsidRDefault="00E853F5" w:rsidP="008A5A54">
      <w:pPr>
        <w:shd w:val="clear" w:color="auto" w:fill="FFFFFF"/>
        <w:spacing w:after="120"/>
        <w:jc w:val="center"/>
        <w:textAlignment w:val="top"/>
        <w:rPr>
          <w:rFonts w:asciiTheme="minorHAnsi" w:hAnsiTheme="minorHAnsi" w:cs="Helvetica"/>
          <w:b/>
          <w:color w:val="666666"/>
          <w:szCs w:val="22"/>
        </w:rPr>
      </w:pPr>
      <w:r w:rsidRPr="00900D5F">
        <w:rPr>
          <w:rFonts w:asciiTheme="minorHAnsi" w:hAnsiTheme="minorHAnsi" w:cs="Helvetica"/>
          <w:b/>
          <w:color w:val="666666"/>
          <w:szCs w:val="22"/>
        </w:rPr>
        <w:t>Places are limited so book early</w:t>
      </w:r>
      <w:r w:rsidR="008A5A54">
        <w:rPr>
          <w:rFonts w:asciiTheme="minorHAnsi" w:hAnsiTheme="minorHAnsi" w:cs="Helvetica"/>
          <w:b/>
          <w:color w:val="666666"/>
          <w:szCs w:val="22"/>
        </w:rPr>
        <w:t xml:space="preserve"> to avoid disappointment!</w:t>
      </w:r>
    </w:p>
    <w:sectPr w:rsidR="00E853F5" w:rsidRPr="00900D5F" w:rsidSect="00F42E70">
      <w:footerReference w:type="default" r:id="rId9"/>
      <w:headerReference w:type="first" r:id="rId10"/>
      <w:footerReference w:type="first" r:id="rId11"/>
      <w:pgSz w:w="11906" w:h="16838" w:code="9"/>
      <w:pgMar w:top="1098" w:right="1134" w:bottom="1134" w:left="1418" w:header="0" w:footer="116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11B" w:rsidRDefault="002A211B">
      <w:r>
        <w:separator/>
      </w:r>
    </w:p>
  </w:endnote>
  <w:endnote w:type="continuationSeparator" w:id="0">
    <w:p w:rsidR="002A211B" w:rsidRDefault="002A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1B" w:rsidRDefault="008D7B06">
    <w:pPr>
      <w:pStyle w:val="Footer"/>
    </w:pPr>
    <w:r w:rsidRPr="00F42E70">
      <w:rPr>
        <w:noProof/>
      </w:rPr>
      <w:drawing>
        <wp:anchor distT="0" distB="0" distL="114300" distR="114300" simplePos="0" relativeHeight="251661312" behindDoc="1" locked="0" layoutInCell="1" allowOverlap="1">
          <wp:simplePos x="0" y="0"/>
          <wp:positionH relativeFrom="column">
            <wp:posOffset>4493</wp:posOffset>
          </wp:positionH>
          <wp:positionV relativeFrom="paragraph">
            <wp:posOffset>166130</wp:posOffset>
          </wp:positionV>
          <wp:extent cx="2505075" cy="490855"/>
          <wp:effectExtent l="0" t="0" r="9525" b="4445"/>
          <wp:wrapThrough wrapText="bothSides">
            <wp:wrapPolygon edited="0">
              <wp:start x="0" y="0"/>
              <wp:lineTo x="0" y="20957"/>
              <wp:lineTo x="21518" y="20957"/>
              <wp:lineTo x="2151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490855"/>
                  </a:xfrm>
                  <a:prstGeom prst="rect">
                    <a:avLst/>
                  </a:prstGeom>
                  <a:noFill/>
                  <a:ln>
                    <a:noFill/>
                  </a:ln>
                </pic:spPr>
              </pic:pic>
            </a:graphicData>
          </a:graphic>
        </wp:anchor>
      </w:drawing>
    </w:r>
    <w:r w:rsidR="002A211B" w:rsidRPr="00F42E70">
      <w:rPr>
        <w:noProof/>
      </w:rPr>
      <w:drawing>
        <wp:anchor distT="0" distB="0" distL="114300" distR="114300" simplePos="0" relativeHeight="251662336" behindDoc="1" locked="0" layoutInCell="1" allowOverlap="1">
          <wp:simplePos x="0" y="0"/>
          <wp:positionH relativeFrom="column">
            <wp:posOffset>5153025</wp:posOffset>
          </wp:positionH>
          <wp:positionV relativeFrom="paragraph">
            <wp:posOffset>83185</wp:posOffset>
          </wp:positionV>
          <wp:extent cx="762000" cy="819785"/>
          <wp:effectExtent l="0" t="0" r="0" b="0"/>
          <wp:wrapThrough wrapText="bothSides">
            <wp:wrapPolygon edited="0">
              <wp:start x="0" y="0"/>
              <wp:lineTo x="0" y="21081"/>
              <wp:lineTo x="21060" y="21081"/>
              <wp:lineTo x="2106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62000" cy="81978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1B" w:rsidRDefault="002A211B">
    <w:pPr>
      <w:pStyle w:val="Footer"/>
    </w:pPr>
    <w:r>
      <w:rPr>
        <w:noProof/>
      </w:rPr>
      <w:drawing>
        <wp:anchor distT="0" distB="0" distL="114300" distR="114300" simplePos="0" relativeHeight="251658240" behindDoc="1" locked="0" layoutInCell="1" allowOverlap="1">
          <wp:simplePos x="0" y="0"/>
          <wp:positionH relativeFrom="column">
            <wp:posOffset>25664</wp:posOffset>
          </wp:positionH>
          <wp:positionV relativeFrom="paragraph">
            <wp:posOffset>163183</wp:posOffset>
          </wp:positionV>
          <wp:extent cx="2505075" cy="490855"/>
          <wp:effectExtent l="0" t="0" r="9525" b="4445"/>
          <wp:wrapThrough wrapText="bothSides">
            <wp:wrapPolygon edited="0">
              <wp:start x="0" y="0"/>
              <wp:lineTo x="0" y="20957"/>
              <wp:lineTo x="21518" y="20957"/>
              <wp:lineTo x="2151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490855"/>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5157470</wp:posOffset>
          </wp:positionH>
          <wp:positionV relativeFrom="paragraph">
            <wp:posOffset>54610</wp:posOffset>
          </wp:positionV>
          <wp:extent cx="762000" cy="819785"/>
          <wp:effectExtent l="0" t="0" r="0" b="0"/>
          <wp:wrapThrough wrapText="bothSides">
            <wp:wrapPolygon edited="0">
              <wp:start x="0" y="0"/>
              <wp:lineTo x="0" y="21081"/>
              <wp:lineTo x="21060" y="21081"/>
              <wp:lineTo x="2106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62000" cy="81978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11B" w:rsidRDefault="002A211B">
      <w:r>
        <w:separator/>
      </w:r>
    </w:p>
  </w:footnote>
  <w:footnote w:type="continuationSeparator" w:id="0">
    <w:p w:rsidR="002A211B" w:rsidRDefault="002A2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1B" w:rsidRDefault="002A211B" w:rsidP="00760FC3">
    <w:pPr>
      <w:pStyle w:val="Header"/>
      <w:tabs>
        <w:tab w:val="left" w:pos="257"/>
        <w:tab w:val="center" w:pos="4677"/>
      </w:tabs>
      <w:rPr>
        <w:rFonts w:cs="Arial"/>
        <w:b/>
      </w:rPr>
    </w:pPr>
    <w:r>
      <w:rPr>
        <w:rFonts w:cs="Arial"/>
        <w:b/>
      </w:rPr>
      <w:tab/>
    </w:r>
  </w:p>
  <w:p w:rsidR="002A211B" w:rsidRDefault="002A211B" w:rsidP="00441D70">
    <w:pPr>
      <w:pStyle w:val="Header"/>
      <w:tabs>
        <w:tab w:val="clear" w:pos="4153"/>
        <w:tab w:val="clear" w:pos="8306"/>
        <w:tab w:val="center" w:pos="4677"/>
      </w:tabs>
      <w:rPr>
        <w:rFonts w:cs="Arial"/>
        <w:b/>
      </w:rPr>
    </w:pPr>
  </w:p>
  <w:p w:rsidR="002A211B" w:rsidRPr="005A5BD8" w:rsidRDefault="002A211B" w:rsidP="001C7E55">
    <w:pPr>
      <w:pStyle w:val="Header"/>
      <w:jc w:val="center"/>
      <w:rPr>
        <w:sz w:val="32"/>
        <w:szCs w:val="32"/>
      </w:rPr>
    </w:pPr>
  </w:p>
  <w:p w:rsidR="002A211B" w:rsidRDefault="002A211B" w:rsidP="009F7F2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242DF20"/>
    <w:lvl w:ilvl="0">
      <w:numFmt w:val="bullet"/>
      <w:lvlText w:val="*"/>
      <w:lvlJc w:val="left"/>
    </w:lvl>
  </w:abstractNum>
  <w:abstractNum w:abstractNumId="1" w15:restartNumberingAfterBreak="0">
    <w:nsid w:val="1E926FF2"/>
    <w:multiLevelType w:val="hybridMultilevel"/>
    <w:tmpl w:val="BEECED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CB56059"/>
    <w:multiLevelType w:val="hybridMultilevel"/>
    <w:tmpl w:val="E488CF1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 w15:restartNumberingAfterBreak="0">
    <w:nsid w:val="33E34219"/>
    <w:multiLevelType w:val="hybridMultilevel"/>
    <w:tmpl w:val="E6F277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A24440C"/>
    <w:multiLevelType w:val="hybridMultilevel"/>
    <w:tmpl w:val="709EB584"/>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3D7A3308"/>
    <w:multiLevelType w:val="hybridMultilevel"/>
    <w:tmpl w:val="FAE835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90C1ACD"/>
    <w:multiLevelType w:val="hybridMultilevel"/>
    <w:tmpl w:val="C0DE861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54882ACC"/>
    <w:multiLevelType w:val="hybridMultilevel"/>
    <w:tmpl w:val="0988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024564"/>
    <w:multiLevelType w:val="multilevel"/>
    <w:tmpl w:val="8726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D10B0"/>
    <w:multiLevelType w:val="hybridMultilevel"/>
    <w:tmpl w:val="AF1C71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67C959AA"/>
    <w:multiLevelType w:val="hybridMultilevel"/>
    <w:tmpl w:val="2D80DD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
  </w:num>
  <w:num w:numId="2">
    <w:abstractNumId w:val="9"/>
  </w:num>
  <w:num w:numId="3">
    <w:abstractNumId w:val="10"/>
  </w:num>
  <w:num w:numId="4">
    <w:abstractNumId w:val="5"/>
  </w:num>
  <w:num w:numId="5">
    <w:abstractNumId w:val="1"/>
  </w:num>
  <w:num w:numId="6">
    <w:abstractNumId w:val="0"/>
    <w:lvlOverride w:ilvl="0">
      <w:lvl w:ilvl="0">
        <w:numFmt w:val="bullet"/>
        <w:lvlText w:val=""/>
        <w:legacy w:legacy="1" w:legacySpace="0" w:legacyIndent="0"/>
        <w:lvlJc w:val="left"/>
        <w:rPr>
          <w:rFonts w:ascii="Symbol" w:hAnsi="Symbol" w:hint="default"/>
          <w:sz w:val="22"/>
        </w:rPr>
      </w:lvl>
    </w:lvlOverride>
  </w:num>
  <w:num w:numId="7">
    <w:abstractNumId w:val="8"/>
  </w:num>
  <w:num w:numId="8">
    <w:abstractNumId w:val="7"/>
  </w:num>
  <w:num w:numId="9">
    <w:abstractNumId w:val="2"/>
  </w:num>
  <w:num w:numId="10">
    <w:abstractNumId w:val="6"/>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09"/>
    <w:rsid w:val="00006528"/>
    <w:rsid w:val="000078D4"/>
    <w:rsid w:val="00011289"/>
    <w:rsid w:val="00011672"/>
    <w:rsid w:val="00016081"/>
    <w:rsid w:val="00025713"/>
    <w:rsid w:val="00047D98"/>
    <w:rsid w:val="0006159C"/>
    <w:rsid w:val="00063A23"/>
    <w:rsid w:val="00067367"/>
    <w:rsid w:val="000715BE"/>
    <w:rsid w:val="000746B8"/>
    <w:rsid w:val="000751D4"/>
    <w:rsid w:val="000839D6"/>
    <w:rsid w:val="00083C2F"/>
    <w:rsid w:val="0008651A"/>
    <w:rsid w:val="00086707"/>
    <w:rsid w:val="000918A0"/>
    <w:rsid w:val="00094201"/>
    <w:rsid w:val="000974E0"/>
    <w:rsid w:val="000A4BD6"/>
    <w:rsid w:val="000A7C3F"/>
    <w:rsid w:val="000B0D11"/>
    <w:rsid w:val="000B4619"/>
    <w:rsid w:val="000B53EA"/>
    <w:rsid w:val="000C28B8"/>
    <w:rsid w:val="000C6C3B"/>
    <w:rsid w:val="000E1EDA"/>
    <w:rsid w:val="000E3A95"/>
    <w:rsid w:val="000E4D37"/>
    <w:rsid w:val="000F10B9"/>
    <w:rsid w:val="000F4A97"/>
    <w:rsid w:val="00102796"/>
    <w:rsid w:val="00105237"/>
    <w:rsid w:val="00107C52"/>
    <w:rsid w:val="00114467"/>
    <w:rsid w:val="0011712D"/>
    <w:rsid w:val="00124666"/>
    <w:rsid w:val="001312BA"/>
    <w:rsid w:val="00134CDF"/>
    <w:rsid w:val="00135095"/>
    <w:rsid w:val="0013623B"/>
    <w:rsid w:val="00142549"/>
    <w:rsid w:val="0015225D"/>
    <w:rsid w:val="00160814"/>
    <w:rsid w:val="0016163D"/>
    <w:rsid w:val="001640EB"/>
    <w:rsid w:val="00167FBC"/>
    <w:rsid w:val="00173001"/>
    <w:rsid w:val="001768E6"/>
    <w:rsid w:val="00191562"/>
    <w:rsid w:val="001A21B7"/>
    <w:rsid w:val="001A2DE2"/>
    <w:rsid w:val="001A55C5"/>
    <w:rsid w:val="001A73F5"/>
    <w:rsid w:val="001B03CD"/>
    <w:rsid w:val="001B4D06"/>
    <w:rsid w:val="001C0B99"/>
    <w:rsid w:val="001C3347"/>
    <w:rsid w:val="001C7E55"/>
    <w:rsid w:val="001D0A8B"/>
    <w:rsid w:val="001D4231"/>
    <w:rsid w:val="001E0056"/>
    <w:rsid w:val="001E034C"/>
    <w:rsid w:val="001E6C74"/>
    <w:rsid w:val="001E7EC8"/>
    <w:rsid w:val="001F01FD"/>
    <w:rsid w:val="002017D0"/>
    <w:rsid w:val="00211BD8"/>
    <w:rsid w:val="00223489"/>
    <w:rsid w:val="00226621"/>
    <w:rsid w:val="00231D81"/>
    <w:rsid w:val="002377EC"/>
    <w:rsid w:val="002411A6"/>
    <w:rsid w:val="0024383E"/>
    <w:rsid w:val="00243DE1"/>
    <w:rsid w:val="00244CF4"/>
    <w:rsid w:val="00245B50"/>
    <w:rsid w:val="00250F24"/>
    <w:rsid w:val="00253834"/>
    <w:rsid w:val="00253B5B"/>
    <w:rsid w:val="00260CBB"/>
    <w:rsid w:val="002669E7"/>
    <w:rsid w:val="00270D50"/>
    <w:rsid w:val="0028106D"/>
    <w:rsid w:val="0028270E"/>
    <w:rsid w:val="00284FE3"/>
    <w:rsid w:val="00291540"/>
    <w:rsid w:val="00293D73"/>
    <w:rsid w:val="00294FE9"/>
    <w:rsid w:val="00295F3E"/>
    <w:rsid w:val="002A1EBD"/>
    <w:rsid w:val="002A211B"/>
    <w:rsid w:val="002A2663"/>
    <w:rsid w:val="002A743C"/>
    <w:rsid w:val="002B1AAA"/>
    <w:rsid w:val="002B216F"/>
    <w:rsid w:val="002C0157"/>
    <w:rsid w:val="002C5F19"/>
    <w:rsid w:val="002D29CE"/>
    <w:rsid w:val="002D2FF6"/>
    <w:rsid w:val="002E5083"/>
    <w:rsid w:val="002E6B59"/>
    <w:rsid w:val="002F0E1D"/>
    <w:rsid w:val="002F7884"/>
    <w:rsid w:val="00302507"/>
    <w:rsid w:val="003049A7"/>
    <w:rsid w:val="00313552"/>
    <w:rsid w:val="00316631"/>
    <w:rsid w:val="0032290F"/>
    <w:rsid w:val="003231F3"/>
    <w:rsid w:val="00325DC3"/>
    <w:rsid w:val="00326557"/>
    <w:rsid w:val="003331B1"/>
    <w:rsid w:val="00351099"/>
    <w:rsid w:val="00361D9A"/>
    <w:rsid w:val="00380360"/>
    <w:rsid w:val="00382B0B"/>
    <w:rsid w:val="00383937"/>
    <w:rsid w:val="00384E56"/>
    <w:rsid w:val="003856AC"/>
    <w:rsid w:val="00385ADD"/>
    <w:rsid w:val="0039627E"/>
    <w:rsid w:val="003A08C6"/>
    <w:rsid w:val="003A1869"/>
    <w:rsid w:val="003A79F2"/>
    <w:rsid w:val="003A7F51"/>
    <w:rsid w:val="003B5472"/>
    <w:rsid w:val="003D1665"/>
    <w:rsid w:val="003D29B0"/>
    <w:rsid w:val="003D38E7"/>
    <w:rsid w:val="003D5962"/>
    <w:rsid w:val="003E35B8"/>
    <w:rsid w:val="003E4017"/>
    <w:rsid w:val="003E5FE7"/>
    <w:rsid w:val="003F2CE1"/>
    <w:rsid w:val="003F4777"/>
    <w:rsid w:val="003F68BD"/>
    <w:rsid w:val="004003CC"/>
    <w:rsid w:val="004006ED"/>
    <w:rsid w:val="00401432"/>
    <w:rsid w:val="00410D7B"/>
    <w:rsid w:val="004123B3"/>
    <w:rsid w:val="00421357"/>
    <w:rsid w:val="0042740B"/>
    <w:rsid w:val="00427602"/>
    <w:rsid w:val="00431451"/>
    <w:rsid w:val="00433002"/>
    <w:rsid w:val="00441D70"/>
    <w:rsid w:val="00446B8B"/>
    <w:rsid w:val="00464277"/>
    <w:rsid w:val="004664D0"/>
    <w:rsid w:val="00467202"/>
    <w:rsid w:val="0048544A"/>
    <w:rsid w:val="004875F3"/>
    <w:rsid w:val="004A435A"/>
    <w:rsid w:val="004B73CA"/>
    <w:rsid w:val="004C0B6A"/>
    <w:rsid w:val="004C39EC"/>
    <w:rsid w:val="004C57DA"/>
    <w:rsid w:val="004C7FDC"/>
    <w:rsid w:val="004D3AB5"/>
    <w:rsid w:val="004D517C"/>
    <w:rsid w:val="004E3222"/>
    <w:rsid w:val="004E539E"/>
    <w:rsid w:val="004F5F34"/>
    <w:rsid w:val="004F72C8"/>
    <w:rsid w:val="00501EC8"/>
    <w:rsid w:val="00503561"/>
    <w:rsid w:val="00504130"/>
    <w:rsid w:val="00506E84"/>
    <w:rsid w:val="005070C4"/>
    <w:rsid w:val="00514DBB"/>
    <w:rsid w:val="00525458"/>
    <w:rsid w:val="00526E87"/>
    <w:rsid w:val="005310F1"/>
    <w:rsid w:val="0054419F"/>
    <w:rsid w:val="005458C0"/>
    <w:rsid w:val="0056172F"/>
    <w:rsid w:val="0056431D"/>
    <w:rsid w:val="00567C41"/>
    <w:rsid w:val="00572BED"/>
    <w:rsid w:val="00582A02"/>
    <w:rsid w:val="00593025"/>
    <w:rsid w:val="005956B4"/>
    <w:rsid w:val="00595EBB"/>
    <w:rsid w:val="005A23FC"/>
    <w:rsid w:val="005A2777"/>
    <w:rsid w:val="005A3221"/>
    <w:rsid w:val="005A5BD8"/>
    <w:rsid w:val="005C0277"/>
    <w:rsid w:val="005C493F"/>
    <w:rsid w:val="005C6ACA"/>
    <w:rsid w:val="005E5B13"/>
    <w:rsid w:val="005E630E"/>
    <w:rsid w:val="005F351B"/>
    <w:rsid w:val="00604ACC"/>
    <w:rsid w:val="00604DCC"/>
    <w:rsid w:val="00607606"/>
    <w:rsid w:val="006138FA"/>
    <w:rsid w:val="00620795"/>
    <w:rsid w:val="006258CB"/>
    <w:rsid w:val="006277DA"/>
    <w:rsid w:val="00636460"/>
    <w:rsid w:val="00636F58"/>
    <w:rsid w:val="006379B3"/>
    <w:rsid w:val="00640029"/>
    <w:rsid w:val="006458FC"/>
    <w:rsid w:val="00653DEA"/>
    <w:rsid w:val="00660993"/>
    <w:rsid w:val="00670969"/>
    <w:rsid w:val="00671EBD"/>
    <w:rsid w:val="0067306F"/>
    <w:rsid w:val="0067358A"/>
    <w:rsid w:val="00673B90"/>
    <w:rsid w:val="00693F1E"/>
    <w:rsid w:val="006A0E5F"/>
    <w:rsid w:val="006B2EE0"/>
    <w:rsid w:val="006C48A8"/>
    <w:rsid w:val="006D2219"/>
    <w:rsid w:val="006D29DB"/>
    <w:rsid w:val="006D5DCC"/>
    <w:rsid w:val="006D64DA"/>
    <w:rsid w:val="006E2CB8"/>
    <w:rsid w:val="006E4CAE"/>
    <w:rsid w:val="007053E9"/>
    <w:rsid w:val="00706C65"/>
    <w:rsid w:val="00712410"/>
    <w:rsid w:val="00735A9E"/>
    <w:rsid w:val="00747F2C"/>
    <w:rsid w:val="0075753E"/>
    <w:rsid w:val="007576DC"/>
    <w:rsid w:val="00760FC3"/>
    <w:rsid w:val="00772EAA"/>
    <w:rsid w:val="007939D9"/>
    <w:rsid w:val="007942C8"/>
    <w:rsid w:val="007A0E9D"/>
    <w:rsid w:val="007A342D"/>
    <w:rsid w:val="007A3D69"/>
    <w:rsid w:val="007B283D"/>
    <w:rsid w:val="007B4C44"/>
    <w:rsid w:val="007C584A"/>
    <w:rsid w:val="007C6EDE"/>
    <w:rsid w:val="007F036C"/>
    <w:rsid w:val="007F1F1C"/>
    <w:rsid w:val="007F54E9"/>
    <w:rsid w:val="007F767D"/>
    <w:rsid w:val="00806123"/>
    <w:rsid w:val="00810A30"/>
    <w:rsid w:val="00816EE3"/>
    <w:rsid w:val="008263A0"/>
    <w:rsid w:val="008278EC"/>
    <w:rsid w:val="0083596A"/>
    <w:rsid w:val="008405AB"/>
    <w:rsid w:val="0084237C"/>
    <w:rsid w:val="008561CA"/>
    <w:rsid w:val="00865645"/>
    <w:rsid w:val="008753F6"/>
    <w:rsid w:val="008756A3"/>
    <w:rsid w:val="00880BFB"/>
    <w:rsid w:val="008864B5"/>
    <w:rsid w:val="00887546"/>
    <w:rsid w:val="0089105A"/>
    <w:rsid w:val="00895D15"/>
    <w:rsid w:val="008A4FC7"/>
    <w:rsid w:val="008A5A54"/>
    <w:rsid w:val="008B1E69"/>
    <w:rsid w:val="008B2477"/>
    <w:rsid w:val="008C249D"/>
    <w:rsid w:val="008C69F6"/>
    <w:rsid w:val="008D54DC"/>
    <w:rsid w:val="008D7B06"/>
    <w:rsid w:val="008E3880"/>
    <w:rsid w:val="008E7BB5"/>
    <w:rsid w:val="008F0584"/>
    <w:rsid w:val="008F4709"/>
    <w:rsid w:val="00900D5F"/>
    <w:rsid w:val="00904345"/>
    <w:rsid w:val="009043DF"/>
    <w:rsid w:val="00910ED1"/>
    <w:rsid w:val="00911F9A"/>
    <w:rsid w:val="00916F04"/>
    <w:rsid w:val="00923250"/>
    <w:rsid w:val="00925BB1"/>
    <w:rsid w:val="0092621E"/>
    <w:rsid w:val="00927BA6"/>
    <w:rsid w:val="0093162D"/>
    <w:rsid w:val="00931EA4"/>
    <w:rsid w:val="0093211A"/>
    <w:rsid w:val="0093507D"/>
    <w:rsid w:val="00943EAB"/>
    <w:rsid w:val="009526A0"/>
    <w:rsid w:val="0095453C"/>
    <w:rsid w:val="00963297"/>
    <w:rsid w:val="009647D5"/>
    <w:rsid w:val="00971D30"/>
    <w:rsid w:val="00977793"/>
    <w:rsid w:val="00982763"/>
    <w:rsid w:val="00985240"/>
    <w:rsid w:val="00994A21"/>
    <w:rsid w:val="00997955"/>
    <w:rsid w:val="009A09BB"/>
    <w:rsid w:val="009A2A9D"/>
    <w:rsid w:val="009A3C4A"/>
    <w:rsid w:val="009B0AA6"/>
    <w:rsid w:val="009D12E2"/>
    <w:rsid w:val="009D17A3"/>
    <w:rsid w:val="009D7613"/>
    <w:rsid w:val="009E1BBE"/>
    <w:rsid w:val="009F0BB0"/>
    <w:rsid w:val="009F1536"/>
    <w:rsid w:val="009F6735"/>
    <w:rsid w:val="009F7F2E"/>
    <w:rsid w:val="00A15A57"/>
    <w:rsid w:val="00A16246"/>
    <w:rsid w:val="00A16C1C"/>
    <w:rsid w:val="00A27553"/>
    <w:rsid w:val="00A31708"/>
    <w:rsid w:val="00A34AA2"/>
    <w:rsid w:val="00A43640"/>
    <w:rsid w:val="00A43690"/>
    <w:rsid w:val="00A5155B"/>
    <w:rsid w:val="00A55454"/>
    <w:rsid w:val="00A567D5"/>
    <w:rsid w:val="00A573F2"/>
    <w:rsid w:val="00A577CF"/>
    <w:rsid w:val="00A60398"/>
    <w:rsid w:val="00A62271"/>
    <w:rsid w:val="00A67120"/>
    <w:rsid w:val="00A67504"/>
    <w:rsid w:val="00A77900"/>
    <w:rsid w:val="00A826C4"/>
    <w:rsid w:val="00A82871"/>
    <w:rsid w:val="00A85161"/>
    <w:rsid w:val="00A858EC"/>
    <w:rsid w:val="00A87111"/>
    <w:rsid w:val="00A90EB7"/>
    <w:rsid w:val="00A93EE6"/>
    <w:rsid w:val="00AA49DC"/>
    <w:rsid w:val="00AA76CA"/>
    <w:rsid w:val="00AB0D3B"/>
    <w:rsid w:val="00AB5A66"/>
    <w:rsid w:val="00AC01BB"/>
    <w:rsid w:val="00AC1556"/>
    <w:rsid w:val="00AC1B3B"/>
    <w:rsid w:val="00AC28FD"/>
    <w:rsid w:val="00AC3E83"/>
    <w:rsid w:val="00AD13A9"/>
    <w:rsid w:val="00AD266C"/>
    <w:rsid w:val="00AD2D5C"/>
    <w:rsid w:val="00AD3DDC"/>
    <w:rsid w:val="00AD557E"/>
    <w:rsid w:val="00AD5FE4"/>
    <w:rsid w:val="00AE28A5"/>
    <w:rsid w:val="00AE7BE5"/>
    <w:rsid w:val="00AF191F"/>
    <w:rsid w:val="00AF302A"/>
    <w:rsid w:val="00AF3EF1"/>
    <w:rsid w:val="00AF70A4"/>
    <w:rsid w:val="00B03192"/>
    <w:rsid w:val="00B138A5"/>
    <w:rsid w:val="00B2247A"/>
    <w:rsid w:val="00B245ED"/>
    <w:rsid w:val="00B26C4B"/>
    <w:rsid w:val="00B27B02"/>
    <w:rsid w:val="00B30C4E"/>
    <w:rsid w:val="00B34C30"/>
    <w:rsid w:val="00B37DEC"/>
    <w:rsid w:val="00B402D2"/>
    <w:rsid w:val="00B41333"/>
    <w:rsid w:val="00B41848"/>
    <w:rsid w:val="00B507C1"/>
    <w:rsid w:val="00B61A36"/>
    <w:rsid w:val="00B66E6F"/>
    <w:rsid w:val="00B67790"/>
    <w:rsid w:val="00B755EF"/>
    <w:rsid w:val="00B90A40"/>
    <w:rsid w:val="00B935B1"/>
    <w:rsid w:val="00B93891"/>
    <w:rsid w:val="00BA0D4E"/>
    <w:rsid w:val="00BA1326"/>
    <w:rsid w:val="00BA18AC"/>
    <w:rsid w:val="00BA49BD"/>
    <w:rsid w:val="00BA6644"/>
    <w:rsid w:val="00BC7037"/>
    <w:rsid w:val="00BC70BB"/>
    <w:rsid w:val="00BC7A1F"/>
    <w:rsid w:val="00BD11D9"/>
    <w:rsid w:val="00BE054B"/>
    <w:rsid w:val="00BE0D79"/>
    <w:rsid w:val="00BF7E8D"/>
    <w:rsid w:val="00C0290C"/>
    <w:rsid w:val="00C06B7D"/>
    <w:rsid w:val="00C10697"/>
    <w:rsid w:val="00C116D0"/>
    <w:rsid w:val="00C22705"/>
    <w:rsid w:val="00C264CB"/>
    <w:rsid w:val="00C318DA"/>
    <w:rsid w:val="00C40E5D"/>
    <w:rsid w:val="00C44301"/>
    <w:rsid w:val="00C51F27"/>
    <w:rsid w:val="00C61F4E"/>
    <w:rsid w:val="00C63D7B"/>
    <w:rsid w:val="00C709D7"/>
    <w:rsid w:val="00C7156A"/>
    <w:rsid w:val="00C71F1B"/>
    <w:rsid w:val="00C72996"/>
    <w:rsid w:val="00C81D8E"/>
    <w:rsid w:val="00C85634"/>
    <w:rsid w:val="00C85C3F"/>
    <w:rsid w:val="00C9019A"/>
    <w:rsid w:val="00CA441D"/>
    <w:rsid w:val="00CA639C"/>
    <w:rsid w:val="00CC513F"/>
    <w:rsid w:val="00CE5E76"/>
    <w:rsid w:val="00CE6D97"/>
    <w:rsid w:val="00CF2D34"/>
    <w:rsid w:val="00CF38D8"/>
    <w:rsid w:val="00CF3B45"/>
    <w:rsid w:val="00CF4BA4"/>
    <w:rsid w:val="00CF7C18"/>
    <w:rsid w:val="00D006F9"/>
    <w:rsid w:val="00D01919"/>
    <w:rsid w:val="00D022E9"/>
    <w:rsid w:val="00D227F9"/>
    <w:rsid w:val="00D230F3"/>
    <w:rsid w:val="00D32336"/>
    <w:rsid w:val="00D571DD"/>
    <w:rsid w:val="00D624F9"/>
    <w:rsid w:val="00D64F2D"/>
    <w:rsid w:val="00D70C5B"/>
    <w:rsid w:val="00D82259"/>
    <w:rsid w:val="00D85B1E"/>
    <w:rsid w:val="00D87BF5"/>
    <w:rsid w:val="00D91C65"/>
    <w:rsid w:val="00D92D71"/>
    <w:rsid w:val="00D93188"/>
    <w:rsid w:val="00D9558B"/>
    <w:rsid w:val="00DA264A"/>
    <w:rsid w:val="00DA403E"/>
    <w:rsid w:val="00DA4295"/>
    <w:rsid w:val="00DA6249"/>
    <w:rsid w:val="00DA65FA"/>
    <w:rsid w:val="00DB58D9"/>
    <w:rsid w:val="00DB636E"/>
    <w:rsid w:val="00DB7829"/>
    <w:rsid w:val="00DC0BF1"/>
    <w:rsid w:val="00DD1E2F"/>
    <w:rsid w:val="00DE35C6"/>
    <w:rsid w:val="00E05001"/>
    <w:rsid w:val="00E159AD"/>
    <w:rsid w:val="00E30268"/>
    <w:rsid w:val="00E31A3E"/>
    <w:rsid w:val="00E32279"/>
    <w:rsid w:val="00E371C0"/>
    <w:rsid w:val="00E43227"/>
    <w:rsid w:val="00E43B91"/>
    <w:rsid w:val="00E5230F"/>
    <w:rsid w:val="00E55BED"/>
    <w:rsid w:val="00E57906"/>
    <w:rsid w:val="00E61716"/>
    <w:rsid w:val="00E81DD8"/>
    <w:rsid w:val="00E853F5"/>
    <w:rsid w:val="00E87518"/>
    <w:rsid w:val="00EA0C49"/>
    <w:rsid w:val="00EA639F"/>
    <w:rsid w:val="00EC55C4"/>
    <w:rsid w:val="00EC7963"/>
    <w:rsid w:val="00ED0BBF"/>
    <w:rsid w:val="00EF10F3"/>
    <w:rsid w:val="00EF24A0"/>
    <w:rsid w:val="00F028E3"/>
    <w:rsid w:val="00F033E3"/>
    <w:rsid w:val="00F330D0"/>
    <w:rsid w:val="00F34CC8"/>
    <w:rsid w:val="00F35878"/>
    <w:rsid w:val="00F42E70"/>
    <w:rsid w:val="00F55514"/>
    <w:rsid w:val="00F62403"/>
    <w:rsid w:val="00F737B1"/>
    <w:rsid w:val="00F738A4"/>
    <w:rsid w:val="00F75003"/>
    <w:rsid w:val="00F82587"/>
    <w:rsid w:val="00F96D82"/>
    <w:rsid w:val="00FA106E"/>
    <w:rsid w:val="00FA2D03"/>
    <w:rsid w:val="00FA7F8C"/>
    <w:rsid w:val="00FB016A"/>
    <w:rsid w:val="00FB4657"/>
    <w:rsid w:val="00FC15EF"/>
    <w:rsid w:val="00FD2B71"/>
    <w:rsid w:val="00FD357C"/>
    <w:rsid w:val="00FD5A0F"/>
    <w:rsid w:val="00FE13E7"/>
    <w:rsid w:val="00FE292A"/>
    <w:rsid w:val="00FE2D0A"/>
    <w:rsid w:val="00FF056E"/>
    <w:rsid w:val="00FF0583"/>
    <w:rsid w:val="00FF7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5:docId w15:val="{8AC14860-E42F-45BD-A6EC-C13C5112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F34"/>
    <w:rPr>
      <w:rFonts w:ascii="Arial" w:hAnsi="Arial"/>
      <w:sz w:val="22"/>
    </w:rPr>
  </w:style>
  <w:style w:type="paragraph" w:styleId="Heading1">
    <w:name w:val="heading 1"/>
    <w:basedOn w:val="Normal"/>
    <w:next w:val="Normal"/>
    <w:qFormat/>
    <w:rsid w:val="00446B8B"/>
    <w:pPr>
      <w:keepNext/>
      <w:ind w:left="1701"/>
      <w:outlineLvl w:val="0"/>
    </w:pPr>
    <w:rPr>
      <w:noProo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6B8B"/>
    <w:pPr>
      <w:tabs>
        <w:tab w:val="center" w:pos="4153"/>
        <w:tab w:val="right" w:pos="8306"/>
      </w:tabs>
    </w:pPr>
  </w:style>
  <w:style w:type="paragraph" w:styleId="Footer">
    <w:name w:val="footer"/>
    <w:basedOn w:val="Normal"/>
    <w:link w:val="FooterChar"/>
    <w:uiPriority w:val="99"/>
    <w:rsid w:val="00446B8B"/>
    <w:pPr>
      <w:tabs>
        <w:tab w:val="center" w:pos="4153"/>
        <w:tab w:val="right" w:pos="8306"/>
      </w:tabs>
    </w:pPr>
  </w:style>
  <w:style w:type="table" w:styleId="TableGrid">
    <w:name w:val="Table Grid"/>
    <w:basedOn w:val="TableNormal"/>
    <w:rsid w:val="00B26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A403E"/>
    <w:rPr>
      <w:rFonts w:cs="Times New Roman"/>
      <w:sz w:val="16"/>
      <w:szCs w:val="16"/>
    </w:rPr>
  </w:style>
  <w:style w:type="paragraph" w:styleId="CommentText">
    <w:name w:val="annotation text"/>
    <w:basedOn w:val="Normal"/>
    <w:semiHidden/>
    <w:rsid w:val="00DA403E"/>
    <w:rPr>
      <w:sz w:val="20"/>
    </w:rPr>
  </w:style>
  <w:style w:type="paragraph" w:styleId="CommentSubject">
    <w:name w:val="annotation subject"/>
    <w:basedOn w:val="CommentText"/>
    <w:next w:val="CommentText"/>
    <w:semiHidden/>
    <w:rsid w:val="00DA403E"/>
    <w:rPr>
      <w:b/>
      <w:bCs/>
    </w:rPr>
  </w:style>
  <w:style w:type="paragraph" w:styleId="BalloonText">
    <w:name w:val="Balloon Text"/>
    <w:basedOn w:val="Normal"/>
    <w:semiHidden/>
    <w:rsid w:val="00DA403E"/>
    <w:rPr>
      <w:rFonts w:ascii="Tahoma" w:hAnsi="Tahoma" w:cs="Tahoma"/>
      <w:sz w:val="16"/>
      <w:szCs w:val="16"/>
    </w:rPr>
  </w:style>
  <w:style w:type="paragraph" w:styleId="ListParagraph">
    <w:name w:val="List Paragraph"/>
    <w:basedOn w:val="Normal"/>
    <w:qFormat/>
    <w:rsid w:val="00FA7F8C"/>
    <w:pPr>
      <w:ind w:left="720"/>
    </w:pPr>
  </w:style>
  <w:style w:type="character" w:styleId="Hyperlink">
    <w:name w:val="Hyperlink"/>
    <w:basedOn w:val="DefaultParagraphFont"/>
    <w:rsid w:val="006138FA"/>
    <w:rPr>
      <w:color w:val="0000FF"/>
      <w:u w:val="single"/>
    </w:rPr>
  </w:style>
  <w:style w:type="paragraph" w:customStyle="1" w:styleId="Default">
    <w:name w:val="Default"/>
    <w:rsid w:val="00E159AD"/>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772EAA"/>
    <w:rPr>
      <w:b/>
      <w:bCs/>
    </w:rPr>
  </w:style>
  <w:style w:type="paragraph" w:styleId="NormalWeb">
    <w:name w:val="Normal (Web)"/>
    <w:basedOn w:val="Normal"/>
    <w:uiPriority w:val="99"/>
    <w:unhideWhenUsed/>
    <w:rsid w:val="00772EAA"/>
    <w:rPr>
      <w:rFonts w:ascii="Times New Roman" w:hAnsi="Times New Roman"/>
      <w:sz w:val="24"/>
      <w:szCs w:val="24"/>
    </w:rPr>
  </w:style>
  <w:style w:type="character" w:customStyle="1" w:styleId="FooterChar">
    <w:name w:val="Footer Char"/>
    <w:basedOn w:val="DefaultParagraphFont"/>
    <w:link w:val="Footer"/>
    <w:uiPriority w:val="99"/>
    <w:rsid w:val="0010523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110755">
      <w:bodyDiv w:val="1"/>
      <w:marLeft w:val="0"/>
      <w:marRight w:val="0"/>
      <w:marTop w:val="0"/>
      <w:marBottom w:val="0"/>
      <w:divBdr>
        <w:top w:val="none" w:sz="0" w:space="0" w:color="auto"/>
        <w:left w:val="none" w:sz="0" w:space="0" w:color="auto"/>
        <w:bottom w:val="none" w:sz="0" w:space="0" w:color="auto"/>
        <w:right w:val="none" w:sz="0" w:space="0" w:color="auto"/>
      </w:divBdr>
      <w:divsChild>
        <w:div w:id="1078015686">
          <w:marLeft w:val="0"/>
          <w:marRight w:val="0"/>
          <w:marTop w:val="0"/>
          <w:marBottom w:val="0"/>
          <w:divBdr>
            <w:top w:val="none" w:sz="0" w:space="0" w:color="auto"/>
            <w:left w:val="none" w:sz="0" w:space="0" w:color="auto"/>
            <w:bottom w:val="none" w:sz="0" w:space="0" w:color="auto"/>
            <w:right w:val="none" w:sz="0" w:space="0" w:color="auto"/>
          </w:divBdr>
          <w:divsChild>
            <w:div w:id="205488941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76428100">
      <w:bodyDiv w:val="1"/>
      <w:marLeft w:val="0"/>
      <w:marRight w:val="0"/>
      <w:marTop w:val="0"/>
      <w:marBottom w:val="0"/>
      <w:divBdr>
        <w:top w:val="none" w:sz="0" w:space="0" w:color="auto"/>
        <w:left w:val="none" w:sz="0" w:space="0" w:color="auto"/>
        <w:bottom w:val="none" w:sz="0" w:space="0" w:color="auto"/>
        <w:right w:val="none" w:sz="0" w:space="0" w:color="auto"/>
      </w:divBdr>
      <w:divsChild>
        <w:div w:id="1009605637">
          <w:marLeft w:val="0"/>
          <w:marRight w:val="0"/>
          <w:marTop w:val="0"/>
          <w:marBottom w:val="0"/>
          <w:divBdr>
            <w:top w:val="none" w:sz="0" w:space="0" w:color="auto"/>
            <w:left w:val="none" w:sz="0" w:space="0" w:color="auto"/>
            <w:bottom w:val="none" w:sz="0" w:space="0" w:color="auto"/>
            <w:right w:val="none" w:sz="0" w:space="0" w:color="auto"/>
          </w:divBdr>
          <w:divsChild>
            <w:div w:id="711729593">
              <w:marLeft w:val="0"/>
              <w:marRight w:val="0"/>
              <w:marTop w:val="100"/>
              <w:marBottom w:val="100"/>
              <w:divBdr>
                <w:top w:val="none" w:sz="0" w:space="0" w:color="auto"/>
                <w:left w:val="none" w:sz="0" w:space="0" w:color="auto"/>
                <w:bottom w:val="none" w:sz="0" w:space="0" w:color="auto"/>
                <w:right w:val="none" w:sz="0" w:space="0" w:color="auto"/>
              </w:divBdr>
              <w:divsChild>
                <w:div w:id="842359739">
                  <w:marLeft w:val="0"/>
                  <w:marRight w:val="0"/>
                  <w:marTop w:val="0"/>
                  <w:marBottom w:val="0"/>
                  <w:divBdr>
                    <w:top w:val="none" w:sz="0" w:space="0" w:color="auto"/>
                    <w:left w:val="none" w:sz="0" w:space="0" w:color="auto"/>
                    <w:bottom w:val="none" w:sz="0" w:space="0" w:color="auto"/>
                    <w:right w:val="none" w:sz="0" w:space="0" w:color="auto"/>
                  </w:divBdr>
                  <w:divsChild>
                    <w:div w:id="1899899565">
                      <w:marLeft w:val="0"/>
                      <w:marRight w:val="0"/>
                      <w:marTop w:val="0"/>
                      <w:marBottom w:val="390"/>
                      <w:divBdr>
                        <w:top w:val="none" w:sz="0" w:space="0" w:color="auto"/>
                        <w:left w:val="none" w:sz="0" w:space="0" w:color="auto"/>
                        <w:bottom w:val="none" w:sz="0" w:space="0" w:color="auto"/>
                        <w:right w:val="none" w:sz="0" w:space="0" w:color="auto"/>
                      </w:divBdr>
                      <w:divsChild>
                        <w:div w:id="286813651">
                          <w:marLeft w:val="0"/>
                          <w:marRight w:val="0"/>
                          <w:marTop w:val="0"/>
                          <w:marBottom w:val="0"/>
                          <w:divBdr>
                            <w:top w:val="single" w:sz="6" w:space="10" w:color="DEDEDE"/>
                            <w:left w:val="single" w:sz="6" w:space="11" w:color="DEDEDE"/>
                            <w:bottom w:val="single" w:sz="2" w:space="10" w:color="DEDEDE"/>
                            <w:right w:val="single" w:sz="6" w:space="11" w:color="DEDED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Rhub.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Memo</vt:lpstr>
    </vt:vector>
  </TitlesOfParts>
  <Company>Wates Group</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Lee Parkinson</dc:creator>
  <cp:lastModifiedBy>Philip Henderson</cp:lastModifiedBy>
  <cp:revision>9</cp:revision>
  <cp:lastPrinted>2013-05-31T13:26:00Z</cp:lastPrinted>
  <dcterms:created xsi:type="dcterms:W3CDTF">2016-12-08T10:56:00Z</dcterms:created>
  <dcterms:modified xsi:type="dcterms:W3CDTF">2016-12-21T16:45:00Z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280880597</vt:i4>
  </property>
  <property fmtid="{D5CDD505-2E9C-101B-9397-08002B2CF9AE}" pid="3" name="_EmailSubject">
    <vt:lpwstr>Supply Chain Performance Measurement and Management Workshop - 26th of January 2004.</vt:lpwstr>
  </property>
  <property fmtid="{D5CDD505-2E9C-101B-9397-08002B2CF9AE}" pid="4" name="_AuthorEmail">
    <vt:lpwstr>Lee.Parkinson@wates.co.uk</vt:lpwstr>
  </property>
  <property fmtid="{D5CDD505-2E9C-101B-9397-08002B2CF9AE}" pid="5" name="_AuthorEmailDisplayName">
    <vt:lpwstr>Parkinson, Lee</vt:lpwstr>
  </property>
  <property fmtid="{D5CDD505-2E9C-101B-9397-08002B2CF9AE}" pid="6" name="_PreviousAdHocReviewCycleID">
    <vt:i4>-765899573</vt:i4>
  </property>
  <property fmtid="{D5CDD505-2E9C-101B-9397-08002B2CF9AE}" pid="7" name="_ReviewingToolsShownOnce">
    <vt:lpwstr/>
  </property>
</Properties>
</file>