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0648" w14:textId="77777777" w:rsidR="009F273E" w:rsidRDefault="009F273E" w:rsidP="009F273E">
      <w:pPr>
        <w:spacing w:after="0"/>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3B3CE5C7" w14:textId="77777777" w:rsidR="009F273E" w:rsidRDefault="009F273E" w:rsidP="009F273E">
      <w:pPr>
        <w:spacing w:after="0"/>
        <w:rPr>
          <w:rFonts w:ascii="Arial" w:hAnsi="Arial" w:cs="Arial"/>
          <w:b/>
          <w:sz w:val="36"/>
        </w:rPr>
      </w:pPr>
    </w:p>
    <w:p w14:paraId="2A47D32B" w14:textId="77777777" w:rsidR="009F273E" w:rsidRPr="009F273E" w:rsidRDefault="009F273E" w:rsidP="009F273E">
      <w:pPr>
        <w:spacing w:after="0"/>
        <w:rPr>
          <w:rFonts w:ascii="Arial" w:hAnsi="Arial" w:cs="Arial"/>
          <w:b/>
          <w:sz w:val="36"/>
        </w:rPr>
      </w:pPr>
      <w:r w:rsidRPr="009F273E">
        <w:rPr>
          <w:rFonts w:ascii="Arial" w:hAnsi="Arial" w:cs="Arial"/>
          <w:b/>
          <w:sz w:val="36"/>
        </w:rPr>
        <w:t xml:space="preserve">Order Form </w:t>
      </w:r>
    </w:p>
    <w:p w14:paraId="207CE43A" w14:textId="77777777" w:rsidR="009F273E" w:rsidRPr="009F273E" w:rsidRDefault="009F273E">
      <w:pPr>
        <w:spacing w:after="0"/>
        <w:rPr>
          <w:rFonts w:ascii="Arial" w:hAnsi="Arial" w:cs="Arial"/>
          <w:b/>
          <w:sz w:val="24"/>
          <w:szCs w:val="24"/>
        </w:rPr>
      </w:pPr>
    </w:p>
    <w:p w14:paraId="724C431C" w14:textId="77777777" w:rsidR="009F273E" w:rsidRPr="009F273E" w:rsidRDefault="009F273E">
      <w:pPr>
        <w:spacing w:after="0"/>
        <w:rPr>
          <w:rFonts w:ascii="Arial" w:hAnsi="Arial" w:cs="Arial"/>
          <w:b/>
          <w:sz w:val="24"/>
          <w:szCs w:val="24"/>
        </w:rPr>
      </w:pPr>
    </w:p>
    <w:p w14:paraId="72B7724B" w14:textId="29453EAC" w:rsidR="004A4734" w:rsidRPr="009F273E" w:rsidRDefault="003B1167">
      <w:pPr>
        <w:spacing w:after="0"/>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777542" w:rsidRPr="006A33FD">
        <w:rPr>
          <w:rFonts w:ascii="Arial" w:hAnsi="Arial" w:cs="Arial"/>
          <w:b/>
        </w:rPr>
        <w:t>ITT 5900</w:t>
      </w:r>
    </w:p>
    <w:p w14:paraId="02A8A175" w14:textId="77777777" w:rsidR="00D500B0" w:rsidRDefault="00D500B0" w:rsidP="00FE264D">
      <w:pPr>
        <w:spacing w:after="0"/>
        <w:rPr>
          <w:rFonts w:ascii="Arial" w:hAnsi="Arial" w:cs="Arial"/>
          <w:sz w:val="24"/>
          <w:szCs w:val="24"/>
        </w:rPr>
      </w:pPr>
    </w:p>
    <w:p w14:paraId="1A46C2DF" w14:textId="0D6C6897" w:rsidR="00FE264D" w:rsidRPr="00400E44" w:rsidRDefault="00D500B0" w:rsidP="006A33FD">
      <w:pPr>
        <w:spacing w:after="0"/>
        <w:ind w:left="3600" w:hanging="3600"/>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sidR="00845BC6" w:rsidRPr="006A33FD">
        <w:rPr>
          <w:rFonts w:ascii="Arial" w:hAnsi="Arial" w:cs="Arial"/>
          <w:b/>
          <w:bCs/>
        </w:rPr>
        <w:t>Foreign, Commonwealth and Development Office</w:t>
      </w:r>
    </w:p>
    <w:p w14:paraId="27AEB5CA" w14:textId="77777777" w:rsidR="00FE264D" w:rsidRPr="00D500B0" w:rsidRDefault="00D500B0" w:rsidP="00FE264D">
      <w:pPr>
        <w:spacing w:after="0"/>
        <w:rPr>
          <w:rFonts w:ascii="Arial" w:hAnsi="Arial" w:cs="Arial"/>
          <w:sz w:val="24"/>
          <w:szCs w:val="24"/>
        </w:rPr>
      </w:pPr>
      <w:r w:rsidRPr="00D500B0">
        <w:rPr>
          <w:rFonts w:ascii="Arial" w:hAnsi="Arial" w:cs="Arial"/>
          <w:sz w:val="24"/>
          <w:szCs w:val="24"/>
        </w:rPr>
        <w:t xml:space="preserve"> </w:t>
      </w:r>
    </w:p>
    <w:p w14:paraId="7480C984" w14:textId="1DBA3C31" w:rsidR="00FE264D" w:rsidRPr="003C055B" w:rsidRDefault="00FE264D" w:rsidP="00FE264D">
      <w:pPr>
        <w:spacing w:after="0"/>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D500B0">
        <w:rPr>
          <w:rFonts w:ascii="Arial" w:hAnsi="Arial" w:cs="Arial"/>
          <w:sz w:val="24"/>
          <w:szCs w:val="24"/>
        </w:rPr>
        <w:tab/>
      </w:r>
      <w:r w:rsidR="00D500B0">
        <w:rPr>
          <w:rFonts w:ascii="Arial" w:hAnsi="Arial" w:cs="Arial"/>
          <w:sz w:val="24"/>
          <w:szCs w:val="24"/>
        </w:rPr>
        <w:tab/>
      </w:r>
      <w:r w:rsidR="00845BC6" w:rsidRPr="006A33FD">
        <w:rPr>
          <w:rFonts w:ascii="Arial" w:hAnsi="Arial" w:cs="Arial"/>
          <w:b/>
          <w:bCs/>
        </w:rPr>
        <w:t>King Charles Street, London, SW1A 2AH</w:t>
      </w:r>
    </w:p>
    <w:p w14:paraId="0BBFC391" w14:textId="77777777" w:rsidR="00FE264D" w:rsidRPr="009F273E" w:rsidRDefault="00FE264D">
      <w:pPr>
        <w:spacing w:after="0"/>
        <w:rPr>
          <w:rFonts w:ascii="Arial" w:hAnsi="Arial" w:cs="Arial"/>
          <w:sz w:val="24"/>
          <w:szCs w:val="24"/>
        </w:rPr>
      </w:pPr>
    </w:p>
    <w:p w14:paraId="56BE59D5" w14:textId="76B43E78"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B00A2E" w:rsidRPr="006A33FD">
        <w:rPr>
          <w:rFonts w:ascii="Arial" w:hAnsi="Arial" w:cs="Arial"/>
          <w:b/>
          <w:bCs/>
          <w:color w:val="000000"/>
          <w:shd w:val="clear" w:color="auto" w:fill="FFFFFF"/>
        </w:rPr>
        <w:t>MARSH LIMITED</w:t>
      </w:r>
    </w:p>
    <w:p w14:paraId="5D13DA9A" w14:textId="08651C28" w:rsidR="00B00A2E" w:rsidRDefault="00D500B0">
      <w:pPr>
        <w:spacing w:line="240" w:lineRule="auto"/>
        <w:rPr>
          <w:rFonts w:ascii="Roboto" w:hAnsi="Roboto"/>
          <w:color w:val="000000"/>
          <w:sz w:val="20"/>
          <w:szCs w:val="20"/>
          <w:shd w:val="clear" w:color="auto" w:fill="FFFFFF"/>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B00A2E" w:rsidRPr="006A33FD">
        <w:rPr>
          <w:rFonts w:ascii="Arial" w:hAnsi="Arial" w:cs="Arial"/>
          <w:b/>
          <w:bCs/>
          <w:color w:val="000000"/>
          <w:shd w:val="clear" w:color="auto" w:fill="FFFFFF"/>
        </w:rPr>
        <w:t>1 Tower Place, Tower Place</w:t>
      </w:r>
      <w:r w:rsidR="00455A5B" w:rsidRPr="006A33FD">
        <w:rPr>
          <w:rFonts w:ascii="Arial" w:hAnsi="Arial" w:cs="Arial"/>
          <w:b/>
          <w:bCs/>
          <w:color w:val="000000"/>
          <w:shd w:val="clear" w:color="auto" w:fill="FFFFFF"/>
        </w:rPr>
        <w:t>, London, EC3R 5BU</w:t>
      </w:r>
    </w:p>
    <w:p w14:paraId="2949CD52" w14:textId="20E3DC77"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7B218E" w:rsidRPr="006A33FD">
        <w:rPr>
          <w:rFonts w:ascii="Arial" w:hAnsi="Arial" w:cs="Arial"/>
          <w:b/>
          <w:bCs/>
          <w:color w:val="000000"/>
          <w:shd w:val="clear" w:color="auto" w:fill="FFFFFF"/>
        </w:rPr>
        <w:t>1507274</w:t>
      </w:r>
    </w:p>
    <w:p w14:paraId="0F568554" w14:textId="46D67B4C" w:rsidR="004A4734" w:rsidRPr="003E73F1"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3C055B" w:rsidRPr="006A33FD">
        <w:rPr>
          <w:rStyle w:val="ui-provider"/>
          <w:rFonts w:ascii="Arial" w:hAnsi="Arial" w:cs="Arial"/>
          <w:b/>
          <w:bCs/>
        </w:rPr>
        <w:t>22-955-8028</w:t>
      </w:r>
    </w:p>
    <w:p w14:paraId="5C0CC049" w14:textId="77777777" w:rsidR="004A4734" w:rsidRPr="009F273E" w:rsidRDefault="004A4734">
      <w:pPr>
        <w:rPr>
          <w:rFonts w:ascii="Arial" w:hAnsi="Arial" w:cs="Arial"/>
          <w:sz w:val="24"/>
          <w:szCs w:val="24"/>
        </w:rPr>
      </w:pPr>
    </w:p>
    <w:p w14:paraId="185A4FA4" w14:textId="77777777" w:rsidR="004A4734" w:rsidRDefault="003E73F1">
      <w:pPr>
        <w:spacing w:after="0"/>
        <w:rPr>
          <w:rFonts w:ascii="Arial" w:hAnsi="Arial" w:cs="Arial"/>
          <w:sz w:val="24"/>
          <w:szCs w:val="24"/>
        </w:rPr>
      </w:pPr>
      <w:r>
        <w:rPr>
          <w:rFonts w:ascii="Arial" w:hAnsi="Arial" w:cs="Arial"/>
          <w:sz w:val="24"/>
          <w:szCs w:val="24"/>
        </w:rPr>
        <w:t>APPLICABLE FRAMEWORK CONTRACT</w:t>
      </w:r>
    </w:p>
    <w:p w14:paraId="5BAE1254" w14:textId="77777777" w:rsidR="003E73F1" w:rsidRPr="003E73F1" w:rsidRDefault="003E73F1">
      <w:pPr>
        <w:spacing w:after="0"/>
        <w:rPr>
          <w:rFonts w:ascii="Arial" w:hAnsi="Arial" w:cs="Arial"/>
          <w:sz w:val="24"/>
          <w:szCs w:val="24"/>
        </w:rPr>
      </w:pPr>
    </w:p>
    <w:p w14:paraId="400212DB" w14:textId="73E110D4" w:rsidR="00D17FF8" w:rsidRDefault="00CB39A4">
      <w:pPr>
        <w:spacing w:after="0"/>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0153C2">
        <w:rPr>
          <w:rFonts w:ascii="Arial" w:hAnsi="Arial" w:cs="Arial"/>
          <w:sz w:val="24"/>
          <w:szCs w:val="24"/>
        </w:rPr>
        <w:t>1 April 2024.</w:t>
      </w:r>
    </w:p>
    <w:p w14:paraId="2E55315A" w14:textId="77777777" w:rsidR="008A4FA0" w:rsidRDefault="008A4FA0">
      <w:pPr>
        <w:spacing w:after="0"/>
        <w:jc w:val="both"/>
        <w:rPr>
          <w:rFonts w:ascii="Arial" w:hAnsi="Arial" w:cs="Arial"/>
          <w:sz w:val="24"/>
          <w:szCs w:val="24"/>
        </w:rPr>
      </w:pPr>
    </w:p>
    <w:p w14:paraId="2A9A3C71" w14:textId="29D70488" w:rsidR="004A4734" w:rsidRPr="008C290C" w:rsidRDefault="003E73F1" w:rsidP="008A4FA0">
      <w:pPr>
        <w:tabs>
          <w:tab w:val="left" w:pos="-1440"/>
          <w:tab w:val="left" w:pos="-720"/>
        </w:tabs>
        <w:spacing w:after="0"/>
        <w:ind w:right="95"/>
        <w:jc w:val="both"/>
        <w:rPr>
          <w:rFonts w:ascii="Arial" w:hAnsi="Arial" w:cs="Arial"/>
          <w:sz w:val="24"/>
          <w:szCs w:val="24"/>
        </w:rPr>
      </w:pPr>
      <w:r w:rsidRPr="008C290C">
        <w:rPr>
          <w:rFonts w:ascii="Arial" w:hAnsi="Arial" w:cs="Arial"/>
          <w:sz w:val="24"/>
          <w:szCs w:val="24"/>
        </w:rPr>
        <w:t xml:space="preserve">It’s </w:t>
      </w:r>
      <w:r w:rsidR="00CB39A4" w:rsidRPr="008C290C">
        <w:rPr>
          <w:rFonts w:ascii="Arial" w:hAnsi="Arial" w:cs="Arial"/>
          <w:sz w:val="24"/>
          <w:szCs w:val="24"/>
        </w:rPr>
        <w:t xml:space="preserve">issued </w:t>
      </w:r>
      <w:r w:rsidRPr="008C290C">
        <w:rPr>
          <w:rFonts w:ascii="Arial" w:hAnsi="Arial" w:cs="Arial"/>
          <w:sz w:val="24"/>
          <w:szCs w:val="24"/>
        </w:rPr>
        <w:t>under</w:t>
      </w:r>
      <w:r w:rsidR="00CB39A4" w:rsidRPr="008C290C">
        <w:rPr>
          <w:rFonts w:ascii="Arial" w:hAnsi="Arial" w:cs="Arial"/>
          <w:sz w:val="24"/>
          <w:szCs w:val="24"/>
        </w:rPr>
        <w:t xml:space="preserve"> </w:t>
      </w:r>
      <w:r w:rsidRPr="008C290C">
        <w:rPr>
          <w:rFonts w:ascii="Arial" w:hAnsi="Arial" w:cs="Arial"/>
          <w:sz w:val="24"/>
          <w:szCs w:val="24"/>
        </w:rPr>
        <w:t xml:space="preserve">the </w:t>
      </w:r>
      <w:r w:rsidR="00CB39A4" w:rsidRPr="008C290C">
        <w:rPr>
          <w:rFonts w:ascii="Arial" w:hAnsi="Arial" w:cs="Arial"/>
          <w:sz w:val="24"/>
          <w:szCs w:val="24"/>
        </w:rPr>
        <w:t xml:space="preserve">Framework Contract with the reference </w:t>
      </w:r>
      <w:r w:rsidR="007D2E98" w:rsidRPr="008C290C">
        <w:rPr>
          <w:rFonts w:ascii="Arial" w:hAnsi="Arial" w:cs="Arial"/>
          <w:sz w:val="24"/>
          <w:szCs w:val="24"/>
        </w:rPr>
        <w:t xml:space="preserve">number </w:t>
      </w:r>
      <w:r w:rsidR="00227951" w:rsidRPr="008C290C">
        <w:rPr>
          <w:rFonts w:ascii="Arial" w:hAnsi="Arial" w:cs="Arial"/>
          <w:sz w:val="24"/>
          <w:szCs w:val="24"/>
        </w:rPr>
        <w:t xml:space="preserve">CCS </w:t>
      </w:r>
      <w:r w:rsidR="00227951" w:rsidRPr="006A33FD">
        <w:rPr>
          <w:rFonts w:ascii="Arial" w:hAnsi="Arial" w:cs="Arial"/>
          <w:b/>
          <w:bCs/>
          <w:sz w:val="24"/>
          <w:szCs w:val="24"/>
        </w:rPr>
        <w:t>RM 6020</w:t>
      </w:r>
      <w:r w:rsidR="00BC7913" w:rsidRPr="008C290C">
        <w:rPr>
          <w:rFonts w:ascii="Arial" w:hAnsi="Arial" w:cs="Arial"/>
          <w:sz w:val="24"/>
          <w:szCs w:val="24"/>
        </w:rPr>
        <w:t xml:space="preserve"> </w:t>
      </w:r>
      <w:r w:rsidR="00BC7913" w:rsidRPr="008C290C">
        <w:rPr>
          <w:rStyle w:val="normaltextrun"/>
          <w:rFonts w:ascii="Arial" w:hAnsi="Arial" w:cs="Arial"/>
          <w:sz w:val="24"/>
          <w:szCs w:val="24"/>
          <w:shd w:val="clear" w:color="auto" w:fill="FFFFFF"/>
        </w:rPr>
        <w:t>Insurance and Related Services 3</w:t>
      </w:r>
      <w:r w:rsidR="008C290C" w:rsidRPr="008C290C">
        <w:rPr>
          <w:rStyle w:val="normaltextrun"/>
          <w:rFonts w:ascii="Arial" w:hAnsi="Arial" w:cs="Arial"/>
          <w:sz w:val="24"/>
          <w:szCs w:val="24"/>
          <w:shd w:val="clear" w:color="auto" w:fill="FFFFFF"/>
        </w:rPr>
        <w:t xml:space="preserve"> (</w:t>
      </w:r>
      <w:r w:rsidR="008C290C" w:rsidRPr="008C290C">
        <w:rPr>
          <w:rFonts w:ascii="Arial" w:hAnsi="Arial" w:cs="Arial"/>
          <w:color w:val="000000"/>
          <w:sz w:val="24"/>
          <w:szCs w:val="24"/>
        </w:rPr>
        <w:t xml:space="preserve">Insurance brokerage and Claims Handling </w:t>
      </w:r>
      <w:proofErr w:type="gramStart"/>
      <w:r w:rsidR="008C290C" w:rsidRPr="008C290C">
        <w:rPr>
          <w:rFonts w:ascii="Arial" w:hAnsi="Arial" w:cs="Arial"/>
          <w:color w:val="000000"/>
          <w:sz w:val="24"/>
          <w:szCs w:val="24"/>
        </w:rPr>
        <w:t>Services</w:t>
      </w:r>
      <w:r w:rsidR="000B51B2" w:rsidRPr="008C290C">
        <w:rPr>
          <w:rStyle w:val="normaltextrun"/>
          <w:rFonts w:ascii="Arial" w:hAnsi="Arial" w:cs="Arial"/>
          <w:sz w:val="24"/>
          <w:szCs w:val="24"/>
          <w:shd w:val="clear" w:color="auto" w:fill="FFFFFF"/>
        </w:rPr>
        <w:t xml:space="preserve"> </w:t>
      </w:r>
      <w:r w:rsidR="008C290C" w:rsidRPr="008C290C">
        <w:rPr>
          <w:rStyle w:val="normaltextrun"/>
          <w:rFonts w:ascii="Arial" w:hAnsi="Arial" w:cs="Arial"/>
          <w:sz w:val="24"/>
          <w:szCs w:val="24"/>
          <w:shd w:val="clear" w:color="auto" w:fill="FFFFFF"/>
        </w:rPr>
        <w:t>)</w:t>
      </w:r>
      <w:proofErr w:type="gramEnd"/>
      <w:r w:rsidR="008C290C" w:rsidRPr="008C290C">
        <w:rPr>
          <w:rStyle w:val="normaltextrun"/>
          <w:rFonts w:ascii="Arial" w:hAnsi="Arial" w:cs="Arial"/>
          <w:sz w:val="24"/>
          <w:szCs w:val="24"/>
          <w:shd w:val="clear" w:color="auto" w:fill="FFFFFF"/>
        </w:rPr>
        <w:t xml:space="preserve"> </w:t>
      </w:r>
      <w:r w:rsidR="00CB39A4" w:rsidRPr="008C290C">
        <w:rPr>
          <w:rFonts w:ascii="Arial" w:hAnsi="Arial" w:cs="Arial"/>
          <w:sz w:val="24"/>
          <w:szCs w:val="24"/>
        </w:rPr>
        <w:t xml:space="preserve">for the provision of </w:t>
      </w:r>
      <w:r w:rsidR="005B4943" w:rsidRPr="008C290C">
        <w:rPr>
          <w:rFonts w:ascii="Arial" w:hAnsi="Arial" w:cs="Arial"/>
          <w:sz w:val="24"/>
          <w:szCs w:val="24"/>
        </w:rPr>
        <w:t>Worldwide All Risk Insurance.</w:t>
      </w:r>
    </w:p>
    <w:p w14:paraId="7A0D8F91" w14:textId="77777777" w:rsidR="004A4734" w:rsidRPr="009F273E" w:rsidRDefault="004A4734">
      <w:pPr>
        <w:tabs>
          <w:tab w:val="left" w:pos="2257"/>
        </w:tabs>
        <w:spacing w:after="0"/>
        <w:rPr>
          <w:rFonts w:ascii="Arial" w:hAnsi="Arial" w:cs="Arial"/>
          <w:b/>
          <w:sz w:val="24"/>
          <w:szCs w:val="24"/>
        </w:rPr>
      </w:pPr>
    </w:p>
    <w:p w14:paraId="7549A9AE" w14:textId="77777777" w:rsidR="004304AB" w:rsidRDefault="00CB39A4" w:rsidP="005B7837">
      <w:pPr>
        <w:tabs>
          <w:tab w:val="left" w:pos="2257"/>
        </w:tabs>
        <w:spacing w:after="0"/>
        <w:ind w:left="2880" w:hanging="2880"/>
        <w:rPr>
          <w:rFonts w:ascii="Arial" w:hAnsi="Arial" w:cs="Arial"/>
          <w:sz w:val="24"/>
          <w:szCs w:val="24"/>
        </w:rPr>
      </w:pPr>
      <w:r w:rsidRPr="005B7837">
        <w:rPr>
          <w:rFonts w:ascii="Arial" w:hAnsi="Arial" w:cs="Arial"/>
          <w:sz w:val="24"/>
          <w:szCs w:val="24"/>
        </w:rPr>
        <w:t>CALL-OFF LOT(S):</w:t>
      </w:r>
    </w:p>
    <w:p w14:paraId="5287E59A" w14:textId="4E899914" w:rsidR="00110B3B" w:rsidRDefault="00001FBB">
      <w:pPr>
        <w:rPr>
          <w:rFonts w:ascii="Arial" w:hAnsi="Arial" w:cs="Arial"/>
          <w:b/>
          <w:sz w:val="24"/>
          <w:szCs w:val="24"/>
        </w:rPr>
      </w:pPr>
      <w:r w:rsidRPr="005B4943">
        <w:rPr>
          <w:rStyle w:val="normaltextrun"/>
          <w:rFonts w:ascii="Arial" w:hAnsi="Arial" w:cs="Arial"/>
          <w:sz w:val="24"/>
          <w:szCs w:val="24"/>
          <w:shd w:val="clear" w:color="auto" w:fill="FFFFFF"/>
        </w:rPr>
        <w:t xml:space="preserve">Lot </w:t>
      </w:r>
      <w:r w:rsidR="0038701D">
        <w:rPr>
          <w:rStyle w:val="normaltextrun"/>
          <w:rFonts w:ascii="Arial" w:hAnsi="Arial" w:cs="Arial"/>
          <w:sz w:val="24"/>
          <w:szCs w:val="24"/>
          <w:shd w:val="clear" w:color="auto" w:fill="FFFFFF"/>
        </w:rPr>
        <w:t>2</w:t>
      </w:r>
      <w:r w:rsidRPr="005B4943">
        <w:rPr>
          <w:rStyle w:val="normaltextrun"/>
          <w:rFonts w:ascii="Arial" w:hAnsi="Arial" w:cs="Arial"/>
          <w:sz w:val="24"/>
          <w:szCs w:val="24"/>
          <w:shd w:val="clear" w:color="auto" w:fill="FFFFFF"/>
        </w:rPr>
        <w:t xml:space="preserve">. </w:t>
      </w:r>
      <w:r w:rsidR="000A1426">
        <w:rPr>
          <w:rStyle w:val="normaltextrun"/>
          <w:rFonts w:ascii="Arial" w:hAnsi="Arial" w:cs="Arial"/>
          <w:sz w:val="24"/>
          <w:szCs w:val="24"/>
          <w:shd w:val="clear" w:color="auto" w:fill="FFFFFF"/>
        </w:rPr>
        <w:t>Claims Handling</w:t>
      </w:r>
      <w:r w:rsidR="00110B3B">
        <w:rPr>
          <w:rFonts w:ascii="Arial" w:hAnsi="Arial" w:cs="Arial"/>
          <w:b/>
          <w:sz w:val="24"/>
          <w:szCs w:val="24"/>
        </w:rPr>
        <w:br w:type="page"/>
      </w:r>
    </w:p>
    <w:p w14:paraId="42802767" w14:textId="77777777" w:rsidR="005B7837" w:rsidRPr="005B7837" w:rsidRDefault="00CB39A4">
      <w:pPr>
        <w:keepNext/>
        <w:spacing w:after="0"/>
        <w:rPr>
          <w:rFonts w:ascii="Arial" w:hAnsi="Arial" w:cs="Arial"/>
          <w:sz w:val="24"/>
          <w:szCs w:val="24"/>
        </w:rPr>
      </w:pPr>
      <w:r w:rsidRPr="005B7837">
        <w:rPr>
          <w:rFonts w:ascii="Arial" w:hAnsi="Arial" w:cs="Arial"/>
          <w:sz w:val="24"/>
          <w:szCs w:val="24"/>
        </w:rPr>
        <w:lastRenderedPageBreak/>
        <w:t>CALL-OFF INCORPORATED TERMS</w:t>
      </w:r>
    </w:p>
    <w:p w14:paraId="497467D2"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w:t>
      </w:r>
      <w:proofErr w:type="gramStart"/>
      <w:r w:rsidR="00003A25" w:rsidRPr="00003A25">
        <w:rPr>
          <w:rFonts w:ascii="Arial" w:hAnsi="Arial" w:cs="Arial"/>
          <w:sz w:val="24"/>
          <w:szCs w:val="24"/>
        </w:rPr>
        <w:t>missing</w:t>
      </w:r>
      <w:proofErr w:type="gramEnd"/>
      <w:r w:rsidR="00003A25" w:rsidRPr="00003A25">
        <w:rPr>
          <w:rFonts w:ascii="Arial" w:hAnsi="Arial" w:cs="Arial"/>
          <w:sz w:val="24"/>
          <w:szCs w:val="24"/>
        </w:rPr>
        <w:t xml:space="preserve">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11BFAF1F" w14:textId="77777777" w:rsidR="004A4734" w:rsidRPr="00003A25" w:rsidRDefault="00CB39A4" w:rsidP="00FF31C0">
      <w:pPr>
        <w:pStyle w:val="ListParagraph"/>
        <w:numPr>
          <w:ilvl w:val="0"/>
          <w:numId w:val="2"/>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01ADE4D9" w14:textId="4135BDA1" w:rsidR="004A4734" w:rsidRPr="00003A25" w:rsidRDefault="009B0D98" w:rsidP="00FF31C0">
      <w:pPr>
        <w:pStyle w:val="ListParagraph"/>
        <w:numPr>
          <w:ilvl w:val="0"/>
          <w:numId w:val="2"/>
        </w:numPr>
        <w:spacing w:after="0"/>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0A0491">
        <w:rPr>
          <w:rStyle w:val="Emphasis"/>
          <w:rFonts w:ascii="Arial" w:hAnsi="Arial" w:cs="Arial"/>
          <w:b/>
          <w:i w:val="0"/>
          <w:iCs w:val="0"/>
          <w:sz w:val="24"/>
          <w:szCs w:val="24"/>
        </w:rPr>
        <w:t>RM 6020</w:t>
      </w:r>
    </w:p>
    <w:p w14:paraId="07310F3C" w14:textId="77777777" w:rsidR="004A4734" w:rsidRPr="00DF2308" w:rsidRDefault="00CB39A4" w:rsidP="00FF31C0">
      <w:pPr>
        <w:pStyle w:val="ListParagraph"/>
        <w:keepNext/>
        <w:numPr>
          <w:ilvl w:val="0"/>
          <w:numId w:val="2"/>
        </w:numPr>
        <w:spacing w:after="0"/>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00221F55" w14:textId="77777777" w:rsidR="00553075" w:rsidRPr="00241136" w:rsidRDefault="00553075" w:rsidP="00241136">
      <w:pPr>
        <w:keepNext/>
        <w:spacing w:after="0"/>
        <w:rPr>
          <w:rStyle w:val="Emphasis"/>
          <w:rFonts w:ascii="Arial" w:hAnsi="Arial" w:cs="Arial"/>
          <w:i w:val="0"/>
          <w:sz w:val="24"/>
          <w:szCs w:val="24"/>
        </w:rPr>
      </w:pPr>
    </w:p>
    <w:p w14:paraId="28EF855E" w14:textId="77777777" w:rsidR="00553075" w:rsidRPr="00DF2308" w:rsidRDefault="00553075" w:rsidP="00DF2308">
      <w:pPr>
        <w:pStyle w:val="ListParagraph"/>
        <w:keepNext/>
        <w:spacing w:after="0"/>
        <w:rPr>
          <w:rStyle w:val="Emphasis"/>
          <w:rFonts w:ascii="Arial" w:hAnsi="Arial" w:cs="Arial"/>
          <w:i w:val="0"/>
          <w:iCs w:val="0"/>
          <w:sz w:val="24"/>
          <w:szCs w:val="24"/>
        </w:rPr>
      </w:pPr>
    </w:p>
    <w:p w14:paraId="07DC312E" w14:textId="25250523" w:rsidR="0054312C" w:rsidRPr="0054312C" w:rsidRDefault="0054312C" w:rsidP="00FF31C0">
      <w:pPr>
        <w:pStyle w:val="ListParagraph"/>
        <w:numPr>
          <w:ilvl w:val="0"/>
          <w:numId w:val="4"/>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241136">
        <w:rPr>
          <w:rStyle w:val="Emphasis"/>
          <w:rFonts w:ascii="Arial" w:hAnsi="Arial" w:cs="Arial"/>
          <w:b/>
          <w:i w:val="0"/>
          <w:iCs w:val="0"/>
          <w:sz w:val="24"/>
          <w:szCs w:val="24"/>
        </w:rPr>
        <w:t>RM6020</w:t>
      </w:r>
      <w:r w:rsidR="008A0E81">
        <w:rPr>
          <w:rStyle w:val="Emphasis"/>
          <w:rFonts w:ascii="Arial" w:hAnsi="Arial" w:cs="Arial"/>
          <w:b/>
          <w:i w:val="0"/>
          <w:iCs w:val="0"/>
          <w:sz w:val="24"/>
          <w:szCs w:val="24"/>
        </w:rPr>
        <w:t xml:space="preserve"> </w:t>
      </w:r>
    </w:p>
    <w:p w14:paraId="255776DF" w14:textId="77777777" w:rsidR="004A4734" w:rsidRPr="009F273E" w:rsidRDefault="00CB39A4" w:rsidP="00FF31C0">
      <w:pPr>
        <w:pStyle w:val="ListParagraph"/>
        <w:numPr>
          <w:ilvl w:val="1"/>
          <w:numId w:val="4"/>
        </w:numPr>
        <w:spacing w:after="0"/>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27781597" w14:textId="77777777" w:rsidR="004A4734" w:rsidRPr="009F273E" w:rsidRDefault="003F397E" w:rsidP="00FF31C0">
      <w:pPr>
        <w:pStyle w:val="ListParagraph"/>
        <w:numPr>
          <w:ilvl w:val="1"/>
          <w:numId w:val="4"/>
        </w:numPr>
        <w:spacing w:after="0"/>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44E10DC2" w14:textId="77777777" w:rsidR="004A4734" w:rsidRPr="009F273E" w:rsidRDefault="00CB39A4" w:rsidP="00FF31C0">
      <w:pPr>
        <w:pStyle w:val="ListParagraph"/>
        <w:numPr>
          <w:ilvl w:val="1"/>
          <w:numId w:val="4"/>
        </w:numPr>
        <w:spacing w:after="0"/>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08D9A565" w14:textId="79B8B1CC" w:rsidR="004A4734" w:rsidRPr="00412FE8" w:rsidRDefault="003F397E" w:rsidP="00FF31C0">
      <w:pPr>
        <w:pStyle w:val="ListParagraph"/>
        <w:numPr>
          <w:ilvl w:val="1"/>
          <w:numId w:val="4"/>
        </w:numPr>
        <w:spacing w:after="0"/>
        <w:rPr>
          <w:rStyle w:val="Emphasis"/>
          <w:rFonts w:ascii="Arial" w:hAnsi="Arial" w:cs="Arial"/>
          <w:i w:val="0"/>
          <w:sz w:val="24"/>
          <w:szCs w:val="24"/>
        </w:rPr>
      </w:pPr>
      <w:r w:rsidRPr="00412FE8">
        <w:rPr>
          <w:rStyle w:val="Emphasis"/>
          <w:rFonts w:ascii="Arial" w:hAnsi="Arial" w:cs="Arial"/>
          <w:i w:val="0"/>
          <w:sz w:val="24"/>
          <w:szCs w:val="24"/>
        </w:rPr>
        <w:t xml:space="preserve">Joint Schedule </w:t>
      </w:r>
      <w:r w:rsidR="00CB39A4" w:rsidRPr="00412FE8">
        <w:rPr>
          <w:rStyle w:val="Emphasis"/>
          <w:rFonts w:ascii="Arial" w:hAnsi="Arial" w:cs="Arial"/>
          <w:i w:val="0"/>
          <w:sz w:val="24"/>
          <w:szCs w:val="24"/>
        </w:rPr>
        <w:t>6 (Key Subcontractors</w:t>
      </w:r>
      <w:r w:rsidR="009F273E" w:rsidRPr="00412FE8">
        <w:rPr>
          <w:rStyle w:val="Emphasis"/>
          <w:rFonts w:ascii="Arial" w:hAnsi="Arial" w:cs="Arial"/>
          <w:i w:val="0"/>
          <w:sz w:val="24"/>
          <w:szCs w:val="24"/>
        </w:rPr>
        <w:t>)</w:t>
      </w:r>
      <w:r w:rsidR="00412FE8">
        <w:rPr>
          <w:rStyle w:val="Emphasis"/>
          <w:rFonts w:ascii="Arial" w:hAnsi="Arial" w:cs="Arial"/>
          <w:i w:val="0"/>
          <w:sz w:val="24"/>
          <w:szCs w:val="24"/>
        </w:rPr>
        <w:t xml:space="preserve"> NOT USED</w:t>
      </w:r>
      <w:r w:rsidR="009F273E" w:rsidRPr="00412FE8">
        <w:rPr>
          <w:rStyle w:val="Emphasis"/>
          <w:rFonts w:ascii="Arial" w:hAnsi="Arial" w:cs="Arial"/>
          <w:i w:val="0"/>
          <w:sz w:val="24"/>
          <w:szCs w:val="24"/>
        </w:rPr>
        <w:tab/>
      </w:r>
      <w:r w:rsidR="009F273E" w:rsidRPr="00412FE8">
        <w:rPr>
          <w:rStyle w:val="Emphasis"/>
          <w:rFonts w:ascii="Arial" w:hAnsi="Arial" w:cs="Arial"/>
          <w:i w:val="0"/>
          <w:sz w:val="24"/>
          <w:szCs w:val="24"/>
        </w:rPr>
        <w:tab/>
      </w:r>
    </w:p>
    <w:p w14:paraId="20AAC5F8" w14:textId="040F0994" w:rsidR="004A4734" w:rsidRPr="00AB3011" w:rsidRDefault="003F397E" w:rsidP="00FF31C0">
      <w:pPr>
        <w:pStyle w:val="ListParagraph"/>
        <w:numPr>
          <w:ilvl w:val="1"/>
          <w:numId w:val="4"/>
        </w:numPr>
        <w:spacing w:after="0"/>
        <w:rPr>
          <w:rStyle w:val="Emphasis"/>
          <w:rFonts w:ascii="Arial" w:hAnsi="Arial" w:cs="Arial"/>
          <w:i w:val="0"/>
          <w:sz w:val="24"/>
          <w:szCs w:val="24"/>
        </w:rPr>
      </w:pPr>
      <w:r w:rsidRPr="00AB3011">
        <w:rPr>
          <w:rStyle w:val="Emphasis"/>
          <w:rFonts w:ascii="Arial" w:hAnsi="Arial" w:cs="Arial"/>
          <w:i w:val="0"/>
          <w:sz w:val="24"/>
          <w:szCs w:val="24"/>
        </w:rPr>
        <w:t xml:space="preserve">Joint Schedule </w:t>
      </w:r>
      <w:r w:rsidR="00CB39A4" w:rsidRPr="00AB3011">
        <w:rPr>
          <w:rStyle w:val="Emphasis"/>
          <w:rFonts w:ascii="Arial" w:hAnsi="Arial" w:cs="Arial"/>
          <w:i w:val="0"/>
          <w:sz w:val="24"/>
          <w:szCs w:val="24"/>
        </w:rPr>
        <w:t xml:space="preserve">7 (Financial </w:t>
      </w:r>
      <w:r w:rsidR="005C0DB5" w:rsidRPr="00AB3011">
        <w:rPr>
          <w:rStyle w:val="Emphasis"/>
          <w:rFonts w:ascii="Arial" w:hAnsi="Arial" w:cs="Arial"/>
          <w:i w:val="0"/>
          <w:sz w:val="24"/>
          <w:szCs w:val="24"/>
        </w:rPr>
        <w:t>Difficulties</w:t>
      </w:r>
      <w:r w:rsidR="00CB39A4" w:rsidRPr="00AB3011">
        <w:rPr>
          <w:rStyle w:val="Emphasis"/>
          <w:rFonts w:ascii="Arial" w:hAnsi="Arial" w:cs="Arial"/>
          <w:i w:val="0"/>
          <w:sz w:val="24"/>
          <w:szCs w:val="24"/>
        </w:rPr>
        <w:t xml:space="preserve">) </w:t>
      </w:r>
      <w:r w:rsidR="009F273E" w:rsidRPr="00AB3011">
        <w:rPr>
          <w:rStyle w:val="Emphasis"/>
          <w:rFonts w:ascii="Arial" w:hAnsi="Arial" w:cs="Arial"/>
          <w:i w:val="0"/>
          <w:sz w:val="24"/>
          <w:szCs w:val="24"/>
        </w:rPr>
        <w:tab/>
      </w:r>
      <w:r w:rsidR="009F273E" w:rsidRPr="00AB3011">
        <w:rPr>
          <w:rStyle w:val="Emphasis"/>
          <w:rFonts w:ascii="Arial" w:hAnsi="Arial" w:cs="Arial"/>
          <w:i w:val="0"/>
          <w:sz w:val="24"/>
          <w:szCs w:val="24"/>
        </w:rPr>
        <w:tab/>
      </w:r>
    </w:p>
    <w:p w14:paraId="5279905D" w14:textId="4FEF34A0" w:rsidR="004A4734" w:rsidRPr="00851A20" w:rsidRDefault="00CB39A4" w:rsidP="00FF31C0">
      <w:pPr>
        <w:pStyle w:val="ListParagraph"/>
        <w:numPr>
          <w:ilvl w:val="1"/>
          <w:numId w:val="4"/>
        </w:numPr>
        <w:spacing w:after="0"/>
        <w:rPr>
          <w:rStyle w:val="Emphasis"/>
          <w:rFonts w:ascii="Arial" w:hAnsi="Arial" w:cs="Arial"/>
          <w:i w:val="0"/>
          <w:sz w:val="24"/>
          <w:szCs w:val="24"/>
        </w:rPr>
      </w:pPr>
      <w:r w:rsidRPr="00851A20">
        <w:rPr>
          <w:rStyle w:val="Emphasis"/>
          <w:rFonts w:ascii="Arial" w:hAnsi="Arial" w:cs="Arial"/>
          <w:i w:val="0"/>
          <w:sz w:val="24"/>
          <w:szCs w:val="24"/>
        </w:rPr>
        <w:t>Joint S</w:t>
      </w:r>
      <w:r w:rsidR="009F273E" w:rsidRPr="00851A20">
        <w:rPr>
          <w:rStyle w:val="Emphasis"/>
          <w:rFonts w:ascii="Arial" w:hAnsi="Arial" w:cs="Arial"/>
          <w:i w:val="0"/>
          <w:sz w:val="24"/>
          <w:szCs w:val="24"/>
        </w:rPr>
        <w:t xml:space="preserve">chedule 8 (Guarantee) </w:t>
      </w:r>
      <w:r w:rsidR="00082196">
        <w:rPr>
          <w:rStyle w:val="Emphasis"/>
          <w:rFonts w:ascii="Arial" w:hAnsi="Arial" w:cs="Arial"/>
          <w:i w:val="0"/>
          <w:sz w:val="24"/>
          <w:szCs w:val="24"/>
        </w:rPr>
        <w:t>NOT USED</w:t>
      </w:r>
      <w:r w:rsidR="009F273E" w:rsidRPr="00851A20">
        <w:rPr>
          <w:rStyle w:val="Emphasis"/>
          <w:rFonts w:ascii="Arial" w:hAnsi="Arial" w:cs="Arial"/>
          <w:i w:val="0"/>
          <w:sz w:val="24"/>
          <w:szCs w:val="24"/>
        </w:rPr>
        <w:tab/>
      </w:r>
      <w:r w:rsidR="009F273E" w:rsidRPr="00851A20">
        <w:rPr>
          <w:rStyle w:val="Emphasis"/>
          <w:rFonts w:ascii="Arial" w:hAnsi="Arial" w:cs="Arial"/>
          <w:i w:val="0"/>
          <w:sz w:val="24"/>
          <w:szCs w:val="24"/>
        </w:rPr>
        <w:tab/>
      </w:r>
      <w:r w:rsidR="009F273E" w:rsidRPr="00851A20">
        <w:rPr>
          <w:rStyle w:val="Emphasis"/>
          <w:rFonts w:ascii="Arial" w:hAnsi="Arial" w:cs="Arial"/>
          <w:i w:val="0"/>
          <w:sz w:val="24"/>
          <w:szCs w:val="24"/>
        </w:rPr>
        <w:tab/>
      </w:r>
    </w:p>
    <w:p w14:paraId="1CA40E63" w14:textId="77777777" w:rsidR="005C0DB5" w:rsidRPr="009F273E" w:rsidRDefault="005C0DB5" w:rsidP="00FF31C0">
      <w:pPr>
        <w:pStyle w:val="ListParagraph"/>
        <w:numPr>
          <w:ilvl w:val="1"/>
          <w:numId w:val="4"/>
        </w:numPr>
        <w:spacing w:after="0"/>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5CC8B432" w14:textId="77777777" w:rsidR="0054312C" w:rsidRPr="00241136" w:rsidRDefault="005B7837" w:rsidP="00FF31C0">
      <w:pPr>
        <w:pStyle w:val="ListParagraph"/>
        <w:numPr>
          <w:ilvl w:val="1"/>
          <w:numId w:val="4"/>
        </w:numPr>
        <w:spacing w:after="0"/>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r w:rsidR="005C0DB5" w:rsidRPr="00241136">
        <w:rPr>
          <w:rStyle w:val="Emphasis"/>
          <w:rFonts w:ascii="Arial" w:hAnsi="Arial" w:cs="Arial"/>
          <w:i w:val="0"/>
          <w:sz w:val="24"/>
          <w:szCs w:val="24"/>
        </w:rPr>
        <w:tab/>
      </w:r>
    </w:p>
    <w:p w14:paraId="1AB5BFE7" w14:textId="1842C511" w:rsidR="005C0DB5" w:rsidRPr="0054312C" w:rsidRDefault="0054312C" w:rsidP="00FF31C0">
      <w:pPr>
        <w:pStyle w:val="ListParagraph"/>
        <w:numPr>
          <w:ilvl w:val="0"/>
          <w:numId w:val="4"/>
        </w:numPr>
        <w:rPr>
          <w:rStyle w:val="Emphasis"/>
          <w:rFonts w:ascii="Arial" w:hAnsi="Arial" w:cs="Arial"/>
          <w:i w:val="0"/>
          <w:iCs w:val="0"/>
          <w:sz w:val="24"/>
          <w:szCs w:val="24"/>
        </w:rPr>
      </w:pPr>
      <w:r>
        <w:rPr>
          <w:rStyle w:val="Emphasis"/>
          <w:rFonts w:ascii="Arial" w:hAnsi="Arial" w:cs="Arial"/>
          <w:i w:val="0"/>
          <w:iCs w:val="0"/>
          <w:sz w:val="24"/>
          <w:szCs w:val="24"/>
        </w:rPr>
        <w:t>Call-Off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082196">
        <w:rPr>
          <w:rStyle w:val="Emphasis"/>
          <w:rFonts w:ascii="Arial" w:hAnsi="Arial" w:cs="Arial"/>
          <w:b/>
          <w:i w:val="0"/>
          <w:iCs w:val="0"/>
          <w:sz w:val="24"/>
          <w:szCs w:val="24"/>
        </w:rPr>
        <w:t>RM 6020</w:t>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p>
    <w:p w14:paraId="498FBD4F" w14:textId="77777777" w:rsidR="004A4734" w:rsidRPr="009F273E" w:rsidRDefault="00CB39A4" w:rsidP="00FF31C0">
      <w:pPr>
        <w:pStyle w:val="ListParagraph"/>
        <w:numPr>
          <w:ilvl w:val="1"/>
          <w:numId w:val="4"/>
        </w:numPr>
        <w:spacing w:after="0"/>
        <w:rPr>
          <w:rStyle w:val="Emphasis"/>
          <w:rFonts w:ascii="Arial" w:hAnsi="Arial" w:cs="Arial"/>
          <w:i w:val="0"/>
          <w:sz w:val="24"/>
          <w:szCs w:val="24"/>
        </w:rPr>
      </w:pPr>
      <w:r w:rsidRPr="009F273E">
        <w:rPr>
          <w:rStyle w:val="Emphasis"/>
          <w:rFonts w:ascii="Arial" w:hAnsi="Arial" w:cs="Arial"/>
          <w:i w:val="0"/>
          <w:sz w:val="24"/>
          <w:szCs w:val="24"/>
        </w:rPr>
        <w:t>Call-Off Schedule 1 (Transparency Reports)</w:t>
      </w:r>
    </w:p>
    <w:p w14:paraId="2A5E68FA" w14:textId="324BC032" w:rsidR="004A4734" w:rsidRPr="009F273E" w:rsidRDefault="00CB39A4" w:rsidP="00FF31C0">
      <w:pPr>
        <w:pStyle w:val="ListParagraph"/>
        <w:numPr>
          <w:ilvl w:val="1"/>
          <w:numId w:val="4"/>
        </w:numPr>
        <w:spacing w:after="0"/>
        <w:rPr>
          <w:rStyle w:val="Emphasis"/>
          <w:rFonts w:ascii="Arial" w:hAnsi="Arial" w:cs="Arial"/>
          <w:i w:val="0"/>
          <w:sz w:val="24"/>
          <w:szCs w:val="24"/>
        </w:rPr>
      </w:pPr>
      <w:r w:rsidRPr="009F273E">
        <w:rPr>
          <w:rStyle w:val="Emphasis"/>
          <w:rFonts w:ascii="Arial" w:hAnsi="Arial" w:cs="Arial"/>
          <w:i w:val="0"/>
          <w:sz w:val="24"/>
          <w:szCs w:val="24"/>
        </w:rPr>
        <w:t xml:space="preserve">Call-Off </w:t>
      </w:r>
      <w:r w:rsidR="00E21475" w:rsidRPr="009F273E">
        <w:rPr>
          <w:rStyle w:val="Emphasis"/>
          <w:rFonts w:ascii="Arial" w:hAnsi="Arial" w:cs="Arial"/>
          <w:i w:val="0"/>
          <w:sz w:val="24"/>
          <w:szCs w:val="24"/>
        </w:rPr>
        <w:t xml:space="preserve">Schedule </w:t>
      </w:r>
      <w:r w:rsidRPr="009F273E">
        <w:rPr>
          <w:rStyle w:val="Emphasis"/>
          <w:rFonts w:ascii="Arial" w:hAnsi="Arial" w:cs="Arial"/>
          <w:i w:val="0"/>
          <w:sz w:val="24"/>
          <w:szCs w:val="24"/>
        </w:rPr>
        <w:t>2 (Staff Transfer)</w:t>
      </w:r>
      <w:r w:rsidR="001E4B6D">
        <w:rPr>
          <w:rStyle w:val="Emphasis"/>
          <w:rFonts w:ascii="Arial" w:hAnsi="Arial" w:cs="Arial"/>
          <w:i w:val="0"/>
          <w:sz w:val="24"/>
          <w:szCs w:val="24"/>
        </w:rPr>
        <w:t xml:space="preserve"> </w:t>
      </w:r>
      <w:r w:rsidR="00267873">
        <w:rPr>
          <w:rStyle w:val="Emphasis"/>
          <w:rFonts w:ascii="Arial" w:hAnsi="Arial" w:cs="Arial"/>
          <w:i w:val="0"/>
          <w:sz w:val="24"/>
          <w:szCs w:val="24"/>
        </w:rPr>
        <w:t>NOT USED</w:t>
      </w:r>
    </w:p>
    <w:p w14:paraId="02EDFA2B" w14:textId="77777777" w:rsidR="004A4734" w:rsidRPr="009F273E" w:rsidRDefault="00CB39A4" w:rsidP="00FF31C0">
      <w:pPr>
        <w:pStyle w:val="ListParagraph"/>
        <w:numPr>
          <w:ilvl w:val="1"/>
          <w:numId w:val="4"/>
        </w:numPr>
        <w:spacing w:after="0"/>
        <w:rPr>
          <w:rStyle w:val="Emphasis"/>
          <w:rFonts w:ascii="Arial" w:hAnsi="Arial" w:cs="Arial"/>
          <w:i w:val="0"/>
          <w:sz w:val="24"/>
          <w:szCs w:val="24"/>
        </w:rPr>
      </w:pPr>
      <w:r w:rsidRPr="009F273E">
        <w:rPr>
          <w:rStyle w:val="Emphasis"/>
          <w:rFonts w:ascii="Arial" w:hAnsi="Arial" w:cs="Arial"/>
          <w:i w:val="0"/>
          <w:sz w:val="24"/>
          <w:szCs w:val="24"/>
        </w:rPr>
        <w:t>Call-Off Schedule 3 (Continuous Improvement)</w:t>
      </w:r>
    </w:p>
    <w:p w14:paraId="7EA2F1B3" w14:textId="07BDE8A9" w:rsidR="004A4734" w:rsidRPr="001D634D" w:rsidRDefault="003D7714" w:rsidP="00FF31C0">
      <w:pPr>
        <w:pStyle w:val="ListParagraph"/>
        <w:numPr>
          <w:ilvl w:val="1"/>
          <w:numId w:val="4"/>
        </w:numPr>
        <w:spacing w:after="0"/>
        <w:rPr>
          <w:rStyle w:val="Emphasis"/>
          <w:rFonts w:ascii="Arial" w:hAnsi="Arial" w:cs="Arial"/>
          <w:i w:val="0"/>
          <w:sz w:val="24"/>
          <w:szCs w:val="24"/>
        </w:rPr>
      </w:pPr>
      <w:r w:rsidRPr="001D634D">
        <w:rPr>
          <w:rStyle w:val="Emphasis"/>
          <w:rFonts w:ascii="Arial" w:hAnsi="Arial" w:cs="Arial"/>
          <w:i w:val="0"/>
          <w:sz w:val="24"/>
          <w:szCs w:val="24"/>
        </w:rPr>
        <w:t>Call-Off Schedule 5</w:t>
      </w:r>
      <w:r w:rsidR="00CB39A4" w:rsidRPr="001D634D">
        <w:rPr>
          <w:rStyle w:val="Emphasis"/>
          <w:rFonts w:ascii="Arial" w:hAnsi="Arial" w:cs="Arial"/>
          <w:i w:val="0"/>
          <w:sz w:val="24"/>
          <w:szCs w:val="24"/>
        </w:rPr>
        <w:t xml:space="preserve"> </w:t>
      </w:r>
      <w:r w:rsidR="00873886" w:rsidRPr="001D634D">
        <w:rPr>
          <w:rStyle w:val="Emphasis"/>
          <w:rFonts w:ascii="Arial" w:hAnsi="Arial" w:cs="Arial"/>
          <w:i w:val="0"/>
          <w:sz w:val="24"/>
          <w:szCs w:val="24"/>
        </w:rPr>
        <w:t>(</w:t>
      </w:r>
      <w:r w:rsidR="009F273E" w:rsidRPr="001D634D">
        <w:rPr>
          <w:rStyle w:val="Emphasis"/>
          <w:rFonts w:ascii="Arial" w:hAnsi="Arial" w:cs="Arial"/>
          <w:i w:val="0"/>
          <w:sz w:val="24"/>
          <w:szCs w:val="24"/>
        </w:rPr>
        <w:t>Pricing Details)</w:t>
      </w:r>
    </w:p>
    <w:p w14:paraId="4C1F5511" w14:textId="106B1394" w:rsidR="003D7714" w:rsidRPr="00C65870" w:rsidRDefault="003D7714" w:rsidP="00FF31C0">
      <w:pPr>
        <w:pStyle w:val="ListParagraph"/>
        <w:numPr>
          <w:ilvl w:val="1"/>
          <w:numId w:val="4"/>
        </w:numPr>
        <w:spacing w:after="0"/>
        <w:rPr>
          <w:rStyle w:val="Emphasis"/>
          <w:rFonts w:ascii="Arial" w:hAnsi="Arial" w:cs="Arial"/>
          <w:i w:val="0"/>
          <w:sz w:val="24"/>
          <w:szCs w:val="24"/>
        </w:rPr>
      </w:pPr>
      <w:r w:rsidRPr="00C65870">
        <w:rPr>
          <w:rStyle w:val="Emphasis"/>
          <w:rFonts w:ascii="Arial" w:hAnsi="Arial" w:cs="Arial"/>
          <w:i w:val="0"/>
          <w:sz w:val="24"/>
          <w:szCs w:val="24"/>
        </w:rPr>
        <w:t>Call-Off Schedule 7</w:t>
      </w:r>
      <w:r w:rsidR="00CB39A4" w:rsidRPr="00C65870">
        <w:rPr>
          <w:rStyle w:val="Emphasis"/>
          <w:rFonts w:ascii="Arial" w:hAnsi="Arial" w:cs="Arial"/>
          <w:i w:val="0"/>
          <w:sz w:val="24"/>
          <w:szCs w:val="24"/>
        </w:rPr>
        <w:t xml:space="preserve"> (</w:t>
      </w:r>
      <w:r w:rsidRPr="00C65870">
        <w:rPr>
          <w:rStyle w:val="Emphasis"/>
          <w:rFonts w:ascii="Arial" w:hAnsi="Arial" w:cs="Arial"/>
          <w:i w:val="0"/>
          <w:sz w:val="24"/>
          <w:szCs w:val="24"/>
        </w:rPr>
        <w:t>Key Supplier Staff</w:t>
      </w:r>
      <w:r w:rsidR="00CB39A4" w:rsidRPr="00C65870">
        <w:rPr>
          <w:rStyle w:val="Emphasis"/>
          <w:rFonts w:ascii="Arial" w:hAnsi="Arial" w:cs="Arial"/>
          <w:i w:val="0"/>
          <w:sz w:val="24"/>
          <w:szCs w:val="24"/>
        </w:rPr>
        <w:t>)</w:t>
      </w:r>
      <w:r w:rsidR="00CB39A4" w:rsidRPr="00C65870">
        <w:rPr>
          <w:rStyle w:val="Emphasis"/>
          <w:rFonts w:ascii="Arial" w:hAnsi="Arial" w:cs="Arial"/>
          <w:i w:val="0"/>
          <w:sz w:val="24"/>
          <w:szCs w:val="24"/>
        </w:rPr>
        <w:tab/>
      </w:r>
      <w:r w:rsidR="00CB39A4" w:rsidRPr="00C65870">
        <w:rPr>
          <w:rStyle w:val="Emphasis"/>
          <w:rFonts w:ascii="Arial" w:hAnsi="Arial" w:cs="Arial"/>
          <w:i w:val="0"/>
          <w:sz w:val="24"/>
          <w:szCs w:val="24"/>
        </w:rPr>
        <w:tab/>
      </w:r>
    </w:p>
    <w:p w14:paraId="690F5373" w14:textId="75DFB5F3" w:rsidR="004A4734" w:rsidRPr="006C4342" w:rsidRDefault="003D7714" w:rsidP="00FF31C0">
      <w:pPr>
        <w:pStyle w:val="ListParagraph"/>
        <w:numPr>
          <w:ilvl w:val="1"/>
          <w:numId w:val="4"/>
        </w:numPr>
        <w:spacing w:after="0"/>
        <w:rPr>
          <w:rStyle w:val="Emphasis"/>
          <w:rFonts w:ascii="Arial" w:hAnsi="Arial" w:cs="Arial"/>
          <w:i w:val="0"/>
          <w:sz w:val="24"/>
          <w:szCs w:val="24"/>
        </w:rPr>
      </w:pPr>
      <w:r w:rsidRPr="006C4342">
        <w:rPr>
          <w:rStyle w:val="Emphasis"/>
          <w:rFonts w:ascii="Arial" w:hAnsi="Arial" w:cs="Arial"/>
          <w:i w:val="0"/>
          <w:sz w:val="24"/>
          <w:szCs w:val="24"/>
        </w:rPr>
        <w:t>Call-Off Schedule 9 (Security</w:t>
      </w:r>
      <w:r w:rsidR="00CB39A4" w:rsidRPr="006C4342">
        <w:rPr>
          <w:rStyle w:val="Emphasis"/>
          <w:rFonts w:ascii="Arial" w:hAnsi="Arial" w:cs="Arial"/>
          <w:i w:val="0"/>
          <w:sz w:val="24"/>
          <w:szCs w:val="24"/>
        </w:rPr>
        <w:t>)</w:t>
      </w:r>
      <w:r w:rsidR="00CB39A4" w:rsidRPr="006C4342">
        <w:rPr>
          <w:rStyle w:val="Emphasis"/>
          <w:rFonts w:ascii="Arial" w:hAnsi="Arial" w:cs="Arial"/>
          <w:i w:val="0"/>
          <w:sz w:val="24"/>
          <w:szCs w:val="24"/>
        </w:rPr>
        <w:tab/>
      </w:r>
      <w:r w:rsidR="006262F1" w:rsidRPr="006A33FD">
        <w:rPr>
          <w:rStyle w:val="Emphasis"/>
          <w:rFonts w:ascii="Arial" w:hAnsi="Arial" w:cs="Arial"/>
          <w:i w:val="0"/>
          <w:sz w:val="24"/>
          <w:szCs w:val="24"/>
        </w:rPr>
        <w:t>PART A</w:t>
      </w:r>
      <w:r w:rsidRPr="006C4342">
        <w:rPr>
          <w:rStyle w:val="Emphasis"/>
          <w:rFonts w:ascii="Arial" w:hAnsi="Arial" w:cs="Arial"/>
          <w:i w:val="0"/>
          <w:sz w:val="24"/>
          <w:szCs w:val="24"/>
        </w:rPr>
        <w:t xml:space="preserve"> </w:t>
      </w:r>
      <w:r w:rsidR="009F273E" w:rsidRPr="006C4342">
        <w:rPr>
          <w:rStyle w:val="Emphasis"/>
          <w:rFonts w:ascii="Arial" w:hAnsi="Arial" w:cs="Arial"/>
          <w:i w:val="0"/>
          <w:sz w:val="24"/>
          <w:szCs w:val="24"/>
        </w:rPr>
        <w:tab/>
      </w:r>
      <w:r w:rsidR="009F273E" w:rsidRPr="006C4342">
        <w:rPr>
          <w:rStyle w:val="Emphasis"/>
          <w:rFonts w:ascii="Arial" w:hAnsi="Arial" w:cs="Arial"/>
          <w:i w:val="0"/>
          <w:sz w:val="24"/>
          <w:szCs w:val="24"/>
        </w:rPr>
        <w:tab/>
        <w:t xml:space="preserve">  </w:t>
      </w:r>
      <w:r w:rsidR="009F273E" w:rsidRPr="006C4342">
        <w:rPr>
          <w:rStyle w:val="Emphasis"/>
          <w:rFonts w:ascii="Arial" w:hAnsi="Arial" w:cs="Arial"/>
          <w:i w:val="0"/>
          <w:sz w:val="24"/>
          <w:szCs w:val="24"/>
        </w:rPr>
        <w:tab/>
        <w:t xml:space="preserve"> </w:t>
      </w:r>
    </w:p>
    <w:p w14:paraId="0C0160A9" w14:textId="11D709BD" w:rsidR="004A4734" w:rsidRPr="00617390" w:rsidRDefault="00CB39A4" w:rsidP="00FF31C0">
      <w:pPr>
        <w:pStyle w:val="ListParagraph"/>
        <w:numPr>
          <w:ilvl w:val="1"/>
          <w:numId w:val="4"/>
        </w:numPr>
        <w:spacing w:after="0"/>
        <w:rPr>
          <w:rStyle w:val="Emphasis"/>
          <w:rFonts w:ascii="Arial" w:hAnsi="Arial" w:cs="Arial"/>
          <w:i w:val="0"/>
          <w:sz w:val="24"/>
          <w:szCs w:val="24"/>
        </w:rPr>
      </w:pPr>
      <w:r w:rsidRPr="00617390">
        <w:rPr>
          <w:rStyle w:val="Emphasis"/>
          <w:rFonts w:ascii="Arial" w:hAnsi="Arial" w:cs="Arial"/>
          <w:i w:val="0"/>
          <w:sz w:val="24"/>
          <w:szCs w:val="24"/>
        </w:rPr>
        <w:t xml:space="preserve">Call-Off Schedule 10 </w:t>
      </w:r>
      <w:r w:rsidR="005C303F" w:rsidRPr="00617390">
        <w:rPr>
          <w:rStyle w:val="Emphasis"/>
          <w:rFonts w:ascii="Arial" w:hAnsi="Arial" w:cs="Arial"/>
          <w:i w:val="0"/>
          <w:sz w:val="24"/>
          <w:szCs w:val="24"/>
        </w:rPr>
        <w:t>(Exit Management)</w:t>
      </w:r>
    </w:p>
    <w:p w14:paraId="2BE5ECDE" w14:textId="02992877" w:rsidR="004A4734" w:rsidRPr="00267873" w:rsidRDefault="00CB39A4" w:rsidP="00FF31C0">
      <w:pPr>
        <w:pStyle w:val="ListParagraph"/>
        <w:numPr>
          <w:ilvl w:val="1"/>
          <w:numId w:val="4"/>
        </w:numPr>
        <w:spacing w:after="0"/>
        <w:rPr>
          <w:rStyle w:val="Emphasis"/>
          <w:rFonts w:ascii="Arial" w:hAnsi="Arial" w:cs="Arial"/>
          <w:i w:val="0"/>
          <w:sz w:val="24"/>
          <w:szCs w:val="24"/>
        </w:rPr>
      </w:pPr>
      <w:r w:rsidRPr="00267873">
        <w:rPr>
          <w:rStyle w:val="Emphasis"/>
          <w:rFonts w:ascii="Arial" w:hAnsi="Arial" w:cs="Arial"/>
          <w:i w:val="0"/>
          <w:sz w:val="24"/>
          <w:szCs w:val="24"/>
        </w:rPr>
        <w:t xml:space="preserve">Call-Off Schedule 12 </w:t>
      </w:r>
      <w:r w:rsidR="00873886" w:rsidRPr="00267873">
        <w:rPr>
          <w:rStyle w:val="Emphasis"/>
          <w:rFonts w:ascii="Arial" w:hAnsi="Arial" w:cs="Arial"/>
          <w:i w:val="0"/>
          <w:sz w:val="24"/>
          <w:szCs w:val="24"/>
        </w:rPr>
        <w:t>(</w:t>
      </w:r>
      <w:r w:rsidR="003D7714" w:rsidRPr="00267873">
        <w:rPr>
          <w:rStyle w:val="Emphasis"/>
          <w:rFonts w:ascii="Arial" w:hAnsi="Arial" w:cs="Arial"/>
          <w:i w:val="0"/>
          <w:sz w:val="24"/>
          <w:szCs w:val="24"/>
        </w:rPr>
        <w:t>Clustering</w:t>
      </w:r>
      <w:r w:rsidR="00873886" w:rsidRPr="00267873">
        <w:rPr>
          <w:rStyle w:val="Emphasis"/>
          <w:rFonts w:ascii="Arial" w:hAnsi="Arial" w:cs="Arial"/>
          <w:i w:val="0"/>
          <w:sz w:val="24"/>
          <w:szCs w:val="24"/>
        </w:rPr>
        <w:t>)</w:t>
      </w:r>
      <w:r w:rsidR="00267873">
        <w:rPr>
          <w:rStyle w:val="Emphasis"/>
          <w:rFonts w:ascii="Arial" w:hAnsi="Arial" w:cs="Arial"/>
          <w:i w:val="0"/>
          <w:sz w:val="24"/>
          <w:szCs w:val="24"/>
        </w:rPr>
        <w:t xml:space="preserve"> NOT USED</w:t>
      </w:r>
    </w:p>
    <w:p w14:paraId="2EBCC057" w14:textId="7D2EAC69" w:rsidR="004A4734" w:rsidRPr="003C28EE" w:rsidRDefault="00CB39A4" w:rsidP="00FF31C0">
      <w:pPr>
        <w:pStyle w:val="ListParagraph"/>
        <w:numPr>
          <w:ilvl w:val="1"/>
          <w:numId w:val="4"/>
        </w:numPr>
        <w:spacing w:after="0"/>
        <w:rPr>
          <w:rStyle w:val="Emphasis"/>
          <w:rFonts w:ascii="Arial" w:hAnsi="Arial" w:cs="Arial"/>
          <w:i w:val="0"/>
          <w:sz w:val="24"/>
          <w:szCs w:val="24"/>
        </w:rPr>
      </w:pPr>
      <w:r w:rsidRPr="003C28EE">
        <w:rPr>
          <w:rStyle w:val="Emphasis"/>
          <w:rFonts w:ascii="Arial" w:hAnsi="Arial" w:cs="Arial"/>
          <w:i w:val="0"/>
          <w:sz w:val="24"/>
          <w:szCs w:val="24"/>
        </w:rPr>
        <w:t>Call-Off Schedule 14 (</w:t>
      </w:r>
      <w:r w:rsidR="003D7714" w:rsidRPr="003C28EE">
        <w:rPr>
          <w:rStyle w:val="Emphasis"/>
          <w:rFonts w:ascii="Arial" w:hAnsi="Arial" w:cs="Arial"/>
          <w:i w:val="0"/>
          <w:sz w:val="24"/>
          <w:szCs w:val="24"/>
        </w:rPr>
        <w:t>Service Levels</w:t>
      </w:r>
      <w:r w:rsidR="00873886" w:rsidRPr="003C28EE">
        <w:rPr>
          <w:rStyle w:val="Emphasis"/>
          <w:rFonts w:ascii="Arial" w:hAnsi="Arial" w:cs="Arial"/>
          <w:i w:val="0"/>
          <w:sz w:val="24"/>
          <w:szCs w:val="24"/>
        </w:rPr>
        <w:t xml:space="preserve">) </w:t>
      </w:r>
    </w:p>
    <w:p w14:paraId="1A2B8C38" w14:textId="2787B121" w:rsidR="004A4734" w:rsidRPr="00F143B8" w:rsidRDefault="00CB39A4" w:rsidP="00FF31C0">
      <w:pPr>
        <w:pStyle w:val="ListParagraph"/>
        <w:numPr>
          <w:ilvl w:val="1"/>
          <w:numId w:val="4"/>
        </w:numPr>
        <w:spacing w:after="0"/>
        <w:rPr>
          <w:rStyle w:val="Emphasis"/>
          <w:rFonts w:ascii="Arial" w:hAnsi="Arial" w:cs="Arial"/>
          <w:i w:val="0"/>
          <w:sz w:val="24"/>
          <w:szCs w:val="24"/>
        </w:rPr>
      </w:pPr>
      <w:r w:rsidRPr="00F143B8">
        <w:rPr>
          <w:rStyle w:val="Emphasis"/>
          <w:rFonts w:ascii="Arial" w:hAnsi="Arial" w:cs="Arial"/>
          <w:i w:val="0"/>
          <w:sz w:val="24"/>
          <w:szCs w:val="24"/>
        </w:rPr>
        <w:t>Call-Off Schedu</w:t>
      </w:r>
      <w:r w:rsidR="009F273E" w:rsidRPr="00F143B8">
        <w:rPr>
          <w:rStyle w:val="Emphasis"/>
          <w:rFonts w:ascii="Arial" w:hAnsi="Arial" w:cs="Arial"/>
          <w:i w:val="0"/>
          <w:sz w:val="24"/>
          <w:szCs w:val="24"/>
        </w:rPr>
        <w:t>le 15 (</w:t>
      </w:r>
      <w:r w:rsidR="00A56C49" w:rsidRPr="00F143B8">
        <w:rPr>
          <w:rStyle w:val="Emphasis"/>
          <w:rFonts w:ascii="Arial" w:hAnsi="Arial" w:cs="Arial"/>
          <w:i w:val="0"/>
          <w:sz w:val="24"/>
          <w:szCs w:val="24"/>
        </w:rPr>
        <w:t>Call-Off Contract Management)</w:t>
      </w:r>
    </w:p>
    <w:p w14:paraId="13AF062E" w14:textId="7BB702D9" w:rsidR="004A4734" w:rsidRPr="00267873" w:rsidRDefault="00CB39A4" w:rsidP="00FF31C0">
      <w:pPr>
        <w:pStyle w:val="ListParagraph"/>
        <w:numPr>
          <w:ilvl w:val="1"/>
          <w:numId w:val="4"/>
        </w:numPr>
        <w:spacing w:after="0"/>
        <w:rPr>
          <w:rStyle w:val="Emphasis"/>
          <w:rFonts w:ascii="Arial" w:hAnsi="Arial" w:cs="Arial"/>
          <w:i w:val="0"/>
          <w:sz w:val="24"/>
          <w:szCs w:val="24"/>
        </w:rPr>
      </w:pPr>
      <w:r w:rsidRPr="00267873">
        <w:rPr>
          <w:rStyle w:val="Emphasis"/>
          <w:rFonts w:ascii="Arial" w:hAnsi="Arial" w:cs="Arial"/>
          <w:i w:val="0"/>
          <w:sz w:val="24"/>
          <w:szCs w:val="24"/>
        </w:rPr>
        <w:t xml:space="preserve">Call-Off </w:t>
      </w:r>
      <w:r w:rsidR="009F273E" w:rsidRPr="00267873">
        <w:rPr>
          <w:rStyle w:val="Emphasis"/>
          <w:rFonts w:ascii="Arial" w:hAnsi="Arial" w:cs="Arial"/>
          <w:i w:val="0"/>
          <w:sz w:val="24"/>
          <w:szCs w:val="24"/>
        </w:rPr>
        <w:t xml:space="preserve">Schedule 16 (Benchmarking) </w:t>
      </w:r>
      <w:r w:rsidR="00267873">
        <w:rPr>
          <w:rStyle w:val="Emphasis"/>
          <w:rFonts w:ascii="Arial" w:hAnsi="Arial" w:cs="Arial"/>
          <w:i w:val="0"/>
          <w:sz w:val="24"/>
          <w:szCs w:val="24"/>
        </w:rPr>
        <w:t xml:space="preserve">NOT USED </w:t>
      </w:r>
    </w:p>
    <w:p w14:paraId="3C8CD147" w14:textId="63314816" w:rsidR="004A4734" w:rsidRPr="00267873" w:rsidRDefault="00CB39A4" w:rsidP="00FF31C0">
      <w:pPr>
        <w:pStyle w:val="ListParagraph"/>
        <w:numPr>
          <w:ilvl w:val="1"/>
          <w:numId w:val="4"/>
        </w:numPr>
        <w:spacing w:after="0"/>
        <w:rPr>
          <w:rStyle w:val="Emphasis"/>
          <w:rFonts w:ascii="Arial" w:hAnsi="Arial" w:cs="Arial"/>
          <w:i w:val="0"/>
          <w:sz w:val="24"/>
          <w:szCs w:val="24"/>
        </w:rPr>
      </w:pPr>
      <w:r w:rsidRPr="00267873">
        <w:rPr>
          <w:rStyle w:val="Emphasis"/>
          <w:rFonts w:ascii="Arial" w:hAnsi="Arial" w:cs="Arial"/>
          <w:i w:val="0"/>
          <w:sz w:val="24"/>
          <w:szCs w:val="24"/>
        </w:rPr>
        <w:t>Call-Of</w:t>
      </w:r>
      <w:r w:rsidR="005C303F" w:rsidRPr="00267873">
        <w:rPr>
          <w:rStyle w:val="Emphasis"/>
          <w:rFonts w:ascii="Arial" w:hAnsi="Arial" w:cs="Arial"/>
          <w:i w:val="0"/>
          <w:sz w:val="24"/>
          <w:szCs w:val="24"/>
        </w:rPr>
        <w:t>f Schedule 17 (M</w:t>
      </w:r>
      <w:r w:rsidR="00664398" w:rsidRPr="00267873">
        <w:rPr>
          <w:rStyle w:val="Emphasis"/>
          <w:rFonts w:ascii="Arial" w:hAnsi="Arial" w:cs="Arial"/>
          <w:i w:val="0"/>
          <w:sz w:val="24"/>
          <w:szCs w:val="24"/>
        </w:rPr>
        <w:t>O</w:t>
      </w:r>
      <w:r w:rsidR="005C303F" w:rsidRPr="00267873">
        <w:rPr>
          <w:rStyle w:val="Emphasis"/>
          <w:rFonts w:ascii="Arial" w:hAnsi="Arial" w:cs="Arial"/>
          <w:i w:val="0"/>
          <w:sz w:val="24"/>
          <w:szCs w:val="24"/>
        </w:rPr>
        <w:t xml:space="preserve">D Terms) </w:t>
      </w:r>
      <w:r w:rsidR="00267873">
        <w:rPr>
          <w:rStyle w:val="Emphasis"/>
          <w:rFonts w:ascii="Arial" w:hAnsi="Arial" w:cs="Arial"/>
          <w:i w:val="0"/>
          <w:sz w:val="24"/>
          <w:szCs w:val="24"/>
        </w:rPr>
        <w:t>NOT USED</w:t>
      </w:r>
    </w:p>
    <w:p w14:paraId="01455DF9" w14:textId="66388837" w:rsidR="004A4734" w:rsidRPr="00267873" w:rsidRDefault="00CB39A4" w:rsidP="00FF31C0">
      <w:pPr>
        <w:pStyle w:val="ListParagraph"/>
        <w:numPr>
          <w:ilvl w:val="1"/>
          <w:numId w:val="4"/>
        </w:numPr>
        <w:spacing w:after="0"/>
        <w:rPr>
          <w:rStyle w:val="Emphasis"/>
          <w:rFonts w:ascii="Arial" w:hAnsi="Arial" w:cs="Arial"/>
          <w:i w:val="0"/>
          <w:sz w:val="24"/>
          <w:szCs w:val="24"/>
        </w:rPr>
      </w:pPr>
      <w:r w:rsidRPr="00267873">
        <w:rPr>
          <w:rStyle w:val="Emphasis"/>
          <w:rFonts w:ascii="Arial" w:hAnsi="Arial" w:cs="Arial"/>
          <w:i w:val="0"/>
          <w:sz w:val="24"/>
          <w:szCs w:val="24"/>
        </w:rPr>
        <w:t>Call-Off Schedule 18 (</w:t>
      </w:r>
      <w:r w:rsidR="003D7714" w:rsidRPr="00267873">
        <w:rPr>
          <w:rStyle w:val="Emphasis"/>
          <w:rFonts w:ascii="Arial" w:hAnsi="Arial" w:cs="Arial"/>
          <w:i w:val="0"/>
          <w:sz w:val="24"/>
          <w:szCs w:val="24"/>
        </w:rPr>
        <w:t>Background Checks</w:t>
      </w:r>
      <w:r w:rsidR="009F273E" w:rsidRPr="00267873">
        <w:rPr>
          <w:rStyle w:val="Emphasis"/>
          <w:rFonts w:ascii="Arial" w:hAnsi="Arial" w:cs="Arial"/>
          <w:i w:val="0"/>
          <w:sz w:val="24"/>
          <w:szCs w:val="24"/>
        </w:rPr>
        <w:t xml:space="preserve">) </w:t>
      </w:r>
      <w:r w:rsidR="00267873">
        <w:rPr>
          <w:rStyle w:val="Emphasis"/>
          <w:rFonts w:ascii="Arial" w:hAnsi="Arial" w:cs="Arial"/>
          <w:i w:val="0"/>
          <w:sz w:val="24"/>
          <w:szCs w:val="24"/>
        </w:rPr>
        <w:t>NOT USED</w:t>
      </w:r>
    </w:p>
    <w:p w14:paraId="5D32D061" w14:textId="50325642" w:rsidR="004A4734" w:rsidRPr="00267873" w:rsidRDefault="00CB39A4" w:rsidP="00FF31C0">
      <w:pPr>
        <w:pStyle w:val="ListParagraph"/>
        <w:numPr>
          <w:ilvl w:val="1"/>
          <w:numId w:val="4"/>
        </w:numPr>
        <w:spacing w:after="0"/>
        <w:rPr>
          <w:rStyle w:val="Emphasis"/>
          <w:rFonts w:ascii="Arial" w:hAnsi="Arial" w:cs="Arial"/>
          <w:i w:val="0"/>
          <w:sz w:val="24"/>
          <w:szCs w:val="24"/>
        </w:rPr>
      </w:pPr>
      <w:r w:rsidRPr="00267873">
        <w:rPr>
          <w:rStyle w:val="Emphasis"/>
          <w:rFonts w:ascii="Arial" w:hAnsi="Arial" w:cs="Arial"/>
          <w:i w:val="0"/>
          <w:sz w:val="24"/>
          <w:szCs w:val="24"/>
        </w:rPr>
        <w:t>Call-Off Schedule 19 (</w:t>
      </w:r>
      <w:r w:rsidR="003D7714" w:rsidRPr="00267873">
        <w:rPr>
          <w:rStyle w:val="Emphasis"/>
          <w:rFonts w:ascii="Arial" w:hAnsi="Arial" w:cs="Arial"/>
          <w:i w:val="0"/>
          <w:sz w:val="24"/>
          <w:szCs w:val="24"/>
        </w:rPr>
        <w:t>Scottish Law</w:t>
      </w:r>
      <w:r w:rsidRPr="00267873">
        <w:rPr>
          <w:rStyle w:val="Emphasis"/>
          <w:rFonts w:ascii="Arial" w:hAnsi="Arial" w:cs="Arial"/>
          <w:i w:val="0"/>
          <w:sz w:val="24"/>
          <w:szCs w:val="24"/>
        </w:rPr>
        <w:t>)</w:t>
      </w:r>
      <w:r w:rsidR="00267873">
        <w:rPr>
          <w:rStyle w:val="Emphasis"/>
          <w:rFonts w:ascii="Arial" w:hAnsi="Arial" w:cs="Arial"/>
          <w:i w:val="0"/>
          <w:sz w:val="24"/>
          <w:szCs w:val="24"/>
        </w:rPr>
        <w:t xml:space="preserve"> NOT USED</w:t>
      </w:r>
    </w:p>
    <w:p w14:paraId="0170F88D" w14:textId="24BB9F16" w:rsidR="004A4734" w:rsidRPr="00267873" w:rsidRDefault="003D7714" w:rsidP="00FF31C0">
      <w:pPr>
        <w:pStyle w:val="ListParagraph"/>
        <w:numPr>
          <w:ilvl w:val="1"/>
          <w:numId w:val="4"/>
        </w:numPr>
        <w:spacing w:after="0"/>
        <w:rPr>
          <w:rStyle w:val="Emphasis"/>
          <w:rFonts w:ascii="Arial" w:hAnsi="Arial" w:cs="Arial"/>
          <w:i w:val="0"/>
          <w:sz w:val="24"/>
          <w:szCs w:val="24"/>
        </w:rPr>
      </w:pPr>
      <w:r w:rsidRPr="00267873">
        <w:rPr>
          <w:rStyle w:val="Emphasis"/>
          <w:rFonts w:ascii="Arial" w:hAnsi="Arial" w:cs="Arial"/>
          <w:i w:val="0"/>
          <w:sz w:val="24"/>
          <w:szCs w:val="24"/>
        </w:rPr>
        <w:t>Call-Off Schedule 20 (</w:t>
      </w:r>
      <w:r w:rsidR="003B6DBC" w:rsidRPr="00267873">
        <w:rPr>
          <w:rStyle w:val="Emphasis"/>
          <w:rFonts w:ascii="Arial" w:hAnsi="Arial" w:cs="Arial"/>
          <w:i w:val="0"/>
          <w:sz w:val="24"/>
          <w:szCs w:val="24"/>
        </w:rPr>
        <w:t>Call-O</w:t>
      </w:r>
      <w:r w:rsidR="003E7CBB" w:rsidRPr="00267873">
        <w:rPr>
          <w:rStyle w:val="Emphasis"/>
          <w:rFonts w:ascii="Arial" w:hAnsi="Arial" w:cs="Arial"/>
          <w:i w:val="0"/>
          <w:sz w:val="24"/>
          <w:szCs w:val="24"/>
        </w:rPr>
        <w:t>ff Specification</w:t>
      </w:r>
      <w:r w:rsidR="00A621D7" w:rsidRPr="00267873">
        <w:rPr>
          <w:rStyle w:val="Emphasis"/>
          <w:rFonts w:ascii="Arial" w:hAnsi="Arial" w:cs="Arial"/>
          <w:i w:val="0"/>
          <w:sz w:val="24"/>
          <w:szCs w:val="24"/>
        </w:rPr>
        <w:t>)</w:t>
      </w:r>
      <w:r w:rsidR="00267873">
        <w:rPr>
          <w:rStyle w:val="Emphasis"/>
          <w:rFonts w:ascii="Arial" w:hAnsi="Arial" w:cs="Arial"/>
          <w:i w:val="0"/>
          <w:sz w:val="24"/>
          <w:szCs w:val="24"/>
        </w:rPr>
        <w:t xml:space="preserve"> </w:t>
      </w:r>
    </w:p>
    <w:p w14:paraId="65FBF9F5" w14:textId="02369E42" w:rsidR="00CB0A54" w:rsidRPr="00267873" w:rsidRDefault="00CB0A54" w:rsidP="00FF31C0">
      <w:pPr>
        <w:pStyle w:val="ListParagraph"/>
        <w:numPr>
          <w:ilvl w:val="1"/>
          <w:numId w:val="4"/>
        </w:numPr>
        <w:spacing w:after="0"/>
        <w:rPr>
          <w:rStyle w:val="Emphasis"/>
          <w:rFonts w:ascii="Arial" w:hAnsi="Arial" w:cs="Arial"/>
          <w:i w:val="0"/>
          <w:sz w:val="24"/>
          <w:szCs w:val="24"/>
        </w:rPr>
      </w:pPr>
      <w:r w:rsidRPr="00267873">
        <w:rPr>
          <w:rStyle w:val="Emphasis"/>
          <w:rFonts w:ascii="Arial" w:hAnsi="Arial" w:cs="Arial"/>
          <w:i w:val="0"/>
          <w:sz w:val="24"/>
          <w:szCs w:val="24"/>
        </w:rPr>
        <w:t>Call-off Schedule 21 (Northern Ireland Law)</w:t>
      </w:r>
      <w:r w:rsidR="00267873">
        <w:rPr>
          <w:rStyle w:val="Emphasis"/>
          <w:rFonts w:ascii="Arial" w:hAnsi="Arial" w:cs="Arial"/>
          <w:i w:val="0"/>
          <w:sz w:val="24"/>
          <w:szCs w:val="24"/>
        </w:rPr>
        <w:t xml:space="preserve"> NOT USED</w:t>
      </w:r>
    </w:p>
    <w:p w14:paraId="0EB129D0" w14:textId="3AC27B16" w:rsidR="00A621D7" w:rsidRPr="00267873" w:rsidRDefault="00A621D7" w:rsidP="00FF31C0">
      <w:pPr>
        <w:pStyle w:val="ListParagraph"/>
        <w:numPr>
          <w:ilvl w:val="1"/>
          <w:numId w:val="4"/>
        </w:numPr>
        <w:spacing w:after="0"/>
        <w:rPr>
          <w:rStyle w:val="Emphasis"/>
          <w:rFonts w:ascii="Arial" w:hAnsi="Arial" w:cs="Arial"/>
          <w:i w:val="0"/>
          <w:sz w:val="24"/>
          <w:szCs w:val="24"/>
        </w:rPr>
      </w:pPr>
      <w:r w:rsidRPr="00267873">
        <w:rPr>
          <w:rStyle w:val="Emphasis"/>
          <w:rFonts w:ascii="Arial" w:hAnsi="Arial" w:cs="Arial"/>
          <w:i w:val="0"/>
          <w:sz w:val="24"/>
          <w:szCs w:val="24"/>
        </w:rPr>
        <w:t>Call-Off Schedule 2</w:t>
      </w:r>
      <w:r w:rsidR="00BD4C77" w:rsidRPr="00267873">
        <w:rPr>
          <w:rStyle w:val="Emphasis"/>
          <w:rFonts w:ascii="Arial" w:hAnsi="Arial" w:cs="Arial"/>
          <w:i w:val="0"/>
          <w:sz w:val="24"/>
          <w:szCs w:val="24"/>
        </w:rPr>
        <w:t>3</w:t>
      </w:r>
      <w:r w:rsidRPr="00267873">
        <w:rPr>
          <w:rStyle w:val="Emphasis"/>
          <w:rFonts w:ascii="Arial" w:hAnsi="Arial" w:cs="Arial"/>
          <w:i w:val="0"/>
          <w:sz w:val="24"/>
          <w:szCs w:val="24"/>
        </w:rPr>
        <w:t xml:space="preserve"> (</w:t>
      </w:r>
      <w:r w:rsidR="00267873" w:rsidRPr="00267873">
        <w:rPr>
          <w:rStyle w:val="Emphasis"/>
          <w:rFonts w:ascii="Arial" w:hAnsi="Arial" w:cs="Arial"/>
          <w:i w:val="0"/>
          <w:sz w:val="24"/>
          <w:szCs w:val="24"/>
        </w:rPr>
        <w:t>Lease Terms)</w:t>
      </w:r>
      <w:r w:rsidR="00267873">
        <w:rPr>
          <w:rStyle w:val="Emphasis"/>
          <w:rFonts w:ascii="Arial" w:hAnsi="Arial" w:cs="Arial"/>
          <w:i w:val="0"/>
          <w:sz w:val="24"/>
          <w:szCs w:val="24"/>
        </w:rPr>
        <w:t xml:space="preserve"> NOT USED</w:t>
      </w:r>
    </w:p>
    <w:p w14:paraId="3D9DCE87" w14:textId="77777777" w:rsidR="000C665A" w:rsidRPr="009F273E" w:rsidRDefault="000C665A" w:rsidP="00FF31C0">
      <w:pPr>
        <w:pStyle w:val="ListParagraph"/>
        <w:numPr>
          <w:ilvl w:val="0"/>
          <w:numId w:val="2"/>
        </w:numPr>
        <w:spacing w:after="0"/>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BD4C77">
        <w:rPr>
          <w:rFonts w:ascii="Arial" w:hAnsi="Arial" w:cs="Arial"/>
          <w:sz w:val="24"/>
          <w:szCs w:val="24"/>
        </w:rPr>
        <w:t>7</w:t>
      </w:r>
      <w:r w:rsidRPr="009F273E">
        <w:rPr>
          <w:rFonts w:ascii="Arial" w:hAnsi="Arial" w:cs="Arial"/>
          <w:sz w:val="24"/>
          <w:szCs w:val="24"/>
        </w:rPr>
        <w:t>)</w:t>
      </w:r>
    </w:p>
    <w:p w14:paraId="6A08F332" w14:textId="17ACB9E4" w:rsidR="004A4734" w:rsidRPr="009F273E" w:rsidRDefault="00CB39A4" w:rsidP="00FF31C0">
      <w:pPr>
        <w:pStyle w:val="ListParagraph"/>
        <w:numPr>
          <w:ilvl w:val="0"/>
          <w:numId w:val="2"/>
        </w:numPr>
        <w:spacing w:after="0"/>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 xml:space="preserve">orporate Social Responsibility) </w:t>
      </w:r>
      <w:r w:rsidR="007A28DC">
        <w:rPr>
          <w:rStyle w:val="Emphasis"/>
          <w:rFonts w:ascii="Arial" w:hAnsi="Arial" w:cs="Arial"/>
          <w:b/>
          <w:i w:val="0"/>
          <w:iCs w:val="0"/>
          <w:sz w:val="24"/>
          <w:szCs w:val="24"/>
        </w:rPr>
        <w:t>RM 6020</w:t>
      </w:r>
    </w:p>
    <w:p w14:paraId="7466C36A" w14:textId="29649745" w:rsidR="004A4734" w:rsidRPr="00FD2BFB" w:rsidRDefault="00CB39A4" w:rsidP="00FF31C0">
      <w:pPr>
        <w:pStyle w:val="ListParagraph"/>
        <w:numPr>
          <w:ilvl w:val="0"/>
          <w:numId w:val="2"/>
        </w:numPr>
        <w:spacing w:after="0"/>
        <w:rPr>
          <w:rFonts w:ascii="Arial" w:hAnsi="Arial" w:cs="Arial"/>
          <w:sz w:val="24"/>
          <w:szCs w:val="24"/>
        </w:rPr>
      </w:pPr>
      <w:r w:rsidRPr="00FD2BFB">
        <w:rPr>
          <w:rStyle w:val="Emphasis"/>
          <w:rFonts w:ascii="Arial" w:hAnsi="Arial" w:cs="Arial"/>
          <w:i w:val="0"/>
          <w:sz w:val="24"/>
          <w:szCs w:val="24"/>
        </w:rPr>
        <w:t>Call-Off Schedule </w:t>
      </w:r>
      <w:r w:rsidR="00B16AD6" w:rsidRPr="00FD2BFB">
        <w:rPr>
          <w:rStyle w:val="Emphasis"/>
          <w:rFonts w:ascii="Arial" w:hAnsi="Arial" w:cs="Arial"/>
          <w:i w:val="0"/>
          <w:sz w:val="24"/>
          <w:szCs w:val="24"/>
        </w:rPr>
        <w:t>4</w:t>
      </w:r>
      <w:r w:rsidRPr="00FD2BFB">
        <w:rPr>
          <w:rStyle w:val="Emphasis"/>
          <w:rFonts w:ascii="Arial" w:hAnsi="Arial" w:cs="Arial"/>
          <w:i w:val="0"/>
          <w:sz w:val="24"/>
          <w:szCs w:val="24"/>
        </w:rPr>
        <w:t xml:space="preserve"> </w:t>
      </w:r>
      <w:r w:rsidRPr="00FD2BFB">
        <w:rPr>
          <w:rFonts w:ascii="Arial" w:hAnsi="Arial" w:cs="Arial"/>
          <w:sz w:val="24"/>
          <w:szCs w:val="24"/>
        </w:rPr>
        <w:t xml:space="preserve">(Call-Off Tender) </w:t>
      </w:r>
      <w:r w:rsidR="00B16AD6" w:rsidRPr="00FD2BFB">
        <w:rPr>
          <w:rFonts w:ascii="Arial" w:hAnsi="Arial" w:cs="Arial"/>
          <w:sz w:val="24"/>
          <w:szCs w:val="24"/>
        </w:rPr>
        <w:t xml:space="preserve">as long as </w:t>
      </w:r>
      <w:r w:rsidRPr="00FD2BFB">
        <w:rPr>
          <w:rFonts w:ascii="Arial" w:hAnsi="Arial" w:cs="Arial"/>
          <w:sz w:val="24"/>
          <w:szCs w:val="24"/>
        </w:rPr>
        <w:t xml:space="preserve">any parts of the Call-Off Tender </w:t>
      </w:r>
      <w:r w:rsidR="00B16AD6" w:rsidRPr="00FD2BFB">
        <w:rPr>
          <w:rFonts w:ascii="Arial" w:hAnsi="Arial" w:cs="Arial"/>
          <w:sz w:val="24"/>
          <w:szCs w:val="24"/>
        </w:rPr>
        <w:t>that</w:t>
      </w:r>
      <w:r w:rsidRPr="00FD2BFB">
        <w:rPr>
          <w:rFonts w:ascii="Arial" w:hAnsi="Arial" w:cs="Arial"/>
          <w:sz w:val="24"/>
          <w:szCs w:val="24"/>
        </w:rPr>
        <w:t xml:space="preserve"> offer a better commercial position for the </w:t>
      </w:r>
      <w:r w:rsidR="003809EC" w:rsidRPr="00FD2BFB">
        <w:rPr>
          <w:rFonts w:ascii="Arial" w:hAnsi="Arial" w:cs="Arial"/>
          <w:sz w:val="24"/>
          <w:szCs w:val="24"/>
        </w:rPr>
        <w:t>Buyer (as decided by the Buyer)</w:t>
      </w:r>
      <w:r w:rsidRPr="00FD2BFB">
        <w:rPr>
          <w:rFonts w:ascii="Arial" w:hAnsi="Arial" w:cs="Arial"/>
          <w:sz w:val="24"/>
          <w:szCs w:val="24"/>
        </w:rPr>
        <w:t xml:space="preserve"> take precedence over the documents above.</w:t>
      </w:r>
    </w:p>
    <w:p w14:paraId="2563BC2F" w14:textId="77777777" w:rsidR="004304AB" w:rsidRPr="009F273E" w:rsidRDefault="004304AB" w:rsidP="004304AB">
      <w:pPr>
        <w:pStyle w:val="ListParagraph"/>
        <w:spacing w:after="0"/>
        <w:rPr>
          <w:rFonts w:ascii="Arial" w:hAnsi="Arial" w:cs="Arial"/>
          <w:sz w:val="24"/>
          <w:szCs w:val="24"/>
          <w:highlight w:val="yellow"/>
        </w:rPr>
      </w:pPr>
    </w:p>
    <w:p w14:paraId="7E372885" w14:textId="77777777" w:rsidR="004A4734" w:rsidRPr="009F273E" w:rsidRDefault="00CB39A4">
      <w:pPr>
        <w:tabs>
          <w:tab w:val="left" w:pos="2257"/>
        </w:tabs>
        <w:spacing w:after="0"/>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51A612B" w14:textId="77777777" w:rsidR="004A4734" w:rsidRPr="003809EC" w:rsidRDefault="004A4734">
      <w:pPr>
        <w:tabs>
          <w:tab w:val="left" w:pos="2257"/>
        </w:tabs>
        <w:spacing w:after="0"/>
        <w:rPr>
          <w:rFonts w:ascii="Arial" w:hAnsi="Arial" w:cs="Arial"/>
          <w:sz w:val="24"/>
          <w:szCs w:val="24"/>
        </w:rPr>
      </w:pPr>
    </w:p>
    <w:p w14:paraId="000E6300" w14:textId="77777777" w:rsidR="004A4734" w:rsidRPr="003809EC" w:rsidRDefault="003809EC">
      <w:pPr>
        <w:tabs>
          <w:tab w:val="left" w:pos="2257"/>
        </w:tabs>
        <w:spacing w:after="0"/>
        <w:rPr>
          <w:rFonts w:ascii="Arial" w:hAnsi="Arial" w:cs="Arial"/>
          <w:sz w:val="24"/>
          <w:szCs w:val="24"/>
        </w:rPr>
      </w:pPr>
      <w:r>
        <w:rPr>
          <w:rFonts w:ascii="Arial" w:hAnsi="Arial" w:cs="Arial"/>
          <w:sz w:val="24"/>
          <w:szCs w:val="24"/>
        </w:rPr>
        <w:lastRenderedPageBreak/>
        <w:t>CALL-OFF SPECIAL TERMS</w:t>
      </w:r>
    </w:p>
    <w:p w14:paraId="5D25F371" w14:textId="21CD2924" w:rsidR="004A4734" w:rsidRPr="009F273E" w:rsidRDefault="00CB39A4">
      <w:pPr>
        <w:spacing w:after="0"/>
        <w:ind w:right="936"/>
        <w:rPr>
          <w:rFonts w:ascii="Arial" w:hAnsi="Arial" w:cs="Arial"/>
          <w:sz w:val="24"/>
          <w:szCs w:val="24"/>
        </w:rPr>
      </w:pPr>
      <w:r w:rsidRPr="009F273E">
        <w:rPr>
          <w:rFonts w:ascii="Arial" w:hAnsi="Arial" w:cs="Arial"/>
          <w:sz w:val="24"/>
          <w:szCs w:val="24"/>
        </w:rPr>
        <w:t>None</w:t>
      </w:r>
    </w:p>
    <w:p w14:paraId="13F928B2" w14:textId="77777777" w:rsidR="004A4734" w:rsidRPr="009F273E" w:rsidRDefault="004A4734">
      <w:pPr>
        <w:spacing w:after="0"/>
        <w:rPr>
          <w:rFonts w:ascii="Arial" w:hAnsi="Arial" w:cs="Arial"/>
          <w:b/>
          <w:sz w:val="24"/>
          <w:szCs w:val="24"/>
        </w:rPr>
      </w:pPr>
    </w:p>
    <w:p w14:paraId="589AE4B1" w14:textId="5B9EBD25" w:rsidR="004A4734" w:rsidRPr="003809EC" w:rsidRDefault="00CB39A4">
      <w:pPr>
        <w:spacing w:after="0"/>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3803DE">
        <w:rPr>
          <w:rFonts w:ascii="Arial" w:hAnsi="Arial" w:cs="Arial"/>
          <w:b/>
          <w:sz w:val="24"/>
          <w:szCs w:val="24"/>
        </w:rPr>
        <w:t>1</w:t>
      </w:r>
      <w:r w:rsidR="003803DE" w:rsidRPr="003803DE">
        <w:rPr>
          <w:rFonts w:ascii="Arial" w:hAnsi="Arial" w:cs="Arial"/>
          <w:b/>
          <w:sz w:val="24"/>
          <w:szCs w:val="24"/>
          <w:vertAlign w:val="superscript"/>
        </w:rPr>
        <w:t>st</w:t>
      </w:r>
      <w:r w:rsidR="003803DE">
        <w:rPr>
          <w:rFonts w:ascii="Arial" w:hAnsi="Arial" w:cs="Arial"/>
          <w:b/>
          <w:sz w:val="24"/>
          <w:szCs w:val="24"/>
        </w:rPr>
        <w:t xml:space="preserve"> April 2024</w:t>
      </w:r>
    </w:p>
    <w:p w14:paraId="494444B3" w14:textId="77777777" w:rsidR="004A4734" w:rsidRPr="003809EC" w:rsidRDefault="004A4734">
      <w:pPr>
        <w:spacing w:after="0"/>
        <w:rPr>
          <w:rFonts w:ascii="Arial" w:hAnsi="Arial" w:cs="Arial"/>
          <w:sz w:val="24"/>
          <w:szCs w:val="24"/>
        </w:rPr>
      </w:pPr>
    </w:p>
    <w:p w14:paraId="5B0C5E2B" w14:textId="151199D6" w:rsidR="004A4734" w:rsidRPr="003809EC" w:rsidRDefault="00CB39A4">
      <w:pPr>
        <w:spacing w:after="0"/>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9C28C4">
        <w:rPr>
          <w:rFonts w:ascii="Arial" w:hAnsi="Arial" w:cs="Arial"/>
          <w:b/>
          <w:sz w:val="24"/>
          <w:szCs w:val="24"/>
        </w:rPr>
        <w:t>31</w:t>
      </w:r>
      <w:r w:rsidR="009C28C4" w:rsidRPr="009C28C4">
        <w:rPr>
          <w:rFonts w:ascii="Arial" w:hAnsi="Arial" w:cs="Arial"/>
          <w:b/>
          <w:sz w:val="24"/>
          <w:szCs w:val="24"/>
          <w:vertAlign w:val="superscript"/>
        </w:rPr>
        <w:t>st</w:t>
      </w:r>
      <w:r w:rsidR="009C28C4">
        <w:rPr>
          <w:rFonts w:ascii="Arial" w:hAnsi="Arial" w:cs="Arial"/>
          <w:b/>
          <w:sz w:val="24"/>
          <w:szCs w:val="24"/>
        </w:rPr>
        <w:t xml:space="preserve"> March 202</w:t>
      </w:r>
      <w:r w:rsidR="0061101F">
        <w:rPr>
          <w:rFonts w:ascii="Arial" w:hAnsi="Arial" w:cs="Arial"/>
          <w:b/>
          <w:sz w:val="24"/>
          <w:szCs w:val="24"/>
        </w:rPr>
        <w:t>9</w:t>
      </w:r>
    </w:p>
    <w:p w14:paraId="04857AFB" w14:textId="77777777" w:rsidR="004A4734" w:rsidRPr="003809EC" w:rsidRDefault="004A4734">
      <w:pPr>
        <w:spacing w:after="0"/>
        <w:rPr>
          <w:rFonts w:ascii="Arial" w:hAnsi="Arial" w:cs="Arial"/>
          <w:sz w:val="24"/>
          <w:szCs w:val="24"/>
        </w:rPr>
      </w:pPr>
    </w:p>
    <w:p w14:paraId="0FCB9D1E" w14:textId="673731AB" w:rsidR="004A4734" w:rsidRPr="003809EC" w:rsidRDefault="446C1BAD">
      <w:pPr>
        <w:spacing w:after="0"/>
        <w:rPr>
          <w:rFonts w:ascii="Arial" w:hAnsi="Arial" w:cs="Arial"/>
          <w:sz w:val="24"/>
          <w:szCs w:val="24"/>
        </w:rPr>
      </w:pPr>
      <w:r w:rsidRPr="3439F01B">
        <w:rPr>
          <w:rFonts w:ascii="Arial" w:hAnsi="Arial" w:cs="Arial"/>
          <w:sz w:val="24"/>
          <w:szCs w:val="24"/>
        </w:rPr>
        <w:t>CALL-OFF INITIAL PERIOD:</w:t>
      </w:r>
      <w:r w:rsidR="00CB39A4">
        <w:tab/>
      </w:r>
      <w:r w:rsidR="00CB39A4">
        <w:tab/>
      </w:r>
      <w:r w:rsidR="59642415" w:rsidRPr="3439F01B">
        <w:rPr>
          <w:rFonts w:ascii="Arial" w:hAnsi="Arial" w:cs="Arial"/>
          <w:b/>
          <w:bCs/>
          <w:sz w:val="24"/>
          <w:szCs w:val="24"/>
        </w:rPr>
        <w:t xml:space="preserve">Three </w:t>
      </w:r>
      <w:r w:rsidR="701E2260" w:rsidRPr="3439F01B">
        <w:rPr>
          <w:rFonts w:ascii="Arial" w:hAnsi="Arial" w:cs="Arial"/>
          <w:b/>
          <w:bCs/>
          <w:sz w:val="24"/>
          <w:szCs w:val="24"/>
        </w:rPr>
        <w:t>Years</w:t>
      </w:r>
    </w:p>
    <w:p w14:paraId="115748A4" w14:textId="77777777" w:rsidR="004A4734" w:rsidRPr="003809EC" w:rsidRDefault="004A4734">
      <w:pPr>
        <w:spacing w:after="0"/>
        <w:rPr>
          <w:rFonts w:ascii="Arial" w:hAnsi="Arial" w:cs="Arial"/>
          <w:sz w:val="24"/>
          <w:szCs w:val="24"/>
        </w:rPr>
      </w:pPr>
    </w:p>
    <w:p w14:paraId="5C8A6CA8" w14:textId="77777777" w:rsidR="001D084D" w:rsidRPr="003809EC" w:rsidRDefault="001D084D" w:rsidP="001D084D">
      <w:pPr>
        <w:spacing w:after="0"/>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12A45063" w14:textId="055E772B" w:rsidR="001D084D" w:rsidRPr="00A56C49" w:rsidRDefault="001D084D" w:rsidP="001D084D">
      <w:pPr>
        <w:tabs>
          <w:tab w:val="left" w:pos="2257"/>
        </w:tabs>
        <w:spacing w:after="0"/>
        <w:rPr>
          <w:rFonts w:ascii="Arial" w:hAnsi="Arial" w:cs="Arial"/>
          <w:b/>
          <w:sz w:val="24"/>
          <w:szCs w:val="24"/>
        </w:rPr>
      </w:pPr>
      <w:r w:rsidRPr="00E10DB2">
        <w:rPr>
          <w:rFonts w:ascii="Arial" w:hAnsi="Arial" w:cs="Arial"/>
          <w:sz w:val="24"/>
          <w:szCs w:val="24"/>
        </w:rPr>
        <w:t>Call</w:t>
      </w:r>
      <w:r>
        <w:rPr>
          <w:rFonts w:ascii="Arial" w:hAnsi="Arial" w:cs="Arial"/>
          <w:sz w:val="24"/>
          <w:szCs w:val="24"/>
        </w:rPr>
        <w:t xml:space="preserve">-Off </w:t>
      </w:r>
      <w:r w:rsidRPr="009F273E">
        <w:rPr>
          <w:rFonts w:ascii="Arial" w:hAnsi="Arial" w:cs="Arial"/>
          <w:sz w:val="24"/>
          <w:szCs w:val="24"/>
        </w:rPr>
        <w:t>Schedule 20 (</w:t>
      </w:r>
      <w:r>
        <w:rPr>
          <w:rFonts w:ascii="Arial" w:hAnsi="Arial" w:cs="Arial"/>
          <w:sz w:val="24"/>
          <w:szCs w:val="24"/>
        </w:rPr>
        <w:t>Call-Off Specification)]</w:t>
      </w:r>
    </w:p>
    <w:p w14:paraId="44ACAF52" w14:textId="77777777" w:rsidR="001D084D" w:rsidRPr="009F273E" w:rsidRDefault="001D084D" w:rsidP="001D084D">
      <w:pPr>
        <w:tabs>
          <w:tab w:val="left" w:pos="2257"/>
        </w:tabs>
        <w:spacing w:after="0"/>
        <w:rPr>
          <w:rFonts w:ascii="Arial" w:hAnsi="Arial" w:cs="Arial"/>
          <w:b/>
          <w:sz w:val="24"/>
          <w:szCs w:val="24"/>
        </w:rPr>
      </w:pPr>
    </w:p>
    <w:p w14:paraId="2FCEAFF6" w14:textId="77777777" w:rsidR="00710B03" w:rsidRPr="00710B03" w:rsidRDefault="00710B03" w:rsidP="00710B03">
      <w:pPr>
        <w:tabs>
          <w:tab w:val="left" w:pos="2257"/>
        </w:tabs>
        <w:spacing w:after="0"/>
        <w:rPr>
          <w:rFonts w:ascii="Arial" w:hAnsi="Arial" w:cs="Arial"/>
          <w:sz w:val="24"/>
          <w:szCs w:val="24"/>
        </w:rPr>
      </w:pPr>
      <w:r>
        <w:rPr>
          <w:rFonts w:ascii="Arial" w:hAnsi="Arial" w:cs="Arial"/>
          <w:sz w:val="24"/>
          <w:szCs w:val="24"/>
        </w:rPr>
        <w:t xml:space="preserve">MAXIMUM LIABILITY </w:t>
      </w:r>
    </w:p>
    <w:p w14:paraId="27413BAC" w14:textId="77777777" w:rsidR="00710B03" w:rsidRPr="00710B03" w:rsidRDefault="00710B03" w:rsidP="00710B03">
      <w:pPr>
        <w:tabs>
          <w:tab w:val="left" w:pos="2257"/>
        </w:tabs>
        <w:spacing w:after="0"/>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310FB2B3" w14:textId="77777777" w:rsidR="00710B03" w:rsidRDefault="00710B03" w:rsidP="00710B03">
      <w:pPr>
        <w:tabs>
          <w:tab w:val="left" w:pos="2257"/>
        </w:tabs>
        <w:spacing w:after="0"/>
        <w:rPr>
          <w:rFonts w:ascii="Arial" w:hAnsi="Arial" w:cs="Arial"/>
          <w:sz w:val="24"/>
          <w:szCs w:val="24"/>
        </w:rPr>
      </w:pPr>
    </w:p>
    <w:p w14:paraId="42474F4C" w14:textId="708E34B0" w:rsidR="00710B03" w:rsidRPr="00710B03" w:rsidRDefault="10B26EB0" w:rsidP="3439F01B">
      <w:pPr>
        <w:tabs>
          <w:tab w:val="left" w:pos="2257"/>
        </w:tabs>
        <w:spacing w:after="0"/>
        <w:rPr>
          <w:rFonts w:ascii="Arial" w:hAnsi="Arial" w:cs="Arial"/>
          <w:sz w:val="24"/>
          <w:szCs w:val="24"/>
        </w:rPr>
      </w:pPr>
      <w:r w:rsidRPr="3439F01B">
        <w:rPr>
          <w:rFonts w:ascii="Arial" w:hAnsi="Arial" w:cs="Arial"/>
          <w:sz w:val="24"/>
          <w:szCs w:val="24"/>
        </w:rPr>
        <w:t>The Estimated Year 1 C</w:t>
      </w:r>
      <w:r w:rsidR="5D557F16" w:rsidRPr="3439F01B">
        <w:rPr>
          <w:rFonts w:ascii="Arial" w:hAnsi="Arial" w:cs="Arial"/>
          <w:sz w:val="24"/>
          <w:szCs w:val="24"/>
        </w:rPr>
        <w:t xml:space="preserve">harges used to calculate </w:t>
      </w:r>
      <w:r w:rsidRPr="3439F01B">
        <w:rPr>
          <w:rFonts w:ascii="Arial" w:hAnsi="Arial" w:cs="Arial"/>
          <w:sz w:val="24"/>
          <w:szCs w:val="24"/>
        </w:rPr>
        <w:t>liability in the first Contract Year is</w:t>
      </w:r>
      <w:r w:rsidR="687774DE" w:rsidRPr="3439F01B">
        <w:rPr>
          <w:sz w:val="24"/>
          <w:szCs w:val="24"/>
        </w:rPr>
        <w:t xml:space="preserve"> </w:t>
      </w:r>
      <w:r w:rsidR="59B1C620" w:rsidRPr="005F4E24">
        <w:rPr>
          <w:rFonts w:ascii="Arial" w:hAnsi="Arial" w:cs="Arial"/>
          <w:sz w:val="24"/>
          <w:szCs w:val="24"/>
        </w:rPr>
        <w:t>£</w:t>
      </w:r>
      <w:r w:rsidR="005F4E24" w:rsidRPr="005F4E24">
        <w:rPr>
          <w:rFonts w:ascii="Arial" w:hAnsi="Arial" w:cs="Arial"/>
          <w:sz w:val="24"/>
          <w:szCs w:val="24"/>
        </w:rPr>
        <w:t>225,000</w:t>
      </w:r>
      <w:r w:rsidR="103488EC" w:rsidRPr="005F4E24">
        <w:rPr>
          <w:rFonts w:ascii="Arial" w:hAnsi="Arial" w:cs="Arial"/>
          <w:sz w:val="24"/>
          <w:szCs w:val="24"/>
        </w:rPr>
        <w:t xml:space="preserve"> </w:t>
      </w:r>
      <w:proofErr w:type="spellStart"/>
      <w:r w:rsidR="103488EC" w:rsidRPr="005F4E24">
        <w:rPr>
          <w:rFonts w:ascii="Arial" w:hAnsi="Arial" w:cs="Arial"/>
          <w:sz w:val="24"/>
          <w:szCs w:val="24"/>
        </w:rPr>
        <w:t>excl</w:t>
      </w:r>
      <w:proofErr w:type="spellEnd"/>
      <w:r w:rsidR="103488EC" w:rsidRPr="005F4E24">
        <w:rPr>
          <w:rFonts w:ascii="Arial" w:hAnsi="Arial" w:cs="Arial"/>
          <w:sz w:val="24"/>
          <w:szCs w:val="24"/>
        </w:rPr>
        <w:t xml:space="preserve"> VAT.</w:t>
      </w:r>
      <w:r w:rsidRPr="3439F01B">
        <w:rPr>
          <w:sz w:val="24"/>
          <w:szCs w:val="24"/>
        </w:rPr>
        <w:t xml:space="preserve"> </w:t>
      </w:r>
    </w:p>
    <w:p w14:paraId="44BA0162" w14:textId="77777777" w:rsidR="001D084D" w:rsidRDefault="001D084D" w:rsidP="00475B07">
      <w:pPr>
        <w:tabs>
          <w:tab w:val="left" w:pos="2257"/>
        </w:tabs>
        <w:spacing w:after="0"/>
        <w:rPr>
          <w:rFonts w:ascii="Arial" w:hAnsi="Arial" w:cs="Arial"/>
          <w:b/>
          <w:sz w:val="24"/>
          <w:szCs w:val="24"/>
        </w:rPr>
      </w:pPr>
    </w:p>
    <w:p w14:paraId="2ED3E039" w14:textId="77777777" w:rsidR="001D084D" w:rsidRPr="000851C3" w:rsidRDefault="001D084D" w:rsidP="001D084D">
      <w:pPr>
        <w:tabs>
          <w:tab w:val="left" w:pos="2257"/>
        </w:tabs>
        <w:spacing w:after="0"/>
        <w:rPr>
          <w:rFonts w:ascii="Arial" w:hAnsi="Arial" w:cs="Arial"/>
          <w:sz w:val="24"/>
          <w:szCs w:val="24"/>
        </w:rPr>
      </w:pPr>
      <w:r w:rsidRPr="000851C3">
        <w:rPr>
          <w:rFonts w:ascii="Arial" w:hAnsi="Arial" w:cs="Arial"/>
          <w:sz w:val="24"/>
          <w:szCs w:val="24"/>
        </w:rPr>
        <w:t>CALL-OFF CHARGES</w:t>
      </w:r>
    </w:p>
    <w:p w14:paraId="75BE02FA" w14:textId="1EFCE576" w:rsidR="001D084D" w:rsidRPr="00B714E9" w:rsidRDefault="001D084D" w:rsidP="001D084D">
      <w:pPr>
        <w:tabs>
          <w:tab w:val="left" w:pos="2257"/>
        </w:tabs>
        <w:spacing w:after="0"/>
        <w:rPr>
          <w:rFonts w:ascii="Arial" w:hAnsi="Arial" w:cs="Arial"/>
          <w:sz w:val="24"/>
          <w:szCs w:val="24"/>
          <w:highlight w:val="yellow"/>
        </w:rPr>
      </w:pPr>
      <w:r>
        <w:rPr>
          <w:rFonts w:ascii="Arial" w:hAnsi="Arial" w:cs="Arial"/>
          <w:sz w:val="24"/>
          <w:szCs w:val="24"/>
        </w:rPr>
        <w:t>Call-</w:t>
      </w:r>
      <w:r w:rsidRPr="009F273E">
        <w:rPr>
          <w:rFonts w:ascii="Arial" w:hAnsi="Arial" w:cs="Arial"/>
          <w:sz w:val="24"/>
          <w:szCs w:val="24"/>
        </w:rPr>
        <w:t>Off Schedule 5 (Pricing Details)</w:t>
      </w:r>
    </w:p>
    <w:p w14:paraId="6FC7C0AB" w14:textId="77777777" w:rsidR="001D084D" w:rsidRPr="009F273E" w:rsidRDefault="001D084D" w:rsidP="001D084D">
      <w:pPr>
        <w:tabs>
          <w:tab w:val="left" w:pos="2257"/>
        </w:tabs>
        <w:spacing w:after="0"/>
        <w:rPr>
          <w:rFonts w:ascii="Arial" w:hAnsi="Arial" w:cs="Arial"/>
          <w:sz w:val="24"/>
          <w:szCs w:val="24"/>
          <w:highlight w:val="yellow"/>
        </w:rPr>
      </w:pPr>
    </w:p>
    <w:p w14:paraId="5D3750BD" w14:textId="77777777" w:rsidR="001D084D" w:rsidRPr="00B714E9" w:rsidRDefault="001D084D" w:rsidP="001D084D">
      <w:pPr>
        <w:tabs>
          <w:tab w:val="left" w:pos="2257"/>
        </w:tabs>
        <w:spacing w:after="0"/>
        <w:rPr>
          <w:rFonts w:ascii="Arial" w:hAnsi="Arial" w:cs="Arial"/>
          <w:sz w:val="24"/>
          <w:szCs w:val="24"/>
        </w:rPr>
      </w:pPr>
      <w:r w:rsidRPr="00B714E9">
        <w:rPr>
          <w:rFonts w:ascii="Arial" w:hAnsi="Arial" w:cs="Arial"/>
          <w:sz w:val="24"/>
          <w:szCs w:val="24"/>
        </w:rPr>
        <w:t>REIMBURSABLE EXPENSES</w:t>
      </w:r>
    </w:p>
    <w:p w14:paraId="2E213CCD" w14:textId="4AF6F4DC" w:rsidR="001D084D" w:rsidRPr="009F273E" w:rsidRDefault="002E4E23" w:rsidP="001D084D">
      <w:pPr>
        <w:tabs>
          <w:tab w:val="left" w:pos="2257"/>
        </w:tabs>
        <w:spacing w:after="0"/>
        <w:rPr>
          <w:rFonts w:ascii="Arial" w:hAnsi="Arial" w:cs="Arial"/>
          <w:sz w:val="24"/>
          <w:szCs w:val="24"/>
        </w:rPr>
      </w:pPr>
      <w:r>
        <w:rPr>
          <w:rFonts w:ascii="Arial" w:hAnsi="Arial" w:cs="Arial"/>
          <w:sz w:val="24"/>
          <w:szCs w:val="24"/>
        </w:rPr>
        <w:t>None</w:t>
      </w:r>
    </w:p>
    <w:p w14:paraId="4C264BA7" w14:textId="77777777" w:rsidR="001D084D" w:rsidRPr="009F273E" w:rsidRDefault="001D084D" w:rsidP="001D084D">
      <w:pPr>
        <w:tabs>
          <w:tab w:val="left" w:pos="2257"/>
        </w:tabs>
        <w:spacing w:after="0"/>
        <w:rPr>
          <w:rFonts w:ascii="Arial" w:hAnsi="Arial" w:cs="Arial"/>
          <w:b/>
          <w:sz w:val="24"/>
          <w:szCs w:val="24"/>
        </w:rPr>
      </w:pPr>
    </w:p>
    <w:p w14:paraId="743134EF" w14:textId="77777777" w:rsidR="001D084D" w:rsidRPr="00B714E9" w:rsidRDefault="001D084D" w:rsidP="001D084D">
      <w:pPr>
        <w:tabs>
          <w:tab w:val="left" w:pos="2257"/>
        </w:tabs>
        <w:spacing w:after="0"/>
        <w:rPr>
          <w:rFonts w:ascii="Arial" w:hAnsi="Arial" w:cs="Arial"/>
          <w:sz w:val="24"/>
          <w:szCs w:val="24"/>
        </w:rPr>
      </w:pPr>
      <w:r w:rsidRPr="00B714E9">
        <w:rPr>
          <w:rFonts w:ascii="Arial" w:hAnsi="Arial" w:cs="Arial"/>
          <w:sz w:val="24"/>
          <w:szCs w:val="24"/>
        </w:rPr>
        <w:t>PAYMENT METHOD</w:t>
      </w:r>
    </w:p>
    <w:p w14:paraId="1EC8AAEA" w14:textId="22400C77" w:rsidR="001D084D" w:rsidRDefault="0F8DAAEB" w:rsidP="001D084D">
      <w:pPr>
        <w:tabs>
          <w:tab w:val="left" w:pos="2257"/>
        </w:tabs>
        <w:spacing w:after="0"/>
        <w:rPr>
          <w:rFonts w:ascii="Arial" w:hAnsi="Arial" w:cs="Arial"/>
          <w:sz w:val="24"/>
          <w:szCs w:val="24"/>
        </w:rPr>
      </w:pPr>
      <w:r w:rsidRPr="3439F01B">
        <w:rPr>
          <w:rFonts w:ascii="Arial" w:hAnsi="Arial" w:cs="Arial"/>
          <w:sz w:val="24"/>
          <w:szCs w:val="24"/>
        </w:rPr>
        <w:t xml:space="preserve">The Supplier must facilitate payment by the Buyer of the Charges </w:t>
      </w:r>
      <w:commentRangeStart w:id="0"/>
      <w:r w:rsidRPr="3439F01B">
        <w:rPr>
          <w:rFonts w:ascii="Arial" w:hAnsi="Arial" w:cs="Arial"/>
          <w:sz w:val="24"/>
          <w:szCs w:val="24"/>
        </w:rPr>
        <w:t xml:space="preserve">under an Order </w:t>
      </w:r>
      <w:commentRangeEnd w:id="0"/>
      <w:r w:rsidR="007E6FE2">
        <w:rPr>
          <w:rStyle w:val="CommentReference"/>
        </w:rPr>
        <w:commentReference w:id="0"/>
      </w:r>
    </w:p>
    <w:p w14:paraId="5367DC11" w14:textId="77777777" w:rsidR="00B82F60" w:rsidRPr="00B82F60" w:rsidRDefault="00B82F60" w:rsidP="001D084D">
      <w:pPr>
        <w:tabs>
          <w:tab w:val="left" w:pos="2257"/>
        </w:tabs>
        <w:spacing w:after="0"/>
        <w:rPr>
          <w:rFonts w:ascii="Arial" w:hAnsi="Arial" w:cs="Arial"/>
          <w:sz w:val="24"/>
          <w:szCs w:val="24"/>
        </w:rPr>
      </w:pPr>
    </w:p>
    <w:p w14:paraId="5470DB33" w14:textId="28FE6EF0" w:rsidR="00B82F60" w:rsidRPr="00B82F60" w:rsidRDefault="00B82F60" w:rsidP="001D084D">
      <w:pPr>
        <w:tabs>
          <w:tab w:val="left" w:pos="2257"/>
        </w:tabs>
        <w:spacing w:after="0"/>
        <w:rPr>
          <w:rFonts w:ascii="Arial" w:hAnsi="Arial" w:cs="Arial"/>
          <w:sz w:val="24"/>
          <w:szCs w:val="24"/>
          <w:highlight w:val="yellow"/>
        </w:rPr>
      </w:pPr>
      <w:r w:rsidRPr="00B82F60">
        <w:rPr>
          <w:rFonts w:ascii="Arial" w:hAnsi="Arial" w:cs="Arial"/>
          <w:sz w:val="24"/>
          <w:szCs w:val="24"/>
        </w:rPr>
        <w:t>The Supplier shall not charge the Buyer for a change in payment method during the term of the Order Contract.</w:t>
      </w:r>
    </w:p>
    <w:p w14:paraId="135190AD" w14:textId="77777777" w:rsidR="004A4734" w:rsidRPr="009F273E" w:rsidRDefault="004A4734">
      <w:pPr>
        <w:tabs>
          <w:tab w:val="left" w:pos="2257"/>
        </w:tabs>
        <w:spacing w:after="0"/>
        <w:rPr>
          <w:rFonts w:ascii="Arial" w:hAnsi="Arial" w:cs="Arial"/>
          <w:b/>
          <w:sz w:val="24"/>
          <w:szCs w:val="24"/>
        </w:rPr>
      </w:pPr>
    </w:p>
    <w:p w14:paraId="3B280322" w14:textId="77777777" w:rsidR="004A4734" w:rsidRDefault="00CB39A4">
      <w:pPr>
        <w:tabs>
          <w:tab w:val="left" w:pos="2257"/>
        </w:tabs>
        <w:spacing w:after="0"/>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3D87C828" w14:textId="77777777" w:rsidR="003B3D0E" w:rsidRPr="00BC41BF" w:rsidRDefault="003B3D0E">
      <w:pPr>
        <w:tabs>
          <w:tab w:val="left" w:pos="2257"/>
        </w:tabs>
        <w:spacing w:after="0"/>
        <w:rPr>
          <w:rFonts w:ascii="Arial" w:hAnsi="Arial" w:cs="Arial"/>
          <w:sz w:val="24"/>
          <w:szCs w:val="24"/>
        </w:rPr>
      </w:pPr>
    </w:p>
    <w:p w14:paraId="0535F7F2" w14:textId="77777777" w:rsidR="003B3D0E" w:rsidRPr="003B3D0E" w:rsidRDefault="003B3D0E">
      <w:pPr>
        <w:tabs>
          <w:tab w:val="left" w:pos="2257"/>
        </w:tabs>
        <w:spacing w:after="0"/>
        <w:rPr>
          <w:rFonts w:ascii="Arial" w:hAnsi="Arial" w:cs="Arial"/>
          <w:sz w:val="24"/>
          <w:szCs w:val="24"/>
        </w:rPr>
      </w:pPr>
      <w:r w:rsidRPr="003B3D0E">
        <w:rPr>
          <w:rFonts w:ascii="Arial" w:hAnsi="Arial" w:cs="Arial"/>
          <w:sz w:val="24"/>
          <w:szCs w:val="24"/>
        </w:rPr>
        <w:t xml:space="preserve">FCDO </w:t>
      </w:r>
      <w:commentRangeStart w:id="1"/>
      <w:r w:rsidRPr="003B3D0E">
        <w:rPr>
          <w:rFonts w:ascii="Arial" w:hAnsi="Arial" w:cs="Arial"/>
          <w:sz w:val="24"/>
          <w:szCs w:val="24"/>
        </w:rPr>
        <w:t xml:space="preserve">Invoice team </w:t>
      </w:r>
      <w:commentRangeEnd w:id="1"/>
      <w:r w:rsidR="00490C4D">
        <w:rPr>
          <w:rStyle w:val="CommentReference"/>
        </w:rPr>
        <w:commentReference w:id="1"/>
      </w:r>
    </w:p>
    <w:p w14:paraId="757AD854" w14:textId="5C5E386B" w:rsidR="003B3D0E" w:rsidRPr="003B3D0E" w:rsidRDefault="00D9065A">
      <w:pPr>
        <w:tabs>
          <w:tab w:val="left" w:pos="2257"/>
        </w:tabs>
        <w:spacing w:after="0"/>
        <w:rPr>
          <w:rFonts w:ascii="Arial" w:hAnsi="Arial" w:cs="Arial"/>
          <w:sz w:val="24"/>
          <w:szCs w:val="24"/>
        </w:rPr>
      </w:pPr>
      <w:hyperlink r:id="rId15" w:history="1">
        <w:r w:rsidR="003B3D0E" w:rsidRPr="003B3D0E">
          <w:rPr>
            <w:rStyle w:val="Hyperlink"/>
            <w:rFonts w:ascii="Arial" w:hAnsi="Arial" w:cs="Arial"/>
            <w:sz w:val="24"/>
            <w:szCs w:val="24"/>
          </w:rPr>
          <w:t>UKPCInvoices@fcdo.gov.uk</w:t>
        </w:r>
      </w:hyperlink>
    </w:p>
    <w:p w14:paraId="5D7FFF5C" w14:textId="02759FA9" w:rsidR="004A4734" w:rsidRPr="003B3D0E" w:rsidRDefault="003B3D0E">
      <w:pPr>
        <w:tabs>
          <w:tab w:val="left" w:pos="2257"/>
        </w:tabs>
        <w:spacing w:after="0"/>
        <w:rPr>
          <w:rFonts w:ascii="Arial" w:hAnsi="Arial" w:cs="Arial"/>
          <w:sz w:val="24"/>
          <w:szCs w:val="24"/>
        </w:rPr>
      </w:pPr>
      <w:r w:rsidRPr="003B3D0E">
        <w:rPr>
          <w:rFonts w:ascii="Arial" w:hAnsi="Arial" w:cs="Arial"/>
          <w:sz w:val="24"/>
          <w:szCs w:val="24"/>
        </w:rPr>
        <w:t xml:space="preserve"> 01908 716667</w:t>
      </w:r>
    </w:p>
    <w:p w14:paraId="44EB4DBD" w14:textId="77777777" w:rsidR="003B3D0E" w:rsidRPr="00BC41BF" w:rsidRDefault="003B3D0E">
      <w:pPr>
        <w:tabs>
          <w:tab w:val="left" w:pos="2257"/>
        </w:tabs>
        <w:spacing w:after="0"/>
        <w:rPr>
          <w:rFonts w:ascii="Arial" w:hAnsi="Arial" w:cs="Arial"/>
          <w:sz w:val="24"/>
          <w:szCs w:val="24"/>
        </w:rPr>
      </w:pPr>
    </w:p>
    <w:p w14:paraId="12745733" w14:textId="77777777" w:rsidR="004A4734" w:rsidRPr="00BC41BF" w:rsidRDefault="00CB39A4">
      <w:pPr>
        <w:tabs>
          <w:tab w:val="left" w:pos="2257"/>
        </w:tabs>
        <w:spacing w:after="0"/>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0564C1CB" w14:textId="65F2F667" w:rsidR="008B5AA5" w:rsidRPr="005F4E24" w:rsidRDefault="00E97EC7" w:rsidP="3439F01B">
      <w:pPr>
        <w:tabs>
          <w:tab w:val="left" w:pos="2257"/>
        </w:tabs>
        <w:spacing w:after="0"/>
        <w:rPr>
          <w:rFonts w:ascii="Arial" w:hAnsi="Arial" w:cs="Arial"/>
          <w:sz w:val="24"/>
          <w:szCs w:val="24"/>
        </w:rPr>
      </w:pPr>
      <w:r w:rsidRPr="00E97EC7">
        <w:rPr>
          <w:rFonts w:ascii="Arial" w:hAnsi="Arial" w:cs="Arial"/>
          <w:b/>
          <w:bCs/>
          <w:sz w:val="24"/>
          <w:szCs w:val="24"/>
          <w:highlight w:val="yellow"/>
        </w:rPr>
        <w:t>Redacted</w:t>
      </w:r>
    </w:p>
    <w:p w14:paraId="056B45F7" w14:textId="77777777" w:rsidR="004A4734" w:rsidRPr="009F273E" w:rsidRDefault="004A4734">
      <w:pPr>
        <w:tabs>
          <w:tab w:val="left" w:pos="2257"/>
        </w:tabs>
        <w:spacing w:after="0"/>
        <w:rPr>
          <w:rFonts w:ascii="Arial" w:hAnsi="Arial" w:cs="Arial"/>
          <w:sz w:val="24"/>
          <w:szCs w:val="24"/>
        </w:rPr>
      </w:pPr>
    </w:p>
    <w:p w14:paraId="7F67D790" w14:textId="77777777" w:rsidR="003676A4" w:rsidRPr="00BC41BF" w:rsidRDefault="003676A4" w:rsidP="003676A4">
      <w:pPr>
        <w:tabs>
          <w:tab w:val="left" w:pos="2257"/>
        </w:tabs>
        <w:spacing w:after="0"/>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340DAB26" w14:textId="23AC0E9F" w:rsidR="003676A4" w:rsidRPr="00D46E41" w:rsidRDefault="00D46E41" w:rsidP="003676A4">
      <w:pPr>
        <w:tabs>
          <w:tab w:val="left" w:pos="2257"/>
        </w:tabs>
        <w:spacing w:after="0"/>
        <w:rPr>
          <w:rFonts w:ascii="Arial" w:hAnsi="Arial" w:cs="Arial"/>
          <w:bCs/>
          <w:sz w:val="24"/>
          <w:szCs w:val="24"/>
        </w:rPr>
      </w:pPr>
      <w:r w:rsidRPr="00D46E41">
        <w:rPr>
          <w:rFonts w:ascii="Arial" w:hAnsi="Arial" w:cs="Arial"/>
          <w:bCs/>
          <w:sz w:val="24"/>
          <w:szCs w:val="24"/>
        </w:rPr>
        <w:t>Available upon request</w:t>
      </w:r>
    </w:p>
    <w:p w14:paraId="0B6BA614" w14:textId="77777777" w:rsidR="004A4734" w:rsidRPr="00BC41BF" w:rsidRDefault="004A4734">
      <w:pPr>
        <w:tabs>
          <w:tab w:val="left" w:pos="2257"/>
        </w:tabs>
        <w:spacing w:after="0"/>
        <w:rPr>
          <w:rFonts w:ascii="Arial" w:hAnsi="Arial" w:cs="Arial"/>
          <w:sz w:val="24"/>
          <w:szCs w:val="24"/>
        </w:rPr>
      </w:pPr>
    </w:p>
    <w:p w14:paraId="3BCEF581" w14:textId="77777777" w:rsidR="004A4734" w:rsidRPr="00BC41BF" w:rsidRDefault="00CB39A4">
      <w:pPr>
        <w:tabs>
          <w:tab w:val="left" w:pos="2257"/>
        </w:tabs>
        <w:spacing w:after="0"/>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45685C74" w14:textId="69CB6DD4" w:rsidR="008B5AA5" w:rsidRPr="00D46E41" w:rsidRDefault="00D46E41" w:rsidP="008B5AA5">
      <w:pPr>
        <w:tabs>
          <w:tab w:val="left" w:pos="2257"/>
        </w:tabs>
        <w:spacing w:after="0"/>
        <w:rPr>
          <w:rFonts w:ascii="Arial" w:hAnsi="Arial" w:cs="Arial"/>
          <w:bCs/>
          <w:sz w:val="24"/>
          <w:szCs w:val="24"/>
        </w:rPr>
      </w:pPr>
      <w:r w:rsidRPr="00D46E41">
        <w:rPr>
          <w:rFonts w:ascii="Arial" w:hAnsi="Arial" w:cs="Arial"/>
          <w:bCs/>
          <w:sz w:val="24"/>
          <w:szCs w:val="24"/>
        </w:rPr>
        <w:t>Available upon request</w:t>
      </w:r>
    </w:p>
    <w:p w14:paraId="4FAFB0E5" w14:textId="77777777" w:rsidR="004A4734" w:rsidRPr="00A340BA" w:rsidRDefault="004A4734">
      <w:pPr>
        <w:tabs>
          <w:tab w:val="left" w:pos="2257"/>
        </w:tabs>
        <w:spacing w:after="0"/>
        <w:rPr>
          <w:rFonts w:ascii="Arial" w:hAnsi="Arial" w:cs="Arial"/>
          <w:sz w:val="24"/>
          <w:szCs w:val="24"/>
        </w:rPr>
      </w:pPr>
    </w:p>
    <w:p w14:paraId="22222A78" w14:textId="77777777" w:rsidR="006D0F65" w:rsidRPr="00A340BA" w:rsidRDefault="006D0F65" w:rsidP="006D0F65">
      <w:pPr>
        <w:tabs>
          <w:tab w:val="left" w:pos="2257"/>
        </w:tabs>
        <w:spacing w:after="0"/>
        <w:rPr>
          <w:rFonts w:ascii="Arial" w:hAnsi="Arial" w:cs="Arial"/>
          <w:sz w:val="24"/>
          <w:szCs w:val="24"/>
        </w:rPr>
      </w:pPr>
      <w:r w:rsidRPr="00A340BA">
        <w:rPr>
          <w:rFonts w:ascii="Arial" w:hAnsi="Arial" w:cs="Arial"/>
          <w:sz w:val="24"/>
          <w:szCs w:val="24"/>
        </w:rPr>
        <w:lastRenderedPageBreak/>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2C82B237" w14:textId="04CF84D2" w:rsidR="008B5AA5" w:rsidRPr="00E97EC7" w:rsidRDefault="0083235A" w:rsidP="008B5AA5">
      <w:pPr>
        <w:tabs>
          <w:tab w:val="left" w:pos="2257"/>
        </w:tabs>
        <w:spacing w:after="0"/>
        <w:rPr>
          <w:rStyle w:val="ui-provider"/>
          <w:rFonts w:ascii="Arial" w:hAnsi="Arial" w:cs="Arial"/>
          <w:b/>
          <w:bCs/>
          <w:sz w:val="24"/>
          <w:szCs w:val="24"/>
        </w:rPr>
      </w:pPr>
      <w:r w:rsidRPr="00E97EC7">
        <w:rPr>
          <w:rFonts w:ascii="Arial" w:hAnsi="Arial" w:cs="Arial"/>
          <w:b/>
          <w:bCs/>
          <w:sz w:val="24"/>
          <w:szCs w:val="24"/>
          <w:highlight w:val="yellow"/>
        </w:rPr>
        <w:t>Redacted</w:t>
      </w:r>
    </w:p>
    <w:p w14:paraId="046047E1" w14:textId="77777777" w:rsidR="00500BB0" w:rsidRPr="00500BB0" w:rsidRDefault="00500BB0" w:rsidP="008B5AA5">
      <w:pPr>
        <w:tabs>
          <w:tab w:val="left" w:pos="2257"/>
        </w:tabs>
        <w:spacing w:after="0"/>
      </w:pPr>
    </w:p>
    <w:p w14:paraId="2CFBABB8" w14:textId="77777777" w:rsidR="006D0F65" w:rsidRPr="00A340BA" w:rsidRDefault="00BC41BF" w:rsidP="006D0F65">
      <w:pPr>
        <w:tabs>
          <w:tab w:val="left" w:pos="2257"/>
        </w:tabs>
        <w:spacing w:after="0"/>
        <w:rPr>
          <w:rFonts w:ascii="Arial" w:hAnsi="Arial" w:cs="Arial"/>
          <w:sz w:val="24"/>
          <w:szCs w:val="24"/>
        </w:rPr>
      </w:pPr>
      <w:r w:rsidRPr="00A340BA">
        <w:rPr>
          <w:rFonts w:ascii="Arial" w:hAnsi="Arial" w:cs="Arial"/>
          <w:sz w:val="24"/>
          <w:szCs w:val="24"/>
        </w:rPr>
        <w:t>SUPPLIER’S CONTRACT MANAGER</w:t>
      </w:r>
    </w:p>
    <w:p w14:paraId="05A98306" w14:textId="5DD45593" w:rsidR="006D0F65" w:rsidRPr="00E97EC7" w:rsidRDefault="0083235A">
      <w:pPr>
        <w:tabs>
          <w:tab w:val="left" w:pos="2257"/>
        </w:tabs>
        <w:spacing w:after="0"/>
        <w:rPr>
          <w:rStyle w:val="ui-provider"/>
          <w:rFonts w:ascii="Arial" w:hAnsi="Arial" w:cs="Arial"/>
          <w:b/>
          <w:bCs/>
          <w:sz w:val="24"/>
          <w:szCs w:val="24"/>
        </w:rPr>
      </w:pPr>
      <w:r w:rsidRPr="00E97EC7">
        <w:rPr>
          <w:rFonts w:ascii="Arial" w:hAnsi="Arial" w:cs="Arial"/>
          <w:b/>
          <w:bCs/>
          <w:sz w:val="24"/>
          <w:szCs w:val="24"/>
          <w:highlight w:val="yellow"/>
        </w:rPr>
        <w:t>Redacted</w:t>
      </w:r>
    </w:p>
    <w:p w14:paraId="6838F1E2" w14:textId="77777777" w:rsidR="004D647A" w:rsidRPr="009F273E" w:rsidRDefault="004D647A">
      <w:pPr>
        <w:tabs>
          <w:tab w:val="left" w:pos="2257"/>
        </w:tabs>
        <w:spacing w:after="0"/>
        <w:rPr>
          <w:rFonts w:ascii="Arial" w:hAnsi="Arial" w:cs="Arial"/>
          <w:sz w:val="24"/>
          <w:szCs w:val="24"/>
        </w:rPr>
      </w:pPr>
    </w:p>
    <w:p w14:paraId="53142830" w14:textId="77777777" w:rsidR="004A4734" w:rsidRPr="00A340BA" w:rsidRDefault="00BC41BF">
      <w:pPr>
        <w:tabs>
          <w:tab w:val="left" w:pos="2257"/>
        </w:tabs>
        <w:spacing w:after="0"/>
        <w:rPr>
          <w:rFonts w:ascii="Arial" w:hAnsi="Arial" w:cs="Arial"/>
          <w:sz w:val="24"/>
          <w:szCs w:val="24"/>
        </w:rPr>
      </w:pPr>
      <w:r w:rsidRPr="00A340BA">
        <w:rPr>
          <w:rFonts w:ascii="Arial" w:hAnsi="Arial" w:cs="Arial"/>
          <w:sz w:val="24"/>
          <w:szCs w:val="24"/>
        </w:rPr>
        <w:t>PROGRESS REPORT FREQUENCY</w:t>
      </w:r>
    </w:p>
    <w:p w14:paraId="60DE0B22" w14:textId="2F9CF5EC" w:rsidR="004A4734" w:rsidRPr="00207026" w:rsidRDefault="00207026">
      <w:pPr>
        <w:tabs>
          <w:tab w:val="left" w:pos="2257"/>
        </w:tabs>
        <w:spacing w:after="0"/>
        <w:rPr>
          <w:rStyle w:val="ui-provider"/>
          <w:rFonts w:ascii="Arial" w:hAnsi="Arial" w:cs="Arial"/>
          <w:sz w:val="24"/>
          <w:szCs w:val="24"/>
        </w:rPr>
      </w:pPr>
      <w:r>
        <w:rPr>
          <w:rStyle w:val="ui-provider"/>
          <w:rFonts w:ascii="Arial" w:hAnsi="Arial" w:cs="Arial"/>
          <w:sz w:val="24"/>
          <w:szCs w:val="24"/>
        </w:rPr>
        <w:t>Q</w:t>
      </w:r>
      <w:r w:rsidRPr="00207026">
        <w:rPr>
          <w:rStyle w:val="ui-provider"/>
          <w:rFonts w:ascii="Arial" w:hAnsi="Arial" w:cs="Arial"/>
          <w:sz w:val="24"/>
          <w:szCs w:val="24"/>
        </w:rPr>
        <w:t>uarterly as per the SLA's</w:t>
      </w:r>
    </w:p>
    <w:p w14:paraId="79F3252D" w14:textId="77777777" w:rsidR="00207026" w:rsidRPr="009F273E" w:rsidRDefault="00207026">
      <w:pPr>
        <w:tabs>
          <w:tab w:val="left" w:pos="2257"/>
        </w:tabs>
        <w:spacing w:after="0"/>
        <w:rPr>
          <w:rFonts w:ascii="Arial" w:hAnsi="Arial" w:cs="Arial"/>
          <w:b/>
          <w:sz w:val="24"/>
          <w:szCs w:val="24"/>
        </w:rPr>
      </w:pPr>
    </w:p>
    <w:p w14:paraId="415E07F8" w14:textId="77777777" w:rsidR="004A4734" w:rsidRPr="00A340BA" w:rsidRDefault="00BC41BF">
      <w:pPr>
        <w:tabs>
          <w:tab w:val="left" w:pos="2257"/>
        </w:tabs>
        <w:spacing w:after="0"/>
        <w:rPr>
          <w:rFonts w:ascii="Arial" w:hAnsi="Arial" w:cs="Arial"/>
          <w:sz w:val="24"/>
          <w:szCs w:val="24"/>
        </w:rPr>
      </w:pPr>
      <w:r w:rsidRPr="00A340BA">
        <w:rPr>
          <w:rFonts w:ascii="Arial" w:hAnsi="Arial" w:cs="Arial"/>
          <w:sz w:val="24"/>
          <w:szCs w:val="24"/>
        </w:rPr>
        <w:t>PROGRESS MEETING FREQUENCY</w:t>
      </w:r>
    </w:p>
    <w:p w14:paraId="5FD4D81B" w14:textId="1F295D43" w:rsidR="004A4734" w:rsidRPr="00BE2745" w:rsidRDefault="00BE2745">
      <w:pPr>
        <w:tabs>
          <w:tab w:val="left" w:pos="2257"/>
        </w:tabs>
        <w:spacing w:after="0"/>
        <w:rPr>
          <w:rStyle w:val="ui-provider"/>
          <w:rFonts w:ascii="Arial" w:hAnsi="Arial" w:cs="Arial"/>
          <w:sz w:val="24"/>
          <w:szCs w:val="24"/>
        </w:rPr>
      </w:pPr>
      <w:r w:rsidRPr="00BE2745">
        <w:rPr>
          <w:rStyle w:val="ui-provider"/>
          <w:rFonts w:ascii="Arial" w:hAnsi="Arial" w:cs="Arial"/>
          <w:sz w:val="24"/>
          <w:szCs w:val="24"/>
        </w:rPr>
        <w:t>6 monthly as per the SLA's</w:t>
      </w:r>
    </w:p>
    <w:p w14:paraId="4E00F099" w14:textId="77777777" w:rsidR="00BE2745" w:rsidRPr="009F273E" w:rsidRDefault="00BE2745">
      <w:pPr>
        <w:tabs>
          <w:tab w:val="left" w:pos="2257"/>
        </w:tabs>
        <w:spacing w:after="0"/>
        <w:rPr>
          <w:rFonts w:ascii="Arial" w:hAnsi="Arial" w:cs="Arial"/>
          <w:b/>
          <w:sz w:val="24"/>
          <w:szCs w:val="24"/>
        </w:rPr>
      </w:pPr>
    </w:p>
    <w:p w14:paraId="03737734" w14:textId="77777777" w:rsidR="004A4734" w:rsidRPr="00A340BA" w:rsidRDefault="00BC41BF">
      <w:pPr>
        <w:tabs>
          <w:tab w:val="left" w:pos="2257"/>
        </w:tabs>
        <w:spacing w:after="0"/>
        <w:rPr>
          <w:rFonts w:ascii="Arial" w:hAnsi="Arial" w:cs="Arial"/>
          <w:sz w:val="24"/>
          <w:szCs w:val="24"/>
        </w:rPr>
      </w:pPr>
      <w:r w:rsidRPr="00A340BA">
        <w:rPr>
          <w:rFonts w:ascii="Arial" w:hAnsi="Arial" w:cs="Arial"/>
          <w:sz w:val="24"/>
          <w:szCs w:val="24"/>
        </w:rPr>
        <w:t>KEY STAFF</w:t>
      </w:r>
    </w:p>
    <w:p w14:paraId="671BA9CF" w14:textId="1CDFC649" w:rsidR="00FD1923" w:rsidRPr="00E97EC7" w:rsidRDefault="0083235A" w:rsidP="00FD1923">
      <w:pPr>
        <w:tabs>
          <w:tab w:val="left" w:pos="2257"/>
        </w:tabs>
        <w:spacing w:after="0"/>
        <w:rPr>
          <w:rStyle w:val="ui-provider"/>
          <w:rFonts w:ascii="Arial" w:hAnsi="Arial" w:cs="Arial"/>
          <w:b/>
          <w:bCs/>
          <w:sz w:val="24"/>
          <w:szCs w:val="24"/>
        </w:rPr>
      </w:pPr>
      <w:r w:rsidRPr="00E97EC7">
        <w:rPr>
          <w:rFonts w:ascii="Arial" w:hAnsi="Arial" w:cs="Arial"/>
          <w:b/>
          <w:bCs/>
          <w:sz w:val="24"/>
          <w:szCs w:val="24"/>
          <w:highlight w:val="yellow"/>
        </w:rPr>
        <w:t>Redacted</w:t>
      </w:r>
    </w:p>
    <w:p w14:paraId="41882E74" w14:textId="77777777" w:rsidR="00FD1923" w:rsidRPr="00A340BA" w:rsidRDefault="00FD1923">
      <w:pPr>
        <w:tabs>
          <w:tab w:val="left" w:pos="2257"/>
        </w:tabs>
        <w:spacing w:after="0"/>
        <w:rPr>
          <w:rFonts w:ascii="Arial" w:hAnsi="Arial" w:cs="Arial"/>
          <w:sz w:val="24"/>
          <w:szCs w:val="24"/>
        </w:rPr>
      </w:pPr>
    </w:p>
    <w:p w14:paraId="26A8A289" w14:textId="77777777" w:rsidR="004A4734" w:rsidRPr="00A340BA" w:rsidRDefault="00CB39A4">
      <w:pPr>
        <w:tabs>
          <w:tab w:val="left" w:pos="2257"/>
        </w:tabs>
        <w:spacing w:after="0"/>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2E701B8A" w14:textId="25ECD2CE" w:rsidR="004A4734" w:rsidRPr="009F273E" w:rsidRDefault="00BE2745">
      <w:pPr>
        <w:tabs>
          <w:tab w:val="left" w:pos="2257"/>
        </w:tabs>
        <w:spacing w:after="0"/>
        <w:rPr>
          <w:rFonts w:ascii="Arial" w:hAnsi="Arial" w:cs="Arial"/>
          <w:sz w:val="24"/>
          <w:szCs w:val="24"/>
        </w:rPr>
      </w:pPr>
      <w:r>
        <w:rPr>
          <w:rFonts w:ascii="Arial" w:hAnsi="Arial" w:cs="Arial"/>
          <w:b/>
          <w:sz w:val="24"/>
          <w:szCs w:val="24"/>
        </w:rPr>
        <w:t>N</w:t>
      </w:r>
      <w:r w:rsidR="0047028A">
        <w:rPr>
          <w:rFonts w:ascii="Arial" w:hAnsi="Arial" w:cs="Arial"/>
          <w:b/>
          <w:sz w:val="24"/>
          <w:szCs w:val="24"/>
        </w:rPr>
        <w:t>ot Applicable</w:t>
      </w:r>
    </w:p>
    <w:p w14:paraId="1DDD58B3" w14:textId="77777777" w:rsidR="004A4734" w:rsidRPr="009F273E" w:rsidRDefault="004A4734">
      <w:pPr>
        <w:tabs>
          <w:tab w:val="left" w:pos="2257"/>
        </w:tabs>
        <w:spacing w:after="0"/>
        <w:rPr>
          <w:rFonts w:ascii="Arial" w:hAnsi="Arial" w:cs="Arial"/>
          <w:b/>
          <w:sz w:val="24"/>
          <w:szCs w:val="24"/>
        </w:rPr>
      </w:pPr>
    </w:p>
    <w:p w14:paraId="4FA07D27" w14:textId="77777777" w:rsidR="004A4734" w:rsidRPr="00A340BA" w:rsidRDefault="00CB39A4">
      <w:pPr>
        <w:tabs>
          <w:tab w:val="left" w:pos="2257"/>
        </w:tabs>
        <w:spacing w:after="0"/>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7E88AB20" w14:textId="7DC0A91A" w:rsidR="004A4734" w:rsidRPr="00DA6958" w:rsidRDefault="00CC1003">
      <w:pPr>
        <w:tabs>
          <w:tab w:val="left" w:pos="2257"/>
        </w:tabs>
        <w:spacing w:after="0"/>
        <w:rPr>
          <w:rFonts w:ascii="Arial" w:hAnsi="Arial" w:cs="Arial"/>
          <w:sz w:val="24"/>
          <w:szCs w:val="24"/>
        </w:rPr>
      </w:pPr>
      <w:r w:rsidRPr="00DA6958">
        <w:rPr>
          <w:rFonts w:ascii="Arial" w:hAnsi="Arial" w:cs="Arial"/>
          <w:sz w:val="24"/>
          <w:szCs w:val="24"/>
        </w:rPr>
        <w:t>Supplier Schedule of Prices and Rates; Supplier responses to Technical Experience Questions and Technical Evaluation Questions</w:t>
      </w:r>
    </w:p>
    <w:p w14:paraId="704FD87F" w14:textId="77777777" w:rsidR="00CC1003" w:rsidRPr="009F273E" w:rsidRDefault="00CC1003">
      <w:pPr>
        <w:tabs>
          <w:tab w:val="left" w:pos="2257"/>
        </w:tabs>
        <w:spacing w:after="0"/>
        <w:rPr>
          <w:rFonts w:ascii="Arial" w:hAnsi="Arial" w:cs="Arial"/>
          <w:b/>
          <w:sz w:val="24"/>
          <w:szCs w:val="24"/>
        </w:rPr>
      </w:pPr>
    </w:p>
    <w:p w14:paraId="5C19D878" w14:textId="77777777" w:rsidR="00C92729" w:rsidRPr="00A340BA" w:rsidRDefault="00A340BA" w:rsidP="00C92729">
      <w:pPr>
        <w:tabs>
          <w:tab w:val="left" w:pos="2257"/>
        </w:tabs>
        <w:spacing w:after="0"/>
        <w:rPr>
          <w:rFonts w:ascii="Arial" w:hAnsi="Arial" w:cs="Arial"/>
          <w:sz w:val="24"/>
          <w:szCs w:val="24"/>
        </w:rPr>
      </w:pPr>
      <w:r>
        <w:rPr>
          <w:rFonts w:ascii="Arial" w:hAnsi="Arial" w:cs="Arial"/>
          <w:sz w:val="24"/>
          <w:szCs w:val="24"/>
        </w:rPr>
        <w:t>SERVICE CREDITS</w:t>
      </w:r>
    </w:p>
    <w:p w14:paraId="66925885" w14:textId="46CF4532" w:rsidR="00563DA5" w:rsidRPr="00563DA5" w:rsidRDefault="004304AB" w:rsidP="00563DA5">
      <w:pPr>
        <w:tabs>
          <w:tab w:val="left" w:pos="2257"/>
        </w:tabs>
        <w:spacing w:after="0"/>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p>
    <w:p w14:paraId="6F3BD6EB" w14:textId="77777777" w:rsidR="00A70984" w:rsidRDefault="00A70984" w:rsidP="002D516A">
      <w:pPr>
        <w:tabs>
          <w:tab w:val="left" w:pos="2257"/>
        </w:tabs>
        <w:spacing w:after="0"/>
        <w:rPr>
          <w:rFonts w:ascii="Arial" w:hAnsi="Arial" w:cs="Arial"/>
          <w:b/>
          <w:sz w:val="24"/>
          <w:szCs w:val="24"/>
        </w:rPr>
      </w:pPr>
    </w:p>
    <w:p w14:paraId="65B0DEF1" w14:textId="77777777" w:rsidR="002D516A" w:rsidRDefault="002D516A" w:rsidP="002D516A">
      <w:pPr>
        <w:tabs>
          <w:tab w:val="left" w:pos="2257"/>
        </w:tabs>
        <w:spacing w:after="0"/>
        <w:rPr>
          <w:rFonts w:ascii="Arial" w:hAnsi="Arial" w:cs="Arial"/>
          <w:b/>
          <w:sz w:val="24"/>
          <w:szCs w:val="24"/>
        </w:rPr>
      </w:pPr>
    </w:p>
    <w:p w14:paraId="4D65C134" w14:textId="77777777" w:rsidR="00D24C81" w:rsidRPr="00D24C81" w:rsidRDefault="00D24C81" w:rsidP="002D516A">
      <w:pPr>
        <w:tabs>
          <w:tab w:val="left" w:pos="2257"/>
        </w:tabs>
        <w:spacing w:after="0"/>
        <w:rPr>
          <w:rFonts w:ascii="Arial" w:hAnsi="Arial" w:cs="Arial"/>
          <w:sz w:val="24"/>
          <w:szCs w:val="24"/>
        </w:rPr>
      </w:pPr>
      <w:r w:rsidRPr="00D24C81">
        <w:rPr>
          <w:rFonts w:ascii="Arial" w:hAnsi="Arial" w:cs="Arial"/>
          <w:sz w:val="24"/>
          <w:szCs w:val="24"/>
        </w:rPr>
        <w:t>ADDITIONAL INSURANCES</w:t>
      </w:r>
    </w:p>
    <w:p w14:paraId="53B1D92E" w14:textId="7C9ED9EF" w:rsidR="00D24C81" w:rsidRDefault="00D24C81" w:rsidP="00D24C81">
      <w:pPr>
        <w:spacing w:after="0"/>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4E092F7A" w14:textId="77777777" w:rsidR="00D24C81" w:rsidRDefault="00D24C81" w:rsidP="00D24C81">
      <w:pPr>
        <w:spacing w:after="0" w:line="240" w:lineRule="auto"/>
        <w:jc w:val="both"/>
        <w:rPr>
          <w:rFonts w:ascii="Arial" w:hAnsi="Arial" w:cs="Arial"/>
          <w:sz w:val="24"/>
          <w:szCs w:val="24"/>
        </w:rPr>
      </w:pPr>
    </w:p>
    <w:p w14:paraId="516F2BB8"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30ED07DD" w14:textId="7B3D9BD6" w:rsidR="002D516A" w:rsidRDefault="003A2178" w:rsidP="00AA20E4">
      <w:pPr>
        <w:spacing w:after="0"/>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28F833AE" w14:textId="77777777" w:rsidR="004A4734" w:rsidRPr="009F273E" w:rsidRDefault="004A4734" w:rsidP="00AA20E4">
      <w:pPr>
        <w:spacing w:after="0"/>
        <w:rPr>
          <w:rFonts w:ascii="Arial" w:hAnsi="Arial" w:cs="Arial"/>
          <w:b/>
          <w:sz w:val="24"/>
          <w:szCs w:val="24"/>
          <w:highlight w:val="yellow"/>
        </w:rPr>
      </w:pPr>
    </w:p>
    <w:p w14:paraId="54E359D3"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30F9D5A9" w14:textId="5126ED2F" w:rsidR="00051257" w:rsidRPr="008C1605" w:rsidRDefault="008C1605" w:rsidP="00544956">
      <w:pPr>
        <w:spacing w:after="0" w:line="240" w:lineRule="auto"/>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r w:rsidR="00544956">
        <w:rPr>
          <w:rFonts w:ascii="Arial" w:hAnsi="Arial" w:cs="Arial"/>
          <w:sz w:val="24"/>
          <w:szCs w:val="24"/>
        </w:rPr>
        <w:t xml:space="preserve"> </w:t>
      </w:r>
    </w:p>
    <w:p w14:paraId="7B867E58"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2F34379A"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1AA00E2" w14:textId="77777777"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21F0D551"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6FE4FA51"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145EB1C"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725954AE"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8128A4D"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2A50915A"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0D41018D"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E63E059"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8A297F7"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0ACAC35"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B57400C"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6EF5EB11"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1E53500"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212EEC03"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020EC9C"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A21D505"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63211071"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B47EB9A"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412659AC"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74AF685"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11E040C2"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0680A136" w14:textId="77777777" w:rsidR="003B6DBC" w:rsidRDefault="003B6DBC" w:rsidP="003B6DBC">
      <w:pPr>
        <w:rPr>
          <w:rFonts w:ascii="Arial" w:hAnsi="Arial" w:cs="Arial"/>
          <w:color w:val="1F497D"/>
          <w:sz w:val="24"/>
          <w:szCs w:val="24"/>
          <w:highlight w:val="yellow"/>
        </w:rPr>
      </w:pPr>
    </w:p>
    <w:p w14:paraId="3850D5C1" w14:textId="77777777" w:rsidR="004A4734" w:rsidRPr="00051257" w:rsidRDefault="00CB39A4" w:rsidP="00B87349">
      <w:pPr>
        <w:rPr>
          <w:rFonts w:ascii="Arial" w:hAnsi="Arial" w:cs="Arial"/>
        </w:rPr>
      </w:pPr>
      <w:r w:rsidRPr="009F273E">
        <w:rPr>
          <w:rFonts w:ascii="Arial" w:hAnsi="Arial" w:cs="Arial"/>
          <w:b/>
          <w:sz w:val="24"/>
          <w:szCs w:val="24"/>
        </w:rPr>
        <w:br w:type="page"/>
      </w:r>
    </w:p>
    <w:p w14:paraId="146A9FFF" w14:textId="77777777" w:rsidR="00D8518D" w:rsidRPr="00634729" w:rsidRDefault="00D8518D" w:rsidP="00D27101">
      <w:pPr>
        <w:rPr>
          <w:rFonts w:ascii="Arial" w:hAnsi="Arial" w:cs="Arial"/>
          <w:b/>
          <w:sz w:val="36"/>
        </w:rPr>
      </w:pPr>
      <w:r w:rsidRPr="00634729">
        <w:rPr>
          <w:rFonts w:ascii="Arial" w:hAnsi="Arial" w:cs="Arial"/>
          <w:b/>
          <w:sz w:val="36"/>
        </w:rPr>
        <w:lastRenderedPageBreak/>
        <w:t>Joint Schedule 1 (Definitions)</w:t>
      </w:r>
    </w:p>
    <w:p w14:paraId="5988C8D6" w14:textId="77777777" w:rsidR="00D8518D" w:rsidRPr="00D27101" w:rsidRDefault="00D8518D" w:rsidP="00D8518D">
      <w:pPr>
        <w:pStyle w:val="GPSL2numberedclause"/>
        <w:ind w:left="1134" w:hanging="567"/>
        <w:rPr>
          <w:rFonts w:ascii="Arial" w:hAnsi="Arial"/>
          <w:sz w:val="24"/>
          <w:szCs w:val="24"/>
        </w:rPr>
      </w:pPr>
      <w:r w:rsidRPr="00D27101">
        <w:rPr>
          <w:rFonts w:ascii="Arial" w:hAnsi="Arial"/>
          <w:sz w:val="24"/>
          <w:szCs w:val="24"/>
        </w:rPr>
        <w:t>In each Contract, unless the context otherwise requires, capitalised expressions shall have the meanings set out in this Joint Schedule 1 (Definitions) or the relevant Schedule in which that capitalised expression appears.</w:t>
      </w:r>
    </w:p>
    <w:p w14:paraId="6F8D935B" w14:textId="77777777" w:rsidR="00D8518D" w:rsidRPr="00D27101" w:rsidRDefault="00D8518D" w:rsidP="00D8518D">
      <w:pPr>
        <w:pStyle w:val="GPSL2numberedclause"/>
        <w:ind w:left="1134" w:hanging="567"/>
        <w:rPr>
          <w:rFonts w:ascii="Arial" w:hAnsi="Arial"/>
          <w:sz w:val="24"/>
          <w:szCs w:val="24"/>
        </w:rPr>
      </w:pPr>
      <w:bookmarkStart w:id="2" w:name="_Hlt362969523"/>
      <w:bookmarkEnd w:id="2"/>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255AED31" w14:textId="77777777" w:rsidR="00D8518D" w:rsidRPr="00D27101" w:rsidRDefault="00D8518D" w:rsidP="00D8518D">
      <w:pPr>
        <w:pStyle w:val="GPSL2numberedclause"/>
        <w:keepNext/>
        <w:ind w:left="1134" w:hanging="567"/>
        <w:rPr>
          <w:rFonts w:ascii="Arial" w:hAnsi="Arial"/>
          <w:sz w:val="24"/>
          <w:szCs w:val="24"/>
        </w:rPr>
      </w:pPr>
      <w:r w:rsidRPr="00D27101">
        <w:rPr>
          <w:rFonts w:ascii="Arial" w:hAnsi="Arial"/>
          <w:sz w:val="24"/>
          <w:szCs w:val="24"/>
        </w:rPr>
        <w:t>In each Contract, unless the context otherwise requires:</w:t>
      </w:r>
    </w:p>
    <w:p w14:paraId="2C4A3044" w14:textId="77777777" w:rsidR="00D8518D" w:rsidRPr="00D27101" w:rsidRDefault="0155AAE6" w:rsidP="3439F01B">
      <w:pPr>
        <w:pStyle w:val="GPSL3numberedclause"/>
        <w:numPr>
          <w:ilvl w:val="0"/>
          <w:numId w:val="0"/>
        </w:numPr>
        <w:ind w:left="1985" w:hanging="851"/>
        <w:rPr>
          <w:rFonts w:ascii="Arial" w:hAnsi="Arial"/>
          <w:sz w:val="24"/>
          <w:szCs w:val="24"/>
        </w:rPr>
      </w:pPr>
      <w:r w:rsidRPr="3439F01B">
        <w:rPr>
          <w:rFonts w:ascii="Arial" w:hAnsi="Arial"/>
          <w:sz w:val="24"/>
          <w:szCs w:val="24"/>
        </w:rPr>
        <w:t xml:space="preserve">the singular includes the plural and </w:t>
      </w:r>
      <w:proofErr w:type="gramStart"/>
      <w:r w:rsidRPr="3439F01B">
        <w:rPr>
          <w:rFonts w:ascii="Arial" w:hAnsi="Arial"/>
          <w:sz w:val="24"/>
          <w:szCs w:val="24"/>
        </w:rPr>
        <w:t>vice versa;</w:t>
      </w:r>
      <w:proofErr w:type="gramEnd"/>
    </w:p>
    <w:p w14:paraId="352A74C6" w14:textId="77777777" w:rsidR="00D8518D" w:rsidRPr="00D27101" w:rsidRDefault="0155AAE6" w:rsidP="3439F01B">
      <w:pPr>
        <w:pStyle w:val="GPSL3numberedclause"/>
        <w:numPr>
          <w:ilvl w:val="0"/>
          <w:numId w:val="0"/>
        </w:numPr>
        <w:ind w:left="1985" w:hanging="851"/>
        <w:rPr>
          <w:rFonts w:ascii="Arial" w:hAnsi="Arial"/>
          <w:sz w:val="24"/>
          <w:szCs w:val="24"/>
        </w:rPr>
      </w:pPr>
      <w:r w:rsidRPr="3439F01B">
        <w:rPr>
          <w:rFonts w:ascii="Arial" w:hAnsi="Arial"/>
          <w:sz w:val="24"/>
          <w:szCs w:val="24"/>
        </w:rPr>
        <w:t xml:space="preserve">reference to a gender includes the other gender and the </w:t>
      </w:r>
      <w:proofErr w:type="gramStart"/>
      <w:r w:rsidRPr="3439F01B">
        <w:rPr>
          <w:rFonts w:ascii="Arial" w:hAnsi="Arial"/>
          <w:sz w:val="24"/>
          <w:szCs w:val="24"/>
        </w:rPr>
        <w:t>neuter;</w:t>
      </w:r>
      <w:proofErr w:type="gramEnd"/>
    </w:p>
    <w:p w14:paraId="38CEA220" w14:textId="77777777" w:rsidR="00D8518D" w:rsidRPr="00D27101" w:rsidRDefault="0155AAE6" w:rsidP="3439F01B">
      <w:pPr>
        <w:pStyle w:val="GPSL3numberedclause"/>
        <w:numPr>
          <w:ilvl w:val="0"/>
          <w:numId w:val="0"/>
        </w:numPr>
        <w:ind w:left="1985" w:hanging="851"/>
        <w:rPr>
          <w:rFonts w:ascii="Arial" w:hAnsi="Arial"/>
          <w:sz w:val="24"/>
          <w:szCs w:val="24"/>
        </w:rPr>
      </w:pPr>
      <w:r w:rsidRPr="3439F01B">
        <w:rPr>
          <w:rFonts w:ascii="Arial" w:hAnsi="Arial"/>
          <w:sz w:val="24"/>
          <w:szCs w:val="24"/>
        </w:rPr>
        <w:t xml:space="preserve">references to a person include an individual, company, body corporate, corporation, unincorporated association, firm, partnership or other legal entity or Crown </w:t>
      </w:r>
      <w:proofErr w:type="gramStart"/>
      <w:r w:rsidRPr="3439F01B">
        <w:rPr>
          <w:rFonts w:ascii="Arial" w:hAnsi="Arial"/>
          <w:sz w:val="24"/>
          <w:szCs w:val="24"/>
        </w:rPr>
        <w:t>Body;</w:t>
      </w:r>
      <w:proofErr w:type="gramEnd"/>
    </w:p>
    <w:p w14:paraId="6A2E896D" w14:textId="77777777" w:rsidR="00D8518D" w:rsidRPr="00D27101" w:rsidRDefault="0155AAE6" w:rsidP="3439F01B">
      <w:pPr>
        <w:pStyle w:val="GPSL3numberedclause"/>
        <w:numPr>
          <w:ilvl w:val="0"/>
          <w:numId w:val="0"/>
        </w:numPr>
        <w:ind w:left="1985" w:hanging="851"/>
        <w:rPr>
          <w:rFonts w:ascii="Arial" w:hAnsi="Arial"/>
          <w:sz w:val="24"/>
          <w:szCs w:val="24"/>
        </w:rPr>
      </w:pPr>
      <w:r w:rsidRPr="3439F01B">
        <w:rPr>
          <w:rFonts w:ascii="Arial" w:hAnsi="Arial"/>
          <w:sz w:val="24"/>
          <w:szCs w:val="24"/>
        </w:rPr>
        <w:t xml:space="preserve">a reference to any Law includes a reference to that Law as amended, extended, consolidated or re-enacted from time to </w:t>
      </w:r>
      <w:proofErr w:type="gramStart"/>
      <w:r w:rsidRPr="3439F01B">
        <w:rPr>
          <w:rFonts w:ascii="Arial" w:hAnsi="Arial"/>
          <w:sz w:val="24"/>
          <w:szCs w:val="24"/>
        </w:rPr>
        <w:t>time;</w:t>
      </w:r>
      <w:proofErr w:type="gramEnd"/>
    </w:p>
    <w:p w14:paraId="165B18B4" w14:textId="77777777" w:rsidR="00D8518D" w:rsidRPr="00D27101" w:rsidRDefault="0155AAE6" w:rsidP="3439F01B">
      <w:pPr>
        <w:pStyle w:val="GPSL3numberedclause"/>
        <w:numPr>
          <w:ilvl w:val="0"/>
          <w:numId w:val="0"/>
        </w:numPr>
        <w:ind w:left="1985" w:hanging="851"/>
        <w:rPr>
          <w:rFonts w:ascii="Arial" w:hAnsi="Arial"/>
          <w:sz w:val="24"/>
          <w:szCs w:val="24"/>
        </w:rPr>
      </w:pPr>
      <w:r w:rsidRPr="3439F01B">
        <w:rPr>
          <w:rFonts w:ascii="Arial" w:hAnsi="Arial"/>
          <w:sz w:val="24"/>
          <w:szCs w:val="24"/>
        </w:rPr>
        <w:t>the words "</w:t>
      </w:r>
      <w:r w:rsidRPr="3439F01B">
        <w:rPr>
          <w:rFonts w:ascii="Arial" w:hAnsi="Arial"/>
          <w:b/>
          <w:bCs/>
          <w:sz w:val="24"/>
          <w:szCs w:val="24"/>
        </w:rPr>
        <w:t>including</w:t>
      </w:r>
      <w:r w:rsidRPr="3439F01B">
        <w:rPr>
          <w:rFonts w:ascii="Arial" w:hAnsi="Arial"/>
          <w:sz w:val="24"/>
          <w:szCs w:val="24"/>
        </w:rPr>
        <w:t>", "</w:t>
      </w:r>
      <w:r w:rsidRPr="3439F01B">
        <w:rPr>
          <w:rFonts w:ascii="Arial" w:hAnsi="Arial"/>
          <w:b/>
          <w:bCs/>
          <w:sz w:val="24"/>
          <w:szCs w:val="24"/>
        </w:rPr>
        <w:t>other</w:t>
      </w:r>
      <w:r w:rsidRPr="3439F01B">
        <w:rPr>
          <w:rFonts w:ascii="Arial" w:hAnsi="Arial"/>
          <w:sz w:val="24"/>
          <w:szCs w:val="24"/>
        </w:rPr>
        <w:t>", "</w:t>
      </w:r>
      <w:r w:rsidRPr="3439F01B">
        <w:rPr>
          <w:rFonts w:ascii="Arial" w:hAnsi="Arial"/>
          <w:b/>
          <w:bCs/>
          <w:sz w:val="24"/>
          <w:szCs w:val="24"/>
        </w:rPr>
        <w:t>in particular</w:t>
      </w:r>
      <w:r w:rsidRPr="3439F01B">
        <w:rPr>
          <w:rFonts w:ascii="Arial" w:hAnsi="Arial"/>
          <w:sz w:val="24"/>
          <w:szCs w:val="24"/>
        </w:rPr>
        <w:t>", "</w:t>
      </w:r>
      <w:r w:rsidRPr="3439F01B">
        <w:rPr>
          <w:rFonts w:ascii="Arial" w:hAnsi="Arial"/>
          <w:b/>
          <w:bCs/>
          <w:sz w:val="24"/>
          <w:szCs w:val="24"/>
        </w:rPr>
        <w:t>for example</w:t>
      </w:r>
      <w:r w:rsidRPr="3439F01B">
        <w:rPr>
          <w:rFonts w:ascii="Arial" w:hAnsi="Arial"/>
          <w:sz w:val="24"/>
          <w:szCs w:val="24"/>
        </w:rPr>
        <w:t>" and similar words shall not limit the generality of the preceding words and shall be construed as if they were immediately followed by the words "</w:t>
      </w:r>
      <w:r w:rsidRPr="3439F01B">
        <w:rPr>
          <w:rFonts w:ascii="Arial" w:hAnsi="Arial"/>
          <w:b/>
          <w:bCs/>
          <w:sz w:val="24"/>
          <w:szCs w:val="24"/>
        </w:rPr>
        <w:t>without limitation</w:t>
      </w:r>
      <w:proofErr w:type="gramStart"/>
      <w:r w:rsidRPr="3439F01B">
        <w:rPr>
          <w:rFonts w:ascii="Arial" w:hAnsi="Arial"/>
          <w:sz w:val="24"/>
          <w:szCs w:val="24"/>
        </w:rPr>
        <w:t>";</w:t>
      </w:r>
      <w:proofErr w:type="gramEnd"/>
    </w:p>
    <w:p w14:paraId="3FCF7FC4" w14:textId="77777777" w:rsidR="00D8518D" w:rsidRPr="00D27101" w:rsidRDefault="0155AAE6" w:rsidP="3439F01B">
      <w:pPr>
        <w:pStyle w:val="GPSL3numberedclause"/>
        <w:numPr>
          <w:ilvl w:val="0"/>
          <w:numId w:val="0"/>
        </w:numPr>
        <w:ind w:left="1985" w:hanging="851"/>
        <w:rPr>
          <w:rFonts w:ascii="Arial" w:hAnsi="Arial"/>
          <w:sz w:val="24"/>
          <w:szCs w:val="24"/>
        </w:rPr>
      </w:pPr>
      <w:r w:rsidRPr="3439F01B">
        <w:rPr>
          <w:rFonts w:ascii="Arial" w:hAnsi="Arial"/>
          <w:sz w:val="24"/>
          <w:szCs w:val="24"/>
        </w:rPr>
        <w:t>references to "</w:t>
      </w:r>
      <w:r w:rsidRPr="3439F01B">
        <w:rPr>
          <w:rFonts w:ascii="Arial" w:hAnsi="Arial"/>
          <w:b/>
          <w:bCs/>
          <w:sz w:val="24"/>
          <w:szCs w:val="24"/>
        </w:rPr>
        <w:t>writing</w:t>
      </w:r>
      <w:r w:rsidRPr="3439F01B">
        <w:rPr>
          <w:rFonts w:ascii="Arial" w:hAnsi="Arial"/>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3439F01B">
        <w:rPr>
          <w:rFonts w:ascii="Arial" w:hAnsi="Arial"/>
          <w:sz w:val="24"/>
          <w:szCs w:val="24"/>
        </w:rPr>
        <w:t>accordingly;</w:t>
      </w:r>
      <w:proofErr w:type="gramEnd"/>
    </w:p>
    <w:p w14:paraId="16655BE5" w14:textId="77777777" w:rsidR="00D8518D" w:rsidRPr="00D27101" w:rsidRDefault="0155AAE6" w:rsidP="3439F01B">
      <w:pPr>
        <w:pStyle w:val="GPSL3numberedclause"/>
        <w:numPr>
          <w:ilvl w:val="0"/>
          <w:numId w:val="0"/>
        </w:numPr>
        <w:ind w:left="1985" w:hanging="851"/>
        <w:rPr>
          <w:rFonts w:ascii="Arial" w:hAnsi="Arial"/>
          <w:sz w:val="24"/>
          <w:szCs w:val="24"/>
        </w:rPr>
      </w:pPr>
      <w:r w:rsidRPr="3439F01B">
        <w:rPr>
          <w:rFonts w:ascii="Arial" w:hAnsi="Arial"/>
          <w:sz w:val="24"/>
          <w:szCs w:val="24"/>
        </w:rPr>
        <w:t>references to "</w:t>
      </w:r>
      <w:r w:rsidRPr="3439F01B">
        <w:rPr>
          <w:rFonts w:ascii="Arial" w:hAnsi="Arial"/>
          <w:b/>
          <w:bCs/>
          <w:sz w:val="24"/>
          <w:szCs w:val="24"/>
        </w:rPr>
        <w:t>representations</w:t>
      </w:r>
      <w:r w:rsidRPr="3439F01B">
        <w:rPr>
          <w:rFonts w:ascii="Arial" w:hAnsi="Arial"/>
          <w:sz w:val="24"/>
          <w:szCs w:val="24"/>
        </w:rPr>
        <w:t>" shall be construed as references to present facts, to "</w:t>
      </w:r>
      <w:r w:rsidRPr="3439F01B">
        <w:rPr>
          <w:rFonts w:ascii="Arial" w:hAnsi="Arial"/>
          <w:b/>
          <w:bCs/>
          <w:sz w:val="24"/>
          <w:szCs w:val="24"/>
        </w:rPr>
        <w:t>warranties</w:t>
      </w:r>
      <w:r w:rsidRPr="3439F01B">
        <w:rPr>
          <w:rFonts w:ascii="Arial" w:hAnsi="Arial"/>
          <w:sz w:val="24"/>
          <w:szCs w:val="24"/>
        </w:rPr>
        <w:t>" as references to present and future facts and to "</w:t>
      </w:r>
      <w:r w:rsidRPr="3439F01B">
        <w:rPr>
          <w:rFonts w:ascii="Arial" w:hAnsi="Arial"/>
          <w:b/>
          <w:bCs/>
          <w:sz w:val="24"/>
          <w:szCs w:val="24"/>
        </w:rPr>
        <w:t>undertakings"</w:t>
      </w:r>
      <w:r w:rsidRPr="3439F01B">
        <w:rPr>
          <w:rFonts w:ascii="Arial" w:hAnsi="Arial"/>
          <w:sz w:val="24"/>
          <w:szCs w:val="24"/>
        </w:rPr>
        <w:t xml:space="preserve"> as references to obligations under the </w:t>
      </w:r>
      <w:proofErr w:type="gramStart"/>
      <w:r w:rsidRPr="3439F01B">
        <w:rPr>
          <w:rFonts w:ascii="Arial" w:hAnsi="Arial"/>
          <w:sz w:val="24"/>
          <w:szCs w:val="24"/>
        </w:rPr>
        <w:t>Contract;</w:t>
      </w:r>
      <w:proofErr w:type="gramEnd"/>
      <w:r w:rsidRPr="3439F01B">
        <w:rPr>
          <w:rFonts w:ascii="Arial" w:hAnsi="Arial"/>
          <w:sz w:val="24"/>
          <w:szCs w:val="24"/>
        </w:rPr>
        <w:t xml:space="preserve"> </w:t>
      </w:r>
    </w:p>
    <w:p w14:paraId="498323ED" w14:textId="77777777" w:rsidR="00D8518D" w:rsidRPr="00D27101" w:rsidRDefault="0155AAE6" w:rsidP="3439F01B">
      <w:pPr>
        <w:pStyle w:val="GPSL3numberedclause"/>
        <w:numPr>
          <w:ilvl w:val="0"/>
          <w:numId w:val="0"/>
        </w:numPr>
        <w:ind w:left="1985" w:hanging="851"/>
        <w:rPr>
          <w:rFonts w:ascii="Arial" w:hAnsi="Arial"/>
          <w:sz w:val="24"/>
          <w:szCs w:val="24"/>
        </w:rPr>
      </w:pPr>
      <w:r w:rsidRPr="3439F01B">
        <w:rPr>
          <w:rFonts w:ascii="Arial" w:hAnsi="Arial"/>
          <w:sz w:val="24"/>
          <w:szCs w:val="24"/>
        </w:rPr>
        <w:t xml:space="preserve">references to </w:t>
      </w:r>
      <w:r w:rsidRPr="3439F01B">
        <w:rPr>
          <w:rFonts w:ascii="Arial" w:hAnsi="Arial"/>
          <w:b/>
          <w:bCs/>
          <w:sz w:val="24"/>
          <w:szCs w:val="24"/>
        </w:rPr>
        <w:t xml:space="preserve">"Clauses" </w:t>
      </w:r>
      <w:r w:rsidRPr="3439F01B">
        <w:rPr>
          <w:rFonts w:ascii="Arial" w:hAnsi="Arial"/>
          <w:sz w:val="24"/>
          <w:szCs w:val="24"/>
        </w:rPr>
        <w:t xml:space="preserve">and </w:t>
      </w:r>
      <w:r w:rsidRPr="3439F01B">
        <w:rPr>
          <w:rFonts w:ascii="Arial" w:hAnsi="Arial"/>
          <w:b/>
          <w:bCs/>
          <w:sz w:val="24"/>
          <w:szCs w:val="24"/>
        </w:rPr>
        <w:t>"Schedules"</w:t>
      </w:r>
      <w:r w:rsidRPr="3439F01B">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sidRPr="3439F01B">
        <w:rPr>
          <w:rFonts w:ascii="Arial" w:hAnsi="Arial"/>
          <w:sz w:val="24"/>
          <w:szCs w:val="24"/>
        </w:rPr>
        <w:t>appear;</w:t>
      </w:r>
      <w:proofErr w:type="gramEnd"/>
      <w:r w:rsidRPr="3439F01B">
        <w:rPr>
          <w:rFonts w:ascii="Arial" w:hAnsi="Arial"/>
          <w:sz w:val="24"/>
          <w:szCs w:val="24"/>
        </w:rPr>
        <w:t xml:space="preserve"> </w:t>
      </w:r>
    </w:p>
    <w:p w14:paraId="47061CBB" w14:textId="77777777" w:rsidR="00D8518D" w:rsidRDefault="0155AAE6" w:rsidP="3439F01B">
      <w:pPr>
        <w:pStyle w:val="GPSL3numberedclause"/>
        <w:numPr>
          <w:ilvl w:val="0"/>
          <w:numId w:val="0"/>
        </w:numPr>
        <w:ind w:left="1985" w:hanging="851"/>
        <w:rPr>
          <w:rFonts w:ascii="Arial" w:hAnsi="Arial"/>
          <w:sz w:val="24"/>
          <w:szCs w:val="24"/>
        </w:rPr>
      </w:pPr>
      <w:r w:rsidRPr="3439F01B">
        <w:rPr>
          <w:rFonts w:ascii="Arial" w:hAnsi="Arial"/>
          <w:sz w:val="24"/>
          <w:szCs w:val="24"/>
        </w:rPr>
        <w:t xml:space="preserve">references to </w:t>
      </w:r>
      <w:r w:rsidRPr="3439F01B">
        <w:rPr>
          <w:rFonts w:ascii="Arial" w:hAnsi="Arial"/>
          <w:b/>
          <w:bCs/>
          <w:sz w:val="24"/>
          <w:szCs w:val="24"/>
        </w:rPr>
        <w:t>"Paragraphs"</w:t>
      </w:r>
      <w:r w:rsidRPr="3439F01B">
        <w:rPr>
          <w:rFonts w:ascii="Arial" w:hAnsi="Arial"/>
          <w:sz w:val="24"/>
          <w:szCs w:val="24"/>
        </w:rPr>
        <w:t xml:space="preserve"> are, unless otherwise provided, references to the paragraph of the appropriate Schedules unless otherwise </w:t>
      </w:r>
      <w:proofErr w:type="gramStart"/>
      <w:r w:rsidRPr="3439F01B">
        <w:rPr>
          <w:rFonts w:ascii="Arial" w:hAnsi="Arial"/>
          <w:sz w:val="24"/>
          <w:szCs w:val="24"/>
        </w:rPr>
        <w:t>provided;</w:t>
      </w:r>
      <w:proofErr w:type="gramEnd"/>
      <w:r w:rsidRPr="3439F01B">
        <w:rPr>
          <w:rFonts w:ascii="Arial" w:hAnsi="Arial"/>
          <w:sz w:val="24"/>
          <w:szCs w:val="24"/>
        </w:rPr>
        <w:t xml:space="preserve"> </w:t>
      </w:r>
    </w:p>
    <w:p w14:paraId="5088FF69" w14:textId="77777777" w:rsidR="00D8518D" w:rsidRPr="00D27101" w:rsidRDefault="0155AAE6" w:rsidP="3439F01B">
      <w:pPr>
        <w:pStyle w:val="GPSL3numberedclause"/>
        <w:numPr>
          <w:ilvl w:val="0"/>
          <w:numId w:val="0"/>
        </w:numPr>
        <w:ind w:left="1985" w:hanging="851"/>
        <w:rPr>
          <w:rFonts w:ascii="Arial" w:hAnsi="Arial"/>
          <w:sz w:val="24"/>
          <w:szCs w:val="24"/>
        </w:rPr>
      </w:pPr>
      <w:r w:rsidRPr="3439F01B">
        <w:rPr>
          <w:rFonts w:ascii="Arial" w:hAnsi="Arial"/>
          <w:sz w:val="24"/>
          <w:szCs w:val="24"/>
        </w:rPr>
        <w:t xml:space="preserve">references to a series of Clauses or Paragraphs shall be inclusive of the clause numbers </w:t>
      </w:r>
      <w:proofErr w:type="gramStart"/>
      <w:r w:rsidRPr="3439F01B">
        <w:rPr>
          <w:rFonts w:ascii="Arial" w:hAnsi="Arial"/>
          <w:sz w:val="24"/>
          <w:szCs w:val="24"/>
        </w:rPr>
        <w:t>specified;</w:t>
      </w:r>
      <w:proofErr w:type="gramEnd"/>
    </w:p>
    <w:p w14:paraId="32BB31F1" w14:textId="77777777" w:rsidR="00D8518D" w:rsidRPr="00A028FF" w:rsidRDefault="0155AAE6" w:rsidP="3439F01B">
      <w:pPr>
        <w:pStyle w:val="GPSL3numberedclause"/>
        <w:numPr>
          <w:ilvl w:val="0"/>
          <w:numId w:val="0"/>
        </w:numPr>
        <w:ind w:left="1985" w:hanging="851"/>
        <w:rPr>
          <w:rFonts w:ascii="Arial" w:hAnsi="Arial"/>
          <w:sz w:val="24"/>
          <w:szCs w:val="24"/>
        </w:rPr>
      </w:pPr>
      <w:r w:rsidRPr="3439F01B">
        <w:rPr>
          <w:rFonts w:ascii="Arial" w:hAnsi="Arial"/>
          <w:sz w:val="24"/>
          <w:szCs w:val="24"/>
        </w:rPr>
        <w:t>the headings in each Contract are for ease of reference only and shall not affect the interpretation or construction of a Contract; and</w:t>
      </w:r>
    </w:p>
    <w:p w14:paraId="5277B960" w14:textId="77777777" w:rsidR="00D8518D" w:rsidRPr="00D27101" w:rsidRDefault="0155AAE6" w:rsidP="3439F01B">
      <w:pPr>
        <w:pStyle w:val="GPSL3numberedclause"/>
        <w:numPr>
          <w:ilvl w:val="0"/>
          <w:numId w:val="0"/>
        </w:numPr>
        <w:ind w:left="1985" w:hanging="851"/>
        <w:rPr>
          <w:rFonts w:ascii="Arial" w:hAnsi="Arial"/>
          <w:sz w:val="24"/>
          <w:szCs w:val="24"/>
        </w:rPr>
      </w:pPr>
      <w:r w:rsidRPr="3439F01B">
        <w:rPr>
          <w:rFonts w:ascii="Arial" w:hAnsi="Arial"/>
          <w:sz w:val="24"/>
          <w:szCs w:val="24"/>
        </w:rPr>
        <w:lastRenderedPageBreak/>
        <w:t xml:space="preserve">where the Buyer is a </w:t>
      </w:r>
      <w:proofErr w:type="gramStart"/>
      <w:r w:rsidRPr="3439F01B">
        <w:rPr>
          <w:rFonts w:ascii="Arial" w:hAnsi="Arial"/>
          <w:sz w:val="24"/>
          <w:szCs w:val="24"/>
        </w:rPr>
        <w:t>Crown Body</w:t>
      </w:r>
      <w:proofErr w:type="gramEnd"/>
      <w:r w:rsidRPr="3439F01B">
        <w:rPr>
          <w:rFonts w:ascii="Arial" w:hAnsi="Arial"/>
          <w:sz w:val="24"/>
          <w:szCs w:val="24"/>
        </w:rPr>
        <w:t xml:space="preserve"> it shall be treated as contracting with the Crown as a whole.</w:t>
      </w:r>
    </w:p>
    <w:p w14:paraId="560F7503" w14:textId="77777777" w:rsidR="00D8518D" w:rsidRDefault="0155AAE6" w:rsidP="3439F01B">
      <w:pPr>
        <w:pStyle w:val="GPSL2numberedclause"/>
        <w:keepNext/>
        <w:numPr>
          <w:ilvl w:val="0"/>
          <w:numId w:val="0"/>
        </w:numPr>
        <w:ind w:left="1134" w:hanging="567"/>
        <w:rPr>
          <w:rFonts w:ascii="Arial" w:hAnsi="Arial"/>
          <w:sz w:val="24"/>
          <w:szCs w:val="24"/>
        </w:rPr>
      </w:pPr>
      <w:r w:rsidRPr="3439F01B">
        <w:rPr>
          <w:rFonts w:ascii="Arial" w:hAnsi="Arial"/>
          <w:sz w:val="24"/>
          <w:szCs w:val="24"/>
        </w:rPr>
        <w:t>In each Contract, unless the context otherwise requires, the following words shall have the following meanings:</w:t>
      </w:r>
    </w:p>
    <w:p w14:paraId="2A08C577" w14:textId="77777777" w:rsidR="00D8518D" w:rsidRPr="00D27101" w:rsidRDefault="00D8518D" w:rsidP="00D27101">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D8518D" w:rsidRPr="00D27101" w14:paraId="77B5CA55" w14:textId="77777777" w:rsidTr="008E1F69">
        <w:tc>
          <w:tcPr>
            <w:tcW w:w="2181" w:type="dxa"/>
          </w:tcPr>
          <w:p w14:paraId="2D8C23C0" w14:textId="77777777" w:rsidR="00D8518D" w:rsidRPr="00D27101" w:rsidRDefault="00D8518D">
            <w:pPr>
              <w:pStyle w:val="GPSDefinitionTerm"/>
              <w:rPr>
                <w:sz w:val="24"/>
                <w:szCs w:val="24"/>
              </w:rPr>
            </w:pPr>
            <w:bookmarkStart w:id="3" w:name="_Toc348712383"/>
            <w:r w:rsidRPr="00D27101">
              <w:rPr>
                <w:sz w:val="24"/>
                <w:szCs w:val="24"/>
              </w:rPr>
              <w:t>"Achieve"</w:t>
            </w:r>
          </w:p>
        </w:tc>
        <w:tc>
          <w:tcPr>
            <w:tcW w:w="7566" w:type="dxa"/>
          </w:tcPr>
          <w:p w14:paraId="7444351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in respect of a Test, to successfully pass such Test without any Test Issues and in respect of a Milestone, the issue of a Satisfaction Certificate in respect of that Milestone and "</w:t>
            </w:r>
            <w:r w:rsidRPr="00D27101">
              <w:rPr>
                <w:b/>
                <w:sz w:val="24"/>
                <w:szCs w:val="24"/>
              </w:rPr>
              <w:t>Achieved</w:t>
            </w:r>
            <w:r w:rsidRPr="00D27101">
              <w:rPr>
                <w:sz w:val="24"/>
                <w:szCs w:val="24"/>
              </w:rPr>
              <w:t>", "</w:t>
            </w:r>
            <w:r w:rsidRPr="00D27101">
              <w:rPr>
                <w:b/>
                <w:sz w:val="24"/>
                <w:szCs w:val="24"/>
              </w:rPr>
              <w:t>Achieving</w:t>
            </w:r>
            <w:r w:rsidRPr="00D27101">
              <w:rPr>
                <w:sz w:val="24"/>
                <w:szCs w:val="24"/>
              </w:rPr>
              <w:t>" and "</w:t>
            </w:r>
            <w:r w:rsidRPr="00D27101">
              <w:rPr>
                <w:b/>
                <w:sz w:val="24"/>
                <w:szCs w:val="24"/>
              </w:rPr>
              <w:t>Achievement</w:t>
            </w:r>
            <w:r w:rsidRPr="00D27101">
              <w:rPr>
                <w:sz w:val="24"/>
                <w:szCs w:val="24"/>
              </w:rPr>
              <w:t xml:space="preserve">" shall be </w:t>
            </w:r>
            <w:proofErr w:type="gramStart"/>
            <w:r w:rsidRPr="00D27101">
              <w:rPr>
                <w:sz w:val="24"/>
                <w:szCs w:val="24"/>
              </w:rPr>
              <w:t>construed accordingly;</w:t>
            </w:r>
            <w:proofErr w:type="gramEnd"/>
          </w:p>
        </w:tc>
      </w:tr>
      <w:tr w:rsidR="00D8518D" w:rsidRPr="00D27101" w14:paraId="2CC6FCCC" w14:textId="77777777" w:rsidTr="008E1F69">
        <w:tc>
          <w:tcPr>
            <w:tcW w:w="2181" w:type="dxa"/>
          </w:tcPr>
          <w:p w14:paraId="14201F62" w14:textId="77777777" w:rsidR="00D8518D" w:rsidRPr="00D27101" w:rsidRDefault="00D8518D">
            <w:pPr>
              <w:pStyle w:val="GPSDefinitionTerm"/>
              <w:rPr>
                <w:sz w:val="24"/>
                <w:szCs w:val="24"/>
              </w:rPr>
            </w:pPr>
            <w:r w:rsidRPr="00D27101">
              <w:rPr>
                <w:sz w:val="24"/>
                <w:szCs w:val="24"/>
              </w:rPr>
              <w:t>"Additional Insurances"</w:t>
            </w:r>
          </w:p>
        </w:tc>
        <w:tc>
          <w:tcPr>
            <w:tcW w:w="7566" w:type="dxa"/>
          </w:tcPr>
          <w:p w14:paraId="2F60B9DC"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insurance requirements relating to a Call-Off Contract specified in the Order Form additional to those outlined in Joint Schedule 3 (Insurance Requirements); </w:t>
            </w:r>
          </w:p>
        </w:tc>
      </w:tr>
      <w:tr w:rsidR="00D8518D" w:rsidRPr="00D27101" w14:paraId="336C0A71" w14:textId="77777777" w:rsidTr="008E1F69">
        <w:tc>
          <w:tcPr>
            <w:tcW w:w="2181" w:type="dxa"/>
          </w:tcPr>
          <w:p w14:paraId="68DCE9B6" w14:textId="77777777" w:rsidR="00D8518D" w:rsidRPr="00D27101" w:rsidRDefault="00D8518D" w:rsidP="00273307">
            <w:pPr>
              <w:pStyle w:val="GPSDefinitionTerm"/>
              <w:rPr>
                <w:sz w:val="24"/>
                <w:szCs w:val="24"/>
              </w:rPr>
            </w:pPr>
            <w:r w:rsidRPr="00D27101">
              <w:rPr>
                <w:sz w:val="24"/>
                <w:szCs w:val="24"/>
              </w:rPr>
              <w:t>"</w:t>
            </w:r>
            <w:r>
              <w:rPr>
                <w:sz w:val="24"/>
                <w:szCs w:val="24"/>
              </w:rPr>
              <w:t>Admin Fee”</w:t>
            </w:r>
          </w:p>
        </w:tc>
        <w:tc>
          <w:tcPr>
            <w:tcW w:w="7566" w:type="dxa"/>
          </w:tcPr>
          <w:p w14:paraId="7DFECF85" w14:textId="77777777" w:rsidR="00D8518D" w:rsidRPr="00D27101" w:rsidRDefault="00D8518D" w:rsidP="00FF31C0">
            <w:pPr>
              <w:pStyle w:val="GPsDefinition"/>
              <w:numPr>
                <w:ilvl w:val="0"/>
                <w:numId w:val="7"/>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D8518D" w:rsidRPr="00D27101" w14:paraId="248EB6A3" w14:textId="77777777" w:rsidTr="008E1F69">
        <w:tc>
          <w:tcPr>
            <w:tcW w:w="2181" w:type="dxa"/>
          </w:tcPr>
          <w:p w14:paraId="52D964E5" w14:textId="77777777" w:rsidR="00D8518D" w:rsidRPr="00D27101" w:rsidRDefault="00D8518D" w:rsidP="00273307">
            <w:pPr>
              <w:pStyle w:val="GPSDefinitionTerm"/>
              <w:rPr>
                <w:sz w:val="24"/>
                <w:szCs w:val="24"/>
              </w:rPr>
            </w:pPr>
            <w:r w:rsidRPr="00D27101">
              <w:rPr>
                <w:sz w:val="24"/>
                <w:szCs w:val="24"/>
              </w:rPr>
              <w:t>"Affected Party"</w:t>
            </w:r>
          </w:p>
        </w:tc>
        <w:tc>
          <w:tcPr>
            <w:tcW w:w="7566" w:type="dxa"/>
          </w:tcPr>
          <w:p w14:paraId="790088D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party seeking to claim relief in respect of a Force Majeure Event;</w:t>
            </w:r>
          </w:p>
        </w:tc>
      </w:tr>
      <w:tr w:rsidR="00D8518D" w:rsidRPr="00D27101" w14:paraId="146CDB76" w14:textId="77777777" w:rsidTr="008E1F69">
        <w:tc>
          <w:tcPr>
            <w:tcW w:w="2181" w:type="dxa"/>
          </w:tcPr>
          <w:p w14:paraId="120161E9" w14:textId="77777777" w:rsidR="00D8518D" w:rsidRPr="00D27101" w:rsidRDefault="00D8518D" w:rsidP="00273307">
            <w:pPr>
              <w:pStyle w:val="GPSDefinitionTerm"/>
              <w:rPr>
                <w:sz w:val="24"/>
                <w:szCs w:val="24"/>
              </w:rPr>
            </w:pPr>
            <w:r w:rsidRPr="00D27101">
              <w:rPr>
                <w:sz w:val="24"/>
                <w:szCs w:val="24"/>
              </w:rPr>
              <w:t>"Affiliates"</w:t>
            </w:r>
          </w:p>
        </w:tc>
        <w:tc>
          <w:tcPr>
            <w:tcW w:w="7566" w:type="dxa"/>
          </w:tcPr>
          <w:p w14:paraId="5A15E13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D8518D" w:rsidRPr="00D27101" w14:paraId="6B99D0E5" w14:textId="77777777" w:rsidTr="008E1F69">
        <w:tc>
          <w:tcPr>
            <w:tcW w:w="2181" w:type="dxa"/>
          </w:tcPr>
          <w:p w14:paraId="2F2BFC5C" w14:textId="77777777" w:rsidR="00D8518D" w:rsidRPr="00D27101" w:rsidRDefault="00D8518D" w:rsidP="00273307">
            <w:pPr>
              <w:pStyle w:val="GPSDefinitionTerm"/>
              <w:rPr>
                <w:sz w:val="24"/>
                <w:szCs w:val="24"/>
              </w:rPr>
            </w:pPr>
            <w:r w:rsidRPr="00D27101">
              <w:rPr>
                <w:sz w:val="24"/>
                <w:szCs w:val="24"/>
              </w:rPr>
              <w:t>“Annex”</w:t>
            </w:r>
          </w:p>
        </w:tc>
        <w:tc>
          <w:tcPr>
            <w:tcW w:w="7566" w:type="dxa"/>
          </w:tcPr>
          <w:p w14:paraId="457D1BA1"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extra information which supports a Schedule;</w:t>
            </w:r>
          </w:p>
        </w:tc>
      </w:tr>
      <w:tr w:rsidR="00D8518D" w:rsidRPr="00D27101" w14:paraId="42D24E97" w14:textId="77777777" w:rsidTr="008E1F69">
        <w:tc>
          <w:tcPr>
            <w:tcW w:w="2181" w:type="dxa"/>
          </w:tcPr>
          <w:p w14:paraId="06EFC021" w14:textId="77777777" w:rsidR="00D8518D" w:rsidRPr="00D27101" w:rsidRDefault="00D8518D" w:rsidP="00273307">
            <w:pPr>
              <w:pStyle w:val="GPSDefinitionTerm"/>
              <w:rPr>
                <w:sz w:val="24"/>
                <w:szCs w:val="24"/>
              </w:rPr>
            </w:pPr>
            <w:r w:rsidRPr="00D27101">
              <w:rPr>
                <w:sz w:val="24"/>
                <w:szCs w:val="24"/>
              </w:rPr>
              <w:t>"Approval"</w:t>
            </w:r>
          </w:p>
        </w:tc>
        <w:tc>
          <w:tcPr>
            <w:tcW w:w="7566" w:type="dxa"/>
          </w:tcPr>
          <w:p w14:paraId="36AA6ADC"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xml:space="preserve">" shall be </w:t>
            </w:r>
            <w:proofErr w:type="gramStart"/>
            <w:r w:rsidRPr="00D27101">
              <w:rPr>
                <w:sz w:val="24"/>
                <w:szCs w:val="24"/>
              </w:rPr>
              <w:t>construed accordingly;</w:t>
            </w:r>
            <w:proofErr w:type="gramEnd"/>
          </w:p>
        </w:tc>
      </w:tr>
      <w:tr w:rsidR="00D8518D" w:rsidRPr="00D27101" w14:paraId="3FE0986B" w14:textId="77777777" w:rsidTr="008E1F69">
        <w:tc>
          <w:tcPr>
            <w:tcW w:w="2181" w:type="dxa"/>
          </w:tcPr>
          <w:p w14:paraId="191DDA70" w14:textId="77777777" w:rsidR="00D8518D" w:rsidRPr="00D27101" w:rsidRDefault="00D8518D" w:rsidP="00273307">
            <w:pPr>
              <w:pStyle w:val="GPSDefinitionTerm"/>
              <w:rPr>
                <w:sz w:val="24"/>
                <w:szCs w:val="24"/>
              </w:rPr>
            </w:pPr>
            <w:r>
              <w:rPr>
                <w:sz w:val="24"/>
                <w:szCs w:val="24"/>
              </w:rPr>
              <w:t>“Associated Support Services”</w:t>
            </w:r>
          </w:p>
        </w:tc>
        <w:tc>
          <w:tcPr>
            <w:tcW w:w="7566" w:type="dxa"/>
          </w:tcPr>
          <w:p w14:paraId="2951BD86"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 xml:space="preserve">means the associated support services applicable to, and contained in annexes to, each Lot specification as set out in Framework Schedule 1 </w:t>
            </w:r>
            <w:proofErr w:type="gramStart"/>
            <w:r>
              <w:rPr>
                <w:sz w:val="24"/>
                <w:szCs w:val="24"/>
              </w:rPr>
              <w:t>Specification;</w:t>
            </w:r>
            <w:proofErr w:type="gramEnd"/>
          </w:p>
        </w:tc>
      </w:tr>
      <w:tr w:rsidR="00D8518D" w:rsidRPr="00D27101" w14:paraId="42DB2EDE" w14:textId="77777777" w:rsidTr="008E1F69">
        <w:tc>
          <w:tcPr>
            <w:tcW w:w="2181" w:type="dxa"/>
          </w:tcPr>
          <w:p w14:paraId="26441970" w14:textId="77777777" w:rsidR="00D8518D" w:rsidRPr="00D27101" w:rsidRDefault="00D8518D" w:rsidP="00273307">
            <w:pPr>
              <w:pStyle w:val="GPSDefinitionTerm"/>
              <w:rPr>
                <w:sz w:val="24"/>
                <w:szCs w:val="24"/>
              </w:rPr>
            </w:pPr>
            <w:r w:rsidRPr="00D27101">
              <w:rPr>
                <w:sz w:val="24"/>
                <w:szCs w:val="24"/>
              </w:rPr>
              <w:t>"Audit"</w:t>
            </w:r>
          </w:p>
        </w:tc>
        <w:tc>
          <w:tcPr>
            <w:tcW w:w="7566" w:type="dxa"/>
          </w:tcPr>
          <w:p w14:paraId="1D90ABF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Relevant Authority’s right to: </w:t>
            </w:r>
          </w:p>
          <w:p w14:paraId="5222DBA1" w14:textId="77777777" w:rsidR="00D8518D" w:rsidRPr="00D27101" w:rsidRDefault="00D8518D" w:rsidP="00FF31C0">
            <w:pPr>
              <w:pStyle w:val="GPsDefinition"/>
              <w:numPr>
                <w:ilvl w:val="0"/>
                <w:numId w:val="10"/>
              </w:numPr>
              <w:tabs>
                <w:tab w:val="left" w:pos="-9"/>
              </w:tabs>
              <w:adjustRightInd w:val="0"/>
              <w:ind w:left="461" w:hanging="288"/>
              <w:rPr>
                <w:sz w:val="24"/>
                <w:szCs w:val="24"/>
              </w:rPr>
            </w:pPr>
            <w:r w:rsidRPr="00D27101">
              <w:rPr>
                <w:sz w:val="24"/>
                <w:szCs w:val="24"/>
              </w:rPr>
              <w:t>verify the accuracy of the Charges and any other amounts payable by a Buyer under a Call-Off Contract (including proposed or actual variations to them in accordance with the Contract</w:t>
            </w:r>
            <w:proofErr w:type="gramStart"/>
            <w:r w:rsidRPr="00D27101">
              <w:rPr>
                <w:sz w:val="24"/>
                <w:szCs w:val="24"/>
              </w:rPr>
              <w:t>);</w:t>
            </w:r>
            <w:proofErr w:type="gramEnd"/>
            <w:r w:rsidRPr="00D27101">
              <w:rPr>
                <w:sz w:val="24"/>
                <w:szCs w:val="24"/>
              </w:rPr>
              <w:t xml:space="preserve"> </w:t>
            </w:r>
          </w:p>
          <w:p w14:paraId="1E509DB6" w14:textId="77777777" w:rsidR="00D8518D" w:rsidRPr="00D27101" w:rsidRDefault="00D8518D" w:rsidP="00FF31C0">
            <w:pPr>
              <w:pStyle w:val="GPsDefinition"/>
              <w:numPr>
                <w:ilvl w:val="0"/>
                <w:numId w:val="10"/>
              </w:numPr>
              <w:tabs>
                <w:tab w:val="left" w:pos="-9"/>
              </w:tabs>
              <w:adjustRightInd w:val="0"/>
              <w:ind w:left="461" w:hanging="288"/>
              <w:rPr>
                <w:sz w:val="24"/>
                <w:szCs w:val="24"/>
              </w:rPr>
            </w:pPr>
            <w:r w:rsidRPr="00D27101">
              <w:rPr>
                <w:sz w:val="24"/>
                <w:szCs w:val="24"/>
              </w:rPr>
              <w:t xml:space="preserve">verify the costs of the Supplier (including the costs of all Subcontractors and any </w:t>
            </w:r>
            <w:proofErr w:type="gramStart"/>
            <w:r w:rsidRPr="00D27101">
              <w:rPr>
                <w:sz w:val="24"/>
                <w:szCs w:val="24"/>
              </w:rPr>
              <w:t>third party</w:t>
            </w:r>
            <w:proofErr w:type="gramEnd"/>
            <w:r w:rsidRPr="00D27101">
              <w:rPr>
                <w:sz w:val="24"/>
                <w:szCs w:val="24"/>
              </w:rPr>
              <w:t xml:space="preserve"> suppliers) in connection with the provision of the Services;</w:t>
            </w:r>
          </w:p>
          <w:p w14:paraId="15BF0A04" w14:textId="77777777" w:rsidR="00D8518D" w:rsidRPr="00D27101" w:rsidRDefault="00D8518D" w:rsidP="00FF31C0">
            <w:pPr>
              <w:pStyle w:val="GPsDefinition"/>
              <w:numPr>
                <w:ilvl w:val="0"/>
                <w:numId w:val="10"/>
              </w:numPr>
              <w:tabs>
                <w:tab w:val="left" w:pos="-9"/>
              </w:tabs>
              <w:adjustRightInd w:val="0"/>
              <w:ind w:left="461" w:hanging="288"/>
              <w:rPr>
                <w:sz w:val="24"/>
                <w:szCs w:val="24"/>
              </w:rPr>
            </w:pPr>
            <w:r w:rsidRPr="00D27101">
              <w:rPr>
                <w:sz w:val="24"/>
                <w:szCs w:val="24"/>
              </w:rPr>
              <w:t xml:space="preserve">verify the Open Book </w:t>
            </w:r>
            <w:proofErr w:type="gramStart"/>
            <w:r w:rsidRPr="00D27101">
              <w:rPr>
                <w:sz w:val="24"/>
                <w:szCs w:val="24"/>
              </w:rPr>
              <w:t>Data;</w:t>
            </w:r>
            <w:proofErr w:type="gramEnd"/>
          </w:p>
          <w:p w14:paraId="5CEFE616" w14:textId="77777777" w:rsidR="00D8518D" w:rsidRPr="00D27101" w:rsidRDefault="00D8518D" w:rsidP="00FF31C0">
            <w:pPr>
              <w:pStyle w:val="GPsDefinition"/>
              <w:numPr>
                <w:ilvl w:val="0"/>
                <w:numId w:val="10"/>
              </w:numPr>
              <w:tabs>
                <w:tab w:val="left" w:pos="-9"/>
              </w:tabs>
              <w:adjustRightInd w:val="0"/>
              <w:ind w:left="461" w:hanging="288"/>
              <w:rPr>
                <w:sz w:val="24"/>
                <w:szCs w:val="24"/>
              </w:rPr>
            </w:pPr>
            <w:r w:rsidRPr="00D27101">
              <w:rPr>
                <w:sz w:val="24"/>
                <w:szCs w:val="24"/>
              </w:rPr>
              <w:t xml:space="preserve">verify the Supplier’s and each Subcontractor’s compliance with the applicable </w:t>
            </w:r>
            <w:proofErr w:type="gramStart"/>
            <w:r w:rsidRPr="00D27101">
              <w:rPr>
                <w:sz w:val="24"/>
                <w:szCs w:val="24"/>
              </w:rPr>
              <w:t>Law;</w:t>
            </w:r>
            <w:proofErr w:type="gramEnd"/>
          </w:p>
          <w:p w14:paraId="7A5AC164" w14:textId="77777777" w:rsidR="00D8518D" w:rsidRPr="00D27101" w:rsidRDefault="00D8518D" w:rsidP="00FF31C0">
            <w:pPr>
              <w:pStyle w:val="GPsDefinition"/>
              <w:numPr>
                <w:ilvl w:val="0"/>
                <w:numId w:val="10"/>
              </w:numPr>
              <w:tabs>
                <w:tab w:val="left" w:pos="-9"/>
              </w:tabs>
              <w:adjustRightInd w:val="0"/>
              <w:ind w:left="461" w:hanging="288"/>
              <w:rPr>
                <w:sz w:val="24"/>
                <w:szCs w:val="24"/>
              </w:rPr>
            </w:pPr>
            <w:r w:rsidRPr="00D27101">
              <w:rPr>
                <w:sz w:val="24"/>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sidRPr="00D27101">
              <w:rPr>
                <w:sz w:val="24"/>
                <w:szCs w:val="24"/>
              </w:rPr>
              <w:t>investigations;</w:t>
            </w:r>
            <w:proofErr w:type="gramEnd"/>
          </w:p>
          <w:p w14:paraId="06BA0CA6" w14:textId="77777777" w:rsidR="00D8518D" w:rsidRPr="00D27101" w:rsidRDefault="00D8518D" w:rsidP="00FF31C0">
            <w:pPr>
              <w:pStyle w:val="GPsDefinition"/>
              <w:numPr>
                <w:ilvl w:val="0"/>
                <w:numId w:val="10"/>
              </w:numPr>
              <w:tabs>
                <w:tab w:val="left" w:pos="-9"/>
              </w:tabs>
              <w:adjustRightInd w:val="0"/>
              <w:ind w:left="461" w:hanging="288"/>
              <w:rPr>
                <w:sz w:val="24"/>
                <w:szCs w:val="24"/>
              </w:rPr>
            </w:pPr>
            <w:r w:rsidRPr="00D27101">
              <w:rPr>
                <w:sz w:val="24"/>
                <w:szCs w:val="24"/>
              </w:rPr>
              <w:lastRenderedPageBreak/>
              <w:t xml:space="preserve">identify or investigate any circumstances which may impact upon the financial stability of the Supplier, any Guarantor, and/or any Subcontractors or their ability to provide the </w:t>
            </w:r>
            <w:proofErr w:type="gramStart"/>
            <w:r w:rsidRPr="00D27101">
              <w:rPr>
                <w:sz w:val="24"/>
                <w:szCs w:val="24"/>
              </w:rPr>
              <w:t>Deliverables;</w:t>
            </w:r>
            <w:proofErr w:type="gramEnd"/>
          </w:p>
          <w:p w14:paraId="2A83DE66" w14:textId="77777777" w:rsidR="00D8518D" w:rsidRPr="00D27101" w:rsidRDefault="00D8518D" w:rsidP="00FF31C0">
            <w:pPr>
              <w:pStyle w:val="GPsDefinition"/>
              <w:numPr>
                <w:ilvl w:val="0"/>
                <w:numId w:val="10"/>
              </w:numPr>
              <w:tabs>
                <w:tab w:val="left" w:pos="-9"/>
              </w:tabs>
              <w:adjustRightInd w:val="0"/>
              <w:ind w:left="461" w:hanging="288"/>
              <w:rPr>
                <w:sz w:val="24"/>
                <w:szCs w:val="24"/>
              </w:rPr>
            </w:pPr>
            <w:r w:rsidRPr="00D27101">
              <w:rPr>
                <w:sz w:val="24"/>
                <w:szCs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sidRPr="00D27101">
              <w:rPr>
                <w:sz w:val="24"/>
                <w:szCs w:val="24"/>
              </w:rPr>
              <w:t>General;</w:t>
            </w:r>
            <w:proofErr w:type="gramEnd"/>
          </w:p>
          <w:p w14:paraId="1FF7BB55" w14:textId="77777777" w:rsidR="00D8518D" w:rsidRPr="00D27101" w:rsidRDefault="00D8518D" w:rsidP="00FF31C0">
            <w:pPr>
              <w:pStyle w:val="GPsDefinition"/>
              <w:numPr>
                <w:ilvl w:val="0"/>
                <w:numId w:val="10"/>
              </w:numPr>
              <w:tabs>
                <w:tab w:val="left" w:pos="-9"/>
              </w:tabs>
              <w:adjustRightInd w:val="0"/>
              <w:ind w:left="461" w:hanging="288"/>
              <w:rPr>
                <w:sz w:val="24"/>
                <w:szCs w:val="24"/>
              </w:rPr>
            </w:pPr>
            <w:r w:rsidRPr="00D27101">
              <w:rPr>
                <w:sz w:val="24"/>
                <w:szCs w:val="24"/>
              </w:rPr>
              <w:t xml:space="preserve">review any books of account and the internal contract management accounts kept by the Supplier in connection with each </w:t>
            </w:r>
            <w:proofErr w:type="gramStart"/>
            <w:r w:rsidRPr="00D27101">
              <w:rPr>
                <w:sz w:val="24"/>
                <w:szCs w:val="24"/>
              </w:rPr>
              <w:t>Contract;</w:t>
            </w:r>
            <w:proofErr w:type="gramEnd"/>
          </w:p>
          <w:p w14:paraId="7DDA8245" w14:textId="77777777" w:rsidR="00D8518D" w:rsidRPr="00D27101" w:rsidRDefault="00D8518D" w:rsidP="00FF31C0">
            <w:pPr>
              <w:pStyle w:val="GPsDefinition"/>
              <w:numPr>
                <w:ilvl w:val="0"/>
                <w:numId w:val="10"/>
              </w:numPr>
              <w:tabs>
                <w:tab w:val="left" w:pos="-9"/>
              </w:tabs>
              <w:adjustRightInd w:val="0"/>
              <w:ind w:left="461" w:hanging="288"/>
              <w:rPr>
                <w:sz w:val="24"/>
                <w:szCs w:val="24"/>
              </w:rPr>
            </w:pPr>
            <w:r w:rsidRPr="00D27101">
              <w:rPr>
                <w:sz w:val="24"/>
                <w:szCs w:val="24"/>
              </w:rPr>
              <w:t xml:space="preserve">carry out the Relevant Authority’s internal and statutory audits and to prepare, examine and/or certify the Relevant Authority's annual and interim reports and </w:t>
            </w:r>
            <w:proofErr w:type="gramStart"/>
            <w:r w:rsidRPr="00D27101">
              <w:rPr>
                <w:sz w:val="24"/>
                <w:szCs w:val="24"/>
              </w:rPr>
              <w:t>accounts;</w:t>
            </w:r>
            <w:proofErr w:type="gramEnd"/>
          </w:p>
          <w:p w14:paraId="42C47B77" w14:textId="77777777" w:rsidR="00D8518D" w:rsidRPr="00D27101" w:rsidRDefault="00D8518D" w:rsidP="00FF31C0">
            <w:pPr>
              <w:pStyle w:val="GPsDefinition"/>
              <w:numPr>
                <w:ilvl w:val="0"/>
                <w:numId w:val="10"/>
              </w:numPr>
              <w:tabs>
                <w:tab w:val="left" w:pos="-9"/>
              </w:tabs>
              <w:adjustRightInd w:val="0"/>
              <w:ind w:left="461" w:hanging="288"/>
              <w:rPr>
                <w:sz w:val="24"/>
                <w:szCs w:val="24"/>
              </w:rPr>
            </w:pPr>
            <w:r w:rsidRPr="00D27101">
              <w:rPr>
                <w:sz w:val="24"/>
                <w:szCs w:val="24"/>
              </w:rPr>
              <w:t xml:space="preserve">enable the National Audit Office to carry out an examination pursuant to Section 6(1) of the National Audit Act 1983 of the economy, </w:t>
            </w:r>
            <w:proofErr w:type="gramStart"/>
            <w:r w:rsidRPr="00D27101">
              <w:rPr>
                <w:sz w:val="24"/>
                <w:szCs w:val="24"/>
              </w:rPr>
              <w:t>efficiency</w:t>
            </w:r>
            <w:proofErr w:type="gramEnd"/>
            <w:r w:rsidRPr="00D27101">
              <w:rPr>
                <w:sz w:val="24"/>
                <w:szCs w:val="24"/>
              </w:rPr>
              <w:t xml:space="preserve"> and effectiveness with which the Relevant Authority has used its resources;</w:t>
            </w:r>
            <w:r>
              <w:rPr>
                <w:sz w:val="24"/>
                <w:szCs w:val="24"/>
              </w:rPr>
              <w:t xml:space="preserve"> or</w:t>
            </w:r>
          </w:p>
          <w:p w14:paraId="06C15B60" w14:textId="77777777" w:rsidR="00D8518D" w:rsidRPr="00D27101" w:rsidRDefault="00D8518D" w:rsidP="00FF31C0">
            <w:pPr>
              <w:pStyle w:val="GPsDefinition"/>
              <w:numPr>
                <w:ilvl w:val="0"/>
                <w:numId w:val="10"/>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D8518D" w:rsidRPr="00D27101" w14:paraId="51F4C3D0" w14:textId="77777777" w:rsidTr="008E1F69">
        <w:tc>
          <w:tcPr>
            <w:tcW w:w="2181" w:type="dxa"/>
          </w:tcPr>
          <w:p w14:paraId="6DA1CEF1" w14:textId="77777777" w:rsidR="00D8518D" w:rsidRPr="00D27101" w:rsidRDefault="00D8518D" w:rsidP="00273307">
            <w:pPr>
              <w:pStyle w:val="GPSDefinitionTerm"/>
              <w:rPr>
                <w:sz w:val="24"/>
                <w:szCs w:val="24"/>
              </w:rPr>
            </w:pPr>
            <w:r w:rsidRPr="00D27101">
              <w:rPr>
                <w:sz w:val="24"/>
                <w:szCs w:val="24"/>
              </w:rPr>
              <w:lastRenderedPageBreak/>
              <w:t>"Auditor"</w:t>
            </w:r>
          </w:p>
        </w:tc>
        <w:tc>
          <w:tcPr>
            <w:tcW w:w="7566" w:type="dxa"/>
          </w:tcPr>
          <w:p w14:paraId="738CDAA6" w14:textId="77777777" w:rsidR="00D8518D" w:rsidRPr="00D27101" w:rsidRDefault="00D8518D" w:rsidP="00FF31C0">
            <w:pPr>
              <w:pStyle w:val="GPsDefinition"/>
              <w:numPr>
                <w:ilvl w:val="0"/>
                <w:numId w:val="12"/>
              </w:numPr>
              <w:tabs>
                <w:tab w:val="left" w:pos="-9"/>
              </w:tabs>
              <w:adjustRightInd w:val="0"/>
              <w:ind w:left="501" w:hanging="331"/>
              <w:rPr>
                <w:sz w:val="24"/>
                <w:szCs w:val="24"/>
              </w:rPr>
            </w:pPr>
            <w:r w:rsidRPr="00D27101">
              <w:rPr>
                <w:sz w:val="24"/>
                <w:szCs w:val="24"/>
              </w:rPr>
              <w:t xml:space="preserve">the Buyer’s internal and external </w:t>
            </w:r>
            <w:proofErr w:type="gramStart"/>
            <w:r w:rsidRPr="00D27101">
              <w:rPr>
                <w:sz w:val="24"/>
                <w:szCs w:val="24"/>
              </w:rPr>
              <w:t>auditors;</w:t>
            </w:r>
            <w:proofErr w:type="gramEnd"/>
          </w:p>
          <w:p w14:paraId="7DAD101B" w14:textId="77777777" w:rsidR="00D8518D" w:rsidRPr="00D27101" w:rsidRDefault="00D8518D" w:rsidP="00FF31C0">
            <w:pPr>
              <w:pStyle w:val="GPsDefinition"/>
              <w:numPr>
                <w:ilvl w:val="0"/>
                <w:numId w:val="12"/>
              </w:numPr>
              <w:tabs>
                <w:tab w:val="left" w:pos="-9"/>
              </w:tabs>
              <w:adjustRightInd w:val="0"/>
              <w:ind w:left="461" w:hanging="288"/>
              <w:rPr>
                <w:sz w:val="24"/>
                <w:szCs w:val="24"/>
              </w:rPr>
            </w:pPr>
            <w:r w:rsidRPr="00D27101">
              <w:rPr>
                <w:sz w:val="24"/>
                <w:szCs w:val="24"/>
              </w:rPr>
              <w:t xml:space="preserve">the Buyer’s statutory or regulatory </w:t>
            </w:r>
            <w:proofErr w:type="gramStart"/>
            <w:r w:rsidRPr="00D27101">
              <w:rPr>
                <w:sz w:val="24"/>
                <w:szCs w:val="24"/>
              </w:rPr>
              <w:t>auditors;</w:t>
            </w:r>
            <w:proofErr w:type="gramEnd"/>
          </w:p>
          <w:p w14:paraId="734FDB1C" w14:textId="77777777" w:rsidR="00D8518D" w:rsidRPr="00D27101" w:rsidRDefault="00D8518D" w:rsidP="00FF31C0">
            <w:pPr>
              <w:pStyle w:val="GPsDefinition"/>
              <w:numPr>
                <w:ilvl w:val="0"/>
                <w:numId w:val="12"/>
              </w:numPr>
              <w:tabs>
                <w:tab w:val="left" w:pos="-9"/>
              </w:tabs>
              <w:adjustRightInd w:val="0"/>
              <w:ind w:left="461" w:hanging="288"/>
              <w:rPr>
                <w:sz w:val="24"/>
                <w:szCs w:val="24"/>
              </w:rPr>
            </w:pPr>
            <w:r w:rsidRPr="00D27101">
              <w:rPr>
                <w:sz w:val="24"/>
                <w:szCs w:val="24"/>
              </w:rPr>
              <w:t xml:space="preserve">the Comptroller and Auditor General, their staff and/or any appointed representatives of the National Audit </w:t>
            </w:r>
            <w:proofErr w:type="gramStart"/>
            <w:r w:rsidRPr="00D27101">
              <w:rPr>
                <w:sz w:val="24"/>
                <w:szCs w:val="24"/>
              </w:rPr>
              <w:t>Office;</w:t>
            </w:r>
            <w:proofErr w:type="gramEnd"/>
          </w:p>
          <w:p w14:paraId="5995B263" w14:textId="77777777" w:rsidR="00D8518D" w:rsidRPr="00D27101" w:rsidRDefault="00D8518D" w:rsidP="00FF31C0">
            <w:pPr>
              <w:pStyle w:val="GPsDefinition"/>
              <w:numPr>
                <w:ilvl w:val="0"/>
                <w:numId w:val="12"/>
              </w:numPr>
              <w:tabs>
                <w:tab w:val="left" w:pos="-9"/>
              </w:tabs>
              <w:adjustRightInd w:val="0"/>
              <w:ind w:left="461" w:hanging="288"/>
              <w:rPr>
                <w:sz w:val="24"/>
                <w:szCs w:val="24"/>
              </w:rPr>
            </w:pPr>
            <w:r w:rsidRPr="00D27101">
              <w:rPr>
                <w:sz w:val="24"/>
                <w:szCs w:val="24"/>
              </w:rPr>
              <w:t xml:space="preserve">HM Treasury or the Cabinet </w:t>
            </w:r>
            <w:proofErr w:type="gramStart"/>
            <w:r w:rsidRPr="00D27101">
              <w:rPr>
                <w:sz w:val="24"/>
                <w:szCs w:val="24"/>
              </w:rPr>
              <w:t>Office;</w:t>
            </w:r>
            <w:proofErr w:type="gramEnd"/>
          </w:p>
          <w:p w14:paraId="5EE96B7C" w14:textId="77777777" w:rsidR="00D8518D" w:rsidRPr="00D27101" w:rsidRDefault="00D8518D" w:rsidP="00FF31C0">
            <w:pPr>
              <w:pStyle w:val="GPsDefinition"/>
              <w:numPr>
                <w:ilvl w:val="0"/>
                <w:numId w:val="12"/>
              </w:numPr>
              <w:tabs>
                <w:tab w:val="left" w:pos="-9"/>
              </w:tabs>
              <w:adjustRightInd w:val="0"/>
              <w:ind w:left="461" w:hanging="288"/>
              <w:rPr>
                <w:sz w:val="24"/>
                <w:szCs w:val="24"/>
              </w:rPr>
            </w:pPr>
            <w:r w:rsidRPr="00D27101">
              <w:rPr>
                <w:sz w:val="24"/>
                <w:szCs w:val="24"/>
              </w:rPr>
              <w:t>any party formally appointed by the Buyer to carry out audit or similar review functions; and</w:t>
            </w:r>
          </w:p>
          <w:p w14:paraId="3BCD66FD" w14:textId="77777777" w:rsidR="00D8518D" w:rsidRPr="00D27101" w:rsidRDefault="00D8518D" w:rsidP="00FF31C0">
            <w:pPr>
              <w:pStyle w:val="GPsDefinition"/>
              <w:numPr>
                <w:ilvl w:val="0"/>
                <w:numId w:val="12"/>
              </w:numPr>
              <w:tabs>
                <w:tab w:val="left" w:pos="-9"/>
              </w:tabs>
              <w:adjustRightInd w:val="0"/>
              <w:ind w:left="461" w:hanging="288"/>
              <w:rPr>
                <w:sz w:val="24"/>
                <w:szCs w:val="24"/>
              </w:rPr>
            </w:pPr>
            <w:r w:rsidRPr="00D27101">
              <w:rPr>
                <w:sz w:val="24"/>
                <w:szCs w:val="24"/>
              </w:rPr>
              <w:t>successors or assigns of any of the above;</w:t>
            </w:r>
          </w:p>
        </w:tc>
      </w:tr>
      <w:tr w:rsidR="00D8518D" w:rsidRPr="00D27101" w14:paraId="2FA10EA3" w14:textId="77777777" w:rsidTr="008E1F69">
        <w:trPr>
          <w:trHeight w:val="601"/>
        </w:trPr>
        <w:tc>
          <w:tcPr>
            <w:tcW w:w="2181" w:type="dxa"/>
          </w:tcPr>
          <w:p w14:paraId="3608DC7A" w14:textId="77777777" w:rsidR="00D8518D" w:rsidRPr="00D27101" w:rsidRDefault="00D8518D" w:rsidP="00273307">
            <w:pPr>
              <w:pStyle w:val="GPSDefinitionTerm"/>
              <w:rPr>
                <w:sz w:val="24"/>
                <w:szCs w:val="24"/>
              </w:rPr>
            </w:pPr>
            <w:r w:rsidRPr="00D27101">
              <w:rPr>
                <w:sz w:val="24"/>
                <w:szCs w:val="24"/>
              </w:rPr>
              <w:t>"Authority"</w:t>
            </w:r>
          </w:p>
        </w:tc>
        <w:tc>
          <w:tcPr>
            <w:tcW w:w="7566" w:type="dxa"/>
          </w:tcPr>
          <w:p w14:paraId="0CFF0CF7" w14:textId="77777777" w:rsidR="00D8518D" w:rsidRPr="00D27101" w:rsidRDefault="00D8518D" w:rsidP="00273307">
            <w:pPr>
              <w:rPr>
                <w:rFonts w:ascii="Arial" w:hAnsi="Arial" w:cs="Arial"/>
                <w:sz w:val="24"/>
                <w:szCs w:val="24"/>
              </w:rPr>
            </w:pPr>
            <w:r w:rsidRPr="00D27101">
              <w:rPr>
                <w:rFonts w:ascii="Arial" w:hAnsi="Arial" w:cs="Arial"/>
                <w:sz w:val="24"/>
                <w:szCs w:val="24"/>
              </w:rPr>
              <w:t xml:space="preserve">   CCS and each Buyer;</w:t>
            </w:r>
          </w:p>
        </w:tc>
      </w:tr>
      <w:tr w:rsidR="00D8518D" w:rsidRPr="00D27101" w14:paraId="22D3E745" w14:textId="77777777" w:rsidTr="008E1F69">
        <w:tc>
          <w:tcPr>
            <w:tcW w:w="2181" w:type="dxa"/>
          </w:tcPr>
          <w:p w14:paraId="50BB51D0" w14:textId="77777777" w:rsidR="00D8518D" w:rsidRPr="00D27101" w:rsidRDefault="00D8518D" w:rsidP="00273307">
            <w:pPr>
              <w:pStyle w:val="GPSDefinitionTerm"/>
              <w:spacing w:after="0"/>
              <w:rPr>
                <w:sz w:val="24"/>
                <w:szCs w:val="24"/>
              </w:rPr>
            </w:pPr>
            <w:r w:rsidRPr="00D27101">
              <w:rPr>
                <w:sz w:val="24"/>
                <w:szCs w:val="24"/>
              </w:rPr>
              <w:t>"Authority Cause"</w:t>
            </w:r>
          </w:p>
        </w:tc>
        <w:tc>
          <w:tcPr>
            <w:tcW w:w="7566" w:type="dxa"/>
          </w:tcPr>
          <w:p w14:paraId="3D3E872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any breach of the obligations of the Relevant Authority or any other default, act, omission, </w:t>
            </w:r>
            <w:proofErr w:type="gramStart"/>
            <w:r w:rsidRPr="00D27101">
              <w:rPr>
                <w:sz w:val="24"/>
                <w:szCs w:val="24"/>
              </w:rPr>
              <w:t>negligence</w:t>
            </w:r>
            <w:proofErr w:type="gramEnd"/>
            <w:r w:rsidRPr="00D27101">
              <w:rPr>
                <w:sz w:val="24"/>
                <w:szCs w:val="24"/>
              </w:rPr>
              <w:t xml:space="preserve"> or statement of the Relevant Authority, of its employees, servants, agents in connection with or in relation to the subject-matter of the Contract and in respect of which the Relevant Authority is liable to the Supplier;</w:t>
            </w:r>
          </w:p>
        </w:tc>
      </w:tr>
      <w:tr w:rsidR="00D8518D" w:rsidRPr="00D27101" w14:paraId="14C02F01" w14:textId="77777777" w:rsidTr="008E1F69">
        <w:tc>
          <w:tcPr>
            <w:tcW w:w="2181" w:type="dxa"/>
          </w:tcPr>
          <w:p w14:paraId="365BFE76" w14:textId="77777777" w:rsidR="00D8518D" w:rsidRPr="00D27101" w:rsidRDefault="00D8518D" w:rsidP="00273307">
            <w:pPr>
              <w:pStyle w:val="GPSDefinitionTerm"/>
              <w:rPr>
                <w:sz w:val="24"/>
                <w:szCs w:val="24"/>
              </w:rPr>
            </w:pPr>
            <w:r w:rsidRPr="00D27101">
              <w:rPr>
                <w:sz w:val="24"/>
                <w:szCs w:val="24"/>
              </w:rPr>
              <w:t>"BACS"</w:t>
            </w:r>
          </w:p>
        </w:tc>
        <w:tc>
          <w:tcPr>
            <w:tcW w:w="7566" w:type="dxa"/>
          </w:tcPr>
          <w:p w14:paraId="023DB7C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D8518D" w:rsidRPr="00D27101" w14:paraId="1345ECDB" w14:textId="77777777" w:rsidTr="008E1F69">
        <w:tc>
          <w:tcPr>
            <w:tcW w:w="2181" w:type="dxa"/>
          </w:tcPr>
          <w:p w14:paraId="2BD7E773" w14:textId="77777777" w:rsidR="00D8518D" w:rsidRPr="00D27101" w:rsidRDefault="00D8518D" w:rsidP="00273307">
            <w:pPr>
              <w:pStyle w:val="GPSDefinitionTerm"/>
              <w:rPr>
                <w:sz w:val="24"/>
                <w:szCs w:val="24"/>
              </w:rPr>
            </w:pPr>
            <w:r w:rsidRPr="00D27101">
              <w:rPr>
                <w:sz w:val="24"/>
                <w:szCs w:val="24"/>
              </w:rPr>
              <w:t>"Beneficiary"</w:t>
            </w:r>
          </w:p>
        </w:tc>
        <w:tc>
          <w:tcPr>
            <w:tcW w:w="7566" w:type="dxa"/>
          </w:tcPr>
          <w:p w14:paraId="14D6E61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Party having (or claiming to have) the benefit of an indemnity under this Contract;</w:t>
            </w:r>
          </w:p>
        </w:tc>
      </w:tr>
      <w:tr w:rsidR="00D8518D" w:rsidRPr="00D27101" w14:paraId="2D719138" w14:textId="77777777" w:rsidTr="008E1F69">
        <w:tc>
          <w:tcPr>
            <w:tcW w:w="2181" w:type="dxa"/>
          </w:tcPr>
          <w:p w14:paraId="7C9C41A1" w14:textId="77777777" w:rsidR="00D8518D" w:rsidRPr="00D27101" w:rsidRDefault="00D8518D" w:rsidP="00273307">
            <w:pPr>
              <w:pStyle w:val="GPSDefinitionTerm"/>
              <w:rPr>
                <w:sz w:val="24"/>
                <w:szCs w:val="24"/>
              </w:rPr>
            </w:pPr>
            <w:r>
              <w:rPr>
                <w:sz w:val="24"/>
                <w:szCs w:val="24"/>
              </w:rPr>
              <w:t>“Broker”</w:t>
            </w:r>
          </w:p>
        </w:tc>
        <w:tc>
          <w:tcPr>
            <w:tcW w:w="7566" w:type="dxa"/>
          </w:tcPr>
          <w:p w14:paraId="118EC6E9"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means a Framework Supplier appointed to Lot 1 of this framework agreement;</w:t>
            </w:r>
          </w:p>
        </w:tc>
      </w:tr>
      <w:tr w:rsidR="00D8518D" w:rsidRPr="00D27101" w14:paraId="12AD41FB" w14:textId="77777777" w:rsidTr="008E1F69">
        <w:tc>
          <w:tcPr>
            <w:tcW w:w="2181" w:type="dxa"/>
          </w:tcPr>
          <w:p w14:paraId="278441F8" w14:textId="77777777" w:rsidR="00D8518D" w:rsidRPr="00D27101" w:rsidRDefault="00D8518D" w:rsidP="00273307">
            <w:pPr>
              <w:pStyle w:val="GPSDefinitionTerm"/>
              <w:rPr>
                <w:sz w:val="24"/>
                <w:szCs w:val="24"/>
              </w:rPr>
            </w:pPr>
            <w:r w:rsidRPr="00D27101">
              <w:rPr>
                <w:sz w:val="24"/>
                <w:szCs w:val="24"/>
              </w:rPr>
              <w:lastRenderedPageBreak/>
              <w:t>"Buyer"</w:t>
            </w:r>
          </w:p>
        </w:tc>
        <w:tc>
          <w:tcPr>
            <w:tcW w:w="7566" w:type="dxa"/>
          </w:tcPr>
          <w:p w14:paraId="17E3A13C"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relevant public sector purchaser identified as such in the Order Form;</w:t>
            </w:r>
          </w:p>
        </w:tc>
      </w:tr>
      <w:tr w:rsidR="00D8518D" w:rsidRPr="00D27101" w14:paraId="4ECE384B" w14:textId="77777777" w:rsidTr="008E1F69">
        <w:tc>
          <w:tcPr>
            <w:tcW w:w="2181" w:type="dxa"/>
          </w:tcPr>
          <w:p w14:paraId="1BC90317" w14:textId="77777777" w:rsidR="00D8518D" w:rsidRPr="00D27101" w:rsidRDefault="00D8518D" w:rsidP="00273307">
            <w:pPr>
              <w:pStyle w:val="GPSDefinitionTerm"/>
              <w:keepNext/>
              <w:rPr>
                <w:sz w:val="24"/>
                <w:szCs w:val="24"/>
              </w:rPr>
            </w:pPr>
            <w:r w:rsidRPr="00D27101">
              <w:rPr>
                <w:sz w:val="24"/>
                <w:szCs w:val="24"/>
              </w:rPr>
              <w:t>"Buyer Assets"</w:t>
            </w:r>
          </w:p>
        </w:tc>
        <w:tc>
          <w:tcPr>
            <w:tcW w:w="7566" w:type="dxa"/>
          </w:tcPr>
          <w:p w14:paraId="09885915"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Buyer’s infrastructure, data, software, materials, assets, </w:t>
            </w:r>
            <w:proofErr w:type="gramStart"/>
            <w:r w:rsidRPr="00D27101">
              <w:rPr>
                <w:sz w:val="24"/>
                <w:szCs w:val="24"/>
              </w:rPr>
              <w:t>equipment</w:t>
            </w:r>
            <w:proofErr w:type="gramEnd"/>
            <w:r w:rsidRPr="00D27101">
              <w:rPr>
                <w:sz w:val="24"/>
                <w:szCs w:val="24"/>
              </w:rPr>
              <w:t xml:space="preserve">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D8518D" w:rsidRPr="00D27101" w14:paraId="7904D5B3" w14:textId="77777777" w:rsidTr="008E1F69">
        <w:tc>
          <w:tcPr>
            <w:tcW w:w="2181" w:type="dxa"/>
          </w:tcPr>
          <w:p w14:paraId="585281E4" w14:textId="77777777" w:rsidR="00D8518D" w:rsidRPr="00D27101" w:rsidRDefault="00D8518D" w:rsidP="00273307">
            <w:pPr>
              <w:pStyle w:val="GPSDefinitionTerm"/>
              <w:rPr>
                <w:sz w:val="24"/>
                <w:szCs w:val="24"/>
              </w:rPr>
            </w:pPr>
            <w:r w:rsidRPr="00D27101">
              <w:rPr>
                <w:sz w:val="24"/>
                <w:szCs w:val="24"/>
              </w:rPr>
              <w:t>"Buyer Authorised Representative"</w:t>
            </w:r>
          </w:p>
        </w:tc>
        <w:tc>
          <w:tcPr>
            <w:tcW w:w="7566" w:type="dxa"/>
          </w:tcPr>
          <w:p w14:paraId="704DF03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D8518D" w:rsidRPr="00D27101" w14:paraId="3E7B6DC2" w14:textId="77777777" w:rsidTr="008E1F69">
        <w:tc>
          <w:tcPr>
            <w:tcW w:w="2181" w:type="dxa"/>
          </w:tcPr>
          <w:p w14:paraId="498739ED" w14:textId="77777777" w:rsidR="00D8518D" w:rsidRPr="00D27101" w:rsidRDefault="00D8518D" w:rsidP="00273307">
            <w:pPr>
              <w:pStyle w:val="GPSDefinitionTerm"/>
              <w:rPr>
                <w:sz w:val="24"/>
                <w:szCs w:val="24"/>
              </w:rPr>
            </w:pPr>
            <w:r w:rsidRPr="00D27101">
              <w:rPr>
                <w:sz w:val="24"/>
                <w:szCs w:val="24"/>
              </w:rPr>
              <w:t>"Buyer Premises"</w:t>
            </w:r>
          </w:p>
        </w:tc>
        <w:tc>
          <w:tcPr>
            <w:tcW w:w="7566" w:type="dxa"/>
          </w:tcPr>
          <w:p w14:paraId="63C6035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premises owned, </w:t>
            </w:r>
            <w:proofErr w:type="gramStart"/>
            <w:r w:rsidRPr="00D27101">
              <w:rPr>
                <w:sz w:val="24"/>
                <w:szCs w:val="24"/>
              </w:rPr>
              <w:t>controlled</w:t>
            </w:r>
            <w:proofErr w:type="gramEnd"/>
            <w:r w:rsidRPr="00D27101">
              <w:rPr>
                <w:sz w:val="24"/>
                <w:szCs w:val="24"/>
              </w:rPr>
              <w:t xml:space="preserve"> or occupied by the Buyer which are made available for use by the Supplier or its Subcontractors for the provision of the Deliverables (or any of them);</w:t>
            </w:r>
          </w:p>
        </w:tc>
      </w:tr>
      <w:tr w:rsidR="00D8518D" w:rsidRPr="00D27101" w14:paraId="39F957E3" w14:textId="77777777" w:rsidTr="008E1F69">
        <w:tc>
          <w:tcPr>
            <w:tcW w:w="2181" w:type="dxa"/>
          </w:tcPr>
          <w:p w14:paraId="202E920E" w14:textId="77777777" w:rsidR="00D8518D" w:rsidRPr="00D27101" w:rsidRDefault="00D8518D" w:rsidP="00273307">
            <w:pPr>
              <w:pStyle w:val="GPSDefinitionTerm"/>
              <w:rPr>
                <w:sz w:val="24"/>
                <w:szCs w:val="24"/>
              </w:rPr>
            </w:pPr>
            <w:r w:rsidRPr="00D27101">
              <w:rPr>
                <w:sz w:val="24"/>
                <w:szCs w:val="24"/>
              </w:rPr>
              <w:t>"Call-Off Contract"</w:t>
            </w:r>
          </w:p>
        </w:tc>
        <w:tc>
          <w:tcPr>
            <w:tcW w:w="7566" w:type="dxa"/>
          </w:tcPr>
          <w:p w14:paraId="35A5F01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contract between the Buyer and the Supplier (</w:t>
            </w:r>
            <w:proofErr w:type="gramStart"/>
            <w:r w:rsidRPr="00D27101">
              <w:rPr>
                <w:sz w:val="24"/>
                <w:szCs w:val="24"/>
              </w:rPr>
              <w:t>entered into</w:t>
            </w:r>
            <w:proofErr w:type="gramEnd"/>
            <w:r w:rsidRPr="00D27101">
              <w:rPr>
                <w:sz w:val="24"/>
                <w:szCs w:val="24"/>
              </w:rPr>
              <w:t xml:space="preserve"> pursuant to the provisions of the Framework Contract), which consists of the terms set out and referred to in the Order Form;</w:t>
            </w:r>
          </w:p>
        </w:tc>
      </w:tr>
      <w:tr w:rsidR="00D8518D" w:rsidRPr="00D27101" w14:paraId="144B4B17" w14:textId="77777777" w:rsidTr="008E1F69">
        <w:tc>
          <w:tcPr>
            <w:tcW w:w="2181" w:type="dxa"/>
          </w:tcPr>
          <w:p w14:paraId="2DAD60A7" w14:textId="77777777" w:rsidR="00D8518D" w:rsidRPr="00D27101" w:rsidRDefault="00D8518D" w:rsidP="00273307">
            <w:pPr>
              <w:pStyle w:val="GPSDefinitionTerm"/>
              <w:rPr>
                <w:sz w:val="24"/>
                <w:szCs w:val="24"/>
              </w:rPr>
            </w:pPr>
            <w:r w:rsidRPr="00D27101">
              <w:rPr>
                <w:sz w:val="24"/>
                <w:szCs w:val="24"/>
              </w:rPr>
              <w:t>"Call-Off Contract Period"</w:t>
            </w:r>
          </w:p>
        </w:tc>
        <w:tc>
          <w:tcPr>
            <w:tcW w:w="7566" w:type="dxa"/>
          </w:tcPr>
          <w:p w14:paraId="6F61C18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Contract Period in respect of the Call-Off Contract;</w:t>
            </w:r>
          </w:p>
        </w:tc>
      </w:tr>
      <w:tr w:rsidR="00D8518D" w:rsidRPr="00D27101" w14:paraId="41A28DFF" w14:textId="77777777" w:rsidTr="008E1F69">
        <w:tc>
          <w:tcPr>
            <w:tcW w:w="2181" w:type="dxa"/>
          </w:tcPr>
          <w:p w14:paraId="278C776A" w14:textId="77777777" w:rsidR="00D8518D" w:rsidRPr="00D27101" w:rsidRDefault="00D8518D" w:rsidP="00273307">
            <w:pPr>
              <w:pStyle w:val="GPSDefinitionTerm"/>
              <w:rPr>
                <w:sz w:val="24"/>
                <w:szCs w:val="24"/>
              </w:rPr>
            </w:pPr>
            <w:r w:rsidRPr="00D27101">
              <w:rPr>
                <w:sz w:val="24"/>
                <w:szCs w:val="24"/>
              </w:rPr>
              <w:t>"Call-Off Expiry Date"</w:t>
            </w:r>
          </w:p>
        </w:tc>
        <w:tc>
          <w:tcPr>
            <w:tcW w:w="7566" w:type="dxa"/>
          </w:tcPr>
          <w:p w14:paraId="52CDF0F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date of the end of a Call-Off Contract as stated in the Order Form;</w:t>
            </w:r>
          </w:p>
        </w:tc>
      </w:tr>
      <w:tr w:rsidR="00D8518D" w:rsidRPr="00D27101" w14:paraId="55388AFE" w14:textId="77777777" w:rsidTr="008E1F69">
        <w:tc>
          <w:tcPr>
            <w:tcW w:w="2181" w:type="dxa"/>
          </w:tcPr>
          <w:p w14:paraId="142E4E0D" w14:textId="77777777" w:rsidR="00D8518D" w:rsidRPr="00D27101" w:rsidRDefault="00D8518D" w:rsidP="00273307">
            <w:pPr>
              <w:pStyle w:val="GPSDefinitionTerm"/>
              <w:rPr>
                <w:sz w:val="24"/>
                <w:szCs w:val="24"/>
              </w:rPr>
            </w:pPr>
            <w:r w:rsidRPr="00D27101">
              <w:rPr>
                <w:sz w:val="24"/>
                <w:szCs w:val="24"/>
              </w:rPr>
              <w:t>"Call-Off Incorporated Terms"</w:t>
            </w:r>
          </w:p>
        </w:tc>
        <w:tc>
          <w:tcPr>
            <w:tcW w:w="7566" w:type="dxa"/>
          </w:tcPr>
          <w:p w14:paraId="4F74F71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D8518D" w:rsidRPr="00D27101" w14:paraId="3575843E" w14:textId="77777777" w:rsidTr="008E1F69">
        <w:tc>
          <w:tcPr>
            <w:tcW w:w="2181" w:type="dxa"/>
          </w:tcPr>
          <w:p w14:paraId="75391759" w14:textId="77777777" w:rsidR="00D8518D" w:rsidRPr="00D27101" w:rsidRDefault="00D8518D" w:rsidP="00273307">
            <w:pPr>
              <w:pStyle w:val="GPSDefinitionTerm"/>
              <w:rPr>
                <w:sz w:val="24"/>
                <w:szCs w:val="24"/>
              </w:rPr>
            </w:pPr>
            <w:r w:rsidRPr="00D27101">
              <w:rPr>
                <w:sz w:val="24"/>
                <w:szCs w:val="24"/>
              </w:rPr>
              <w:t>"Call-Off Initial Period"</w:t>
            </w:r>
          </w:p>
        </w:tc>
        <w:tc>
          <w:tcPr>
            <w:tcW w:w="7566" w:type="dxa"/>
          </w:tcPr>
          <w:p w14:paraId="2A41B2CF"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Initial Period of a Call-Off Contract specified in the Order Form;</w:t>
            </w:r>
          </w:p>
        </w:tc>
      </w:tr>
      <w:tr w:rsidR="00D8518D" w:rsidRPr="00D27101" w14:paraId="4CB2ABE5" w14:textId="77777777" w:rsidTr="008E1F69">
        <w:tc>
          <w:tcPr>
            <w:tcW w:w="2181" w:type="dxa"/>
          </w:tcPr>
          <w:p w14:paraId="785F1E94" w14:textId="77777777" w:rsidR="00D8518D" w:rsidRPr="00D27101" w:rsidRDefault="00D8518D" w:rsidP="00273307">
            <w:pPr>
              <w:pStyle w:val="GPSDefinitionTerm"/>
              <w:rPr>
                <w:sz w:val="24"/>
                <w:szCs w:val="24"/>
              </w:rPr>
            </w:pPr>
            <w:r w:rsidRPr="00D27101">
              <w:rPr>
                <w:sz w:val="24"/>
                <w:szCs w:val="24"/>
              </w:rPr>
              <w:t>"Call-Off Optional Extension Period"</w:t>
            </w:r>
          </w:p>
        </w:tc>
        <w:tc>
          <w:tcPr>
            <w:tcW w:w="7566" w:type="dxa"/>
          </w:tcPr>
          <w:p w14:paraId="74250EB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D8518D" w:rsidRPr="00D27101" w14:paraId="3A3A3A6E" w14:textId="77777777" w:rsidTr="008E1F69">
        <w:tc>
          <w:tcPr>
            <w:tcW w:w="2181" w:type="dxa"/>
          </w:tcPr>
          <w:p w14:paraId="7D793E30" w14:textId="77777777" w:rsidR="00D8518D" w:rsidRPr="00D27101" w:rsidRDefault="00D8518D" w:rsidP="00273307">
            <w:pPr>
              <w:pStyle w:val="GPSDefinitionTerm"/>
              <w:rPr>
                <w:sz w:val="24"/>
                <w:szCs w:val="24"/>
              </w:rPr>
            </w:pPr>
            <w:r w:rsidRPr="00D27101">
              <w:rPr>
                <w:sz w:val="24"/>
                <w:szCs w:val="24"/>
              </w:rPr>
              <w:t>"Call-Off Procedure"</w:t>
            </w:r>
          </w:p>
        </w:tc>
        <w:tc>
          <w:tcPr>
            <w:tcW w:w="7566" w:type="dxa"/>
          </w:tcPr>
          <w:p w14:paraId="2F53BB0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D8518D" w:rsidRPr="00D27101" w14:paraId="43561332" w14:textId="77777777" w:rsidTr="008E1F69">
        <w:tc>
          <w:tcPr>
            <w:tcW w:w="2181" w:type="dxa"/>
          </w:tcPr>
          <w:p w14:paraId="66E06DB8" w14:textId="77777777" w:rsidR="00D8518D" w:rsidRPr="00D27101" w:rsidRDefault="00D8518D" w:rsidP="00273307">
            <w:pPr>
              <w:pStyle w:val="GPSDefinitionTerm"/>
              <w:rPr>
                <w:sz w:val="24"/>
                <w:szCs w:val="24"/>
              </w:rPr>
            </w:pPr>
            <w:r w:rsidRPr="00D27101">
              <w:rPr>
                <w:sz w:val="24"/>
                <w:szCs w:val="24"/>
              </w:rPr>
              <w:t>"Call-Off Special Terms"</w:t>
            </w:r>
          </w:p>
        </w:tc>
        <w:tc>
          <w:tcPr>
            <w:tcW w:w="7566" w:type="dxa"/>
          </w:tcPr>
          <w:p w14:paraId="4ADE0AE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D8518D" w:rsidRPr="00D27101" w14:paraId="593B3F66" w14:textId="77777777" w:rsidTr="008E1F69">
        <w:tc>
          <w:tcPr>
            <w:tcW w:w="2181" w:type="dxa"/>
          </w:tcPr>
          <w:p w14:paraId="582B2A9F" w14:textId="77777777" w:rsidR="00D8518D" w:rsidRPr="00D27101" w:rsidRDefault="00D8518D" w:rsidP="00273307">
            <w:pPr>
              <w:pStyle w:val="GPSDefinitionTerm"/>
              <w:rPr>
                <w:sz w:val="24"/>
                <w:szCs w:val="24"/>
              </w:rPr>
            </w:pPr>
            <w:r w:rsidRPr="00D27101">
              <w:rPr>
                <w:sz w:val="24"/>
                <w:szCs w:val="24"/>
              </w:rPr>
              <w:t>"Call-Off Start Date"</w:t>
            </w:r>
          </w:p>
        </w:tc>
        <w:tc>
          <w:tcPr>
            <w:tcW w:w="7566" w:type="dxa"/>
          </w:tcPr>
          <w:p w14:paraId="0B0EFE3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date of start of a Call-Off Contract as stated in the Order Form;</w:t>
            </w:r>
          </w:p>
        </w:tc>
      </w:tr>
      <w:tr w:rsidR="00D8518D" w:rsidRPr="00D27101" w14:paraId="66B0EE60" w14:textId="77777777" w:rsidTr="008E1F69">
        <w:tc>
          <w:tcPr>
            <w:tcW w:w="2181" w:type="dxa"/>
          </w:tcPr>
          <w:p w14:paraId="50FC0777" w14:textId="77777777" w:rsidR="00D8518D" w:rsidRPr="00D27101" w:rsidRDefault="00D8518D" w:rsidP="00273307">
            <w:pPr>
              <w:pStyle w:val="GPSDefinitionTerm"/>
              <w:rPr>
                <w:sz w:val="24"/>
                <w:szCs w:val="24"/>
              </w:rPr>
            </w:pPr>
            <w:r w:rsidRPr="00D27101">
              <w:rPr>
                <w:sz w:val="24"/>
                <w:szCs w:val="24"/>
              </w:rPr>
              <w:t>"Call-Off Tender"</w:t>
            </w:r>
          </w:p>
        </w:tc>
        <w:tc>
          <w:tcPr>
            <w:tcW w:w="7566" w:type="dxa"/>
          </w:tcPr>
          <w:p w14:paraId="6FB75125"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p>
        </w:tc>
      </w:tr>
      <w:tr w:rsidR="00D8518D" w:rsidRPr="00D27101" w14:paraId="5E97E6D3" w14:textId="77777777" w:rsidTr="008E1F69">
        <w:tc>
          <w:tcPr>
            <w:tcW w:w="2181" w:type="dxa"/>
          </w:tcPr>
          <w:p w14:paraId="2CB5D57B" w14:textId="77777777" w:rsidR="00D8518D" w:rsidRPr="00D27101" w:rsidRDefault="00D8518D" w:rsidP="00273307">
            <w:pPr>
              <w:pStyle w:val="GPSDefinitionTerm"/>
              <w:rPr>
                <w:sz w:val="24"/>
                <w:szCs w:val="24"/>
              </w:rPr>
            </w:pPr>
            <w:r w:rsidRPr="00D27101">
              <w:rPr>
                <w:sz w:val="24"/>
                <w:szCs w:val="24"/>
              </w:rPr>
              <w:t>"CCS"</w:t>
            </w:r>
          </w:p>
        </w:tc>
        <w:tc>
          <w:tcPr>
            <w:tcW w:w="7566" w:type="dxa"/>
          </w:tcPr>
          <w:p w14:paraId="56CBAC25"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D8518D" w:rsidRPr="00D27101" w14:paraId="598C1103" w14:textId="77777777" w:rsidTr="008E1F69">
        <w:tc>
          <w:tcPr>
            <w:tcW w:w="2181" w:type="dxa"/>
          </w:tcPr>
          <w:p w14:paraId="047F0F43" w14:textId="77777777" w:rsidR="00D8518D" w:rsidRPr="00D27101" w:rsidRDefault="00D8518D" w:rsidP="00273307">
            <w:pPr>
              <w:pStyle w:val="GPSDefinitionTerm"/>
              <w:rPr>
                <w:sz w:val="24"/>
                <w:szCs w:val="24"/>
              </w:rPr>
            </w:pPr>
            <w:r w:rsidRPr="00D27101">
              <w:rPr>
                <w:sz w:val="24"/>
                <w:szCs w:val="24"/>
              </w:rPr>
              <w:lastRenderedPageBreak/>
              <w:t>"CCS Authorised Representative"</w:t>
            </w:r>
          </w:p>
        </w:tc>
        <w:tc>
          <w:tcPr>
            <w:tcW w:w="7566" w:type="dxa"/>
          </w:tcPr>
          <w:p w14:paraId="19793251"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D8518D" w:rsidRPr="00D27101" w14:paraId="635DC3D2" w14:textId="77777777" w:rsidTr="008E1F69">
        <w:tc>
          <w:tcPr>
            <w:tcW w:w="2181" w:type="dxa"/>
          </w:tcPr>
          <w:p w14:paraId="6D7573C8" w14:textId="77777777" w:rsidR="00D8518D" w:rsidRPr="00D27101" w:rsidRDefault="00D8518D" w:rsidP="00273307">
            <w:pPr>
              <w:pStyle w:val="GPSDefinitionTerm"/>
              <w:keepNext/>
              <w:rPr>
                <w:sz w:val="24"/>
                <w:szCs w:val="24"/>
              </w:rPr>
            </w:pPr>
            <w:r w:rsidRPr="00D27101">
              <w:rPr>
                <w:sz w:val="24"/>
                <w:szCs w:val="24"/>
              </w:rPr>
              <w:t>"Central Government Body"</w:t>
            </w:r>
          </w:p>
        </w:tc>
        <w:tc>
          <w:tcPr>
            <w:tcW w:w="7566" w:type="dxa"/>
          </w:tcPr>
          <w:p w14:paraId="4DE7BBB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4E1A13B5" w14:textId="77777777" w:rsidR="00D8518D" w:rsidRPr="00D27101" w:rsidRDefault="00D8518D" w:rsidP="00FF31C0">
            <w:pPr>
              <w:pStyle w:val="GPSDefinitionL2"/>
              <w:numPr>
                <w:ilvl w:val="1"/>
                <w:numId w:val="7"/>
              </w:numPr>
              <w:tabs>
                <w:tab w:val="left" w:pos="144"/>
              </w:tabs>
              <w:adjustRightInd w:val="0"/>
              <w:ind w:left="689" w:hanging="545"/>
              <w:rPr>
                <w:sz w:val="24"/>
                <w:szCs w:val="24"/>
              </w:rPr>
            </w:pPr>
            <w:r w:rsidRPr="00D27101">
              <w:rPr>
                <w:sz w:val="24"/>
                <w:szCs w:val="24"/>
              </w:rPr>
              <w:t xml:space="preserve">Government </w:t>
            </w:r>
            <w:proofErr w:type="gramStart"/>
            <w:r w:rsidRPr="00D27101">
              <w:rPr>
                <w:sz w:val="24"/>
                <w:szCs w:val="24"/>
              </w:rPr>
              <w:t>Department;</w:t>
            </w:r>
            <w:proofErr w:type="gramEnd"/>
          </w:p>
          <w:p w14:paraId="5972DC9F"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Non-Departmental Public Body or Assembly Sponsored Public Body (advisory, executive, or tribunal</w:t>
            </w:r>
            <w:proofErr w:type="gramStart"/>
            <w:r w:rsidRPr="00D27101">
              <w:rPr>
                <w:sz w:val="24"/>
                <w:szCs w:val="24"/>
              </w:rPr>
              <w:t>);</w:t>
            </w:r>
            <w:proofErr w:type="gramEnd"/>
          </w:p>
          <w:p w14:paraId="26869FBF" w14:textId="77777777" w:rsidR="00D8518D" w:rsidRPr="00D27101" w:rsidRDefault="00D8518D" w:rsidP="00FF31C0">
            <w:pPr>
              <w:pStyle w:val="GPSDefinitionL2"/>
              <w:numPr>
                <w:ilvl w:val="1"/>
                <w:numId w:val="7"/>
              </w:numPr>
              <w:tabs>
                <w:tab w:val="left" w:pos="144"/>
              </w:tabs>
              <w:adjustRightInd w:val="0"/>
              <w:ind w:left="689" w:hanging="545"/>
              <w:rPr>
                <w:sz w:val="24"/>
                <w:szCs w:val="24"/>
              </w:rPr>
            </w:pPr>
            <w:r w:rsidRPr="00D27101">
              <w:rPr>
                <w:sz w:val="24"/>
                <w:szCs w:val="24"/>
              </w:rPr>
              <w:t>Non-Ministerial Department; or</w:t>
            </w:r>
          </w:p>
          <w:p w14:paraId="15AB3004" w14:textId="77777777" w:rsidR="00D8518D" w:rsidRPr="00D27101" w:rsidRDefault="00D8518D" w:rsidP="00FF31C0">
            <w:pPr>
              <w:pStyle w:val="GPSDefinitionL2"/>
              <w:numPr>
                <w:ilvl w:val="1"/>
                <w:numId w:val="7"/>
              </w:numPr>
              <w:tabs>
                <w:tab w:val="left" w:pos="144"/>
              </w:tabs>
              <w:adjustRightInd w:val="0"/>
              <w:ind w:left="689" w:hanging="545"/>
              <w:rPr>
                <w:sz w:val="24"/>
                <w:szCs w:val="24"/>
              </w:rPr>
            </w:pPr>
            <w:r w:rsidRPr="00D27101">
              <w:rPr>
                <w:sz w:val="24"/>
                <w:szCs w:val="24"/>
              </w:rPr>
              <w:t>Executive Agency;</w:t>
            </w:r>
          </w:p>
        </w:tc>
      </w:tr>
      <w:tr w:rsidR="00D8518D" w:rsidRPr="00D27101" w14:paraId="1232AEE8" w14:textId="77777777" w:rsidTr="008E1F69">
        <w:tc>
          <w:tcPr>
            <w:tcW w:w="2181" w:type="dxa"/>
          </w:tcPr>
          <w:p w14:paraId="1F2E3C3D" w14:textId="77777777" w:rsidR="00D8518D" w:rsidRPr="00D27101" w:rsidRDefault="00D8518D" w:rsidP="00273307">
            <w:pPr>
              <w:pStyle w:val="GPSDefinitionTerm"/>
              <w:rPr>
                <w:sz w:val="24"/>
                <w:szCs w:val="24"/>
              </w:rPr>
            </w:pPr>
            <w:r w:rsidRPr="00D27101">
              <w:rPr>
                <w:sz w:val="24"/>
                <w:szCs w:val="24"/>
              </w:rPr>
              <w:t>"Change in Law"</w:t>
            </w:r>
          </w:p>
        </w:tc>
        <w:tc>
          <w:tcPr>
            <w:tcW w:w="7566" w:type="dxa"/>
          </w:tcPr>
          <w:p w14:paraId="4BC9A7A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D8518D" w:rsidRPr="00D27101" w14:paraId="1496E9B3" w14:textId="77777777" w:rsidTr="008E1F69">
        <w:tc>
          <w:tcPr>
            <w:tcW w:w="2181" w:type="dxa"/>
          </w:tcPr>
          <w:p w14:paraId="3D6CB4F3" w14:textId="77777777" w:rsidR="00D8518D" w:rsidRPr="00D27101" w:rsidRDefault="00D8518D" w:rsidP="00273307">
            <w:pPr>
              <w:pStyle w:val="GPSDefinitionTerm"/>
              <w:rPr>
                <w:sz w:val="24"/>
                <w:szCs w:val="24"/>
              </w:rPr>
            </w:pPr>
            <w:r w:rsidRPr="00D27101">
              <w:rPr>
                <w:sz w:val="24"/>
                <w:szCs w:val="24"/>
              </w:rPr>
              <w:t>"Change of Control"</w:t>
            </w:r>
          </w:p>
        </w:tc>
        <w:tc>
          <w:tcPr>
            <w:tcW w:w="7566" w:type="dxa"/>
          </w:tcPr>
          <w:p w14:paraId="0E66B0B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change of control within the meaning of Section 450 of the Corporation Tax Act 2010;</w:t>
            </w:r>
          </w:p>
        </w:tc>
      </w:tr>
      <w:tr w:rsidR="00D8518D" w:rsidRPr="00D27101" w14:paraId="0CC860B4" w14:textId="77777777" w:rsidTr="008E1F69">
        <w:tc>
          <w:tcPr>
            <w:tcW w:w="2181" w:type="dxa"/>
          </w:tcPr>
          <w:p w14:paraId="7C9043DA" w14:textId="77777777" w:rsidR="00D8518D" w:rsidRPr="00D27101" w:rsidRDefault="00D8518D" w:rsidP="00273307">
            <w:pPr>
              <w:pStyle w:val="GPSDefinitionTerm"/>
              <w:rPr>
                <w:sz w:val="24"/>
                <w:szCs w:val="24"/>
              </w:rPr>
            </w:pPr>
            <w:r w:rsidRPr="00D27101">
              <w:rPr>
                <w:sz w:val="24"/>
                <w:szCs w:val="24"/>
              </w:rPr>
              <w:t>"Charges"</w:t>
            </w:r>
          </w:p>
        </w:tc>
        <w:tc>
          <w:tcPr>
            <w:tcW w:w="7566" w:type="dxa"/>
          </w:tcPr>
          <w:p w14:paraId="4587FB81" w14:textId="77777777" w:rsidR="00D8518D" w:rsidRPr="00D27101" w:rsidRDefault="00D8518D" w:rsidP="00273307">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D8518D" w:rsidRPr="00D27101" w14:paraId="4E94384D" w14:textId="77777777" w:rsidTr="008E1F69">
        <w:tc>
          <w:tcPr>
            <w:tcW w:w="2181" w:type="dxa"/>
          </w:tcPr>
          <w:p w14:paraId="7E328EE3" w14:textId="77777777" w:rsidR="00D8518D" w:rsidRPr="00D27101" w:rsidRDefault="00D8518D" w:rsidP="00273307">
            <w:pPr>
              <w:pStyle w:val="GPSDefinitionTerm"/>
              <w:rPr>
                <w:sz w:val="24"/>
                <w:szCs w:val="24"/>
              </w:rPr>
            </w:pPr>
            <w:r w:rsidRPr="00D27101">
              <w:rPr>
                <w:sz w:val="24"/>
                <w:szCs w:val="24"/>
              </w:rPr>
              <w:t>"Claim"</w:t>
            </w:r>
          </w:p>
        </w:tc>
        <w:tc>
          <w:tcPr>
            <w:tcW w:w="7566" w:type="dxa"/>
          </w:tcPr>
          <w:p w14:paraId="74A08ED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D8518D" w:rsidRPr="00D27101" w14:paraId="02DB2F19" w14:textId="77777777" w:rsidTr="008E1F69">
        <w:tc>
          <w:tcPr>
            <w:tcW w:w="2181" w:type="dxa"/>
          </w:tcPr>
          <w:p w14:paraId="2740C15C" w14:textId="77777777" w:rsidR="00D8518D" w:rsidRPr="00D27101" w:rsidRDefault="00D8518D" w:rsidP="00273307">
            <w:pPr>
              <w:pStyle w:val="GPSDefinitionTerm"/>
              <w:rPr>
                <w:sz w:val="24"/>
                <w:szCs w:val="24"/>
              </w:rPr>
            </w:pPr>
            <w:r>
              <w:rPr>
                <w:sz w:val="24"/>
                <w:szCs w:val="24"/>
              </w:rPr>
              <w:t>“Claims Handler”</w:t>
            </w:r>
          </w:p>
        </w:tc>
        <w:tc>
          <w:tcPr>
            <w:tcW w:w="7566" w:type="dxa"/>
          </w:tcPr>
          <w:p w14:paraId="7A46A2A9"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 xml:space="preserve">means the Lot 2 Framework </w:t>
            </w:r>
            <w:proofErr w:type="gramStart"/>
            <w:r>
              <w:rPr>
                <w:sz w:val="24"/>
                <w:szCs w:val="24"/>
              </w:rPr>
              <w:t>Supplier;</w:t>
            </w:r>
            <w:proofErr w:type="gramEnd"/>
          </w:p>
        </w:tc>
      </w:tr>
      <w:tr w:rsidR="00D8518D" w:rsidRPr="00D27101" w14:paraId="116C6C8A" w14:textId="77777777" w:rsidTr="008E1F69">
        <w:tc>
          <w:tcPr>
            <w:tcW w:w="2181" w:type="dxa"/>
          </w:tcPr>
          <w:p w14:paraId="2DAA95BE" w14:textId="77777777" w:rsidR="00D8518D" w:rsidRDefault="00D8518D" w:rsidP="00273307">
            <w:pPr>
              <w:pStyle w:val="GPSDefinitionTerm"/>
              <w:rPr>
                <w:sz w:val="24"/>
                <w:szCs w:val="24"/>
              </w:rPr>
            </w:pPr>
            <w:r>
              <w:rPr>
                <w:sz w:val="24"/>
                <w:szCs w:val="24"/>
              </w:rPr>
              <w:t>“</w:t>
            </w:r>
            <w:proofErr w:type="gramStart"/>
            <w:r>
              <w:rPr>
                <w:sz w:val="24"/>
                <w:szCs w:val="24"/>
              </w:rPr>
              <w:t>Combined  Bid</w:t>
            </w:r>
            <w:proofErr w:type="gramEnd"/>
            <w:r>
              <w:rPr>
                <w:sz w:val="24"/>
                <w:szCs w:val="24"/>
              </w:rPr>
              <w:t>”</w:t>
            </w:r>
          </w:p>
        </w:tc>
        <w:tc>
          <w:tcPr>
            <w:tcW w:w="7566" w:type="dxa"/>
          </w:tcPr>
          <w:p w14:paraId="043F74B1" w14:textId="77777777" w:rsidR="00D8518D" w:rsidRDefault="00D8518D" w:rsidP="00FF31C0">
            <w:pPr>
              <w:pStyle w:val="GPsDefinition"/>
              <w:numPr>
                <w:ilvl w:val="0"/>
                <w:numId w:val="7"/>
              </w:numPr>
              <w:tabs>
                <w:tab w:val="left" w:pos="-9"/>
              </w:tabs>
              <w:adjustRightInd w:val="0"/>
              <w:rPr>
                <w:sz w:val="24"/>
                <w:szCs w:val="24"/>
              </w:rPr>
            </w:pPr>
            <w:r>
              <w:rPr>
                <w:sz w:val="24"/>
                <w:szCs w:val="24"/>
              </w:rPr>
              <w:t xml:space="preserve">means a </w:t>
            </w:r>
            <w:proofErr w:type="gramStart"/>
            <w:r>
              <w:rPr>
                <w:sz w:val="24"/>
                <w:szCs w:val="24"/>
              </w:rPr>
              <w:t>Customer’s</w:t>
            </w:r>
            <w:proofErr w:type="gramEnd"/>
            <w:r>
              <w:rPr>
                <w:sz w:val="24"/>
                <w:szCs w:val="24"/>
              </w:rPr>
              <w:t xml:space="preserve"> requirement for two or more classes of insurance as detailed in the Market Presentation;</w:t>
            </w:r>
          </w:p>
        </w:tc>
      </w:tr>
      <w:tr w:rsidR="00D8518D" w:rsidRPr="00D27101" w14:paraId="7F4D406E" w14:textId="77777777" w:rsidTr="008E1F69">
        <w:tc>
          <w:tcPr>
            <w:tcW w:w="2181" w:type="dxa"/>
          </w:tcPr>
          <w:p w14:paraId="078CB37E" w14:textId="77777777" w:rsidR="00D8518D" w:rsidRDefault="00D8518D" w:rsidP="00273307">
            <w:pPr>
              <w:pStyle w:val="GPSDefinitionTerm"/>
              <w:rPr>
                <w:sz w:val="24"/>
                <w:szCs w:val="24"/>
              </w:rPr>
            </w:pPr>
            <w:r>
              <w:rPr>
                <w:sz w:val="24"/>
                <w:szCs w:val="24"/>
              </w:rPr>
              <w:t xml:space="preserve">“Combined Discount” </w:t>
            </w:r>
          </w:p>
        </w:tc>
        <w:tc>
          <w:tcPr>
            <w:tcW w:w="7566" w:type="dxa"/>
          </w:tcPr>
          <w:p w14:paraId="3BCE9595" w14:textId="77777777" w:rsidR="00D8518D" w:rsidRDefault="00D8518D" w:rsidP="00FF31C0">
            <w:pPr>
              <w:pStyle w:val="GPsDefinition"/>
              <w:numPr>
                <w:ilvl w:val="0"/>
                <w:numId w:val="7"/>
              </w:numPr>
              <w:tabs>
                <w:tab w:val="left" w:pos="-9"/>
              </w:tabs>
              <w:adjustRightInd w:val="0"/>
              <w:rPr>
                <w:sz w:val="24"/>
                <w:szCs w:val="24"/>
              </w:rPr>
            </w:pPr>
            <w:r>
              <w:rPr>
                <w:sz w:val="24"/>
                <w:szCs w:val="24"/>
              </w:rPr>
              <w:t xml:space="preserve">means the Premium discount by value or percentage applicable to a Combined Bid that an insurer offers to a </w:t>
            </w:r>
            <w:proofErr w:type="gramStart"/>
            <w:r>
              <w:rPr>
                <w:sz w:val="24"/>
                <w:szCs w:val="24"/>
              </w:rPr>
              <w:t>Customer</w:t>
            </w:r>
            <w:proofErr w:type="gramEnd"/>
            <w:r>
              <w:rPr>
                <w:sz w:val="24"/>
                <w:szCs w:val="24"/>
              </w:rPr>
              <w:t>;</w:t>
            </w:r>
          </w:p>
        </w:tc>
      </w:tr>
      <w:tr w:rsidR="00D8518D" w:rsidRPr="00D27101" w14:paraId="6EF4BF1B" w14:textId="77777777" w:rsidTr="008E1F69">
        <w:tc>
          <w:tcPr>
            <w:tcW w:w="2181" w:type="dxa"/>
          </w:tcPr>
          <w:p w14:paraId="51ADAADB" w14:textId="77777777" w:rsidR="00D8518D" w:rsidRDefault="00D8518D" w:rsidP="00273307">
            <w:pPr>
              <w:pStyle w:val="GPSDefinitionTerm"/>
              <w:rPr>
                <w:sz w:val="24"/>
                <w:szCs w:val="24"/>
              </w:rPr>
            </w:pPr>
            <w:r>
              <w:rPr>
                <w:sz w:val="24"/>
                <w:szCs w:val="24"/>
              </w:rPr>
              <w:t>“Combined Incentive”</w:t>
            </w:r>
          </w:p>
        </w:tc>
        <w:tc>
          <w:tcPr>
            <w:tcW w:w="7566" w:type="dxa"/>
          </w:tcPr>
          <w:p w14:paraId="0E8066CF" w14:textId="77777777" w:rsidR="00D8518D" w:rsidRDefault="00D8518D" w:rsidP="00FF31C0">
            <w:pPr>
              <w:pStyle w:val="GPsDefinition"/>
              <w:numPr>
                <w:ilvl w:val="0"/>
                <w:numId w:val="7"/>
              </w:numPr>
              <w:tabs>
                <w:tab w:val="left" w:pos="-9"/>
              </w:tabs>
              <w:adjustRightInd w:val="0"/>
              <w:rPr>
                <w:sz w:val="24"/>
                <w:szCs w:val="24"/>
              </w:rPr>
            </w:pPr>
            <w:r>
              <w:rPr>
                <w:sz w:val="24"/>
                <w:szCs w:val="24"/>
              </w:rPr>
              <w:t>means an incentive(s) other than Combined Discount as part of a Combined Bid;</w:t>
            </w:r>
          </w:p>
        </w:tc>
      </w:tr>
      <w:tr w:rsidR="00D8518D" w:rsidRPr="00D27101" w14:paraId="4BAA805F" w14:textId="77777777" w:rsidTr="008E1F69">
        <w:tc>
          <w:tcPr>
            <w:tcW w:w="2181" w:type="dxa"/>
          </w:tcPr>
          <w:p w14:paraId="3E545995" w14:textId="77777777" w:rsidR="00D8518D" w:rsidRPr="00D27101" w:rsidRDefault="00D8518D" w:rsidP="00273307">
            <w:pPr>
              <w:pStyle w:val="GPSDefinitionTerm"/>
              <w:rPr>
                <w:sz w:val="24"/>
                <w:szCs w:val="24"/>
              </w:rPr>
            </w:pPr>
            <w:r w:rsidRPr="00D27101">
              <w:rPr>
                <w:sz w:val="24"/>
                <w:szCs w:val="24"/>
              </w:rPr>
              <w:t>"Commercially Sensitive Information"</w:t>
            </w:r>
          </w:p>
        </w:tc>
        <w:tc>
          <w:tcPr>
            <w:tcW w:w="7566" w:type="dxa"/>
          </w:tcPr>
          <w:p w14:paraId="44FD7CD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8518D" w:rsidRPr="00D27101" w14:paraId="6E7906E8" w14:textId="77777777" w:rsidTr="008E1F69">
        <w:tc>
          <w:tcPr>
            <w:tcW w:w="2181" w:type="dxa"/>
          </w:tcPr>
          <w:p w14:paraId="670B8E8E" w14:textId="77777777" w:rsidR="00D8518D" w:rsidRPr="00D27101" w:rsidRDefault="00D8518D" w:rsidP="00273307">
            <w:pPr>
              <w:pStyle w:val="GPSDefinitionTerm"/>
              <w:rPr>
                <w:sz w:val="24"/>
                <w:szCs w:val="24"/>
              </w:rPr>
            </w:pPr>
            <w:r w:rsidRPr="00D27101">
              <w:rPr>
                <w:sz w:val="24"/>
                <w:szCs w:val="24"/>
              </w:rPr>
              <w:t>"Comparable Supply"</w:t>
            </w:r>
          </w:p>
        </w:tc>
        <w:tc>
          <w:tcPr>
            <w:tcW w:w="7566" w:type="dxa"/>
          </w:tcPr>
          <w:p w14:paraId="4168D9D1"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supply of Deliverables to another Buyer of the Supplier that are the same or </w:t>
            </w:r>
            <w:proofErr w:type="gramStart"/>
            <w:r w:rsidRPr="00D27101">
              <w:rPr>
                <w:sz w:val="24"/>
                <w:szCs w:val="24"/>
              </w:rPr>
              <w:t>similar to</w:t>
            </w:r>
            <w:proofErr w:type="gramEnd"/>
            <w:r w:rsidRPr="00D27101">
              <w:rPr>
                <w:sz w:val="24"/>
                <w:szCs w:val="24"/>
              </w:rPr>
              <w:t xml:space="preserve"> the Deliverables;</w:t>
            </w:r>
          </w:p>
        </w:tc>
      </w:tr>
      <w:tr w:rsidR="00D8518D" w:rsidRPr="00D27101" w14:paraId="6721100E" w14:textId="77777777" w:rsidTr="008E1F69">
        <w:tc>
          <w:tcPr>
            <w:tcW w:w="2181" w:type="dxa"/>
          </w:tcPr>
          <w:p w14:paraId="340AE645" w14:textId="77777777" w:rsidR="00D8518D" w:rsidRPr="00D27101" w:rsidRDefault="00D8518D" w:rsidP="00273307">
            <w:pPr>
              <w:pStyle w:val="GPSDefinitionTerm"/>
              <w:rPr>
                <w:sz w:val="24"/>
                <w:szCs w:val="24"/>
              </w:rPr>
            </w:pPr>
            <w:r w:rsidRPr="00D27101">
              <w:rPr>
                <w:sz w:val="24"/>
                <w:szCs w:val="24"/>
              </w:rPr>
              <w:t>"Compliance Officer"</w:t>
            </w:r>
          </w:p>
        </w:tc>
        <w:tc>
          <w:tcPr>
            <w:tcW w:w="7566" w:type="dxa"/>
          </w:tcPr>
          <w:p w14:paraId="2130C5C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D8518D" w:rsidRPr="00D27101" w14:paraId="48BCE80D" w14:textId="77777777" w:rsidTr="008E1F69">
        <w:tc>
          <w:tcPr>
            <w:tcW w:w="2181" w:type="dxa"/>
          </w:tcPr>
          <w:p w14:paraId="7A71C6F8" w14:textId="77777777" w:rsidR="00D8518D" w:rsidRPr="00D27101" w:rsidRDefault="00D8518D" w:rsidP="00273307">
            <w:pPr>
              <w:pStyle w:val="GPSDefinitionTerm"/>
              <w:rPr>
                <w:sz w:val="24"/>
                <w:szCs w:val="24"/>
              </w:rPr>
            </w:pPr>
            <w:r w:rsidRPr="00D27101">
              <w:rPr>
                <w:sz w:val="24"/>
                <w:szCs w:val="24"/>
              </w:rPr>
              <w:t>"Confidential Information"</w:t>
            </w:r>
          </w:p>
        </w:tc>
        <w:tc>
          <w:tcPr>
            <w:tcW w:w="7566" w:type="dxa"/>
          </w:tcPr>
          <w:p w14:paraId="79EB08C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w:t>
            </w:r>
            <w:r w:rsidRPr="00D27101">
              <w:rPr>
                <w:sz w:val="24"/>
                <w:szCs w:val="24"/>
              </w:rPr>
              <w:lastRenderedPageBreak/>
              <w:t xml:space="preserve">personnel and suppliers of CCS, the Buyer or the Supplier, including IPRs, together with information derived from the above, and any other information clearly designated as being confidential (whether or not it is marked as </w:t>
            </w:r>
            <w:r w:rsidRPr="00D27101">
              <w:rPr>
                <w:b/>
                <w:sz w:val="24"/>
                <w:szCs w:val="24"/>
              </w:rPr>
              <w:t>"confidential"</w:t>
            </w:r>
            <w:r w:rsidRPr="00D27101">
              <w:rPr>
                <w:sz w:val="24"/>
                <w:szCs w:val="24"/>
              </w:rPr>
              <w:t>) or which ought reasonably to be considered to be confidential;</w:t>
            </w:r>
          </w:p>
        </w:tc>
      </w:tr>
      <w:tr w:rsidR="00D8518D" w:rsidRPr="00D27101" w14:paraId="21C1FD41" w14:textId="77777777" w:rsidTr="008E1F69">
        <w:tc>
          <w:tcPr>
            <w:tcW w:w="2181" w:type="dxa"/>
          </w:tcPr>
          <w:p w14:paraId="121F1D42" w14:textId="77777777" w:rsidR="00D8518D" w:rsidRPr="00D27101" w:rsidRDefault="00D8518D" w:rsidP="00273307">
            <w:pPr>
              <w:pStyle w:val="GPSDefinitionTerm"/>
              <w:rPr>
                <w:sz w:val="24"/>
                <w:szCs w:val="24"/>
              </w:rPr>
            </w:pPr>
            <w:r>
              <w:rPr>
                <w:sz w:val="24"/>
                <w:szCs w:val="24"/>
              </w:rPr>
              <w:lastRenderedPageBreak/>
              <w:t>“Confirmed Claims Experience” or “CCE”</w:t>
            </w:r>
          </w:p>
        </w:tc>
        <w:tc>
          <w:tcPr>
            <w:tcW w:w="7566" w:type="dxa"/>
          </w:tcPr>
          <w:p w14:paraId="4EB21AFB"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means the authenticated (by the Insurer) Customer claims information from the incumbent insurer (and other previous insurers where relevant) relating to at least the previous 3 years (as a minimum) set out in the market prescribed format as detailed in Framework Schedule 1 Specification</w:t>
            </w:r>
          </w:p>
        </w:tc>
      </w:tr>
      <w:tr w:rsidR="00D8518D" w:rsidRPr="00D27101" w14:paraId="4F720F77" w14:textId="77777777" w:rsidTr="008E1F69">
        <w:tc>
          <w:tcPr>
            <w:tcW w:w="2181" w:type="dxa"/>
          </w:tcPr>
          <w:p w14:paraId="2A1D79EF" w14:textId="77777777" w:rsidR="00D8518D" w:rsidRDefault="00D8518D" w:rsidP="00273307">
            <w:pPr>
              <w:pStyle w:val="GPSDefinitionTerm"/>
              <w:rPr>
                <w:sz w:val="24"/>
                <w:szCs w:val="24"/>
              </w:rPr>
            </w:pPr>
            <w:r>
              <w:rPr>
                <w:sz w:val="24"/>
                <w:szCs w:val="24"/>
              </w:rPr>
              <w:t>“Contingent Commissions”</w:t>
            </w:r>
          </w:p>
        </w:tc>
        <w:tc>
          <w:tcPr>
            <w:tcW w:w="7566" w:type="dxa"/>
          </w:tcPr>
          <w:p w14:paraId="47DB9F10" w14:textId="77777777" w:rsidR="00D8518D" w:rsidRDefault="00D8518D" w:rsidP="00FF31C0">
            <w:pPr>
              <w:pStyle w:val="GPsDefinition"/>
              <w:numPr>
                <w:ilvl w:val="0"/>
                <w:numId w:val="7"/>
              </w:numPr>
              <w:tabs>
                <w:tab w:val="left" w:pos="-9"/>
              </w:tabs>
              <w:adjustRightInd w:val="0"/>
              <w:rPr>
                <w:sz w:val="24"/>
                <w:szCs w:val="24"/>
              </w:rPr>
            </w:pPr>
            <w:r>
              <w:rPr>
                <w:sz w:val="24"/>
                <w:szCs w:val="24"/>
              </w:rPr>
              <w:t>means insurer payments to a broker that are based on volume, profitability or value of business placed with the insurer. This also includes overrides and incentives;</w:t>
            </w:r>
          </w:p>
        </w:tc>
      </w:tr>
      <w:tr w:rsidR="00D8518D" w:rsidRPr="00D27101" w14:paraId="2D185389" w14:textId="77777777" w:rsidTr="008E1F69">
        <w:tc>
          <w:tcPr>
            <w:tcW w:w="2181" w:type="dxa"/>
          </w:tcPr>
          <w:p w14:paraId="65C81C39" w14:textId="77777777" w:rsidR="00D8518D" w:rsidRPr="00D27101" w:rsidRDefault="00D8518D" w:rsidP="00273307">
            <w:pPr>
              <w:pStyle w:val="GPSDefinitionTerm"/>
              <w:keepNext/>
              <w:rPr>
                <w:sz w:val="24"/>
                <w:szCs w:val="24"/>
              </w:rPr>
            </w:pPr>
            <w:r w:rsidRPr="00D27101">
              <w:rPr>
                <w:sz w:val="24"/>
                <w:szCs w:val="24"/>
              </w:rPr>
              <w:t>"Conflict of Interest"</w:t>
            </w:r>
          </w:p>
        </w:tc>
        <w:tc>
          <w:tcPr>
            <w:tcW w:w="7566" w:type="dxa"/>
          </w:tcPr>
          <w:p w14:paraId="48EFA84C"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D8518D" w:rsidRPr="00D27101" w14:paraId="3BBC54F8" w14:textId="77777777" w:rsidTr="008E1F69">
        <w:tc>
          <w:tcPr>
            <w:tcW w:w="2181" w:type="dxa"/>
          </w:tcPr>
          <w:p w14:paraId="19498623" w14:textId="77777777" w:rsidR="00D8518D" w:rsidRPr="00D27101" w:rsidRDefault="00D8518D" w:rsidP="00273307">
            <w:pPr>
              <w:pStyle w:val="GPSDefinitionTerm"/>
              <w:rPr>
                <w:sz w:val="24"/>
                <w:szCs w:val="24"/>
              </w:rPr>
            </w:pPr>
            <w:r w:rsidRPr="00D27101">
              <w:rPr>
                <w:sz w:val="24"/>
                <w:szCs w:val="24"/>
              </w:rPr>
              <w:t>"Contract"</w:t>
            </w:r>
          </w:p>
        </w:tc>
        <w:tc>
          <w:tcPr>
            <w:tcW w:w="7566" w:type="dxa"/>
          </w:tcPr>
          <w:p w14:paraId="34ABBE9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either the Framework Contract or the Call-Off Contract, as the context requires;</w:t>
            </w:r>
          </w:p>
        </w:tc>
      </w:tr>
      <w:tr w:rsidR="00D8518D" w:rsidRPr="00D27101" w14:paraId="679B5D83" w14:textId="77777777" w:rsidTr="008E1F69">
        <w:tc>
          <w:tcPr>
            <w:tcW w:w="2181" w:type="dxa"/>
          </w:tcPr>
          <w:p w14:paraId="43146FF5" w14:textId="77777777" w:rsidR="00D8518D" w:rsidRPr="00D27101" w:rsidRDefault="00D8518D" w:rsidP="00273307">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0217D6E2"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the Government’s publishing portal for public sector procurement opportunities;</w:t>
            </w:r>
          </w:p>
        </w:tc>
      </w:tr>
      <w:tr w:rsidR="00D8518D" w:rsidRPr="00D27101" w14:paraId="227FF0B6" w14:textId="77777777" w:rsidTr="008E1F69">
        <w:tc>
          <w:tcPr>
            <w:tcW w:w="2181" w:type="dxa"/>
          </w:tcPr>
          <w:p w14:paraId="4E5F5A62" w14:textId="77777777" w:rsidR="00D8518D" w:rsidRPr="00D27101" w:rsidRDefault="00D8518D" w:rsidP="00273307">
            <w:pPr>
              <w:pStyle w:val="GPSDefinitionTerm"/>
              <w:rPr>
                <w:sz w:val="24"/>
                <w:szCs w:val="24"/>
              </w:rPr>
            </w:pPr>
            <w:r w:rsidRPr="00D27101">
              <w:rPr>
                <w:sz w:val="24"/>
                <w:szCs w:val="24"/>
              </w:rPr>
              <w:t>"Contract Period"</w:t>
            </w:r>
          </w:p>
        </w:tc>
        <w:tc>
          <w:tcPr>
            <w:tcW w:w="7566" w:type="dxa"/>
          </w:tcPr>
          <w:p w14:paraId="3B1B52B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term of either a Framework Contract or Call-Off Contract from the earlier of the:</w:t>
            </w:r>
          </w:p>
          <w:p w14:paraId="22422781" w14:textId="77777777" w:rsidR="00D8518D" w:rsidRPr="00D27101" w:rsidRDefault="00D8518D" w:rsidP="00FF31C0">
            <w:pPr>
              <w:pStyle w:val="GPSDefinitionL2"/>
              <w:numPr>
                <w:ilvl w:val="1"/>
                <w:numId w:val="7"/>
              </w:numPr>
              <w:tabs>
                <w:tab w:val="left" w:pos="144"/>
              </w:tabs>
              <w:adjustRightInd w:val="0"/>
              <w:ind w:left="689" w:hanging="545"/>
              <w:rPr>
                <w:sz w:val="24"/>
                <w:szCs w:val="24"/>
              </w:rPr>
            </w:pPr>
            <w:r w:rsidRPr="00D27101">
              <w:rPr>
                <w:sz w:val="24"/>
                <w:szCs w:val="24"/>
              </w:rPr>
              <w:t>applicable Start Date; or</w:t>
            </w:r>
          </w:p>
          <w:p w14:paraId="5EF24997" w14:textId="77777777" w:rsidR="00D8518D" w:rsidRPr="00D27101" w:rsidRDefault="00D8518D" w:rsidP="00FF31C0">
            <w:pPr>
              <w:pStyle w:val="GPSDefinitionL2"/>
              <w:numPr>
                <w:ilvl w:val="1"/>
                <w:numId w:val="7"/>
              </w:numPr>
              <w:tabs>
                <w:tab w:val="left" w:pos="144"/>
              </w:tabs>
              <w:adjustRightInd w:val="0"/>
              <w:ind w:left="689" w:hanging="545"/>
              <w:rPr>
                <w:sz w:val="24"/>
                <w:szCs w:val="24"/>
              </w:rPr>
            </w:pPr>
            <w:r w:rsidRPr="00D27101">
              <w:rPr>
                <w:sz w:val="24"/>
                <w:szCs w:val="24"/>
              </w:rPr>
              <w:t>the Effective Date</w:t>
            </w:r>
          </w:p>
          <w:p w14:paraId="0FFE1BDF" w14:textId="77777777" w:rsidR="00D8518D" w:rsidRPr="00D27101" w:rsidRDefault="00D8518D" w:rsidP="00273307">
            <w:pPr>
              <w:pStyle w:val="GPSDefinitionL3"/>
              <w:ind w:firstLine="141"/>
              <w:rPr>
                <w:sz w:val="24"/>
                <w:szCs w:val="24"/>
              </w:rPr>
            </w:pPr>
            <w:r w:rsidRPr="00D27101">
              <w:rPr>
                <w:sz w:val="24"/>
                <w:szCs w:val="24"/>
              </w:rPr>
              <w:t xml:space="preserve">until the applicable End Date; </w:t>
            </w:r>
          </w:p>
        </w:tc>
      </w:tr>
      <w:tr w:rsidR="00D8518D" w:rsidRPr="00D27101" w14:paraId="1C0EFFC3" w14:textId="77777777" w:rsidTr="008E1F69">
        <w:tc>
          <w:tcPr>
            <w:tcW w:w="2181" w:type="dxa"/>
          </w:tcPr>
          <w:p w14:paraId="21424086" w14:textId="77777777" w:rsidR="00D8518D" w:rsidRPr="00D27101" w:rsidRDefault="00D8518D" w:rsidP="00273307">
            <w:pPr>
              <w:pStyle w:val="GPSDefinitionTerm"/>
              <w:rPr>
                <w:sz w:val="24"/>
                <w:szCs w:val="24"/>
              </w:rPr>
            </w:pPr>
            <w:r w:rsidRPr="00D27101">
              <w:rPr>
                <w:sz w:val="24"/>
                <w:szCs w:val="24"/>
              </w:rPr>
              <w:t>"Contract Value"</w:t>
            </w:r>
          </w:p>
        </w:tc>
        <w:tc>
          <w:tcPr>
            <w:tcW w:w="7566" w:type="dxa"/>
          </w:tcPr>
          <w:p w14:paraId="05B2165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D8518D" w:rsidRPr="00D27101" w14:paraId="25B41019" w14:textId="77777777" w:rsidTr="008E1F69">
        <w:tc>
          <w:tcPr>
            <w:tcW w:w="2181" w:type="dxa"/>
          </w:tcPr>
          <w:p w14:paraId="0676A99F" w14:textId="77777777" w:rsidR="00D8518D" w:rsidRPr="00D27101" w:rsidRDefault="00D8518D" w:rsidP="00273307">
            <w:pPr>
              <w:pStyle w:val="GPSDefinitionTerm"/>
              <w:rPr>
                <w:sz w:val="24"/>
                <w:szCs w:val="24"/>
              </w:rPr>
            </w:pPr>
            <w:r w:rsidRPr="00D27101">
              <w:rPr>
                <w:sz w:val="24"/>
                <w:szCs w:val="24"/>
              </w:rPr>
              <w:t>"Contract Year"</w:t>
            </w:r>
          </w:p>
        </w:tc>
        <w:tc>
          <w:tcPr>
            <w:tcW w:w="7566" w:type="dxa"/>
          </w:tcPr>
          <w:p w14:paraId="1155DAB5"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D8518D" w:rsidRPr="00D27101" w14:paraId="28A1DB28" w14:textId="77777777" w:rsidTr="008E1F69">
        <w:tc>
          <w:tcPr>
            <w:tcW w:w="2181" w:type="dxa"/>
          </w:tcPr>
          <w:p w14:paraId="07DA475B" w14:textId="77777777" w:rsidR="00D8518D" w:rsidRPr="00D27101" w:rsidRDefault="00D8518D" w:rsidP="00273307">
            <w:pPr>
              <w:pStyle w:val="GPSDefinitionTerm"/>
              <w:rPr>
                <w:sz w:val="24"/>
                <w:szCs w:val="24"/>
              </w:rPr>
            </w:pPr>
            <w:r w:rsidRPr="00D27101">
              <w:rPr>
                <w:sz w:val="24"/>
                <w:szCs w:val="24"/>
              </w:rPr>
              <w:t>"Control"</w:t>
            </w:r>
          </w:p>
        </w:tc>
        <w:tc>
          <w:tcPr>
            <w:tcW w:w="7566" w:type="dxa"/>
          </w:tcPr>
          <w:p w14:paraId="5BF0315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xml:space="preserve">" shall be </w:t>
            </w:r>
            <w:proofErr w:type="gramStart"/>
            <w:r w:rsidRPr="00D27101">
              <w:rPr>
                <w:sz w:val="24"/>
                <w:szCs w:val="24"/>
              </w:rPr>
              <w:t>construed accordingly;</w:t>
            </w:r>
            <w:proofErr w:type="gramEnd"/>
          </w:p>
        </w:tc>
      </w:tr>
      <w:tr w:rsidR="00D8518D" w:rsidRPr="00D27101" w14:paraId="110F5168" w14:textId="77777777" w:rsidTr="008E1F69">
        <w:tc>
          <w:tcPr>
            <w:tcW w:w="2181" w:type="dxa"/>
          </w:tcPr>
          <w:p w14:paraId="64614D5E" w14:textId="77777777" w:rsidR="00D8518D" w:rsidRPr="00D27101" w:rsidRDefault="00D8518D" w:rsidP="00273307">
            <w:pPr>
              <w:pStyle w:val="GPSDefinitionTerm"/>
              <w:rPr>
                <w:sz w:val="24"/>
                <w:szCs w:val="24"/>
              </w:rPr>
            </w:pPr>
            <w:r w:rsidRPr="00D27101">
              <w:rPr>
                <w:sz w:val="24"/>
                <w:szCs w:val="24"/>
              </w:rPr>
              <w:t>“Controller”</w:t>
            </w:r>
          </w:p>
        </w:tc>
        <w:tc>
          <w:tcPr>
            <w:tcW w:w="7566" w:type="dxa"/>
          </w:tcPr>
          <w:p w14:paraId="03E2061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has the meaning given to it in the GDPR;</w:t>
            </w:r>
          </w:p>
        </w:tc>
      </w:tr>
      <w:tr w:rsidR="00D8518D" w:rsidRPr="00D27101" w14:paraId="1267BB6C" w14:textId="77777777" w:rsidTr="008E1F69">
        <w:tc>
          <w:tcPr>
            <w:tcW w:w="2181" w:type="dxa"/>
          </w:tcPr>
          <w:p w14:paraId="13B2C219" w14:textId="77777777" w:rsidR="00D8518D" w:rsidRPr="00D27101" w:rsidRDefault="00D8518D" w:rsidP="00273307">
            <w:pPr>
              <w:pStyle w:val="GPSDefinitionTerm"/>
              <w:rPr>
                <w:sz w:val="24"/>
                <w:szCs w:val="24"/>
              </w:rPr>
            </w:pPr>
            <w:r w:rsidRPr="00D27101">
              <w:rPr>
                <w:sz w:val="24"/>
                <w:szCs w:val="24"/>
              </w:rPr>
              <w:t>“Core Terms”</w:t>
            </w:r>
          </w:p>
        </w:tc>
        <w:tc>
          <w:tcPr>
            <w:tcW w:w="7566" w:type="dxa"/>
          </w:tcPr>
          <w:p w14:paraId="4BCCFF37" w14:textId="77777777" w:rsidR="00D8518D" w:rsidRPr="00D27101" w:rsidRDefault="00D8518D" w:rsidP="00273307">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D8518D" w:rsidRPr="00D27101" w14:paraId="15EAF692" w14:textId="77777777" w:rsidTr="008E1F69">
        <w:tc>
          <w:tcPr>
            <w:tcW w:w="2181" w:type="dxa"/>
          </w:tcPr>
          <w:p w14:paraId="308DDAED" w14:textId="77777777" w:rsidR="00D8518D" w:rsidRPr="00D27101" w:rsidRDefault="00D8518D" w:rsidP="00273307">
            <w:pPr>
              <w:pStyle w:val="GPSDefinitionTerm"/>
              <w:rPr>
                <w:sz w:val="24"/>
                <w:szCs w:val="24"/>
              </w:rPr>
            </w:pPr>
            <w:r w:rsidRPr="00D27101">
              <w:rPr>
                <w:sz w:val="24"/>
                <w:szCs w:val="24"/>
              </w:rPr>
              <w:t>"Costs"</w:t>
            </w:r>
          </w:p>
        </w:tc>
        <w:tc>
          <w:tcPr>
            <w:tcW w:w="7566" w:type="dxa"/>
          </w:tcPr>
          <w:p w14:paraId="4D1494E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29A07353"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0B750D19"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lastRenderedPageBreak/>
              <w:t xml:space="preserve">base salary paid to the Supplier </w:t>
            </w:r>
            <w:proofErr w:type="gramStart"/>
            <w:r w:rsidRPr="00D27101">
              <w:rPr>
                <w:sz w:val="24"/>
                <w:szCs w:val="24"/>
              </w:rPr>
              <w:t>Staff;</w:t>
            </w:r>
            <w:proofErr w:type="gramEnd"/>
          </w:p>
          <w:p w14:paraId="248438AC"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 xml:space="preserve">employer’s National Insurance </w:t>
            </w:r>
            <w:proofErr w:type="gramStart"/>
            <w:r w:rsidRPr="00D27101">
              <w:rPr>
                <w:sz w:val="24"/>
                <w:szCs w:val="24"/>
              </w:rPr>
              <w:t>contributions;</w:t>
            </w:r>
            <w:proofErr w:type="gramEnd"/>
          </w:p>
          <w:p w14:paraId="7F7EE7FC"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 xml:space="preserve">pension </w:t>
            </w:r>
            <w:proofErr w:type="gramStart"/>
            <w:r w:rsidRPr="00D27101">
              <w:rPr>
                <w:sz w:val="24"/>
                <w:szCs w:val="24"/>
              </w:rPr>
              <w:t>contributions;</w:t>
            </w:r>
            <w:proofErr w:type="gramEnd"/>
          </w:p>
          <w:p w14:paraId="4296B604"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 xml:space="preserve">car </w:t>
            </w:r>
            <w:proofErr w:type="gramStart"/>
            <w:r w:rsidRPr="00D27101">
              <w:rPr>
                <w:sz w:val="24"/>
                <w:szCs w:val="24"/>
              </w:rPr>
              <w:t>allowances;</w:t>
            </w:r>
            <w:proofErr w:type="gramEnd"/>
            <w:r w:rsidRPr="00D27101">
              <w:rPr>
                <w:sz w:val="24"/>
                <w:szCs w:val="24"/>
              </w:rPr>
              <w:t xml:space="preserve"> </w:t>
            </w:r>
          </w:p>
          <w:p w14:paraId="2AD1A0E1"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 xml:space="preserve">any other contractual employment </w:t>
            </w:r>
            <w:proofErr w:type="gramStart"/>
            <w:r w:rsidRPr="00D27101">
              <w:rPr>
                <w:sz w:val="24"/>
                <w:szCs w:val="24"/>
              </w:rPr>
              <w:t>benefits;</w:t>
            </w:r>
            <w:proofErr w:type="gramEnd"/>
          </w:p>
          <w:p w14:paraId="4715A105"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 xml:space="preserve">staff </w:t>
            </w:r>
            <w:proofErr w:type="gramStart"/>
            <w:r w:rsidRPr="00D27101">
              <w:rPr>
                <w:sz w:val="24"/>
                <w:szCs w:val="24"/>
              </w:rPr>
              <w:t>training;</w:t>
            </w:r>
            <w:proofErr w:type="gramEnd"/>
          </w:p>
          <w:p w14:paraId="23CF0905" w14:textId="77777777" w:rsidR="00D8518D" w:rsidRPr="00D27101" w:rsidRDefault="00D8518D" w:rsidP="00FF31C0">
            <w:pPr>
              <w:pStyle w:val="GPSDefinitionL3"/>
              <w:numPr>
                <w:ilvl w:val="2"/>
                <w:numId w:val="7"/>
              </w:numPr>
              <w:tabs>
                <w:tab w:val="left" w:pos="144"/>
              </w:tabs>
              <w:adjustRightInd w:val="0"/>
              <w:ind w:left="792"/>
              <w:rPr>
                <w:sz w:val="24"/>
                <w:szCs w:val="24"/>
              </w:rPr>
            </w:pPr>
            <w:proofErr w:type="gramStart"/>
            <w:r w:rsidRPr="00D27101">
              <w:rPr>
                <w:sz w:val="24"/>
                <w:szCs w:val="24"/>
              </w:rPr>
              <w:t>work place</w:t>
            </w:r>
            <w:proofErr w:type="gramEnd"/>
            <w:r w:rsidRPr="00D27101">
              <w:rPr>
                <w:sz w:val="24"/>
                <w:szCs w:val="24"/>
              </w:rPr>
              <w:t xml:space="preserve"> accommodation;</w:t>
            </w:r>
          </w:p>
          <w:p w14:paraId="5899D43D" w14:textId="77777777" w:rsidR="00D8518D" w:rsidRPr="00D27101" w:rsidRDefault="00D8518D" w:rsidP="00FF31C0">
            <w:pPr>
              <w:pStyle w:val="GPSDefinitionL3"/>
              <w:numPr>
                <w:ilvl w:val="2"/>
                <w:numId w:val="7"/>
              </w:numPr>
              <w:tabs>
                <w:tab w:val="left" w:pos="144"/>
              </w:tabs>
              <w:adjustRightInd w:val="0"/>
              <w:ind w:left="792"/>
              <w:rPr>
                <w:sz w:val="24"/>
                <w:szCs w:val="24"/>
              </w:rPr>
            </w:pPr>
            <w:proofErr w:type="gramStart"/>
            <w:r w:rsidRPr="00D27101">
              <w:rPr>
                <w:sz w:val="24"/>
                <w:szCs w:val="24"/>
              </w:rPr>
              <w:t>work place</w:t>
            </w:r>
            <w:proofErr w:type="gramEnd"/>
            <w:r w:rsidRPr="00D27101">
              <w:rPr>
                <w:sz w:val="24"/>
                <w:szCs w:val="24"/>
              </w:rPr>
              <w:t xml:space="preserve"> IT equipment and tools reasonably necessary to provide the Deliverables (but not including items included within limb (b) below); and</w:t>
            </w:r>
          </w:p>
          <w:p w14:paraId="207016AE"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 xml:space="preserve">reasonable recruitment costs, as agreed with the </w:t>
            </w:r>
            <w:proofErr w:type="gramStart"/>
            <w:r w:rsidRPr="00D27101">
              <w:rPr>
                <w:sz w:val="24"/>
                <w:szCs w:val="24"/>
              </w:rPr>
              <w:t>Buyer;</w:t>
            </w:r>
            <w:proofErr w:type="gramEnd"/>
            <w:r w:rsidRPr="00D27101">
              <w:rPr>
                <w:sz w:val="24"/>
                <w:szCs w:val="24"/>
              </w:rPr>
              <w:t xml:space="preserve"> </w:t>
            </w:r>
          </w:p>
          <w:p w14:paraId="0722E7FB"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612A48B2"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Pr>
                <w:sz w:val="24"/>
                <w:szCs w:val="24"/>
              </w:rPr>
              <w:t xml:space="preserve"> and</w:t>
            </w:r>
          </w:p>
          <w:p w14:paraId="2E33BD91"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Reimbursable Expenses to the extent these have been specified as allowable in the Order Form and are incurred in delivering any </w:t>
            </w:r>
            <w:proofErr w:type="gramStart"/>
            <w:r w:rsidRPr="00D27101">
              <w:rPr>
                <w:sz w:val="24"/>
                <w:szCs w:val="24"/>
              </w:rPr>
              <w:t>Deliverables;</w:t>
            </w:r>
            <w:proofErr w:type="gramEnd"/>
          </w:p>
          <w:p w14:paraId="11FC228B" w14:textId="77777777" w:rsidR="00D8518D" w:rsidRPr="00D27101" w:rsidRDefault="00D8518D" w:rsidP="00FF31C0">
            <w:pPr>
              <w:pStyle w:val="GPsDefinition"/>
              <w:numPr>
                <w:ilvl w:val="0"/>
                <w:numId w:val="7"/>
              </w:numPr>
              <w:tabs>
                <w:tab w:val="left" w:pos="411"/>
              </w:tabs>
              <w:adjustRightInd w:val="0"/>
              <w:rPr>
                <w:sz w:val="24"/>
                <w:szCs w:val="24"/>
              </w:rPr>
            </w:pPr>
            <w:r w:rsidRPr="00D27101">
              <w:rPr>
                <w:sz w:val="24"/>
                <w:szCs w:val="24"/>
              </w:rPr>
              <w:tab/>
              <w:t>but excluding:</w:t>
            </w:r>
          </w:p>
          <w:p w14:paraId="10C5F12F" w14:textId="77777777" w:rsidR="00D8518D" w:rsidRPr="00D27101" w:rsidRDefault="00D8518D" w:rsidP="00FF31C0">
            <w:pPr>
              <w:pStyle w:val="GPSDefinitionL2"/>
              <w:numPr>
                <w:ilvl w:val="1"/>
                <w:numId w:val="7"/>
              </w:numPr>
              <w:tabs>
                <w:tab w:val="left" w:pos="144"/>
              </w:tabs>
              <w:adjustRightInd w:val="0"/>
              <w:ind w:left="576" w:hanging="432"/>
              <w:rPr>
                <w:sz w:val="24"/>
                <w:szCs w:val="24"/>
              </w:rPr>
            </w:pPr>
            <w:proofErr w:type="gramStart"/>
            <w:r w:rsidRPr="00D27101">
              <w:rPr>
                <w:sz w:val="24"/>
                <w:szCs w:val="24"/>
              </w:rPr>
              <w:t>Overhead;</w:t>
            </w:r>
            <w:proofErr w:type="gramEnd"/>
          </w:p>
          <w:p w14:paraId="14C264E1" w14:textId="77777777" w:rsidR="00D8518D" w:rsidRPr="00D27101" w:rsidRDefault="00D8518D" w:rsidP="00FF31C0">
            <w:pPr>
              <w:pStyle w:val="GPSDefinitionL2"/>
              <w:numPr>
                <w:ilvl w:val="1"/>
                <w:numId w:val="7"/>
              </w:numPr>
              <w:tabs>
                <w:tab w:val="left" w:pos="144"/>
              </w:tabs>
              <w:adjustRightInd w:val="0"/>
              <w:ind w:left="576" w:hanging="432"/>
              <w:rPr>
                <w:sz w:val="24"/>
                <w:szCs w:val="24"/>
              </w:rPr>
            </w:pPr>
            <w:r w:rsidRPr="00D27101">
              <w:rPr>
                <w:sz w:val="24"/>
                <w:szCs w:val="24"/>
              </w:rPr>
              <w:t xml:space="preserve">financing or similar </w:t>
            </w:r>
            <w:proofErr w:type="gramStart"/>
            <w:r w:rsidRPr="00D27101">
              <w:rPr>
                <w:sz w:val="24"/>
                <w:szCs w:val="24"/>
              </w:rPr>
              <w:t>costs;</w:t>
            </w:r>
            <w:proofErr w:type="gramEnd"/>
          </w:p>
          <w:p w14:paraId="00A4C630"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maintenance and support costs to the extent that these relate to maintenance and/or support Deliverables provided beyond the Call-Off Contract Period whether in relation to Supplier Assets or </w:t>
            </w:r>
            <w:proofErr w:type="gramStart"/>
            <w:r w:rsidRPr="00D27101">
              <w:rPr>
                <w:sz w:val="24"/>
                <w:szCs w:val="24"/>
              </w:rPr>
              <w:t>otherwise;</w:t>
            </w:r>
            <w:proofErr w:type="gramEnd"/>
          </w:p>
          <w:p w14:paraId="4C53C6A0" w14:textId="77777777" w:rsidR="00D8518D" w:rsidRPr="00D27101" w:rsidRDefault="00D8518D" w:rsidP="00FF31C0">
            <w:pPr>
              <w:pStyle w:val="GPSDefinitionL2"/>
              <w:numPr>
                <w:ilvl w:val="1"/>
                <w:numId w:val="7"/>
              </w:numPr>
              <w:tabs>
                <w:tab w:val="left" w:pos="144"/>
              </w:tabs>
              <w:adjustRightInd w:val="0"/>
              <w:ind w:left="689" w:hanging="545"/>
              <w:rPr>
                <w:sz w:val="24"/>
                <w:szCs w:val="24"/>
              </w:rPr>
            </w:pPr>
            <w:proofErr w:type="gramStart"/>
            <w:r w:rsidRPr="00D27101">
              <w:rPr>
                <w:sz w:val="24"/>
                <w:szCs w:val="24"/>
              </w:rPr>
              <w:t>taxation;</w:t>
            </w:r>
            <w:proofErr w:type="gramEnd"/>
          </w:p>
          <w:p w14:paraId="44F7C1E4" w14:textId="77777777" w:rsidR="00D8518D" w:rsidRPr="00D27101" w:rsidRDefault="00D8518D" w:rsidP="00FF31C0">
            <w:pPr>
              <w:pStyle w:val="GPSDefinitionL2"/>
              <w:numPr>
                <w:ilvl w:val="1"/>
                <w:numId w:val="7"/>
              </w:numPr>
              <w:tabs>
                <w:tab w:val="left" w:pos="144"/>
              </w:tabs>
              <w:adjustRightInd w:val="0"/>
              <w:ind w:left="689" w:hanging="545"/>
              <w:rPr>
                <w:sz w:val="24"/>
                <w:szCs w:val="24"/>
              </w:rPr>
            </w:pPr>
            <w:r w:rsidRPr="00D27101">
              <w:rPr>
                <w:sz w:val="24"/>
                <w:szCs w:val="24"/>
              </w:rPr>
              <w:t xml:space="preserve">fines and </w:t>
            </w:r>
            <w:proofErr w:type="gramStart"/>
            <w:r w:rsidRPr="00D27101">
              <w:rPr>
                <w:sz w:val="24"/>
                <w:szCs w:val="24"/>
              </w:rPr>
              <w:t>penalties;</w:t>
            </w:r>
            <w:proofErr w:type="gramEnd"/>
          </w:p>
          <w:p w14:paraId="6FD61DFE"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04499522"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non-cash items (including depreciation, amortisation, </w:t>
            </w:r>
            <w:proofErr w:type="gramStart"/>
            <w:r w:rsidRPr="00D27101">
              <w:rPr>
                <w:sz w:val="24"/>
                <w:szCs w:val="24"/>
              </w:rPr>
              <w:t>impairments</w:t>
            </w:r>
            <w:proofErr w:type="gramEnd"/>
            <w:r w:rsidRPr="00D27101">
              <w:rPr>
                <w:sz w:val="24"/>
                <w:szCs w:val="24"/>
              </w:rPr>
              <w:t xml:space="preserve"> and movements in provisions);</w:t>
            </w:r>
          </w:p>
        </w:tc>
      </w:tr>
      <w:tr w:rsidR="00D8518D" w:rsidRPr="00D27101" w14:paraId="1C46362E" w14:textId="77777777" w:rsidTr="008E1F69">
        <w:tc>
          <w:tcPr>
            <w:tcW w:w="2181" w:type="dxa"/>
          </w:tcPr>
          <w:p w14:paraId="720201DF" w14:textId="77777777" w:rsidR="00D8518D" w:rsidRPr="00D27101" w:rsidRDefault="00D8518D" w:rsidP="00273307">
            <w:pPr>
              <w:pStyle w:val="GPSDefinitionTerm"/>
              <w:rPr>
                <w:sz w:val="24"/>
                <w:szCs w:val="24"/>
              </w:rPr>
            </w:pPr>
            <w:r>
              <w:rPr>
                <w:sz w:val="24"/>
                <w:szCs w:val="24"/>
              </w:rPr>
              <w:lastRenderedPageBreak/>
              <w:t>“Cover Note”</w:t>
            </w:r>
          </w:p>
        </w:tc>
        <w:tc>
          <w:tcPr>
            <w:tcW w:w="7566" w:type="dxa"/>
          </w:tcPr>
          <w:p w14:paraId="520EC91D"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 xml:space="preserve">means a certificate issued by an Insurer and/or by and Insurer via a Broker confirming that a policy of insurance is </w:t>
            </w:r>
            <w:proofErr w:type="gramStart"/>
            <w:r>
              <w:rPr>
                <w:sz w:val="24"/>
                <w:szCs w:val="24"/>
              </w:rPr>
              <w:t>operative</w:t>
            </w:r>
            <w:proofErr w:type="gramEnd"/>
            <w:r>
              <w:rPr>
                <w:sz w:val="24"/>
                <w:szCs w:val="24"/>
              </w:rPr>
              <w:t xml:space="preserve"> and which general use is as a temporary measure between the commencement of cover and the issue of the policy of insurance;</w:t>
            </w:r>
          </w:p>
        </w:tc>
      </w:tr>
      <w:tr w:rsidR="00D8518D" w:rsidRPr="00D27101" w14:paraId="2E2A4D3B" w14:textId="77777777" w:rsidTr="008E1F69">
        <w:tc>
          <w:tcPr>
            <w:tcW w:w="2181" w:type="dxa"/>
          </w:tcPr>
          <w:p w14:paraId="4C99319E" w14:textId="77777777" w:rsidR="00D8518D" w:rsidRPr="00D27101" w:rsidRDefault="00D8518D" w:rsidP="00273307">
            <w:pPr>
              <w:pStyle w:val="GPSDefinitionTerm"/>
              <w:rPr>
                <w:sz w:val="24"/>
                <w:szCs w:val="24"/>
              </w:rPr>
            </w:pPr>
            <w:r w:rsidRPr="00D27101">
              <w:rPr>
                <w:sz w:val="24"/>
                <w:szCs w:val="24"/>
              </w:rPr>
              <w:lastRenderedPageBreak/>
              <w:t>"Crown Body"</w:t>
            </w:r>
          </w:p>
        </w:tc>
        <w:tc>
          <w:tcPr>
            <w:tcW w:w="7566" w:type="dxa"/>
          </w:tcPr>
          <w:p w14:paraId="2C11490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proofErr w:type="gramStart"/>
            <w:r>
              <w:rPr>
                <w:sz w:val="24"/>
                <w:szCs w:val="24"/>
              </w:rPr>
              <w:t>Government</w:t>
            </w:r>
            <w:proofErr w:type="gramEnd"/>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D8518D" w:rsidRPr="00D27101" w14:paraId="0F406E27" w14:textId="77777777" w:rsidTr="008E1F69">
        <w:tc>
          <w:tcPr>
            <w:tcW w:w="2181" w:type="dxa"/>
          </w:tcPr>
          <w:p w14:paraId="27E1AE2C" w14:textId="77777777" w:rsidR="00D8518D" w:rsidRPr="00D27101" w:rsidRDefault="00D8518D" w:rsidP="00273307">
            <w:pPr>
              <w:pStyle w:val="GPSDefinitionTerm"/>
              <w:rPr>
                <w:sz w:val="24"/>
                <w:szCs w:val="24"/>
              </w:rPr>
            </w:pPr>
            <w:r w:rsidRPr="00D27101">
              <w:rPr>
                <w:sz w:val="24"/>
                <w:szCs w:val="24"/>
              </w:rPr>
              <w:t>"CRTPA"</w:t>
            </w:r>
          </w:p>
        </w:tc>
        <w:tc>
          <w:tcPr>
            <w:tcW w:w="7566" w:type="dxa"/>
          </w:tcPr>
          <w:p w14:paraId="17E38A61"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Contract Rights of Third Parties Act 1999;</w:t>
            </w:r>
          </w:p>
        </w:tc>
      </w:tr>
      <w:tr w:rsidR="00D8518D" w:rsidRPr="00D27101" w14:paraId="38AB96F2" w14:textId="77777777" w:rsidTr="008E1F69">
        <w:tc>
          <w:tcPr>
            <w:tcW w:w="2181" w:type="dxa"/>
          </w:tcPr>
          <w:p w14:paraId="35CE8983" w14:textId="77777777" w:rsidR="00D8518D" w:rsidRPr="00D27101" w:rsidRDefault="00D8518D" w:rsidP="00273307">
            <w:pPr>
              <w:pStyle w:val="GPSDefinitionTerm"/>
              <w:rPr>
                <w:sz w:val="24"/>
                <w:szCs w:val="24"/>
              </w:rPr>
            </w:pPr>
            <w:r>
              <w:rPr>
                <w:sz w:val="24"/>
                <w:szCs w:val="24"/>
              </w:rPr>
              <w:t>“Customer”</w:t>
            </w:r>
          </w:p>
        </w:tc>
        <w:tc>
          <w:tcPr>
            <w:tcW w:w="7566" w:type="dxa"/>
          </w:tcPr>
          <w:p w14:paraId="4F7E3B09"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means any Public Sector organisation or body authorised to use the Framework Agreement as detailed in the OJEU Notice.</w:t>
            </w:r>
          </w:p>
        </w:tc>
      </w:tr>
      <w:tr w:rsidR="00D8518D" w:rsidRPr="00D27101" w14:paraId="09D697F0" w14:textId="77777777" w:rsidTr="008E1F69">
        <w:tc>
          <w:tcPr>
            <w:tcW w:w="2181" w:type="dxa"/>
          </w:tcPr>
          <w:p w14:paraId="29CA911D" w14:textId="77777777" w:rsidR="00D8518D" w:rsidRPr="00D27101" w:rsidRDefault="00D8518D" w:rsidP="00273307">
            <w:pPr>
              <w:pStyle w:val="GPSDefinitionTerm"/>
              <w:rPr>
                <w:sz w:val="24"/>
                <w:szCs w:val="24"/>
              </w:rPr>
            </w:pPr>
            <w:r w:rsidRPr="00D27101">
              <w:rPr>
                <w:sz w:val="24"/>
                <w:szCs w:val="24"/>
              </w:rPr>
              <w:t>“Data Protection Impact Assessment</w:t>
            </w:r>
          </w:p>
        </w:tc>
        <w:tc>
          <w:tcPr>
            <w:tcW w:w="7566" w:type="dxa"/>
          </w:tcPr>
          <w:p w14:paraId="5B2DDF2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an assessment by the Controller of the impact of the envisaged </w:t>
            </w:r>
            <w:r>
              <w:rPr>
                <w:sz w:val="24"/>
                <w:szCs w:val="24"/>
              </w:rPr>
              <w:t>P</w:t>
            </w:r>
            <w:r w:rsidRPr="00D27101">
              <w:rPr>
                <w:sz w:val="24"/>
                <w:szCs w:val="24"/>
              </w:rPr>
              <w:t>rocessing on the protection of Personal Data;</w:t>
            </w:r>
          </w:p>
        </w:tc>
      </w:tr>
      <w:tr w:rsidR="00D8518D" w:rsidRPr="00D27101" w14:paraId="0DC4C5F8" w14:textId="77777777" w:rsidTr="008E1F69">
        <w:tc>
          <w:tcPr>
            <w:tcW w:w="2181" w:type="dxa"/>
          </w:tcPr>
          <w:p w14:paraId="088F9195" w14:textId="77777777" w:rsidR="00D8518D" w:rsidRPr="00D27101" w:rsidRDefault="00D8518D" w:rsidP="00EA2B4F">
            <w:pPr>
              <w:pStyle w:val="GPSDefinitionTerm"/>
              <w:rPr>
                <w:sz w:val="24"/>
                <w:szCs w:val="24"/>
              </w:rPr>
            </w:pPr>
            <w:r w:rsidRPr="00D27101">
              <w:rPr>
                <w:sz w:val="24"/>
                <w:szCs w:val="24"/>
              </w:rPr>
              <w:t>"Data Protection Legislation"</w:t>
            </w:r>
          </w:p>
        </w:tc>
        <w:tc>
          <w:tcPr>
            <w:tcW w:w="7566" w:type="dxa"/>
          </w:tcPr>
          <w:p w14:paraId="06D0A7DF"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w:t>
            </w:r>
            <w:proofErr w:type="spellStart"/>
            <w:r w:rsidRPr="00D27101">
              <w:rPr>
                <w:sz w:val="24"/>
                <w:szCs w:val="24"/>
              </w:rPr>
              <w:t>i</w:t>
            </w:r>
            <w:proofErr w:type="spellEnd"/>
            <w:r w:rsidRPr="00D27101">
              <w:rPr>
                <w:sz w:val="24"/>
                <w:szCs w:val="24"/>
              </w:rPr>
              <w:t xml:space="preserve">) the GDPR, the LED and any applicable national implementing Laws as amended from time to time (ii) the </w:t>
            </w:r>
            <w:r>
              <w:rPr>
                <w:sz w:val="24"/>
                <w:szCs w:val="24"/>
              </w:rPr>
              <w:t>DPA</w:t>
            </w:r>
            <w:r w:rsidRPr="00D27101">
              <w:rPr>
                <w:sz w:val="24"/>
                <w:szCs w:val="24"/>
              </w:rPr>
              <w:t xml:space="preserve"> 2018 to the extent that it relates to </w:t>
            </w:r>
            <w:r>
              <w:rPr>
                <w:sz w:val="24"/>
                <w:szCs w:val="24"/>
              </w:rPr>
              <w:t>Pr</w:t>
            </w:r>
            <w:r w:rsidRPr="00D27101">
              <w:rPr>
                <w:sz w:val="24"/>
                <w:szCs w:val="24"/>
              </w:rPr>
              <w:t xml:space="preserve">ocessing of personal data and privacy; (iii) all applicable Law about the </w:t>
            </w:r>
            <w:r>
              <w:rPr>
                <w:sz w:val="24"/>
                <w:szCs w:val="24"/>
              </w:rPr>
              <w:t>P</w:t>
            </w:r>
            <w:r w:rsidRPr="00D27101">
              <w:rPr>
                <w:sz w:val="24"/>
                <w:szCs w:val="24"/>
              </w:rPr>
              <w:t>rocessing of personal data and privacy;</w:t>
            </w:r>
          </w:p>
        </w:tc>
      </w:tr>
      <w:tr w:rsidR="00D8518D" w:rsidRPr="00D27101" w14:paraId="2B731983" w14:textId="77777777" w:rsidTr="008E1F69">
        <w:tc>
          <w:tcPr>
            <w:tcW w:w="2181" w:type="dxa"/>
          </w:tcPr>
          <w:p w14:paraId="50EB7829" w14:textId="77777777" w:rsidR="00D8518D" w:rsidRPr="00D27101" w:rsidRDefault="00D8518D" w:rsidP="00273307">
            <w:pPr>
              <w:pStyle w:val="GPSDefinitionTerm"/>
              <w:rPr>
                <w:sz w:val="24"/>
                <w:szCs w:val="24"/>
              </w:rPr>
            </w:pPr>
            <w:r w:rsidRPr="00D27101">
              <w:rPr>
                <w:sz w:val="24"/>
                <w:szCs w:val="24"/>
              </w:rPr>
              <w:t>"Data Protection Officer"</w:t>
            </w:r>
          </w:p>
        </w:tc>
        <w:tc>
          <w:tcPr>
            <w:tcW w:w="7566" w:type="dxa"/>
          </w:tcPr>
          <w:p w14:paraId="746D982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has the meaning given to it in the GDPR;</w:t>
            </w:r>
          </w:p>
        </w:tc>
      </w:tr>
      <w:tr w:rsidR="00D8518D" w:rsidRPr="00D27101" w14:paraId="07286816" w14:textId="77777777" w:rsidTr="008E1F69">
        <w:tc>
          <w:tcPr>
            <w:tcW w:w="2181" w:type="dxa"/>
          </w:tcPr>
          <w:p w14:paraId="79A68E7A" w14:textId="77777777" w:rsidR="00D8518D" w:rsidRPr="00D27101" w:rsidRDefault="00D8518D" w:rsidP="00273307">
            <w:pPr>
              <w:pStyle w:val="GPSDefinitionTerm"/>
              <w:rPr>
                <w:sz w:val="24"/>
                <w:szCs w:val="24"/>
              </w:rPr>
            </w:pPr>
            <w:r w:rsidRPr="00D27101">
              <w:rPr>
                <w:sz w:val="24"/>
                <w:szCs w:val="24"/>
              </w:rPr>
              <w:t>"Data Subject"</w:t>
            </w:r>
          </w:p>
        </w:tc>
        <w:tc>
          <w:tcPr>
            <w:tcW w:w="7566" w:type="dxa"/>
          </w:tcPr>
          <w:p w14:paraId="05B4E10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has the meaning given to it in the GDPR</w:t>
            </w:r>
            <w:r>
              <w:rPr>
                <w:sz w:val="24"/>
                <w:szCs w:val="24"/>
              </w:rPr>
              <w:t>;</w:t>
            </w:r>
          </w:p>
        </w:tc>
      </w:tr>
      <w:tr w:rsidR="00D8518D" w:rsidRPr="00D27101" w14:paraId="0D01A747" w14:textId="77777777" w:rsidTr="008E1F69">
        <w:tc>
          <w:tcPr>
            <w:tcW w:w="2181" w:type="dxa"/>
          </w:tcPr>
          <w:p w14:paraId="342DD87A" w14:textId="77777777" w:rsidR="00D8518D" w:rsidRPr="00D27101" w:rsidRDefault="00D8518D" w:rsidP="00273307">
            <w:pPr>
              <w:pStyle w:val="GPSDefinitionTerm"/>
              <w:rPr>
                <w:sz w:val="24"/>
                <w:szCs w:val="24"/>
              </w:rPr>
            </w:pPr>
            <w:r w:rsidRPr="00D27101">
              <w:rPr>
                <w:sz w:val="24"/>
                <w:szCs w:val="24"/>
              </w:rPr>
              <w:t>"Data Subject Access Request"</w:t>
            </w:r>
          </w:p>
        </w:tc>
        <w:tc>
          <w:tcPr>
            <w:tcW w:w="7566" w:type="dxa"/>
          </w:tcPr>
          <w:p w14:paraId="5DD69AE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D8518D" w:rsidRPr="00D27101" w14:paraId="087712DD" w14:textId="77777777" w:rsidTr="008E1F69">
        <w:tc>
          <w:tcPr>
            <w:tcW w:w="2181" w:type="dxa"/>
          </w:tcPr>
          <w:p w14:paraId="137AFEFA" w14:textId="77777777" w:rsidR="00D8518D" w:rsidRPr="00D27101" w:rsidRDefault="00D8518D" w:rsidP="00273307">
            <w:pPr>
              <w:pStyle w:val="GPSDefinitionTerm"/>
              <w:rPr>
                <w:sz w:val="24"/>
                <w:szCs w:val="24"/>
              </w:rPr>
            </w:pPr>
            <w:r w:rsidRPr="00D27101">
              <w:rPr>
                <w:sz w:val="24"/>
                <w:szCs w:val="24"/>
              </w:rPr>
              <w:t>"Deductions"</w:t>
            </w:r>
          </w:p>
        </w:tc>
        <w:tc>
          <w:tcPr>
            <w:tcW w:w="7566" w:type="dxa"/>
          </w:tcPr>
          <w:p w14:paraId="7094686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all Service Credits, Delay Payments (if applicable), or any other deduction which the Buyer is paid or is payable to the Buyer under a Call-Off Contract;</w:t>
            </w:r>
          </w:p>
        </w:tc>
      </w:tr>
      <w:tr w:rsidR="00D8518D" w:rsidRPr="00D27101" w14:paraId="4880A4E4" w14:textId="77777777" w:rsidTr="008E1F69">
        <w:tc>
          <w:tcPr>
            <w:tcW w:w="2181" w:type="dxa"/>
          </w:tcPr>
          <w:p w14:paraId="5B1B661A" w14:textId="77777777" w:rsidR="00D8518D" w:rsidRPr="00D27101" w:rsidRDefault="00D8518D" w:rsidP="00273307">
            <w:pPr>
              <w:pStyle w:val="GPSDefinitionTerm"/>
              <w:rPr>
                <w:sz w:val="24"/>
                <w:szCs w:val="24"/>
              </w:rPr>
            </w:pPr>
            <w:r w:rsidRPr="00D27101">
              <w:rPr>
                <w:sz w:val="24"/>
                <w:szCs w:val="24"/>
              </w:rPr>
              <w:t>"Default"</w:t>
            </w:r>
          </w:p>
        </w:tc>
        <w:tc>
          <w:tcPr>
            <w:tcW w:w="7566" w:type="dxa"/>
          </w:tcPr>
          <w:p w14:paraId="4528C7A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8518D" w:rsidRPr="00D27101" w14:paraId="35BD2D9F" w14:textId="77777777" w:rsidTr="008E1F69">
        <w:tc>
          <w:tcPr>
            <w:tcW w:w="2181" w:type="dxa"/>
          </w:tcPr>
          <w:p w14:paraId="0A429A65" w14:textId="77777777" w:rsidR="00D8518D" w:rsidRPr="00D27101" w:rsidRDefault="00D8518D" w:rsidP="00273307">
            <w:pPr>
              <w:pStyle w:val="GPSDefinitionTerm"/>
              <w:rPr>
                <w:sz w:val="24"/>
                <w:szCs w:val="24"/>
              </w:rPr>
            </w:pPr>
            <w:r w:rsidRPr="00D27101">
              <w:rPr>
                <w:sz w:val="24"/>
                <w:szCs w:val="24"/>
              </w:rPr>
              <w:t>"Default Management Charge"</w:t>
            </w:r>
          </w:p>
        </w:tc>
        <w:tc>
          <w:tcPr>
            <w:tcW w:w="7566" w:type="dxa"/>
          </w:tcPr>
          <w:p w14:paraId="3829C6D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has the meaning given to it in Paragraph </w:t>
            </w:r>
            <w:r>
              <w:rPr>
                <w:sz w:val="24"/>
                <w:szCs w:val="24"/>
              </w:rPr>
              <w:t>8.1.1</w:t>
            </w:r>
            <w:r w:rsidRPr="00D27101">
              <w:rPr>
                <w:sz w:val="24"/>
                <w:szCs w:val="24"/>
              </w:rPr>
              <w:t xml:space="preserve"> of Framework Schedule 5 (Management</w:t>
            </w:r>
            <w:r>
              <w:rPr>
                <w:sz w:val="24"/>
                <w:szCs w:val="24"/>
              </w:rPr>
              <w:t xml:space="preserve"> Charges and Information</w:t>
            </w:r>
            <w:r w:rsidRPr="00D27101">
              <w:rPr>
                <w:sz w:val="24"/>
                <w:szCs w:val="24"/>
              </w:rPr>
              <w:t>);</w:t>
            </w:r>
          </w:p>
        </w:tc>
      </w:tr>
      <w:tr w:rsidR="00D8518D" w:rsidRPr="00D27101" w14:paraId="758AE229" w14:textId="77777777" w:rsidTr="008E1F69">
        <w:tc>
          <w:tcPr>
            <w:tcW w:w="2181" w:type="dxa"/>
          </w:tcPr>
          <w:p w14:paraId="358C039B" w14:textId="77777777" w:rsidR="00D8518D" w:rsidRPr="00D27101" w:rsidRDefault="00D8518D" w:rsidP="00273307">
            <w:pPr>
              <w:pStyle w:val="GPSDefinitionTerm"/>
              <w:rPr>
                <w:sz w:val="24"/>
                <w:szCs w:val="24"/>
              </w:rPr>
            </w:pPr>
            <w:r w:rsidRPr="00D27101">
              <w:rPr>
                <w:sz w:val="24"/>
                <w:szCs w:val="24"/>
              </w:rPr>
              <w:t>"Delay Payments"</w:t>
            </w:r>
          </w:p>
        </w:tc>
        <w:tc>
          <w:tcPr>
            <w:tcW w:w="7566" w:type="dxa"/>
          </w:tcPr>
          <w:p w14:paraId="577318C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amounts (if any) payable by the Supplier to the Buyer in respect of a delay in respect of a Milestone as specified in the </w:t>
            </w:r>
            <w:r>
              <w:rPr>
                <w:sz w:val="24"/>
                <w:szCs w:val="24"/>
              </w:rPr>
              <w:t>Implementat</w:t>
            </w:r>
            <w:r w:rsidRPr="00D27101">
              <w:rPr>
                <w:sz w:val="24"/>
                <w:szCs w:val="24"/>
              </w:rPr>
              <w:t>ion Plan;</w:t>
            </w:r>
          </w:p>
        </w:tc>
      </w:tr>
      <w:tr w:rsidR="00D8518D" w:rsidRPr="00D27101" w14:paraId="0B88B565" w14:textId="77777777" w:rsidTr="008E1F69">
        <w:tc>
          <w:tcPr>
            <w:tcW w:w="2181" w:type="dxa"/>
          </w:tcPr>
          <w:p w14:paraId="6C13247F" w14:textId="77777777" w:rsidR="00D8518D" w:rsidRPr="00D27101" w:rsidRDefault="00D8518D" w:rsidP="00273307">
            <w:pPr>
              <w:pStyle w:val="GPSDefinitionTerm"/>
              <w:rPr>
                <w:sz w:val="24"/>
                <w:szCs w:val="24"/>
              </w:rPr>
            </w:pPr>
            <w:r w:rsidRPr="00D27101">
              <w:rPr>
                <w:sz w:val="24"/>
                <w:szCs w:val="24"/>
              </w:rPr>
              <w:t>"Deliverables"</w:t>
            </w:r>
          </w:p>
        </w:tc>
        <w:tc>
          <w:tcPr>
            <w:tcW w:w="7566" w:type="dxa"/>
          </w:tcPr>
          <w:p w14:paraId="356C01A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D8518D" w:rsidRPr="00D27101" w14:paraId="66FF4390" w14:textId="77777777" w:rsidTr="008E1F69">
        <w:tc>
          <w:tcPr>
            <w:tcW w:w="2181" w:type="dxa"/>
          </w:tcPr>
          <w:p w14:paraId="16A3A6FB" w14:textId="77777777" w:rsidR="00D8518D" w:rsidRPr="00D27101" w:rsidRDefault="00D8518D" w:rsidP="00273307">
            <w:pPr>
              <w:pStyle w:val="GPSDefinitionTerm"/>
              <w:rPr>
                <w:sz w:val="24"/>
                <w:szCs w:val="24"/>
              </w:rPr>
            </w:pPr>
            <w:r w:rsidRPr="00D27101">
              <w:rPr>
                <w:sz w:val="24"/>
                <w:szCs w:val="24"/>
              </w:rPr>
              <w:t>"Delivery"</w:t>
            </w:r>
          </w:p>
        </w:tc>
        <w:tc>
          <w:tcPr>
            <w:tcW w:w="7566" w:type="dxa"/>
          </w:tcPr>
          <w:p w14:paraId="1F49A30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delivery of the relevant Deliverable or Milestone in accordance with the terms of a Call-Off Contract as confirmed and accepted by the Buyer by the either (a) confirmation in writing to the Supplier; or (b) where Call-Off Schedule 13 (</w:t>
            </w:r>
            <w:r>
              <w:rPr>
                <w:sz w:val="24"/>
                <w:szCs w:val="24"/>
              </w:rPr>
              <w:t>Implement</w:t>
            </w:r>
            <w:r w:rsidRPr="00D27101">
              <w:rPr>
                <w:sz w:val="24"/>
                <w:szCs w:val="24"/>
              </w:rPr>
              <w:t xml:space="preserve">ation Plan and Testing) is </w:t>
            </w:r>
            <w:r w:rsidRPr="00D27101">
              <w:rPr>
                <w:sz w:val="24"/>
                <w:szCs w:val="24"/>
              </w:rPr>
              <w:lastRenderedPageBreak/>
              <w:t>used issue by the Buyer of a Satisfaction Certificate. "</w:t>
            </w:r>
            <w:r w:rsidRPr="00D27101">
              <w:rPr>
                <w:b/>
                <w:sz w:val="24"/>
                <w:szCs w:val="24"/>
              </w:rPr>
              <w:t>Deliver</w:t>
            </w:r>
            <w:r w:rsidRPr="00D27101">
              <w:rPr>
                <w:sz w:val="24"/>
                <w:szCs w:val="24"/>
              </w:rPr>
              <w:t>" and "</w:t>
            </w:r>
            <w:r w:rsidRPr="00D27101">
              <w:rPr>
                <w:b/>
                <w:sz w:val="24"/>
                <w:szCs w:val="24"/>
              </w:rPr>
              <w:t>Delivered</w:t>
            </w:r>
            <w:r w:rsidRPr="00D27101">
              <w:rPr>
                <w:sz w:val="24"/>
                <w:szCs w:val="24"/>
              </w:rPr>
              <w:t xml:space="preserve">" shall be </w:t>
            </w:r>
            <w:proofErr w:type="gramStart"/>
            <w:r w:rsidRPr="00D27101">
              <w:rPr>
                <w:sz w:val="24"/>
                <w:szCs w:val="24"/>
              </w:rPr>
              <w:t>construed accordingly;</w:t>
            </w:r>
            <w:proofErr w:type="gramEnd"/>
          </w:p>
        </w:tc>
      </w:tr>
      <w:tr w:rsidR="00D8518D" w:rsidRPr="00D27101" w14:paraId="4C55A112" w14:textId="77777777" w:rsidTr="008E1F69">
        <w:tc>
          <w:tcPr>
            <w:tcW w:w="2181" w:type="dxa"/>
          </w:tcPr>
          <w:p w14:paraId="69CFE239" w14:textId="77777777" w:rsidR="00D8518D" w:rsidRPr="00D27101" w:rsidRDefault="00D8518D" w:rsidP="00273307">
            <w:pPr>
              <w:pStyle w:val="GPSDefinitionTerm"/>
              <w:rPr>
                <w:sz w:val="24"/>
                <w:szCs w:val="24"/>
              </w:rPr>
            </w:pPr>
            <w:r>
              <w:rPr>
                <w:sz w:val="24"/>
                <w:szCs w:val="24"/>
              </w:rPr>
              <w:lastRenderedPageBreak/>
              <w:t>“Direct Dealing Insurer”</w:t>
            </w:r>
          </w:p>
        </w:tc>
        <w:tc>
          <w:tcPr>
            <w:tcW w:w="7566" w:type="dxa"/>
          </w:tcPr>
          <w:p w14:paraId="672688A9"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 xml:space="preserve">means an Insurer who </w:t>
            </w:r>
            <w:proofErr w:type="gramStart"/>
            <w:r>
              <w:rPr>
                <w:sz w:val="24"/>
                <w:szCs w:val="24"/>
              </w:rPr>
              <w:t>enters into</w:t>
            </w:r>
            <w:proofErr w:type="gramEnd"/>
            <w:r>
              <w:rPr>
                <w:sz w:val="24"/>
                <w:szCs w:val="24"/>
              </w:rPr>
              <w:t xml:space="preserve"> a Call Off Agreement with a Customer following a Further Competition Procedure wand who deals principally with that Customer without the use of a Broker;</w:t>
            </w:r>
          </w:p>
        </w:tc>
      </w:tr>
      <w:tr w:rsidR="00D8518D" w:rsidRPr="00D27101" w14:paraId="09FD85D0" w14:textId="77777777" w:rsidTr="008E1F69">
        <w:tc>
          <w:tcPr>
            <w:tcW w:w="2181" w:type="dxa"/>
          </w:tcPr>
          <w:p w14:paraId="0C111C0A" w14:textId="77777777" w:rsidR="00D8518D" w:rsidRPr="00D27101" w:rsidRDefault="00D8518D" w:rsidP="00273307">
            <w:pPr>
              <w:pStyle w:val="GPSDefinitionTerm"/>
              <w:rPr>
                <w:sz w:val="24"/>
                <w:szCs w:val="24"/>
              </w:rPr>
            </w:pPr>
            <w:r w:rsidRPr="00D27101">
              <w:rPr>
                <w:sz w:val="24"/>
                <w:szCs w:val="24"/>
              </w:rPr>
              <w:t>"Disaster"</w:t>
            </w:r>
          </w:p>
        </w:tc>
        <w:tc>
          <w:tcPr>
            <w:tcW w:w="7566" w:type="dxa"/>
          </w:tcPr>
          <w:p w14:paraId="076D5FB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D8518D" w:rsidRPr="00D27101" w14:paraId="7869F382" w14:textId="77777777" w:rsidTr="008E1F69">
        <w:tc>
          <w:tcPr>
            <w:tcW w:w="2181" w:type="dxa"/>
          </w:tcPr>
          <w:p w14:paraId="5E0334FB" w14:textId="77777777" w:rsidR="00D8518D" w:rsidRPr="00D27101" w:rsidRDefault="00D8518D" w:rsidP="00273307">
            <w:pPr>
              <w:pStyle w:val="GPSDefinitionTerm"/>
              <w:rPr>
                <w:sz w:val="24"/>
                <w:szCs w:val="24"/>
              </w:rPr>
            </w:pPr>
            <w:r w:rsidRPr="00D27101">
              <w:rPr>
                <w:sz w:val="24"/>
                <w:szCs w:val="24"/>
              </w:rPr>
              <w:t>"Disclosing Party"</w:t>
            </w:r>
          </w:p>
        </w:tc>
        <w:tc>
          <w:tcPr>
            <w:tcW w:w="7566" w:type="dxa"/>
          </w:tcPr>
          <w:p w14:paraId="3C1478C5"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D8518D" w:rsidRPr="00D27101" w14:paraId="18C5C5D5" w14:textId="77777777" w:rsidTr="008E1F69">
        <w:tc>
          <w:tcPr>
            <w:tcW w:w="2181" w:type="dxa"/>
          </w:tcPr>
          <w:p w14:paraId="13AFA92E" w14:textId="77777777" w:rsidR="00D8518D" w:rsidRPr="00D27101" w:rsidRDefault="00D8518D" w:rsidP="00273307">
            <w:pPr>
              <w:pStyle w:val="GPSDefinitionTerm"/>
              <w:keepNext/>
              <w:rPr>
                <w:sz w:val="24"/>
                <w:szCs w:val="24"/>
              </w:rPr>
            </w:pPr>
            <w:r w:rsidRPr="00D27101">
              <w:rPr>
                <w:sz w:val="24"/>
                <w:szCs w:val="24"/>
              </w:rPr>
              <w:t>"Dispute"</w:t>
            </w:r>
          </w:p>
        </w:tc>
        <w:tc>
          <w:tcPr>
            <w:tcW w:w="7566" w:type="dxa"/>
          </w:tcPr>
          <w:p w14:paraId="54FA135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w:t>
            </w:r>
            <w:proofErr w:type="gramStart"/>
            <w:r w:rsidRPr="00D27101">
              <w:rPr>
                <w:sz w:val="24"/>
                <w:szCs w:val="24"/>
              </w:rPr>
              <w:t>enforceability</w:t>
            </w:r>
            <w:proofErr w:type="gramEnd"/>
            <w:r w:rsidRPr="00D27101">
              <w:rPr>
                <w:sz w:val="24"/>
                <w:szCs w:val="24"/>
              </w:rPr>
              <w:t xml:space="preserve"> or termination of the Contract, whether the alleged liability shall arise under English law or under the law of some other country and regardless of whether a particular cause of action may successfully be brought in the English courts; </w:t>
            </w:r>
          </w:p>
        </w:tc>
      </w:tr>
      <w:tr w:rsidR="00D8518D" w:rsidRPr="00D27101" w14:paraId="7D43581B" w14:textId="77777777" w:rsidTr="008E1F69">
        <w:tc>
          <w:tcPr>
            <w:tcW w:w="2181" w:type="dxa"/>
          </w:tcPr>
          <w:p w14:paraId="76433732" w14:textId="77777777" w:rsidR="00D8518D" w:rsidRPr="00D27101" w:rsidRDefault="00D8518D" w:rsidP="00273307">
            <w:pPr>
              <w:pStyle w:val="GPSDefinitionTerm"/>
              <w:rPr>
                <w:sz w:val="24"/>
                <w:szCs w:val="24"/>
              </w:rPr>
            </w:pPr>
            <w:r w:rsidRPr="00D27101">
              <w:rPr>
                <w:sz w:val="24"/>
                <w:szCs w:val="24"/>
              </w:rPr>
              <w:t>"Dispute Resolution Procedure"</w:t>
            </w:r>
          </w:p>
        </w:tc>
        <w:tc>
          <w:tcPr>
            <w:tcW w:w="7566" w:type="dxa"/>
          </w:tcPr>
          <w:p w14:paraId="0BA9698F"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dispute resolution procedure set out in Clause 34 (Resolving disputes);</w:t>
            </w:r>
          </w:p>
        </w:tc>
      </w:tr>
      <w:tr w:rsidR="00D8518D" w:rsidRPr="00D27101" w14:paraId="07A14C15" w14:textId="77777777" w:rsidTr="008E1F69">
        <w:tc>
          <w:tcPr>
            <w:tcW w:w="2181" w:type="dxa"/>
          </w:tcPr>
          <w:p w14:paraId="1B97F6C0" w14:textId="77777777" w:rsidR="00D8518D" w:rsidRPr="00D27101" w:rsidRDefault="00D8518D" w:rsidP="00273307">
            <w:pPr>
              <w:pStyle w:val="GPSDefinitionTerm"/>
              <w:rPr>
                <w:sz w:val="24"/>
                <w:szCs w:val="24"/>
              </w:rPr>
            </w:pPr>
            <w:r w:rsidRPr="00D27101">
              <w:rPr>
                <w:sz w:val="24"/>
                <w:szCs w:val="24"/>
              </w:rPr>
              <w:t>"Documentation"</w:t>
            </w:r>
          </w:p>
        </w:tc>
        <w:tc>
          <w:tcPr>
            <w:tcW w:w="7566" w:type="dxa"/>
          </w:tcPr>
          <w:p w14:paraId="2FE1EFCE" w14:textId="77777777" w:rsidR="00D8518D" w:rsidRPr="00D27101" w:rsidRDefault="00D8518D" w:rsidP="00273307">
            <w:pPr>
              <w:pStyle w:val="GPSDefinitionL2"/>
              <w:tabs>
                <w:tab w:val="left" w:pos="144"/>
              </w:tabs>
              <w:adjustRightInd w:val="0"/>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9B97354"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sidRPr="00D27101">
              <w:rPr>
                <w:sz w:val="24"/>
                <w:szCs w:val="24"/>
              </w:rPr>
              <w:t>Deliverables</w:t>
            </w:r>
            <w:proofErr w:type="gramEnd"/>
          </w:p>
          <w:p w14:paraId="2A8A078D"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is required by the Supplier </w:t>
            </w:r>
            <w:proofErr w:type="gramStart"/>
            <w:r w:rsidRPr="00D27101">
              <w:rPr>
                <w:sz w:val="24"/>
                <w:szCs w:val="24"/>
              </w:rPr>
              <w:t>in order to</w:t>
            </w:r>
            <w:proofErr w:type="gramEnd"/>
            <w:r w:rsidRPr="00D27101">
              <w:rPr>
                <w:sz w:val="24"/>
                <w:szCs w:val="24"/>
              </w:rPr>
              <w:t xml:space="preserve"> provide the Deliverables; and/or</w:t>
            </w:r>
          </w:p>
          <w:p w14:paraId="0C50823E"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D8518D" w:rsidRPr="00D27101" w14:paraId="0BF749F2" w14:textId="77777777" w:rsidTr="008E1F69">
        <w:tc>
          <w:tcPr>
            <w:tcW w:w="2181" w:type="dxa"/>
          </w:tcPr>
          <w:p w14:paraId="51F08703" w14:textId="77777777" w:rsidR="00D8518D" w:rsidRPr="00D27101" w:rsidRDefault="00D8518D" w:rsidP="00273307">
            <w:pPr>
              <w:pStyle w:val="GPSDefinitionTerm"/>
              <w:rPr>
                <w:sz w:val="24"/>
                <w:szCs w:val="24"/>
              </w:rPr>
            </w:pPr>
            <w:r w:rsidRPr="00D27101">
              <w:rPr>
                <w:sz w:val="24"/>
                <w:szCs w:val="24"/>
              </w:rPr>
              <w:t>"DOTAS"</w:t>
            </w:r>
          </w:p>
        </w:tc>
        <w:tc>
          <w:tcPr>
            <w:tcW w:w="7566" w:type="dxa"/>
          </w:tcPr>
          <w:p w14:paraId="13785F93" w14:textId="77777777" w:rsidR="00D8518D" w:rsidRPr="00D27101" w:rsidRDefault="00D8518D" w:rsidP="00273307">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8518D" w:rsidRPr="00D27101" w14:paraId="59CAA9A4" w14:textId="77777777" w:rsidTr="008E1F69">
        <w:tc>
          <w:tcPr>
            <w:tcW w:w="2181" w:type="dxa"/>
          </w:tcPr>
          <w:p w14:paraId="28DC7D97" w14:textId="77777777" w:rsidR="00D8518D" w:rsidRPr="00D27101" w:rsidRDefault="00D8518D" w:rsidP="00273307">
            <w:pPr>
              <w:pStyle w:val="GPSDefinitionTerm"/>
              <w:rPr>
                <w:sz w:val="24"/>
                <w:szCs w:val="24"/>
              </w:rPr>
            </w:pPr>
            <w:r>
              <w:rPr>
                <w:sz w:val="24"/>
                <w:szCs w:val="24"/>
              </w:rPr>
              <w:t>“DPA 2018”</w:t>
            </w:r>
          </w:p>
        </w:tc>
        <w:tc>
          <w:tcPr>
            <w:tcW w:w="7566" w:type="dxa"/>
          </w:tcPr>
          <w:p w14:paraId="2DCAD7EF" w14:textId="77777777" w:rsidR="00D8518D" w:rsidRPr="00D27101" w:rsidRDefault="00D8518D" w:rsidP="00273307">
            <w:pPr>
              <w:pStyle w:val="GPSDefinitionL2"/>
              <w:tabs>
                <w:tab w:val="left" w:pos="144"/>
              </w:tabs>
              <w:adjustRightInd w:val="0"/>
              <w:ind w:left="175" w:firstLine="0"/>
              <w:rPr>
                <w:sz w:val="24"/>
                <w:szCs w:val="24"/>
              </w:rPr>
            </w:pPr>
            <w:r>
              <w:rPr>
                <w:sz w:val="24"/>
                <w:szCs w:val="24"/>
              </w:rPr>
              <w:t>the Data Protection Act 2018;</w:t>
            </w:r>
          </w:p>
        </w:tc>
      </w:tr>
      <w:tr w:rsidR="00D8518D" w:rsidRPr="00D27101" w14:paraId="1330BC17" w14:textId="77777777" w:rsidTr="008E1F69">
        <w:tc>
          <w:tcPr>
            <w:tcW w:w="2181" w:type="dxa"/>
          </w:tcPr>
          <w:p w14:paraId="4EDACCCC" w14:textId="77777777" w:rsidR="00D8518D" w:rsidRPr="00D27101" w:rsidRDefault="00D8518D" w:rsidP="00273307">
            <w:pPr>
              <w:pStyle w:val="GPSDefinitionTerm"/>
              <w:rPr>
                <w:sz w:val="24"/>
                <w:szCs w:val="24"/>
              </w:rPr>
            </w:pPr>
            <w:r w:rsidRPr="00D27101">
              <w:rPr>
                <w:sz w:val="24"/>
                <w:szCs w:val="24"/>
              </w:rPr>
              <w:lastRenderedPageBreak/>
              <w:t>"Due Diligence Information"</w:t>
            </w:r>
          </w:p>
        </w:tc>
        <w:tc>
          <w:tcPr>
            <w:tcW w:w="7566" w:type="dxa"/>
          </w:tcPr>
          <w:p w14:paraId="3AEF8E3E" w14:textId="77777777" w:rsidR="00D8518D" w:rsidRPr="00D27101" w:rsidRDefault="00D8518D" w:rsidP="00273307">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D8518D" w:rsidRPr="00D27101" w14:paraId="0A3BBC15" w14:textId="77777777" w:rsidTr="008E1F69">
        <w:tc>
          <w:tcPr>
            <w:tcW w:w="2181" w:type="dxa"/>
          </w:tcPr>
          <w:p w14:paraId="4FAC707B" w14:textId="77777777" w:rsidR="00D8518D" w:rsidRPr="00D27101" w:rsidRDefault="00D8518D" w:rsidP="00273307">
            <w:pPr>
              <w:pStyle w:val="GPSDefinitionTerm"/>
              <w:rPr>
                <w:sz w:val="24"/>
                <w:szCs w:val="24"/>
              </w:rPr>
            </w:pPr>
            <w:r w:rsidRPr="00D27101">
              <w:rPr>
                <w:sz w:val="24"/>
                <w:szCs w:val="24"/>
              </w:rPr>
              <w:t>"Effective Date"</w:t>
            </w:r>
          </w:p>
        </w:tc>
        <w:tc>
          <w:tcPr>
            <w:tcW w:w="7566" w:type="dxa"/>
          </w:tcPr>
          <w:p w14:paraId="25640C61"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date on which the final Party has signed the Contract;</w:t>
            </w:r>
          </w:p>
        </w:tc>
      </w:tr>
      <w:tr w:rsidR="00D8518D" w:rsidRPr="00D27101" w14:paraId="202F0EE2" w14:textId="77777777" w:rsidTr="008E1F69">
        <w:tc>
          <w:tcPr>
            <w:tcW w:w="2181" w:type="dxa"/>
          </w:tcPr>
          <w:p w14:paraId="30AB391D" w14:textId="77777777" w:rsidR="00D8518D" w:rsidRPr="00D27101" w:rsidRDefault="00D8518D" w:rsidP="00273307">
            <w:pPr>
              <w:pStyle w:val="GPSDefinitionTerm"/>
              <w:rPr>
                <w:sz w:val="24"/>
                <w:szCs w:val="24"/>
              </w:rPr>
            </w:pPr>
            <w:r w:rsidRPr="00D27101">
              <w:rPr>
                <w:sz w:val="24"/>
                <w:szCs w:val="24"/>
              </w:rPr>
              <w:t>"EIR"</w:t>
            </w:r>
          </w:p>
        </w:tc>
        <w:tc>
          <w:tcPr>
            <w:tcW w:w="7566" w:type="dxa"/>
          </w:tcPr>
          <w:p w14:paraId="33BACBF4"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Environmental Information Regulations 2004;</w:t>
            </w:r>
          </w:p>
        </w:tc>
      </w:tr>
      <w:tr w:rsidR="00D8518D" w:rsidRPr="00D27101" w14:paraId="310EEB06" w14:textId="77777777" w:rsidTr="008E1F69">
        <w:tc>
          <w:tcPr>
            <w:tcW w:w="2181" w:type="dxa"/>
          </w:tcPr>
          <w:p w14:paraId="485AB344" w14:textId="77777777" w:rsidR="00D8518D" w:rsidRPr="00D27101" w:rsidRDefault="00D8518D" w:rsidP="00273307">
            <w:pPr>
              <w:pStyle w:val="GPSDefinitionTerm"/>
              <w:rPr>
                <w:sz w:val="24"/>
                <w:szCs w:val="24"/>
              </w:rPr>
            </w:pPr>
            <w:r w:rsidRPr="00D27101">
              <w:rPr>
                <w:sz w:val="24"/>
                <w:szCs w:val="24"/>
              </w:rPr>
              <w:t>"Employment Regulations"</w:t>
            </w:r>
          </w:p>
        </w:tc>
        <w:tc>
          <w:tcPr>
            <w:tcW w:w="7566" w:type="dxa"/>
          </w:tcPr>
          <w:p w14:paraId="5A9C164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D8518D" w:rsidRPr="00D27101" w14:paraId="7EA3F88C" w14:textId="77777777" w:rsidTr="008E1F69">
        <w:tc>
          <w:tcPr>
            <w:tcW w:w="2181" w:type="dxa"/>
          </w:tcPr>
          <w:p w14:paraId="245B0120" w14:textId="77777777" w:rsidR="00D8518D" w:rsidRPr="00D27101" w:rsidRDefault="00D8518D" w:rsidP="00273307">
            <w:pPr>
              <w:pStyle w:val="GPSDefinitionTerm"/>
              <w:rPr>
                <w:sz w:val="24"/>
                <w:szCs w:val="24"/>
              </w:rPr>
            </w:pPr>
            <w:r w:rsidRPr="00D27101">
              <w:rPr>
                <w:sz w:val="24"/>
                <w:szCs w:val="24"/>
              </w:rPr>
              <w:t xml:space="preserve">"End Date" </w:t>
            </w:r>
          </w:p>
        </w:tc>
        <w:tc>
          <w:tcPr>
            <w:tcW w:w="7566" w:type="dxa"/>
          </w:tcPr>
          <w:p w14:paraId="5246E817" w14:textId="77777777" w:rsidR="00D8518D" w:rsidRPr="00D27101" w:rsidRDefault="00D8518D" w:rsidP="00273307">
            <w:pPr>
              <w:pStyle w:val="GPSDefinitionL2"/>
              <w:tabs>
                <w:tab w:val="left" w:pos="144"/>
              </w:tabs>
              <w:adjustRightInd w:val="0"/>
              <w:ind w:firstLine="141"/>
              <w:rPr>
                <w:sz w:val="24"/>
                <w:szCs w:val="24"/>
              </w:rPr>
            </w:pPr>
            <w:r w:rsidRPr="00D27101">
              <w:rPr>
                <w:sz w:val="24"/>
                <w:szCs w:val="24"/>
              </w:rPr>
              <w:t xml:space="preserve">the earlier of: </w:t>
            </w:r>
          </w:p>
          <w:p w14:paraId="05428E6E" w14:textId="77777777" w:rsidR="00D8518D" w:rsidRPr="00D27101" w:rsidRDefault="00D8518D" w:rsidP="00FF31C0">
            <w:pPr>
              <w:pStyle w:val="GPSDefinitionL2"/>
              <w:numPr>
                <w:ilvl w:val="1"/>
                <w:numId w:val="7"/>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655EBDCB" w14:textId="77777777" w:rsidR="00D8518D" w:rsidRPr="00D27101" w:rsidRDefault="00D8518D" w:rsidP="00FF31C0">
            <w:pPr>
              <w:pStyle w:val="GPSDefinitionL2"/>
              <w:numPr>
                <w:ilvl w:val="1"/>
                <w:numId w:val="7"/>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D8518D" w:rsidRPr="00D27101" w14:paraId="46109F71" w14:textId="77777777" w:rsidTr="008E1F69">
        <w:tc>
          <w:tcPr>
            <w:tcW w:w="2181" w:type="dxa"/>
          </w:tcPr>
          <w:p w14:paraId="738310F6" w14:textId="77777777" w:rsidR="00D8518D" w:rsidRPr="00D27101" w:rsidRDefault="00D8518D" w:rsidP="00273307">
            <w:pPr>
              <w:pStyle w:val="GPSDefinitionTerm"/>
              <w:rPr>
                <w:sz w:val="24"/>
                <w:szCs w:val="24"/>
              </w:rPr>
            </w:pPr>
            <w:r w:rsidRPr="00D27101">
              <w:rPr>
                <w:sz w:val="24"/>
                <w:szCs w:val="24"/>
              </w:rPr>
              <w:t>"Environmental Policy"</w:t>
            </w:r>
          </w:p>
        </w:tc>
        <w:tc>
          <w:tcPr>
            <w:tcW w:w="7566" w:type="dxa"/>
          </w:tcPr>
          <w:p w14:paraId="062EA22F"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to conserve energy, water, wood, </w:t>
            </w:r>
            <w:proofErr w:type="gramStart"/>
            <w:r w:rsidRPr="00D27101">
              <w:rPr>
                <w:sz w:val="24"/>
                <w:szCs w:val="24"/>
              </w:rPr>
              <w:t>paper</w:t>
            </w:r>
            <w:proofErr w:type="gramEnd"/>
            <w:r w:rsidRPr="00D27101">
              <w:rPr>
                <w:sz w:val="24"/>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D8518D" w:rsidRPr="00345245" w14:paraId="732EFAC2" w14:textId="77777777" w:rsidTr="008E1F69">
        <w:tc>
          <w:tcPr>
            <w:tcW w:w="2181" w:type="dxa"/>
          </w:tcPr>
          <w:p w14:paraId="06C19F00" w14:textId="77777777" w:rsidR="00D8518D" w:rsidRPr="00345245" w:rsidRDefault="00D8518D" w:rsidP="00245BB1">
            <w:pPr>
              <w:pStyle w:val="GPSDefinitionTerm"/>
              <w:spacing w:line="480" w:lineRule="auto"/>
              <w:rPr>
                <w:sz w:val="24"/>
                <w:szCs w:val="24"/>
              </w:rPr>
            </w:pPr>
            <w:r w:rsidRPr="00345245">
              <w:rPr>
                <w:sz w:val="24"/>
                <w:szCs w:val="24"/>
              </w:rPr>
              <w:t>“Estimated Year 1 Charges</w:t>
            </w:r>
            <w:r>
              <w:rPr>
                <w:sz w:val="24"/>
                <w:szCs w:val="24"/>
              </w:rPr>
              <w:t>”</w:t>
            </w:r>
          </w:p>
        </w:tc>
        <w:tc>
          <w:tcPr>
            <w:tcW w:w="7566" w:type="dxa"/>
          </w:tcPr>
          <w:p w14:paraId="4CFD7A85" w14:textId="77777777" w:rsidR="00D8518D" w:rsidRPr="00345245" w:rsidRDefault="00D8518D" w:rsidP="00FF31C0">
            <w:pPr>
              <w:pStyle w:val="GPsDefinition"/>
              <w:numPr>
                <w:ilvl w:val="0"/>
                <w:numId w:val="7"/>
              </w:numPr>
              <w:tabs>
                <w:tab w:val="clear" w:pos="-179"/>
              </w:tabs>
              <w:textAlignment w:val="auto"/>
              <w:rPr>
                <w:sz w:val="24"/>
                <w:szCs w:val="24"/>
              </w:rPr>
            </w:pPr>
            <w:r w:rsidRPr="00345245">
              <w:rPr>
                <w:sz w:val="24"/>
                <w:szCs w:val="24"/>
              </w:rPr>
              <w:t xml:space="preserve">the anticipated total </w:t>
            </w:r>
            <w:r>
              <w:rPr>
                <w:sz w:val="24"/>
                <w:szCs w:val="24"/>
              </w:rPr>
              <w:t>C</w:t>
            </w:r>
            <w:r w:rsidRPr="00345245">
              <w:rPr>
                <w:sz w:val="24"/>
                <w:szCs w:val="24"/>
              </w:rPr>
              <w:t xml:space="preserve">harges payable by the </w:t>
            </w:r>
            <w:r>
              <w:rPr>
                <w:sz w:val="24"/>
                <w:szCs w:val="24"/>
              </w:rPr>
              <w:t>Buyer</w:t>
            </w:r>
            <w:r w:rsidRPr="00345245">
              <w:rPr>
                <w:sz w:val="24"/>
                <w:szCs w:val="24"/>
              </w:rPr>
              <w:t xml:space="preserve"> in the first Contract Year speci</w:t>
            </w:r>
            <w:r>
              <w:rPr>
                <w:sz w:val="24"/>
                <w:szCs w:val="24"/>
              </w:rPr>
              <w:t xml:space="preserve">fied in the Order </w:t>
            </w:r>
            <w:proofErr w:type="gramStart"/>
            <w:r>
              <w:rPr>
                <w:sz w:val="24"/>
                <w:szCs w:val="24"/>
              </w:rPr>
              <w:t>Form;</w:t>
            </w:r>
            <w:proofErr w:type="gramEnd"/>
          </w:p>
          <w:p w14:paraId="33523102" w14:textId="77777777" w:rsidR="00D8518D" w:rsidRPr="00345245" w:rsidRDefault="00D8518D" w:rsidP="00FF31C0">
            <w:pPr>
              <w:pStyle w:val="GPsDefinition"/>
              <w:numPr>
                <w:ilvl w:val="0"/>
                <w:numId w:val="7"/>
              </w:numPr>
              <w:tabs>
                <w:tab w:val="left" w:pos="-9"/>
              </w:tabs>
              <w:adjustRightInd w:val="0"/>
              <w:rPr>
                <w:sz w:val="24"/>
                <w:szCs w:val="24"/>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D8518D" w:rsidRPr="00345245" w14:paraId="203AAD6B" w14:textId="77777777" w:rsidTr="00345245">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6C6EE" w14:textId="77777777" w:rsidR="00D8518D" w:rsidRPr="00345245" w:rsidRDefault="00D8518D" w:rsidP="00345245">
            <w:pPr>
              <w:pStyle w:val="GPSDefinitionTerm"/>
              <w:rPr>
                <w:sz w:val="24"/>
                <w:szCs w:val="24"/>
                <w:lang w:eastAsia="en-GB"/>
              </w:rPr>
            </w:pPr>
            <w:r w:rsidRPr="00345245">
              <w:rPr>
                <w:sz w:val="24"/>
                <w:szCs w:val="24"/>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581A8C60" w14:textId="77777777" w:rsidR="00D8518D" w:rsidRPr="00345245" w:rsidRDefault="00D8518D" w:rsidP="00FF31C0">
            <w:pPr>
              <w:pStyle w:val="GPsDefinition"/>
              <w:numPr>
                <w:ilvl w:val="0"/>
                <w:numId w:val="13"/>
              </w:numPr>
              <w:tabs>
                <w:tab w:val="clear" w:pos="-179"/>
              </w:tabs>
              <w:textAlignment w:val="auto"/>
              <w:rPr>
                <w:rFonts w:eastAsiaTheme="minorHAnsi"/>
                <w:sz w:val="24"/>
                <w:szCs w:val="24"/>
                <w:lang w:eastAsia="en-GB"/>
              </w:rPr>
            </w:pPr>
            <w:r w:rsidRPr="00345245">
              <w:rPr>
                <w:sz w:val="24"/>
                <w:szCs w:val="24"/>
                <w:lang w:eastAsia="en-GB"/>
              </w:rPr>
              <w:t xml:space="preserve">means for the purposes of calculating each Party’s annual liability under clause </w:t>
            </w:r>
            <w:proofErr w:type="gramStart"/>
            <w:r w:rsidRPr="00345245">
              <w:rPr>
                <w:sz w:val="24"/>
                <w:szCs w:val="24"/>
                <w:lang w:eastAsia="en-GB"/>
              </w:rPr>
              <w:t>11.2 :</w:t>
            </w:r>
            <w:proofErr w:type="gramEnd"/>
          </w:p>
          <w:p w14:paraId="0D8818B8" w14:textId="77777777" w:rsidR="00D8518D" w:rsidRPr="00345245" w:rsidRDefault="00D8518D" w:rsidP="00FF31C0">
            <w:pPr>
              <w:pStyle w:val="GPsDefinition"/>
              <w:numPr>
                <w:ilvl w:val="0"/>
                <w:numId w:val="13"/>
              </w:numPr>
              <w:tabs>
                <w:tab w:val="clear" w:pos="-179"/>
              </w:tabs>
              <w:textAlignment w:val="auto"/>
              <w:rPr>
                <w:sz w:val="24"/>
                <w:szCs w:val="24"/>
                <w:lang w:eastAsia="en-GB"/>
              </w:rPr>
            </w:pPr>
            <w:proofErr w:type="spellStart"/>
            <w:r w:rsidRPr="00345245">
              <w:rPr>
                <w:sz w:val="24"/>
                <w:szCs w:val="24"/>
                <w:lang w:eastAsia="en-GB"/>
              </w:rPr>
              <w:t>i</w:t>
            </w:r>
            <w:proofErr w:type="spellEnd"/>
            <w:r w:rsidRPr="00345245">
              <w:rPr>
                <w:sz w:val="24"/>
                <w:szCs w:val="24"/>
                <w:lang w:eastAsia="en-GB"/>
              </w:rPr>
              <w:t xml:space="preserve">)  in the first Contract Year, the Estimated Year 1 Charges; or </w:t>
            </w:r>
          </w:p>
          <w:p w14:paraId="3928F627" w14:textId="77777777" w:rsidR="00D8518D" w:rsidRPr="00345245" w:rsidRDefault="00D8518D" w:rsidP="00FF31C0">
            <w:pPr>
              <w:pStyle w:val="GPsDefinition"/>
              <w:numPr>
                <w:ilvl w:val="0"/>
                <w:numId w:val="13"/>
              </w:numPr>
              <w:tabs>
                <w:tab w:val="clear" w:pos="-179"/>
              </w:tabs>
              <w:textAlignment w:val="auto"/>
              <w:rPr>
                <w:sz w:val="24"/>
                <w:szCs w:val="24"/>
                <w:lang w:eastAsia="en-GB"/>
              </w:rPr>
            </w:pPr>
          </w:p>
          <w:p w14:paraId="73780F8E" w14:textId="77777777" w:rsidR="00D8518D" w:rsidRPr="00345245" w:rsidRDefault="00D8518D" w:rsidP="00FF31C0">
            <w:pPr>
              <w:pStyle w:val="GPsDefinition"/>
              <w:numPr>
                <w:ilvl w:val="0"/>
                <w:numId w:val="13"/>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5FF9AF2C" w14:textId="77777777" w:rsidR="00D8518D" w:rsidRPr="00345245" w:rsidRDefault="00D8518D" w:rsidP="00345245">
            <w:pPr>
              <w:pStyle w:val="GPsDefinition"/>
              <w:rPr>
                <w:sz w:val="24"/>
                <w:szCs w:val="24"/>
                <w:lang w:eastAsia="en-GB"/>
              </w:rPr>
            </w:pPr>
          </w:p>
          <w:p w14:paraId="08C21D1B" w14:textId="77777777" w:rsidR="00D8518D" w:rsidRPr="00345245" w:rsidRDefault="00D8518D" w:rsidP="00345245">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 xml:space="preserve">ng the Call-off Contract </w:t>
            </w:r>
            <w:proofErr w:type="gramStart"/>
            <w:r>
              <w:rPr>
                <w:sz w:val="24"/>
                <w:szCs w:val="24"/>
                <w:lang w:eastAsia="en-GB"/>
              </w:rPr>
              <w:t>Period;</w:t>
            </w:r>
            <w:proofErr w:type="gramEnd"/>
            <w:r w:rsidRPr="00345245">
              <w:rPr>
                <w:sz w:val="24"/>
                <w:szCs w:val="24"/>
                <w:lang w:eastAsia="en-GB"/>
              </w:rPr>
              <w:t xml:space="preserve"> </w:t>
            </w:r>
          </w:p>
          <w:p w14:paraId="19E33A6D" w14:textId="77777777" w:rsidR="00D8518D" w:rsidRPr="00345245" w:rsidRDefault="00D8518D" w:rsidP="00345245">
            <w:pPr>
              <w:pStyle w:val="GPsDefinition"/>
              <w:rPr>
                <w:sz w:val="24"/>
                <w:szCs w:val="24"/>
                <w:lang w:eastAsia="en-GB"/>
              </w:rPr>
            </w:pPr>
          </w:p>
          <w:p w14:paraId="3D45221E" w14:textId="77777777" w:rsidR="00D8518D" w:rsidRPr="00345245" w:rsidRDefault="00D8518D" w:rsidP="00FF31C0">
            <w:pPr>
              <w:pStyle w:val="GPsDefinition"/>
              <w:numPr>
                <w:ilvl w:val="0"/>
                <w:numId w:val="13"/>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D8518D" w:rsidRPr="00D27101" w14:paraId="169322E6" w14:textId="77777777" w:rsidTr="008E1F69">
        <w:tc>
          <w:tcPr>
            <w:tcW w:w="2181" w:type="dxa"/>
          </w:tcPr>
          <w:p w14:paraId="061BB785" w14:textId="77777777" w:rsidR="00D8518D" w:rsidRPr="00D27101" w:rsidRDefault="00D8518D">
            <w:pPr>
              <w:pStyle w:val="GPSDefinitionTerm"/>
              <w:rPr>
                <w:sz w:val="24"/>
                <w:szCs w:val="24"/>
              </w:rPr>
            </w:pPr>
            <w:r w:rsidRPr="00D27101">
              <w:rPr>
                <w:sz w:val="24"/>
                <w:szCs w:val="24"/>
              </w:rPr>
              <w:t>"Equality and Human Rights Commission"</w:t>
            </w:r>
          </w:p>
        </w:tc>
        <w:tc>
          <w:tcPr>
            <w:tcW w:w="7566" w:type="dxa"/>
          </w:tcPr>
          <w:p w14:paraId="705C0E0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D8518D" w:rsidRPr="00D27101" w14:paraId="467E2BA0" w14:textId="77777777" w:rsidTr="008E1F69">
        <w:tc>
          <w:tcPr>
            <w:tcW w:w="2181" w:type="dxa"/>
          </w:tcPr>
          <w:p w14:paraId="25AE8AE0" w14:textId="77777777" w:rsidR="00D8518D" w:rsidRPr="00D27101" w:rsidRDefault="00D8518D">
            <w:pPr>
              <w:pStyle w:val="GPSDefinitionTerm"/>
              <w:rPr>
                <w:sz w:val="24"/>
                <w:szCs w:val="24"/>
              </w:rPr>
            </w:pPr>
            <w:r w:rsidRPr="00D27101">
              <w:rPr>
                <w:sz w:val="24"/>
                <w:szCs w:val="24"/>
              </w:rPr>
              <w:t>"Existing IPR"</w:t>
            </w:r>
          </w:p>
        </w:tc>
        <w:tc>
          <w:tcPr>
            <w:tcW w:w="7566" w:type="dxa"/>
          </w:tcPr>
          <w:p w14:paraId="34128B7E" w14:textId="77777777" w:rsidR="00D8518D" w:rsidRPr="00D27101" w:rsidRDefault="00D8518D" w:rsidP="00FF31C0">
            <w:pPr>
              <w:pStyle w:val="GPsDefinition"/>
              <w:numPr>
                <w:ilvl w:val="0"/>
                <w:numId w:val="7"/>
              </w:numPr>
              <w:tabs>
                <w:tab w:val="left" w:pos="-9"/>
              </w:tabs>
              <w:adjustRightInd w:val="0"/>
              <w:rPr>
                <w:sz w:val="24"/>
                <w:szCs w:val="24"/>
              </w:rPr>
            </w:pPr>
            <w:proofErr w:type="gramStart"/>
            <w:r w:rsidRPr="00D27101">
              <w:rPr>
                <w:sz w:val="24"/>
                <w:szCs w:val="24"/>
              </w:rPr>
              <w:t>any and all</w:t>
            </w:r>
            <w:proofErr w:type="gramEnd"/>
            <w:r w:rsidRPr="00D27101">
              <w:rPr>
                <w:sz w:val="24"/>
                <w:szCs w:val="24"/>
              </w:rPr>
              <w:t xml:space="preserve"> IPR that are owned by or licensed to either Party and which are or have been developed independently of the Contract (whether prior to the Start Date or otherwise);</w:t>
            </w:r>
          </w:p>
        </w:tc>
      </w:tr>
      <w:tr w:rsidR="00D8518D" w:rsidRPr="00D27101" w14:paraId="6C376030" w14:textId="77777777" w:rsidTr="008E1F69">
        <w:tc>
          <w:tcPr>
            <w:tcW w:w="2181" w:type="dxa"/>
          </w:tcPr>
          <w:p w14:paraId="715C8492" w14:textId="77777777" w:rsidR="00D8518D" w:rsidRPr="00D27101" w:rsidRDefault="00D8518D">
            <w:pPr>
              <w:pStyle w:val="GPSDefinitionTerm"/>
              <w:rPr>
                <w:sz w:val="24"/>
                <w:szCs w:val="24"/>
              </w:rPr>
            </w:pPr>
            <w:r w:rsidRPr="00D27101">
              <w:rPr>
                <w:sz w:val="24"/>
                <w:szCs w:val="24"/>
              </w:rPr>
              <w:t>"Expiry Date"</w:t>
            </w:r>
          </w:p>
        </w:tc>
        <w:tc>
          <w:tcPr>
            <w:tcW w:w="7566" w:type="dxa"/>
          </w:tcPr>
          <w:p w14:paraId="0556C104" w14:textId="77777777" w:rsidR="00D8518D" w:rsidRPr="00D27101" w:rsidRDefault="00D8518D">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D8518D" w:rsidRPr="00D27101" w14:paraId="086D82E5" w14:textId="77777777" w:rsidTr="008E1F69">
        <w:tc>
          <w:tcPr>
            <w:tcW w:w="2181" w:type="dxa"/>
          </w:tcPr>
          <w:p w14:paraId="2371F1F2" w14:textId="77777777" w:rsidR="00D8518D" w:rsidRPr="00D27101" w:rsidRDefault="00D8518D">
            <w:pPr>
              <w:pStyle w:val="GPSDefinitionTerm"/>
              <w:rPr>
                <w:sz w:val="24"/>
                <w:szCs w:val="24"/>
              </w:rPr>
            </w:pPr>
            <w:r w:rsidRPr="00D27101">
              <w:rPr>
                <w:sz w:val="24"/>
                <w:szCs w:val="24"/>
              </w:rPr>
              <w:lastRenderedPageBreak/>
              <w:t>"Extension Period"</w:t>
            </w:r>
          </w:p>
        </w:tc>
        <w:tc>
          <w:tcPr>
            <w:tcW w:w="7566" w:type="dxa"/>
          </w:tcPr>
          <w:p w14:paraId="655BA8F4"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D8518D" w:rsidRPr="00D27101" w14:paraId="736A2C68" w14:textId="77777777" w:rsidTr="008E1F69">
        <w:tc>
          <w:tcPr>
            <w:tcW w:w="2181" w:type="dxa"/>
          </w:tcPr>
          <w:p w14:paraId="6C432E08" w14:textId="77777777" w:rsidR="00D8518D" w:rsidRPr="00D27101" w:rsidRDefault="00D8518D">
            <w:pPr>
              <w:pStyle w:val="GPSDefinitionTerm"/>
              <w:rPr>
                <w:sz w:val="24"/>
                <w:szCs w:val="24"/>
              </w:rPr>
            </w:pPr>
            <w:r>
              <w:rPr>
                <w:sz w:val="24"/>
                <w:szCs w:val="24"/>
              </w:rPr>
              <w:t>“FCA”</w:t>
            </w:r>
          </w:p>
        </w:tc>
        <w:tc>
          <w:tcPr>
            <w:tcW w:w="7566" w:type="dxa"/>
          </w:tcPr>
          <w:p w14:paraId="6849D480"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means the Financial Conduct Authority and its successors in title;</w:t>
            </w:r>
          </w:p>
        </w:tc>
      </w:tr>
      <w:tr w:rsidR="00D8518D" w:rsidRPr="00E346B2" w14:paraId="343447D3" w14:textId="77777777" w:rsidTr="008E1F69">
        <w:tc>
          <w:tcPr>
            <w:tcW w:w="2181" w:type="dxa"/>
          </w:tcPr>
          <w:p w14:paraId="4B367FED" w14:textId="77777777" w:rsidR="00D8518D" w:rsidRPr="00E346B2" w:rsidRDefault="00D8518D" w:rsidP="00E346B2">
            <w:pPr>
              <w:pStyle w:val="GPSDefinitionTerm"/>
              <w:rPr>
                <w:sz w:val="24"/>
                <w:szCs w:val="24"/>
              </w:rPr>
            </w:pPr>
            <w:r w:rsidRPr="00E346B2">
              <w:rPr>
                <w:sz w:val="24"/>
                <w:szCs w:val="24"/>
              </w:rPr>
              <w:t>“FCA Handbook”</w:t>
            </w:r>
          </w:p>
        </w:tc>
        <w:tc>
          <w:tcPr>
            <w:tcW w:w="7566" w:type="dxa"/>
          </w:tcPr>
          <w:p w14:paraId="04D6818A" w14:textId="77777777" w:rsidR="00D8518D" w:rsidRPr="00E346B2" w:rsidRDefault="00D8518D" w:rsidP="00FF31C0">
            <w:pPr>
              <w:pStyle w:val="GPsDefinition"/>
              <w:numPr>
                <w:ilvl w:val="0"/>
                <w:numId w:val="7"/>
              </w:numPr>
              <w:tabs>
                <w:tab w:val="left" w:pos="-9"/>
              </w:tabs>
              <w:adjustRightInd w:val="0"/>
              <w:rPr>
                <w:sz w:val="24"/>
                <w:szCs w:val="24"/>
              </w:rPr>
            </w:pPr>
            <w:r w:rsidRPr="00E346B2">
              <w:rPr>
                <w:sz w:val="24"/>
                <w:szCs w:val="24"/>
              </w:rPr>
              <w:t>means the document which sets out the FCA’s legislative and other provisions made under powers given to them by the Financial Services and Markets Act 2000 as amended from time to time;</w:t>
            </w:r>
          </w:p>
        </w:tc>
      </w:tr>
      <w:tr w:rsidR="00D8518D" w:rsidRPr="00D27101" w14:paraId="2C5ADD97" w14:textId="77777777" w:rsidTr="008E1F69">
        <w:tc>
          <w:tcPr>
            <w:tcW w:w="2181" w:type="dxa"/>
          </w:tcPr>
          <w:p w14:paraId="54B44870" w14:textId="77777777" w:rsidR="00D8518D" w:rsidRPr="00D27101" w:rsidRDefault="00D8518D" w:rsidP="00E346B2">
            <w:pPr>
              <w:pStyle w:val="GPSDefinitionTerm"/>
              <w:rPr>
                <w:sz w:val="24"/>
                <w:szCs w:val="24"/>
              </w:rPr>
            </w:pPr>
            <w:r w:rsidRPr="00D27101">
              <w:rPr>
                <w:sz w:val="24"/>
                <w:szCs w:val="24"/>
              </w:rPr>
              <w:t>"FOIA"</w:t>
            </w:r>
          </w:p>
        </w:tc>
        <w:tc>
          <w:tcPr>
            <w:tcW w:w="7566" w:type="dxa"/>
          </w:tcPr>
          <w:p w14:paraId="234BC1E9"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8518D" w:rsidRPr="00D27101" w14:paraId="665DA910" w14:textId="77777777" w:rsidTr="008E1F69">
        <w:tc>
          <w:tcPr>
            <w:tcW w:w="2181" w:type="dxa"/>
          </w:tcPr>
          <w:p w14:paraId="34F3AA72" w14:textId="77777777" w:rsidR="00D8518D" w:rsidRPr="00D27101" w:rsidRDefault="00D8518D" w:rsidP="00E346B2">
            <w:pPr>
              <w:pStyle w:val="GPSDefinitionTerm"/>
              <w:rPr>
                <w:sz w:val="24"/>
                <w:szCs w:val="24"/>
              </w:rPr>
            </w:pPr>
            <w:r w:rsidRPr="00D27101">
              <w:rPr>
                <w:sz w:val="24"/>
                <w:szCs w:val="24"/>
              </w:rPr>
              <w:t>"Force Majeure Event"</w:t>
            </w:r>
          </w:p>
        </w:tc>
        <w:tc>
          <w:tcPr>
            <w:tcW w:w="7566" w:type="dxa"/>
          </w:tcPr>
          <w:p w14:paraId="02DEA0EC"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any event, occurrence, circumstance, </w:t>
            </w:r>
            <w:proofErr w:type="gramStart"/>
            <w:r w:rsidRPr="00D27101">
              <w:rPr>
                <w:sz w:val="24"/>
                <w:szCs w:val="24"/>
              </w:rPr>
              <w:t>matter</w:t>
            </w:r>
            <w:proofErr w:type="gramEnd"/>
            <w:r w:rsidRPr="00D27101">
              <w:rPr>
                <w:sz w:val="24"/>
                <w:szCs w:val="24"/>
              </w:rPr>
              <w:t xml:space="preserve"> or cause affecting the performance by either the Relevant Authority or the Supplier of its obligations arising from:</w:t>
            </w:r>
          </w:p>
          <w:p w14:paraId="31D0387B"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acts, events, omissions, happenings or non-happenings beyond the reasonable control of the Affected Party which prevent or materially delay the Affected Party from performing its obligations under a </w:t>
            </w:r>
            <w:proofErr w:type="gramStart"/>
            <w:r w:rsidRPr="00D27101">
              <w:rPr>
                <w:sz w:val="24"/>
                <w:szCs w:val="24"/>
              </w:rPr>
              <w:t>Contract;</w:t>
            </w:r>
            <w:proofErr w:type="gramEnd"/>
          </w:p>
          <w:p w14:paraId="1C1389C0"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riots, civil commotion, war or armed conflict, acts of terrorism, nuclear, biological or chemical </w:t>
            </w:r>
            <w:proofErr w:type="gramStart"/>
            <w:r w:rsidRPr="00D27101">
              <w:rPr>
                <w:sz w:val="24"/>
                <w:szCs w:val="24"/>
              </w:rPr>
              <w:t>warfare;</w:t>
            </w:r>
            <w:proofErr w:type="gramEnd"/>
          </w:p>
          <w:p w14:paraId="349844AC"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acts of a Crown Body, local government or regulatory </w:t>
            </w:r>
            <w:proofErr w:type="gramStart"/>
            <w:r w:rsidRPr="00D27101">
              <w:rPr>
                <w:sz w:val="24"/>
                <w:szCs w:val="24"/>
              </w:rPr>
              <w:t>bodies;</w:t>
            </w:r>
            <w:proofErr w:type="gramEnd"/>
          </w:p>
          <w:p w14:paraId="508F3D9F" w14:textId="77777777" w:rsidR="00D8518D" w:rsidRPr="00D27101" w:rsidRDefault="00D8518D" w:rsidP="00FF31C0">
            <w:pPr>
              <w:pStyle w:val="GPSDefinitionL2"/>
              <w:numPr>
                <w:ilvl w:val="1"/>
                <w:numId w:val="7"/>
              </w:numPr>
              <w:tabs>
                <w:tab w:val="left" w:pos="144"/>
              </w:tabs>
              <w:adjustRightInd w:val="0"/>
              <w:ind w:left="576" w:hanging="432"/>
              <w:rPr>
                <w:sz w:val="24"/>
                <w:szCs w:val="24"/>
              </w:rPr>
            </w:pPr>
            <w:r w:rsidRPr="00D27101">
              <w:rPr>
                <w:sz w:val="24"/>
                <w:szCs w:val="24"/>
              </w:rPr>
              <w:t>fire, flood or any disaster; or</w:t>
            </w:r>
          </w:p>
          <w:p w14:paraId="223BCD03"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6B34B42B"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w:t>
            </w:r>
            <w:proofErr w:type="gramStart"/>
            <w:r w:rsidRPr="00D27101">
              <w:rPr>
                <w:sz w:val="24"/>
                <w:szCs w:val="24"/>
              </w:rPr>
              <w:t>chain;</w:t>
            </w:r>
            <w:proofErr w:type="gramEnd"/>
            <w:r w:rsidRPr="00D27101">
              <w:rPr>
                <w:sz w:val="24"/>
                <w:szCs w:val="24"/>
              </w:rPr>
              <w:t xml:space="preserve"> </w:t>
            </w:r>
          </w:p>
          <w:p w14:paraId="5FF0CBC8"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 xml:space="preserve">any event, occurrence, circumstance, matter or </w:t>
            </w:r>
            <w:proofErr w:type="gramStart"/>
            <w:r w:rsidRPr="00D27101">
              <w:rPr>
                <w:sz w:val="24"/>
                <w:szCs w:val="24"/>
              </w:rPr>
              <w:t>cause</w:t>
            </w:r>
            <w:proofErr w:type="gramEnd"/>
            <w:r w:rsidRPr="00D27101">
              <w:rPr>
                <w:sz w:val="24"/>
                <w:szCs w:val="24"/>
              </w:rPr>
              <w:t xml:space="preserve"> which is attributable to the wilful act, neglect or failure to take reasonable precautions against it by the Party concerned; and</w:t>
            </w:r>
          </w:p>
          <w:p w14:paraId="33C6A2BB"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any failure of delay caused by a lack of funds;</w:t>
            </w:r>
          </w:p>
        </w:tc>
      </w:tr>
      <w:tr w:rsidR="00D8518D" w:rsidRPr="00D27101" w14:paraId="15DCAF41" w14:textId="77777777" w:rsidTr="008E1F69">
        <w:tc>
          <w:tcPr>
            <w:tcW w:w="2181" w:type="dxa"/>
          </w:tcPr>
          <w:p w14:paraId="322BAF71" w14:textId="77777777" w:rsidR="00D8518D" w:rsidRPr="00D27101" w:rsidRDefault="00D8518D" w:rsidP="00E346B2">
            <w:pPr>
              <w:pStyle w:val="GPSDefinitionTerm"/>
              <w:rPr>
                <w:sz w:val="24"/>
                <w:szCs w:val="24"/>
              </w:rPr>
            </w:pPr>
            <w:r w:rsidRPr="00D27101">
              <w:rPr>
                <w:sz w:val="24"/>
                <w:szCs w:val="24"/>
              </w:rPr>
              <w:t>"Force Majeure Notice"</w:t>
            </w:r>
          </w:p>
        </w:tc>
        <w:tc>
          <w:tcPr>
            <w:tcW w:w="7566" w:type="dxa"/>
          </w:tcPr>
          <w:p w14:paraId="50F659B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D8518D" w:rsidRPr="00D27101" w14:paraId="66B5AA23" w14:textId="77777777" w:rsidTr="008E1F69">
        <w:tc>
          <w:tcPr>
            <w:tcW w:w="2181" w:type="dxa"/>
          </w:tcPr>
          <w:p w14:paraId="4E3C080F" w14:textId="77777777" w:rsidR="00D8518D" w:rsidRPr="00D27101" w:rsidRDefault="00D8518D" w:rsidP="00E346B2">
            <w:pPr>
              <w:pStyle w:val="GPSDefinitionTerm"/>
              <w:rPr>
                <w:sz w:val="24"/>
                <w:szCs w:val="24"/>
              </w:rPr>
            </w:pPr>
            <w:r w:rsidRPr="00D27101">
              <w:rPr>
                <w:sz w:val="24"/>
                <w:szCs w:val="24"/>
              </w:rPr>
              <w:t>"Framework Award Form"</w:t>
            </w:r>
          </w:p>
        </w:tc>
        <w:tc>
          <w:tcPr>
            <w:tcW w:w="7566" w:type="dxa"/>
          </w:tcPr>
          <w:p w14:paraId="700E112C"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D8518D" w:rsidRPr="00D27101" w14:paraId="5647501F" w14:textId="77777777" w:rsidTr="008E1F69">
        <w:tc>
          <w:tcPr>
            <w:tcW w:w="2181" w:type="dxa"/>
          </w:tcPr>
          <w:p w14:paraId="624CE2F2" w14:textId="77777777" w:rsidR="00D8518D" w:rsidRPr="00D27101" w:rsidRDefault="00D8518D" w:rsidP="00E346B2">
            <w:pPr>
              <w:pStyle w:val="GPSDefinitionTerm"/>
              <w:rPr>
                <w:sz w:val="24"/>
                <w:szCs w:val="24"/>
              </w:rPr>
            </w:pPr>
            <w:r w:rsidRPr="00D27101">
              <w:rPr>
                <w:sz w:val="24"/>
                <w:szCs w:val="24"/>
              </w:rPr>
              <w:t>"Framework Contract"</w:t>
            </w:r>
          </w:p>
        </w:tc>
        <w:tc>
          <w:tcPr>
            <w:tcW w:w="7566" w:type="dxa"/>
          </w:tcPr>
          <w:p w14:paraId="3AAB3CC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D8518D" w:rsidRPr="00D27101" w14:paraId="1643D7FD" w14:textId="77777777" w:rsidTr="008E1F69">
        <w:tc>
          <w:tcPr>
            <w:tcW w:w="2181" w:type="dxa"/>
          </w:tcPr>
          <w:p w14:paraId="08D98716" w14:textId="77777777" w:rsidR="00D8518D" w:rsidRPr="00D27101" w:rsidRDefault="00D8518D" w:rsidP="00E346B2">
            <w:pPr>
              <w:pStyle w:val="GPSDefinitionTerm"/>
              <w:rPr>
                <w:sz w:val="24"/>
                <w:szCs w:val="24"/>
              </w:rPr>
            </w:pPr>
            <w:r w:rsidRPr="00D27101">
              <w:rPr>
                <w:sz w:val="24"/>
                <w:szCs w:val="24"/>
              </w:rPr>
              <w:t>"Framework Contract Period"</w:t>
            </w:r>
          </w:p>
        </w:tc>
        <w:tc>
          <w:tcPr>
            <w:tcW w:w="7566" w:type="dxa"/>
          </w:tcPr>
          <w:p w14:paraId="1C2017F5"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D8518D" w:rsidRPr="00D27101" w14:paraId="6ECA9115" w14:textId="77777777" w:rsidTr="008E1F69">
        <w:tc>
          <w:tcPr>
            <w:tcW w:w="2181" w:type="dxa"/>
          </w:tcPr>
          <w:p w14:paraId="43C1D169" w14:textId="77777777" w:rsidR="00D8518D" w:rsidRPr="00D27101" w:rsidRDefault="00D8518D" w:rsidP="00E346B2">
            <w:pPr>
              <w:pStyle w:val="GPSDefinitionTerm"/>
              <w:rPr>
                <w:sz w:val="24"/>
                <w:szCs w:val="24"/>
              </w:rPr>
            </w:pPr>
            <w:r w:rsidRPr="00D27101">
              <w:rPr>
                <w:sz w:val="24"/>
                <w:szCs w:val="24"/>
              </w:rPr>
              <w:lastRenderedPageBreak/>
              <w:t>"Framework Expiry Date"</w:t>
            </w:r>
          </w:p>
        </w:tc>
        <w:tc>
          <w:tcPr>
            <w:tcW w:w="7566" w:type="dxa"/>
          </w:tcPr>
          <w:p w14:paraId="7D8B947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date of the end of the Framework Contract as stated in the Framework Award Form;</w:t>
            </w:r>
          </w:p>
        </w:tc>
      </w:tr>
      <w:tr w:rsidR="00D8518D" w:rsidRPr="00D27101" w14:paraId="351AF13F" w14:textId="77777777" w:rsidTr="008E1F69">
        <w:tc>
          <w:tcPr>
            <w:tcW w:w="2181" w:type="dxa"/>
          </w:tcPr>
          <w:p w14:paraId="6C2CD155" w14:textId="77777777" w:rsidR="00D8518D" w:rsidRPr="00D27101" w:rsidRDefault="00D8518D" w:rsidP="00E346B2">
            <w:pPr>
              <w:pStyle w:val="GPSDefinitionTerm"/>
              <w:rPr>
                <w:sz w:val="24"/>
                <w:szCs w:val="24"/>
              </w:rPr>
            </w:pPr>
            <w:r w:rsidRPr="00D27101">
              <w:rPr>
                <w:sz w:val="24"/>
                <w:szCs w:val="24"/>
              </w:rPr>
              <w:t>"Framework Incorporated Terms"</w:t>
            </w:r>
          </w:p>
        </w:tc>
        <w:tc>
          <w:tcPr>
            <w:tcW w:w="7566" w:type="dxa"/>
          </w:tcPr>
          <w:p w14:paraId="0E6789B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D8518D" w:rsidRPr="00D27101" w14:paraId="31657DA4" w14:textId="77777777" w:rsidTr="008E1F69">
        <w:tc>
          <w:tcPr>
            <w:tcW w:w="2181" w:type="dxa"/>
          </w:tcPr>
          <w:p w14:paraId="65A5C777" w14:textId="77777777" w:rsidR="00D8518D" w:rsidRPr="00D27101" w:rsidRDefault="00D8518D" w:rsidP="00E346B2">
            <w:pPr>
              <w:pStyle w:val="GPSDefinitionTerm"/>
              <w:rPr>
                <w:sz w:val="24"/>
                <w:szCs w:val="24"/>
              </w:rPr>
            </w:pPr>
            <w:r w:rsidRPr="00D27101">
              <w:rPr>
                <w:sz w:val="24"/>
                <w:szCs w:val="24"/>
              </w:rPr>
              <w:t>"Framework Initial Period"</w:t>
            </w:r>
          </w:p>
        </w:tc>
        <w:tc>
          <w:tcPr>
            <w:tcW w:w="7566" w:type="dxa"/>
          </w:tcPr>
          <w:p w14:paraId="23E2084F"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initial term of the Framework Contract as specified in the Framework Award Form;</w:t>
            </w:r>
          </w:p>
        </w:tc>
      </w:tr>
      <w:tr w:rsidR="00D8518D" w:rsidRPr="00D27101" w14:paraId="3E0E8D81" w14:textId="77777777" w:rsidTr="008E1F69">
        <w:tc>
          <w:tcPr>
            <w:tcW w:w="2181" w:type="dxa"/>
          </w:tcPr>
          <w:p w14:paraId="1D91C63C" w14:textId="77777777" w:rsidR="00D8518D" w:rsidRPr="00D27101" w:rsidRDefault="00D8518D" w:rsidP="00E346B2">
            <w:pPr>
              <w:pStyle w:val="GPSDefinitionTerm"/>
              <w:rPr>
                <w:sz w:val="24"/>
                <w:szCs w:val="24"/>
              </w:rPr>
            </w:pPr>
            <w:r w:rsidRPr="00D27101">
              <w:rPr>
                <w:sz w:val="24"/>
                <w:szCs w:val="24"/>
              </w:rPr>
              <w:t>"Framework Optional Extension Period"</w:t>
            </w:r>
          </w:p>
        </w:tc>
        <w:tc>
          <w:tcPr>
            <w:tcW w:w="7566" w:type="dxa"/>
          </w:tcPr>
          <w:p w14:paraId="7C6EB479"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D8518D" w:rsidRPr="00D27101" w14:paraId="168E002A" w14:textId="77777777" w:rsidTr="008E1F69">
        <w:tc>
          <w:tcPr>
            <w:tcW w:w="2181" w:type="dxa"/>
          </w:tcPr>
          <w:p w14:paraId="4F5757F7" w14:textId="77777777" w:rsidR="00D8518D" w:rsidRPr="00D27101" w:rsidRDefault="00D8518D" w:rsidP="00E346B2">
            <w:pPr>
              <w:pStyle w:val="GPSDefinitionTerm"/>
              <w:keepNext/>
              <w:rPr>
                <w:sz w:val="24"/>
                <w:szCs w:val="24"/>
              </w:rPr>
            </w:pPr>
            <w:r w:rsidRPr="00D27101">
              <w:rPr>
                <w:sz w:val="24"/>
                <w:szCs w:val="24"/>
              </w:rPr>
              <w:t>"Framework Price(s)"</w:t>
            </w:r>
          </w:p>
        </w:tc>
        <w:tc>
          <w:tcPr>
            <w:tcW w:w="7566" w:type="dxa"/>
          </w:tcPr>
          <w:p w14:paraId="64D6913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D8518D" w:rsidRPr="00D27101" w14:paraId="4DE4444B" w14:textId="77777777" w:rsidTr="00D90C31">
        <w:tc>
          <w:tcPr>
            <w:tcW w:w="2181" w:type="dxa"/>
          </w:tcPr>
          <w:p w14:paraId="60A91788" w14:textId="77777777" w:rsidR="00D8518D" w:rsidRPr="00D27101" w:rsidRDefault="00D8518D" w:rsidP="00E346B2">
            <w:pPr>
              <w:pStyle w:val="GPSDefinitionTerm"/>
              <w:rPr>
                <w:sz w:val="24"/>
                <w:szCs w:val="24"/>
              </w:rPr>
            </w:pPr>
            <w:r w:rsidRPr="00D27101">
              <w:rPr>
                <w:sz w:val="24"/>
                <w:szCs w:val="24"/>
              </w:rPr>
              <w:t>"Framework Special Terms"</w:t>
            </w:r>
          </w:p>
        </w:tc>
        <w:tc>
          <w:tcPr>
            <w:tcW w:w="7566" w:type="dxa"/>
          </w:tcPr>
          <w:p w14:paraId="51F8B929"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D8518D" w:rsidRPr="00D27101" w14:paraId="70E25B15" w14:textId="77777777" w:rsidTr="008E1F69">
        <w:tc>
          <w:tcPr>
            <w:tcW w:w="2181" w:type="dxa"/>
          </w:tcPr>
          <w:p w14:paraId="491CC863" w14:textId="77777777" w:rsidR="00D8518D" w:rsidRPr="00D27101" w:rsidRDefault="00D8518D" w:rsidP="00E346B2">
            <w:pPr>
              <w:pStyle w:val="GPSDefinitionTerm"/>
              <w:rPr>
                <w:sz w:val="24"/>
                <w:szCs w:val="24"/>
              </w:rPr>
            </w:pPr>
            <w:r w:rsidRPr="00D27101">
              <w:rPr>
                <w:sz w:val="24"/>
                <w:szCs w:val="24"/>
              </w:rPr>
              <w:t>"Framework Start Date"</w:t>
            </w:r>
          </w:p>
        </w:tc>
        <w:tc>
          <w:tcPr>
            <w:tcW w:w="7566" w:type="dxa"/>
          </w:tcPr>
          <w:p w14:paraId="70406151"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date of start of the Framework Contract as stated in the Framework Award Form;</w:t>
            </w:r>
          </w:p>
        </w:tc>
      </w:tr>
      <w:tr w:rsidR="00D8518D" w:rsidRPr="00D27101" w14:paraId="11040181" w14:textId="77777777" w:rsidTr="008E1F69">
        <w:tc>
          <w:tcPr>
            <w:tcW w:w="2181" w:type="dxa"/>
          </w:tcPr>
          <w:p w14:paraId="36CD1BCE" w14:textId="77777777" w:rsidR="00D8518D" w:rsidRPr="00D27101" w:rsidRDefault="00D8518D" w:rsidP="00E346B2">
            <w:pPr>
              <w:pStyle w:val="GPSDefinitionTerm"/>
              <w:rPr>
                <w:sz w:val="24"/>
                <w:szCs w:val="24"/>
              </w:rPr>
            </w:pPr>
            <w:r w:rsidRPr="00D27101">
              <w:rPr>
                <w:sz w:val="24"/>
                <w:szCs w:val="24"/>
              </w:rPr>
              <w:t>"Framework Tender Response"</w:t>
            </w:r>
          </w:p>
        </w:tc>
        <w:tc>
          <w:tcPr>
            <w:tcW w:w="7566" w:type="dxa"/>
          </w:tcPr>
          <w:p w14:paraId="75B08C51"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D8518D" w:rsidRPr="00D27101" w14:paraId="5B1DD6D0" w14:textId="77777777" w:rsidTr="008E1F69">
        <w:tc>
          <w:tcPr>
            <w:tcW w:w="2181" w:type="dxa"/>
          </w:tcPr>
          <w:p w14:paraId="61BA71ED" w14:textId="77777777" w:rsidR="00D8518D" w:rsidRPr="00D27101" w:rsidRDefault="00D8518D" w:rsidP="00E346B2">
            <w:pPr>
              <w:pStyle w:val="GPSDefinitionTerm"/>
              <w:rPr>
                <w:sz w:val="24"/>
                <w:szCs w:val="24"/>
              </w:rPr>
            </w:pPr>
            <w:r w:rsidRPr="00D27101">
              <w:rPr>
                <w:sz w:val="24"/>
                <w:szCs w:val="24"/>
              </w:rPr>
              <w:t>"Further Competition Procedure"</w:t>
            </w:r>
          </w:p>
        </w:tc>
        <w:tc>
          <w:tcPr>
            <w:tcW w:w="7566" w:type="dxa"/>
          </w:tcPr>
          <w:p w14:paraId="48B1768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D8518D" w:rsidRPr="00D27101" w14:paraId="349592D5" w14:textId="77777777" w:rsidTr="008E1F69">
        <w:tc>
          <w:tcPr>
            <w:tcW w:w="2181" w:type="dxa"/>
          </w:tcPr>
          <w:p w14:paraId="22C6D05E" w14:textId="77777777" w:rsidR="00D8518D" w:rsidRPr="00D27101" w:rsidRDefault="00D8518D" w:rsidP="00E346B2">
            <w:pPr>
              <w:pStyle w:val="GPSDefinitionTerm"/>
              <w:rPr>
                <w:sz w:val="24"/>
                <w:szCs w:val="24"/>
              </w:rPr>
            </w:pPr>
            <w:r w:rsidRPr="00D27101">
              <w:rPr>
                <w:sz w:val="24"/>
                <w:szCs w:val="24"/>
              </w:rPr>
              <w:t>"GDPR"</w:t>
            </w:r>
          </w:p>
        </w:tc>
        <w:tc>
          <w:tcPr>
            <w:tcW w:w="7566" w:type="dxa"/>
          </w:tcPr>
          <w:p w14:paraId="403461B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General Data Protection Regulation (Regulation (EU) 2016/679)</w:t>
            </w:r>
            <w:r>
              <w:rPr>
                <w:sz w:val="24"/>
                <w:szCs w:val="24"/>
              </w:rPr>
              <w:t>;</w:t>
            </w:r>
          </w:p>
        </w:tc>
      </w:tr>
      <w:tr w:rsidR="00D8518D" w:rsidRPr="00D27101" w14:paraId="5588A806" w14:textId="77777777" w:rsidTr="008E1F69">
        <w:tc>
          <w:tcPr>
            <w:tcW w:w="2181" w:type="dxa"/>
          </w:tcPr>
          <w:p w14:paraId="692EB7B0" w14:textId="77777777" w:rsidR="00D8518D" w:rsidRPr="00D27101" w:rsidRDefault="00D8518D" w:rsidP="00E346B2">
            <w:pPr>
              <w:pStyle w:val="GPSDefinitionTerm"/>
              <w:rPr>
                <w:sz w:val="24"/>
                <w:szCs w:val="24"/>
              </w:rPr>
            </w:pPr>
            <w:r w:rsidRPr="00D27101">
              <w:rPr>
                <w:sz w:val="24"/>
                <w:szCs w:val="24"/>
              </w:rPr>
              <w:t>"General Anti-Abuse Rule"</w:t>
            </w:r>
          </w:p>
        </w:tc>
        <w:tc>
          <w:tcPr>
            <w:tcW w:w="7566" w:type="dxa"/>
          </w:tcPr>
          <w:p w14:paraId="4049D1A0"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the legislation in Part 5 of the Finance Act 2013 </w:t>
            </w:r>
            <w:proofErr w:type="gramStart"/>
            <w:r w:rsidRPr="00D27101">
              <w:rPr>
                <w:sz w:val="24"/>
                <w:szCs w:val="24"/>
              </w:rPr>
              <w:t>and;</w:t>
            </w:r>
            <w:proofErr w:type="gramEnd"/>
            <w:r w:rsidRPr="00D27101">
              <w:rPr>
                <w:sz w:val="24"/>
                <w:szCs w:val="24"/>
              </w:rPr>
              <w:t xml:space="preserve"> and </w:t>
            </w:r>
          </w:p>
          <w:p w14:paraId="6AFBB62C"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D8518D" w:rsidRPr="00D27101" w14:paraId="26F3E826" w14:textId="77777777" w:rsidTr="008E1F69">
        <w:tc>
          <w:tcPr>
            <w:tcW w:w="2181" w:type="dxa"/>
          </w:tcPr>
          <w:p w14:paraId="76A2D9B3" w14:textId="77777777" w:rsidR="00D8518D" w:rsidRPr="00D27101" w:rsidRDefault="00D8518D" w:rsidP="00E346B2">
            <w:pPr>
              <w:pStyle w:val="GPSDefinitionTerm"/>
              <w:rPr>
                <w:sz w:val="24"/>
                <w:szCs w:val="24"/>
              </w:rPr>
            </w:pPr>
            <w:r w:rsidRPr="00D27101">
              <w:rPr>
                <w:sz w:val="24"/>
                <w:szCs w:val="24"/>
              </w:rPr>
              <w:t>"General Change in Law"</w:t>
            </w:r>
          </w:p>
        </w:tc>
        <w:tc>
          <w:tcPr>
            <w:tcW w:w="7566" w:type="dxa"/>
          </w:tcPr>
          <w:p w14:paraId="60869AF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D8518D" w:rsidRPr="00D27101" w14:paraId="3A371C09" w14:textId="77777777" w:rsidTr="008E1F69">
        <w:tc>
          <w:tcPr>
            <w:tcW w:w="2181" w:type="dxa"/>
          </w:tcPr>
          <w:p w14:paraId="761DBB4A" w14:textId="77777777" w:rsidR="00D8518D" w:rsidRPr="00D27101" w:rsidRDefault="00D8518D" w:rsidP="00E346B2">
            <w:pPr>
              <w:pStyle w:val="GPSDefinitionTerm"/>
              <w:rPr>
                <w:sz w:val="24"/>
                <w:szCs w:val="24"/>
              </w:rPr>
            </w:pPr>
            <w:r w:rsidRPr="00D27101">
              <w:rPr>
                <w:sz w:val="24"/>
                <w:szCs w:val="24"/>
              </w:rPr>
              <w:t>"Goods"</w:t>
            </w:r>
          </w:p>
        </w:tc>
        <w:tc>
          <w:tcPr>
            <w:tcW w:w="7566" w:type="dxa"/>
          </w:tcPr>
          <w:p w14:paraId="6DA6FCA4"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goods made available by the Supplier as specified in Framework Schedule 1 (Specification) and in relation to a Call-Off Contract as specified in the Order </w:t>
            </w:r>
            <w:proofErr w:type="gramStart"/>
            <w:r w:rsidRPr="00D27101">
              <w:rPr>
                <w:sz w:val="24"/>
                <w:szCs w:val="24"/>
              </w:rPr>
              <w:t>Form ;</w:t>
            </w:r>
            <w:proofErr w:type="gramEnd"/>
          </w:p>
        </w:tc>
      </w:tr>
      <w:tr w:rsidR="00D8518D" w:rsidRPr="00D27101" w14:paraId="654BDA42" w14:textId="77777777" w:rsidTr="008E1F69">
        <w:tc>
          <w:tcPr>
            <w:tcW w:w="2181" w:type="dxa"/>
          </w:tcPr>
          <w:p w14:paraId="6F3B53DE" w14:textId="77777777" w:rsidR="00D8518D" w:rsidRPr="00D27101" w:rsidRDefault="00D8518D" w:rsidP="00E346B2">
            <w:pPr>
              <w:pStyle w:val="GPSDefinitionTerm"/>
              <w:rPr>
                <w:sz w:val="24"/>
                <w:szCs w:val="24"/>
              </w:rPr>
            </w:pPr>
            <w:r w:rsidRPr="00D27101">
              <w:rPr>
                <w:sz w:val="24"/>
                <w:szCs w:val="24"/>
              </w:rPr>
              <w:t>"Good Industry Practice"</w:t>
            </w:r>
          </w:p>
        </w:tc>
        <w:tc>
          <w:tcPr>
            <w:tcW w:w="7566" w:type="dxa"/>
          </w:tcPr>
          <w:p w14:paraId="520D5A3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standards, practices, </w:t>
            </w:r>
            <w:proofErr w:type="gramStart"/>
            <w:r w:rsidRPr="00D27101">
              <w:rPr>
                <w:sz w:val="24"/>
                <w:szCs w:val="24"/>
              </w:rPr>
              <w:t>methods</w:t>
            </w:r>
            <w:proofErr w:type="gramEnd"/>
            <w:r w:rsidRPr="00D27101">
              <w:rPr>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8518D" w:rsidRPr="00D27101" w14:paraId="46485DF6" w14:textId="77777777" w:rsidTr="008E1F69">
        <w:tc>
          <w:tcPr>
            <w:tcW w:w="2181" w:type="dxa"/>
          </w:tcPr>
          <w:p w14:paraId="2A00F8BC" w14:textId="77777777" w:rsidR="00D8518D" w:rsidRPr="00D27101" w:rsidRDefault="00D8518D" w:rsidP="00E346B2">
            <w:pPr>
              <w:pStyle w:val="GPSDefinitionTerm"/>
              <w:rPr>
                <w:sz w:val="24"/>
                <w:szCs w:val="24"/>
              </w:rPr>
            </w:pPr>
            <w:r w:rsidRPr="00D27101">
              <w:rPr>
                <w:sz w:val="24"/>
                <w:szCs w:val="24"/>
              </w:rPr>
              <w:t>"Government"</w:t>
            </w:r>
          </w:p>
        </w:tc>
        <w:tc>
          <w:tcPr>
            <w:tcW w:w="7566" w:type="dxa"/>
          </w:tcPr>
          <w:p w14:paraId="0253073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proofErr w:type="gramStart"/>
            <w:r>
              <w:rPr>
                <w:sz w:val="24"/>
                <w:szCs w:val="24"/>
              </w:rPr>
              <w:t>Government</w:t>
            </w:r>
            <w:proofErr w:type="gramEnd"/>
            <w:r w:rsidRPr="00D27101">
              <w:rPr>
                <w:sz w:val="24"/>
                <w:szCs w:val="24"/>
              </w:rPr>
              <w:t xml:space="preserve"> and the National Assembly for Wales), including government ministers and government departments and other </w:t>
            </w:r>
            <w:r w:rsidRPr="00D27101">
              <w:rPr>
                <w:sz w:val="24"/>
                <w:szCs w:val="24"/>
              </w:rPr>
              <w:lastRenderedPageBreak/>
              <w:t>bodies, persons, commissions or agencies from time to time carrying out functions on its behalf;</w:t>
            </w:r>
          </w:p>
        </w:tc>
      </w:tr>
      <w:tr w:rsidR="00D8518D" w:rsidRPr="00D27101" w14:paraId="5052E8A6" w14:textId="77777777" w:rsidTr="008E1F69">
        <w:tc>
          <w:tcPr>
            <w:tcW w:w="2181" w:type="dxa"/>
          </w:tcPr>
          <w:p w14:paraId="61497AD0" w14:textId="77777777" w:rsidR="00D8518D" w:rsidRPr="00D27101" w:rsidRDefault="00D8518D" w:rsidP="00E346B2">
            <w:pPr>
              <w:pStyle w:val="GPSDefinitionTerm"/>
              <w:rPr>
                <w:sz w:val="24"/>
                <w:szCs w:val="24"/>
              </w:rPr>
            </w:pPr>
            <w:r w:rsidRPr="00D27101">
              <w:rPr>
                <w:sz w:val="24"/>
                <w:szCs w:val="24"/>
              </w:rPr>
              <w:lastRenderedPageBreak/>
              <w:t>"Government Data"</w:t>
            </w:r>
          </w:p>
        </w:tc>
        <w:tc>
          <w:tcPr>
            <w:tcW w:w="7566" w:type="dxa"/>
          </w:tcPr>
          <w:p w14:paraId="5AF9633D" w14:textId="77777777" w:rsidR="00D8518D" w:rsidRPr="00D27101" w:rsidRDefault="00D8518D" w:rsidP="00E346B2">
            <w:pPr>
              <w:pStyle w:val="GPSDefinitionL2"/>
              <w:tabs>
                <w:tab w:val="left" w:pos="144"/>
              </w:tabs>
              <w:adjustRightInd w:val="0"/>
              <w:ind w:firstLine="0"/>
              <w:rPr>
                <w:sz w:val="24"/>
                <w:szCs w:val="24"/>
              </w:rPr>
            </w:pPr>
            <w:r w:rsidRPr="00D27101">
              <w:rPr>
                <w:sz w:val="24"/>
                <w:szCs w:val="24"/>
              </w:rPr>
              <w:t xml:space="preserve">the data, text, drawings, diagrams, </w:t>
            </w:r>
            <w:proofErr w:type="gramStart"/>
            <w:r w:rsidRPr="00D27101">
              <w:rPr>
                <w:sz w:val="24"/>
                <w:szCs w:val="24"/>
              </w:rPr>
              <w:t>images</w:t>
            </w:r>
            <w:proofErr w:type="gramEnd"/>
            <w:r w:rsidRPr="00D27101">
              <w:rPr>
                <w:sz w:val="24"/>
                <w:szCs w:val="24"/>
              </w:rPr>
              <w:t xml:space="preserve"> or sounds (together with any database made up of any of these) which are embodied in any electronic, magnetic, optical or tangible media, including any of the Authority’s Confidential Information, and which:</w:t>
            </w:r>
          </w:p>
          <w:p w14:paraId="2C6107A8"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are supplied to the Supplier by or on behalf of the Authority; or</w:t>
            </w:r>
          </w:p>
          <w:p w14:paraId="216F9279"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 xml:space="preserve">the Supplier is required to generate, process, store or transmit pursuant to a Contract; </w:t>
            </w:r>
          </w:p>
        </w:tc>
      </w:tr>
      <w:tr w:rsidR="00D8518D" w:rsidRPr="00D27101" w14:paraId="1881D9B6" w14:textId="77777777" w:rsidTr="008E1F69">
        <w:tc>
          <w:tcPr>
            <w:tcW w:w="2181" w:type="dxa"/>
          </w:tcPr>
          <w:p w14:paraId="17B40717" w14:textId="77777777" w:rsidR="00D8518D" w:rsidRPr="00D27101" w:rsidRDefault="00D8518D" w:rsidP="00E346B2">
            <w:pPr>
              <w:pStyle w:val="GPSDefinitionTerm"/>
              <w:rPr>
                <w:sz w:val="24"/>
                <w:szCs w:val="24"/>
              </w:rPr>
            </w:pPr>
            <w:r w:rsidRPr="00D27101">
              <w:rPr>
                <w:sz w:val="24"/>
                <w:szCs w:val="24"/>
              </w:rPr>
              <w:t>"Government Procurement Card"</w:t>
            </w:r>
          </w:p>
        </w:tc>
        <w:tc>
          <w:tcPr>
            <w:tcW w:w="7566" w:type="dxa"/>
          </w:tcPr>
          <w:p w14:paraId="7080CE9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Government’s preferred method of purchasing and payment for low value goods or services https://www.gov.uk/government/publications/government-procurement-card--2;</w:t>
            </w:r>
          </w:p>
        </w:tc>
      </w:tr>
      <w:tr w:rsidR="00D8518D" w:rsidRPr="00D27101" w14:paraId="735EC6F9" w14:textId="77777777" w:rsidTr="008E1F69">
        <w:tc>
          <w:tcPr>
            <w:tcW w:w="2181" w:type="dxa"/>
          </w:tcPr>
          <w:p w14:paraId="4889DBC8" w14:textId="77777777" w:rsidR="00D8518D" w:rsidRPr="00D27101" w:rsidRDefault="00D8518D" w:rsidP="00E346B2">
            <w:pPr>
              <w:pStyle w:val="GPSDefinitionTerm"/>
              <w:keepNext/>
              <w:rPr>
                <w:sz w:val="24"/>
                <w:szCs w:val="24"/>
              </w:rPr>
            </w:pPr>
            <w:r w:rsidRPr="00D27101">
              <w:rPr>
                <w:sz w:val="24"/>
                <w:szCs w:val="24"/>
              </w:rPr>
              <w:t>"Guarantor"</w:t>
            </w:r>
          </w:p>
        </w:tc>
        <w:tc>
          <w:tcPr>
            <w:tcW w:w="7566" w:type="dxa"/>
          </w:tcPr>
          <w:p w14:paraId="6BC1582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person (if any) who has </w:t>
            </w:r>
            <w:proofErr w:type="gramStart"/>
            <w:r w:rsidRPr="00D27101">
              <w:rPr>
                <w:sz w:val="24"/>
                <w:szCs w:val="24"/>
              </w:rPr>
              <w:t>entered into</w:t>
            </w:r>
            <w:proofErr w:type="gramEnd"/>
            <w:r w:rsidRPr="00D27101">
              <w:rPr>
                <w:sz w:val="24"/>
                <w:szCs w:val="24"/>
              </w:rPr>
              <w:t xml:space="preserve"> a guarantee in the form set out in Joint Schedule 8 (Guarantee) in relation to this Contract;</w:t>
            </w:r>
          </w:p>
        </w:tc>
      </w:tr>
      <w:tr w:rsidR="00D8518D" w:rsidRPr="00D27101" w14:paraId="708F2104" w14:textId="77777777" w:rsidTr="008E1F69">
        <w:tc>
          <w:tcPr>
            <w:tcW w:w="2181" w:type="dxa"/>
          </w:tcPr>
          <w:p w14:paraId="16042855" w14:textId="77777777" w:rsidR="00D8518D" w:rsidRPr="00D27101" w:rsidRDefault="00D8518D" w:rsidP="00E346B2">
            <w:pPr>
              <w:pStyle w:val="GPSDefinitionTerm"/>
              <w:rPr>
                <w:sz w:val="24"/>
                <w:szCs w:val="24"/>
              </w:rPr>
            </w:pPr>
            <w:r w:rsidRPr="00D27101">
              <w:rPr>
                <w:sz w:val="24"/>
                <w:szCs w:val="24"/>
              </w:rPr>
              <w:t>"Halifax Abuse Principle"</w:t>
            </w:r>
          </w:p>
        </w:tc>
        <w:tc>
          <w:tcPr>
            <w:tcW w:w="7566" w:type="dxa"/>
          </w:tcPr>
          <w:p w14:paraId="388C11A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principle explained in the CJEU Case C-255/02 Halifax and others;</w:t>
            </w:r>
          </w:p>
        </w:tc>
      </w:tr>
      <w:tr w:rsidR="00D8518D" w:rsidRPr="00D27101" w14:paraId="1CC5E896" w14:textId="77777777" w:rsidTr="008E1F69">
        <w:tc>
          <w:tcPr>
            <w:tcW w:w="2181" w:type="dxa"/>
          </w:tcPr>
          <w:p w14:paraId="3DF28A5E" w14:textId="77777777" w:rsidR="00D8518D" w:rsidRPr="00D27101" w:rsidRDefault="00D8518D" w:rsidP="00E346B2">
            <w:pPr>
              <w:pStyle w:val="GPSDefinitionTerm"/>
              <w:rPr>
                <w:sz w:val="24"/>
                <w:szCs w:val="24"/>
              </w:rPr>
            </w:pPr>
            <w:r w:rsidRPr="00D27101">
              <w:rPr>
                <w:sz w:val="24"/>
                <w:szCs w:val="24"/>
              </w:rPr>
              <w:t>"HMRC"</w:t>
            </w:r>
          </w:p>
        </w:tc>
        <w:tc>
          <w:tcPr>
            <w:tcW w:w="7566" w:type="dxa"/>
          </w:tcPr>
          <w:p w14:paraId="1CB311F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Her Majesty’s Revenue and Customs;</w:t>
            </w:r>
          </w:p>
        </w:tc>
      </w:tr>
      <w:tr w:rsidR="00D8518D" w:rsidRPr="00D27101" w14:paraId="10E2C940" w14:textId="77777777" w:rsidTr="008E1F69">
        <w:tc>
          <w:tcPr>
            <w:tcW w:w="2181" w:type="dxa"/>
          </w:tcPr>
          <w:p w14:paraId="6F787584" w14:textId="77777777" w:rsidR="00D8518D" w:rsidRPr="00D27101" w:rsidRDefault="00D8518D" w:rsidP="00E346B2">
            <w:pPr>
              <w:pStyle w:val="GPSDefinitionTerm"/>
              <w:rPr>
                <w:sz w:val="24"/>
                <w:szCs w:val="24"/>
              </w:rPr>
            </w:pPr>
            <w:r w:rsidRPr="00D27101">
              <w:rPr>
                <w:sz w:val="24"/>
                <w:szCs w:val="24"/>
              </w:rPr>
              <w:t>"ICT Policy"</w:t>
            </w:r>
          </w:p>
        </w:tc>
        <w:tc>
          <w:tcPr>
            <w:tcW w:w="7566" w:type="dxa"/>
          </w:tcPr>
          <w:p w14:paraId="7B413D8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D8518D" w:rsidRPr="00D27101" w14:paraId="26C283D0" w14:textId="77777777" w:rsidTr="008E1F69">
        <w:tc>
          <w:tcPr>
            <w:tcW w:w="2181" w:type="dxa"/>
          </w:tcPr>
          <w:p w14:paraId="674F684D" w14:textId="77777777" w:rsidR="00D8518D" w:rsidRPr="00D27101" w:rsidRDefault="00D8518D" w:rsidP="00E346B2">
            <w:pPr>
              <w:pStyle w:val="GPSDefinitionTerm"/>
              <w:rPr>
                <w:sz w:val="24"/>
                <w:szCs w:val="24"/>
              </w:rPr>
            </w:pPr>
            <w:r w:rsidRPr="00D27101">
              <w:rPr>
                <w:sz w:val="24"/>
                <w:szCs w:val="24"/>
              </w:rPr>
              <w:t>"Impact Assessment"</w:t>
            </w:r>
          </w:p>
        </w:tc>
        <w:tc>
          <w:tcPr>
            <w:tcW w:w="7566" w:type="dxa"/>
          </w:tcPr>
          <w:p w14:paraId="6C6139D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68F4240C"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w:t>
            </w:r>
            <w:proofErr w:type="gramStart"/>
            <w:r w:rsidRPr="00D27101">
              <w:rPr>
                <w:sz w:val="24"/>
                <w:szCs w:val="24"/>
              </w:rPr>
              <w:t>Contract;</w:t>
            </w:r>
            <w:proofErr w:type="gramEnd"/>
            <w:r w:rsidRPr="00D27101">
              <w:rPr>
                <w:sz w:val="24"/>
                <w:szCs w:val="24"/>
              </w:rPr>
              <w:t xml:space="preserve"> </w:t>
            </w:r>
          </w:p>
          <w:p w14:paraId="7917DCD0"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details of the cost of implementing the proposed </w:t>
            </w:r>
            <w:proofErr w:type="gramStart"/>
            <w:r w:rsidRPr="00D27101">
              <w:rPr>
                <w:sz w:val="24"/>
                <w:szCs w:val="24"/>
              </w:rPr>
              <w:t>Variation;</w:t>
            </w:r>
            <w:proofErr w:type="gramEnd"/>
          </w:p>
          <w:p w14:paraId="237F0C74"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sidRPr="00D27101">
              <w:rPr>
                <w:sz w:val="24"/>
                <w:szCs w:val="24"/>
              </w:rPr>
              <w:t>Party;</w:t>
            </w:r>
            <w:proofErr w:type="gramEnd"/>
          </w:p>
          <w:p w14:paraId="5C0D7F67"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0CDD7447"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D8518D" w:rsidRPr="00D27101" w14:paraId="56224310" w14:textId="77777777" w:rsidTr="00D90C31">
        <w:tc>
          <w:tcPr>
            <w:tcW w:w="2181" w:type="dxa"/>
          </w:tcPr>
          <w:p w14:paraId="0F478900" w14:textId="77777777" w:rsidR="00D8518D" w:rsidRPr="00D27101" w:rsidRDefault="00D8518D" w:rsidP="00E346B2">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14:paraId="465F6E9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ation Plan and Testing) where that Schedule is used or otherwise as agreed between the Supplier and the Buyer;</w:t>
            </w:r>
          </w:p>
        </w:tc>
      </w:tr>
      <w:tr w:rsidR="00D8518D" w:rsidRPr="00D27101" w14:paraId="4F0FB397" w14:textId="77777777" w:rsidTr="008E1F69">
        <w:tc>
          <w:tcPr>
            <w:tcW w:w="2181" w:type="dxa"/>
          </w:tcPr>
          <w:p w14:paraId="7B739D18" w14:textId="77777777" w:rsidR="00D8518D" w:rsidRPr="00D27101" w:rsidRDefault="00D8518D" w:rsidP="00E346B2">
            <w:pPr>
              <w:pStyle w:val="GPSDefinitionTerm"/>
              <w:rPr>
                <w:sz w:val="24"/>
                <w:szCs w:val="24"/>
              </w:rPr>
            </w:pPr>
            <w:r w:rsidRPr="00D27101">
              <w:rPr>
                <w:sz w:val="24"/>
                <w:szCs w:val="24"/>
              </w:rPr>
              <w:t>"Indemnifier"</w:t>
            </w:r>
          </w:p>
        </w:tc>
        <w:tc>
          <w:tcPr>
            <w:tcW w:w="7566" w:type="dxa"/>
          </w:tcPr>
          <w:p w14:paraId="1D5E8B3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Party from whom an indemnity is sought under this Contract;</w:t>
            </w:r>
          </w:p>
        </w:tc>
      </w:tr>
      <w:tr w:rsidR="00D8518D" w:rsidRPr="00D27101" w14:paraId="28DD8B91" w14:textId="77777777" w:rsidTr="008E1F69">
        <w:tc>
          <w:tcPr>
            <w:tcW w:w="2181" w:type="dxa"/>
          </w:tcPr>
          <w:p w14:paraId="2869964D" w14:textId="77777777" w:rsidR="00D8518D" w:rsidRPr="00D27101" w:rsidRDefault="00D8518D" w:rsidP="00E346B2">
            <w:pPr>
              <w:pStyle w:val="GPSDefinitionTerm"/>
              <w:rPr>
                <w:sz w:val="24"/>
                <w:szCs w:val="24"/>
              </w:rPr>
            </w:pPr>
            <w:r>
              <w:rPr>
                <w:sz w:val="24"/>
                <w:szCs w:val="24"/>
              </w:rPr>
              <w:lastRenderedPageBreak/>
              <w:t>“</w:t>
            </w:r>
            <w:r w:rsidRPr="00FB74DE">
              <w:rPr>
                <w:sz w:val="24"/>
                <w:szCs w:val="24"/>
              </w:rPr>
              <w:t>Independent Control</w:t>
            </w:r>
            <w:r>
              <w:rPr>
                <w:sz w:val="24"/>
                <w:szCs w:val="24"/>
              </w:rPr>
              <w:t>”</w:t>
            </w:r>
          </w:p>
        </w:tc>
        <w:tc>
          <w:tcPr>
            <w:tcW w:w="7566" w:type="dxa"/>
          </w:tcPr>
          <w:p w14:paraId="75B7D7C5" w14:textId="77777777" w:rsidR="00D8518D" w:rsidRPr="00D27101" w:rsidRDefault="00D8518D" w:rsidP="00FF31C0">
            <w:pPr>
              <w:pStyle w:val="GPsDefinition"/>
              <w:numPr>
                <w:ilvl w:val="0"/>
                <w:numId w:val="7"/>
              </w:numPr>
              <w:tabs>
                <w:tab w:val="left" w:pos="-9"/>
              </w:tabs>
              <w:adjustRightInd w:val="0"/>
              <w:rPr>
                <w:sz w:val="24"/>
                <w:szCs w:val="24"/>
              </w:rPr>
            </w:pPr>
            <w:r w:rsidRPr="00FB74DE">
              <w:rPr>
                <w:sz w:val="24"/>
                <w:szCs w:val="24"/>
              </w:rPr>
              <w:t xml:space="preserve">where a Controller has provided Personal Data to another Party which is not a Processor or </w:t>
            </w:r>
            <w:r>
              <w:rPr>
                <w:sz w:val="24"/>
                <w:szCs w:val="24"/>
              </w:rPr>
              <w:t xml:space="preserve">a </w:t>
            </w:r>
            <w:r w:rsidRPr="00FB74DE">
              <w:rPr>
                <w:sz w:val="24"/>
                <w:szCs w:val="24"/>
              </w:rPr>
              <w:t xml:space="preserve">Joint Controller because the recipient itself determines the purposes and means of </w:t>
            </w:r>
            <w:r>
              <w:rPr>
                <w:sz w:val="24"/>
                <w:szCs w:val="24"/>
              </w:rPr>
              <w:t>P</w:t>
            </w:r>
            <w:r w:rsidRPr="00FB74DE">
              <w:rPr>
                <w:sz w:val="24"/>
                <w:szCs w:val="24"/>
              </w:rPr>
              <w:t>rocessing but does so separately from the Controller providing it with Personal Data</w:t>
            </w:r>
            <w:r>
              <w:rPr>
                <w:sz w:val="24"/>
                <w:szCs w:val="24"/>
              </w:rPr>
              <w:t xml:space="preserve"> and “</w:t>
            </w:r>
            <w:r w:rsidRPr="006A71A3">
              <w:rPr>
                <w:b/>
                <w:sz w:val="24"/>
                <w:szCs w:val="24"/>
              </w:rPr>
              <w:t>Independent Controller</w:t>
            </w:r>
            <w:r>
              <w:rPr>
                <w:sz w:val="24"/>
                <w:szCs w:val="24"/>
              </w:rPr>
              <w:t xml:space="preserve">” shall be </w:t>
            </w:r>
            <w:proofErr w:type="gramStart"/>
            <w:r>
              <w:rPr>
                <w:sz w:val="24"/>
                <w:szCs w:val="24"/>
              </w:rPr>
              <w:t>construed accordingly;</w:t>
            </w:r>
            <w:proofErr w:type="gramEnd"/>
          </w:p>
        </w:tc>
      </w:tr>
      <w:tr w:rsidR="00D8518D" w:rsidRPr="00D27101" w14:paraId="611D9E10" w14:textId="77777777" w:rsidTr="008E1F69">
        <w:tc>
          <w:tcPr>
            <w:tcW w:w="2181" w:type="dxa"/>
          </w:tcPr>
          <w:p w14:paraId="563FFBD6" w14:textId="77777777" w:rsidR="00D8518D" w:rsidRPr="00D27101" w:rsidRDefault="00D8518D" w:rsidP="00E346B2">
            <w:pPr>
              <w:pStyle w:val="GPSDefinitionTerm"/>
              <w:rPr>
                <w:sz w:val="24"/>
                <w:szCs w:val="24"/>
              </w:rPr>
            </w:pPr>
            <w:r w:rsidRPr="00D27101">
              <w:rPr>
                <w:sz w:val="24"/>
                <w:szCs w:val="24"/>
              </w:rPr>
              <w:t>"Indexation"</w:t>
            </w:r>
          </w:p>
        </w:tc>
        <w:tc>
          <w:tcPr>
            <w:tcW w:w="7566" w:type="dxa"/>
          </w:tcPr>
          <w:p w14:paraId="6FAD297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adjustment of an amount or sum in accordance with Framework Schedule 3 (Framework Prices) and the relevant Order Form;</w:t>
            </w:r>
          </w:p>
        </w:tc>
      </w:tr>
      <w:tr w:rsidR="00D8518D" w:rsidRPr="00D27101" w14:paraId="1CC6C9AA" w14:textId="77777777" w:rsidTr="008E1F69">
        <w:tc>
          <w:tcPr>
            <w:tcW w:w="2181" w:type="dxa"/>
          </w:tcPr>
          <w:p w14:paraId="4845BD2E" w14:textId="77777777" w:rsidR="00D8518D" w:rsidRPr="00D27101" w:rsidRDefault="00D8518D" w:rsidP="00E346B2">
            <w:pPr>
              <w:pStyle w:val="GPSDefinitionTerm"/>
              <w:rPr>
                <w:sz w:val="24"/>
                <w:szCs w:val="24"/>
              </w:rPr>
            </w:pPr>
            <w:r w:rsidRPr="00D27101">
              <w:rPr>
                <w:sz w:val="24"/>
                <w:szCs w:val="24"/>
              </w:rPr>
              <w:t>"Information"</w:t>
            </w:r>
          </w:p>
        </w:tc>
        <w:tc>
          <w:tcPr>
            <w:tcW w:w="7566" w:type="dxa"/>
          </w:tcPr>
          <w:p w14:paraId="367760BB"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has the meaning given under section 84 of the Freedom of Information Act 2000;</w:t>
            </w:r>
          </w:p>
        </w:tc>
      </w:tr>
      <w:tr w:rsidR="00D8518D" w:rsidRPr="00D27101" w14:paraId="376D053C" w14:textId="77777777" w:rsidTr="008E1F69">
        <w:tc>
          <w:tcPr>
            <w:tcW w:w="2181" w:type="dxa"/>
          </w:tcPr>
          <w:p w14:paraId="11334F89" w14:textId="77777777" w:rsidR="00D8518D" w:rsidRPr="00D27101" w:rsidRDefault="00D8518D" w:rsidP="00E346B2">
            <w:pPr>
              <w:pStyle w:val="GPSDefinitionTerm"/>
              <w:rPr>
                <w:sz w:val="24"/>
                <w:szCs w:val="24"/>
              </w:rPr>
            </w:pPr>
            <w:r w:rsidRPr="00D27101">
              <w:rPr>
                <w:sz w:val="24"/>
                <w:szCs w:val="24"/>
              </w:rPr>
              <w:t>"Information Commissioner"</w:t>
            </w:r>
          </w:p>
        </w:tc>
        <w:tc>
          <w:tcPr>
            <w:tcW w:w="7566" w:type="dxa"/>
          </w:tcPr>
          <w:p w14:paraId="787EE6E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D8518D" w:rsidRPr="00D27101" w14:paraId="579DB71E" w14:textId="77777777" w:rsidTr="008E1F69">
        <w:tc>
          <w:tcPr>
            <w:tcW w:w="2181" w:type="dxa"/>
          </w:tcPr>
          <w:p w14:paraId="6C6E960D" w14:textId="77777777" w:rsidR="00D8518D" w:rsidRPr="00D27101" w:rsidRDefault="00D8518D" w:rsidP="00E346B2">
            <w:pPr>
              <w:pStyle w:val="GPSDefinitionTerm"/>
              <w:rPr>
                <w:sz w:val="24"/>
                <w:szCs w:val="24"/>
              </w:rPr>
            </w:pPr>
            <w:r w:rsidRPr="00D27101">
              <w:rPr>
                <w:sz w:val="24"/>
                <w:szCs w:val="24"/>
              </w:rPr>
              <w:t>"Initial Period"</w:t>
            </w:r>
          </w:p>
        </w:tc>
        <w:tc>
          <w:tcPr>
            <w:tcW w:w="7566" w:type="dxa"/>
          </w:tcPr>
          <w:p w14:paraId="697F66F5"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D8518D" w:rsidRPr="00D27101" w14:paraId="7C0ADAB9" w14:textId="77777777" w:rsidTr="008E1F69">
        <w:tc>
          <w:tcPr>
            <w:tcW w:w="2181" w:type="dxa"/>
          </w:tcPr>
          <w:p w14:paraId="5886EC3D" w14:textId="77777777" w:rsidR="00D8518D" w:rsidRPr="00D27101" w:rsidRDefault="00D8518D" w:rsidP="00E346B2">
            <w:pPr>
              <w:pStyle w:val="GPSDefinitionTerm"/>
              <w:rPr>
                <w:sz w:val="24"/>
                <w:szCs w:val="24"/>
              </w:rPr>
            </w:pPr>
            <w:r w:rsidRPr="00D27101">
              <w:rPr>
                <w:sz w:val="24"/>
                <w:szCs w:val="24"/>
              </w:rPr>
              <w:t>"Insolvency Event"</w:t>
            </w:r>
          </w:p>
        </w:tc>
        <w:tc>
          <w:tcPr>
            <w:tcW w:w="7566" w:type="dxa"/>
          </w:tcPr>
          <w:p w14:paraId="4B21C10B" w14:textId="77777777" w:rsidR="00D8518D" w:rsidRPr="00D27101" w:rsidRDefault="00D8518D" w:rsidP="00FF31C0">
            <w:pPr>
              <w:pStyle w:val="GPSDefinitionL2"/>
              <w:numPr>
                <w:ilvl w:val="1"/>
                <w:numId w:val="7"/>
              </w:numPr>
              <w:tabs>
                <w:tab w:val="left" w:pos="144"/>
              </w:tabs>
              <w:adjustRightInd w:val="0"/>
              <w:ind w:left="576" w:hanging="432"/>
              <w:rPr>
                <w:sz w:val="24"/>
                <w:szCs w:val="24"/>
              </w:rPr>
            </w:pPr>
            <w:r w:rsidRPr="00D27101">
              <w:rPr>
                <w:sz w:val="24"/>
                <w:szCs w:val="24"/>
              </w:rPr>
              <w:t>in respect of a person:</w:t>
            </w:r>
          </w:p>
          <w:p w14:paraId="68F79783"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7D7C7898"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2B2B50A9"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7C23D89"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31BF77F4" w14:textId="77777777" w:rsidR="00D8518D" w:rsidRPr="00D27101" w:rsidRDefault="00D8518D" w:rsidP="00FF31C0">
            <w:pPr>
              <w:pStyle w:val="GPSDefinitionL2"/>
              <w:numPr>
                <w:ilvl w:val="1"/>
                <w:numId w:val="7"/>
              </w:numPr>
              <w:tabs>
                <w:tab w:val="left" w:pos="144"/>
              </w:tabs>
              <w:adjustRightInd w:val="0"/>
              <w:ind w:hanging="288"/>
              <w:rPr>
                <w:sz w:val="24"/>
                <w:szCs w:val="24"/>
              </w:rPr>
            </w:pPr>
            <w:r>
              <w:rPr>
                <w:sz w:val="24"/>
                <w:szCs w:val="24"/>
              </w:rPr>
              <w:t xml:space="preserve">an application </w:t>
            </w:r>
            <w:r w:rsidRPr="00D27101">
              <w:rPr>
                <w:sz w:val="24"/>
                <w:szCs w:val="24"/>
              </w:rPr>
              <w:t xml:space="preserve">is made either for the appointment of an administrator or for an administration order, an administrator is appointed, or notice of intention to appoint an administrator is given; or </w:t>
            </w:r>
          </w:p>
          <w:p w14:paraId="1969948C"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02748E96"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4C8ECE28"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1D87C12F"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D8518D" w:rsidRPr="00E346B2" w14:paraId="2ADC1AFF" w14:textId="77777777" w:rsidTr="008E1F69">
        <w:tc>
          <w:tcPr>
            <w:tcW w:w="2181" w:type="dxa"/>
          </w:tcPr>
          <w:p w14:paraId="4775E351" w14:textId="77777777" w:rsidR="00D8518D" w:rsidRPr="00E346B2" w:rsidRDefault="00D8518D" w:rsidP="00E346B2">
            <w:pPr>
              <w:pStyle w:val="GPSDefinitionTerm"/>
              <w:rPr>
                <w:sz w:val="24"/>
                <w:szCs w:val="24"/>
              </w:rPr>
            </w:pPr>
            <w:r w:rsidRPr="00E346B2">
              <w:rPr>
                <w:sz w:val="24"/>
                <w:szCs w:val="24"/>
              </w:rPr>
              <w:lastRenderedPageBreak/>
              <w:t>“Insurer”</w:t>
            </w:r>
          </w:p>
        </w:tc>
        <w:tc>
          <w:tcPr>
            <w:tcW w:w="7566" w:type="dxa"/>
          </w:tcPr>
          <w:p w14:paraId="109E7ADD" w14:textId="77777777" w:rsidR="00D8518D" w:rsidRPr="00E346B2" w:rsidRDefault="00D8518D" w:rsidP="00E346B2">
            <w:pPr>
              <w:pStyle w:val="GPSDefinitionL2"/>
              <w:tabs>
                <w:tab w:val="left" w:pos="144"/>
              </w:tabs>
              <w:adjustRightInd w:val="0"/>
              <w:ind w:firstLine="0"/>
              <w:rPr>
                <w:sz w:val="24"/>
                <w:szCs w:val="24"/>
              </w:rPr>
            </w:pPr>
            <w:r w:rsidRPr="00E346B2">
              <w:rPr>
                <w:sz w:val="24"/>
                <w:szCs w:val="24"/>
              </w:rPr>
              <w:t>means any Framework Supplier authorised by the FCA to carry out regulated activities in connection with contracts of insurance;</w:t>
            </w:r>
          </w:p>
        </w:tc>
      </w:tr>
      <w:tr w:rsidR="00D8518D" w:rsidRPr="00E346B2" w14:paraId="44429EAF" w14:textId="77777777" w:rsidTr="008E1F69">
        <w:tc>
          <w:tcPr>
            <w:tcW w:w="2181" w:type="dxa"/>
          </w:tcPr>
          <w:p w14:paraId="590470A4" w14:textId="77777777" w:rsidR="00D8518D" w:rsidRPr="00E346B2" w:rsidRDefault="00D8518D" w:rsidP="00E346B2">
            <w:pPr>
              <w:rPr>
                <w:rFonts w:ascii="Arial" w:hAnsi="Arial" w:cs="Arial"/>
                <w:b/>
                <w:sz w:val="24"/>
                <w:szCs w:val="24"/>
              </w:rPr>
            </w:pPr>
            <w:r w:rsidRPr="00E346B2">
              <w:rPr>
                <w:rFonts w:ascii="Arial" w:hAnsi="Arial" w:cs="Arial"/>
                <w:b/>
                <w:sz w:val="24"/>
                <w:szCs w:val="24"/>
              </w:rPr>
              <w:t>“Insurance Services Brokerage”</w:t>
            </w:r>
          </w:p>
        </w:tc>
        <w:tc>
          <w:tcPr>
            <w:tcW w:w="7566" w:type="dxa"/>
          </w:tcPr>
          <w:p w14:paraId="1A6232C6" w14:textId="77777777" w:rsidR="00D8518D" w:rsidRPr="00E346B2" w:rsidRDefault="00D8518D" w:rsidP="00E346B2">
            <w:pPr>
              <w:rPr>
                <w:rFonts w:ascii="Arial" w:hAnsi="Arial" w:cs="Arial"/>
                <w:sz w:val="24"/>
                <w:szCs w:val="24"/>
              </w:rPr>
            </w:pPr>
            <w:r w:rsidRPr="00E346B2">
              <w:rPr>
                <w:rFonts w:ascii="Arial" w:hAnsi="Arial" w:cs="Arial"/>
                <w:sz w:val="24"/>
                <w:szCs w:val="24"/>
              </w:rPr>
              <w:t>means the fee paid by the Insurer to the Broker capped at 3.5% of the Premium;</w:t>
            </w:r>
          </w:p>
        </w:tc>
      </w:tr>
      <w:tr w:rsidR="00D8518D" w:rsidRPr="00D27101" w14:paraId="70342437" w14:textId="77777777" w:rsidTr="008E1F69">
        <w:tc>
          <w:tcPr>
            <w:tcW w:w="2181" w:type="dxa"/>
          </w:tcPr>
          <w:p w14:paraId="4ACE87B9" w14:textId="77777777" w:rsidR="00D8518D" w:rsidRPr="00D27101" w:rsidRDefault="00D8518D" w:rsidP="00E346B2">
            <w:pPr>
              <w:pStyle w:val="GPSDefinitionTerm"/>
              <w:keepNext/>
              <w:rPr>
                <w:sz w:val="24"/>
                <w:szCs w:val="24"/>
              </w:rPr>
            </w:pPr>
            <w:r w:rsidRPr="00D27101">
              <w:rPr>
                <w:sz w:val="24"/>
                <w:szCs w:val="24"/>
              </w:rPr>
              <w:t>"Installation Works"</w:t>
            </w:r>
          </w:p>
        </w:tc>
        <w:tc>
          <w:tcPr>
            <w:tcW w:w="7566" w:type="dxa"/>
          </w:tcPr>
          <w:p w14:paraId="7039B07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D8518D" w:rsidRPr="00D27101" w14:paraId="67562D9D" w14:textId="77777777" w:rsidTr="008E1F69">
        <w:tc>
          <w:tcPr>
            <w:tcW w:w="2181" w:type="dxa"/>
          </w:tcPr>
          <w:p w14:paraId="1B5E4167" w14:textId="77777777" w:rsidR="00D8518D" w:rsidRPr="00D27101" w:rsidRDefault="00D8518D" w:rsidP="00E346B2">
            <w:pPr>
              <w:pStyle w:val="GPSDefinitionTerm"/>
              <w:rPr>
                <w:sz w:val="24"/>
                <w:szCs w:val="24"/>
              </w:rPr>
            </w:pPr>
            <w:r w:rsidRPr="00D27101">
              <w:rPr>
                <w:sz w:val="24"/>
                <w:szCs w:val="24"/>
              </w:rPr>
              <w:t>"Intellectual Property Rights" or "IPR"</w:t>
            </w:r>
          </w:p>
        </w:tc>
        <w:tc>
          <w:tcPr>
            <w:tcW w:w="7566" w:type="dxa"/>
          </w:tcPr>
          <w:p w14:paraId="09FFC3CB"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w:t>
            </w:r>
            <w:proofErr w:type="gramStart"/>
            <w:r w:rsidRPr="00D27101">
              <w:rPr>
                <w:sz w:val="24"/>
                <w:szCs w:val="24"/>
              </w:rPr>
              <w:t>trade marks</w:t>
            </w:r>
            <w:proofErr w:type="gramEnd"/>
            <w:r w:rsidRPr="00D27101">
              <w:rPr>
                <w:sz w:val="24"/>
                <w:szCs w:val="24"/>
              </w:rPr>
              <w:t xml:space="preserve">, rights in internet domain names and website addresses and other rights in trade or business names, goodwill, designs, Know-How, trade secrets and other rights in Confidential Information; </w:t>
            </w:r>
          </w:p>
          <w:p w14:paraId="3406FF24"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0B76CAFE"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D8518D" w:rsidRPr="00D27101" w14:paraId="1FE6DDCB" w14:textId="77777777" w:rsidTr="008E1F69">
        <w:tc>
          <w:tcPr>
            <w:tcW w:w="2181" w:type="dxa"/>
          </w:tcPr>
          <w:p w14:paraId="7020DAD7" w14:textId="77777777" w:rsidR="00D8518D" w:rsidRPr="00D27101" w:rsidRDefault="00D8518D" w:rsidP="00E346B2">
            <w:pPr>
              <w:pStyle w:val="GPSDefinitionTerm"/>
              <w:rPr>
                <w:sz w:val="24"/>
                <w:szCs w:val="24"/>
              </w:rPr>
            </w:pPr>
            <w:r w:rsidRPr="00D27101">
              <w:rPr>
                <w:sz w:val="24"/>
                <w:szCs w:val="24"/>
              </w:rPr>
              <w:t>"Invoicing Address"</w:t>
            </w:r>
          </w:p>
        </w:tc>
        <w:tc>
          <w:tcPr>
            <w:tcW w:w="7566" w:type="dxa"/>
          </w:tcPr>
          <w:p w14:paraId="37785F25"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address to which the Supplier shall Invoice the Buyer as specified in the Order Form;</w:t>
            </w:r>
          </w:p>
        </w:tc>
      </w:tr>
      <w:tr w:rsidR="00D8518D" w:rsidRPr="00D27101" w14:paraId="60C428B1" w14:textId="77777777" w:rsidTr="008E1F69">
        <w:tc>
          <w:tcPr>
            <w:tcW w:w="2181" w:type="dxa"/>
          </w:tcPr>
          <w:p w14:paraId="76D775EE" w14:textId="77777777" w:rsidR="00D8518D" w:rsidRPr="00D27101" w:rsidRDefault="00D8518D" w:rsidP="00E346B2">
            <w:pPr>
              <w:pStyle w:val="GPSDefinitionTerm"/>
              <w:rPr>
                <w:sz w:val="24"/>
                <w:szCs w:val="24"/>
              </w:rPr>
            </w:pPr>
            <w:r w:rsidRPr="00D27101">
              <w:rPr>
                <w:sz w:val="24"/>
                <w:szCs w:val="24"/>
              </w:rPr>
              <w:t>"IPR Claim"</w:t>
            </w:r>
          </w:p>
        </w:tc>
        <w:tc>
          <w:tcPr>
            <w:tcW w:w="7566" w:type="dxa"/>
          </w:tcPr>
          <w:p w14:paraId="42D42CB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8518D" w:rsidRPr="00D27101" w14:paraId="277571DC" w14:textId="77777777" w:rsidTr="008E1F69">
        <w:tc>
          <w:tcPr>
            <w:tcW w:w="2181" w:type="dxa"/>
          </w:tcPr>
          <w:p w14:paraId="605A01B0" w14:textId="77777777" w:rsidR="00D8518D" w:rsidRPr="00D27101" w:rsidRDefault="00D8518D" w:rsidP="00E346B2">
            <w:pPr>
              <w:pStyle w:val="GPSDefinitionTerm"/>
              <w:rPr>
                <w:sz w:val="24"/>
                <w:szCs w:val="24"/>
              </w:rPr>
            </w:pPr>
            <w:r>
              <w:rPr>
                <w:sz w:val="24"/>
                <w:szCs w:val="24"/>
              </w:rPr>
              <w:t>“IPT”</w:t>
            </w:r>
          </w:p>
        </w:tc>
        <w:tc>
          <w:tcPr>
            <w:tcW w:w="7566" w:type="dxa"/>
          </w:tcPr>
          <w:p w14:paraId="77FFB2A6"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means Insurance Premium Tax at the current rate payable;</w:t>
            </w:r>
          </w:p>
        </w:tc>
      </w:tr>
      <w:tr w:rsidR="00D8518D" w:rsidRPr="00D27101" w14:paraId="504E4136" w14:textId="77777777" w:rsidTr="008E1F69">
        <w:tc>
          <w:tcPr>
            <w:tcW w:w="2181" w:type="dxa"/>
          </w:tcPr>
          <w:p w14:paraId="5F9DB998" w14:textId="77777777" w:rsidR="00D8518D" w:rsidRPr="00D27101" w:rsidRDefault="00D8518D" w:rsidP="00E346B2">
            <w:pPr>
              <w:pStyle w:val="GPSDefinitionTerm"/>
              <w:rPr>
                <w:sz w:val="24"/>
                <w:szCs w:val="24"/>
              </w:rPr>
            </w:pPr>
            <w:r w:rsidRPr="00D27101">
              <w:rPr>
                <w:sz w:val="24"/>
                <w:szCs w:val="24"/>
              </w:rPr>
              <w:t>"IR35"</w:t>
            </w:r>
          </w:p>
        </w:tc>
        <w:tc>
          <w:tcPr>
            <w:tcW w:w="7566" w:type="dxa"/>
          </w:tcPr>
          <w:p w14:paraId="40E5F0A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16" w:history="1">
              <w:r w:rsidRPr="00D27101">
                <w:rPr>
                  <w:rStyle w:val="Hyperlink"/>
                  <w:sz w:val="24"/>
                  <w:szCs w:val="24"/>
                </w:rPr>
                <w:t>https://www.gov.uk/guidance/ir35-find-out-if-it-applies</w:t>
              </w:r>
            </w:hyperlink>
            <w:r w:rsidRPr="00D27101">
              <w:rPr>
                <w:sz w:val="24"/>
                <w:szCs w:val="24"/>
              </w:rPr>
              <w:t>;</w:t>
            </w:r>
          </w:p>
        </w:tc>
      </w:tr>
      <w:tr w:rsidR="00D8518D" w:rsidRPr="00D27101" w14:paraId="7782C1EF" w14:textId="77777777" w:rsidTr="008E1F69">
        <w:tc>
          <w:tcPr>
            <w:tcW w:w="2181" w:type="dxa"/>
          </w:tcPr>
          <w:p w14:paraId="652888D6" w14:textId="77777777" w:rsidR="00D8518D" w:rsidRPr="00D27101" w:rsidRDefault="00D8518D" w:rsidP="00E346B2">
            <w:pPr>
              <w:pStyle w:val="GPSDefinitionTerm"/>
              <w:rPr>
                <w:sz w:val="24"/>
                <w:szCs w:val="24"/>
              </w:rPr>
            </w:pPr>
            <w:r>
              <w:rPr>
                <w:sz w:val="24"/>
                <w:szCs w:val="24"/>
              </w:rPr>
              <w:t>“Joint Controller Agreement”</w:t>
            </w:r>
          </w:p>
        </w:tc>
        <w:tc>
          <w:tcPr>
            <w:tcW w:w="7566" w:type="dxa"/>
          </w:tcPr>
          <w:p w14:paraId="5F1659E0" w14:textId="77777777" w:rsidR="00D8518D" w:rsidRPr="00D27101" w:rsidRDefault="00D8518D" w:rsidP="00FF31C0">
            <w:pPr>
              <w:pStyle w:val="GPsDefinition"/>
              <w:numPr>
                <w:ilvl w:val="0"/>
                <w:numId w:val="7"/>
              </w:numPr>
              <w:tabs>
                <w:tab w:val="left" w:pos="-9"/>
              </w:tabs>
              <w:adjustRightInd w:val="0"/>
              <w:rPr>
                <w:sz w:val="24"/>
                <w:szCs w:val="24"/>
              </w:rPr>
            </w:pPr>
            <w:r w:rsidRPr="00462EDE">
              <w:rPr>
                <w:sz w:val="24"/>
                <w:szCs w:val="24"/>
              </w:rPr>
              <w:t xml:space="preserve">the agreement (if any) </w:t>
            </w:r>
            <w:proofErr w:type="gramStart"/>
            <w:r w:rsidRPr="00462EDE">
              <w:rPr>
                <w:sz w:val="24"/>
                <w:szCs w:val="24"/>
              </w:rPr>
              <w:t>entered into</w:t>
            </w:r>
            <w:proofErr w:type="gramEnd"/>
            <w:r w:rsidRPr="00462EDE">
              <w:rPr>
                <w:sz w:val="24"/>
                <w:szCs w:val="24"/>
              </w:rPr>
              <w:t xml:space="preserve"> between the </w:t>
            </w:r>
            <w:r>
              <w:rPr>
                <w:sz w:val="24"/>
                <w:szCs w:val="24"/>
              </w:rPr>
              <w:t xml:space="preserve">Relevant </w:t>
            </w:r>
            <w:r w:rsidRPr="00462EDE">
              <w:rPr>
                <w:sz w:val="24"/>
                <w:szCs w:val="24"/>
              </w:rPr>
              <w:t>Authority and the Supplier substantially in the form set out in</w:t>
            </w:r>
            <w:r>
              <w:rPr>
                <w:sz w:val="24"/>
                <w:szCs w:val="24"/>
              </w:rPr>
              <w:t xml:space="preserve"> Annex 2 of Joint Schedule 11 (</w:t>
            </w:r>
            <w:r>
              <w:rPr>
                <w:i/>
                <w:sz w:val="24"/>
                <w:szCs w:val="24"/>
              </w:rPr>
              <w:t>Processing Data</w:t>
            </w:r>
            <w:r>
              <w:rPr>
                <w:sz w:val="24"/>
                <w:szCs w:val="24"/>
              </w:rPr>
              <w:t>);</w:t>
            </w:r>
          </w:p>
        </w:tc>
      </w:tr>
      <w:tr w:rsidR="00D8518D" w:rsidRPr="00D27101" w14:paraId="1F190949" w14:textId="77777777" w:rsidTr="008E1F69">
        <w:tc>
          <w:tcPr>
            <w:tcW w:w="2181" w:type="dxa"/>
          </w:tcPr>
          <w:p w14:paraId="6E56ECAD" w14:textId="77777777" w:rsidR="00D8518D" w:rsidRPr="00D27101" w:rsidRDefault="00D8518D" w:rsidP="00E346B2">
            <w:pPr>
              <w:pStyle w:val="GPSDefinitionTerm"/>
              <w:rPr>
                <w:sz w:val="24"/>
                <w:szCs w:val="24"/>
              </w:rPr>
            </w:pPr>
            <w:r>
              <w:rPr>
                <w:sz w:val="24"/>
                <w:szCs w:val="24"/>
              </w:rPr>
              <w:t>“Joint Controllers”</w:t>
            </w:r>
          </w:p>
        </w:tc>
        <w:tc>
          <w:tcPr>
            <w:tcW w:w="7566" w:type="dxa"/>
          </w:tcPr>
          <w:p w14:paraId="17C2969F" w14:textId="77777777" w:rsidR="00D8518D" w:rsidRPr="00D27101" w:rsidRDefault="00D8518D" w:rsidP="00FF31C0">
            <w:pPr>
              <w:pStyle w:val="GPsDefinition"/>
              <w:numPr>
                <w:ilvl w:val="0"/>
                <w:numId w:val="7"/>
              </w:numPr>
              <w:tabs>
                <w:tab w:val="left" w:pos="-9"/>
              </w:tabs>
              <w:adjustRightInd w:val="0"/>
              <w:rPr>
                <w:sz w:val="24"/>
                <w:szCs w:val="24"/>
              </w:rPr>
            </w:pPr>
            <w:r w:rsidRPr="00AB28D5">
              <w:rPr>
                <w:sz w:val="24"/>
                <w:szCs w:val="24"/>
              </w:rPr>
              <w:t xml:space="preserve">where two or more Controllers jointly determine the purposes and means of </w:t>
            </w:r>
            <w:r>
              <w:rPr>
                <w:sz w:val="24"/>
                <w:szCs w:val="24"/>
              </w:rPr>
              <w:t>P</w:t>
            </w:r>
            <w:r w:rsidRPr="00AB28D5">
              <w:rPr>
                <w:sz w:val="24"/>
                <w:szCs w:val="24"/>
              </w:rPr>
              <w:t>rocessing</w:t>
            </w:r>
            <w:r>
              <w:rPr>
                <w:sz w:val="24"/>
                <w:szCs w:val="24"/>
              </w:rPr>
              <w:t>;</w:t>
            </w:r>
          </w:p>
        </w:tc>
      </w:tr>
      <w:tr w:rsidR="00D8518D" w:rsidRPr="00D27101" w14:paraId="5D21E8BD" w14:textId="77777777" w:rsidTr="008E1F69">
        <w:tc>
          <w:tcPr>
            <w:tcW w:w="2181" w:type="dxa"/>
          </w:tcPr>
          <w:p w14:paraId="1E85FFDA" w14:textId="77777777" w:rsidR="00D8518D" w:rsidRPr="00D27101" w:rsidRDefault="00D8518D" w:rsidP="00E346B2">
            <w:pPr>
              <w:pStyle w:val="GPSDefinitionTerm"/>
              <w:rPr>
                <w:sz w:val="24"/>
                <w:szCs w:val="24"/>
              </w:rPr>
            </w:pPr>
            <w:r w:rsidRPr="00D27101">
              <w:rPr>
                <w:sz w:val="24"/>
                <w:szCs w:val="24"/>
              </w:rPr>
              <w:t>"Key Personnel"</w:t>
            </w:r>
          </w:p>
        </w:tc>
        <w:tc>
          <w:tcPr>
            <w:tcW w:w="7566" w:type="dxa"/>
          </w:tcPr>
          <w:p w14:paraId="15B508D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individuals (if any) identified as such in the Order Form;</w:t>
            </w:r>
          </w:p>
        </w:tc>
      </w:tr>
      <w:tr w:rsidR="00D8518D" w:rsidRPr="00D27101" w14:paraId="5497A38B" w14:textId="77777777" w:rsidTr="008E1F69">
        <w:trPr>
          <w:trHeight w:val="357"/>
        </w:trPr>
        <w:tc>
          <w:tcPr>
            <w:tcW w:w="2181" w:type="dxa"/>
          </w:tcPr>
          <w:p w14:paraId="78EA8E6C" w14:textId="77777777" w:rsidR="00D8518D" w:rsidRPr="00D27101" w:rsidRDefault="00D8518D" w:rsidP="00E346B2">
            <w:pPr>
              <w:pStyle w:val="GPSDefinitionTerm"/>
              <w:rPr>
                <w:sz w:val="24"/>
                <w:szCs w:val="24"/>
              </w:rPr>
            </w:pPr>
            <w:r w:rsidRPr="00D27101">
              <w:rPr>
                <w:sz w:val="24"/>
                <w:szCs w:val="24"/>
              </w:rPr>
              <w:t>"Key Sub-Contract"</w:t>
            </w:r>
          </w:p>
        </w:tc>
        <w:tc>
          <w:tcPr>
            <w:tcW w:w="7566" w:type="dxa"/>
          </w:tcPr>
          <w:p w14:paraId="5966B76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each Sub-Contract with a Key Subcontractor;</w:t>
            </w:r>
          </w:p>
        </w:tc>
      </w:tr>
      <w:tr w:rsidR="00D8518D" w:rsidRPr="00D27101" w14:paraId="465793AB" w14:textId="77777777" w:rsidTr="008E1F69">
        <w:trPr>
          <w:trHeight w:val="426"/>
        </w:trPr>
        <w:tc>
          <w:tcPr>
            <w:tcW w:w="2181" w:type="dxa"/>
          </w:tcPr>
          <w:p w14:paraId="5869E842" w14:textId="77777777" w:rsidR="00D8518D" w:rsidRPr="00D27101" w:rsidRDefault="00D8518D" w:rsidP="00E346B2">
            <w:pPr>
              <w:pStyle w:val="GPSDefinitionTerm"/>
              <w:rPr>
                <w:sz w:val="24"/>
                <w:szCs w:val="24"/>
              </w:rPr>
            </w:pPr>
            <w:r w:rsidRPr="00D27101">
              <w:rPr>
                <w:sz w:val="24"/>
                <w:szCs w:val="24"/>
              </w:rPr>
              <w:t>"Key Subcontractor"</w:t>
            </w:r>
          </w:p>
        </w:tc>
        <w:tc>
          <w:tcPr>
            <w:tcW w:w="7566" w:type="dxa"/>
          </w:tcPr>
          <w:p w14:paraId="720000D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Subcontractor:</w:t>
            </w:r>
          </w:p>
          <w:p w14:paraId="052E3D23"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59EC1E30"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lastRenderedPageBreak/>
              <w:t>which, in the opinion of CCS or the Buyer performs (or would perform if appointed) a critical role in the provision of all or any part of the Deliverables; and/or</w:t>
            </w:r>
          </w:p>
          <w:p w14:paraId="524EF34C"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39D89EF9" w14:textId="77777777" w:rsidR="00D8518D" w:rsidRPr="00D27101" w:rsidRDefault="00D8518D" w:rsidP="00E346B2">
            <w:pPr>
              <w:pStyle w:val="GPSDefinitionL2"/>
              <w:tabs>
                <w:tab w:val="left" w:pos="144"/>
              </w:tabs>
              <w:adjustRightInd w:val="0"/>
              <w:ind w:left="144" w:firstLine="0"/>
              <w:rPr>
                <w:sz w:val="24"/>
                <w:szCs w:val="24"/>
              </w:rPr>
            </w:pPr>
            <w:r w:rsidRPr="00D27101">
              <w:rPr>
                <w:sz w:val="24"/>
                <w:szCs w:val="24"/>
              </w:rPr>
              <w:t>and the Supplier shall list all such Key Subcontractors in section 19 of the Framework Award Form and in the Key Subcontractor Section in Order Form;</w:t>
            </w:r>
          </w:p>
        </w:tc>
      </w:tr>
      <w:tr w:rsidR="00D8518D" w:rsidRPr="00D27101" w14:paraId="31AC8636" w14:textId="77777777" w:rsidTr="008E1F69">
        <w:tc>
          <w:tcPr>
            <w:tcW w:w="2181" w:type="dxa"/>
          </w:tcPr>
          <w:p w14:paraId="28C8DF77" w14:textId="77777777" w:rsidR="00D8518D" w:rsidRPr="00D27101" w:rsidRDefault="00D8518D" w:rsidP="00E346B2">
            <w:pPr>
              <w:pStyle w:val="GPSDefinitionTerm"/>
              <w:keepNext/>
              <w:rPr>
                <w:sz w:val="24"/>
                <w:szCs w:val="24"/>
              </w:rPr>
            </w:pPr>
            <w:r w:rsidRPr="00D27101">
              <w:rPr>
                <w:sz w:val="24"/>
                <w:szCs w:val="24"/>
              </w:rPr>
              <w:lastRenderedPageBreak/>
              <w:t>"Know-How"</w:t>
            </w:r>
          </w:p>
        </w:tc>
        <w:tc>
          <w:tcPr>
            <w:tcW w:w="7566" w:type="dxa"/>
          </w:tcPr>
          <w:p w14:paraId="3D3191A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D8518D" w:rsidRPr="00D27101" w14:paraId="59BFA69E" w14:textId="77777777" w:rsidTr="008E1F69">
        <w:tc>
          <w:tcPr>
            <w:tcW w:w="2181" w:type="dxa"/>
          </w:tcPr>
          <w:p w14:paraId="42A58C5A" w14:textId="77777777" w:rsidR="00D8518D" w:rsidRPr="00D27101" w:rsidRDefault="00D8518D" w:rsidP="00E346B2">
            <w:pPr>
              <w:pStyle w:val="GPSDefinitionTerm"/>
              <w:rPr>
                <w:sz w:val="24"/>
                <w:szCs w:val="24"/>
              </w:rPr>
            </w:pPr>
            <w:r w:rsidRPr="00D27101">
              <w:rPr>
                <w:sz w:val="24"/>
                <w:szCs w:val="24"/>
              </w:rPr>
              <w:t>"Law"</w:t>
            </w:r>
          </w:p>
        </w:tc>
        <w:tc>
          <w:tcPr>
            <w:tcW w:w="7566" w:type="dxa"/>
          </w:tcPr>
          <w:p w14:paraId="64061E2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any law, subordinate legislation within the meaning of Section 21(1) of the Interpretation Act 1978, </w:t>
            </w:r>
            <w:proofErr w:type="gramStart"/>
            <w:r w:rsidRPr="00D27101">
              <w:rPr>
                <w:sz w:val="24"/>
                <w:szCs w:val="24"/>
              </w:rPr>
              <w:t>bye-law</w:t>
            </w:r>
            <w:proofErr w:type="gramEnd"/>
            <w:r w:rsidRPr="00D27101">
              <w:rPr>
                <w:sz w:val="24"/>
                <w:szCs w:val="24"/>
              </w:rPr>
              <w:t xml:space="preserve">, enforceable right within the meaning of Section 2 of the European Communities Act 1972, regulation, order, regulatory policy, mandatory guidance or code of practice, judgment of a relevant court of law, or directives or requirements with which the </w:t>
            </w:r>
            <w:r>
              <w:rPr>
                <w:sz w:val="24"/>
                <w:szCs w:val="24"/>
              </w:rPr>
              <w:t>relevant Party</w:t>
            </w:r>
            <w:r w:rsidRPr="00D27101">
              <w:rPr>
                <w:sz w:val="24"/>
                <w:szCs w:val="24"/>
              </w:rPr>
              <w:t xml:space="preserve"> is bound to comply;</w:t>
            </w:r>
          </w:p>
        </w:tc>
      </w:tr>
      <w:tr w:rsidR="00D8518D" w:rsidRPr="00D27101" w14:paraId="2A73DB2E" w14:textId="77777777" w:rsidTr="00D90C31">
        <w:tc>
          <w:tcPr>
            <w:tcW w:w="2181" w:type="dxa"/>
          </w:tcPr>
          <w:p w14:paraId="2867DD2E" w14:textId="77777777" w:rsidR="00D8518D" w:rsidRPr="00D27101" w:rsidRDefault="00D8518D" w:rsidP="00E346B2">
            <w:pPr>
              <w:pStyle w:val="GPSDefinitionTerm"/>
              <w:rPr>
                <w:sz w:val="24"/>
                <w:szCs w:val="24"/>
              </w:rPr>
            </w:pPr>
            <w:r w:rsidRPr="00D27101">
              <w:rPr>
                <w:sz w:val="24"/>
                <w:szCs w:val="24"/>
              </w:rPr>
              <w:t>“LED”</w:t>
            </w:r>
          </w:p>
        </w:tc>
        <w:tc>
          <w:tcPr>
            <w:tcW w:w="7566" w:type="dxa"/>
          </w:tcPr>
          <w:p w14:paraId="339D092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Law Enforcement Directive (Directive (EU) 2016/680)</w:t>
            </w:r>
            <w:r>
              <w:rPr>
                <w:sz w:val="24"/>
                <w:szCs w:val="24"/>
              </w:rPr>
              <w:t>;</w:t>
            </w:r>
          </w:p>
        </w:tc>
      </w:tr>
      <w:tr w:rsidR="00D8518D" w:rsidRPr="00D27101" w14:paraId="6CE2DE8F" w14:textId="77777777" w:rsidTr="00D90C31">
        <w:tc>
          <w:tcPr>
            <w:tcW w:w="2181" w:type="dxa"/>
          </w:tcPr>
          <w:p w14:paraId="39AC4349" w14:textId="77777777" w:rsidR="00D8518D" w:rsidRPr="00D27101" w:rsidRDefault="00D8518D" w:rsidP="00E346B2">
            <w:pPr>
              <w:pStyle w:val="GPSDefinitionTerm"/>
              <w:rPr>
                <w:sz w:val="24"/>
                <w:szCs w:val="24"/>
              </w:rPr>
            </w:pPr>
            <w:r w:rsidRPr="00D27101">
              <w:rPr>
                <w:sz w:val="24"/>
                <w:szCs w:val="24"/>
              </w:rPr>
              <w:t>"Losses"</w:t>
            </w:r>
          </w:p>
        </w:tc>
        <w:tc>
          <w:tcPr>
            <w:tcW w:w="7566" w:type="dxa"/>
          </w:tcPr>
          <w:p w14:paraId="209E1D9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xml:space="preserve">" shall be </w:t>
            </w:r>
            <w:proofErr w:type="gramStart"/>
            <w:r w:rsidRPr="00D27101">
              <w:rPr>
                <w:sz w:val="24"/>
                <w:szCs w:val="24"/>
              </w:rPr>
              <w:t>interpreted accordingly;</w:t>
            </w:r>
            <w:proofErr w:type="gramEnd"/>
          </w:p>
        </w:tc>
      </w:tr>
      <w:tr w:rsidR="00D8518D" w:rsidRPr="00D27101" w14:paraId="0EF25E3B" w14:textId="77777777" w:rsidTr="008E1F69">
        <w:tc>
          <w:tcPr>
            <w:tcW w:w="2181" w:type="dxa"/>
          </w:tcPr>
          <w:p w14:paraId="5680FB93" w14:textId="77777777" w:rsidR="00D8518D" w:rsidRPr="00D27101" w:rsidRDefault="00D8518D" w:rsidP="00E346B2">
            <w:pPr>
              <w:pStyle w:val="GPSDefinitionTerm"/>
              <w:rPr>
                <w:sz w:val="24"/>
                <w:szCs w:val="24"/>
              </w:rPr>
            </w:pPr>
            <w:r w:rsidRPr="00D27101">
              <w:rPr>
                <w:sz w:val="24"/>
                <w:szCs w:val="24"/>
              </w:rPr>
              <w:t>"Lots"</w:t>
            </w:r>
          </w:p>
        </w:tc>
        <w:tc>
          <w:tcPr>
            <w:tcW w:w="7566" w:type="dxa"/>
          </w:tcPr>
          <w:p w14:paraId="2D401856" w14:textId="77777777" w:rsidR="00D8518D" w:rsidRPr="00D27101" w:rsidRDefault="00D8518D" w:rsidP="00E346B2">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D8518D" w:rsidRPr="00D27101" w14:paraId="1AC55F2C" w14:textId="77777777" w:rsidTr="008E1F69">
        <w:tc>
          <w:tcPr>
            <w:tcW w:w="2181" w:type="dxa"/>
          </w:tcPr>
          <w:p w14:paraId="0315BFC0" w14:textId="77777777" w:rsidR="00D8518D" w:rsidRPr="00D27101" w:rsidRDefault="00D8518D" w:rsidP="00E346B2">
            <w:pPr>
              <w:pStyle w:val="GPSDefinitionTerm"/>
              <w:rPr>
                <w:sz w:val="24"/>
                <w:szCs w:val="24"/>
              </w:rPr>
            </w:pPr>
            <w:r w:rsidRPr="00D27101">
              <w:rPr>
                <w:sz w:val="24"/>
                <w:szCs w:val="24"/>
              </w:rPr>
              <w:t>"Man Day"</w:t>
            </w:r>
          </w:p>
        </w:tc>
        <w:tc>
          <w:tcPr>
            <w:tcW w:w="7566" w:type="dxa"/>
          </w:tcPr>
          <w:p w14:paraId="7469D2B5"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7.5 Man Hours, whether or not such hours are worked consecutively and whether or not they are worked on the same </w:t>
            </w:r>
            <w:proofErr w:type="gramStart"/>
            <w:r w:rsidRPr="00D27101">
              <w:rPr>
                <w:sz w:val="24"/>
                <w:szCs w:val="24"/>
              </w:rPr>
              <w:t>day;</w:t>
            </w:r>
            <w:proofErr w:type="gramEnd"/>
          </w:p>
        </w:tc>
      </w:tr>
      <w:tr w:rsidR="00D8518D" w:rsidRPr="00D27101" w14:paraId="4B42949F" w14:textId="77777777" w:rsidTr="008E1F69">
        <w:tc>
          <w:tcPr>
            <w:tcW w:w="2181" w:type="dxa"/>
          </w:tcPr>
          <w:p w14:paraId="20E0D74E" w14:textId="77777777" w:rsidR="00D8518D" w:rsidRPr="00D27101" w:rsidRDefault="00D8518D" w:rsidP="00E346B2">
            <w:pPr>
              <w:pStyle w:val="GPSDefinitionTerm"/>
              <w:rPr>
                <w:sz w:val="24"/>
                <w:szCs w:val="24"/>
              </w:rPr>
            </w:pPr>
            <w:r w:rsidRPr="00D27101">
              <w:rPr>
                <w:sz w:val="24"/>
                <w:szCs w:val="24"/>
              </w:rPr>
              <w:t>"Man Hours"</w:t>
            </w:r>
          </w:p>
        </w:tc>
        <w:tc>
          <w:tcPr>
            <w:tcW w:w="7566" w:type="dxa"/>
          </w:tcPr>
          <w:p w14:paraId="6CB0874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D8518D" w:rsidRPr="00D27101" w14:paraId="7CB70118" w14:textId="77777777" w:rsidTr="00D90C31">
        <w:tc>
          <w:tcPr>
            <w:tcW w:w="2181" w:type="dxa"/>
          </w:tcPr>
          <w:p w14:paraId="544C6BE8" w14:textId="77777777" w:rsidR="00D8518D" w:rsidRPr="00D27101" w:rsidRDefault="00D8518D" w:rsidP="00E346B2">
            <w:pPr>
              <w:pStyle w:val="GPSDefinitionTerm"/>
              <w:rPr>
                <w:sz w:val="24"/>
                <w:szCs w:val="24"/>
              </w:rPr>
            </w:pPr>
            <w:r w:rsidRPr="00D27101">
              <w:rPr>
                <w:sz w:val="24"/>
                <w:szCs w:val="24"/>
              </w:rPr>
              <w:t>"Management Charge"</w:t>
            </w:r>
          </w:p>
        </w:tc>
        <w:tc>
          <w:tcPr>
            <w:tcW w:w="7566" w:type="dxa"/>
          </w:tcPr>
          <w:p w14:paraId="12D47C7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D8518D" w:rsidRPr="002B0260" w14:paraId="5DDE5BAF" w14:textId="77777777" w:rsidTr="00D90C31">
        <w:tc>
          <w:tcPr>
            <w:tcW w:w="2181" w:type="dxa"/>
          </w:tcPr>
          <w:p w14:paraId="13B1F433" w14:textId="77777777" w:rsidR="00D8518D" w:rsidRPr="002B0260" w:rsidRDefault="00D8518D" w:rsidP="00E346B2">
            <w:pPr>
              <w:pStyle w:val="GPSDefinitionTerm"/>
              <w:rPr>
                <w:sz w:val="24"/>
                <w:szCs w:val="24"/>
              </w:rPr>
            </w:pPr>
            <w:r w:rsidRPr="002B0260">
              <w:rPr>
                <w:sz w:val="24"/>
                <w:szCs w:val="24"/>
              </w:rPr>
              <w:t>“Managing General Agent”</w:t>
            </w:r>
          </w:p>
        </w:tc>
        <w:tc>
          <w:tcPr>
            <w:tcW w:w="7566" w:type="dxa"/>
          </w:tcPr>
          <w:p w14:paraId="2CF21362" w14:textId="77777777" w:rsidR="00D8518D" w:rsidRPr="002B0260" w:rsidRDefault="00D8518D" w:rsidP="00FF31C0">
            <w:pPr>
              <w:pStyle w:val="GPsDefinition"/>
              <w:numPr>
                <w:ilvl w:val="0"/>
                <w:numId w:val="7"/>
              </w:numPr>
              <w:tabs>
                <w:tab w:val="left" w:pos="-9"/>
              </w:tabs>
              <w:adjustRightInd w:val="0"/>
              <w:rPr>
                <w:sz w:val="24"/>
                <w:szCs w:val="24"/>
              </w:rPr>
            </w:pPr>
            <w:r w:rsidRPr="002B0260">
              <w:rPr>
                <w:sz w:val="24"/>
                <w:szCs w:val="24"/>
              </w:rPr>
              <w:t xml:space="preserve">means an Insurer who is a party to a Panel Insurer Contract and who </w:t>
            </w:r>
            <w:proofErr w:type="gramStart"/>
            <w:r w:rsidRPr="002B0260">
              <w:rPr>
                <w:sz w:val="24"/>
                <w:szCs w:val="24"/>
              </w:rPr>
              <w:t>enters into</w:t>
            </w:r>
            <w:proofErr w:type="gramEnd"/>
            <w:r w:rsidRPr="002B0260">
              <w:rPr>
                <w:sz w:val="24"/>
                <w:szCs w:val="24"/>
              </w:rPr>
              <w:t xml:space="preserve"> a Call Off Agreement with a </w:t>
            </w:r>
            <w:r>
              <w:rPr>
                <w:sz w:val="24"/>
                <w:szCs w:val="24"/>
              </w:rPr>
              <w:t>Customer</w:t>
            </w:r>
            <w:r w:rsidRPr="002B0260">
              <w:rPr>
                <w:sz w:val="24"/>
                <w:szCs w:val="24"/>
              </w:rPr>
              <w:t xml:space="preserve"> and who deals principally with a </w:t>
            </w:r>
            <w:r>
              <w:rPr>
                <w:sz w:val="24"/>
                <w:szCs w:val="24"/>
              </w:rPr>
              <w:t>Broker</w:t>
            </w:r>
            <w:r w:rsidRPr="002B0260">
              <w:rPr>
                <w:sz w:val="24"/>
                <w:szCs w:val="24"/>
              </w:rPr>
              <w:t xml:space="preserve"> or </w:t>
            </w:r>
            <w:r>
              <w:rPr>
                <w:sz w:val="24"/>
                <w:szCs w:val="24"/>
              </w:rPr>
              <w:t>that Customer</w:t>
            </w:r>
            <w:r w:rsidRPr="002B0260">
              <w:rPr>
                <w:sz w:val="24"/>
                <w:szCs w:val="24"/>
              </w:rPr>
              <w:t>;</w:t>
            </w:r>
          </w:p>
        </w:tc>
      </w:tr>
      <w:tr w:rsidR="00D8518D" w:rsidRPr="00D27101" w14:paraId="5AEDEDA4" w14:textId="77777777" w:rsidTr="008E1F69">
        <w:tc>
          <w:tcPr>
            <w:tcW w:w="2181" w:type="dxa"/>
          </w:tcPr>
          <w:p w14:paraId="3670348C" w14:textId="77777777" w:rsidR="00D8518D" w:rsidRPr="00D27101" w:rsidRDefault="00D8518D" w:rsidP="00E346B2">
            <w:pPr>
              <w:pStyle w:val="GPSDefinitionTerm"/>
              <w:rPr>
                <w:sz w:val="24"/>
                <w:szCs w:val="24"/>
              </w:rPr>
            </w:pPr>
            <w:r w:rsidRPr="00D27101">
              <w:rPr>
                <w:sz w:val="24"/>
                <w:szCs w:val="24"/>
              </w:rPr>
              <w:t>"Management Information"</w:t>
            </w:r>
            <w:r>
              <w:rPr>
                <w:sz w:val="24"/>
                <w:szCs w:val="24"/>
              </w:rPr>
              <w:t xml:space="preserve"> or “MI”</w:t>
            </w:r>
          </w:p>
        </w:tc>
        <w:tc>
          <w:tcPr>
            <w:tcW w:w="7566" w:type="dxa"/>
          </w:tcPr>
          <w:p w14:paraId="099CAEE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D8518D" w:rsidRPr="00D27101" w14:paraId="5B28E892" w14:textId="77777777" w:rsidTr="008E1F69">
        <w:tc>
          <w:tcPr>
            <w:tcW w:w="2181" w:type="dxa"/>
          </w:tcPr>
          <w:p w14:paraId="74C288BD" w14:textId="77777777" w:rsidR="00D8518D" w:rsidRPr="00D27101" w:rsidRDefault="00D8518D" w:rsidP="00E346B2">
            <w:pPr>
              <w:pStyle w:val="GPSDefinitionTerm"/>
              <w:rPr>
                <w:sz w:val="24"/>
                <w:szCs w:val="24"/>
              </w:rPr>
            </w:pPr>
            <w:r w:rsidRPr="00D27101">
              <w:rPr>
                <w:sz w:val="24"/>
                <w:szCs w:val="24"/>
              </w:rPr>
              <w:lastRenderedPageBreak/>
              <w:t>"Marketing Contact"</w:t>
            </w:r>
          </w:p>
        </w:tc>
        <w:tc>
          <w:tcPr>
            <w:tcW w:w="7566" w:type="dxa"/>
          </w:tcPr>
          <w:p w14:paraId="6604A48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shall be the person identified in the Framework Award Form;</w:t>
            </w:r>
          </w:p>
        </w:tc>
      </w:tr>
      <w:tr w:rsidR="00D8518D" w:rsidRPr="002B0260" w14:paraId="1F91645E" w14:textId="77777777" w:rsidTr="008E1F69">
        <w:tc>
          <w:tcPr>
            <w:tcW w:w="2181" w:type="dxa"/>
          </w:tcPr>
          <w:p w14:paraId="4B6F09D9" w14:textId="77777777" w:rsidR="00D8518D" w:rsidRPr="002B0260" w:rsidRDefault="00D8518D" w:rsidP="002B0260">
            <w:pPr>
              <w:pStyle w:val="GPSDefinitionTerm"/>
              <w:rPr>
                <w:sz w:val="24"/>
                <w:szCs w:val="24"/>
              </w:rPr>
            </w:pPr>
            <w:r w:rsidRPr="002B0260">
              <w:rPr>
                <w:sz w:val="24"/>
                <w:szCs w:val="24"/>
              </w:rPr>
              <w:t>“Market Presentation”</w:t>
            </w:r>
          </w:p>
        </w:tc>
        <w:tc>
          <w:tcPr>
            <w:tcW w:w="7566" w:type="dxa"/>
          </w:tcPr>
          <w:p w14:paraId="7DD99761" w14:textId="77777777" w:rsidR="00D8518D" w:rsidRPr="002B0260" w:rsidRDefault="00D8518D" w:rsidP="00FF31C0">
            <w:pPr>
              <w:pStyle w:val="GPsDefinition"/>
              <w:numPr>
                <w:ilvl w:val="0"/>
                <w:numId w:val="7"/>
              </w:numPr>
              <w:tabs>
                <w:tab w:val="left" w:pos="-9"/>
              </w:tabs>
              <w:adjustRightInd w:val="0"/>
              <w:rPr>
                <w:sz w:val="24"/>
                <w:szCs w:val="24"/>
              </w:rPr>
            </w:pPr>
            <w:r w:rsidRPr="002B0260">
              <w:rPr>
                <w:sz w:val="24"/>
                <w:szCs w:val="24"/>
              </w:rPr>
              <w:t>means the minimum information contained in Annex B of</w:t>
            </w:r>
            <w:r>
              <w:rPr>
                <w:sz w:val="24"/>
                <w:szCs w:val="24"/>
              </w:rPr>
              <w:t xml:space="preserve"> Framework Schedule 1 Specification </w:t>
            </w:r>
            <w:r w:rsidRPr="002B0260">
              <w:rPr>
                <w:sz w:val="24"/>
                <w:szCs w:val="24"/>
              </w:rPr>
              <w:t xml:space="preserve">provided to the Insurer by the Authority or any Other Contracting Authority and/or Broker in order to obtain insurance </w:t>
            </w:r>
            <w:proofErr w:type="gramStart"/>
            <w:r w:rsidRPr="002B0260">
              <w:rPr>
                <w:sz w:val="24"/>
                <w:szCs w:val="24"/>
              </w:rPr>
              <w:t>quotations;</w:t>
            </w:r>
            <w:proofErr w:type="gramEnd"/>
          </w:p>
        </w:tc>
      </w:tr>
      <w:tr w:rsidR="00D8518D" w:rsidRPr="00D27101" w14:paraId="78DFFD62" w14:textId="77777777" w:rsidTr="008E1F69">
        <w:tc>
          <w:tcPr>
            <w:tcW w:w="2181" w:type="dxa"/>
          </w:tcPr>
          <w:p w14:paraId="27C43501" w14:textId="77777777" w:rsidR="00D8518D" w:rsidRPr="008E1F69" w:rsidRDefault="00D8518D" w:rsidP="002B0260">
            <w:pPr>
              <w:pStyle w:val="GPSDefinitionTerm"/>
              <w:rPr>
                <w:sz w:val="24"/>
                <w:szCs w:val="24"/>
              </w:rPr>
            </w:pPr>
            <w:r>
              <w:rPr>
                <w:sz w:val="24"/>
                <w:szCs w:val="24"/>
              </w:rPr>
              <w:t>“MI Default”</w:t>
            </w:r>
          </w:p>
        </w:tc>
        <w:tc>
          <w:tcPr>
            <w:tcW w:w="7566" w:type="dxa"/>
          </w:tcPr>
          <w:p w14:paraId="2D322C73" w14:textId="77777777" w:rsidR="00D8518D" w:rsidRPr="008E1F69" w:rsidRDefault="00D8518D" w:rsidP="00FF31C0">
            <w:pPr>
              <w:pStyle w:val="GPsDefinition"/>
              <w:numPr>
                <w:ilvl w:val="0"/>
                <w:numId w:val="7"/>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D8518D" w:rsidRPr="00D27101" w14:paraId="473876F9" w14:textId="77777777" w:rsidTr="008E1F69">
        <w:tc>
          <w:tcPr>
            <w:tcW w:w="2181" w:type="dxa"/>
          </w:tcPr>
          <w:p w14:paraId="44088EFD" w14:textId="77777777" w:rsidR="00D8518D" w:rsidRPr="008E1F69" w:rsidRDefault="00D8518D" w:rsidP="002B0260">
            <w:pPr>
              <w:pStyle w:val="GPSDefinitionTerm"/>
              <w:rPr>
                <w:sz w:val="24"/>
                <w:szCs w:val="24"/>
              </w:rPr>
            </w:pPr>
            <w:r w:rsidRPr="008E1F69">
              <w:rPr>
                <w:sz w:val="24"/>
                <w:szCs w:val="24"/>
              </w:rPr>
              <w:t>"MI Failure"</w:t>
            </w:r>
          </w:p>
        </w:tc>
        <w:tc>
          <w:tcPr>
            <w:tcW w:w="7566" w:type="dxa"/>
          </w:tcPr>
          <w:p w14:paraId="17625974" w14:textId="77777777" w:rsidR="00D8518D" w:rsidRPr="008E1F69" w:rsidRDefault="00D8518D" w:rsidP="00FF31C0">
            <w:pPr>
              <w:pStyle w:val="GPsDefinition"/>
              <w:numPr>
                <w:ilvl w:val="0"/>
                <w:numId w:val="7"/>
              </w:numPr>
              <w:tabs>
                <w:tab w:val="left" w:pos="175"/>
              </w:tabs>
              <w:adjustRightInd w:val="0"/>
              <w:rPr>
                <w:sz w:val="24"/>
                <w:szCs w:val="24"/>
              </w:rPr>
            </w:pPr>
            <w:r w:rsidRPr="008E1F69">
              <w:rPr>
                <w:sz w:val="24"/>
                <w:szCs w:val="24"/>
              </w:rPr>
              <w:t>means when an MI report:</w:t>
            </w:r>
          </w:p>
          <w:p w14:paraId="330E6CF1" w14:textId="77777777" w:rsidR="00D8518D" w:rsidRPr="008E1F69" w:rsidRDefault="00D8518D" w:rsidP="00FF31C0">
            <w:pPr>
              <w:pStyle w:val="GPSDefinitionL2"/>
              <w:numPr>
                <w:ilvl w:val="1"/>
                <w:numId w:val="7"/>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4B761D10" w14:textId="77777777" w:rsidR="00D8518D" w:rsidRPr="008E1F69" w:rsidRDefault="00D8518D" w:rsidP="00FF31C0">
            <w:pPr>
              <w:pStyle w:val="GPSDefinitionL2"/>
              <w:numPr>
                <w:ilvl w:val="1"/>
                <w:numId w:val="7"/>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0D45BB8B" w14:textId="77777777" w:rsidR="00D8518D" w:rsidRPr="008E1F69" w:rsidRDefault="00D8518D" w:rsidP="00FF31C0">
            <w:pPr>
              <w:pStyle w:val="GPSDefinitionL2"/>
              <w:numPr>
                <w:ilvl w:val="1"/>
                <w:numId w:val="7"/>
              </w:numPr>
              <w:tabs>
                <w:tab w:val="clear" w:pos="432"/>
                <w:tab w:val="left" w:pos="175"/>
              </w:tabs>
              <w:adjustRightInd w:val="0"/>
              <w:ind w:left="720" w:hanging="544"/>
              <w:jc w:val="left"/>
              <w:rPr>
                <w:sz w:val="24"/>
                <w:szCs w:val="24"/>
              </w:rPr>
            </w:pPr>
            <w:r w:rsidRPr="008E1F69">
              <w:rPr>
                <w:sz w:val="24"/>
                <w:szCs w:val="24"/>
              </w:rPr>
              <w:t>is not submitted by the reporting date</w:t>
            </w:r>
            <w:r>
              <w:rPr>
                <w:sz w:val="24"/>
                <w:szCs w:val="24"/>
              </w:rPr>
              <w:t xml:space="preserve"> </w:t>
            </w:r>
            <w:r w:rsidRPr="008E1F69">
              <w:rPr>
                <w:sz w:val="24"/>
                <w:szCs w:val="24"/>
              </w:rPr>
              <w:t xml:space="preserve">(including where a </w:t>
            </w:r>
            <w:r>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r>
          </w:p>
        </w:tc>
      </w:tr>
      <w:tr w:rsidR="00D8518D" w:rsidRPr="00D27101" w14:paraId="12751677" w14:textId="77777777" w:rsidTr="008E1F69">
        <w:tc>
          <w:tcPr>
            <w:tcW w:w="2181" w:type="dxa"/>
          </w:tcPr>
          <w:p w14:paraId="5C390021" w14:textId="77777777" w:rsidR="00D8518D" w:rsidRPr="008E1F69" w:rsidRDefault="00D8518D" w:rsidP="002B0260">
            <w:pPr>
              <w:pStyle w:val="GPSDefinitionTerm"/>
              <w:rPr>
                <w:sz w:val="24"/>
              </w:rPr>
            </w:pPr>
            <w:r w:rsidRPr="008E1F69">
              <w:rPr>
                <w:sz w:val="24"/>
              </w:rPr>
              <w:t>"MI Report"</w:t>
            </w:r>
          </w:p>
        </w:tc>
        <w:tc>
          <w:tcPr>
            <w:tcW w:w="7566" w:type="dxa"/>
          </w:tcPr>
          <w:p w14:paraId="11C6CB62" w14:textId="77777777" w:rsidR="00D8518D" w:rsidRPr="008E1F69" w:rsidRDefault="00D8518D" w:rsidP="00FF31C0">
            <w:pPr>
              <w:pStyle w:val="GPsDefinition"/>
              <w:numPr>
                <w:ilvl w:val="0"/>
                <w:numId w:val="7"/>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D8518D" w:rsidRPr="00D27101" w14:paraId="3C5DF690" w14:textId="77777777" w:rsidTr="008E1F69">
        <w:tc>
          <w:tcPr>
            <w:tcW w:w="2181" w:type="dxa"/>
          </w:tcPr>
          <w:p w14:paraId="30EB9EFC" w14:textId="77777777" w:rsidR="00D8518D" w:rsidRPr="008E1F69" w:rsidRDefault="00D8518D" w:rsidP="002B0260">
            <w:pPr>
              <w:pStyle w:val="GPSDefinitionTerm"/>
              <w:rPr>
                <w:sz w:val="24"/>
              </w:rPr>
            </w:pPr>
            <w:r w:rsidRPr="008E1F69">
              <w:rPr>
                <w:sz w:val="24"/>
              </w:rPr>
              <w:t>"MI Reporting Template"</w:t>
            </w:r>
          </w:p>
        </w:tc>
        <w:tc>
          <w:tcPr>
            <w:tcW w:w="7566" w:type="dxa"/>
          </w:tcPr>
          <w:p w14:paraId="5A3EF586" w14:textId="77777777" w:rsidR="00D8518D" w:rsidRPr="008E1F69" w:rsidRDefault="00D8518D" w:rsidP="00FF31C0">
            <w:pPr>
              <w:pStyle w:val="GPsDefinition"/>
              <w:numPr>
                <w:ilvl w:val="0"/>
                <w:numId w:val="7"/>
              </w:numPr>
              <w:tabs>
                <w:tab w:val="left" w:pos="175"/>
              </w:tabs>
              <w:adjustRightInd w:val="0"/>
              <w:rPr>
                <w:sz w:val="24"/>
              </w:rPr>
            </w:pPr>
            <w:r w:rsidRPr="008E1F69">
              <w:rPr>
                <w:sz w:val="24"/>
              </w:rPr>
              <w:t xml:space="preserve">means the form of report set out in the Annex to Framework Schedule </w:t>
            </w:r>
            <w:r>
              <w:rPr>
                <w:sz w:val="24"/>
              </w:rPr>
              <w:t>5</w:t>
            </w:r>
            <w:r w:rsidRPr="008E1F69">
              <w:rPr>
                <w:sz w:val="24"/>
              </w:rPr>
              <w:t xml:space="preserve"> (Management </w:t>
            </w:r>
            <w:r>
              <w:rPr>
                <w:sz w:val="24"/>
              </w:rPr>
              <w:t xml:space="preserve">Charges and </w:t>
            </w:r>
            <w:r w:rsidRPr="008E1F69">
              <w:rPr>
                <w:sz w:val="24"/>
              </w:rPr>
              <w:t>Information) setting out the information the Supplier is required to supply to the Authority;</w:t>
            </w:r>
          </w:p>
        </w:tc>
      </w:tr>
      <w:tr w:rsidR="00D8518D" w:rsidRPr="00D27101" w14:paraId="43C74455" w14:textId="77777777" w:rsidTr="008E1F69">
        <w:tc>
          <w:tcPr>
            <w:tcW w:w="2181" w:type="dxa"/>
          </w:tcPr>
          <w:p w14:paraId="7BC8C6D4" w14:textId="77777777" w:rsidR="00D8518D" w:rsidRPr="00D27101" w:rsidRDefault="00D8518D" w:rsidP="002B0260">
            <w:pPr>
              <w:pStyle w:val="GPSDefinitionTerm"/>
              <w:rPr>
                <w:sz w:val="24"/>
                <w:szCs w:val="24"/>
              </w:rPr>
            </w:pPr>
            <w:r w:rsidRPr="00D27101">
              <w:rPr>
                <w:sz w:val="24"/>
                <w:szCs w:val="24"/>
              </w:rPr>
              <w:t>"Milestone"</w:t>
            </w:r>
          </w:p>
        </w:tc>
        <w:tc>
          <w:tcPr>
            <w:tcW w:w="7566" w:type="dxa"/>
          </w:tcPr>
          <w:p w14:paraId="6080AF05"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an event or task described in the </w:t>
            </w:r>
            <w:r>
              <w:rPr>
                <w:sz w:val="24"/>
                <w:szCs w:val="24"/>
              </w:rPr>
              <w:t>Implement</w:t>
            </w:r>
            <w:r w:rsidRPr="00D27101">
              <w:rPr>
                <w:sz w:val="24"/>
                <w:szCs w:val="24"/>
              </w:rPr>
              <w:t>ation Plan;</w:t>
            </w:r>
          </w:p>
        </w:tc>
      </w:tr>
      <w:tr w:rsidR="00D8518D" w:rsidRPr="00D27101" w14:paraId="049F5AF6" w14:textId="77777777" w:rsidTr="008E1F69">
        <w:tc>
          <w:tcPr>
            <w:tcW w:w="2181" w:type="dxa"/>
          </w:tcPr>
          <w:p w14:paraId="4E9551D6" w14:textId="77777777" w:rsidR="00D8518D" w:rsidRPr="00D27101" w:rsidRDefault="00D8518D" w:rsidP="002B0260">
            <w:pPr>
              <w:pStyle w:val="GPSDefinitionTerm"/>
              <w:rPr>
                <w:sz w:val="24"/>
                <w:szCs w:val="24"/>
              </w:rPr>
            </w:pPr>
            <w:r w:rsidRPr="00D27101">
              <w:rPr>
                <w:sz w:val="24"/>
                <w:szCs w:val="24"/>
              </w:rPr>
              <w:t>"Milestone Date"</w:t>
            </w:r>
          </w:p>
        </w:tc>
        <w:tc>
          <w:tcPr>
            <w:tcW w:w="7566" w:type="dxa"/>
          </w:tcPr>
          <w:p w14:paraId="51715A3B"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target date set out against the relevant Milestone in the </w:t>
            </w:r>
            <w:r>
              <w:rPr>
                <w:sz w:val="24"/>
                <w:szCs w:val="24"/>
              </w:rPr>
              <w:t>Implement</w:t>
            </w:r>
            <w:r w:rsidRPr="00D27101">
              <w:rPr>
                <w:sz w:val="24"/>
                <w:szCs w:val="24"/>
              </w:rPr>
              <w:t>ation Plan by which the Milestone must be Achieved;</w:t>
            </w:r>
          </w:p>
        </w:tc>
      </w:tr>
      <w:tr w:rsidR="00D8518D" w:rsidRPr="00D27101" w14:paraId="1F74159D" w14:textId="77777777" w:rsidTr="008E1F69">
        <w:tc>
          <w:tcPr>
            <w:tcW w:w="2181" w:type="dxa"/>
          </w:tcPr>
          <w:p w14:paraId="70713474" w14:textId="77777777" w:rsidR="00D8518D" w:rsidRPr="00D27101" w:rsidRDefault="00D8518D" w:rsidP="002B0260">
            <w:pPr>
              <w:pStyle w:val="GPSDefinitionTerm"/>
              <w:rPr>
                <w:sz w:val="24"/>
                <w:szCs w:val="24"/>
              </w:rPr>
            </w:pPr>
            <w:r w:rsidRPr="00D27101">
              <w:rPr>
                <w:sz w:val="24"/>
                <w:szCs w:val="24"/>
              </w:rPr>
              <w:t>"Month"</w:t>
            </w:r>
          </w:p>
        </w:tc>
        <w:tc>
          <w:tcPr>
            <w:tcW w:w="7566" w:type="dxa"/>
          </w:tcPr>
          <w:p w14:paraId="41F642F9"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xml:space="preserve">" shall be </w:t>
            </w:r>
            <w:proofErr w:type="gramStart"/>
            <w:r w:rsidRPr="00D27101">
              <w:rPr>
                <w:sz w:val="24"/>
                <w:szCs w:val="24"/>
              </w:rPr>
              <w:t>interpreted accordingly;</w:t>
            </w:r>
            <w:proofErr w:type="gramEnd"/>
          </w:p>
        </w:tc>
      </w:tr>
      <w:tr w:rsidR="00D8518D" w:rsidRPr="00D27101" w14:paraId="2403E958" w14:textId="77777777" w:rsidTr="008E1F69">
        <w:tc>
          <w:tcPr>
            <w:tcW w:w="2181" w:type="dxa"/>
          </w:tcPr>
          <w:p w14:paraId="436DE2A1" w14:textId="77777777" w:rsidR="00D8518D" w:rsidRPr="00D27101" w:rsidRDefault="00D8518D" w:rsidP="002B0260">
            <w:pPr>
              <w:pStyle w:val="GPSDefinitionTerm"/>
              <w:rPr>
                <w:sz w:val="24"/>
                <w:szCs w:val="24"/>
              </w:rPr>
            </w:pPr>
            <w:r w:rsidRPr="00D27101">
              <w:rPr>
                <w:sz w:val="24"/>
                <w:szCs w:val="24"/>
              </w:rPr>
              <w:t>"National Insurance"</w:t>
            </w:r>
          </w:p>
        </w:tc>
        <w:tc>
          <w:tcPr>
            <w:tcW w:w="7566" w:type="dxa"/>
          </w:tcPr>
          <w:p w14:paraId="699C15F9"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contributions required by the National Insurance Contributions Regulations 2012 (SI 2012/1868) made under section 132A </w:t>
            </w:r>
            <w:proofErr w:type="gramStart"/>
            <w:r w:rsidRPr="00D27101">
              <w:rPr>
                <w:sz w:val="24"/>
                <w:szCs w:val="24"/>
              </w:rPr>
              <w:t>of  the</w:t>
            </w:r>
            <w:proofErr w:type="gramEnd"/>
            <w:r w:rsidRPr="00D27101">
              <w:rPr>
                <w:sz w:val="24"/>
                <w:szCs w:val="24"/>
              </w:rPr>
              <w:t xml:space="preserve"> Social Security Administration Act 1992;</w:t>
            </w:r>
          </w:p>
        </w:tc>
      </w:tr>
      <w:tr w:rsidR="00D8518D" w:rsidRPr="00D27101" w14:paraId="6001C7D8" w14:textId="77777777" w:rsidTr="008E1F69">
        <w:tc>
          <w:tcPr>
            <w:tcW w:w="2181" w:type="dxa"/>
          </w:tcPr>
          <w:p w14:paraId="451BA06C" w14:textId="77777777" w:rsidR="00D8518D" w:rsidRPr="00D27101" w:rsidRDefault="00D8518D" w:rsidP="002B0260">
            <w:pPr>
              <w:pStyle w:val="GPSDefinitionTerm"/>
              <w:rPr>
                <w:sz w:val="24"/>
                <w:szCs w:val="24"/>
              </w:rPr>
            </w:pPr>
            <w:r w:rsidRPr="00D27101">
              <w:rPr>
                <w:sz w:val="24"/>
                <w:szCs w:val="24"/>
              </w:rPr>
              <w:t>"New IPR"</w:t>
            </w:r>
          </w:p>
        </w:tc>
        <w:tc>
          <w:tcPr>
            <w:tcW w:w="7566" w:type="dxa"/>
          </w:tcPr>
          <w:p w14:paraId="4FE625B3"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4B413565"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w:t>
            </w:r>
            <w:proofErr w:type="gramStart"/>
            <w:r w:rsidRPr="00D27101">
              <w:rPr>
                <w:sz w:val="24"/>
                <w:szCs w:val="24"/>
              </w:rPr>
              <w:t>same;</w:t>
            </w:r>
            <w:proofErr w:type="gramEnd"/>
            <w:r w:rsidRPr="00D27101">
              <w:rPr>
                <w:sz w:val="24"/>
                <w:szCs w:val="24"/>
              </w:rPr>
              <w:t xml:space="preserve"> </w:t>
            </w:r>
          </w:p>
          <w:p w14:paraId="1FAA36B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but shall not include the Supplier’s Existing IPR;</w:t>
            </w:r>
          </w:p>
        </w:tc>
      </w:tr>
      <w:tr w:rsidR="00D8518D" w:rsidRPr="00D27101" w14:paraId="2F48875B" w14:textId="77777777" w:rsidTr="008E1F69">
        <w:tc>
          <w:tcPr>
            <w:tcW w:w="2181" w:type="dxa"/>
          </w:tcPr>
          <w:p w14:paraId="3F5CA09B" w14:textId="77777777" w:rsidR="00D8518D" w:rsidRPr="00D27101" w:rsidRDefault="00D8518D" w:rsidP="002B0260">
            <w:pPr>
              <w:pStyle w:val="GPSDefinitionTerm"/>
              <w:rPr>
                <w:sz w:val="24"/>
                <w:szCs w:val="24"/>
              </w:rPr>
            </w:pPr>
            <w:r w:rsidRPr="00D27101">
              <w:rPr>
                <w:sz w:val="24"/>
                <w:szCs w:val="24"/>
              </w:rPr>
              <w:t>"Occasion of Tax Non–Compliance"</w:t>
            </w:r>
          </w:p>
        </w:tc>
        <w:tc>
          <w:tcPr>
            <w:tcW w:w="7566" w:type="dxa"/>
          </w:tcPr>
          <w:p w14:paraId="5F8A2CC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where: </w:t>
            </w:r>
          </w:p>
          <w:p w14:paraId="52E5B426"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any tax return of the Supplier submitted to a Relevant Tax Authority on or after 1 October 2012 which is found on or after 1 April 2013 to be incorrect </w:t>
            </w:r>
            <w:proofErr w:type="gramStart"/>
            <w:r w:rsidRPr="00D27101">
              <w:rPr>
                <w:sz w:val="24"/>
                <w:szCs w:val="24"/>
              </w:rPr>
              <w:t>as a result of</w:t>
            </w:r>
            <w:proofErr w:type="gramEnd"/>
            <w:r w:rsidRPr="00D27101">
              <w:rPr>
                <w:sz w:val="24"/>
                <w:szCs w:val="24"/>
              </w:rPr>
              <w:t>:</w:t>
            </w:r>
          </w:p>
          <w:p w14:paraId="513D036D" w14:textId="77777777" w:rsidR="00D8518D" w:rsidRPr="00D27101" w:rsidRDefault="00D8518D" w:rsidP="00FF31C0">
            <w:pPr>
              <w:pStyle w:val="GPSDefinitionL2"/>
              <w:numPr>
                <w:ilvl w:val="2"/>
                <w:numId w:val="7"/>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 xml:space="preserve">Abuse Principle or under any tax rules or legislation in any jurisdiction </w:t>
            </w:r>
            <w:r w:rsidRPr="00D27101">
              <w:rPr>
                <w:spacing w:val="-2"/>
                <w:sz w:val="24"/>
                <w:szCs w:val="24"/>
              </w:rPr>
              <w:lastRenderedPageBreak/>
              <w:t xml:space="preserve">that have an effect equivalent or similar to the General Anti-Abuse Rule or the Halifax Abuse </w:t>
            </w:r>
            <w:proofErr w:type="gramStart"/>
            <w:r w:rsidRPr="00D27101">
              <w:rPr>
                <w:spacing w:val="-2"/>
                <w:sz w:val="24"/>
                <w:szCs w:val="24"/>
              </w:rPr>
              <w:t>Principle;</w:t>
            </w:r>
            <w:proofErr w:type="gramEnd"/>
          </w:p>
          <w:p w14:paraId="2CB93C79" w14:textId="77777777" w:rsidR="00D8518D" w:rsidRPr="00D27101" w:rsidRDefault="00D8518D" w:rsidP="00FF31C0">
            <w:pPr>
              <w:pStyle w:val="GPSDefinitionL2"/>
              <w:numPr>
                <w:ilvl w:val="2"/>
                <w:numId w:val="7"/>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5951B98F"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D8518D" w:rsidRPr="00D27101" w14:paraId="619DE3D5" w14:textId="77777777" w:rsidTr="008E1F69">
        <w:tc>
          <w:tcPr>
            <w:tcW w:w="2181" w:type="dxa"/>
          </w:tcPr>
          <w:p w14:paraId="0C7D70D3" w14:textId="77777777" w:rsidR="00D8518D" w:rsidRPr="00D27101" w:rsidRDefault="00D8518D" w:rsidP="002B0260">
            <w:pPr>
              <w:pStyle w:val="GPSDefinitionTerm"/>
              <w:rPr>
                <w:sz w:val="24"/>
                <w:szCs w:val="24"/>
              </w:rPr>
            </w:pPr>
            <w:r w:rsidRPr="00D27101">
              <w:rPr>
                <w:sz w:val="24"/>
                <w:szCs w:val="24"/>
              </w:rPr>
              <w:lastRenderedPageBreak/>
              <w:t>"Open Book Data "</w:t>
            </w:r>
          </w:p>
        </w:tc>
        <w:tc>
          <w:tcPr>
            <w:tcW w:w="7566" w:type="dxa"/>
          </w:tcPr>
          <w:p w14:paraId="435DFC0F"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079BA824"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 xml:space="preserve">actual capital expenditure (including capital replacement costs) and the unit cost and total actual costs of all </w:t>
            </w:r>
            <w:proofErr w:type="gramStart"/>
            <w:r w:rsidRPr="00D27101">
              <w:rPr>
                <w:sz w:val="24"/>
                <w:szCs w:val="24"/>
              </w:rPr>
              <w:t>Deliverables;</w:t>
            </w:r>
            <w:proofErr w:type="gramEnd"/>
          </w:p>
          <w:p w14:paraId="798E14A3"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5ABAADD2"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 xml:space="preserve">the unit costs and quantity of Goods and any other consumables and bought-in </w:t>
            </w:r>
            <w:proofErr w:type="gramStart"/>
            <w:r w:rsidRPr="00D27101">
              <w:rPr>
                <w:sz w:val="24"/>
                <w:szCs w:val="24"/>
              </w:rPr>
              <w:t>Deliverables;</w:t>
            </w:r>
            <w:proofErr w:type="gramEnd"/>
          </w:p>
          <w:p w14:paraId="46AB2DD3"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 xml:space="preserve">manpower resources broken down into the number and grade/role of all Supplier Staff (free of any contingency) together with a list of agreed rates against each manpower </w:t>
            </w:r>
            <w:proofErr w:type="gramStart"/>
            <w:r w:rsidRPr="00D27101">
              <w:rPr>
                <w:sz w:val="24"/>
                <w:szCs w:val="24"/>
              </w:rPr>
              <w:t>grade;</w:t>
            </w:r>
            <w:proofErr w:type="gramEnd"/>
          </w:p>
          <w:p w14:paraId="3009DE01"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0596AADA" w14:textId="77777777" w:rsidR="00D8518D" w:rsidRPr="00D27101" w:rsidRDefault="00D8518D" w:rsidP="00FF31C0">
            <w:pPr>
              <w:pStyle w:val="GPSDefinitionL3"/>
              <w:numPr>
                <w:ilvl w:val="2"/>
                <w:numId w:val="7"/>
              </w:numPr>
              <w:tabs>
                <w:tab w:val="left" w:pos="144"/>
              </w:tabs>
              <w:adjustRightInd w:val="0"/>
              <w:ind w:left="792"/>
              <w:rPr>
                <w:sz w:val="24"/>
                <w:szCs w:val="24"/>
              </w:rPr>
            </w:pPr>
            <w:r w:rsidRPr="00D27101">
              <w:rPr>
                <w:color w:val="000000"/>
                <w:sz w:val="24"/>
                <w:szCs w:val="24"/>
              </w:rPr>
              <w:t xml:space="preserve">Reimbursable Expenses, if allowed under the Order </w:t>
            </w:r>
            <w:proofErr w:type="gramStart"/>
            <w:r w:rsidRPr="00D27101">
              <w:rPr>
                <w:color w:val="000000"/>
                <w:sz w:val="24"/>
                <w:szCs w:val="24"/>
              </w:rPr>
              <w:t>Form</w:t>
            </w:r>
            <w:r w:rsidRPr="00D27101">
              <w:rPr>
                <w:sz w:val="24"/>
                <w:szCs w:val="24"/>
              </w:rPr>
              <w:t>;</w:t>
            </w:r>
            <w:proofErr w:type="gramEnd"/>
            <w:r w:rsidRPr="00D27101">
              <w:rPr>
                <w:sz w:val="24"/>
                <w:szCs w:val="24"/>
              </w:rPr>
              <w:t xml:space="preserve"> </w:t>
            </w:r>
          </w:p>
          <w:p w14:paraId="0025228C" w14:textId="77777777" w:rsidR="00D8518D" w:rsidRPr="00D27101" w:rsidRDefault="00D8518D" w:rsidP="00FF31C0">
            <w:pPr>
              <w:pStyle w:val="GPSDefinitionL2"/>
              <w:numPr>
                <w:ilvl w:val="1"/>
                <w:numId w:val="7"/>
              </w:numPr>
              <w:tabs>
                <w:tab w:val="left" w:pos="144"/>
              </w:tabs>
              <w:adjustRightInd w:val="0"/>
              <w:ind w:left="576" w:hanging="432"/>
              <w:rPr>
                <w:sz w:val="24"/>
                <w:szCs w:val="24"/>
              </w:rPr>
            </w:pPr>
            <w:proofErr w:type="gramStart"/>
            <w:r w:rsidRPr="00D27101">
              <w:rPr>
                <w:sz w:val="24"/>
                <w:szCs w:val="24"/>
              </w:rPr>
              <w:t>Overheads;</w:t>
            </w:r>
            <w:proofErr w:type="gramEnd"/>
            <w:r w:rsidRPr="00D27101">
              <w:rPr>
                <w:sz w:val="24"/>
                <w:szCs w:val="24"/>
              </w:rPr>
              <w:t xml:space="preserve"> </w:t>
            </w:r>
          </w:p>
          <w:p w14:paraId="2BAB14ED"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all interest, expenses and any other </w:t>
            </w:r>
            <w:proofErr w:type="gramStart"/>
            <w:r w:rsidRPr="00D27101">
              <w:rPr>
                <w:sz w:val="24"/>
                <w:szCs w:val="24"/>
              </w:rPr>
              <w:t>third party</w:t>
            </w:r>
            <w:proofErr w:type="gramEnd"/>
            <w:r w:rsidRPr="00D27101">
              <w:rPr>
                <w:sz w:val="24"/>
                <w:szCs w:val="24"/>
              </w:rPr>
              <w:t xml:space="preserve"> financing costs incurred in relation to the provision of the Deliverables;</w:t>
            </w:r>
          </w:p>
          <w:p w14:paraId="5D4E8730"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the Supplier Profit achieved over the Framework Contract Period and on an annual </w:t>
            </w:r>
            <w:proofErr w:type="gramStart"/>
            <w:r w:rsidRPr="00D27101">
              <w:rPr>
                <w:sz w:val="24"/>
                <w:szCs w:val="24"/>
              </w:rPr>
              <w:t>basis;</w:t>
            </w:r>
            <w:proofErr w:type="gramEnd"/>
          </w:p>
          <w:p w14:paraId="28A5226B"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confirmation that all methods of Cost apportionment and Overhead allocation are consistent with and not more onerous than such methods applied generally by the </w:t>
            </w:r>
            <w:proofErr w:type="gramStart"/>
            <w:r w:rsidRPr="00D27101">
              <w:rPr>
                <w:sz w:val="24"/>
                <w:szCs w:val="24"/>
              </w:rPr>
              <w:t>Supplier;</w:t>
            </w:r>
            <w:proofErr w:type="gramEnd"/>
          </w:p>
          <w:p w14:paraId="62261E83"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6B6D77E8"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the actual Costs profile for each Service Period;</w:t>
            </w:r>
          </w:p>
        </w:tc>
      </w:tr>
      <w:tr w:rsidR="00D8518D" w:rsidRPr="00D27101" w14:paraId="2C9D51FC" w14:textId="77777777" w:rsidTr="008E1F69">
        <w:tc>
          <w:tcPr>
            <w:tcW w:w="2181" w:type="dxa"/>
          </w:tcPr>
          <w:p w14:paraId="013A5998" w14:textId="77777777" w:rsidR="00D8518D" w:rsidRPr="00D27101" w:rsidRDefault="00D8518D" w:rsidP="002B0260">
            <w:pPr>
              <w:pStyle w:val="GPSDefinitionTerm"/>
              <w:rPr>
                <w:sz w:val="24"/>
                <w:szCs w:val="24"/>
              </w:rPr>
            </w:pPr>
            <w:r w:rsidRPr="00D27101">
              <w:rPr>
                <w:sz w:val="24"/>
                <w:szCs w:val="24"/>
              </w:rPr>
              <w:lastRenderedPageBreak/>
              <w:t>"Order"</w:t>
            </w:r>
          </w:p>
        </w:tc>
        <w:tc>
          <w:tcPr>
            <w:tcW w:w="7566" w:type="dxa"/>
          </w:tcPr>
          <w:p w14:paraId="368BCF5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D8518D" w:rsidRPr="00D27101" w14:paraId="2F3A9172" w14:textId="77777777" w:rsidTr="008E1F69">
        <w:tc>
          <w:tcPr>
            <w:tcW w:w="2181" w:type="dxa"/>
          </w:tcPr>
          <w:p w14:paraId="2A5F03A5" w14:textId="77777777" w:rsidR="00D8518D" w:rsidRPr="00D27101" w:rsidRDefault="00D8518D" w:rsidP="002B0260">
            <w:pPr>
              <w:pStyle w:val="GPSDefinitionTerm"/>
              <w:rPr>
                <w:sz w:val="24"/>
                <w:szCs w:val="24"/>
              </w:rPr>
            </w:pPr>
            <w:r w:rsidRPr="00D27101">
              <w:rPr>
                <w:sz w:val="24"/>
                <w:szCs w:val="24"/>
              </w:rPr>
              <w:t>"Order Form"</w:t>
            </w:r>
          </w:p>
        </w:tc>
        <w:tc>
          <w:tcPr>
            <w:tcW w:w="7566" w:type="dxa"/>
          </w:tcPr>
          <w:p w14:paraId="1A1B954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D8518D" w:rsidRPr="00D27101" w14:paraId="214FC128" w14:textId="77777777" w:rsidTr="008E1F69">
        <w:tc>
          <w:tcPr>
            <w:tcW w:w="2181" w:type="dxa"/>
          </w:tcPr>
          <w:p w14:paraId="74EA9548" w14:textId="77777777" w:rsidR="00D8518D" w:rsidRPr="00D27101" w:rsidRDefault="00D8518D" w:rsidP="002B0260">
            <w:pPr>
              <w:pStyle w:val="GPSDefinitionTerm"/>
              <w:rPr>
                <w:sz w:val="24"/>
                <w:szCs w:val="24"/>
              </w:rPr>
            </w:pPr>
            <w:r w:rsidRPr="00D27101">
              <w:rPr>
                <w:sz w:val="24"/>
                <w:szCs w:val="24"/>
              </w:rPr>
              <w:t>"Order Form Template"</w:t>
            </w:r>
          </w:p>
        </w:tc>
        <w:tc>
          <w:tcPr>
            <w:tcW w:w="7566" w:type="dxa"/>
          </w:tcPr>
          <w:p w14:paraId="666DE74F"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template in Framework Schedule 6 (Order Form Template and Call-Off Schedules);</w:t>
            </w:r>
          </w:p>
        </w:tc>
      </w:tr>
      <w:tr w:rsidR="00D8518D" w:rsidRPr="00167144" w14:paraId="50A25B15" w14:textId="77777777" w:rsidTr="008E1F69">
        <w:tc>
          <w:tcPr>
            <w:tcW w:w="2181" w:type="dxa"/>
          </w:tcPr>
          <w:p w14:paraId="0BB1CDE3" w14:textId="77777777" w:rsidR="00D8518D" w:rsidRPr="00167144" w:rsidRDefault="00D8518D" w:rsidP="00167144">
            <w:pPr>
              <w:pStyle w:val="GPSDefinitionTerm"/>
              <w:rPr>
                <w:sz w:val="24"/>
                <w:szCs w:val="24"/>
              </w:rPr>
            </w:pPr>
            <w:r w:rsidRPr="00167144">
              <w:rPr>
                <w:sz w:val="24"/>
                <w:szCs w:val="24"/>
              </w:rPr>
              <w:t>“Other Classes”</w:t>
            </w:r>
          </w:p>
        </w:tc>
        <w:tc>
          <w:tcPr>
            <w:tcW w:w="7566" w:type="dxa"/>
          </w:tcPr>
          <w:p w14:paraId="3F343357" w14:textId="77777777" w:rsidR="00D8518D" w:rsidRPr="00167144" w:rsidRDefault="00D8518D" w:rsidP="00FF31C0">
            <w:pPr>
              <w:pStyle w:val="GPsDefinition"/>
              <w:numPr>
                <w:ilvl w:val="0"/>
                <w:numId w:val="7"/>
              </w:numPr>
              <w:tabs>
                <w:tab w:val="left" w:pos="175"/>
              </w:tabs>
              <w:adjustRightInd w:val="0"/>
              <w:rPr>
                <w:sz w:val="24"/>
                <w:szCs w:val="24"/>
              </w:rPr>
            </w:pPr>
            <w:r w:rsidRPr="00167144">
              <w:rPr>
                <w:sz w:val="24"/>
                <w:szCs w:val="24"/>
              </w:rPr>
              <w:t>means the insurance brokerage services classes described in Framework Schedule 1 Specification</w:t>
            </w:r>
          </w:p>
        </w:tc>
      </w:tr>
      <w:tr w:rsidR="00D8518D" w:rsidRPr="00D27101" w14:paraId="3C5C2643" w14:textId="77777777" w:rsidTr="008E1F69">
        <w:tc>
          <w:tcPr>
            <w:tcW w:w="2181" w:type="dxa"/>
          </w:tcPr>
          <w:p w14:paraId="7F8D2398" w14:textId="77777777" w:rsidR="00D8518D" w:rsidRPr="00D27101" w:rsidRDefault="00D8518D" w:rsidP="00167144">
            <w:pPr>
              <w:pStyle w:val="GPSDefinitionTerm"/>
              <w:rPr>
                <w:sz w:val="24"/>
                <w:szCs w:val="24"/>
              </w:rPr>
            </w:pPr>
            <w:r w:rsidRPr="00D27101">
              <w:rPr>
                <w:sz w:val="24"/>
                <w:szCs w:val="24"/>
              </w:rPr>
              <w:t>"Other Contracting Authority"</w:t>
            </w:r>
          </w:p>
        </w:tc>
        <w:tc>
          <w:tcPr>
            <w:tcW w:w="7566" w:type="dxa"/>
          </w:tcPr>
          <w:p w14:paraId="649B7ECB"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actual or potential Buyer under the Framework Contract;</w:t>
            </w:r>
          </w:p>
        </w:tc>
      </w:tr>
      <w:tr w:rsidR="00D8518D" w:rsidRPr="00D27101" w14:paraId="17C82DB8" w14:textId="77777777" w:rsidTr="008E1F69">
        <w:tc>
          <w:tcPr>
            <w:tcW w:w="2181" w:type="dxa"/>
          </w:tcPr>
          <w:p w14:paraId="36349D20" w14:textId="77777777" w:rsidR="00D8518D" w:rsidRPr="00D27101" w:rsidRDefault="00D8518D" w:rsidP="00167144">
            <w:pPr>
              <w:pStyle w:val="GPSDefinitionTerm"/>
              <w:keepNext/>
              <w:rPr>
                <w:sz w:val="24"/>
                <w:szCs w:val="24"/>
              </w:rPr>
            </w:pPr>
            <w:r w:rsidRPr="00D27101">
              <w:rPr>
                <w:sz w:val="24"/>
                <w:szCs w:val="24"/>
              </w:rPr>
              <w:t>"Overhead"</w:t>
            </w:r>
          </w:p>
        </w:tc>
        <w:tc>
          <w:tcPr>
            <w:tcW w:w="7566" w:type="dxa"/>
          </w:tcPr>
          <w:p w14:paraId="1B7CA4B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8518D" w:rsidRPr="00D27101" w14:paraId="10034109" w14:textId="77777777" w:rsidTr="008E1F69">
        <w:tc>
          <w:tcPr>
            <w:tcW w:w="2181" w:type="dxa"/>
          </w:tcPr>
          <w:p w14:paraId="758E9D85" w14:textId="77777777" w:rsidR="00D8518D" w:rsidRPr="00D27101" w:rsidRDefault="00D8518D" w:rsidP="00167144">
            <w:pPr>
              <w:pStyle w:val="GPSDefinitionTerm"/>
              <w:keepNext/>
              <w:rPr>
                <w:sz w:val="24"/>
                <w:szCs w:val="24"/>
              </w:rPr>
            </w:pPr>
            <w:r w:rsidRPr="00D27101">
              <w:rPr>
                <w:sz w:val="24"/>
                <w:szCs w:val="24"/>
              </w:rPr>
              <w:t>"Parliament"</w:t>
            </w:r>
          </w:p>
        </w:tc>
        <w:tc>
          <w:tcPr>
            <w:tcW w:w="7566" w:type="dxa"/>
          </w:tcPr>
          <w:p w14:paraId="7B3DE19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takes its natural meaning as interpreted by Law;</w:t>
            </w:r>
          </w:p>
        </w:tc>
      </w:tr>
      <w:tr w:rsidR="00D8518D" w:rsidRPr="00167144" w14:paraId="366A7076" w14:textId="77777777" w:rsidTr="008E1F69">
        <w:tc>
          <w:tcPr>
            <w:tcW w:w="2181" w:type="dxa"/>
          </w:tcPr>
          <w:p w14:paraId="67E2A326" w14:textId="77777777" w:rsidR="00D8518D" w:rsidRPr="00167144" w:rsidRDefault="00D8518D" w:rsidP="00167144">
            <w:pPr>
              <w:pStyle w:val="GPSDefinitionTerm"/>
              <w:rPr>
                <w:sz w:val="24"/>
                <w:szCs w:val="24"/>
              </w:rPr>
            </w:pPr>
            <w:r w:rsidRPr="00167144">
              <w:rPr>
                <w:sz w:val="24"/>
                <w:szCs w:val="24"/>
              </w:rPr>
              <w:t>“Panel Insurer Broker”</w:t>
            </w:r>
          </w:p>
        </w:tc>
        <w:tc>
          <w:tcPr>
            <w:tcW w:w="7566" w:type="dxa"/>
          </w:tcPr>
          <w:p w14:paraId="7C99E170" w14:textId="77777777" w:rsidR="00D8518D" w:rsidRPr="00167144" w:rsidRDefault="00D8518D" w:rsidP="00167144">
            <w:pPr>
              <w:pStyle w:val="GPSDefinitionTerm"/>
              <w:ind w:left="116"/>
              <w:rPr>
                <w:b w:val="0"/>
                <w:sz w:val="24"/>
                <w:szCs w:val="24"/>
              </w:rPr>
            </w:pPr>
            <w:r w:rsidRPr="00167144">
              <w:rPr>
                <w:b w:val="0"/>
                <w:sz w:val="24"/>
                <w:szCs w:val="24"/>
              </w:rPr>
              <w:t xml:space="preserve">means an Insurer who is a party to a Panel Insurer Contract and who </w:t>
            </w:r>
            <w:proofErr w:type="gramStart"/>
            <w:r w:rsidRPr="00167144">
              <w:rPr>
                <w:b w:val="0"/>
                <w:sz w:val="24"/>
                <w:szCs w:val="24"/>
              </w:rPr>
              <w:t>enters into</w:t>
            </w:r>
            <w:proofErr w:type="gramEnd"/>
            <w:r w:rsidRPr="00167144">
              <w:rPr>
                <w:b w:val="0"/>
                <w:sz w:val="24"/>
                <w:szCs w:val="24"/>
              </w:rPr>
              <w:t xml:space="preserve"> a Call Off Agreem</w:t>
            </w:r>
            <w:r>
              <w:rPr>
                <w:b w:val="0"/>
                <w:sz w:val="24"/>
                <w:szCs w:val="24"/>
              </w:rPr>
              <w:t>ent with a Customer</w:t>
            </w:r>
            <w:r w:rsidRPr="00167144">
              <w:rPr>
                <w:b w:val="0"/>
                <w:sz w:val="24"/>
                <w:szCs w:val="24"/>
              </w:rPr>
              <w:t xml:space="preserve"> following a Further Competition Procedure and deals principally</w:t>
            </w:r>
            <w:r>
              <w:rPr>
                <w:b w:val="0"/>
                <w:sz w:val="24"/>
                <w:szCs w:val="24"/>
              </w:rPr>
              <w:t xml:space="preserve"> with that Customer</w:t>
            </w:r>
            <w:r w:rsidRPr="00167144">
              <w:rPr>
                <w:b w:val="0"/>
                <w:sz w:val="24"/>
                <w:szCs w:val="24"/>
              </w:rPr>
              <w:t xml:space="preserve"> or a Broker;</w:t>
            </w:r>
          </w:p>
        </w:tc>
      </w:tr>
      <w:tr w:rsidR="00D8518D" w:rsidRPr="00167144" w14:paraId="68CCC8F3" w14:textId="77777777" w:rsidTr="008E1F69">
        <w:tc>
          <w:tcPr>
            <w:tcW w:w="2181" w:type="dxa"/>
          </w:tcPr>
          <w:p w14:paraId="2C693290" w14:textId="77777777" w:rsidR="00D8518D" w:rsidRPr="00167144" w:rsidRDefault="00D8518D" w:rsidP="00167144">
            <w:pPr>
              <w:pStyle w:val="GPSDefinitionTerm"/>
              <w:rPr>
                <w:sz w:val="24"/>
                <w:szCs w:val="24"/>
              </w:rPr>
            </w:pPr>
            <w:r w:rsidRPr="00167144">
              <w:rPr>
                <w:sz w:val="24"/>
                <w:szCs w:val="24"/>
              </w:rPr>
              <w:t>“Panel Insurer Contract”</w:t>
            </w:r>
          </w:p>
        </w:tc>
        <w:tc>
          <w:tcPr>
            <w:tcW w:w="7566" w:type="dxa"/>
          </w:tcPr>
          <w:p w14:paraId="5AC59407" w14:textId="77777777" w:rsidR="00D8518D" w:rsidRPr="00167144" w:rsidRDefault="00D8518D" w:rsidP="00167144">
            <w:pPr>
              <w:pStyle w:val="GPSDefinitionTerm"/>
              <w:ind w:left="116"/>
              <w:rPr>
                <w:b w:val="0"/>
                <w:sz w:val="24"/>
                <w:szCs w:val="24"/>
              </w:rPr>
            </w:pPr>
            <w:r w:rsidRPr="00167144">
              <w:rPr>
                <w:b w:val="0"/>
                <w:sz w:val="24"/>
                <w:szCs w:val="24"/>
              </w:rPr>
              <w:t xml:space="preserve">means a contract or agreement between a Panel Insurer Broker or a Managing General Agent and a </w:t>
            </w:r>
            <w:proofErr w:type="gramStart"/>
            <w:r w:rsidRPr="00167144">
              <w:rPr>
                <w:b w:val="0"/>
                <w:sz w:val="24"/>
                <w:szCs w:val="24"/>
              </w:rPr>
              <w:t>third party</w:t>
            </w:r>
            <w:proofErr w:type="gramEnd"/>
            <w:r w:rsidRPr="00167144">
              <w:rPr>
                <w:b w:val="0"/>
                <w:sz w:val="24"/>
                <w:szCs w:val="24"/>
              </w:rPr>
              <w:t xml:space="preserve"> insurer under which certain functions or tasks are delegated by way of a delegated authority in accordance with the FCA Handbook.</w:t>
            </w:r>
          </w:p>
        </w:tc>
      </w:tr>
      <w:tr w:rsidR="00D8518D" w:rsidRPr="00D27101" w14:paraId="0FAEF23F" w14:textId="77777777" w:rsidTr="008E1F69">
        <w:tc>
          <w:tcPr>
            <w:tcW w:w="2181" w:type="dxa"/>
          </w:tcPr>
          <w:p w14:paraId="13460E83" w14:textId="77777777" w:rsidR="00D8518D" w:rsidRPr="00D27101" w:rsidRDefault="00D8518D" w:rsidP="00167144">
            <w:pPr>
              <w:pStyle w:val="GPSDefinitionTerm"/>
              <w:rPr>
                <w:sz w:val="24"/>
                <w:szCs w:val="24"/>
              </w:rPr>
            </w:pPr>
            <w:r w:rsidRPr="00D27101">
              <w:rPr>
                <w:sz w:val="24"/>
                <w:szCs w:val="24"/>
              </w:rPr>
              <w:t>"Party"</w:t>
            </w:r>
          </w:p>
        </w:tc>
        <w:tc>
          <w:tcPr>
            <w:tcW w:w="7566" w:type="dxa"/>
          </w:tcPr>
          <w:p w14:paraId="01A7713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in the context of the Framework Contract, </w:t>
            </w:r>
            <w:proofErr w:type="gramStart"/>
            <w:r w:rsidRPr="00D27101">
              <w:rPr>
                <w:sz w:val="24"/>
                <w:szCs w:val="24"/>
              </w:rPr>
              <w:t>CCS</w:t>
            </w:r>
            <w:proofErr w:type="gramEnd"/>
            <w:r w:rsidRPr="00D27101">
              <w:rPr>
                <w:sz w:val="24"/>
                <w:szCs w:val="24"/>
              </w:rPr>
              <w:t xml:space="preserve"> or the Supplier, and in the in the context of a Call-Off Contract the Buyer or the Supplier. "</w:t>
            </w:r>
            <w:r w:rsidRPr="00D27101">
              <w:rPr>
                <w:b/>
                <w:sz w:val="24"/>
                <w:szCs w:val="24"/>
              </w:rPr>
              <w:t>Parties</w:t>
            </w:r>
            <w:r w:rsidRPr="00D27101">
              <w:rPr>
                <w:sz w:val="24"/>
                <w:szCs w:val="24"/>
              </w:rPr>
              <w:t xml:space="preserve">" shall mean </w:t>
            </w:r>
            <w:proofErr w:type="gramStart"/>
            <w:r w:rsidRPr="00D27101">
              <w:rPr>
                <w:sz w:val="24"/>
                <w:szCs w:val="24"/>
              </w:rPr>
              <w:t>both of them</w:t>
            </w:r>
            <w:proofErr w:type="gramEnd"/>
            <w:r w:rsidRPr="00D27101">
              <w:rPr>
                <w:sz w:val="24"/>
                <w:szCs w:val="24"/>
              </w:rPr>
              <w:t xml:space="preserve"> where the context permits;</w:t>
            </w:r>
          </w:p>
        </w:tc>
      </w:tr>
      <w:tr w:rsidR="00D8518D" w:rsidRPr="00D27101" w14:paraId="79F4C6F1" w14:textId="77777777" w:rsidTr="008E1F69">
        <w:tc>
          <w:tcPr>
            <w:tcW w:w="2181" w:type="dxa"/>
          </w:tcPr>
          <w:p w14:paraId="45901542" w14:textId="77777777" w:rsidR="00D8518D" w:rsidRPr="00D27101" w:rsidRDefault="00D8518D" w:rsidP="00167144">
            <w:pPr>
              <w:pStyle w:val="GPSDefinitionTerm"/>
              <w:rPr>
                <w:sz w:val="24"/>
                <w:szCs w:val="24"/>
              </w:rPr>
            </w:pPr>
            <w:r w:rsidRPr="00D27101">
              <w:rPr>
                <w:sz w:val="24"/>
                <w:szCs w:val="24"/>
              </w:rPr>
              <w:t>"Performance Indicators" or "PIs"</w:t>
            </w:r>
          </w:p>
        </w:tc>
        <w:tc>
          <w:tcPr>
            <w:tcW w:w="7566" w:type="dxa"/>
          </w:tcPr>
          <w:p w14:paraId="438C571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D8518D" w:rsidRPr="00D27101" w14:paraId="2B097368" w14:textId="77777777" w:rsidTr="008E1F69">
        <w:tc>
          <w:tcPr>
            <w:tcW w:w="2181" w:type="dxa"/>
          </w:tcPr>
          <w:p w14:paraId="3E810C5A" w14:textId="77777777" w:rsidR="00D8518D" w:rsidRPr="00D27101" w:rsidRDefault="00D8518D" w:rsidP="00167144">
            <w:pPr>
              <w:pStyle w:val="GPSDefinitionTerm"/>
              <w:rPr>
                <w:sz w:val="24"/>
                <w:szCs w:val="24"/>
              </w:rPr>
            </w:pPr>
            <w:r w:rsidRPr="00D27101">
              <w:rPr>
                <w:sz w:val="24"/>
                <w:szCs w:val="24"/>
              </w:rPr>
              <w:t>"Personal Data"</w:t>
            </w:r>
          </w:p>
        </w:tc>
        <w:tc>
          <w:tcPr>
            <w:tcW w:w="7566" w:type="dxa"/>
          </w:tcPr>
          <w:p w14:paraId="77C3BBD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has the meaning given to it in the GDPR;</w:t>
            </w:r>
          </w:p>
        </w:tc>
      </w:tr>
      <w:tr w:rsidR="00D8518D" w:rsidRPr="00D27101" w14:paraId="24035516" w14:textId="77777777" w:rsidTr="008E1F69">
        <w:tc>
          <w:tcPr>
            <w:tcW w:w="2181" w:type="dxa"/>
          </w:tcPr>
          <w:p w14:paraId="249D2A09" w14:textId="77777777" w:rsidR="00D8518D" w:rsidRPr="00D27101" w:rsidRDefault="00D8518D" w:rsidP="00167144">
            <w:pPr>
              <w:pStyle w:val="GPSDefinitionTerm"/>
              <w:rPr>
                <w:sz w:val="24"/>
                <w:szCs w:val="24"/>
              </w:rPr>
            </w:pPr>
            <w:r w:rsidRPr="00D27101">
              <w:rPr>
                <w:sz w:val="24"/>
                <w:szCs w:val="24"/>
              </w:rPr>
              <w:t>“Personal Data Breach”</w:t>
            </w:r>
          </w:p>
        </w:tc>
        <w:tc>
          <w:tcPr>
            <w:tcW w:w="7566" w:type="dxa"/>
          </w:tcPr>
          <w:p w14:paraId="3C625929" w14:textId="77777777" w:rsidR="00D8518D" w:rsidRPr="00D27101" w:rsidDel="00F23DD1" w:rsidRDefault="00D8518D" w:rsidP="00FF31C0">
            <w:pPr>
              <w:pStyle w:val="GPsDefinition"/>
              <w:numPr>
                <w:ilvl w:val="0"/>
                <w:numId w:val="7"/>
              </w:numPr>
              <w:tabs>
                <w:tab w:val="left" w:pos="-9"/>
              </w:tabs>
              <w:adjustRightInd w:val="0"/>
              <w:rPr>
                <w:sz w:val="24"/>
                <w:szCs w:val="24"/>
              </w:rPr>
            </w:pPr>
            <w:r w:rsidRPr="00D27101">
              <w:rPr>
                <w:sz w:val="24"/>
                <w:szCs w:val="24"/>
              </w:rPr>
              <w:t>has the meaning given to it in the GDPR;</w:t>
            </w:r>
          </w:p>
        </w:tc>
      </w:tr>
      <w:tr w:rsidR="00D8518D" w:rsidRPr="00D27101" w14:paraId="32FA61EC" w14:textId="77777777" w:rsidTr="008E1F69">
        <w:tc>
          <w:tcPr>
            <w:tcW w:w="2181" w:type="dxa"/>
          </w:tcPr>
          <w:p w14:paraId="2EE3E2A4" w14:textId="77777777" w:rsidR="00D8518D" w:rsidRPr="00D27101" w:rsidRDefault="00D8518D" w:rsidP="00167144">
            <w:pPr>
              <w:pStyle w:val="GPSDefinitionTerm"/>
              <w:rPr>
                <w:sz w:val="24"/>
                <w:szCs w:val="24"/>
              </w:rPr>
            </w:pPr>
            <w:r>
              <w:rPr>
                <w:sz w:val="24"/>
                <w:szCs w:val="24"/>
              </w:rPr>
              <w:t>“Personnel”</w:t>
            </w:r>
          </w:p>
        </w:tc>
        <w:tc>
          <w:tcPr>
            <w:tcW w:w="7566" w:type="dxa"/>
          </w:tcPr>
          <w:p w14:paraId="777A8983" w14:textId="77777777" w:rsidR="00D8518D" w:rsidRPr="00D27101" w:rsidRDefault="00D8518D" w:rsidP="00FF31C0">
            <w:pPr>
              <w:pStyle w:val="GPsDefinition"/>
              <w:numPr>
                <w:ilvl w:val="0"/>
                <w:numId w:val="7"/>
              </w:numPr>
              <w:tabs>
                <w:tab w:val="left" w:pos="-9"/>
              </w:tabs>
              <w:adjustRightInd w:val="0"/>
              <w:rPr>
                <w:sz w:val="24"/>
                <w:szCs w:val="24"/>
              </w:rPr>
            </w:pPr>
            <w:r w:rsidRPr="00A50417">
              <w:rPr>
                <w:sz w:val="24"/>
                <w:szCs w:val="24"/>
              </w:rPr>
              <w:t xml:space="preserve">all directors, officers, employees, agents, </w:t>
            </w:r>
            <w:proofErr w:type="gramStart"/>
            <w:r w:rsidRPr="00A50417">
              <w:rPr>
                <w:sz w:val="24"/>
                <w:szCs w:val="24"/>
              </w:rPr>
              <w:t>consultants</w:t>
            </w:r>
            <w:proofErr w:type="gramEnd"/>
            <w:r w:rsidRPr="00A50417">
              <w:rPr>
                <w:sz w:val="24"/>
                <w:szCs w:val="24"/>
              </w:rPr>
              <w:t xml:space="preserve"> and suppliers of </w:t>
            </w:r>
            <w:r>
              <w:rPr>
                <w:sz w:val="24"/>
                <w:szCs w:val="24"/>
              </w:rPr>
              <w:t>a Party</w:t>
            </w:r>
            <w:r w:rsidRPr="00A50417">
              <w:rPr>
                <w:sz w:val="24"/>
                <w:szCs w:val="24"/>
              </w:rPr>
              <w:t xml:space="preserve"> and/or of any </w:t>
            </w:r>
            <w:r>
              <w:rPr>
                <w:sz w:val="24"/>
                <w:szCs w:val="24"/>
              </w:rPr>
              <w:t xml:space="preserve">Subcontractor and/or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D8518D" w:rsidRPr="00167144" w14:paraId="38DD4C2B" w14:textId="77777777" w:rsidTr="008E1F69">
        <w:tc>
          <w:tcPr>
            <w:tcW w:w="2181" w:type="dxa"/>
          </w:tcPr>
          <w:p w14:paraId="4A8B73F9" w14:textId="77777777" w:rsidR="00D8518D" w:rsidRPr="00167144" w:rsidRDefault="00D8518D" w:rsidP="00167144">
            <w:pPr>
              <w:pStyle w:val="GPSDefinitionTerm"/>
              <w:rPr>
                <w:sz w:val="24"/>
                <w:szCs w:val="24"/>
              </w:rPr>
            </w:pPr>
            <w:r w:rsidRPr="00167144">
              <w:rPr>
                <w:sz w:val="24"/>
                <w:szCs w:val="24"/>
              </w:rPr>
              <w:t>“Premium”</w:t>
            </w:r>
          </w:p>
        </w:tc>
        <w:tc>
          <w:tcPr>
            <w:tcW w:w="7566" w:type="dxa"/>
          </w:tcPr>
          <w:p w14:paraId="62ECFE1B" w14:textId="77777777" w:rsidR="00D8518D" w:rsidRPr="00167144" w:rsidRDefault="00D8518D" w:rsidP="00FF31C0">
            <w:pPr>
              <w:pStyle w:val="GPsDefinition"/>
              <w:numPr>
                <w:ilvl w:val="0"/>
                <w:numId w:val="7"/>
              </w:numPr>
              <w:tabs>
                <w:tab w:val="left" w:pos="175"/>
              </w:tabs>
              <w:adjustRightInd w:val="0"/>
              <w:rPr>
                <w:sz w:val="24"/>
                <w:szCs w:val="24"/>
              </w:rPr>
            </w:pPr>
            <w:r w:rsidRPr="00167144">
              <w:rPr>
                <w:sz w:val="24"/>
                <w:szCs w:val="24"/>
              </w:rPr>
              <w:t xml:space="preserve">means the cost of insurance excluding support services, Third Party Compensation, </w:t>
            </w:r>
            <w:r>
              <w:rPr>
                <w:sz w:val="24"/>
                <w:szCs w:val="24"/>
              </w:rPr>
              <w:t xml:space="preserve">total </w:t>
            </w:r>
            <w:r w:rsidRPr="00167144">
              <w:rPr>
                <w:sz w:val="24"/>
                <w:szCs w:val="24"/>
              </w:rPr>
              <w:t>Broker Fee</w:t>
            </w:r>
            <w:r>
              <w:rPr>
                <w:sz w:val="24"/>
                <w:szCs w:val="24"/>
              </w:rPr>
              <w:t>s</w:t>
            </w:r>
            <w:r w:rsidRPr="00167144">
              <w:rPr>
                <w:sz w:val="24"/>
                <w:szCs w:val="24"/>
              </w:rPr>
              <w:t xml:space="preserve"> (where applicable) and (IPT);</w:t>
            </w:r>
          </w:p>
        </w:tc>
      </w:tr>
      <w:tr w:rsidR="00D8518D" w:rsidRPr="00D27101" w14:paraId="15CABDD9" w14:textId="77777777" w:rsidTr="008E1F69">
        <w:tc>
          <w:tcPr>
            <w:tcW w:w="2181" w:type="dxa"/>
          </w:tcPr>
          <w:p w14:paraId="1CBFD8DA" w14:textId="77777777" w:rsidR="00D8518D" w:rsidRPr="00D27101" w:rsidRDefault="00D8518D" w:rsidP="00167144">
            <w:pPr>
              <w:pStyle w:val="GPSDefinitionTerm"/>
              <w:rPr>
                <w:sz w:val="24"/>
                <w:szCs w:val="24"/>
              </w:rPr>
            </w:pPr>
            <w:r w:rsidRPr="00D27101">
              <w:rPr>
                <w:sz w:val="24"/>
                <w:szCs w:val="24"/>
              </w:rPr>
              <w:t>"Prescribed Person"</w:t>
            </w:r>
          </w:p>
        </w:tc>
        <w:tc>
          <w:tcPr>
            <w:tcW w:w="7566" w:type="dxa"/>
          </w:tcPr>
          <w:p w14:paraId="06EEE4C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w:t>
            </w:r>
            <w:r w:rsidRPr="00D27101">
              <w:rPr>
                <w:sz w:val="24"/>
                <w:szCs w:val="24"/>
              </w:rPr>
              <w:lastRenderedPageBreak/>
              <w:t xml:space="preserve">prescribed people and bodies’, 24 November 2016, available online at: </w:t>
            </w:r>
            <w:hyperlink r:id="rId17"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D8518D" w:rsidRPr="00D27101" w14:paraId="0B4EEE7F" w14:textId="77777777" w:rsidTr="008E1F69">
        <w:tc>
          <w:tcPr>
            <w:tcW w:w="2181" w:type="dxa"/>
          </w:tcPr>
          <w:p w14:paraId="1DE1D95E" w14:textId="77777777" w:rsidR="00D8518D" w:rsidRPr="00D27101" w:rsidRDefault="00D8518D" w:rsidP="00167144">
            <w:pPr>
              <w:pStyle w:val="GPSDefinitionTerm"/>
              <w:rPr>
                <w:sz w:val="24"/>
                <w:szCs w:val="24"/>
              </w:rPr>
            </w:pPr>
            <w:r>
              <w:rPr>
                <w:sz w:val="24"/>
                <w:szCs w:val="24"/>
              </w:rPr>
              <w:lastRenderedPageBreak/>
              <w:t>“Processing”</w:t>
            </w:r>
          </w:p>
        </w:tc>
        <w:tc>
          <w:tcPr>
            <w:tcW w:w="7566" w:type="dxa"/>
          </w:tcPr>
          <w:p w14:paraId="7C5CB314"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has the meaning given to it in the GDPR;</w:t>
            </w:r>
          </w:p>
        </w:tc>
      </w:tr>
      <w:tr w:rsidR="00D8518D" w:rsidRPr="00D27101" w14:paraId="0F90451A" w14:textId="77777777" w:rsidTr="008E1F69">
        <w:tc>
          <w:tcPr>
            <w:tcW w:w="2181" w:type="dxa"/>
          </w:tcPr>
          <w:p w14:paraId="6E2024B9" w14:textId="77777777" w:rsidR="00D8518D" w:rsidRPr="00D27101" w:rsidRDefault="00D8518D" w:rsidP="00167144">
            <w:pPr>
              <w:pStyle w:val="GPSDefinitionTerm"/>
              <w:rPr>
                <w:sz w:val="24"/>
                <w:szCs w:val="24"/>
              </w:rPr>
            </w:pPr>
            <w:r>
              <w:rPr>
                <w:sz w:val="24"/>
                <w:szCs w:val="24"/>
              </w:rPr>
              <w:t>“Processor”</w:t>
            </w:r>
          </w:p>
        </w:tc>
        <w:tc>
          <w:tcPr>
            <w:tcW w:w="7566" w:type="dxa"/>
          </w:tcPr>
          <w:p w14:paraId="622DBBF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has the meaning given to it in the GDPR;</w:t>
            </w:r>
          </w:p>
        </w:tc>
      </w:tr>
      <w:tr w:rsidR="00D8518D" w:rsidRPr="00D27101" w14:paraId="6D32DBD9" w14:textId="77777777" w:rsidTr="008E1F69">
        <w:tc>
          <w:tcPr>
            <w:tcW w:w="2181" w:type="dxa"/>
          </w:tcPr>
          <w:p w14:paraId="2CB7B889" w14:textId="77777777" w:rsidR="00D8518D" w:rsidRDefault="00D8518D" w:rsidP="00167144">
            <w:pPr>
              <w:pStyle w:val="GPSDefinitionTerm"/>
              <w:rPr>
                <w:sz w:val="24"/>
                <w:szCs w:val="24"/>
              </w:rPr>
            </w:pPr>
            <w:r>
              <w:rPr>
                <w:sz w:val="24"/>
                <w:szCs w:val="24"/>
              </w:rPr>
              <w:t>“Processor Personnel”</w:t>
            </w:r>
          </w:p>
        </w:tc>
        <w:tc>
          <w:tcPr>
            <w:tcW w:w="7566" w:type="dxa"/>
          </w:tcPr>
          <w:p w14:paraId="1F2F1B31" w14:textId="77777777" w:rsidR="00D8518D" w:rsidRPr="00D27101" w:rsidRDefault="00D8518D" w:rsidP="00FF31C0">
            <w:pPr>
              <w:pStyle w:val="GPsDefinition"/>
              <w:numPr>
                <w:ilvl w:val="0"/>
                <w:numId w:val="7"/>
              </w:numPr>
              <w:tabs>
                <w:tab w:val="left" w:pos="-9"/>
              </w:tabs>
              <w:adjustRightInd w:val="0"/>
              <w:rPr>
                <w:sz w:val="24"/>
                <w:szCs w:val="24"/>
              </w:rPr>
            </w:pPr>
            <w:r w:rsidRPr="00A50417">
              <w:rPr>
                <w:sz w:val="24"/>
                <w:szCs w:val="24"/>
              </w:rPr>
              <w:t xml:space="preserve">all directors, officers, employees, agents, </w:t>
            </w:r>
            <w:proofErr w:type="gramStart"/>
            <w:r w:rsidRPr="00A50417">
              <w:rPr>
                <w:sz w:val="24"/>
                <w:szCs w:val="24"/>
              </w:rPr>
              <w:t>consultants</w:t>
            </w:r>
            <w:proofErr w:type="gramEnd"/>
            <w:r w:rsidRPr="00A50417">
              <w:rPr>
                <w:sz w:val="24"/>
                <w:szCs w:val="24"/>
              </w:rPr>
              <w:t xml:space="preserve"> and suppliers of the Processor and/or of any </w:t>
            </w:r>
            <w:proofErr w:type="spellStart"/>
            <w:r w:rsidRPr="00A50417">
              <w:rPr>
                <w:sz w:val="24"/>
                <w:szCs w:val="24"/>
              </w:rPr>
              <w:t>Sub</w:t>
            </w:r>
            <w:r>
              <w:rPr>
                <w:sz w:val="24"/>
                <w:szCs w:val="24"/>
              </w:rPr>
              <w:t>p</w:t>
            </w:r>
            <w:r w:rsidRPr="00A50417">
              <w:rPr>
                <w:sz w:val="24"/>
                <w:szCs w:val="24"/>
              </w:rPr>
              <w:t>rocessor</w:t>
            </w:r>
            <w:proofErr w:type="spellEnd"/>
            <w:r w:rsidRPr="00A50417">
              <w:rPr>
                <w:sz w:val="24"/>
                <w:szCs w:val="24"/>
              </w:rPr>
              <w:t xml:space="preserve"> engaged in the performance of its obligations under </w:t>
            </w:r>
            <w:r>
              <w:rPr>
                <w:sz w:val="24"/>
                <w:szCs w:val="24"/>
              </w:rPr>
              <w:t>a Contract;</w:t>
            </w:r>
          </w:p>
        </w:tc>
      </w:tr>
      <w:tr w:rsidR="00D8518D" w:rsidRPr="00D27101" w14:paraId="347D6B1E" w14:textId="77777777" w:rsidTr="008E1F69">
        <w:tc>
          <w:tcPr>
            <w:tcW w:w="2181" w:type="dxa"/>
          </w:tcPr>
          <w:p w14:paraId="532904C0" w14:textId="77777777" w:rsidR="00D8518D" w:rsidRPr="00D27101" w:rsidRDefault="00D8518D" w:rsidP="00167144">
            <w:pPr>
              <w:pStyle w:val="GPSDefinitionTerm"/>
              <w:rPr>
                <w:sz w:val="24"/>
                <w:szCs w:val="24"/>
              </w:rPr>
            </w:pPr>
            <w:r w:rsidRPr="00D27101">
              <w:rPr>
                <w:sz w:val="24"/>
                <w:szCs w:val="24"/>
              </w:rPr>
              <w:t>"Progress Meeting"</w:t>
            </w:r>
          </w:p>
        </w:tc>
        <w:tc>
          <w:tcPr>
            <w:tcW w:w="7566" w:type="dxa"/>
          </w:tcPr>
          <w:p w14:paraId="67A8096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D8518D" w:rsidRPr="00D27101" w14:paraId="415BA3CB" w14:textId="77777777" w:rsidTr="008E1F69">
        <w:tc>
          <w:tcPr>
            <w:tcW w:w="2181" w:type="dxa"/>
          </w:tcPr>
          <w:p w14:paraId="4A83284D" w14:textId="77777777" w:rsidR="00D8518D" w:rsidRPr="00D27101" w:rsidRDefault="00D8518D" w:rsidP="00167144">
            <w:pPr>
              <w:pStyle w:val="GPSDefinitionTerm"/>
              <w:rPr>
                <w:sz w:val="24"/>
                <w:szCs w:val="24"/>
              </w:rPr>
            </w:pPr>
            <w:r w:rsidRPr="00D27101">
              <w:rPr>
                <w:sz w:val="24"/>
                <w:szCs w:val="24"/>
              </w:rPr>
              <w:t>"Progress Meeting Frequency"</w:t>
            </w:r>
          </w:p>
        </w:tc>
        <w:tc>
          <w:tcPr>
            <w:tcW w:w="7566" w:type="dxa"/>
          </w:tcPr>
          <w:p w14:paraId="24ADF9F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D8518D" w:rsidRPr="00D27101" w14:paraId="52F18453" w14:textId="77777777" w:rsidTr="008E1F69">
        <w:tc>
          <w:tcPr>
            <w:tcW w:w="2181" w:type="dxa"/>
          </w:tcPr>
          <w:p w14:paraId="73A77085" w14:textId="77777777" w:rsidR="00D8518D" w:rsidRPr="00D27101" w:rsidRDefault="00D8518D" w:rsidP="00167144">
            <w:pPr>
              <w:pStyle w:val="GPSDefinitionTerm"/>
              <w:rPr>
                <w:sz w:val="24"/>
                <w:szCs w:val="24"/>
              </w:rPr>
            </w:pPr>
            <w:r w:rsidRPr="00D27101">
              <w:rPr>
                <w:sz w:val="24"/>
                <w:szCs w:val="24"/>
              </w:rPr>
              <w:t>“Progress Report”</w:t>
            </w:r>
          </w:p>
        </w:tc>
        <w:tc>
          <w:tcPr>
            <w:tcW w:w="7566" w:type="dxa"/>
          </w:tcPr>
          <w:p w14:paraId="79948CFB"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D8518D" w:rsidRPr="00D27101" w14:paraId="1C1F1A08" w14:textId="77777777" w:rsidTr="008E1F69">
        <w:tc>
          <w:tcPr>
            <w:tcW w:w="2181" w:type="dxa"/>
          </w:tcPr>
          <w:p w14:paraId="166E49D5" w14:textId="77777777" w:rsidR="00D8518D" w:rsidRPr="00D27101" w:rsidRDefault="00D8518D" w:rsidP="00167144">
            <w:pPr>
              <w:pStyle w:val="GPSDefinitionTerm"/>
              <w:rPr>
                <w:sz w:val="24"/>
                <w:szCs w:val="24"/>
              </w:rPr>
            </w:pPr>
            <w:r w:rsidRPr="00D27101">
              <w:rPr>
                <w:sz w:val="24"/>
                <w:szCs w:val="24"/>
              </w:rPr>
              <w:t>“Progress Report Frequency”</w:t>
            </w:r>
          </w:p>
        </w:tc>
        <w:tc>
          <w:tcPr>
            <w:tcW w:w="7566" w:type="dxa"/>
          </w:tcPr>
          <w:p w14:paraId="20133684"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D8518D" w:rsidRPr="00D27101" w14:paraId="2CFD2DCB" w14:textId="77777777" w:rsidTr="008E1F69">
        <w:tc>
          <w:tcPr>
            <w:tcW w:w="2181" w:type="dxa"/>
          </w:tcPr>
          <w:p w14:paraId="70366198" w14:textId="77777777" w:rsidR="00D8518D" w:rsidRPr="00D27101" w:rsidRDefault="00D8518D" w:rsidP="00167144">
            <w:pPr>
              <w:pStyle w:val="GPSDefinitionTerm"/>
              <w:rPr>
                <w:sz w:val="24"/>
                <w:szCs w:val="24"/>
              </w:rPr>
            </w:pPr>
            <w:r w:rsidRPr="00D27101">
              <w:rPr>
                <w:sz w:val="24"/>
                <w:szCs w:val="24"/>
              </w:rPr>
              <w:t>“Prohibited Acts”</w:t>
            </w:r>
          </w:p>
        </w:tc>
        <w:tc>
          <w:tcPr>
            <w:tcW w:w="7566" w:type="dxa"/>
          </w:tcPr>
          <w:p w14:paraId="714B095D"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66B32C72" w14:textId="77777777" w:rsidR="00D8518D" w:rsidRPr="00D27101" w:rsidRDefault="00D8518D" w:rsidP="00FF31C0">
            <w:pPr>
              <w:pStyle w:val="GPsDefinition"/>
              <w:numPr>
                <w:ilvl w:val="2"/>
                <w:numId w:val="7"/>
              </w:numPr>
              <w:tabs>
                <w:tab w:val="left" w:pos="-9"/>
              </w:tabs>
              <w:adjustRightInd w:val="0"/>
              <w:ind w:left="792"/>
              <w:rPr>
                <w:sz w:val="24"/>
                <w:szCs w:val="24"/>
              </w:rPr>
            </w:pPr>
            <w:r w:rsidRPr="00D27101">
              <w:rPr>
                <w:sz w:val="24"/>
                <w:szCs w:val="24"/>
              </w:rPr>
              <w:t>induce that person to perform improperly a relevant function or activity; or</w:t>
            </w:r>
          </w:p>
          <w:p w14:paraId="02BCEE67" w14:textId="77777777" w:rsidR="00D8518D" w:rsidRPr="00D27101" w:rsidRDefault="00D8518D" w:rsidP="00FF31C0">
            <w:pPr>
              <w:pStyle w:val="GPsDefinition"/>
              <w:numPr>
                <w:ilvl w:val="2"/>
                <w:numId w:val="7"/>
              </w:numPr>
              <w:tabs>
                <w:tab w:val="left" w:pos="-9"/>
              </w:tabs>
              <w:adjustRightInd w:val="0"/>
              <w:ind w:left="792"/>
              <w:rPr>
                <w:sz w:val="24"/>
                <w:szCs w:val="24"/>
              </w:rPr>
            </w:pPr>
            <w:r w:rsidRPr="00D27101">
              <w:rPr>
                <w:sz w:val="24"/>
                <w:szCs w:val="24"/>
              </w:rPr>
              <w:t xml:space="preserve">reward that person for improper performance of a relevant function or </w:t>
            </w:r>
            <w:proofErr w:type="gramStart"/>
            <w:r w:rsidRPr="00D27101">
              <w:rPr>
                <w:sz w:val="24"/>
                <w:szCs w:val="24"/>
              </w:rPr>
              <w:t>activity;</w:t>
            </w:r>
            <w:proofErr w:type="gramEnd"/>
            <w:r w:rsidRPr="00D27101">
              <w:rPr>
                <w:sz w:val="24"/>
                <w:szCs w:val="24"/>
              </w:rPr>
              <w:t xml:space="preserve"> </w:t>
            </w:r>
          </w:p>
          <w:p w14:paraId="2512A8DB"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57E49F51" w14:textId="77777777" w:rsidR="00D8518D" w:rsidRPr="00D27101" w:rsidRDefault="00D8518D" w:rsidP="00FF31C0">
            <w:pPr>
              <w:pStyle w:val="GPSDefinitionL2"/>
              <w:numPr>
                <w:ilvl w:val="1"/>
                <w:numId w:val="7"/>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78C0DB63" w14:textId="77777777" w:rsidR="00D8518D" w:rsidRPr="00D27101" w:rsidRDefault="00D8518D" w:rsidP="00FF31C0">
            <w:pPr>
              <w:pStyle w:val="GPsDefinition"/>
              <w:numPr>
                <w:ilvl w:val="2"/>
                <w:numId w:val="7"/>
              </w:numPr>
              <w:tabs>
                <w:tab w:val="left" w:pos="-9"/>
              </w:tabs>
              <w:adjustRightInd w:val="0"/>
              <w:ind w:left="792"/>
              <w:rPr>
                <w:sz w:val="24"/>
                <w:szCs w:val="24"/>
              </w:rPr>
            </w:pPr>
            <w:r w:rsidRPr="00D27101">
              <w:rPr>
                <w:sz w:val="24"/>
                <w:szCs w:val="24"/>
              </w:rPr>
              <w:t>under the Bribery Act 2010 (or any legislation repealed or revoked by such Act); or</w:t>
            </w:r>
          </w:p>
          <w:p w14:paraId="19AD5390" w14:textId="77777777" w:rsidR="00D8518D" w:rsidRPr="00D27101" w:rsidRDefault="00D8518D" w:rsidP="00FF31C0">
            <w:pPr>
              <w:pStyle w:val="GPsDefinition"/>
              <w:numPr>
                <w:ilvl w:val="2"/>
                <w:numId w:val="7"/>
              </w:numPr>
              <w:tabs>
                <w:tab w:val="left" w:pos="-9"/>
              </w:tabs>
              <w:adjustRightInd w:val="0"/>
              <w:ind w:left="792"/>
              <w:rPr>
                <w:sz w:val="24"/>
                <w:szCs w:val="24"/>
              </w:rPr>
            </w:pPr>
            <w:r w:rsidRPr="00D27101">
              <w:rPr>
                <w:sz w:val="24"/>
                <w:szCs w:val="24"/>
              </w:rPr>
              <w:t>under legislation or common law concerning fraudulent acts; or</w:t>
            </w:r>
          </w:p>
          <w:p w14:paraId="296B72B0" w14:textId="77777777" w:rsidR="00D8518D" w:rsidRPr="00D27101" w:rsidRDefault="00D8518D" w:rsidP="00FF31C0">
            <w:pPr>
              <w:pStyle w:val="GPsDefinition"/>
              <w:numPr>
                <w:ilvl w:val="2"/>
                <w:numId w:val="7"/>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1A1B8655"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any activity, practice or conduct which would constitute one of the offences listed under (c) above if such activity, </w:t>
            </w:r>
            <w:proofErr w:type="gramStart"/>
            <w:r w:rsidRPr="00D27101">
              <w:rPr>
                <w:sz w:val="24"/>
                <w:szCs w:val="24"/>
              </w:rPr>
              <w:t>practice</w:t>
            </w:r>
            <w:proofErr w:type="gramEnd"/>
            <w:r w:rsidRPr="00D27101">
              <w:rPr>
                <w:sz w:val="24"/>
                <w:szCs w:val="24"/>
              </w:rPr>
              <w:t xml:space="preserve"> or conduct had been carried out in the UK;</w:t>
            </w:r>
          </w:p>
        </w:tc>
      </w:tr>
      <w:tr w:rsidR="00D8518D" w:rsidRPr="00D27101" w14:paraId="673F7525" w14:textId="77777777" w:rsidTr="008E1F69">
        <w:tc>
          <w:tcPr>
            <w:tcW w:w="2181" w:type="dxa"/>
          </w:tcPr>
          <w:p w14:paraId="07D28018" w14:textId="77777777" w:rsidR="00D8518D" w:rsidRPr="00D27101" w:rsidRDefault="00D8518D" w:rsidP="00167144">
            <w:pPr>
              <w:pStyle w:val="GPSDefinitionTerm"/>
              <w:rPr>
                <w:sz w:val="24"/>
                <w:szCs w:val="24"/>
              </w:rPr>
            </w:pPr>
            <w:r w:rsidRPr="00D27101">
              <w:rPr>
                <w:sz w:val="24"/>
                <w:szCs w:val="24"/>
              </w:rPr>
              <w:t>“Protective Measures”</w:t>
            </w:r>
          </w:p>
        </w:tc>
        <w:tc>
          <w:tcPr>
            <w:tcW w:w="7566" w:type="dxa"/>
          </w:tcPr>
          <w:p w14:paraId="3188C6CD" w14:textId="77777777" w:rsidR="00D8518D" w:rsidRPr="00D27101" w:rsidRDefault="00D8518D" w:rsidP="00FF31C0">
            <w:pPr>
              <w:pStyle w:val="GPsDefinition"/>
              <w:numPr>
                <w:ilvl w:val="0"/>
                <w:numId w:val="7"/>
              </w:numPr>
              <w:tabs>
                <w:tab w:val="left" w:pos="-9"/>
              </w:tabs>
              <w:adjustRightInd w:val="0"/>
              <w:rPr>
                <w:sz w:val="24"/>
                <w:szCs w:val="24"/>
              </w:rPr>
            </w:pPr>
            <w:r w:rsidRPr="00A50417">
              <w:rPr>
                <w:sz w:val="24"/>
                <w:szCs w:val="24"/>
              </w:rPr>
              <w:t xml:space="preserve">appropriate technical and organisational measures which may include: pseudonymising and encrypting Personal Data, ensuring confidentiality, integrity, availability and resilience of systems and </w:t>
            </w:r>
            <w:r w:rsidRPr="00A50417">
              <w:rPr>
                <w:sz w:val="24"/>
                <w:szCs w:val="24"/>
              </w:rPr>
              <w:lastRenderedPageBreak/>
              <w:t xml:space="preserve">services, ensuring that availability of and access to Personal Data can be restored in a timely manner after an incident, and regularly assessing and evaluating the effectiveness of the such measures adopted by it including those outlined in </w:t>
            </w:r>
            <w:r>
              <w:rPr>
                <w:sz w:val="24"/>
                <w:szCs w:val="24"/>
              </w:rPr>
              <w:t xml:space="preserve">Framework </w:t>
            </w:r>
            <w:r w:rsidRPr="00A50417">
              <w:rPr>
                <w:sz w:val="24"/>
                <w:szCs w:val="24"/>
              </w:rPr>
              <w:t xml:space="preserve">Schedule </w:t>
            </w:r>
            <w:r>
              <w:rPr>
                <w:sz w:val="24"/>
                <w:szCs w:val="24"/>
              </w:rPr>
              <w:t>9</w:t>
            </w:r>
            <w:r w:rsidRPr="00A50417">
              <w:rPr>
                <w:sz w:val="24"/>
                <w:szCs w:val="24"/>
              </w:rPr>
              <w:t xml:space="preserve"> (</w:t>
            </w:r>
            <w:r>
              <w:rPr>
                <w:sz w:val="24"/>
                <w:szCs w:val="24"/>
              </w:rPr>
              <w:t>Cyber Essentials</w:t>
            </w:r>
            <w:r w:rsidRPr="00A50417">
              <w:rPr>
                <w:sz w:val="24"/>
                <w:szCs w:val="24"/>
              </w:rPr>
              <w:t>)</w:t>
            </w:r>
            <w:r>
              <w:rPr>
                <w:sz w:val="24"/>
                <w:szCs w:val="24"/>
              </w:rPr>
              <w:t>, if applicable, in the case of the Framework Contract or Call-Off Schedule 9 (Security), if applicable, in the case of a Call-Off Contract</w:t>
            </w:r>
            <w:r w:rsidRPr="00A50417">
              <w:rPr>
                <w:sz w:val="24"/>
                <w:szCs w:val="24"/>
              </w:rPr>
              <w:t>.</w:t>
            </w:r>
          </w:p>
        </w:tc>
      </w:tr>
      <w:tr w:rsidR="00D8518D" w:rsidRPr="00D27101" w14:paraId="0D2E8EF4" w14:textId="77777777" w:rsidTr="008E1F69">
        <w:tc>
          <w:tcPr>
            <w:tcW w:w="2181" w:type="dxa"/>
          </w:tcPr>
          <w:p w14:paraId="087E0202" w14:textId="77777777" w:rsidR="00D8518D" w:rsidRPr="00D27101" w:rsidRDefault="00D8518D" w:rsidP="00167144">
            <w:pPr>
              <w:pStyle w:val="GPSDefinitionTerm"/>
              <w:rPr>
                <w:sz w:val="24"/>
                <w:szCs w:val="24"/>
              </w:rPr>
            </w:pPr>
            <w:r w:rsidRPr="00D27101">
              <w:rPr>
                <w:sz w:val="24"/>
                <w:szCs w:val="24"/>
              </w:rPr>
              <w:lastRenderedPageBreak/>
              <w:t>“Recall”</w:t>
            </w:r>
          </w:p>
        </w:tc>
        <w:tc>
          <w:tcPr>
            <w:tcW w:w="7566" w:type="dxa"/>
          </w:tcPr>
          <w:p w14:paraId="651FB9F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right IPR rights) that might endanger health or hinder performance;</w:t>
            </w:r>
          </w:p>
        </w:tc>
      </w:tr>
      <w:tr w:rsidR="00D8518D" w:rsidRPr="00D27101" w14:paraId="1FC3B90C" w14:textId="77777777" w:rsidTr="008E1F69">
        <w:tc>
          <w:tcPr>
            <w:tcW w:w="2181" w:type="dxa"/>
          </w:tcPr>
          <w:p w14:paraId="4E2EE608" w14:textId="77777777" w:rsidR="00D8518D" w:rsidRPr="00D27101" w:rsidRDefault="00D8518D" w:rsidP="00167144">
            <w:pPr>
              <w:pStyle w:val="GPSDefinitionTerm"/>
              <w:rPr>
                <w:sz w:val="24"/>
                <w:szCs w:val="24"/>
              </w:rPr>
            </w:pPr>
            <w:r w:rsidRPr="00D27101">
              <w:rPr>
                <w:sz w:val="24"/>
                <w:szCs w:val="24"/>
              </w:rPr>
              <w:t>"Recipient Party"</w:t>
            </w:r>
          </w:p>
        </w:tc>
        <w:tc>
          <w:tcPr>
            <w:tcW w:w="7566" w:type="dxa"/>
          </w:tcPr>
          <w:p w14:paraId="783B8E01"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Party which receives or obtains directly or indirectly Confidential Information;</w:t>
            </w:r>
          </w:p>
        </w:tc>
      </w:tr>
      <w:tr w:rsidR="00D8518D" w:rsidRPr="00D27101" w14:paraId="39ABFB26" w14:textId="77777777" w:rsidTr="008E1F69">
        <w:tc>
          <w:tcPr>
            <w:tcW w:w="2181" w:type="dxa"/>
          </w:tcPr>
          <w:p w14:paraId="329EBE6D" w14:textId="77777777" w:rsidR="00D8518D" w:rsidRPr="00D27101" w:rsidRDefault="00D8518D" w:rsidP="00167144">
            <w:pPr>
              <w:pStyle w:val="GPSDefinitionTerm"/>
              <w:rPr>
                <w:sz w:val="24"/>
                <w:szCs w:val="24"/>
              </w:rPr>
            </w:pPr>
            <w:r w:rsidRPr="00D27101">
              <w:rPr>
                <w:sz w:val="24"/>
                <w:szCs w:val="24"/>
              </w:rPr>
              <w:t>"Rectification Plan"</w:t>
            </w:r>
          </w:p>
        </w:tc>
        <w:tc>
          <w:tcPr>
            <w:tcW w:w="7566" w:type="dxa"/>
          </w:tcPr>
          <w:p w14:paraId="0EFC36D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Supplier’s plan (or revised plan) to rectify it’s breach using the template in Joint Schedule 10 (Rectification Plan </w:t>
            </w:r>
            <w:proofErr w:type="gramStart"/>
            <w:r w:rsidRPr="00D27101">
              <w:rPr>
                <w:sz w:val="24"/>
                <w:szCs w:val="24"/>
              </w:rPr>
              <w:t>Template)which</w:t>
            </w:r>
            <w:proofErr w:type="gramEnd"/>
            <w:r w:rsidRPr="00D27101">
              <w:rPr>
                <w:sz w:val="24"/>
                <w:szCs w:val="24"/>
              </w:rPr>
              <w:t xml:space="preserve"> shall include:</w:t>
            </w:r>
          </w:p>
          <w:p w14:paraId="7CD178E6"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full details of the Default that has occurred, including a root cause </w:t>
            </w:r>
            <w:proofErr w:type="gramStart"/>
            <w:r w:rsidRPr="00D27101">
              <w:rPr>
                <w:sz w:val="24"/>
                <w:szCs w:val="24"/>
              </w:rPr>
              <w:t>analysis;</w:t>
            </w:r>
            <w:proofErr w:type="gramEnd"/>
            <w:r w:rsidRPr="00D27101">
              <w:rPr>
                <w:sz w:val="24"/>
                <w:szCs w:val="24"/>
              </w:rPr>
              <w:t xml:space="preserve"> </w:t>
            </w:r>
          </w:p>
          <w:p w14:paraId="0B180DBD" w14:textId="77777777" w:rsidR="00D8518D" w:rsidRPr="00D27101" w:rsidRDefault="00D8518D" w:rsidP="00FF31C0">
            <w:pPr>
              <w:pStyle w:val="GPSDefinitionL2"/>
              <w:numPr>
                <w:ilvl w:val="1"/>
                <w:numId w:val="7"/>
              </w:numPr>
              <w:tabs>
                <w:tab w:val="left" w:pos="144"/>
              </w:tabs>
              <w:adjustRightInd w:val="0"/>
              <w:ind w:left="576" w:hanging="432"/>
              <w:rPr>
                <w:sz w:val="24"/>
                <w:szCs w:val="24"/>
              </w:rPr>
            </w:pPr>
            <w:r w:rsidRPr="00D27101">
              <w:rPr>
                <w:sz w:val="24"/>
                <w:szCs w:val="24"/>
              </w:rPr>
              <w:t>the actual or anticipated effect of the Default; and</w:t>
            </w:r>
          </w:p>
          <w:p w14:paraId="34D3BAA4"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D8518D" w:rsidRPr="00D27101" w14:paraId="2347F522" w14:textId="77777777" w:rsidTr="008E1F69">
        <w:tc>
          <w:tcPr>
            <w:tcW w:w="2181" w:type="dxa"/>
          </w:tcPr>
          <w:p w14:paraId="15CEA4EB" w14:textId="77777777" w:rsidR="00D8518D" w:rsidRPr="00D27101" w:rsidRDefault="00D8518D" w:rsidP="00167144">
            <w:pPr>
              <w:pStyle w:val="GPSDefinitionTerm"/>
              <w:rPr>
                <w:sz w:val="24"/>
                <w:szCs w:val="24"/>
              </w:rPr>
            </w:pPr>
            <w:r w:rsidRPr="00D27101">
              <w:rPr>
                <w:sz w:val="24"/>
                <w:szCs w:val="24"/>
              </w:rPr>
              <w:t>"Rectification Plan Process"</w:t>
            </w:r>
          </w:p>
        </w:tc>
        <w:tc>
          <w:tcPr>
            <w:tcW w:w="7566" w:type="dxa"/>
          </w:tcPr>
          <w:p w14:paraId="3399831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process set out in Clause 10.4.3 to 10.4.5 (Rectification Plan Process); </w:t>
            </w:r>
          </w:p>
        </w:tc>
      </w:tr>
      <w:tr w:rsidR="00D8518D" w:rsidRPr="00D27101" w14:paraId="1C1E20E5" w14:textId="77777777" w:rsidTr="008E1F69">
        <w:tc>
          <w:tcPr>
            <w:tcW w:w="2181" w:type="dxa"/>
          </w:tcPr>
          <w:p w14:paraId="1A93EE06" w14:textId="77777777" w:rsidR="00D8518D" w:rsidRPr="00D27101" w:rsidRDefault="00D8518D" w:rsidP="00167144">
            <w:pPr>
              <w:pStyle w:val="GPSDefinitionTerm"/>
              <w:rPr>
                <w:sz w:val="24"/>
                <w:szCs w:val="24"/>
              </w:rPr>
            </w:pPr>
            <w:r w:rsidRPr="00D27101">
              <w:rPr>
                <w:sz w:val="24"/>
                <w:szCs w:val="24"/>
              </w:rPr>
              <w:t>"Regulations"</w:t>
            </w:r>
          </w:p>
        </w:tc>
        <w:tc>
          <w:tcPr>
            <w:tcW w:w="7566" w:type="dxa"/>
          </w:tcPr>
          <w:p w14:paraId="381F196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D8518D" w:rsidRPr="00167144" w14:paraId="57AA0CD3" w14:textId="77777777" w:rsidTr="008E1F69">
        <w:tc>
          <w:tcPr>
            <w:tcW w:w="2181" w:type="dxa"/>
          </w:tcPr>
          <w:p w14:paraId="4AE0A591" w14:textId="77777777" w:rsidR="00D8518D" w:rsidRPr="00167144" w:rsidRDefault="00D8518D" w:rsidP="00167144">
            <w:pPr>
              <w:pStyle w:val="GPSDefinitionTerm"/>
              <w:rPr>
                <w:sz w:val="24"/>
                <w:szCs w:val="24"/>
              </w:rPr>
            </w:pPr>
            <w:r w:rsidRPr="00167144">
              <w:rPr>
                <w:sz w:val="24"/>
                <w:szCs w:val="24"/>
              </w:rPr>
              <w:t>“Regulatory Bodies"</w:t>
            </w:r>
          </w:p>
        </w:tc>
        <w:tc>
          <w:tcPr>
            <w:tcW w:w="7566" w:type="dxa"/>
          </w:tcPr>
          <w:p w14:paraId="273C843E" w14:textId="77777777" w:rsidR="00D8518D" w:rsidRPr="00167144" w:rsidRDefault="00D8518D" w:rsidP="00FF31C0">
            <w:pPr>
              <w:pStyle w:val="GPsDefinition"/>
              <w:numPr>
                <w:ilvl w:val="0"/>
                <w:numId w:val="7"/>
              </w:numPr>
              <w:tabs>
                <w:tab w:val="left" w:pos="-9"/>
              </w:tabs>
              <w:adjustRightInd w:val="0"/>
              <w:rPr>
                <w:sz w:val="24"/>
                <w:szCs w:val="24"/>
              </w:rPr>
            </w:pPr>
            <w:r w:rsidRPr="00167144">
              <w:rPr>
                <w:sz w:val="24"/>
                <w:szCs w:val="24"/>
              </w:rPr>
              <w:t>means the FCA and other government departments and regulatory, statutory and other entities, committees, ombudsmen and bodies which, whether under statute, rules, regulations, codes of practice or otherwise, are entitled to regulate, investigate, or influence the matters dealt with in this Framework Agreement and “</w:t>
            </w:r>
            <w:r w:rsidRPr="00167144">
              <w:rPr>
                <w:b/>
                <w:sz w:val="24"/>
                <w:szCs w:val="24"/>
              </w:rPr>
              <w:t>Regulatory Body</w:t>
            </w:r>
            <w:r w:rsidRPr="00167144">
              <w:rPr>
                <w:sz w:val="24"/>
                <w:szCs w:val="24"/>
              </w:rPr>
              <w:t xml:space="preserve">” shall be </w:t>
            </w:r>
            <w:proofErr w:type="gramStart"/>
            <w:r w:rsidRPr="00167144">
              <w:rPr>
                <w:sz w:val="24"/>
                <w:szCs w:val="24"/>
              </w:rPr>
              <w:t>construed accordingly;</w:t>
            </w:r>
            <w:proofErr w:type="gramEnd"/>
          </w:p>
        </w:tc>
      </w:tr>
      <w:tr w:rsidR="00D8518D" w:rsidRPr="00D27101" w14:paraId="0E6A8F84" w14:textId="77777777" w:rsidTr="008E1F69">
        <w:tc>
          <w:tcPr>
            <w:tcW w:w="2181" w:type="dxa"/>
          </w:tcPr>
          <w:p w14:paraId="31BACD60" w14:textId="77777777" w:rsidR="00D8518D" w:rsidRPr="00D27101" w:rsidRDefault="00D8518D" w:rsidP="00167144">
            <w:pPr>
              <w:pStyle w:val="GPSDefinitionTerm"/>
              <w:rPr>
                <w:sz w:val="24"/>
                <w:szCs w:val="24"/>
              </w:rPr>
            </w:pPr>
            <w:r w:rsidRPr="00D27101">
              <w:rPr>
                <w:sz w:val="24"/>
                <w:szCs w:val="24"/>
              </w:rPr>
              <w:t>"Reimbursable Expenses"</w:t>
            </w:r>
          </w:p>
        </w:tc>
        <w:tc>
          <w:tcPr>
            <w:tcW w:w="7566" w:type="dxa"/>
          </w:tcPr>
          <w:p w14:paraId="6665A3BB"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64471E30"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travel expenses incurred </w:t>
            </w:r>
            <w:proofErr w:type="gramStart"/>
            <w:r w:rsidRPr="00D27101">
              <w:rPr>
                <w:sz w:val="24"/>
                <w:szCs w:val="24"/>
              </w:rPr>
              <w:t>as a result of</w:t>
            </w:r>
            <w:proofErr w:type="gramEnd"/>
            <w:r w:rsidRPr="00D27101">
              <w:rPr>
                <w:sz w:val="24"/>
                <w:szCs w:val="24"/>
              </w:rPr>
              <w:t xml:space="preserve"> Supplier Staff travelling to and from their usual place of work, or to and from the premises at which the Services are principally to be performed, unless the Buyer otherwise agrees in advance in writing; and</w:t>
            </w:r>
          </w:p>
          <w:p w14:paraId="175E0ECD"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lastRenderedPageBreak/>
              <w:t>subsistence expenses incurred by Supplier Staff whilst performing the Services at their usual place of work, or to and from the premises at which the Services are principally to be performed;</w:t>
            </w:r>
          </w:p>
        </w:tc>
      </w:tr>
      <w:tr w:rsidR="00D8518D" w:rsidRPr="00D27101" w14:paraId="2805520C" w14:textId="77777777" w:rsidTr="008E1F69">
        <w:tc>
          <w:tcPr>
            <w:tcW w:w="2181" w:type="dxa"/>
          </w:tcPr>
          <w:p w14:paraId="2910618B" w14:textId="77777777" w:rsidR="00D8518D" w:rsidRPr="00D27101" w:rsidRDefault="00D8518D" w:rsidP="00167144">
            <w:pPr>
              <w:pStyle w:val="GPSDefinitionTerm"/>
              <w:rPr>
                <w:sz w:val="24"/>
                <w:szCs w:val="24"/>
              </w:rPr>
            </w:pPr>
            <w:r w:rsidRPr="00D27101">
              <w:rPr>
                <w:sz w:val="24"/>
                <w:szCs w:val="24"/>
              </w:rPr>
              <w:lastRenderedPageBreak/>
              <w:t>"Relevant Authority"</w:t>
            </w:r>
          </w:p>
        </w:tc>
        <w:tc>
          <w:tcPr>
            <w:tcW w:w="7566" w:type="dxa"/>
          </w:tcPr>
          <w:p w14:paraId="747AD9E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D8518D" w:rsidRPr="00D27101" w14:paraId="3775D706" w14:textId="77777777" w:rsidTr="008E1F69">
        <w:tc>
          <w:tcPr>
            <w:tcW w:w="2181" w:type="dxa"/>
          </w:tcPr>
          <w:p w14:paraId="6F2970F2" w14:textId="77777777" w:rsidR="00D8518D" w:rsidRPr="00D27101" w:rsidRDefault="00D8518D" w:rsidP="00167144">
            <w:pPr>
              <w:pStyle w:val="GPSDefinitionTerm"/>
              <w:rPr>
                <w:sz w:val="24"/>
                <w:szCs w:val="24"/>
              </w:rPr>
            </w:pPr>
            <w:r w:rsidRPr="00D27101">
              <w:rPr>
                <w:sz w:val="24"/>
                <w:szCs w:val="24"/>
              </w:rPr>
              <w:t>"Relevant Authority's Confidential Information"</w:t>
            </w:r>
          </w:p>
        </w:tc>
        <w:tc>
          <w:tcPr>
            <w:tcW w:w="7566" w:type="dxa"/>
          </w:tcPr>
          <w:p w14:paraId="23DEE4E8"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sidRPr="00D27101">
              <w:rPr>
                <w:sz w:val="24"/>
                <w:szCs w:val="24"/>
              </w:rPr>
              <w:t>);</w:t>
            </w:r>
            <w:proofErr w:type="gramEnd"/>
            <w:r w:rsidRPr="00D27101">
              <w:rPr>
                <w:sz w:val="24"/>
                <w:szCs w:val="24"/>
              </w:rPr>
              <w:t xml:space="preserve"> </w:t>
            </w:r>
          </w:p>
          <w:p w14:paraId="39006ED3"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any other information clearly designated as being confidential (whether or not it is marked "confidential") or which ought reasonably </w:t>
            </w:r>
            <w:proofErr w:type="gramStart"/>
            <w:r w:rsidRPr="00D27101">
              <w:rPr>
                <w:sz w:val="24"/>
                <w:szCs w:val="24"/>
              </w:rPr>
              <w:t>be</w:t>
            </w:r>
            <w:proofErr w:type="gramEnd"/>
            <w:r w:rsidRPr="00D27101">
              <w:rPr>
                <w:sz w:val="24"/>
                <w:szCs w:val="24"/>
              </w:rPr>
              <w:t xml:space="preserve"> considered confidential which comes (or has come) to the Relevant Authority’s attention or into the Relevant Authority’s possession in connection with a Contract; and</w:t>
            </w:r>
          </w:p>
          <w:p w14:paraId="60A8669F"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information derived from any of the above;</w:t>
            </w:r>
          </w:p>
        </w:tc>
      </w:tr>
      <w:tr w:rsidR="00D8518D" w:rsidRPr="00D27101" w14:paraId="7512DFD1" w14:textId="77777777" w:rsidTr="008E1F69">
        <w:tc>
          <w:tcPr>
            <w:tcW w:w="2181" w:type="dxa"/>
          </w:tcPr>
          <w:p w14:paraId="3EC6E549" w14:textId="77777777" w:rsidR="00D8518D" w:rsidRPr="00D27101" w:rsidRDefault="00D8518D" w:rsidP="00167144">
            <w:pPr>
              <w:pStyle w:val="GPSDefinitionTerm"/>
              <w:rPr>
                <w:sz w:val="24"/>
                <w:szCs w:val="24"/>
              </w:rPr>
            </w:pPr>
            <w:r w:rsidRPr="00D27101">
              <w:rPr>
                <w:sz w:val="24"/>
                <w:szCs w:val="24"/>
              </w:rPr>
              <w:t>"Relevant   Requirements"</w:t>
            </w:r>
          </w:p>
        </w:tc>
        <w:tc>
          <w:tcPr>
            <w:tcW w:w="7566" w:type="dxa"/>
          </w:tcPr>
          <w:p w14:paraId="6F56EEC5"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all applicable Law relating to bribery, </w:t>
            </w:r>
            <w:proofErr w:type="gramStart"/>
            <w:r w:rsidRPr="00D27101">
              <w:rPr>
                <w:sz w:val="24"/>
                <w:szCs w:val="24"/>
              </w:rPr>
              <w:t>corruption</w:t>
            </w:r>
            <w:proofErr w:type="gramEnd"/>
            <w:r w:rsidRPr="00D27101">
              <w:rPr>
                <w:sz w:val="24"/>
                <w:szCs w:val="24"/>
              </w:rPr>
              <w:t xml:space="preserve"> and fraud, including the Bribery Act 2010 and any guidance issued by the Secretary of State pursuant to section 9 of the Bribery Act 2010;</w:t>
            </w:r>
          </w:p>
        </w:tc>
      </w:tr>
      <w:tr w:rsidR="00D8518D" w:rsidRPr="00D27101" w14:paraId="41FBE68B" w14:textId="77777777" w:rsidTr="008E1F69">
        <w:tc>
          <w:tcPr>
            <w:tcW w:w="2181" w:type="dxa"/>
          </w:tcPr>
          <w:p w14:paraId="702156A0" w14:textId="77777777" w:rsidR="00D8518D" w:rsidRPr="00D27101" w:rsidRDefault="00D8518D" w:rsidP="00167144">
            <w:pPr>
              <w:pStyle w:val="GPSDefinitionTerm"/>
              <w:keepNext/>
              <w:rPr>
                <w:sz w:val="24"/>
                <w:szCs w:val="24"/>
              </w:rPr>
            </w:pPr>
            <w:r w:rsidRPr="00D27101">
              <w:rPr>
                <w:sz w:val="24"/>
                <w:szCs w:val="24"/>
              </w:rPr>
              <w:t>"Relevant Tax Authority"</w:t>
            </w:r>
          </w:p>
        </w:tc>
        <w:tc>
          <w:tcPr>
            <w:tcW w:w="7566" w:type="dxa"/>
          </w:tcPr>
          <w:p w14:paraId="4A05222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D8518D" w:rsidRPr="00D27101" w14:paraId="16146255" w14:textId="77777777" w:rsidTr="008E1F69">
        <w:tc>
          <w:tcPr>
            <w:tcW w:w="2181" w:type="dxa"/>
          </w:tcPr>
          <w:p w14:paraId="77C83B0F" w14:textId="77777777" w:rsidR="00D8518D" w:rsidRPr="00D27101" w:rsidRDefault="00D8518D" w:rsidP="00167144">
            <w:pPr>
              <w:pStyle w:val="GPSDefinitionTerm"/>
              <w:rPr>
                <w:sz w:val="24"/>
                <w:szCs w:val="24"/>
              </w:rPr>
            </w:pPr>
            <w:r w:rsidRPr="00D27101">
              <w:rPr>
                <w:sz w:val="24"/>
                <w:szCs w:val="24"/>
              </w:rPr>
              <w:t>"Reminder Notice"</w:t>
            </w:r>
          </w:p>
        </w:tc>
        <w:tc>
          <w:tcPr>
            <w:tcW w:w="7566" w:type="dxa"/>
          </w:tcPr>
          <w:p w14:paraId="578EA31D" w14:textId="77777777" w:rsidR="00D8518D" w:rsidRPr="00D27101" w:rsidRDefault="00D8518D" w:rsidP="00FF31C0">
            <w:pPr>
              <w:pStyle w:val="GPSL3numberedclause"/>
              <w:numPr>
                <w:ilvl w:val="0"/>
                <w:numId w:val="7"/>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D8518D" w:rsidRPr="00D27101" w14:paraId="5B00D76A" w14:textId="77777777" w:rsidTr="008E1F69">
        <w:tc>
          <w:tcPr>
            <w:tcW w:w="2181" w:type="dxa"/>
          </w:tcPr>
          <w:p w14:paraId="270D25B5" w14:textId="77777777" w:rsidR="00D8518D" w:rsidRPr="00D27101" w:rsidRDefault="00D8518D" w:rsidP="00167144">
            <w:pPr>
              <w:pStyle w:val="GPSDefinitionTerm"/>
              <w:rPr>
                <w:sz w:val="24"/>
                <w:szCs w:val="24"/>
              </w:rPr>
            </w:pPr>
            <w:r w:rsidRPr="00D27101">
              <w:rPr>
                <w:sz w:val="24"/>
                <w:szCs w:val="24"/>
              </w:rPr>
              <w:t>"Replacement Deliverables"</w:t>
            </w:r>
          </w:p>
        </w:tc>
        <w:tc>
          <w:tcPr>
            <w:tcW w:w="7566" w:type="dxa"/>
          </w:tcPr>
          <w:p w14:paraId="3E6C4787" w14:textId="77777777" w:rsidR="00D8518D" w:rsidRPr="00D27101" w:rsidRDefault="00D8518D" w:rsidP="00FF31C0">
            <w:pPr>
              <w:pStyle w:val="GPSL3numberedclause"/>
              <w:numPr>
                <w:ilvl w:val="0"/>
                <w:numId w:val="7"/>
              </w:numPr>
              <w:spacing w:before="0"/>
              <w:ind w:left="173" w:hanging="173"/>
              <w:rPr>
                <w:rFonts w:ascii="Arial" w:hAnsi="Arial"/>
                <w:sz w:val="24"/>
                <w:szCs w:val="24"/>
              </w:rPr>
            </w:pPr>
            <w:r w:rsidRPr="00D27101">
              <w:rPr>
                <w:rFonts w:ascii="Arial" w:hAnsi="Arial"/>
                <w:sz w:val="24"/>
                <w:szCs w:val="24"/>
              </w:rPr>
              <w:t xml:space="preserve">any deliverables which are substantially </w:t>
            </w:r>
            <w:proofErr w:type="gramStart"/>
            <w:r w:rsidRPr="00D27101">
              <w:rPr>
                <w:rFonts w:ascii="Arial" w:hAnsi="Arial"/>
                <w:sz w:val="24"/>
                <w:szCs w:val="24"/>
              </w:rPr>
              <w:t>similar to</w:t>
            </w:r>
            <w:proofErr w:type="gramEnd"/>
            <w:r w:rsidRPr="00D27101">
              <w:rPr>
                <w:rFonts w:ascii="Arial" w:hAnsi="Arial"/>
                <w:sz w:val="24"/>
                <w:szCs w:val="24"/>
              </w:rPr>
              <w:t xml:space="preserve"> any of the Deliverables and which the Buyer receives in substitution for any of the Deliverables following the Call-Off Expiry Date, whether those goods are provided by the Buyer internally and/or by any third party;</w:t>
            </w:r>
          </w:p>
        </w:tc>
      </w:tr>
      <w:tr w:rsidR="00D8518D" w:rsidRPr="00D27101" w14:paraId="76B0C419" w14:textId="77777777" w:rsidTr="008E1F69">
        <w:tc>
          <w:tcPr>
            <w:tcW w:w="2181" w:type="dxa"/>
          </w:tcPr>
          <w:p w14:paraId="4A54E163" w14:textId="77777777" w:rsidR="00D8518D" w:rsidRPr="00D27101" w:rsidRDefault="00D8518D" w:rsidP="00167144">
            <w:pPr>
              <w:pStyle w:val="GPSDefinitionTerm"/>
              <w:keepNext/>
              <w:rPr>
                <w:sz w:val="24"/>
                <w:szCs w:val="24"/>
              </w:rPr>
            </w:pPr>
            <w:r w:rsidRPr="00D27101">
              <w:rPr>
                <w:sz w:val="24"/>
                <w:szCs w:val="24"/>
              </w:rPr>
              <w:t>"Replacement Subcontractor"</w:t>
            </w:r>
          </w:p>
        </w:tc>
        <w:tc>
          <w:tcPr>
            <w:tcW w:w="7566" w:type="dxa"/>
          </w:tcPr>
          <w:p w14:paraId="355771A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D8518D" w:rsidRPr="00D27101" w14:paraId="591773AD" w14:textId="77777777" w:rsidTr="008E1F69">
        <w:tc>
          <w:tcPr>
            <w:tcW w:w="2181" w:type="dxa"/>
          </w:tcPr>
          <w:p w14:paraId="765FF382" w14:textId="77777777" w:rsidR="00D8518D" w:rsidRPr="00D27101" w:rsidRDefault="00D8518D" w:rsidP="00167144">
            <w:pPr>
              <w:pStyle w:val="GPSDefinitionTerm"/>
              <w:rPr>
                <w:sz w:val="24"/>
                <w:szCs w:val="24"/>
              </w:rPr>
            </w:pPr>
            <w:r w:rsidRPr="00D27101">
              <w:rPr>
                <w:sz w:val="24"/>
                <w:szCs w:val="24"/>
              </w:rPr>
              <w:t>"Replacement Supplier"</w:t>
            </w:r>
          </w:p>
        </w:tc>
        <w:tc>
          <w:tcPr>
            <w:tcW w:w="7566" w:type="dxa"/>
          </w:tcPr>
          <w:p w14:paraId="5A0DA8F4"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any </w:t>
            </w:r>
            <w:proofErr w:type="gramStart"/>
            <w:r w:rsidRPr="00D27101">
              <w:rPr>
                <w:sz w:val="24"/>
                <w:szCs w:val="24"/>
              </w:rPr>
              <w:t>third party</w:t>
            </w:r>
            <w:proofErr w:type="gramEnd"/>
            <w:r w:rsidRPr="00D27101">
              <w:rPr>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D8518D" w:rsidRPr="00D27101" w14:paraId="39389353" w14:textId="77777777" w:rsidTr="008E1F69">
        <w:tc>
          <w:tcPr>
            <w:tcW w:w="2181" w:type="dxa"/>
          </w:tcPr>
          <w:p w14:paraId="73BDA849" w14:textId="77777777" w:rsidR="00D8518D" w:rsidRPr="00D27101" w:rsidRDefault="00D8518D" w:rsidP="00167144">
            <w:pPr>
              <w:pStyle w:val="GPSDefinitionTerm"/>
              <w:rPr>
                <w:sz w:val="24"/>
                <w:szCs w:val="24"/>
              </w:rPr>
            </w:pPr>
            <w:r>
              <w:rPr>
                <w:sz w:val="24"/>
                <w:szCs w:val="24"/>
              </w:rPr>
              <w:t>"Request F</w:t>
            </w:r>
            <w:r w:rsidRPr="00D27101">
              <w:rPr>
                <w:sz w:val="24"/>
                <w:szCs w:val="24"/>
              </w:rPr>
              <w:t>or Information"</w:t>
            </w:r>
          </w:p>
        </w:tc>
        <w:tc>
          <w:tcPr>
            <w:tcW w:w="7566" w:type="dxa"/>
          </w:tcPr>
          <w:p w14:paraId="4DEDDCB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D8518D" w:rsidRPr="00D27101" w14:paraId="1EA078EF" w14:textId="77777777" w:rsidTr="008E1F69">
        <w:tc>
          <w:tcPr>
            <w:tcW w:w="2181" w:type="dxa"/>
          </w:tcPr>
          <w:p w14:paraId="4A7897E4" w14:textId="77777777" w:rsidR="00D8518D" w:rsidRPr="00D27101" w:rsidRDefault="00D8518D" w:rsidP="00167144">
            <w:pPr>
              <w:pStyle w:val="GPSDefinitionTerm"/>
              <w:rPr>
                <w:sz w:val="24"/>
                <w:szCs w:val="24"/>
              </w:rPr>
            </w:pPr>
            <w:r w:rsidRPr="00D27101">
              <w:rPr>
                <w:sz w:val="24"/>
                <w:szCs w:val="24"/>
              </w:rPr>
              <w:t>"Required Insurances"</w:t>
            </w:r>
          </w:p>
        </w:tc>
        <w:tc>
          <w:tcPr>
            <w:tcW w:w="7566" w:type="dxa"/>
          </w:tcPr>
          <w:p w14:paraId="0F67DD4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insurances required by Joint Schedule 3 (Insurance Requirements</w:t>
            </w:r>
            <w:proofErr w:type="gramStart"/>
            <w:r w:rsidRPr="00D27101">
              <w:rPr>
                <w:sz w:val="24"/>
                <w:szCs w:val="24"/>
              </w:rPr>
              <w:t>)</w:t>
            </w:r>
            <w:proofErr w:type="gramEnd"/>
            <w:r w:rsidRPr="00D27101">
              <w:rPr>
                <w:sz w:val="24"/>
                <w:szCs w:val="24"/>
              </w:rPr>
              <w:t xml:space="preserve"> or any additional insurances specified in the Order Form; </w:t>
            </w:r>
          </w:p>
        </w:tc>
      </w:tr>
      <w:tr w:rsidR="00D8518D" w:rsidRPr="00D27101" w14:paraId="7DE4CA7E" w14:textId="77777777" w:rsidTr="008E1F69">
        <w:tc>
          <w:tcPr>
            <w:tcW w:w="2181" w:type="dxa"/>
          </w:tcPr>
          <w:p w14:paraId="0D4C2CA3" w14:textId="77777777" w:rsidR="00D8518D" w:rsidRPr="00D27101" w:rsidRDefault="00D8518D" w:rsidP="00167144">
            <w:pPr>
              <w:pStyle w:val="GPSDefinitionTerm"/>
              <w:rPr>
                <w:sz w:val="24"/>
                <w:szCs w:val="24"/>
              </w:rPr>
            </w:pPr>
            <w:r w:rsidRPr="00D27101">
              <w:rPr>
                <w:sz w:val="24"/>
                <w:szCs w:val="24"/>
              </w:rPr>
              <w:t>"Satisfaction Certificate"</w:t>
            </w:r>
          </w:p>
        </w:tc>
        <w:tc>
          <w:tcPr>
            <w:tcW w:w="7566" w:type="dxa"/>
          </w:tcPr>
          <w:p w14:paraId="3E592B74"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certificate (materially in the form of the document contained in of Part B of Call-Off Schedule 13 (</w:t>
            </w:r>
            <w:r>
              <w:rPr>
                <w:sz w:val="24"/>
                <w:szCs w:val="24"/>
              </w:rPr>
              <w:t>Implement</w:t>
            </w:r>
            <w:r w:rsidRPr="00D27101">
              <w:rPr>
                <w:sz w:val="24"/>
                <w:szCs w:val="24"/>
              </w:rPr>
              <w:t xml:space="preserve">ation Plan and Testing) or as agreed by the Parties where Call-Off Schedule 13 is not used in </w:t>
            </w:r>
            <w:r w:rsidRPr="00D27101">
              <w:rPr>
                <w:sz w:val="24"/>
                <w:szCs w:val="24"/>
              </w:rPr>
              <w:lastRenderedPageBreak/>
              <w:t xml:space="preserve">this Contract) granted by the Buyer when the Supplier has met </w:t>
            </w:r>
            <w:proofErr w:type="gramStart"/>
            <w:r w:rsidRPr="00D27101">
              <w:rPr>
                <w:sz w:val="24"/>
                <w:szCs w:val="24"/>
              </w:rPr>
              <w:t>all of</w:t>
            </w:r>
            <w:proofErr w:type="gramEnd"/>
            <w:r w:rsidRPr="00D27101">
              <w:rPr>
                <w:sz w:val="24"/>
                <w:szCs w:val="24"/>
              </w:rPr>
              <w:t xml:space="preserve"> the requirements of an Order, Achieved a Milestone or a Test;</w:t>
            </w:r>
          </w:p>
        </w:tc>
      </w:tr>
      <w:tr w:rsidR="00D8518D" w:rsidRPr="00D27101" w14:paraId="020B6DA4" w14:textId="77777777" w:rsidTr="008E1F69">
        <w:tc>
          <w:tcPr>
            <w:tcW w:w="2181" w:type="dxa"/>
          </w:tcPr>
          <w:p w14:paraId="4D393D4F" w14:textId="77777777" w:rsidR="00D8518D" w:rsidRPr="00D27101" w:rsidRDefault="00D8518D" w:rsidP="00167144">
            <w:pPr>
              <w:pStyle w:val="GPSDefinitionTerm"/>
              <w:rPr>
                <w:sz w:val="24"/>
                <w:szCs w:val="24"/>
              </w:rPr>
            </w:pPr>
            <w:r w:rsidRPr="00D27101">
              <w:rPr>
                <w:sz w:val="24"/>
                <w:szCs w:val="24"/>
              </w:rPr>
              <w:lastRenderedPageBreak/>
              <w:t>“Schedules"</w:t>
            </w:r>
          </w:p>
        </w:tc>
        <w:tc>
          <w:tcPr>
            <w:tcW w:w="7566" w:type="dxa"/>
          </w:tcPr>
          <w:p w14:paraId="27F1CB2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D8518D" w:rsidRPr="00D27101" w14:paraId="78EBFE81" w14:textId="77777777" w:rsidTr="008E1F69">
        <w:tc>
          <w:tcPr>
            <w:tcW w:w="2181" w:type="dxa"/>
          </w:tcPr>
          <w:p w14:paraId="0B79D139" w14:textId="77777777" w:rsidR="00D8518D" w:rsidRPr="00D27101" w:rsidRDefault="00D8518D" w:rsidP="00167144">
            <w:pPr>
              <w:pStyle w:val="GPSDefinitionTerm"/>
              <w:rPr>
                <w:sz w:val="24"/>
                <w:szCs w:val="24"/>
              </w:rPr>
            </w:pPr>
            <w:r w:rsidRPr="00D27101">
              <w:rPr>
                <w:sz w:val="24"/>
                <w:szCs w:val="24"/>
              </w:rPr>
              <w:t>"Security Management Plan"</w:t>
            </w:r>
          </w:p>
        </w:tc>
        <w:tc>
          <w:tcPr>
            <w:tcW w:w="7566" w:type="dxa"/>
          </w:tcPr>
          <w:p w14:paraId="5B5C245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D8518D" w:rsidRPr="00D27101" w14:paraId="50EA06E0" w14:textId="77777777" w:rsidTr="008E1F69">
        <w:tc>
          <w:tcPr>
            <w:tcW w:w="2181" w:type="dxa"/>
          </w:tcPr>
          <w:p w14:paraId="108FA004" w14:textId="77777777" w:rsidR="00D8518D" w:rsidRPr="00D27101" w:rsidRDefault="00D8518D" w:rsidP="00167144">
            <w:pPr>
              <w:pStyle w:val="GPSDefinitionTerm"/>
              <w:rPr>
                <w:sz w:val="24"/>
                <w:szCs w:val="24"/>
              </w:rPr>
            </w:pPr>
            <w:r w:rsidRPr="00D27101">
              <w:rPr>
                <w:sz w:val="24"/>
                <w:szCs w:val="24"/>
              </w:rPr>
              <w:t>"Security Policy"</w:t>
            </w:r>
          </w:p>
        </w:tc>
        <w:tc>
          <w:tcPr>
            <w:tcW w:w="7566" w:type="dxa"/>
          </w:tcPr>
          <w:p w14:paraId="70FA646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Buyer's security policy, referred to in the Order Form, in force as at the Call-Off Start Date (a copy of which has been supplied to the Supplier), as updated from time to </w:t>
            </w:r>
            <w:proofErr w:type="gramStart"/>
            <w:r w:rsidRPr="00D27101">
              <w:rPr>
                <w:sz w:val="24"/>
                <w:szCs w:val="24"/>
              </w:rPr>
              <w:t>time</w:t>
            </w:r>
            <w:proofErr w:type="gramEnd"/>
            <w:r w:rsidRPr="00D27101">
              <w:rPr>
                <w:sz w:val="24"/>
                <w:szCs w:val="24"/>
              </w:rPr>
              <w:t xml:space="preserve"> and notified to the Supplier;</w:t>
            </w:r>
          </w:p>
        </w:tc>
      </w:tr>
      <w:tr w:rsidR="00D8518D" w:rsidRPr="00D27101" w14:paraId="0FBB16F1" w14:textId="77777777" w:rsidTr="008E1F69">
        <w:tc>
          <w:tcPr>
            <w:tcW w:w="2181" w:type="dxa"/>
          </w:tcPr>
          <w:p w14:paraId="3D16A235" w14:textId="77777777" w:rsidR="00D8518D" w:rsidRPr="00D27101" w:rsidRDefault="00D8518D" w:rsidP="00167144">
            <w:pPr>
              <w:pStyle w:val="GPSDefinitionTerm"/>
              <w:rPr>
                <w:sz w:val="24"/>
                <w:szCs w:val="24"/>
              </w:rPr>
            </w:pPr>
            <w:r w:rsidRPr="00D27101">
              <w:rPr>
                <w:sz w:val="24"/>
                <w:szCs w:val="24"/>
              </w:rPr>
              <w:t>"</w:t>
            </w:r>
            <w:proofErr w:type="spellStart"/>
            <w:r w:rsidRPr="00D27101">
              <w:rPr>
                <w:sz w:val="24"/>
                <w:szCs w:val="24"/>
              </w:rPr>
              <w:t>Self Audit</w:t>
            </w:r>
            <w:proofErr w:type="spellEnd"/>
            <w:r w:rsidRPr="00D27101">
              <w:rPr>
                <w:sz w:val="24"/>
                <w:szCs w:val="24"/>
              </w:rPr>
              <w:t xml:space="preserve"> Certificate"</w:t>
            </w:r>
          </w:p>
        </w:tc>
        <w:tc>
          <w:tcPr>
            <w:tcW w:w="7566" w:type="dxa"/>
          </w:tcPr>
          <w:p w14:paraId="2859952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D8518D" w:rsidRPr="00D27101" w14:paraId="0E1D8DB3" w14:textId="77777777" w:rsidTr="008E1F69">
        <w:tc>
          <w:tcPr>
            <w:tcW w:w="2181" w:type="dxa"/>
          </w:tcPr>
          <w:p w14:paraId="176BCA02" w14:textId="77777777" w:rsidR="00D8518D" w:rsidRPr="00D27101" w:rsidRDefault="00D8518D" w:rsidP="00167144">
            <w:pPr>
              <w:pStyle w:val="GPSDefinitionTerm"/>
              <w:rPr>
                <w:sz w:val="24"/>
                <w:szCs w:val="24"/>
              </w:rPr>
            </w:pPr>
            <w:r w:rsidRPr="00D27101">
              <w:rPr>
                <w:sz w:val="24"/>
                <w:szCs w:val="24"/>
              </w:rPr>
              <w:t>"Serious Fraud Office"</w:t>
            </w:r>
          </w:p>
        </w:tc>
        <w:tc>
          <w:tcPr>
            <w:tcW w:w="7566" w:type="dxa"/>
          </w:tcPr>
          <w:p w14:paraId="1D3179E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D8518D" w:rsidRPr="00D27101" w14:paraId="43323FC1" w14:textId="77777777" w:rsidTr="008E1F69">
        <w:tc>
          <w:tcPr>
            <w:tcW w:w="2181" w:type="dxa"/>
          </w:tcPr>
          <w:p w14:paraId="1ED1C127" w14:textId="77777777" w:rsidR="00D8518D" w:rsidRPr="00D27101" w:rsidRDefault="00D8518D" w:rsidP="00167144">
            <w:pPr>
              <w:pStyle w:val="GPSDefinitionTerm"/>
              <w:rPr>
                <w:sz w:val="24"/>
                <w:szCs w:val="24"/>
              </w:rPr>
            </w:pPr>
            <w:r w:rsidRPr="00D27101">
              <w:rPr>
                <w:sz w:val="24"/>
                <w:szCs w:val="24"/>
              </w:rPr>
              <w:t>“Service Levels”</w:t>
            </w:r>
          </w:p>
        </w:tc>
        <w:tc>
          <w:tcPr>
            <w:tcW w:w="7566" w:type="dxa"/>
          </w:tcPr>
          <w:p w14:paraId="6FEBC6B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D8518D" w:rsidRPr="00D27101" w14:paraId="7FEB2569" w14:textId="77777777" w:rsidTr="008E1F69">
        <w:tc>
          <w:tcPr>
            <w:tcW w:w="2181" w:type="dxa"/>
          </w:tcPr>
          <w:p w14:paraId="79C4A5A7" w14:textId="77777777" w:rsidR="00D8518D" w:rsidRPr="00D27101" w:rsidRDefault="00D8518D" w:rsidP="00167144">
            <w:pPr>
              <w:pStyle w:val="GPSDefinitionTerm"/>
              <w:rPr>
                <w:sz w:val="24"/>
                <w:szCs w:val="24"/>
              </w:rPr>
            </w:pPr>
            <w:r w:rsidRPr="00D27101">
              <w:rPr>
                <w:sz w:val="24"/>
                <w:szCs w:val="24"/>
              </w:rPr>
              <w:t>"Service Period"</w:t>
            </w:r>
          </w:p>
        </w:tc>
        <w:tc>
          <w:tcPr>
            <w:tcW w:w="7566" w:type="dxa"/>
          </w:tcPr>
          <w:p w14:paraId="0813F00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has the meaning given to it in the Order Form;</w:t>
            </w:r>
          </w:p>
        </w:tc>
      </w:tr>
      <w:tr w:rsidR="00D8518D" w:rsidRPr="00D27101" w14:paraId="63626F3B" w14:textId="77777777" w:rsidTr="008E1F69">
        <w:tc>
          <w:tcPr>
            <w:tcW w:w="2181" w:type="dxa"/>
          </w:tcPr>
          <w:p w14:paraId="7B071F2F" w14:textId="77777777" w:rsidR="00D8518D" w:rsidRPr="00D27101" w:rsidRDefault="00D8518D" w:rsidP="00167144">
            <w:pPr>
              <w:pStyle w:val="GPSDefinitionTerm"/>
              <w:keepNext/>
              <w:rPr>
                <w:sz w:val="24"/>
                <w:szCs w:val="24"/>
              </w:rPr>
            </w:pPr>
            <w:r w:rsidRPr="00D27101">
              <w:rPr>
                <w:sz w:val="24"/>
                <w:szCs w:val="24"/>
              </w:rPr>
              <w:t>"Services"</w:t>
            </w:r>
          </w:p>
        </w:tc>
        <w:tc>
          <w:tcPr>
            <w:tcW w:w="7566" w:type="dxa"/>
          </w:tcPr>
          <w:p w14:paraId="5B44399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D8518D" w:rsidRPr="00D27101" w14:paraId="10DAE607" w14:textId="77777777" w:rsidTr="008E1F69">
        <w:tc>
          <w:tcPr>
            <w:tcW w:w="2181" w:type="dxa"/>
          </w:tcPr>
          <w:p w14:paraId="525223AB" w14:textId="77777777" w:rsidR="00D8518D" w:rsidRPr="00D27101" w:rsidRDefault="00D8518D" w:rsidP="00167144">
            <w:pPr>
              <w:pStyle w:val="GPSDefinitionTerm"/>
              <w:keepNext/>
              <w:rPr>
                <w:sz w:val="24"/>
                <w:szCs w:val="24"/>
              </w:rPr>
            </w:pPr>
            <w:r w:rsidRPr="00D27101">
              <w:rPr>
                <w:sz w:val="24"/>
                <w:szCs w:val="24"/>
              </w:rPr>
              <w:t>"Service Transfer"</w:t>
            </w:r>
          </w:p>
        </w:tc>
        <w:tc>
          <w:tcPr>
            <w:tcW w:w="7566" w:type="dxa"/>
          </w:tcPr>
          <w:p w14:paraId="342F2CEA" w14:textId="77777777" w:rsidR="00D8518D" w:rsidRPr="00D27101" w:rsidRDefault="00D8518D" w:rsidP="00FF31C0">
            <w:pPr>
              <w:pStyle w:val="GPsDefinition"/>
              <w:numPr>
                <w:ilvl w:val="0"/>
                <w:numId w:val="7"/>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D8518D" w:rsidRPr="00D27101" w14:paraId="7B60D39B" w14:textId="77777777" w:rsidTr="008E1F69">
        <w:tc>
          <w:tcPr>
            <w:tcW w:w="2181" w:type="dxa"/>
          </w:tcPr>
          <w:p w14:paraId="38B745ED" w14:textId="77777777" w:rsidR="00D8518D" w:rsidRPr="00D27101" w:rsidRDefault="00D8518D" w:rsidP="00167144">
            <w:pPr>
              <w:pStyle w:val="GPSDefinitionTerm"/>
              <w:rPr>
                <w:sz w:val="24"/>
                <w:szCs w:val="24"/>
                <w:highlight w:val="green"/>
              </w:rPr>
            </w:pPr>
            <w:r w:rsidRPr="00D27101">
              <w:rPr>
                <w:sz w:val="24"/>
                <w:szCs w:val="24"/>
              </w:rPr>
              <w:t>"Service Transfer Date"</w:t>
            </w:r>
          </w:p>
        </w:tc>
        <w:tc>
          <w:tcPr>
            <w:tcW w:w="7566" w:type="dxa"/>
          </w:tcPr>
          <w:p w14:paraId="6A027574" w14:textId="77777777" w:rsidR="00D8518D" w:rsidRPr="00D27101" w:rsidRDefault="00D8518D" w:rsidP="00FF31C0">
            <w:pPr>
              <w:pStyle w:val="GPsDefinition"/>
              <w:numPr>
                <w:ilvl w:val="0"/>
                <w:numId w:val="7"/>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D8518D" w:rsidRPr="00D27101" w14:paraId="36F02B1F" w14:textId="77777777" w:rsidTr="008E1F69">
        <w:tc>
          <w:tcPr>
            <w:tcW w:w="2181" w:type="dxa"/>
          </w:tcPr>
          <w:p w14:paraId="4CA2D3CC" w14:textId="77777777" w:rsidR="00D8518D" w:rsidRPr="00D27101" w:rsidRDefault="00D8518D" w:rsidP="00167144">
            <w:pPr>
              <w:pStyle w:val="GPSDefinitionTerm"/>
              <w:rPr>
                <w:sz w:val="24"/>
                <w:szCs w:val="24"/>
              </w:rPr>
            </w:pPr>
            <w:r w:rsidRPr="00D27101">
              <w:rPr>
                <w:sz w:val="24"/>
                <w:szCs w:val="24"/>
              </w:rPr>
              <w:t>"Sites"</w:t>
            </w:r>
          </w:p>
        </w:tc>
        <w:tc>
          <w:tcPr>
            <w:tcW w:w="7566" w:type="dxa"/>
          </w:tcPr>
          <w:p w14:paraId="1DA427E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any premises (including the Buyer Premises, the Supplier’s premises or </w:t>
            </w:r>
            <w:proofErr w:type="gramStart"/>
            <w:r w:rsidRPr="00D27101">
              <w:rPr>
                <w:sz w:val="24"/>
                <w:szCs w:val="24"/>
              </w:rPr>
              <w:t>third party</w:t>
            </w:r>
            <w:proofErr w:type="gramEnd"/>
            <w:r w:rsidRPr="00D27101">
              <w:rPr>
                <w:sz w:val="24"/>
                <w:szCs w:val="24"/>
              </w:rPr>
              <w:t xml:space="preserve"> premises) from, to or at which:</w:t>
            </w:r>
          </w:p>
          <w:p w14:paraId="3D9CA1BD" w14:textId="77777777" w:rsidR="00D8518D" w:rsidRPr="00D27101" w:rsidRDefault="00D8518D" w:rsidP="00FF31C0">
            <w:pPr>
              <w:pStyle w:val="GPSDefinitionL2"/>
              <w:numPr>
                <w:ilvl w:val="1"/>
                <w:numId w:val="7"/>
              </w:numPr>
              <w:tabs>
                <w:tab w:val="left" w:pos="144"/>
              </w:tabs>
              <w:adjustRightInd w:val="0"/>
              <w:ind w:left="576" w:hanging="432"/>
              <w:rPr>
                <w:sz w:val="24"/>
                <w:szCs w:val="24"/>
              </w:rPr>
            </w:pPr>
            <w:r w:rsidRPr="00D27101">
              <w:rPr>
                <w:sz w:val="24"/>
                <w:szCs w:val="24"/>
              </w:rPr>
              <w:t>the Deliverables are (or are to be) provided; or</w:t>
            </w:r>
          </w:p>
          <w:p w14:paraId="3CF5A60E"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the Supplier manages, </w:t>
            </w:r>
            <w:proofErr w:type="gramStart"/>
            <w:r w:rsidRPr="00D27101">
              <w:rPr>
                <w:sz w:val="24"/>
                <w:szCs w:val="24"/>
              </w:rPr>
              <w:t>organises</w:t>
            </w:r>
            <w:proofErr w:type="gramEnd"/>
            <w:r w:rsidRPr="00D27101">
              <w:rPr>
                <w:sz w:val="24"/>
                <w:szCs w:val="24"/>
              </w:rPr>
              <w:t xml:space="preserve"> or otherwise directs the provision or the use of the Deliverables;</w:t>
            </w:r>
          </w:p>
        </w:tc>
      </w:tr>
      <w:tr w:rsidR="00D8518D" w:rsidRPr="00D27101" w14:paraId="7B2F7D39" w14:textId="77777777" w:rsidTr="008E1F69">
        <w:trPr>
          <w:trHeight w:val="945"/>
        </w:trPr>
        <w:tc>
          <w:tcPr>
            <w:tcW w:w="2181" w:type="dxa"/>
          </w:tcPr>
          <w:p w14:paraId="36B31B67" w14:textId="77777777" w:rsidR="00D8518D" w:rsidRPr="00D27101" w:rsidRDefault="00D8518D" w:rsidP="00167144">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102F21C7"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 xml:space="preserve">an enterprise falling within the category of micro, small and medium sized enterprises defined by the Commission Recommendation of 6 May 2003 concerning the definition of micro, small and medium </w:t>
            </w:r>
            <w:proofErr w:type="gramStart"/>
            <w:r>
              <w:rPr>
                <w:sz w:val="24"/>
                <w:szCs w:val="24"/>
              </w:rPr>
              <w:t>enterprises;</w:t>
            </w:r>
            <w:proofErr w:type="gramEnd"/>
          </w:p>
        </w:tc>
      </w:tr>
      <w:tr w:rsidR="00D8518D" w:rsidRPr="00D27101" w14:paraId="6C948271" w14:textId="77777777" w:rsidTr="008E1F69">
        <w:trPr>
          <w:trHeight w:val="945"/>
        </w:trPr>
        <w:tc>
          <w:tcPr>
            <w:tcW w:w="2181" w:type="dxa"/>
          </w:tcPr>
          <w:p w14:paraId="67E3DACE" w14:textId="77777777" w:rsidR="00D8518D" w:rsidRPr="00D27101" w:rsidRDefault="00D8518D" w:rsidP="00167144">
            <w:pPr>
              <w:pStyle w:val="GPSDefinitionTerm"/>
              <w:rPr>
                <w:sz w:val="24"/>
                <w:szCs w:val="24"/>
              </w:rPr>
            </w:pPr>
            <w:r w:rsidRPr="00D27101">
              <w:rPr>
                <w:sz w:val="24"/>
                <w:szCs w:val="24"/>
              </w:rPr>
              <w:t>"Special Terms"</w:t>
            </w:r>
          </w:p>
        </w:tc>
        <w:tc>
          <w:tcPr>
            <w:tcW w:w="7566" w:type="dxa"/>
          </w:tcPr>
          <w:p w14:paraId="2B4E0EA4"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D8518D" w:rsidRPr="00D27101" w14:paraId="261331ED" w14:textId="77777777" w:rsidTr="008E1F69">
        <w:trPr>
          <w:trHeight w:val="945"/>
        </w:trPr>
        <w:tc>
          <w:tcPr>
            <w:tcW w:w="2181" w:type="dxa"/>
          </w:tcPr>
          <w:p w14:paraId="185D133A" w14:textId="77777777" w:rsidR="00D8518D" w:rsidRPr="00D27101" w:rsidRDefault="00D8518D" w:rsidP="00167144">
            <w:pPr>
              <w:pStyle w:val="GPSDefinitionTerm"/>
              <w:rPr>
                <w:sz w:val="24"/>
                <w:szCs w:val="24"/>
              </w:rPr>
            </w:pPr>
            <w:r w:rsidRPr="00D27101">
              <w:rPr>
                <w:sz w:val="24"/>
                <w:szCs w:val="24"/>
              </w:rPr>
              <w:lastRenderedPageBreak/>
              <w:t>"Specific Change in Law"</w:t>
            </w:r>
          </w:p>
        </w:tc>
        <w:tc>
          <w:tcPr>
            <w:tcW w:w="7566" w:type="dxa"/>
          </w:tcPr>
          <w:p w14:paraId="45B75A6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D8518D" w:rsidRPr="00D27101" w14:paraId="4244E30E" w14:textId="77777777" w:rsidTr="008E1F69">
        <w:trPr>
          <w:trHeight w:val="945"/>
        </w:trPr>
        <w:tc>
          <w:tcPr>
            <w:tcW w:w="2181" w:type="dxa"/>
          </w:tcPr>
          <w:p w14:paraId="496F2026" w14:textId="77777777" w:rsidR="00D8518D" w:rsidRPr="00D27101" w:rsidRDefault="00D8518D" w:rsidP="00167144">
            <w:pPr>
              <w:pStyle w:val="GPSDefinitionTerm"/>
              <w:rPr>
                <w:sz w:val="24"/>
                <w:szCs w:val="24"/>
              </w:rPr>
            </w:pPr>
            <w:r w:rsidRPr="00D27101">
              <w:rPr>
                <w:sz w:val="24"/>
                <w:szCs w:val="24"/>
              </w:rPr>
              <w:t>"Specification"</w:t>
            </w:r>
          </w:p>
        </w:tc>
        <w:tc>
          <w:tcPr>
            <w:tcW w:w="7566" w:type="dxa"/>
          </w:tcPr>
          <w:p w14:paraId="47311D7B"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D8518D" w:rsidRPr="00D27101" w14:paraId="5B91C767" w14:textId="77777777" w:rsidTr="008E1F69">
        <w:tc>
          <w:tcPr>
            <w:tcW w:w="2181" w:type="dxa"/>
          </w:tcPr>
          <w:p w14:paraId="67C77516" w14:textId="77777777" w:rsidR="00D8518D" w:rsidRPr="00D27101" w:rsidRDefault="00D8518D" w:rsidP="00167144">
            <w:pPr>
              <w:pStyle w:val="GPSDefinitionTerm"/>
              <w:rPr>
                <w:sz w:val="24"/>
                <w:szCs w:val="24"/>
              </w:rPr>
            </w:pPr>
            <w:r w:rsidRPr="00D27101">
              <w:rPr>
                <w:sz w:val="24"/>
                <w:szCs w:val="24"/>
              </w:rPr>
              <w:t>"Standards"</w:t>
            </w:r>
          </w:p>
        </w:tc>
        <w:tc>
          <w:tcPr>
            <w:tcW w:w="7566" w:type="dxa"/>
          </w:tcPr>
          <w:p w14:paraId="69E3C77F"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w:t>
            </w:r>
          </w:p>
          <w:p w14:paraId="626952AA"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D27101">
              <w:rPr>
                <w:sz w:val="24"/>
                <w:szCs w:val="24"/>
              </w:rPr>
              <w:t>with;</w:t>
            </w:r>
            <w:proofErr w:type="gramEnd"/>
            <w:r w:rsidRPr="00D27101">
              <w:rPr>
                <w:sz w:val="24"/>
                <w:szCs w:val="24"/>
              </w:rPr>
              <w:t xml:space="preserve"> </w:t>
            </w:r>
          </w:p>
          <w:p w14:paraId="7D952370"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standards detailed in the specification in Schedule 1 (Specification</w:t>
            </w:r>
            <w:proofErr w:type="gramStart"/>
            <w:r w:rsidRPr="00D27101">
              <w:rPr>
                <w:sz w:val="24"/>
                <w:szCs w:val="24"/>
              </w:rPr>
              <w:t>);</w:t>
            </w:r>
            <w:proofErr w:type="gramEnd"/>
          </w:p>
          <w:p w14:paraId="5D7D7E2A"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standards detailed by the Buyer in the Order Form or agreed between the Parties from time to </w:t>
            </w:r>
            <w:proofErr w:type="gramStart"/>
            <w:r w:rsidRPr="00D27101">
              <w:rPr>
                <w:sz w:val="24"/>
                <w:szCs w:val="24"/>
              </w:rPr>
              <w:t>time;</w:t>
            </w:r>
            <w:proofErr w:type="gramEnd"/>
          </w:p>
          <w:p w14:paraId="325E027A"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D8518D" w:rsidRPr="00D27101" w14:paraId="643EC83C" w14:textId="77777777" w:rsidTr="008E1F69">
        <w:tc>
          <w:tcPr>
            <w:tcW w:w="2181" w:type="dxa"/>
          </w:tcPr>
          <w:p w14:paraId="029BA665" w14:textId="77777777" w:rsidR="00D8518D" w:rsidRPr="00D27101" w:rsidRDefault="00D8518D" w:rsidP="00167144">
            <w:pPr>
              <w:pStyle w:val="GPSDefinitionTerm"/>
              <w:rPr>
                <w:sz w:val="24"/>
                <w:szCs w:val="24"/>
              </w:rPr>
            </w:pPr>
            <w:r w:rsidRPr="00D27101">
              <w:rPr>
                <w:sz w:val="24"/>
                <w:szCs w:val="24"/>
              </w:rPr>
              <w:t>"Start Date"</w:t>
            </w:r>
          </w:p>
        </w:tc>
        <w:tc>
          <w:tcPr>
            <w:tcW w:w="7566" w:type="dxa"/>
          </w:tcPr>
          <w:p w14:paraId="284B1A5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D8518D" w:rsidRPr="00D27101" w14:paraId="3E3CE9E6" w14:textId="77777777" w:rsidTr="008E1F69">
        <w:tc>
          <w:tcPr>
            <w:tcW w:w="2181" w:type="dxa"/>
          </w:tcPr>
          <w:p w14:paraId="579498F6" w14:textId="77777777" w:rsidR="00D8518D" w:rsidRPr="00D27101" w:rsidRDefault="00D8518D" w:rsidP="00167144">
            <w:pPr>
              <w:pStyle w:val="GPSDefinitionTerm"/>
              <w:keepNext/>
              <w:rPr>
                <w:sz w:val="24"/>
                <w:szCs w:val="24"/>
              </w:rPr>
            </w:pPr>
            <w:r w:rsidRPr="00D27101">
              <w:rPr>
                <w:sz w:val="24"/>
                <w:szCs w:val="24"/>
              </w:rPr>
              <w:t>"Statement of Requirements"</w:t>
            </w:r>
          </w:p>
        </w:tc>
        <w:tc>
          <w:tcPr>
            <w:tcW w:w="7566" w:type="dxa"/>
          </w:tcPr>
          <w:p w14:paraId="7ABCF62C"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D8518D" w:rsidRPr="00D27101" w14:paraId="28A6932D" w14:textId="77777777" w:rsidTr="008E1F69">
        <w:tc>
          <w:tcPr>
            <w:tcW w:w="2181" w:type="dxa"/>
          </w:tcPr>
          <w:p w14:paraId="41E5F665" w14:textId="77777777" w:rsidR="00D8518D" w:rsidRPr="00D27101" w:rsidRDefault="00D8518D" w:rsidP="00167144">
            <w:pPr>
              <w:pStyle w:val="GPSDefinitionTerm"/>
              <w:rPr>
                <w:sz w:val="24"/>
                <w:szCs w:val="24"/>
              </w:rPr>
            </w:pPr>
            <w:r w:rsidRPr="00D27101">
              <w:rPr>
                <w:sz w:val="24"/>
                <w:szCs w:val="24"/>
              </w:rPr>
              <w:t>"Storage Media"</w:t>
            </w:r>
          </w:p>
        </w:tc>
        <w:tc>
          <w:tcPr>
            <w:tcW w:w="7566" w:type="dxa"/>
          </w:tcPr>
          <w:p w14:paraId="2E2A525D"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part of any device that </w:t>
            </w:r>
            <w:proofErr w:type="gramStart"/>
            <w:r w:rsidRPr="00D27101">
              <w:rPr>
                <w:sz w:val="24"/>
                <w:szCs w:val="24"/>
              </w:rPr>
              <w:t>is capable of storing</w:t>
            </w:r>
            <w:proofErr w:type="gramEnd"/>
            <w:r w:rsidRPr="00D27101">
              <w:rPr>
                <w:sz w:val="24"/>
                <w:szCs w:val="24"/>
              </w:rPr>
              <w:t xml:space="preserve"> and retrieving data; </w:t>
            </w:r>
          </w:p>
        </w:tc>
      </w:tr>
      <w:tr w:rsidR="00D8518D" w:rsidRPr="00D27101" w14:paraId="4BACF1F2" w14:textId="77777777" w:rsidTr="008E1F69">
        <w:tc>
          <w:tcPr>
            <w:tcW w:w="2181" w:type="dxa"/>
          </w:tcPr>
          <w:p w14:paraId="1968F393" w14:textId="77777777" w:rsidR="00D8518D" w:rsidRPr="00D27101" w:rsidRDefault="00D8518D" w:rsidP="00167144">
            <w:pPr>
              <w:pStyle w:val="GPSDefinitionTerm"/>
              <w:keepNext/>
              <w:rPr>
                <w:sz w:val="24"/>
                <w:szCs w:val="24"/>
              </w:rPr>
            </w:pPr>
            <w:r w:rsidRPr="00D27101">
              <w:rPr>
                <w:sz w:val="24"/>
                <w:szCs w:val="24"/>
              </w:rPr>
              <w:t>"Sub-Contract"</w:t>
            </w:r>
          </w:p>
        </w:tc>
        <w:tc>
          <w:tcPr>
            <w:tcW w:w="7566" w:type="dxa"/>
          </w:tcPr>
          <w:p w14:paraId="6A551A27"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5DD93C82" w14:textId="77777777" w:rsidR="00D8518D" w:rsidRPr="00D27101" w:rsidRDefault="00D8518D" w:rsidP="00FF31C0">
            <w:pPr>
              <w:pStyle w:val="GPSDefinitionL2"/>
              <w:numPr>
                <w:ilvl w:val="1"/>
                <w:numId w:val="7"/>
              </w:numPr>
              <w:tabs>
                <w:tab w:val="left" w:pos="144"/>
              </w:tabs>
              <w:adjustRightInd w:val="0"/>
              <w:ind w:left="576" w:hanging="432"/>
              <w:rPr>
                <w:sz w:val="24"/>
                <w:szCs w:val="24"/>
              </w:rPr>
            </w:pPr>
            <w:r w:rsidRPr="00D27101">
              <w:rPr>
                <w:sz w:val="24"/>
                <w:szCs w:val="24"/>
              </w:rPr>
              <w:t>provides the Deliverables (or any part of them</w:t>
            </w:r>
            <w:proofErr w:type="gramStart"/>
            <w:r w:rsidRPr="00D27101">
              <w:rPr>
                <w:sz w:val="24"/>
                <w:szCs w:val="24"/>
              </w:rPr>
              <w:t>);</w:t>
            </w:r>
            <w:proofErr w:type="gramEnd"/>
          </w:p>
          <w:p w14:paraId="71F3281B"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18568EB2"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is responsible for the management, </w:t>
            </w:r>
            <w:proofErr w:type="gramStart"/>
            <w:r w:rsidRPr="00D27101">
              <w:rPr>
                <w:sz w:val="24"/>
                <w:szCs w:val="24"/>
              </w:rPr>
              <w:t>direction</w:t>
            </w:r>
            <w:proofErr w:type="gramEnd"/>
            <w:r w:rsidRPr="00D27101">
              <w:rPr>
                <w:sz w:val="24"/>
                <w:szCs w:val="24"/>
              </w:rPr>
              <w:t xml:space="preserve"> or control of the provision of the Deliverables (or any part of them);</w:t>
            </w:r>
          </w:p>
        </w:tc>
      </w:tr>
      <w:tr w:rsidR="00D8518D" w:rsidRPr="00D27101" w14:paraId="47D49EF3" w14:textId="77777777" w:rsidTr="008E1F69">
        <w:tc>
          <w:tcPr>
            <w:tcW w:w="2181" w:type="dxa"/>
          </w:tcPr>
          <w:p w14:paraId="44CA9BFE" w14:textId="77777777" w:rsidR="00D8518D" w:rsidRPr="00D27101" w:rsidRDefault="00D8518D" w:rsidP="00167144">
            <w:pPr>
              <w:pStyle w:val="GPSDefinitionTerm"/>
              <w:rPr>
                <w:sz w:val="24"/>
                <w:szCs w:val="24"/>
              </w:rPr>
            </w:pPr>
            <w:r w:rsidRPr="00D27101">
              <w:rPr>
                <w:sz w:val="24"/>
                <w:szCs w:val="24"/>
              </w:rPr>
              <w:t>"Subcontractor"</w:t>
            </w:r>
          </w:p>
        </w:tc>
        <w:tc>
          <w:tcPr>
            <w:tcW w:w="7566" w:type="dxa"/>
          </w:tcPr>
          <w:p w14:paraId="2BCF3944"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D8518D" w:rsidRPr="00D27101" w14:paraId="3BDE491D" w14:textId="77777777" w:rsidTr="008E1F69">
        <w:tc>
          <w:tcPr>
            <w:tcW w:w="2181" w:type="dxa"/>
          </w:tcPr>
          <w:p w14:paraId="42E2A16D" w14:textId="77777777" w:rsidR="00D8518D" w:rsidRPr="00D27101" w:rsidRDefault="00D8518D" w:rsidP="00167144">
            <w:pPr>
              <w:pStyle w:val="GPSDefinitionTerm"/>
              <w:rPr>
                <w:sz w:val="24"/>
                <w:szCs w:val="24"/>
              </w:rPr>
            </w:pPr>
            <w:r w:rsidRPr="00D27101">
              <w:rPr>
                <w:sz w:val="24"/>
                <w:szCs w:val="24"/>
              </w:rPr>
              <w:t>"</w:t>
            </w:r>
            <w:proofErr w:type="spellStart"/>
            <w:r w:rsidRPr="00D27101">
              <w:rPr>
                <w:sz w:val="24"/>
                <w:szCs w:val="24"/>
              </w:rPr>
              <w:t>Subprocessor</w:t>
            </w:r>
            <w:proofErr w:type="spellEnd"/>
            <w:r w:rsidRPr="00D27101">
              <w:rPr>
                <w:sz w:val="24"/>
                <w:szCs w:val="24"/>
              </w:rPr>
              <w:t>"</w:t>
            </w:r>
          </w:p>
        </w:tc>
        <w:tc>
          <w:tcPr>
            <w:tcW w:w="7566" w:type="dxa"/>
          </w:tcPr>
          <w:p w14:paraId="0B57A19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third Party appointed to process Personal Data on behalf of th</w:t>
            </w:r>
            <w:r>
              <w:rPr>
                <w:sz w:val="24"/>
                <w:szCs w:val="24"/>
              </w:rPr>
              <w:t>at Processor</w:t>
            </w:r>
            <w:r w:rsidRPr="00D27101">
              <w:rPr>
                <w:sz w:val="24"/>
                <w:szCs w:val="24"/>
              </w:rPr>
              <w:t xml:space="preserve"> related to a Contract</w:t>
            </w:r>
            <w:r>
              <w:rPr>
                <w:sz w:val="24"/>
                <w:szCs w:val="24"/>
              </w:rPr>
              <w:t>;</w:t>
            </w:r>
          </w:p>
        </w:tc>
      </w:tr>
      <w:tr w:rsidR="00D8518D" w:rsidRPr="00D27101" w14:paraId="2E2F29A2" w14:textId="77777777" w:rsidTr="008E1F69">
        <w:tc>
          <w:tcPr>
            <w:tcW w:w="2181" w:type="dxa"/>
          </w:tcPr>
          <w:p w14:paraId="59A7A6AA" w14:textId="77777777" w:rsidR="00D8518D" w:rsidRPr="00D27101" w:rsidRDefault="00D8518D" w:rsidP="00167144">
            <w:pPr>
              <w:pStyle w:val="GPSDefinitionTerm"/>
              <w:rPr>
                <w:sz w:val="24"/>
                <w:szCs w:val="24"/>
              </w:rPr>
            </w:pPr>
            <w:r w:rsidRPr="00D27101">
              <w:rPr>
                <w:sz w:val="24"/>
                <w:szCs w:val="24"/>
              </w:rPr>
              <w:t>"Supplier"</w:t>
            </w:r>
          </w:p>
        </w:tc>
        <w:tc>
          <w:tcPr>
            <w:tcW w:w="7566" w:type="dxa"/>
          </w:tcPr>
          <w:p w14:paraId="0FB1AC64"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person, firm or company identified in the Framework Award Form;</w:t>
            </w:r>
          </w:p>
        </w:tc>
      </w:tr>
      <w:tr w:rsidR="00D8518D" w:rsidRPr="00D27101" w14:paraId="7A76F0BD" w14:textId="77777777" w:rsidTr="008E1F69">
        <w:tc>
          <w:tcPr>
            <w:tcW w:w="2181" w:type="dxa"/>
          </w:tcPr>
          <w:p w14:paraId="625CF342" w14:textId="77777777" w:rsidR="00D8518D" w:rsidRPr="00D27101" w:rsidRDefault="00D8518D" w:rsidP="00167144">
            <w:pPr>
              <w:pStyle w:val="GPSDefinitionTerm"/>
              <w:rPr>
                <w:sz w:val="24"/>
                <w:szCs w:val="24"/>
              </w:rPr>
            </w:pPr>
            <w:r w:rsidRPr="00D27101">
              <w:rPr>
                <w:sz w:val="24"/>
                <w:szCs w:val="24"/>
              </w:rPr>
              <w:lastRenderedPageBreak/>
              <w:t>"Supplier Assets"</w:t>
            </w:r>
          </w:p>
        </w:tc>
        <w:tc>
          <w:tcPr>
            <w:tcW w:w="7566" w:type="dxa"/>
          </w:tcPr>
          <w:p w14:paraId="22ED08C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D8518D" w:rsidRPr="00D27101" w14:paraId="7AB7AA9F" w14:textId="77777777" w:rsidTr="008E1F69">
        <w:tc>
          <w:tcPr>
            <w:tcW w:w="2181" w:type="dxa"/>
          </w:tcPr>
          <w:p w14:paraId="3FFE8E2D" w14:textId="77777777" w:rsidR="00D8518D" w:rsidRPr="00D27101" w:rsidRDefault="00D8518D" w:rsidP="00167144">
            <w:pPr>
              <w:pStyle w:val="GPSDefinitionTerm"/>
              <w:rPr>
                <w:sz w:val="24"/>
                <w:szCs w:val="24"/>
              </w:rPr>
            </w:pPr>
            <w:r w:rsidRPr="00D27101">
              <w:rPr>
                <w:sz w:val="24"/>
                <w:szCs w:val="24"/>
              </w:rPr>
              <w:t>"Supplier Authorised Representative"</w:t>
            </w:r>
          </w:p>
        </w:tc>
        <w:tc>
          <w:tcPr>
            <w:tcW w:w="7566" w:type="dxa"/>
          </w:tcPr>
          <w:p w14:paraId="23A13695"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D8518D" w:rsidRPr="00D27101" w14:paraId="25AE5654" w14:textId="77777777" w:rsidTr="008E1F69">
        <w:tc>
          <w:tcPr>
            <w:tcW w:w="2181" w:type="dxa"/>
          </w:tcPr>
          <w:p w14:paraId="73199450" w14:textId="77777777" w:rsidR="00D8518D" w:rsidRPr="00D27101" w:rsidRDefault="00D8518D" w:rsidP="00167144">
            <w:pPr>
              <w:pStyle w:val="GPSDefinitionTerm"/>
              <w:rPr>
                <w:sz w:val="24"/>
                <w:szCs w:val="24"/>
              </w:rPr>
            </w:pPr>
            <w:r w:rsidRPr="00D27101">
              <w:rPr>
                <w:sz w:val="24"/>
                <w:szCs w:val="24"/>
              </w:rPr>
              <w:t>"Supplier's Confidential Information"</w:t>
            </w:r>
          </w:p>
        </w:tc>
        <w:tc>
          <w:tcPr>
            <w:tcW w:w="7566" w:type="dxa"/>
          </w:tcPr>
          <w:p w14:paraId="375BB953"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any information, </w:t>
            </w:r>
            <w:proofErr w:type="gramStart"/>
            <w:r w:rsidRPr="00D27101">
              <w:rPr>
                <w:sz w:val="24"/>
                <w:szCs w:val="24"/>
              </w:rPr>
              <w:t>however</w:t>
            </w:r>
            <w:proofErr w:type="gramEnd"/>
            <w:r w:rsidRPr="00D27101">
              <w:rPr>
                <w:sz w:val="24"/>
                <w:szCs w:val="24"/>
              </w:rPr>
              <w:t xml:space="preserve"> it is conveyed, that relates to the business, affairs, developments, IPR of the Supplier (including the Supplier Existing IPR) trade secrets, Know-How, and/or personnel of the Supplier; </w:t>
            </w:r>
          </w:p>
          <w:p w14:paraId="54E16D28"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sidRPr="00D27101">
              <w:rPr>
                <w:sz w:val="24"/>
                <w:szCs w:val="24"/>
              </w:rPr>
              <w:t>Contract;</w:t>
            </w:r>
            <w:proofErr w:type="gramEnd"/>
          </w:p>
          <w:p w14:paraId="672586B9"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Information derived from any of (a) and (b) above;</w:t>
            </w:r>
          </w:p>
        </w:tc>
      </w:tr>
      <w:tr w:rsidR="00D8518D" w:rsidRPr="00D27101" w14:paraId="0AF2DA6C" w14:textId="77777777" w:rsidTr="008E1F69">
        <w:tc>
          <w:tcPr>
            <w:tcW w:w="2181" w:type="dxa"/>
          </w:tcPr>
          <w:p w14:paraId="2C32964E" w14:textId="77777777" w:rsidR="00D8518D" w:rsidRPr="00D27101" w:rsidRDefault="00D8518D" w:rsidP="00167144">
            <w:pPr>
              <w:pStyle w:val="GPSL2numberedclause"/>
              <w:numPr>
                <w:ilvl w:val="0"/>
                <w:numId w:val="0"/>
              </w:numPr>
              <w:jc w:val="left"/>
              <w:rPr>
                <w:rFonts w:ascii="Arial" w:hAnsi="Arial"/>
                <w:b/>
                <w:sz w:val="24"/>
                <w:szCs w:val="24"/>
              </w:rPr>
            </w:pPr>
            <w:r w:rsidRPr="00D27101">
              <w:rPr>
                <w:rFonts w:ascii="Arial" w:hAnsi="Arial"/>
                <w:b/>
                <w:sz w:val="24"/>
                <w:szCs w:val="24"/>
              </w:rPr>
              <w:t xml:space="preserve">"Supplier's Contract Manager </w:t>
            </w:r>
          </w:p>
        </w:tc>
        <w:tc>
          <w:tcPr>
            <w:tcW w:w="7566" w:type="dxa"/>
          </w:tcPr>
          <w:p w14:paraId="2BBCF43F" w14:textId="77777777" w:rsidR="00D8518D" w:rsidRPr="00D27101" w:rsidRDefault="00D8518D" w:rsidP="00167144">
            <w:pPr>
              <w:pStyle w:val="GPSL2numberedclause"/>
              <w:numPr>
                <w:ilvl w:val="0"/>
                <w:numId w:val="0"/>
              </w:numPr>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D8518D" w:rsidRPr="00D27101" w14:paraId="54F24E48" w14:textId="77777777" w:rsidTr="008E1F69">
        <w:tc>
          <w:tcPr>
            <w:tcW w:w="2181" w:type="dxa"/>
          </w:tcPr>
          <w:p w14:paraId="21B22A4B" w14:textId="77777777" w:rsidR="00D8518D" w:rsidRPr="00D27101" w:rsidRDefault="00D8518D" w:rsidP="00167144">
            <w:pPr>
              <w:pStyle w:val="GPSDefinitionTerm"/>
              <w:rPr>
                <w:sz w:val="24"/>
                <w:szCs w:val="24"/>
              </w:rPr>
            </w:pPr>
            <w:r w:rsidRPr="00D27101">
              <w:rPr>
                <w:sz w:val="24"/>
                <w:szCs w:val="24"/>
              </w:rPr>
              <w:t>"Supplier Equipment"</w:t>
            </w:r>
          </w:p>
        </w:tc>
        <w:tc>
          <w:tcPr>
            <w:tcW w:w="7566" w:type="dxa"/>
          </w:tcPr>
          <w:p w14:paraId="4B0D368B"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the Supplier's hardware, computer and telecoms devices, equipment, plant, </w:t>
            </w:r>
            <w:proofErr w:type="gramStart"/>
            <w:r w:rsidRPr="00D27101">
              <w:rPr>
                <w:sz w:val="24"/>
                <w:szCs w:val="24"/>
              </w:rPr>
              <w:t>materials</w:t>
            </w:r>
            <w:proofErr w:type="gramEnd"/>
            <w:r w:rsidRPr="00D27101">
              <w:rPr>
                <w:sz w:val="24"/>
                <w:szCs w:val="24"/>
              </w:rPr>
              <w:t xml:space="preserve"> and such other items supplied and used by the Supplier (but not hired, leased or loaned from the Buyer) in the performance of its obligations under this Call-Off Contract;</w:t>
            </w:r>
          </w:p>
        </w:tc>
      </w:tr>
      <w:tr w:rsidR="00D8518D" w:rsidRPr="00D27101" w14:paraId="099830DE" w14:textId="77777777" w:rsidTr="008E1F69">
        <w:tc>
          <w:tcPr>
            <w:tcW w:w="2181" w:type="dxa"/>
          </w:tcPr>
          <w:p w14:paraId="6EB20D8D" w14:textId="77777777" w:rsidR="00D8518D" w:rsidRPr="00D27101" w:rsidRDefault="00D8518D" w:rsidP="00167144">
            <w:pPr>
              <w:pStyle w:val="GPSDefinitionTerm"/>
              <w:rPr>
                <w:sz w:val="24"/>
                <w:szCs w:val="24"/>
              </w:rPr>
            </w:pPr>
            <w:r w:rsidRPr="00D27101">
              <w:rPr>
                <w:sz w:val="24"/>
                <w:szCs w:val="24"/>
              </w:rPr>
              <w:t>"Supplier Non-Performance"</w:t>
            </w:r>
          </w:p>
        </w:tc>
        <w:tc>
          <w:tcPr>
            <w:tcW w:w="7566" w:type="dxa"/>
          </w:tcPr>
          <w:p w14:paraId="3FBEBB8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where the Supplier has failed to:</w:t>
            </w:r>
          </w:p>
          <w:p w14:paraId="132E0EA1" w14:textId="77777777" w:rsidR="00D8518D" w:rsidRPr="00D27101" w:rsidRDefault="00D8518D" w:rsidP="00FF31C0">
            <w:pPr>
              <w:pStyle w:val="GPSDefinitionL2"/>
              <w:numPr>
                <w:ilvl w:val="1"/>
                <w:numId w:val="7"/>
              </w:numPr>
              <w:tabs>
                <w:tab w:val="left" w:pos="144"/>
              </w:tabs>
              <w:adjustRightInd w:val="0"/>
              <w:ind w:left="576" w:hanging="432"/>
              <w:rPr>
                <w:sz w:val="24"/>
                <w:szCs w:val="24"/>
              </w:rPr>
            </w:pPr>
            <w:r w:rsidRPr="00D27101">
              <w:rPr>
                <w:sz w:val="24"/>
                <w:szCs w:val="24"/>
              </w:rPr>
              <w:t xml:space="preserve">Achieve a Milestone by its Milestone </w:t>
            </w:r>
            <w:proofErr w:type="gramStart"/>
            <w:r w:rsidRPr="00D27101">
              <w:rPr>
                <w:sz w:val="24"/>
                <w:szCs w:val="24"/>
              </w:rPr>
              <w:t>Date;</w:t>
            </w:r>
            <w:proofErr w:type="gramEnd"/>
          </w:p>
          <w:p w14:paraId="68F3FA5F"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 xml:space="preserve">provide the Goods and/or Services in accordance with the Service </w:t>
            </w:r>
            <w:proofErr w:type="gramStart"/>
            <w:r w:rsidRPr="00D27101">
              <w:rPr>
                <w:sz w:val="24"/>
                <w:szCs w:val="24"/>
              </w:rPr>
              <w:t>Levels ;</w:t>
            </w:r>
            <w:proofErr w:type="gramEnd"/>
            <w:r w:rsidRPr="00D27101">
              <w:rPr>
                <w:sz w:val="24"/>
                <w:szCs w:val="24"/>
              </w:rPr>
              <w:t xml:space="preserve"> and/or</w:t>
            </w:r>
          </w:p>
          <w:p w14:paraId="72D8FE14" w14:textId="77777777" w:rsidR="00D8518D" w:rsidRPr="00D27101" w:rsidRDefault="00D8518D" w:rsidP="00FF31C0">
            <w:pPr>
              <w:pStyle w:val="GPSDefinitionL2"/>
              <w:numPr>
                <w:ilvl w:val="1"/>
                <w:numId w:val="7"/>
              </w:numPr>
              <w:tabs>
                <w:tab w:val="left" w:pos="144"/>
              </w:tabs>
              <w:adjustRightInd w:val="0"/>
              <w:ind w:left="576" w:hanging="432"/>
              <w:rPr>
                <w:sz w:val="24"/>
                <w:szCs w:val="24"/>
              </w:rPr>
            </w:pPr>
            <w:r w:rsidRPr="00D27101">
              <w:rPr>
                <w:sz w:val="24"/>
                <w:szCs w:val="24"/>
              </w:rPr>
              <w:t>comply with an obligation under a Contract;</w:t>
            </w:r>
          </w:p>
        </w:tc>
      </w:tr>
      <w:tr w:rsidR="00D8518D" w:rsidRPr="00D27101" w14:paraId="535A2F2F" w14:textId="77777777" w:rsidTr="008E1F69">
        <w:tc>
          <w:tcPr>
            <w:tcW w:w="2181" w:type="dxa"/>
          </w:tcPr>
          <w:p w14:paraId="2E9761D5" w14:textId="77777777" w:rsidR="00D8518D" w:rsidRPr="00D27101" w:rsidRDefault="00D8518D" w:rsidP="00167144">
            <w:pPr>
              <w:pStyle w:val="GPSDefinitionTerm"/>
              <w:rPr>
                <w:sz w:val="24"/>
                <w:szCs w:val="24"/>
              </w:rPr>
            </w:pPr>
            <w:r w:rsidRPr="00D27101">
              <w:rPr>
                <w:sz w:val="24"/>
                <w:szCs w:val="24"/>
              </w:rPr>
              <w:t>"Supplier Profit"</w:t>
            </w:r>
          </w:p>
        </w:tc>
        <w:tc>
          <w:tcPr>
            <w:tcW w:w="7566" w:type="dxa"/>
          </w:tcPr>
          <w:p w14:paraId="0090F02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D8518D" w:rsidRPr="00D27101" w14:paraId="55E8B2B3" w14:textId="77777777" w:rsidTr="008E1F69">
        <w:tc>
          <w:tcPr>
            <w:tcW w:w="2181" w:type="dxa"/>
          </w:tcPr>
          <w:p w14:paraId="45D0F332" w14:textId="77777777" w:rsidR="00D8518D" w:rsidRPr="00D27101" w:rsidRDefault="00D8518D" w:rsidP="00167144">
            <w:pPr>
              <w:pStyle w:val="GPSDefinitionTerm"/>
              <w:rPr>
                <w:sz w:val="24"/>
                <w:szCs w:val="24"/>
              </w:rPr>
            </w:pPr>
            <w:r w:rsidRPr="00D27101">
              <w:rPr>
                <w:sz w:val="24"/>
                <w:szCs w:val="24"/>
              </w:rPr>
              <w:t>"Supplier Profit Margin"</w:t>
            </w:r>
          </w:p>
        </w:tc>
        <w:tc>
          <w:tcPr>
            <w:tcW w:w="7566" w:type="dxa"/>
          </w:tcPr>
          <w:p w14:paraId="7C0E914A"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D8518D" w:rsidRPr="00D27101" w14:paraId="7429FAE0" w14:textId="77777777" w:rsidTr="008E1F69">
        <w:tc>
          <w:tcPr>
            <w:tcW w:w="2181" w:type="dxa"/>
          </w:tcPr>
          <w:p w14:paraId="5B1C6FBE" w14:textId="77777777" w:rsidR="00D8518D" w:rsidRPr="00D27101" w:rsidRDefault="00D8518D" w:rsidP="00167144">
            <w:pPr>
              <w:pStyle w:val="GPSDefinitionTerm"/>
              <w:rPr>
                <w:sz w:val="24"/>
                <w:szCs w:val="24"/>
              </w:rPr>
            </w:pPr>
            <w:r w:rsidRPr="00D27101">
              <w:rPr>
                <w:sz w:val="24"/>
                <w:szCs w:val="24"/>
              </w:rPr>
              <w:t>"Supplier Staff"</w:t>
            </w:r>
          </w:p>
        </w:tc>
        <w:tc>
          <w:tcPr>
            <w:tcW w:w="7566" w:type="dxa"/>
          </w:tcPr>
          <w:p w14:paraId="6CF7A96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all directors, officers, employees, agents, </w:t>
            </w:r>
            <w:proofErr w:type="gramStart"/>
            <w:r w:rsidRPr="00D27101">
              <w:rPr>
                <w:sz w:val="24"/>
                <w:szCs w:val="24"/>
              </w:rPr>
              <w:t>consultants</w:t>
            </w:r>
            <w:proofErr w:type="gramEnd"/>
            <w:r w:rsidRPr="00D27101">
              <w:rPr>
                <w:sz w:val="24"/>
                <w:szCs w:val="24"/>
              </w:rPr>
              <w:t xml:space="preserve"> and contractors of the Supplier and/or of any Subcontractor engaged in the performance of the Supplier’s obligations under a Contract;</w:t>
            </w:r>
          </w:p>
        </w:tc>
      </w:tr>
      <w:tr w:rsidR="00D8518D" w:rsidRPr="00D27101" w14:paraId="422F773A" w14:textId="77777777" w:rsidTr="00D90C31">
        <w:tc>
          <w:tcPr>
            <w:tcW w:w="2181" w:type="dxa"/>
          </w:tcPr>
          <w:p w14:paraId="098A6155" w14:textId="77777777" w:rsidR="00D8518D" w:rsidRPr="00D27101" w:rsidRDefault="00D8518D" w:rsidP="00167144">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1CC4BA65"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 xml:space="preserve">the document at Annex 1 of Schedule </w:t>
            </w:r>
            <w:proofErr w:type="gramStart"/>
            <w:r>
              <w:rPr>
                <w:sz w:val="24"/>
                <w:szCs w:val="24"/>
              </w:rPr>
              <w:t>12  Supply</w:t>
            </w:r>
            <w:proofErr w:type="gramEnd"/>
            <w:r>
              <w:rPr>
                <w:sz w:val="24"/>
                <w:szCs w:val="24"/>
              </w:rPr>
              <w:t xml:space="preserve"> Chain Visibility;</w:t>
            </w:r>
          </w:p>
        </w:tc>
      </w:tr>
      <w:tr w:rsidR="00D8518D" w:rsidRPr="00D27101" w14:paraId="20D7D533" w14:textId="77777777" w:rsidTr="00D90C31">
        <w:tc>
          <w:tcPr>
            <w:tcW w:w="2181" w:type="dxa"/>
          </w:tcPr>
          <w:p w14:paraId="31FDD14D" w14:textId="77777777" w:rsidR="00D8518D" w:rsidRPr="00D27101" w:rsidRDefault="00D8518D" w:rsidP="00167144">
            <w:pPr>
              <w:pStyle w:val="GPSDefinitionTerm"/>
              <w:rPr>
                <w:sz w:val="24"/>
                <w:szCs w:val="24"/>
              </w:rPr>
            </w:pPr>
            <w:r w:rsidRPr="00D27101">
              <w:rPr>
                <w:sz w:val="24"/>
                <w:szCs w:val="24"/>
              </w:rPr>
              <w:lastRenderedPageBreak/>
              <w:t>"Supporting Documentation"</w:t>
            </w:r>
          </w:p>
        </w:tc>
        <w:tc>
          <w:tcPr>
            <w:tcW w:w="7566" w:type="dxa"/>
          </w:tcPr>
          <w:p w14:paraId="715339A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sufficient information in writing to enable the Buyer to reasonably assess whether the Charges, Reimbursable </w:t>
            </w:r>
            <w:proofErr w:type="gramStart"/>
            <w:r w:rsidRPr="00D27101">
              <w:rPr>
                <w:sz w:val="24"/>
                <w:szCs w:val="24"/>
              </w:rPr>
              <w:t>Expenses</w:t>
            </w:r>
            <w:proofErr w:type="gramEnd"/>
            <w:r w:rsidRPr="00D27101">
              <w:rPr>
                <w:sz w:val="24"/>
                <w:szCs w:val="24"/>
              </w:rPr>
              <w:t xml:space="preserve"> and other sums due from the Buyer under the Call-Off Contract detailed in the information are properly payable;</w:t>
            </w:r>
          </w:p>
        </w:tc>
      </w:tr>
      <w:tr w:rsidR="00D8518D" w:rsidRPr="00D27101" w14:paraId="1AFF6D62" w14:textId="77777777" w:rsidTr="008E1F69">
        <w:tc>
          <w:tcPr>
            <w:tcW w:w="2181" w:type="dxa"/>
          </w:tcPr>
          <w:p w14:paraId="131AC00D" w14:textId="77777777" w:rsidR="00D8518D" w:rsidRPr="00D27101" w:rsidRDefault="00D8518D" w:rsidP="00167144">
            <w:pPr>
              <w:pStyle w:val="GPSDefinitionTerm"/>
              <w:rPr>
                <w:sz w:val="24"/>
                <w:szCs w:val="24"/>
              </w:rPr>
            </w:pPr>
            <w:r w:rsidRPr="00D27101">
              <w:rPr>
                <w:sz w:val="24"/>
                <w:szCs w:val="24"/>
              </w:rPr>
              <w:t>"Termination Notice"</w:t>
            </w:r>
          </w:p>
        </w:tc>
        <w:tc>
          <w:tcPr>
            <w:tcW w:w="7566" w:type="dxa"/>
          </w:tcPr>
          <w:p w14:paraId="044660E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rsidRPr="00D27101">
              <w:rPr>
                <w:sz w:val="24"/>
                <w:szCs w:val="24"/>
              </w:rPr>
              <w:t>termination;</w:t>
            </w:r>
            <w:proofErr w:type="gramEnd"/>
            <w:r w:rsidRPr="00D27101">
              <w:rPr>
                <w:sz w:val="24"/>
                <w:szCs w:val="24"/>
              </w:rPr>
              <w:t xml:space="preserve"> </w:t>
            </w:r>
          </w:p>
        </w:tc>
      </w:tr>
      <w:tr w:rsidR="00D8518D" w:rsidRPr="00D27101" w14:paraId="42308823" w14:textId="77777777" w:rsidTr="008E1F69">
        <w:tc>
          <w:tcPr>
            <w:tcW w:w="2181" w:type="dxa"/>
          </w:tcPr>
          <w:p w14:paraId="541413AE" w14:textId="77777777" w:rsidR="00D8518D" w:rsidRPr="00D27101" w:rsidRDefault="00D8518D" w:rsidP="00167144">
            <w:pPr>
              <w:pStyle w:val="GPSDefinitionTerm"/>
              <w:rPr>
                <w:sz w:val="24"/>
                <w:szCs w:val="24"/>
              </w:rPr>
            </w:pPr>
            <w:r w:rsidRPr="00D27101">
              <w:rPr>
                <w:sz w:val="24"/>
                <w:szCs w:val="24"/>
              </w:rPr>
              <w:t>"Test Issue"</w:t>
            </w:r>
          </w:p>
        </w:tc>
        <w:tc>
          <w:tcPr>
            <w:tcW w:w="7566" w:type="dxa"/>
          </w:tcPr>
          <w:p w14:paraId="2143D434"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variance or non-conformity of the Deliverables or Deliverables from their requirements as set out in a Call-Off Contract;</w:t>
            </w:r>
          </w:p>
        </w:tc>
      </w:tr>
      <w:tr w:rsidR="00D8518D" w:rsidRPr="00D27101" w14:paraId="04A7CDD4" w14:textId="77777777" w:rsidTr="008E1F69">
        <w:tc>
          <w:tcPr>
            <w:tcW w:w="2181" w:type="dxa"/>
          </w:tcPr>
          <w:p w14:paraId="5AE377DC" w14:textId="77777777" w:rsidR="00D8518D" w:rsidRPr="00D27101" w:rsidRDefault="00D8518D" w:rsidP="00167144">
            <w:pPr>
              <w:pStyle w:val="GPSDefinitionTerm"/>
              <w:rPr>
                <w:sz w:val="24"/>
                <w:szCs w:val="24"/>
              </w:rPr>
            </w:pPr>
            <w:r w:rsidRPr="00D27101">
              <w:rPr>
                <w:sz w:val="24"/>
                <w:szCs w:val="24"/>
              </w:rPr>
              <w:t>"Test Plan"</w:t>
            </w:r>
          </w:p>
        </w:tc>
        <w:tc>
          <w:tcPr>
            <w:tcW w:w="7566" w:type="dxa"/>
          </w:tcPr>
          <w:p w14:paraId="637A284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 plan:</w:t>
            </w:r>
          </w:p>
          <w:p w14:paraId="6067570C" w14:textId="77777777" w:rsidR="00D8518D" w:rsidRPr="00D27101" w:rsidRDefault="00D8518D" w:rsidP="00FF31C0">
            <w:pPr>
              <w:pStyle w:val="GPSDefinitionL2"/>
              <w:numPr>
                <w:ilvl w:val="1"/>
                <w:numId w:val="7"/>
              </w:numPr>
              <w:tabs>
                <w:tab w:val="left" w:pos="141"/>
              </w:tabs>
              <w:adjustRightInd w:val="0"/>
              <w:ind w:left="576" w:hanging="432"/>
              <w:rPr>
                <w:sz w:val="24"/>
                <w:szCs w:val="24"/>
              </w:rPr>
            </w:pPr>
            <w:r w:rsidRPr="00D27101">
              <w:rPr>
                <w:sz w:val="24"/>
                <w:szCs w:val="24"/>
              </w:rPr>
              <w:t xml:space="preserve">for the Testing of the Deliverables; and </w:t>
            </w:r>
          </w:p>
          <w:p w14:paraId="778356D9" w14:textId="77777777" w:rsidR="00D8518D" w:rsidRPr="00D27101" w:rsidRDefault="00D8518D" w:rsidP="00FF31C0">
            <w:pPr>
              <w:pStyle w:val="GPSDefinitionL2"/>
              <w:numPr>
                <w:ilvl w:val="1"/>
                <w:numId w:val="7"/>
              </w:numPr>
              <w:tabs>
                <w:tab w:val="left" w:pos="144"/>
              </w:tabs>
              <w:adjustRightInd w:val="0"/>
              <w:ind w:hanging="288"/>
              <w:rPr>
                <w:sz w:val="24"/>
                <w:szCs w:val="24"/>
              </w:rPr>
            </w:pPr>
            <w:r w:rsidRPr="00D27101">
              <w:rPr>
                <w:sz w:val="24"/>
                <w:szCs w:val="24"/>
              </w:rPr>
              <w:t>setting out other agreed criteria related to the achievement of Milestones;</w:t>
            </w:r>
          </w:p>
        </w:tc>
      </w:tr>
      <w:tr w:rsidR="00D8518D" w:rsidRPr="00D27101" w14:paraId="737199DD" w14:textId="77777777" w:rsidTr="008E1F69">
        <w:tc>
          <w:tcPr>
            <w:tcW w:w="2181" w:type="dxa"/>
          </w:tcPr>
          <w:p w14:paraId="348FEF65" w14:textId="77777777" w:rsidR="00D8518D" w:rsidRPr="00D27101" w:rsidRDefault="00D8518D" w:rsidP="00167144">
            <w:pPr>
              <w:pStyle w:val="GPSDefinitionTerm"/>
              <w:rPr>
                <w:sz w:val="24"/>
                <w:szCs w:val="24"/>
              </w:rPr>
            </w:pPr>
            <w:r w:rsidRPr="00D27101">
              <w:rPr>
                <w:sz w:val="24"/>
                <w:szCs w:val="24"/>
              </w:rPr>
              <w:t>"Tests and Testing"</w:t>
            </w:r>
          </w:p>
        </w:tc>
        <w:tc>
          <w:tcPr>
            <w:tcW w:w="7566" w:type="dxa"/>
          </w:tcPr>
          <w:p w14:paraId="10DFC412"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any tests required to be carried out pursuant to a Call-Off Contract as set out in the Test Plan or elsewhere in a Call-Off Contract and "</w:t>
            </w:r>
            <w:r w:rsidRPr="00D27101">
              <w:rPr>
                <w:b/>
                <w:sz w:val="24"/>
                <w:szCs w:val="24"/>
              </w:rPr>
              <w:t>Tested</w:t>
            </w:r>
            <w:r w:rsidRPr="00D27101">
              <w:rPr>
                <w:sz w:val="24"/>
                <w:szCs w:val="24"/>
              </w:rPr>
              <w:t xml:space="preserve">" shall be </w:t>
            </w:r>
            <w:proofErr w:type="gramStart"/>
            <w:r w:rsidRPr="00D27101">
              <w:rPr>
                <w:sz w:val="24"/>
                <w:szCs w:val="24"/>
              </w:rPr>
              <w:t>construed accordingly;</w:t>
            </w:r>
            <w:proofErr w:type="gramEnd"/>
          </w:p>
        </w:tc>
      </w:tr>
      <w:tr w:rsidR="00D8518D" w:rsidRPr="00B7187F" w14:paraId="726BBD45" w14:textId="77777777" w:rsidTr="008E1F69">
        <w:tc>
          <w:tcPr>
            <w:tcW w:w="2181" w:type="dxa"/>
          </w:tcPr>
          <w:p w14:paraId="68289D62" w14:textId="77777777" w:rsidR="00D8518D" w:rsidRPr="00B7187F" w:rsidRDefault="00D8518D" w:rsidP="00167144">
            <w:pPr>
              <w:pStyle w:val="GPSDefinitionTerm"/>
              <w:rPr>
                <w:sz w:val="24"/>
                <w:szCs w:val="24"/>
              </w:rPr>
            </w:pPr>
            <w:r w:rsidRPr="00B7187F">
              <w:rPr>
                <w:sz w:val="24"/>
                <w:szCs w:val="24"/>
              </w:rPr>
              <w:t>“</w:t>
            </w:r>
            <w:proofErr w:type="gramStart"/>
            <w:r w:rsidRPr="00B7187F">
              <w:rPr>
                <w:sz w:val="24"/>
                <w:szCs w:val="24"/>
              </w:rPr>
              <w:t>Third  Party</w:t>
            </w:r>
            <w:proofErr w:type="gramEnd"/>
            <w:r w:rsidRPr="00B7187F">
              <w:rPr>
                <w:sz w:val="24"/>
                <w:szCs w:val="24"/>
              </w:rPr>
              <w:t xml:space="preserve">  Compensation” (TPC)</w:t>
            </w:r>
          </w:p>
        </w:tc>
        <w:tc>
          <w:tcPr>
            <w:tcW w:w="7566" w:type="dxa"/>
          </w:tcPr>
          <w:p w14:paraId="792A9A3B" w14:textId="77777777" w:rsidR="00D8518D" w:rsidRPr="00B7187F" w:rsidRDefault="00D8518D" w:rsidP="00FF31C0">
            <w:pPr>
              <w:pStyle w:val="GPsDefinition"/>
              <w:numPr>
                <w:ilvl w:val="0"/>
                <w:numId w:val="7"/>
              </w:numPr>
              <w:tabs>
                <w:tab w:val="left" w:pos="-9"/>
              </w:tabs>
              <w:adjustRightInd w:val="0"/>
              <w:rPr>
                <w:sz w:val="24"/>
                <w:szCs w:val="24"/>
              </w:rPr>
            </w:pPr>
            <w:r w:rsidRPr="00B7187F">
              <w:rPr>
                <w:sz w:val="24"/>
                <w:szCs w:val="24"/>
              </w:rPr>
              <w:t>means the commission and benefit of all and any type directly or indirectly relating to this Framework Agreement paid by or on behalf of the Insurer to the Broker, an intermediary, related party, and or their representative(s). This does not include Contingent Commissions;</w:t>
            </w:r>
          </w:p>
        </w:tc>
      </w:tr>
      <w:tr w:rsidR="00D8518D" w:rsidRPr="00D27101" w14:paraId="598885FA" w14:textId="77777777" w:rsidTr="008E1F69">
        <w:tc>
          <w:tcPr>
            <w:tcW w:w="2181" w:type="dxa"/>
          </w:tcPr>
          <w:p w14:paraId="2A48F961" w14:textId="77777777" w:rsidR="00D8518D" w:rsidRPr="00D27101" w:rsidRDefault="00D8518D" w:rsidP="00167144">
            <w:pPr>
              <w:pStyle w:val="GPSDefinitionTerm"/>
              <w:rPr>
                <w:sz w:val="24"/>
                <w:szCs w:val="24"/>
              </w:rPr>
            </w:pPr>
            <w:r w:rsidRPr="00D27101">
              <w:rPr>
                <w:sz w:val="24"/>
                <w:szCs w:val="24"/>
              </w:rPr>
              <w:t>"Third Party IPR"</w:t>
            </w:r>
          </w:p>
        </w:tc>
        <w:tc>
          <w:tcPr>
            <w:tcW w:w="7566" w:type="dxa"/>
          </w:tcPr>
          <w:p w14:paraId="4C93B4B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D8518D" w:rsidRPr="00D27101" w14:paraId="54EAACDC" w14:textId="77777777" w:rsidTr="008E1F69">
        <w:tc>
          <w:tcPr>
            <w:tcW w:w="2181" w:type="dxa"/>
          </w:tcPr>
          <w:p w14:paraId="6588BC2F" w14:textId="77777777" w:rsidR="00D8518D" w:rsidRPr="00D27101" w:rsidRDefault="00D8518D" w:rsidP="00167144">
            <w:pPr>
              <w:pStyle w:val="GPSDefinitionTerm"/>
              <w:rPr>
                <w:sz w:val="24"/>
                <w:szCs w:val="24"/>
              </w:rPr>
            </w:pPr>
            <w:r w:rsidRPr="00D27101">
              <w:rPr>
                <w:sz w:val="24"/>
                <w:szCs w:val="24"/>
              </w:rPr>
              <w:t>"Transferring Supplier Employees"</w:t>
            </w:r>
          </w:p>
        </w:tc>
        <w:tc>
          <w:tcPr>
            <w:tcW w:w="7566" w:type="dxa"/>
          </w:tcPr>
          <w:p w14:paraId="49A83449"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D8518D" w:rsidRPr="00D27101" w14:paraId="6C95CC4A" w14:textId="77777777" w:rsidTr="008E1F69">
        <w:tc>
          <w:tcPr>
            <w:tcW w:w="2181" w:type="dxa"/>
          </w:tcPr>
          <w:p w14:paraId="49F653AE" w14:textId="77777777" w:rsidR="00D8518D" w:rsidRPr="00D27101" w:rsidRDefault="00D8518D" w:rsidP="00167144">
            <w:pPr>
              <w:pStyle w:val="GPSDefinitionTerm"/>
              <w:keepNext/>
              <w:rPr>
                <w:sz w:val="24"/>
                <w:szCs w:val="24"/>
              </w:rPr>
            </w:pPr>
            <w:r w:rsidRPr="00D27101">
              <w:rPr>
                <w:sz w:val="24"/>
                <w:szCs w:val="24"/>
              </w:rPr>
              <w:t>"Transparency Information"</w:t>
            </w:r>
          </w:p>
        </w:tc>
        <w:tc>
          <w:tcPr>
            <w:tcW w:w="7566" w:type="dxa"/>
          </w:tcPr>
          <w:p w14:paraId="09F5194C" w14:textId="77777777" w:rsidR="00D8518D" w:rsidRPr="00E52E41" w:rsidRDefault="00D8518D" w:rsidP="00FF31C0">
            <w:pPr>
              <w:pStyle w:val="GPsDefinition"/>
              <w:keepNext/>
              <w:numPr>
                <w:ilvl w:val="0"/>
                <w:numId w:val="7"/>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1AD83F58" w14:textId="77777777" w:rsidR="00D8518D" w:rsidRPr="00257CAE" w:rsidRDefault="00D8518D" w:rsidP="00167144">
            <w:pPr>
              <w:pStyle w:val="GPsDefinition"/>
              <w:keepNext/>
              <w:tabs>
                <w:tab w:val="left" w:pos="-9"/>
              </w:tabs>
              <w:adjustRightInd w:val="0"/>
              <w:ind w:left="720"/>
              <w:rPr>
                <w:sz w:val="24"/>
                <w:szCs w:val="24"/>
              </w:rPr>
            </w:pPr>
            <w:r w:rsidRPr="00257CAE">
              <w:rPr>
                <w:sz w:val="24"/>
                <w:szCs w:val="24"/>
              </w:rPr>
              <w:t>(</w:t>
            </w:r>
            <w:proofErr w:type="spellStart"/>
            <w:r w:rsidRPr="00257CAE">
              <w:rPr>
                <w:sz w:val="24"/>
                <w:szCs w:val="24"/>
              </w:rPr>
              <w:t>i</w:t>
            </w:r>
            <w:proofErr w:type="spellEnd"/>
            <w:r w:rsidRPr="00257CAE">
              <w:rPr>
                <w:sz w:val="24"/>
                <w:szCs w:val="24"/>
              </w:rPr>
              <w:t>)</w:t>
            </w:r>
            <w:r w:rsidRPr="00257CAE">
              <w:rPr>
                <w:sz w:val="24"/>
                <w:szCs w:val="24"/>
              </w:rPr>
              <w:tab/>
              <w:t>any information which is exempt from disclosure in accordance with the provisions of the FOIA, which shall be determined by the Relevant Authority; and</w:t>
            </w:r>
          </w:p>
          <w:p w14:paraId="7502D86D" w14:textId="77777777" w:rsidR="00D8518D" w:rsidRPr="00257CAE" w:rsidRDefault="00D8518D" w:rsidP="00FF31C0">
            <w:pPr>
              <w:pStyle w:val="GPsDefinition"/>
              <w:keepNext/>
              <w:numPr>
                <w:ilvl w:val="0"/>
                <w:numId w:val="7"/>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 xml:space="preserve">Commercially Sensitive </w:t>
            </w:r>
            <w:proofErr w:type="gramStart"/>
            <w:r w:rsidRPr="00257CAE">
              <w:rPr>
                <w:sz w:val="24"/>
                <w:szCs w:val="24"/>
              </w:rPr>
              <w:t>Information;</w:t>
            </w:r>
            <w:proofErr w:type="gramEnd"/>
          </w:p>
          <w:p w14:paraId="0935B60D" w14:textId="77777777" w:rsidR="00D8518D" w:rsidRPr="00D27101" w:rsidRDefault="00D8518D" w:rsidP="00FF31C0">
            <w:pPr>
              <w:pStyle w:val="GPsDefinition"/>
              <w:keepNext/>
              <w:numPr>
                <w:ilvl w:val="0"/>
                <w:numId w:val="7"/>
              </w:numPr>
              <w:tabs>
                <w:tab w:val="left" w:pos="-9"/>
              </w:tabs>
              <w:adjustRightInd w:val="0"/>
              <w:rPr>
                <w:sz w:val="24"/>
                <w:szCs w:val="24"/>
              </w:rPr>
            </w:pPr>
          </w:p>
        </w:tc>
      </w:tr>
      <w:tr w:rsidR="00D8518D" w:rsidRPr="00D27101" w14:paraId="74A27E3C" w14:textId="77777777" w:rsidTr="008E1F69">
        <w:tc>
          <w:tcPr>
            <w:tcW w:w="2181" w:type="dxa"/>
          </w:tcPr>
          <w:p w14:paraId="49CB1C3B" w14:textId="77777777" w:rsidR="00D8518D" w:rsidRPr="00D27101" w:rsidRDefault="00D8518D" w:rsidP="00167144">
            <w:pPr>
              <w:pStyle w:val="GPSDefinitionTerm"/>
              <w:rPr>
                <w:sz w:val="24"/>
                <w:szCs w:val="24"/>
              </w:rPr>
            </w:pPr>
            <w:r w:rsidRPr="00D27101">
              <w:rPr>
                <w:sz w:val="24"/>
                <w:szCs w:val="24"/>
              </w:rPr>
              <w:t>"Transparency Reports"</w:t>
            </w:r>
          </w:p>
        </w:tc>
        <w:tc>
          <w:tcPr>
            <w:tcW w:w="7566" w:type="dxa"/>
          </w:tcPr>
          <w:p w14:paraId="1006EC43"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D8518D" w:rsidRPr="00D27101" w14:paraId="02614085" w14:textId="77777777" w:rsidTr="008E1F69">
        <w:tc>
          <w:tcPr>
            <w:tcW w:w="2181" w:type="dxa"/>
          </w:tcPr>
          <w:p w14:paraId="18D1B0F8" w14:textId="77777777" w:rsidR="00D8518D" w:rsidRPr="00D27101" w:rsidRDefault="00D8518D" w:rsidP="00167144">
            <w:pPr>
              <w:pStyle w:val="GPSDefinitionTerm"/>
              <w:rPr>
                <w:sz w:val="24"/>
                <w:szCs w:val="24"/>
              </w:rPr>
            </w:pPr>
            <w:r w:rsidRPr="00D27101">
              <w:rPr>
                <w:sz w:val="24"/>
                <w:szCs w:val="24"/>
              </w:rPr>
              <w:t>"Variation"</w:t>
            </w:r>
          </w:p>
        </w:tc>
        <w:tc>
          <w:tcPr>
            <w:tcW w:w="7566" w:type="dxa"/>
          </w:tcPr>
          <w:p w14:paraId="3F7EE699"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has the meaning given to it in Clause 24 (Changing the contract);</w:t>
            </w:r>
          </w:p>
        </w:tc>
      </w:tr>
      <w:tr w:rsidR="00D8518D" w:rsidRPr="00D27101" w14:paraId="4CA8F524" w14:textId="77777777" w:rsidTr="008E1F69">
        <w:tc>
          <w:tcPr>
            <w:tcW w:w="2181" w:type="dxa"/>
          </w:tcPr>
          <w:p w14:paraId="67F4E5FC" w14:textId="77777777" w:rsidR="00D8518D" w:rsidRPr="00D27101" w:rsidRDefault="00D8518D" w:rsidP="00167144">
            <w:pPr>
              <w:pStyle w:val="GPSDefinitionTerm"/>
              <w:rPr>
                <w:sz w:val="24"/>
                <w:szCs w:val="24"/>
              </w:rPr>
            </w:pPr>
            <w:r w:rsidRPr="00D27101">
              <w:rPr>
                <w:sz w:val="24"/>
                <w:szCs w:val="24"/>
              </w:rPr>
              <w:t>"Variation Form"</w:t>
            </w:r>
          </w:p>
        </w:tc>
        <w:tc>
          <w:tcPr>
            <w:tcW w:w="7566" w:type="dxa"/>
          </w:tcPr>
          <w:p w14:paraId="3927F32E"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form set out in Joint Schedule 2 (Variation Form);</w:t>
            </w:r>
          </w:p>
        </w:tc>
      </w:tr>
      <w:tr w:rsidR="00D8518D" w:rsidRPr="00D27101" w14:paraId="3EBEE2F3" w14:textId="77777777" w:rsidTr="008E1F69">
        <w:tc>
          <w:tcPr>
            <w:tcW w:w="2181" w:type="dxa"/>
          </w:tcPr>
          <w:p w14:paraId="08D14038" w14:textId="77777777" w:rsidR="00D8518D" w:rsidRPr="00D27101" w:rsidRDefault="00D8518D" w:rsidP="00167144">
            <w:pPr>
              <w:pStyle w:val="GPSDefinitionTerm"/>
              <w:rPr>
                <w:sz w:val="24"/>
                <w:szCs w:val="24"/>
              </w:rPr>
            </w:pPr>
            <w:r w:rsidRPr="00D27101">
              <w:rPr>
                <w:sz w:val="24"/>
                <w:szCs w:val="24"/>
              </w:rPr>
              <w:t>"Variation Procedure"</w:t>
            </w:r>
          </w:p>
        </w:tc>
        <w:tc>
          <w:tcPr>
            <w:tcW w:w="7566" w:type="dxa"/>
          </w:tcPr>
          <w:p w14:paraId="5E996B86"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the procedure set out in Clause 24 (Changing the contract);</w:t>
            </w:r>
          </w:p>
        </w:tc>
      </w:tr>
      <w:tr w:rsidR="00D8518D" w:rsidRPr="00D27101" w14:paraId="7057C130" w14:textId="77777777" w:rsidTr="008E1F69">
        <w:tc>
          <w:tcPr>
            <w:tcW w:w="2181" w:type="dxa"/>
          </w:tcPr>
          <w:p w14:paraId="3C155400" w14:textId="77777777" w:rsidR="00D8518D" w:rsidRPr="00D27101" w:rsidRDefault="00D8518D" w:rsidP="00167144">
            <w:pPr>
              <w:pStyle w:val="GPSDefinitionTerm"/>
              <w:rPr>
                <w:sz w:val="24"/>
                <w:szCs w:val="24"/>
              </w:rPr>
            </w:pPr>
            <w:r w:rsidRPr="00D27101">
              <w:rPr>
                <w:sz w:val="24"/>
                <w:szCs w:val="24"/>
              </w:rPr>
              <w:lastRenderedPageBreak/>
              <w:t>"VAT"</w:t>
            </w:r>
          </w:p>
        </w:tc>
        <w:tc>
          <w:tcPr>
            <w:tcW w:w="7566" w:type="dxa"/>
          </w:tcPr>
          <w:p w14:paraId="1944680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value added tax in accordance with the provisions of the Value Added Tax Act 1994;</w:t>
            </w:r>
          </w:p>
        </w:tc>
      </w:tr>
      <w:tr w:rsidR="00D8518D" w:rsidRPr="00D27101" w14:paraId="16BBB65B" w14:textId="77777777" w:rsidTr="008E1F69">
        <w:tc>
          <w:tcPr>
            <w:tcW w:w="2181" w:type="dxa"/>
          </w:tcPr>
          <w:p w14:paraId="719B36CF" w14:textId="77777777" w:rsidR="00D8518D" w:rsidRPr="00D27101" w:rsidRDefault="00D8518D" w:rsidP="00167144">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6A92A473" w14:textId="77777777" w:rsidR="00D8518D" w:rsidRPr="00D27101" w:rsidRDefault="00D8518D" w:rsidP="00FF31C0">
            <w:pPr>
              <w:pStyle w:val="GPsDefinition"/>
              <w:numPr>
                <w:ilvl w:val="0"/>
                <w:numId w:val="7"/>
              </w:numPr>
              <w:tabs>
                <w:tab w:val="left" w:pos="-9"/>
              </w:tabs>
              <w:adjustRightInd w:val="0"/>
              <w:rPr>
                <w:sz w:val="24"/>
                <w:szCs w:val="24"/>
              </w:rPr>
            </w:pPr>
            <w:r>
              <w:rPr>
                <w:sz w:val="24"/>
                <w:szCs w:val="24"/>
              </w:rPr>
              <w:t xml:space="preserve">a non-governmental organisation that is value-driven and which principally reinvests its surpluses to further social, </w:t>
            </w:r>
            <w:proofErr w:type="gramStart"/>
            <w:r>
              <w:rPr>
                <w:sz w:val="24"/>
                <w:szCs w:val="24"/>
              </w:rPr>
              <w:t>environmental</w:t>
            </w:r>
            <w:proofErr w:type="gramEnd"/>
            <w:r>
              <w:rPr>
                <w:sz w:val="24"/>
                <w:szCs w:val="24"/>
              </w:rPr>
              <w:t xml:space="preserve"> or cultural objectives;</w:t>
            </w:r>
          </w:p>
        </w:tc>
      </w:tr>
      <w:tr w:rsidR="00D8518D" w:rsidRPr="00D27101" w14:paraId="4A423E28" w14:textId="77777777" w:rsidTr="008E1F69">
        <w:tc>
          <w:tcPr>
            <w:tcW w:w="2181" w:type="dxa"/>
          </w:tcPr>
          <w:p w14:paraId="3A4F8E16" w14:textId="77777777" w:rsidR="00D8518D" w:rsidRPr="00D27101" w:rsidRDefault="00D8518D" w:rsidP="00167144">
            <w:pPr>
              <w:pStyle w:val="GPSDefinitionTerm"/>
              <w:rPr>
                <w:sz w:val="24"/>
                <w:szCs w:val="24"/>
              </w:rPr>
            </w:pPr>
            <w:r w:rsidRPr="00D27101">
              <w:rPr>
                <w:sz w:val="24"/>
                <w:szCs w:val="24"/>
              </w:rPr>
              <w:t>"Worker"</w:t>
            </w:r>
          </w:p>
        </w:tc>
        <w:tc>
          <w:tcPr>
            <w:tcW w:w="7566" w:type="dxa"/>
          </w:tcPr>
          <w:p w14:paraId="190AB158"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D8518D" w:rsidRPr="00D27101" w14:paraId="20D492EF" w14:textId="77777777" w:rsidTr="008E1F69">
        <w:tc>
          <w:tcPr>
            <w:tcW w:w="2181" w:type="dxa"/>
          </w:tcPr>
          <w:p w14:paraId="6A575F6B" w14:textId="77777777" w:rsidR="00D8518D" w:rsidRPr="00D27101" w:rsidRDefault="00D8518D" w:rsidP="00167144">
            <w:pPr>
              <w:pStyle w:val="GPSDefinitionTerm"/>
              <w:rPr>
                <w:sz w:val="24"/>
                <w:szCs w:val="24"/>
              </w:rPr>
            </w:pPr>
            <w:r w:rsidRPr="00D27101">
              <w:rPr>
                <w:sz w:val="24"/>
                <w:szCs w:val="24"/>
              </w:rPr>
              <w:t>"Working Day"</w:t>
            </w:r>
          </w:p>
        </w:tc>
        <w:tc>
          <w:tcPr>
            <w:tcW w:w="7566" w:type="dxa"/>
          </w:tcPr>
          <w:p w14:paraId="34F47260" w14:textId="77777777" w:rsidR="00D8518D" w:rsidRPr="00D27101" w:rsidRDefault="00D8518D" w:rsidP="00FF31C0">
            <w:pPr>
              <w:pStyle w:val="GPsDefinition"/>
              <w:numPr>
                <w:ilvl w:val="0"/>
                <w:numId w:val="7"/>
              </w:numPr>
              <w:tabs>
                <w:tab w:val="left" w:pos="-9"/>
              </w:tabs>
              <w:adjustRightInd w:val="0"/>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3"/>
    </w:tbl>
    <w:p w14:paraId="1615AE4C" w14:textId="77777777" w:rsidR="00D8518D" w:rsidRPr="00D27101" w:rsidRDefault="00D8518D">
      <w:pPr>
        <w:spacing w:after="0" w:line="240" w:lineRule="auto"/>
        <w:rPr>
          <w:rFonts w:ascii="Arial" w:hAnsi="Arial" w:cs="Arial"/>
          <w:sz w:val="24"/>
          <w:szCs w:val="24"/>
        </w:rPr>
      </w:pPr>
    </w:p>
    <w:p w14:paraId="58CC5A6C" w14:textId="77777777" w:rsidR="00D8518D" w:rsidRPr="00D27101" w:rsidRDefault="00D8518D">
      <w:pPr>
        <w:spacing w:after="0" w:line="240" w:lineRule="auto"/>
        <w:rPr>
          <w:rFonts w:ascii="Arial" w:hAnsi="Arial" w:cs="Arial"/>
          <w:sz w:val="24"/>
          <w:szCs w:val="24"/>
        </w:rPr>
      </w:pPr>
    </w:p>
    <w:p w14:paraId="10251E90" w14:textId="77777777" w:rsidR="004A4734" w:rsidRPr="00051257" w:rsidRDefault="004A4734">
      <w:pPr>
        <w:tabs>
          <w:tab w:val="left" w:pos="2257"/>
        </w:tabs>
        <w:spacing w:after="0"/>
        <w:rPr>
          <w:rFonts w:ascii="Arial" w:hAnsi="Arial" w:cs="Arial"/>
        </w:rPr>
      </w:pPr>
    </w:p>
    <w:p w14:paraId="7B123ECB" w14:textId="77777777" w:rsidR="004A4734" w:rsidRDefault="004A4734">
      <w:pPr>
        <w:tabs>
          <w:tab w:val="left" w:pos="2257"/>
        </w:tabs>
        <w:spacing w:after="0"/>
        <w:rPr>
          <w:rFonts w:ascii="Arial" w:hAnsi="Arial" w:cs="Arial"/>
        </w:rPr>
      </w:pPr>
    </w:p>
    <w:p w14:paraId="3AC721FE" w14:textId="77777777" w:rsidR="007D5EE2" w:rsidRDefault="007D5EE2">
      <w:pPr>
        <w:tabs>
          <w:tab w:val="left" w:pos="2257"/>
        </w:tabs>
        <w:spacing w:after="0"/>
        <w:rPr>
          <w:rFonts w:ascii="Arial" w:hAnsi="Arial" w:cs="Arial"/>
        </w:rPr>
      </w:pPr>
    </w:p>
    <w:p w14:paraId="506A3E97" w14:textId="77777777" w:rsidR="007D5EE2" w:rsidRDefault="007D5EE2">
      <w:pPr>
        <w:tabs>
          <w:tab w:val="left" w:pos="2257"/>
        </w:tabs>
        <w:spacing w:after="0"/>
        <w:rPr>
          <w:rFonts w:ascii="Arial" w:hAnsi="Arial" w:cs="Arial"/>
        </w:rPr>
      </w:pPr>
    </w:p>
    <w:p w14:paraId="126E2649" w14:textId="77777777" w:rsidR="007D5EE2" w:rsidRDefault="007D5EE2">
      <w:pPr>
        <w:tabs>
          <w:tab w:val="left" w:pos="2257"/>
        </w:tabs>
        <w:spacing w:after="0"/>
        <w:rPr>
          <w:rFonts w:ascii="Arial" w:hAnsi="Arial" w:cs="Arial"/>
        </w:rPr>
      </w:pPr>
    </w:p>
    <w:p w14:paraId="199094CB" w14:textId="77777777" w:rsidR="007D5EE2" w:rsidRDefault="007D5EE2">
      <w:pPr>
        <w:tabs>
          <w:tab w:val="left" w:pos="2257"/>
        </w:tabs>
        <w:spacing w:after="0"/>
        <w:rPr>
          <w:rFonts w:ascii="Arial" w:hAnsi="Arial" w:cs="Arial"/>
        </w:rPr>
      </w:pPr>
    </w:p>
    <w:p w14:paraId="1F57EE65" w14:textId="77777777" w:rsidR="007D5EE2" w:rsidRDefault="007D5EE2">
      <w:pPr>
        <w:tabs>
          <w:tab w:val="left" w:pos="2257"/>
        </w:tabs>
        <w:spacing w:after="0"/>
        <w:rPr>
          <w:rFonts w:ascii="Arial" w:hAnsi="Arial" w:cs="Arial"/>
        </w:rPr>
      </w:pPr>
    </w:p>
    <w:p w14:paraId="303ACDB5" w14:textId="77777777" w:rsidR="007D5EE2" w:rsidRDefault="007D5EE2">
      <w:pPr>
        <w:tabs>
          <w:tab w:val="left" w:pos="2257"/>
        </w:tabs>
        <w:spacing w:after="0"/>
        <w:rPr>
          <w:rFonts w:ascii="Arial" w:hAnsi="Arial" w:cs="Arial"/>
        </w:rPr>
      </w:pPr>
    </w:p>
    <w:p w14:paraId="1E90EC05" w14:textId="77777777" w:rsidR="007D5EE2" w:rsidRDefault="007D5EE2">
      <w:pPr>
        <w:tabs>
          <w:tab w:val="left" w:pos="2257"/>
        </w:tabs>
        <w:spacing w:after="0"/>
        <w:rPr>
          <w:rFonts w:ascii="Arial" w:hAnsi="Arial" w:cs="Arial"/>
        </w:rPr>
      </w:pPr>
    </w:p>
    <w:p w14:paraId="00EC9818" w14:textId="77777777" w:rsidR="007D5EE2" w:rsidRDefault="007D5EE2">
      <w:pPr>
        <w:tabs>
          <w:tab w:val="left" w:pos="2257"/>
        </w:tabs>
        <w:spacing w:after="0"/>
        <w:rPr>
          <w:rFonts w:ascii="Arial" w:hAnsi="Arial" w:cs="Arial"/>
        </w:rPr>
      </w:pPr>
    </w:p>
    <w:p w14:paraId="28408F7A" w14:textId="77777777" w:rsidR="007D5EE2" w:rsidRDefault="007D5EE2">
      <w:pPr>
        <w:tabs>
          <w:tab w:val="left" w:pos="2257"/>
        </w:tabs>
        <w:spacing w:after="0"/>
        <w:rPr>
          <w:rFonts w:ascii="Arial" w:hAnsi="Arial" w:cs="Arial"/>
        </w:rPr>
      </w:pPr>
    </w:p>
    <w:p w14:paraId="0970EA7B" w14:textId="77777777" w:rsidR="007D5EE2" w:rsidRDefault="007D5EE2">
      <w:pPr>
        <w:tabs>
          <w:tab w:val="left" w:pos="2257"/>
        </w:tabs>
        <w:spacing w:after="0"/>
        <w:rPr>
          <w:rFonts w:ascii="Arial" w:hAnsi="Arial" w:cs="Arial"/>
        </w:rPr>
      </w:pPr>
    </w:p>
    <w:p w14:paraId="704B30E7" w14:textId="77777777" w:rsidR="007D5EE2" w:rsidRDefault="007D5EE2">
      <w:pPr>
        <w:tabs>
          <w:tab w:val="left" w:pos="2257"/>
        </w:tabs>
        <w:spacing w:after="0"/>
        <w:rPr>
          <w:rFonts w:ascii="Arial" w:hAnsi="Arial" w:cs="Arial"/>
        </w:rPr>
      </w:pPr>
    </w:p>
    <w:p w14:paraId="47BD5944" w14:textId="34E3C7ED" w:rsidR="00E97EC7" w:rsidRDefault="00E97EC7">
      <w:pPr>
        <w:rPr>
          <w:rFonts w:ascii="Arial" w:hAnsi="Arial" w:cs="Arial"/>
        </w:rPr>
      </w:pPr>
      <w:r>
        <w:rPr>
          <w:rFonts w:ascii="Arial" w:hAnsi="Arial" w:cs="Arial"/>
        </w:rPr>
        <w:br w:type="page"/>
      </w:r>
    </w:p>
    <w:p w14:paraId="2179A844" w14:textId="77777777" w:rsidR="004A4734" w:rsidRPr="00051257" w:rsidRDefault="004A4734">
      <w:pPr>
        <w:tabs>
          <w:tab w:val="left" w:pos="2257"/>
        </w:tabs>
        <w:spacing w:after="0"/>
        <w:rPr>
          <w:rFonts w:ascii="Arial" w:hAnsi="Arial" w:cs="Arial"/>
        </w:rPr>
      </w:pPr>
    </w:p>
    <w:p w14:paraId="4827C778" w14:textId="77777777" w:rsidR="006348D2" w:rsidRPr="00D40EC0" w:rsidRDefault="006348D2" w:rsidP="004D57DD">
      <w:pPr>
        <w:rPr>
          <w:rFonts w:ascii="Arial" w:hAnsi="Arial"/>
          <w:b/>
          <w:sz w:val="36"/>
        </w:rPr>
      </w:pPr>
      <w:r w:rsidRPr="00D40EC0">
        <w:rPr>
          <w:rFonts w:ascii="Arial" w:hAnsi="Arial"/>
          <w:b/>
          <w:sz w:val="36"/>
        </w:rPr>
        <w:t>Joint Schedule 2 (Variation Form)</w:t>
      </w:r>
    </w:p>
    <w:p w14:paraId="391C339D" w14:textId="77777777" w:rsidR="006348D2" w:rsidRPr="007D5EE2" w:rsidRDefault="006348D2" w:rsidP="004D57DD">
      <w:pPr>
        <w:rPr>
          <w:rFonts w:ascii="Arial" w:hAnsi="Arial" w:cs="Arial"/>
          <w:sz w:val="24"/>
          <w:szCs w:val="24"/>
        </w:rPr>
      </w:pPr>
      <w:r w:rsidRPr="007D5EE2">
        <w:rPr>
          <w:rFonts w:ascii="Arial" w:hAnsi="Arial" w:cs="Arial"/>
          <w:sz w:val="24"/>
          <w:szCs w:val="24"/>
        </w:rPr>
        <w:t xml:space="preserve">This form is to be used </w:t>
      </w:r>
      <w:proofErr w:type="gramStart"/>
      <w:r w:rsidRPr="007D5EE2">
        <w:rPr>
          <w:rFonts w:ascii="Arial" w:hAnsi="Arial" w:cs="Arial"/>
          <w:sz w:val="24"/>
          <w:szCs w:val="24"/>
        </w:rPr>
        <w:t>in order to</w:t>
      </w:r>
      <w:proofErr w:type="gramEnd"/>
      <w:r w:rsidRPr="007D5EE2">
        <w:rPr>
          <w:rFonts w:ascii="Arial" w:hAnsi="Arial" w:cs="Arial"/>
          <w:sz w:val="24"/>
          <w:szCs w:val="24"/>
        </w:rPr>
        <w:t xml:space="preserve">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6348D2" w:rsidRPr="007D5EE2" w14:paraId="1516DB0A" w14:textId="77777777" w:rsidTr="004D57DD">
        <w:tc>
          <w:tcPr>
            <w:tcW w:w="8982" w:type="dxa"/>
            <w:gridSpan w:val="3"/>
          </w:tcPr>
          <w:p w14:paraId="09F4F2E4" w14:textId="77777777" w:rsidR="006348D2" w:rsidRPr="007D5EE2" w:rsidRDefault="006348D2">
            <w:pPr>
              <w:pStyle w:val="TableNormal1"/>
              <w:jc w:val="center"/>
              <w:rPr>
                <w:rFonts w:ascii="Arial" w:hAnsi="Arial"/>
                <w:b/>
                <w:sz w:val="24"/>
                <w:szCs w:val="24"/>
                <w:highlight w:val="green"/>
              </w:rPr>
            </w:pPr>
            <w:r w:rsidRPr="007D5EE2">
              <w:rPr>
                <w:rFonts w:ascii="Arial" w:hAnsi="Arial"/>
                <w:b/>
                <w:sz w:val="24"/>
                <w:szCs w:val="24"/>
              </w:rPr>
              <w:t xml:space="preserve">Contract Details </w:t>
            </w:r>
          </w:p>
        </w:tc>
      </w:tr>
      <w:tr w:rsidR="006348D2" w:rsidRPr="007D5EE2" w14:paraId="456E03D3" w14:textId="77777777" w:rsidTr="004D57DD">
        <w:trPr>
          <w:trHeight w:val="1174"/>
        </w:trPr>
        <w:tc>
          <w:tcPr>
            <w:tcW w:w="2938" w:type="dxa"/>
          </w:tcPr>
          <w:p w14:paraId="28DDC9AE" w14:textId="77777777" w:rsidR="006348D2" w:rsidRPr="007D5EE2" w:rsidRDefault="006348D2">
            <w:pPr>
              <w:pStyle w:val="TableNormal1"/>
              <w:ind w:left="0"/>
              <w:rPr>
                <w:rFonts w:ascii="Arial" w:hAnsi="Arial"/>
                <w:sz w:val="24"/>
                <w:szCs w:val="24"/>
              </w:rPr>
            </w:pPr>
            <w:r w:rsidRPr="007D5EE2">
              <w:rPr>
                <w:rFonts w:ascii="Arial" w:hAnsi="Arial"/>
                <w:sz w:val="24"/>
                <w:szCs w:val="24"/>
              </w:rPr>
              <w:t>This variation is between:</w:t>
            </w:r>
          </w:p>
        </w:tc>
        <w:tc>
          <w:tcPr>
            <w:tcW w:w="6044" w:type="dxa"/>
            <w:gridSpan w:val="2"/>
          </w:tcPr>
          <w:p w14:paraId="5F8ED0C8" w14:textId="77777777" w:rsidR="006348D2" w:rsidRPr="007D5EE2" w:rsidRDefault="006348D2">
            <w:pPr>
              <w:pStyle w:val="TableNormal1"/>
              <w:rPr>
                <w:rFonts w:ascii="Arial" w:hAnsi="Arial"/>
                <w:sz w:val="24"/>
                <w:szCs w:val="24"/>
              </w:rPr>
            </w:pPr>
            <w:r w:rsidRPr="007D5EE2">
              <w:rPr>
                <w:rFonts w:ascii="Arial" w:hAnsi="Arial"/>
                <w:b/>
                <w:sz w:val="24"/>
                <w:szCs w:val="24"/>
              </w:rPr>
              <w:t xml:space="preserve">[delete </w:t>
            </w:r>
            <w:r w:rsidRPr="007D5EE2">
              <w:rPr>
                <w:rFonts w:ascii="Arial" w:hAnsi="Arial"/>
                <w:sz w:val="24"/>
                <w:szCs w:val="24"/>
              </w:rPr>
              <w:t>as applicable:</w:t>
            </w:r>
            <w:r w:rsidRPr="007D5EE2">
              <w:rPr>
                <w:rFonts w:ascii="Arial" w:hAnsi="Arial"/>
                <w:b/>
                <w:sz w:val="24"/>
                <w:szCs w:val="24"/>
              </w:rPr>
              <w:t xml:space="preserve"> </w:t>
            </w:r>
            <w:r w:rsidRPr="007D5EE2">
              <w:rPr>
                <w:rFonts w:ascii="Arial" w:hAnsi="Arial"/>
                <w:sz w:val="24"/>
                <w:szCs w:val="24"/>
              </w:rPr>
              <w:t>CCS / Buyer</w:t>
            </w:r>
            <w:r w:rsidRPr="007D5EE2">
              <w:rPr>
                <w:rFonts w:ascii="Arial" w:hAnsi="Arial"/>
                <w:b/>
                <w:sz w:val="24"/>
                <w:szCs w:val="24"/>
              </w:rPr>
              <w:t>]</w:t>
            </w:r>
            <w:r w:rsidRPr="007D5EE2">
              <w:rPr>
                <w:rFonts w:ascii="Arial" w:hAnsi="Arial"/>
                <w:sz w:val="24"/>
                <w:szCs w:val="24"/>
              </w:rPr>
              <w:t xml:space="preserve"> ("</w:t>
            </w:r>
            <w:proofErr w:type="gramStart"/>
            <w:r w:rsidRPr="007D5EE2">
              <w:rPr>
                <w:rFonts w:ascii="Arial" w:hAnsi="Arial"/>
                <w:b/>
                <w:bCs/>
                <w:sz w:val="24"/>
                <w:szCs w:val="24"/>
              </w:rPr>
              <w:t>CCS”  “</w:t>
            </w:r>
            <w:proofErr w:type="gramEnd"/>
            <w:r w:rsidRPr="007D5EE2">
              <w:rPr>
                <w:rFonts w:ascii="Arial" w:hAnsi="Arial"/>
                <w:b/>
                <w:bCs/>
                <w:sz w:val="24"/>
                <w:szCs w:val="24"/>
              </w:rPr>
              <w:t>the Buyer"</w:t>
            </w:r>
            <w:r w:rsidRPr="007D5EE2">
              <w:rPr>
                <w:rFonts w:ascii="Arial" w:hAnsi="Arial"/>
                <w:sz w:val="24"/>
                <w:szCs w:val="24"/>
              </w:rPr>
              <w:t>)</w:t>
            </w:r>
          </w:p>
          <w:p w14:paraId="04EC67D2" w14:textId="77777777" w:rsidR="006348D2" w:rsidRPr="007D5EE2" w:rsidRDefault="006348D2">
            <w:pPr>
              <w:pStyle w:val="TableNormal1"/>
              <w:ind w:left="0"/>
              <w:rPr>
                <w:rFonts w:ascii="Arial" w:hAnsi="Arial"/>
                <w:sz w:val="24"/>
                <w:szCs w:val="24"/>
              </w:rPr>
            </w:pPr>
            <w:r w:rsidRPr="007D5EE2">
              <w:rPr>
                <w:rFonts w:ascii="Arial" w:hAnsi="Arial"/>
                <w:sz w:val="24"/>
                <w:szCs w:val="24"/>
              </w:rPr>
              <w:t xml:space="preserve">And </w:t>
            </w:r>
          </w:p>
          <w:p w14:paraId="7C578AA0" w14:textId="77777777" w:rsidR="006348D2" w:rsidRPr="007D5EE2" w:rsidRDefault="006348D2">
            <w:pPr>
              <w:pStyle w:val="TableNormal1"/>
              <w:ind w:left="0"/>
              <w:rPr>
                <w:rFonts w:ascii="Arial" w:hAnsi="Arial"/>
                <w:sz w:val="24"/>
                <w:szCs w:val="24"/>
              </w:rPr>
            </w:pPr>
            <w:r w:rsidRPr="007D5EE2">
              <w:rPr>
                <w:rFonts w:ascii="Arial" w:hAnsi="Arial"/>
                <w:b/>
                <w:sz w:val="24"/>
                <w:szCs w:val="24"/>
              </w:rPr>
              <w:t xml:space="preserve">[insert </w:t>
            </w:r>
            <w:r w:rsidRPr="007D5EE2">
              <w:rPr>
                <w:rFonts w:ascii="Arial" w:hAnsi="Arial"/>
                <w:sz w:val="24"/>
                <w:szCs w:val="24"/>
              </w:rPr>
              <w:t>name of Supplier</w:t>
            </w:r>
            <w:r w:rsidRPr="007D5EE2">
              <w:rPr>
                <w:rFonts w:ascii="Arial" w:hAnsi="Arial"/>
                <w:b/>
                <w:sz w:val="24"/>
                <w:szCs w:val="24"/>
              </w:rPr>
              <w:t>]</w:t>
            </w:r>
            <w:r w:rsidRPr="007D5EE2">
              <w:rPr>
                <w:rFonts w:ascii="Arial" w:hAnsi="Arial"/>
                <w:sz w:val="24"/>
                <w:szCs w:val="24"/>
              </w:rPr>
              <w:t xml:space="preserve"> (</w:t>
            </w:r>
            <w:r w:rsidRPr="007D5EE2">
              <w:rPr>
                <w:rFonts w:ascii="Arial" w:hAnsi="Arial"/>
                <w:b/>
                <w:sz w:val="24"/>
                <w:szCs w:val="24"/>
              </w:rPr>
              <w:t>"the Supplier"</w:t>
            </w:r>
            <w:r w:rsidRPr="007D5EE2">
              <w:rPr>
                <w:rFonts w:ascii="Arial" w:hAnsi="Arial"/>
                <w:sz w:val="24"/>
                <w:szCs w:val="24"/>
              </w:rPr>
              <w:t>)</w:t>
            </w:r>
          </w:p>
        </w:tc>
      </w:tr>
      <w:tr w:rsidR="006348D2" w:rsidRPr="007D5EE2" w14:paraId="4A36F6F0" w14:textId="77777777" w:rsidTr="004D57DD">
        <w:tc>
          <w:tcPr>
            <w:tcW w:w="2938" w:type="dxa"/>
          </w:tcPr>
          <w:p w14:paraId="28959E7B" w14:textId="77777777" w:rsidR="006348D2" w:rsidRPr="007D5EE2" w:rsidRDefault="006348D2">
            <w:pPr>
              <w:pStyle w:val="TableNormal1"/>
              <w:ind w:left="0"/>
              <w:rPr>
                <w:rFonts w:ascii="Arial" w:hAnsi="Arial"/>
                <w:sz w:val="24"/>
                <w:szCs w:val="24"/>
              </w:rPr>
            </w:pPr>
            <w:r w:rsidRPr="007D5EE2">
              <w:rPr>
                <w:rFonts w:ascii="Arial" w:hAnsi="Arial"/>
                <w:sz w:val="24"/>
                <w:szCs w:val="24"/>
              </w:rPr>
              <w:t>Contract name:</w:t>
            </w:r>
          </w:p>
        </w:tc>
        <w:tc>
          <w:tcPr>
            <w:tcW w:w="6044" w:type="dxa"/>
            <w:gridSpan w:val="2"/>
          </w:tcPr>
          <w:p w14:paraId="0EED8C95" w14:textId="77777777" w:rsidR="006348D2" w:rsidRPr="007D5EE2" w:rsidRDefault="006348D2">
            <w:pPr>
              <w:pStyle w:val="TableNormal1"/>
              <w:ind w:left="0"/>
              <w:rPr>
                <w:rFonts w:ascii="Arial" w:hAnsi="Arial"/>
                <w:sz w:val="24"/>
                <w:szCs w:val="24"/>
              </w:rPr>
            </w:pPr>
            <w:r w:rsidRPr="007D5EE2">
              <w:rPr>
                <w:rFonts w:ascii="Arial" w:hAnsi="Arial"/>
                <w:b/>
                <w:sz w:val="24"/>
                <w:szCs w:val="24"/>
              </w:rPr>
              <w:t xml:space="preserve">[insert </w:t>
            </w:r>
            <w:r w:rsidRPr="007D5EE2">
              <w:rPr>
                <w:rFonts w:ascii="Arial" w:hAnsi="Arial"/>
                <w:sz w:val="24"/>
                <w:szCs w:val="24"/>
              </w:rPr>
              <w:t xml:space="preserve">name of contract to be changed] </w:t>
            </w:r>
            <w:r w:rsidRPr="007D5EE2">
              <w:rPr>
                <w:rFonts w:ascii="Arial" w:hAnsi="Arial"/>
                <w:b/>
                <w:sz w:val="24"/>
                <w:szCs w:val="24"/>
              </w:rPr>
              <w:t>(“the Contract”)</w:t>
            </w:r>
          </w:p>
        </w:tc>
      </w:tr>
      <w:tr w:rsidR="006348D2" w:rsidRPr="007D5EE2" w14:paraId="5ABA99F1" w14:textId="77777777" w:rsidTr="004D57DD">
        <w:tc>
          <w:tcPr>
            <w:tcW w:w="2938" w:type="dxa"/>
          </w:tcPr>
          <w:p w14:paraId="39AC219D" w14:textId="77777777" w:rsidR="006348D2" w:rsidRPr="007D5EE2" w:rsidRDefault="006348D2">
            <w:pPr>
              <w:pStyle w:val="TableNormal1"/>
              <w:ind w:left="0"/>
              <w:rPr>
                <w:rFonts w:ascii="Arial" w:hAnsi="Arial"/>
                <w:sz w:val="24"/>
                <w:szCs w:val="24"/>
              </w:rPr>
            </w:pPr>
            <w:r w:rsidRPr="007D5EE2">
              <w:rPr>
                <w:rFonts w:ascii="Arial" w:hAnsi="Arial"/>
                <w:sz w:val="24"/>
                <w:szCs w:val="24"/>
              </w:rPr>
              <w:t>Contract reference number:</w:t>
            </w:r>
          </w:p>
        </w:tc>
        <w:tc>
          <w:tcPr>
            <w:tcW w:w="6044" w:type="dxa"/>
            <w:gridSpan w:val="2"/>
          </w:tcPr>
          <w:p w14:paraId="1B92685E" w14:textId="77777777" w:rsidR="006348D2" w:rsidRPr="007D5EE2" w:rsidRDefault="006348D2" w:rsidP="004D57DD">
            <w:pPr>
              <w:pStyle w:val="TableNormal1"/>
              <w:ind w:left="0"/>
              <w:rPr>
                <w:rFonts w:ascii="Arial" w:hAnsi="Arial"/>
                <w:sz w:val="24"/>
                <w:szCs w:val="24"/>
              </w:rPr>
            </w:pPr>
            <w:r w:rsidRPr="007D5EE2">
              <w:rPr>
                <w:rFonts w:ascii="Arial" w:hAnsi="Arial"/>
                <w:b/>
                <w:sz w:val="24"/>
                <w:szCs w:val="24"/>
              </w:rPr>
              <w:t>RM6020</w:t>
            </w:r>
          </w:p>
        </w:tc>
      </w:tr>
      <w:tr w:rsidR="006348D2" w:rsidRPr="007D5EE2" w14:paraId="66BBED5C" w14:textId="77777777" w:rsidTr="004D57DD">
        <w:tc>
          <w:tcPr>
            <w:tcW w:w="8982" w:type="dxa"/>
            <w:gridSpan w:val="3"/>
          </w:tcPr>
          <w:p w14:paraId="43B08A71" w14:textId="77777777" w:rsidR="006348D2" w:rsidRPr="007D5EE2" w:rsidRDefault="006348D2">
            <w:pPr>
              <w:pStyle w:val="TableNormal1"/>
              <w:jc w:val="center"/>
              <w:rPr>
                <w:rFonts w:ascii="Arial" w:hAnsi="Arial"/>
                <w:sz w:val="24"/>
                <w:szCs w:val="24"/>
              </w:rPr>
            </w:pPr>
            <w:r w:rsidRPr="007D5EE2">
              <w:rPr>
                <w:rFonts w:ascii="Arial" w:hAnsi="Arial"/>
                <w:b/>
                <w:sz w:val="24"/>
                <w:szCs w:val="24"/>
              </w:rPr>
              <w:t>Details of Proposed Variation</w:t>
            </w:r>
          </w:p>
        </w:tc>
      </w:tr>
      <w:tr w:rsidR="006348D2" w:rsidRPr="007D5EE2" w14:paraId="5E1D48BE" w14:textId="77777777" w:rsidTr="004D57DD">
        <w:tc>
          <w:tcPr>
            <w:tcW w:w="2938" w:type="dxa"/>
          </w:tcPr>
          <w:p w14:paraId="528DDA3B" w14:textId="77777777" w:rsidR="006348D2" w:rsidRPr="007D5EE2" w:rsidRDefault="006348D2">
            <w:pPr>
              <w:pStyle w:val="TableNormal1"/>
              <w:ind w:left="0"/>
              <w:rPr>
                <w:rFonts w:ascii="Arial" w:hAnsi="Arial"/>
                <w:sz w:val="24"/>
                <w:szCs w:val="24"/>
              </w:rPr>
            </w:pPr>
            <w:r w:rsidRPr="007D5EE2">
              <w:rPr>
                <w:rFonts w:ascii="Arial" w:hAnsi="Arial"/>
                <w:sz w:val="24"/>
                <w:szCs w:val="24"/>
              </w:rPr>
              <w:t>Variation initiated by:</w:t>
            </w:r>
          </w:p>
        </w:tc>
        <w:tc>
          <w:tcPr>
            <w:tcW w:w="6044" w:type="dxa"/>
            <w:gridSpan w:val="2"/>
          </w:tcPr>
          <w:p w14:paraId="26F9F448" w14:textId="77777777" w:rsidR="006348D2" w:rsidRPr="007D5EE2" w:rsidRDefault="006348D2" w:rsidP="00BC435A">
            <w:pPr>
              <w:pStyle w:val="TableNormal1"/>
              <w:ind w:left="0"/>
              <w:rPr>
                <w:rFonts w:ascii="Arial" w:hAnsi="Arial"/>
                <w:sz w:val="24"/>
                <w:szCs w:val="24"/>
              </w:rPr>
            </w:pPr>
            <w:r w:rsidRPr="007D5EE2">
              <w:rPr>
                <w:rFonts w:ascii="Arial" w:hAnsi="Arial"/>
                <w:b/>
                <w:sz w:val="24"/>
                <w:szCs w:val="24"/>
              </w:rPr>
              <w:t>[delete</w:t>
            </w:r>
            <w:r w:rsidRPr="007D5EE2">
              <w:rPr>
                <w:rFonts w:ascii="Arial" w:hAnsi="Arial"/>
                <w:sz w:val="24"/>
                <w:szCs w:val="24"/>
              </w:rPr>
              <w:t xml:space="preserve"> as applicable: CCS/Buyer/Supplier]</w:t>
            </w:r>
          </w:p>
        </w:tc>
      </w:tr>
      <w:tr w:rsidR="006348D2" w:rsidRPr="007D5EE2" w14:paraId="7926FD9B" w14:textId="77777777" w:rsidTr="004D57DD">
        <w:tc>
          <w:tcPr>
            <w:tcW w:w="2938" w:type="dxa"/>
          </w:tcPr>
          <w:p w14:paraId="247C9204" w14:textId="77777777" w:rsidR="006348D2" w:rsidRPr="007D5EE2" w:rsidRDefault="006348D2">
            <w:pPr>
              <w:pStyle w:val="TableNormal1"/>
              <w:ind w:left="0"/>
              <w:rPr>
                <w:rFonts w:ascii="Arial" w:hAnsi="Arial"/>
                <w:sz w:val="24"/>
                <w:szCs w:val="24"/>
              </w:rPr>
            </w:pPr>
            <w:r w:rsidRPr="007D5EE2">
              <w:rPr>
                <w:rFonts w:ascii="Arial" w:hAnsi="Arial"/>
                <w:sz w:val="24"/>
                <w:szCs w:val="24"/>
              </w:rPr>
              <w:t>Variation number:</w:t>
            </w:r>
          </w:p>
        </w:tc>
        <w:tc>
          <w:tcPr>
            <w:tcW w:w="6044" w:type="dxa"/>
            <w:gridSpan w:val="2"/>
          </w:tcPr>
          <w:p w14:paraId="59FA79FE" w14:textId="77777777" w:rsidR="006348D2" w:rsidRPr="007D5EE2" w:rsidRDefault="006348D2" w:rsidP="004D57DD">
            <w:pPr>
              <w:pStyle w:val="TableNormal1"/>
              <w:ind w:left="0"/>
              <w:rPr>
                <w:rFonts w:ascii="Arial" w:hAnsi="Arial"/>
                <w:sz w:val="24"/>
                <w:szCs w:val="24"/>
              </w:rPr>
            </w:pPr>
            <w:r w:rsidRPr="007D5EE2">
              <w:rPr>
                <w:rFonts w:ascii="Arial" w:hAnsi="Arial"/>
                <w:b/>
                <w:sz w:val="24"/>
                <w:szCs w:val="24"/>
              </w:rPr>
              <w:t xml:space="preserve">[insert </w:t>
            </w:r>
            <w:r w:rsidRPr="007D5EE2">
              <w:rPr>
                <w:rFonts w:ascii="Arial" w:hAnsi="Arial"/>
                <w:sz w:val="24"/>
                <w:szCs w:val="24"/>
              </w:rPr>
              <w:t>variation number]</w:t>
            </w:r>
          </w:p>
        </w:tc>
      </w:tr>
      <w:tr w:rsidR="006348D2" w:rsidRPr="007D5EE2" w14:paraId="117BA191" w14:textId="77777777" w:rsidTr="004D57DD">
        <w:tc>
          <w:tcPr>
            <w:tcW w:w="2938" w:type="dxa"/>
          </w:tcPr>
          <w:p w14:paraId="67DC1892" w14:textId="77777777" w:rsidR="006348D2" w:rsidRPr="007D5EE2" w:rsidRDefault="006348D2">
            <w:pPr>
              <w:pStyle w:val="TableNormal1"/>
              <w:ind w:left="0"/>
              <w:rPr>
                <w:rFonts w:ascii="Arial" w:hAnsi="Arial"/>
                <w:sz w:val="24"/>
                <w:szCs w:val="24"/>
              </w:rPr>
            </w:pPr>
            <w:r w:rsidRPr="007D5EE2">
              <w:rPr>
                <w:rFonts w:ascii="Arial" w:hAnsi="Arial"/>
                <w:sz w:val="24"/>
                <w:szCs w:val="24"/>
              </w:rPr>
              <w:t>Date variation is raised:</w:t>
            </w:r>
          </w:p>
        </w:tc>
        <w:tc>
          <w:tcPr>
            <w:tcW w:w="6044" w:type="dxa"/>
            <w:gridSpan w:val="2"/>
          </w:tcPr>
          <w:p w14:paraId="01A77D39" w14:textId="77777777" w:rsidR="006348D2" w:rsidRPr="007D5EE2" w:rsidRDefault="006348D2" w:rsidP="00BC6C67">
            <w:pPr>
              <w:pStyle w:val="TableNormal1"/>
              <w:ind w:left="0"/>
              <w:rPr>
                <w:rFonts w:ascii="Arial" w:hAnsi="Arial"/>
                <w:sz w:val="24"/>
                <w:szCs w:val="24"/>
              </w:rPr>
            </w:pPr>
            <w:r w:rsidRPr="007D5EE2">
              <w:rPr>
                <w:rFonts w:ascii="Arial" w:hAnsi="Arial"/>
                <w:b/>
                <w:sz w:val="24"/>
                <w:szCs w:val="24"/>
              </w:rPr>
              <w:t xml:space="preserve">[insert </w:t>
            </w:r>
            <w:r w:rsidRPr="007D5EE2">
              <w:rPr>
                <w:rFonts w:ascii="Arial" w:hAnsi="Arial"/>
                <w:sz w:val="24"/>
                <w:szCs w:val="24"/>
              </w:rPr>
              <w:t>date]</w:t>
            </w:r>
          </w:p>
        </w:tc>
      </w:tr>
      <w:tr w:rsidR="006348D2" w:rsidRPr="007D5EE2" w14:paraId="524EF46C" w14:textId="77777777" w:rsidTr="004D57DD">
        <w:tc>
          <w:tcPr>
            <w:tcW w:w="2938" w:type="dxa"/>
          </w:tcPr>
          <w:p w14:paraId="4EF1F172" w14:textId="77777777" w:rsidR="006348D2" w:rsidRPr="007D5EE2" w:rsidRDefault="006348D2">
            <w:pPr>
              <w:pStyle w:val="TableNormal1"/>
              <w:ind w:left="0"/>
              <w:rPr>
                <w:rFonts w:ascii="Arial" w:hAnsi="Arial"/>
                <w:sz w:val="24"/>
                <w:szCs w:val="24"/>
              </w:rPr>
            </w:pPr>
            <w:r w:rsidRPr="007D5EE2">
              <w:rPr>
                <w:rFonts w:ascii="Arial" w:hAnsi="Arial"/>
                <w:sz w:val="24"/>
                <w:szCs w:val="24"/>
              </w:rPr>
              <w:t>Proposed variation</w:t>
            </w:r>
          </w:p>
        </w:tc>
        <w:tc>
          <w:tcPr>
            <w:tcW w:w="6044" w:type="dxa"/>
            <w:gridSpan w:val="2"/>
          </w:tcPr>
          <w:p w14:paraId="32C8897B" w14:textId="77777777" w:rsidR="006348D2" w:rsidRPr="007D5EE2" w:rsidRDefault="006348D2">
            <w:pPr>
              <w:pStyle w:val="TableNormal1"/>
              <w:ind w:left="0"/>
              <w:rPr>
                <w:rFonts w:ascii="Arial" w:hAnsi="Arial"/>
                <w:sz w:val="24"/>
                <w:szCs w:val="24"/>
              </w:rPr>
            </w:pPr>
          </w:p>
        </w:tc>
      </w:tr>
      <w:tr w:rsidR="006348D2" w:rsidRPr="007D5EE2" w14:paraId="50DE3B4A" w14:textId="77777777" w:rsidTr="004D57DD">
        <w:tc>
          <w:tcPr>
            <w:tcW w:w="2938" w:type="dxa"/>
          </w:tcPr>
          <w:p w14:paraId="3A03AAAD" w14:textId="77777777" w:rsidR="006348D2" w:rsidRPr="007D5EE2" w:rsidRDefault="006348D2">
            <w:pPr>
              <w:pStyle w:val="TableNormal1"/>
              <w:ind w:left="0"/>
              <w:rPr>
                <w:rFonts w:ascii="Arial" w:hAnsi="Arial"/>
                <w:sz w:val="24"/>
                <w:szCs w:val="24"/>
              </w:rPr>
            </w:pPr>
            <w:r w:rsidRPr="007D5EE2">
              <w:rPr>
                <w:rFonts w:ascii="Arial" w:hAnsi="Arial"/>
                <w:sz w:val="24"/>
                <w:szCs w:val="24"/>
              </w:rPr>
              <w:t>Reason for the variation:</w:t>
            </w:r>
          </w:p>
        </w:tc>
        <w:tc>
          <w:tcPr>
            <w:tcW w:w="6044" w:type="dxa"/>
            <w:gridSpan w:val="2"/>
          </w:tcPr>
          <w:p w14:paraId="39B787B7" w14:textId="77777777" w:rsidR="006348D2" w:rsidRPr="007D5EE2" w:rsidRDefault="006348D2">
            <w:pPr>
              <w:pStyle w:val="TableNormal1"/>
              <w:ind w:left="0"/>
              <w:rPr>
                <w:rFonts w:ascii="Arial" w:hAnsi="Arial"/>
                <w:sz w:val="24"/>
                <w:szCs w:val="24"/>
              </w:rPr>
            </w:pPr>
            <w:r w:rsidRPr="007D5EE2">
              <w:rPr>
                <w:rFonts w:ascii="Arial" w:hAnsi="Arial"/>
                <w:b/>
                <w:sz w:val="24"/>
                <w:szCs w:val="24"/>
              </w:rPr>
              <w:t xml:space="preserve">[insert </w:t>
            </w:r>
            <w:r w:rsidRPr="007D5EE2">
              <w:rPr>
                <w:rFonts w:ascii="Arial" w:hAnsi="Arial"/>
                <w:sz w:val="24"/>
                <w:szCs w:val="24"/>
              </w:rPr>
              <w:t>reason]</w:t>
            </w:r>
          </w:p>
        </w:tc>
      </w:tr>
      <w:tr w:rsidR="006348D2" w:rsidRPr="007D5EE2" w14:paraId="2EFEC6AA" w14:textId="77777777" w:rsidTr="00E83494">
        <w:trPr>
          <w:trHeight w:val="718"/>
        </w:trPr>
        <w:tc>
          <w:tcPr>
            <w:tcW w:w="2938" w:type="dxa"/>
          </w:tcPr>
          <w:p w14:paraId="78956E7B" w14:textId="77777777" w:rsidR="006348D2" w:rsidRPr="007D5EE2" w:rsidRDefault="006348D2">
            <w:pPr>
              <w:pStyle w:val="TableNormal1"/>
              <w:ind w:left="0"/>
              <w:rPr>
                <w:rFonts w:ascii="Arial" w:hAnsi="Arial"/>
                <w:sz w:val="24"/>
                <w:szCs w:val="24"/>
              </w:rPr>
            </w:pPr>
            <w:r w:rsidRPr="007D5EE2">
              <w:rPr>
                <w:rFonts w:ascii="Arial" w:hAnsi="Arial"/>
                <w:sz w:val="24"/>
                <w:szCs w:val="24"/>
              </w:rPr>
              <w:t>An Impact Assessment shall be provided within:</w:t>
            </w:r>
          </w:p>
        </w:tc>
        <w:tc>
          <w:tcPr>
            <w:tcW w:w="6044" w:type="dxa"/>
            <w:gridSpan w:val="2"/>
          </w:tcPr>
          <w:p w14:paraId="17BC5468" w14:textId="77777777" w:rsidR="006348D2" w:rsidRPr="007D5EE2" w:rsidRDefault="006348D2" w:rsidP="008B267C">
            <w:pPr>
              <w:pStyle w:val="TableNormal1"/>
              <w:ind w:left="0"/>
              <w:rPr>
                <w:rFonts w:ascii="Arial" w:hAnsi="Arial"/>
                <w:sz w:val="24"/>
                <w:szCs w:val="24"/>
              </w:rPr>
            </w:pPr>
            <w:r w:rsidRPr="007D5EE2">
              <w:rPr>
                <w:rFonts w:ascii="Arial" w:hAnsi="Arial"/>
                <w:b/>
                <w:sz w:val="24"/>
                <w:szCs w:val="24"/>
              </w:rPr>
              <w:t xml:space="preserve">[insert </w:t>
            </w:r>
            <w:r w:rsidRPr="007D5EE2">
              <w:rPr>
                <w:rFonts w:ascii="Arial" w:hAnsi="Arial"/>
                <w:sz w:val="24"/>
                <w:szCs w:val="24"/>
              </w:rPr>
              <w:t>number] days</w:t>
            </w:r>
          </w:p>
        </w:tc>
      </w:tr>
      <w:tr w:rsidR="006348D2" w:rsidRPr="007D5EE2" w14:paraId="5F770950" w14:textId="77777777" w:rsidTr="009D654B">
        <w:trPr>
          <w:trHeight w:val="285"/>
        </w:trPr>
        <w:tc>
          <w:tcPr>
            <w:tcW w:w="8982" w:type="dxa"/>
            <w:gridSpan w:val="3"/>
          </w:tcPr>
          <w:p w14:paraId="7F183A07" w14:textId="77777777" w:rsidR="006348D2" w:rsidRPr="007D5EE2" w:rsidRDefault="006348D2" w:rsidP="00E83494">
            <w:pPr>
              <w:pStyle w:val="TableNormal1"/>
              <w:ind w:left="0"/>
              <w:jc w:val="center"/>
              <w:rPr>
                <w:rFonts w:ascii="Arial" w:hAnsi="Arial"/>
                <w:sz w:val="24"/>
                <w:szCs w:val="24"/>
              </w:rPr>
            </w:pPr>
            <w:r w:rsidRPr="007D5EE2">
              <w:rPr>
                <w:rFonts w:ascii="Arial" w:hAnsi="Arial"/>
                <w:b/>
                <w:sz w:val="24"/>
                <w:szCs w:val="24"/>
              </w:rPr>
              <w:t>Impact of Variation</w:t>
            </w:r>
          </w:p>
        </w:tc>
      </w:tr>
      <w:tr w:rsidR="006348D2" w:rsidRPr="007D5EE2" w14:paraId="4DF7DD3B" w14:textId="77777777" w:rsidTr="004D57DD">
        <w:tc>
          <w:tcPr>
            <w:tcW w:w="2938" w:type="dxa"/>
          </w:tcPr>
          <w:p w14:paraId="74AD3C1E" w14:textId="77777777" w:rsidR="006348D2" w:rsidRPr="007D5EE2" w:rsidRDefault="006348D2">
            <w:pPr>
              <w:pStyle w:val="TableNormal1"/>
              <w:ind w:left="0"/>
              <w:rPr>
                <w:rFonts w:ascii="Arial" w:hAnsi="Arial"/>
                <w:sz w:val="24"/>
                <w:szCs w:val="24"/>
              </w:rPr>
            </w:pPr>
            <w:r w:rsidRPr="007D5EE2">
              <w:rPr>
                <w:rFonts w:ascii="Arial" w:hAnsi="Arial"/>
                <w:sz w:val="24"/>
                <w:szCs w:val="24"/>
              </w:rPr>
              <w:t>Likely impact of the proposed variation:</w:t>
            </w:r>
          </w:p>
        </w:tc>
        <w:tc>
          <w:tcPr>
            <w:tcW w:w="6044" w:type="dxa"/>
            <w:gridSpan w:val="2"/>
          </w:tcPr>
          <w:p w14:paraId="34E846FB" w14:textId="77777777" w:rsidR="006348D2" w:rsidRPr="007D5EE2" w:rsidRDefault="006348D2" w:rsidP="009D654B">
            <w:pPr>
              <w:pStyle w:val="TableNormal1"/>
              <w:ind w:left="0"/>
              <w:rPr>
                <w:rFonts w:ascii="Arial" w:hAnsi="Arial"/>
                <w:sz w:val="24"/>
                <w:szCs w:val="24"/>
              </w:rPr>
            </w:pPr>
            <w:r w:rsidRPr="007D5EE2">
              <w:rPr>
                <w:rFonts w:ascii="Arial" w:hAnsi="Arial"/>
                <w:b/>
                <w:sz w:val="24"/>
                <w:szCs w:val="24"/>
              </w:rPr>
              <w:t xml:space="preserve">[Supplier to insert </w:t>
            </w:r>
            <w:r w:rsidRPr="007D5EE2">
              <w:rPr>
                <w:rFonts w:ascii="Arial" w:hAnsi="Arial"/>
                <w:sz w:val="24"/>
                <w:szCs w:val="24"/>
              </w:rPr>
              <w:t xml:space="preserve">assessment of impact] </w:t>
            </w:r>
          </w:p>
        </w:tc>
      </w:tr>
      <w:tr w:rsidR="006348D2" w:rsidRPr="007D5EE2" w14:paraId="426BC7F5" w14:textId="77777777" w:rsidTr="009D654B">
        <w:trPr>
          <w:trHeight w:val="469"/>
        </w:trPr>
        <w:tc>
          <w:tcPr>
            <w:tcW w:w="8982" w:type="dxa"/>
            <w:gridSpan w:val="3"/>
          </w:tcPr>
          <w:p w14:paraId="38EEF64D" w14:textId="77777777" w:rsidR="006348D2" w:rsidRPr="007D5EE2" w:rsidRDefault="006348D2">
            <w:pPr>
              <w:pStyle w:val="TableNormal1"/>
              <w:ind w:left="0"/>
              <w:jc w:val="center"/>
              <w:rPr>
                <w:rFonts w:ascii="Arial" w:hAnsi="Arial"/>
                <w:sz w:val="24"/>
                <w:szCs w:val="24"/>
              </w:rPr>
            </w:pPr>
            <w:r w:rsidRPr="007D5EE2">
              <w:rPr>
                <w:rFonts w:ascii="Arial" w:hAnsi="Arial"/>
                <w:b/>
                <w:sz w:val="24"/>
                <w:szCs w:val="24"/>
              </w:rPr>
              <w:t>Outcome of Variation</w:t>
            </w:r>
          </w:p>
        </w:tc>
      </w:tr>
      <w:tr w:rsidR="006348D2" w:rsidRPr="007D5EE2" w14:paraId="76CD35C4" w14:textId="77777777" w:rsidTr="004D57DD">
        <w:tc>
          <w:tcPr>
            <w:tcW w:w="2938" w:type="dxa"/>
          </w:tcPr>
          <w:p w14:paraId="3BE2CFA1" w14:textId="77777777" w:rsidR="006348D2" w:rsidRPr="007D5EE2" w:rsidRDefault="006348D2">
            <w:pPr>
              <w:pStyle w:val="TableNormal1"/>
              <w:ind w:left="0"/>
              <w:rPr>
                <w:rFonts w:ascii="Arial" w:hAnsi="Arial"/>
                <w:sz w:val="24"/>
                <w:szCs w:val="24"/>
              </w:rPr>
            </w:pPr>
            <w:r w:rsidRPr="007D5EE2">
              <w:rPr>
                <w:rFonts w:ascii="Arial" w:hAnsi="Arial"/>
                <w:sz w:val="24"/>
                <w:szCs w:val="24"/>
              </w:rPr>
              <w:t>Contract variation:</w:t>
            </w:r>
          </w:p>
        </w:tc>
        <w:tc>
          <w:tcPr>
            <w:tcW w:w="6044" w:type="dxa"/>
            <w:gridSpan w:val="2"/>
          </w:tcPr>
          <w:p w14:paraId="07443439" w14:textId="77777777" w:rsidR="006348D2" w:rsidRPr="007D5EE2" w:rsidRDefault="006348D2">
            <w:pPr>
              <w:pStyle w:val="MarginText"/>
              <w:spacing w:before="0"/>
              <w:ind w:left="0"/>
              <w:rPr>
                <w:rFonts w:cs="Arial"/>
                <w:sz w:val="24"/>
                <w:szCs w:val="24"/>
              </w:rPr>
            </w:pPr>
            <w:r w:rsidRPr="007D5EE2">
              <w:rPr>
                <w:rFonts w:cs="Arial"/>
                <w:sz w:val="24"/>
                <w:szCs w:val="24"/>
              </w:rPr>
              <w:t xml:space="preserve">This Contract detailed above </w:t>
            </w:r>
            <w:r w:rsidRPr="007D5EE2">
              <w:rPr>
                <w:rFonts w:eastAsia="Calibri" w:cs="Arial"/>
                <w:sz w:val="24"/>
                <w:szCs w:val="24"/>
              </w:rPr>
              <w:t xml:space="preserve">is </w:t>
            </w:r>
            <w:r w:rsidRPr="007D5EE2">
              <w:rPr>
                <w:rFonts w:cs="Arial"/>
                <w:sz w:val="24"/>
                <w:szCs w:val="24"/>
              </w:rPr>
              <w:t>varied as follows:</w:t>
            </w:r>
          </w:p>
          <w:p w14:paraId="5E94354A" w14:textId="77777777" w:rsidR="006348D2" w:rsidRPr="007D5EE2" w:rsidRDefault="006348D2" w:rsidP="00FF31C0">
            <w:pPr>
              <w:pStyle w:val="TableNormal1"/>
              <w:numPr>
                <w:ilvl w:val="0"/>
                <w:numId w:val="15"/>
              </w:numPr>
              <w:rPr>
                <w:rFonts w:ascii="Arial" w:hAnsi="Arial"/>
                <w:sz w:val="24"/>
                <w:szCs w:val="24"/>
              </w:rPr>
            </w:pPr>
            <w:r w:rsidRPr="007D5EE2">
              <w:rPr>
                <w:rFonts w:ascii="Arial" w:hAnsi="Arial"/>
                <w:b/>
                <w:sz w:val="24"/>
                <w:szCs w:val="24"/>
              </w:rPr>
              <w:t xml:space="preserve">[CCS/Buyer to insert </w:t>
            </w:r>
            <w:r w:rsidRPr="007D5EE2">
              <w:rPr>
                <w:rFonts w:ascii="Arial" w:hAnsi="Arial"/>
                <w:sz w:val="24"/>
                <w:szCs w:val="24"/>
              </w:rPr>
              <w:t>original Clauses or Paragraphs to be varied and the changed clause]</w:t>
            </w:r>
          </w:p>
        </w:tc>
      </w:tr>
      <w:tr w:rsidR="006348D2" w:rsidRPr="007D5EE2" w14:paraId="7E68C3A8" w14:textId="77777777" w:rsidTr="004D57DD">
        <w:tc>
          <w:tcPr>
            <w:tcW w:w="2938" w:type="dxa"/>
            <w:vMerge w:val="restart"/>
          </w:tcPr>
          <w:p w14:paraId="399490E5" w14:textId="77777777" w:rsidR="006348D2" w:rsidRPr="007D5EE2" w:rsidRDefault="006348D2">
            <w:pPr>
              <w:pStyle w:val="TableNormal1"/>
              <w:ind w:left="0"/>
              <w:rPr>
                <w:rFonts w:ascii="Arial" w:hAnsi="Arial"/>
                <w:sz w:val="24"/>
                <w:szCs w:val="24"/>
              </w:rPr>
            </w:pPr>
            <w:r w:rsidRPr="007D5EE2">
              <w:rPr>
                <w:rFonts w:ascii="Arial" w:hAnsi="Arial"/>
                <w:sz w:val="24"/>
                <w:szCs w:val="24"/>
              </w:rPr>
              <w:t>Financial variation:</w:t>
            </w:r>
          </w:p>
        </w:tc>
        <w:tc>
          <w:tcPr>
            <w:tcW w:w="3022" w:type="dxa"/>
          </w:tcPr>
          <w:p w14:paraId="1387823A" w14:textId="77777777" w:rsidR="006348D2" w:rsidRPr="007D5EE2" w:rsidRDefault="006348D2">
            <w:pPr>
              <w:pStyle w:val="MarginText"/>
              <w:spacing w:before="0"/>
              <w:ind w:left="0"/>
              <w:jc w:val="left"/>
              <w:rPr>
                <w:rFonts w:cs="Arial"/>
                <w:sz w:val="24"/>
                <w:szCs w:val="24"/>
              </w:rPr>
            </w:pPr>
            <w:r w:rsidRPr="007D5EE2">
              <w:rPr>
                <w:rFonts w:cs="Arial"/>
                <w:sz w:val="24"/>
                <w:szCs w:val="24"/>
              </w:rPr>
              <w:t>Original Contract Value:</w:t>
            </w:r>
          </w:p>
        </w:tc>
        <w:tc>
          <w:tcPr>
            <w:tcW w:w="3022" w:type="dxa"/>
          </w:tcPr>
          <w:p w14:paraId="509BA72A" w14:textId="77777777" w:rsidR="006348D2" w:rsidRPr="007D5EE2" w:rsidRDefault="006348D2" w:rsidP="009D654B">
            <w:pPr>
              <w:pStyle w:val="MarginText"/>
              <w:spacing w:before="0"/>
              <w:ind w:left="0"/>
              <w:rPr>
                <w:rFonts w:cs="Arial"/>
                <w:sz w:val="24"/>
                <w:szCs w:val="24"/>
              </w:rPr>
            </w:pPr>
            <w:r w:rsidRPr="007D5EE2">
              <w:rPr>
                <w:rFonts w:cs="Arial"/>
                <w:sz w:val="24"/>
                <w:szCs w:val="24"/>
              </w:rPr>
              <w:t xml:space="preserve">£ </w:t>
            </w:r>
            <w:r w:rsidRPr="007D5EE2">
              <w:rPr>
                <w:rFonts w:cs="Arial"/>
                <w:b/>
                <w:sz w:val="24"/>
                <w:szCs w:val="24"/>
              </w:rPr>
              <w:t xml:space="preserve">[insert </w:t>
            </w:r>
            <w:r w:rsidRPr="007D5EE2">
              <w:rPr>
                <w:rFonts w:cs="Arial"/>
                <w:sz w:val="24"/>
                <w:szCs w:val="24"/>
              </w:rPr>
              <w:t>amount]</w:t>
            </w:r>
          </w:p>
        </w:tc>
      </w:tr>
      <w:tr w:rsidR="006348D2" w:rsidRPr="007D5EE2" w14:paraId="1AF49ADB" w14:textId="77777777" w:rsidTr="004D57DD">
        <w:tc>
          <w:tcPr>
            <w:tcW w:w="2938" w:type="dxa"/>
            <w:vMerge/>
          </w:tcPr>
          <w:p w14:paraId="1426F63A" w14:textId="77777777" w:rsidR="006348D2" w:rsidRPr="007D5EE2" w:rsidRDefault="006348D2">
            <w:pPr>
              <w:pStyle w:val="TableNormal1"/>
              <w:ind w:left="0"/>
              <w:rPr>
                <w:rFonts w:ascii="Arial" w:hAnsi="Arial"/>
                <w:sz w:val="24"/>
                <w:szCs w:val="24"/>
              </w:rPr>
            </w:pPr>
          </w:p>
        </w:tc>
        <w:tc>
          <w:tcPr>
            <w:tcW w:w="3022" w:type="dxa"/>
          </w:tcPr>
          <w:p w14:paraId="35C0BBA7" w14:textId="77777777" w:rsidR="006348D2" w:rsidRPr="007D5EE2" w:rsidRDefault="006348D2">
            <w:pPr>
              <w:pStyle w:val="MarginText"/>
              <w:spacing w:before="0"/>
              <w:ind w:left="0"/>
              <w:jc w:val="left"/>
              <w:rPr>
                <w:rFonts w:cs="Arial"/>
                <w:sz w:val="24"/>
                <w:szCs w:val="24"/>
              </w:rPr>
            </w:pPr>
            <w:r w:rsidRPr="007D5EE2">
              <w:rPr>
                <w:rFonts w:cs="Arial"/>
                <w:sz w:val="24"/>
                <w:szCs w:val="24"/>
              </w:rPr>
              <w:t>Additional cost due to variation:</w:t>
            </w:r>
          </w:p>
        </w:tc>
        <w:tc>
          <w:tcPr>
            <w:tcW w:w="3022" w:type="dxa"/>
          </w:tcPr>
          <w:p w14:paraId="3DEBD26E" w14:textId="77777777" w:rsidR="006348D2" w:rsidRPr="007D5EE2" w:rsidRDefault="006348D2" w:rsidP="009D654B">
            <w:pPr>
              <w:pStyle w:val="MarginText"/>
              <w:spacing w:before="0"/>
              <w:ind w:left="0"/>
              <w:rPr>
                <w:rFonts w:cs="Arial"/>
                <w:sz w:val="24"/>
                <w:szCs w:val="24"/>
              </w:rPr>
            </w:pPr>
            <w:r w:rsidRPr="007D5EE2">
              <w:rPr>
                <w:rFonts w:cs="Arial"/>
                <w:sz w:val="24"/>
                <w:szCs w:val="24"/>
              </w:rPr>
              <w:t xml:space="preserve">£ </w:t>
            </w:r>
            <w:r w:rsidRPr="007D5EE2">
              <w:rPr>
                <w:rFonts w:cs="Arial"/>
                <w:b/>
                <w:sz w:val="24"/>
                <w:szCs w:val="24"/>
              </w:rPr>
              <w:t xml:space="preserve">[insert </w:t>
            </w:r>
            <w:r w:rsidRPr="007D5EE2">
              <w:rPr>
                <w:rFonts w:cs="Arial"/>
                <w:sz w:val="24"/>
                <w:szCs w:val="24"/>
              </w:rPr>
              <w:t>amount]</w:t>
            </w:r>
          </w:p>
        </w:tc>
      </w:tr>
      <w:tr w:rsidR="006348D2" w:rsidRPr="007D5EE2" w14:paraId="70FEB9B4" w14:textId="77777777" w:rsidTr="004D57DD">
        <w:tc>
          <w:tcPr>
            <w:tcW w:w="2938" w:type="dxa"/>
            <w:vMerge/>
          </w:tcPr>
          <w:p w14:paraId="34E595AE" w14:textId="77777777" w:rsidR="006348D2" w:rsidRPr="007D5EE2" w:rsidRDefault="006348D2">
            <w:pPr>
              <w:pStyle w:val="TableNormal1"/>
              <w:ind w:left="0"/>
              <w:rPr>
                <w:rFonts w:ascii="Arial" w:hAnsi="Arial"/>
                <w:sz w:val="24"/>
                <w:szCs w:val="24"/>
              </w:rPr>
            </w:pPr>
          </w:p>
        </w:tc>
        <w:tc>
          <w:tcPr>
            <w:tcW w:w="3022" w:type="dxa"/>
          </w:tcPr>
          <w:p w14:paraId="66AC110C" w14:textId="77777777" w:rsidR="006348D2" w:rsidRPr="007D5EE2" w:rsidRDefault="006348D2">
            <w:pPr>
              <w:pStyle w:val="MarginText"/>
              <w:spacing w:before="0"/>
              <w:ind w:left="0"/>
              <w:jc w:val="left"/>
              <w:rPr>
                <w:rFonts w:cs="Arial"/>
                <w:sz w:val="24"/>
                <w:szCs w:val="24"/>
              </w:rPr>
            </w:pPr>
            <w:r w:rsidRPr="007D5EE2">
              <w:rPr>
                <w:rFonts w:cs="Arial"/>
                <w:sz w:val="24"/>
                <w:szCs w:val="24"/>
              </w:rPr>
              <w:t>New Contract value:</w:t>
            </w:r>
          </w:p>
        </w:tc>
        <w:tc>
          <w:tcPr>
            <w:tcW w:w="3022" w:type="dxa"/>
          </w:tcPr>
          <w:p w14:paraId="7216D538" w14:textId="77777777" w:rsidR="006348D2" w:rsidRPr="007D5EE2" w:rsidRDefault="006348D2">
            <w:pPr>
              <w:pStyle w:val="MarginText"/>
              <w:spacing w:before="0"/>
              <w:ind w:left="0"/>
              <w:rPr>
                <w:rFonts w:cs="Arial"/>
                <w:sz w:val="24"/>
                <w:szCs w:val="24"/>
              </w:rPr>
            </w:pPr>
            <w:r w:rsidRPr="007D5EE2">
              <w:rPr>
                <w:rFonts w:cs="Arial"/>
                <w:sz w:val="24"/>
                <w:szCs w:val="24"/>
              </w:rPr>
              <w:t xml:space="preserve">£ </w:t>
            </w:r>
            <w:r w:rsidRPr="007D5EE2">
              <w:rPr>
                <w:rFonts w:cs="Arial"/>
                <w:b/>
                <w:sz w:val="24"/>
                <w:szCs w:val="24"/>
              </w:rPr>
              <w:t xml:space="preserve">[insert </w:t>
            </w:r>
            <w:r w:rsidRPr="007D5EE2">
              <w:rPr>
                <w:rFonts w:cs="Arial"/>
                <w:sz w:val="24"/>
                <w:szCs w:val="24"/>
              </w:rPr>
              <w:t>amount]</w:t>
            </w:r>
          </w:p>
        </w:tc>
      </w:tr>
    </w:tbl>
    <w:p w14:paraId="77273209" w14:textId="77777777" w:rsidR="006348D2" w:rsidRPr="007D5EE2" w:rsidRDefault="006348D2" w:rsidP="00FF31C0">
      <w:pPr>
        <w:pStyle w:val="MarginText"/>
        <w:numPr>
          <w:ilvl w:val="0"/>
          <w:numId w:val="14"/>
        </w:numPr>
        <w:ind w:left="567" w:hanging="425"/>
        <w:rPr>
          <w:rFonts w:cs="Arial"/>
          <w:sz w:val="24"/>
          <w:szCs w:val="24"/>
        </w:rPr>
      </w:pPr>
      <w:r w:rsidRPr="007D5EE2">
        <w:rPr>
          <w:rFonts w:cs="Arial"/>
          <w:sz w:val="24"/>
          <w:szCs w:val="24"/>
        </w:rPr>
        <w:lastRenderedPageBreak/>
        <w:t xml:space="preserve">This Variation must be agreed and signed by both Parties to the Contract and shall only be effective from the date it is signed by </w:t>
      </w:r>
      <w:r w:rsidRPr="007D5EE2">
        <w:rPr>
          <w:b/>
          <w:sz w:val="24"/>
          <w:szCs w:val="24"/>
        </w:rPr>
        <w:t xml:space="preserve">[delete </w:t>
      </w:r>
      <w:r w:rsidRPr="007D5EE2">
        <w:rPr>
          <w:sz w:val="24"/>
          <w:szCs w:val="24"/>
        </w:rPr>
        <w:t>as applicable:</w:t>
      </w:r>
      <w:r w:rsidRPr="007D5EE2">
        <w:rPr>
          <w:b/>
          <w:sz w:val="24"/>
          <w:szCs w:val="24"/>
        </w:rPr>
        <w:t xml:space="preserve"> </w:t>
      </w:r>
      <w:r w:rsidRPr="007D5EE2">
        <w:rPr>
          <w:sz w:val="24"/>
          <w:szCs w:val="24"/>
        </w:rPr>
        <w:t>CCS / Buyer</w:t>
      </w:r>
      <w:r w:rsidRPr="007D5EE2">
        <w:rPr>
          <w:b/>
          <w:sz w:val="24"/>
          <w:szCs w:val="24"/>
        </w:rPr>
        <w:t>]</w:t>
      </w:r>
    </w:p>
    <w:p w14:paraId="35B78904" w14:textId="77777777" w:rsidR="006348D2" w:rsidRPr="007D5EE2" w:rsidRDefault="006348D2" w:rsidP="00FF31C0">
      <w:pPr>
        <w:pStyle w:val="MarginText"/>
        <w:numPr>
          <w:ilvl w:val="0"/>
          <w:numId w:val="14"/>
        </w:numPr>
        <w:ind w:left="567" w:hanging="425"/>
        <w:rPr>
          <w:rFonts w:cs="Arial"/>
          <w:sz w:val="24"/>
          <w:szCs w:val="24"/>
        </w:rPr>
      </w:pPr>
      <w:r w:rsidRPr="007D5EE2">
        <w:rPr>
          <w:rFonts w:cs="Arial"/>
          <w:sz w:val="24"/>
          <w:szCs w:val="24"/>
        </w:rPr>
        <w:t xml:space="preserve">Words and expressions in this Variation shall have the meanings given to them in the Contract. </w:t>
      </w:r>
    </w:p>
    <w:p w14:paraId="5D104122" w14:textId="77777777" w:rsidR="006348D2" w:rsidRPr="007D5EE2" w:rsidRDefault="006348D2" w:rsidP="00FF31C0">
      <w:pPr>
        <w:pStyle w:val="MarginText"/>
        <w:numPr>
          <w:ilvl w:val="0"/>
          <w:numId w:val="14"/>
        </w:numPr>
        <w:adjustRightInd/>
        <w:spacing w:after="200" w:line="276" w:lineRule="auto"/>
        <w:ind w:left="567" w:hanging="425"/>
        <w:jc w:val="left"/>
        <w:rPr>
          <w:rFonts w:cs="Arial"/>
          <w:sz w:val="20"/>
          <w:szCs w:val="20"/>
        </w:rPr>
      </w:pPr>
      <w:r w:rsidRPr="007D5EE2">
        <w:rPr>
          <w:rFonts w:cs="Arial"/>
          <w:sz w:val="24"/>
          <w:szCs w:val="24"/>
        </w:rPr>
        <w:t>The Contract, including any previous Variations, shall remain effective and unaltered except as amended by this Variation.</w:t>
      </w:r>
      <w:r w:rsidRPr="007D5EE2">
        <w:rPr>
          <w:rFonts w:cs="Arial"/>
          <w:sz w:val="20"/>
          <w:szCs w:val="20"/>
        </w:rPr>
        <w:br w:type="page"/>
      </w:r>
    </w:p>
    <w:p w14:paraId="539F97A8" w14:textId="77777777" w:rsidR="006348D2" w:rsidRPr="007D5EE2" w:rsidRDefault="006348D2">
      <w:pPr>
        <w:pStyle w:val="TableNormal1"/>
        <w:rPr>
          <w:rFonts w:ascii="Arial" w:hAnsi="Arial"/>
          <w:bCs/>
          <w:sz w:val="24"/>
          <w:szCs w:val="24"/>
        </w:rPr>
      </w:pPr>
      <w:r w:rsidRPr="007D5EE2">
        <w:rPr>
          <w:rFonts w:ascii="Arial" w:hAnsi="Arial"/>
          <w:sz w:val="24"/>
          <w:szCs w:val="24"/>
        </w:rPr>
        <w:lastRenderedPageBreak/>
        <w:t xml:space="preserve">Signed by an authorised signatory for and on behalf of the </w:t>
      </w:r>
      <w:r w:rsidRPr="007D5EE2">
        <w:rPr>
          <w:rFonts w:ascii="Arial" w:hAnsi="Arial"/>
          <w:b/>
          <w:sz w:val="24"/>
          <w:szCs w:val="24"/>
        </w:rPr>
        <w:t xml:space="preserve">[delete </w:t>
      </w:r>
      <w:r w:rsidRPr="007D5EE2">
        <w:rPr>
          <w:rFonts w:ascii="Arial" w:hAnsi="Arial"/>
          <w:sz w:val="24"/>
          <w:szCs w:val="24"/>
        </w:rPr>
        <w:t>as applicable:</w:t>
      </w:r>
      <w:r w:rsidRPr="007D5EE2">
        <w:rPr>
          <w:rFonts w:ascii="Arial" w:hAnsi="Arial"/>
          <w:b/>
          <w:sz w:val="24"/>
          <w:szCs w:val="24"/>
        </w:rPr>
        <w:t xml:space="preserve"> </w:t>
      </w:r>
      <w:r w:rsidRPr="007D5EE2">
        <w:rPr>
          <w:rFonts w:ascii="Arial" w:hAnsi="Arial"/>
          <w:sz w:val="24"/>
          <w:szCs w:val="24"/>
        </w:rPr>
        <w:t>CCS / Buyer</w:t>
      </w:r>
      <w:r w:rsidRPr="007D5EE2">
        <w:rPr>
          <w:rFonts w:ascii="Arial" w:hAnsi="Arial"/>
          <w:b/>
          <w:sz w:val="24"/>
          <w:szCs w:val="24"/>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348D2" w:rsidRPr="007D5EE2" w14:paraId="663BB678" w14:textId="77777777">
        <w:tc>
          <w:tcPr>
            <w:tcW w:w="2210" w:type="dxa"/>
            <w:tcBorders>
              <w:bottom w:val="nil"/>
            </w:tcBorders>
          </w:tcPr>
          <w:p w14:paraId="2C89EDDC" w14:textId="77777777" w:rsidR="006348D2" w:rsidRPr="007D5EE2" w:rsidRDefault="006348D2">
            <w:pPr>
              <w:pStyle w:val="TableNormal1"/>
              <w:rPr>
                <w:rFonts w:ascii="Arial" w:hAnsi="Arial"/>
                <w:sz w:val="24"/>
                <w:szCs w:val="24"/>
              </w:rPr>
            </w:pPr>
            <w:r w:rsidRPr="007D5EE2">
              <w:rPr>
                <w:rFonts w:ascii="Arial" w:hAnsi="Arial"/>
                <w:sz w:val="24"/>
                <w:szCs w:val="24"/>
              </w:rPr>
              <w:t>Signature</w:t>
            </w:r>
          </w:p>
        </w:tc>
        <w:tc>
          <w:tcPr>
            <w:tcW w:w="5940" w:type="dxa"/>
          </w:tcPr>
          <w:p w14:paraId="4276E4FE" w14:textId="77777777" w:rsidR="006348D2" w:rsidRPr="007D5EE2" w:rsidRDefault="006348D2">
            <w:pPr>
              <w:pStyle w:val="TSOLScheduleNormalLeft"/>
              <w:rPr>
                <w:rFonts w:ascii="Arial" w:hAnsi="Arial"/>
                <w:sz w:val="24"/>
                <w:szCs w:val="24"/>
              </w:rPr>
            </w:pPr>
          </w:p>
        </w:tc>
      </w:tr>
      <w:tr w:rsidR="006348D2" w:rsidRPr="007D5EE2" w14:paraId="3F5DA57C" w14:textId="77777777">
        <w:tc>
          <w:tcPr>
            <w:tcW w:w="2210" w:type="dxa"/>
            <w:tcBorders>
              <w:top w:val="nil"/>
              <w:bottom w:val="nil"/>
            </w:tcBorders>
          </w:tcPr>
          <w:p w14:paraId="1BD3FD67" w14:textId="77777777" w:rsidR="006348D2" w:rsidRPr="007D5EE2" w:rsidRDefault="006348D2">
            <w:pPr>
              <w:pStyle w:val="TableNormal1"/>
              <w:rPr>
                <w:rFonts w:ascii="Arial" w:hAnsi="Arial"/>
                <w:sz w:val="24"/>
                <w:szCs w:val="24"/>
              </w:rPr>
            </w:pPr>
            <w:r w:rsidRPr="007D5EE2">
              <w:rPr>
                <w:rFonts w:ascii="Arial" w:hAnsi="Arial"/>
                <w:sz w:val="24"/>
                <w:szCs w:val="24"/>
              </w:rPr>
              <w:t>Date</w:t>
            </w:r>
          </w:p>
        </w:tc>
        <w:tc>
          <w:tcPr>
            <w:tcW w:w="5940" w:type="dxa"/>
          </w:tcPr>
          <w:p w14:paraId="2EAD09CC" w14:textId="77777777" w:rsidR="006348D2" w:rsidRPr="007D5EE2" w:rsidRDefault="006348D2">
            <w:pPr>
              <w:pStyle w:val="TSOLScheduleNormalLeft"/>
              <w:rPr>
                <w:rFonts w:ascii="Arial" w:hAnsi="Arial"/>
                <w:sz w:val="24"/>
                <w:szCs w:val="24"/>
              </w:rPr>
            </w:pPr>
          </w:p>
        </w:tc>
      </w:tr>
      <w:tr w:rsidR="006348D2" w:rsidRPr="007D5EE2" w14:paraId="08EC9954" w14:textId="77777777">
        <w:tc>
          <w:tcPr>
            <w:tcW w:w="2210" w:type="dxa"/>
            <w:tcBorders>
              <w:top w:val="nil"/>
              <w:bottom w:val="nil"/>
            </w:tcBorders>
          </w:tcPr>
          <w:p w14:paraId="06A25FBD" w14:textId="77777777" w:rsidR="006348D2" w:rsidRPr="007D5EE2" w:rsidRDefault="006348D2">
            <w:pPr>
              <w:pStyle w:val="TableNormal1"/>
              <w:rPr>
                <w:rFonts w:ascii="Arial" w:hAnsi="Arial"/>
                <w:sz w:val="24"/>
                <w:szCs w:val="24"/>
              </w:rPr>
            </w:pPr>
            <w:r w:rsidRPr="007D5EE2">
              <w:rPr>
                <w:rFonts w:ascii="Arial" w:hAnsi="Arial"/>
                <w:sz w:val="24"/>
                <w:szCs w:val="24"/>
              </w:rPr>
              <w:t>Name (in Capitals)</w:t>
            </w:r>
          </w:p>
        </w:tc>
        <w:tc>
          <w:tcPr>
            <w:tcW w:w="5940" w:type="dxa"/>
          </w:tcPr>
          <w:p w14:paraId="1E3F9966" w14:textId="77777777" w:rsidR="006348D2" w:rsidRPr="007D5EE2" w:rsidRDefault="006348D2">
            <w:pPr>
              <w:pStyle w:val="TSOLScheduleNormalLeft"/>
              <w:rPr>
                <w:rFonts w:ascii="Arial" w:hAnsi="Arial"/>
                <w:sz w:val="24"/>
                <w:szCs w:val="24"/>
              </w:rPr>
            </w:pPr>
          </w:p>
        </w:tc>
      </w:tr>
      <w:tr w:rsidR="006348D2" w:rsidRPr="007D5EE2" w14:paraId="7E96E86A" w14:textId="77777777">
        <w:tc>
          <w:tcPr>
            <w:tcW w:w="2210" w:type="dxa"/>
            <w:tcBorders>
              <w:top w:val="nil"/>
              <w:bottom w:val="nil"/>
            </w:tcBorders>
          </w:tcPr>
          <w:p w14:paraId="77C2D2A0" w14:textId="77777777" w:rsidR="006348D2" w:rsidRPr="007D5EE2" w:rsidRDefault="006348D2">
            <w:pPr>
              <w:pStyle w:val="TableNormal1"/>
              <w:rPr>
                <w:rFonts w:ascii="Arial" w:hAnsi="Arial"/>
                <w:sz w:val="24"/>
                <w:szCs w:val="24"/>
              </w:rPr>
            </w:pPr>
            <w:r w:rsidRPr="007D5EE2">
              <w:rPr>
                <w:rFonts w:ascii="Arial" w:hAnsi="Arial"/>
                <w:sz w:val="24"/>
                <w:szCs w:val="24"/>
              </w:rPr>
              <w:t>Address</w:t>
            </w:r>
          </w:p>
        </w:tc>
        <w:tc>
          <w:tcPr>
            <w:tcW w:w="5940" w:type="dxa"/>
          </w:tcPr>
          <w:p w14:paraId="08173D4A" w14:textId="77777777" w:rsidR="006348D2" w:rsidRPr="007D5EE2" w:rsidRDefault="006348D2">
            <w:pPr>
              <w:pStyle w:val="TSOLScheduleNormalLeft"/>
              <w:rPr>
                <w:rFonts w:ascii="Arial" w:hAnsi="Arial"/>
                <w:sz w:val="24"/>
                <w:szCs w:val="24"/>
              </w:rPr>
            </w:pPr>
          </w:p>
        </w:tc>
      </w:tr>
      <w:tr w:rsidR="006348D2" w:rsidRPr="007D5EE2" w14:paraId="408E1EDE" w14:textId="77777777">
        <w:tc>
          <w:tcPr>
            <w:tcW w:w="2210" w:type="dxa"/>
            <w:tcBorders>
              <w:top w:val="nil"/>
            </w:tcBorders>
          </w:tcPr>
          <w:p w14:paraId="7E5F34F9" w14:textId="77777777" w:rsidR="006348D2" w:rsidRPr="007D5EE2" w:rsidRDefault="006348D2">
            <w:pPr>
              <w:pStyle w:val="TSOLScheduleNormalLeft"/>
              <w:ind w:left="0"/>
              <w:rPr>
                <w:rFonts w:ascii="Arial" w:hAnsi="Arial"/>
                <w:sz w:val="24"/>
                <w:szCs w:val="24"/>
              </w:rPr>
            </w:pPr>
          </w:p>
        </w:tc>
        <w:tc>
          <w:tcPr>
            <w:tcW w:w="5940" w:type="dxa"/>
          </w:tcPr>
          <w:p w14:paraId="25802813" w14:textId="77777777" w:rsidR="006348D2" w:rsidRPr="007D5EE2" w:rsidRDefault="006348D2">
            <w:pPr>
              <w:pStyle w:val="TSOLScheduleNormalLeft"/>
              <w:rPr>
                <w:rFonts w:ascii="Arial" w:hAnsi="Arial"/>
                <w:sz w:val="24"/>
                <w:szCs w:val="24"/>
              </w:rPr>
            </w:pPr>
          </w:p>
        </w:tc>
      </w:tr>
    </w:tbl>
    <w:p w14:paraId="27430CCE" w14:textId="77777777" w:rsidR="006348D2" w:rsidRPr="007D5EE2" w:rsidRDefault="006348D2">
      <w:pPr>
        <w:pStyle w:val="TableNormal1"/>
        <w:rPr>
          <w:rFonts w:ascii="Arial" w:hAnsi="Arial"/>
          <w:sz w:val="24"/>
          <w:szCs w:val="24"/>
        </w:rPr>
      </w:pPr>
      <w:r w:rsidRPr="007D5EE2">
        <w:rPr>
          <w:rFonts w:ascii="Arial" w:hAnsi="Arial"/>
          <w:sz w:val="24"/>
          <w:szCs w:val="24"/>
        </w:rPr>
        <w:t xml:space="preserve">Signed by an authorised signatory to sign for and on behalf of the </w:t>
      </w:r>
      <w:proofErr w:type="gramStart"/>
      <w:r w:rsidRPr="007D5EE2">
        <w:rPr>
          <w:rFonts w:ascii="Arial" w:hAnsi="Arial"/>
          <w:sz w:val="24"/>
          <w:szCs w:val="24"/>
        </w:rPr>
        <w:t>Supplier</w:t>
      </w:r>
      <w:proofErr w:type="gramEnd"/>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348D2" w:rsidRPr="007D5EE2" w14:paraId="731BC08C" w14:textId="77777777">
        <w:tc>
          <w:tcPr>
            <w:tcW w:w="2208" w:type="dxa"/>
            <w:tcBorders>
              <w:bottom w:val="nil"/>
            </w:tcBorders>
          </w:tcPr>
          <w:p w14:paraId="524F12BA" w14:textId="77777777" w:rsidR="006348D2" w:rsidRPr="007D5EE2" w:rsidRDefault="006348D2">
            <w:pPr>
              <w:pStyle w:val="TableNormal1"/>
              <w:rPr>
                <w:rFonts w:ascii="Arial" w:hAnsi="Arial"/>
                <w:sz w:val="24"/>
                <w:szCs w:val="24"/>
              </w:rPr>
            </w:pPr>
            <w:r w:rsidRPr="007D5EE2">
              <w:rPr>
                <w:rFonts w:ascii="Arial" w:hAnsi="Arial"/>
                <w:sz w:val="24"/>
                <w:szCs w:val="24"/>
              </w:rPr>
              <w:t>Signature</w:t>
            </w:r>
          </w:p>
        </w:tc>
        <w:tc>
          <w:tcPr>
            <w:tcW w:w="5980" w:type="dxa"/>
          </w:tcPr>
          <w:p w14:paraId="3E8E45E2" w14:textId="77777777" w:rsidR="006348D2" w:rsidRPr="007D5EE2" w:rsidRDefault="006348D2">
            <w:pPr>
              <w:pStyle w:val="TSOLScheduleNormalLeft"/>
              <w:rPr>
                <w:rFonts w:ascii="Arial" w:hAnsi="Arial"/>
                <w:sz w:val="24"/>
                <w:szCs w:val="24"/>
              </w:rPr>
            </w:pPr>
          </w:p>
        </w:tc>
      </w:tr>
      <w:tr w:rsidR="006348D2" w:rsidRPr="007D5EE2" w14:paraId="43FA1957" w14:textId="77777777">
        <w:tc>
          <w:tcPr>
            <w:tcW w:w="2208" w:type="dxa"/>
            <w:tcBorders>
              <w:top w:val="nil"/>
              <w:bottom w:val="nil"/>
            </w:tcBorders>
          </w:tcPr>
          <w:p w14:paraId="0AB6A5B6" w14:textId="77777777" w:rsidR="006348D2" w:rsidRPr="007D5EE2" w:rsidRDefault="006348D2">
            <w:pPr>
              <w:pStyle w:val="TableNormal1"/>
              <w:rPr>
                <w:rFonts w:ascii="Arial" w:hAnsi="Arial"/>
                <w:sz w:val="24"/>
                <w:szCs w:val="24"/>
              </w:rPr>
            </w:pPr>
            <w:r w:rsidRPr="007D5EE2">
              <w:rPr>
                <w:rFonts w:ascii="Arial" w:hAnsi="Arial"/>
                <w:sz w:val="24"/>
                <w:szCs w:val="24"/>
              </w:rPr>
              <w:t>Date</w:t>
            </w:r>
          </w:p>
        </w:tc>
        <w:tc>
          <w:tcPr>
            <w:tcW w:w="5980" w:type="dxa"/>
          </w:tcPr>
          <w:p w14:paraId="1BFFEB7F" w14:textId="77777777" w:rsidR="006348D2" w:rsidRPr="007D5EE2" w:rsidRDefault="006348D2">
            <w:pPr>
              <w:pStyle w:val="TSOLScheduleNormalLeft"/>
              <w:rPr>
                <w:rFonts w:ascii="Arial" w:hAnsi="Arial"/>
                <w:sz w:val="24"/>
                <w:szCs w:val="24"/>
              </w:rPr>
            </w:pPr>
          </w:p>
        </w:tc>
      </w:tr>
      <w:tr w:rsidR="006348D2" w:rsidRPr="007D5EE2" w14:paraId="22301539" w14:textId="77777777">
        <w:tc>
          <w:tcPr>
            <w:tcW w:w="2208" w:type="dxa"/>
            <w:tcBorders>
              <w:top w:val="nil"/>
              <w:bottom w:val="nil"/>
            </w:tcBorders>
          </w:tcPr>
          <w:p w14:paraId="6CAAECE7" w14:textId="77777777" w:rsidR="006348D2" w:rsidRPr="007D5EE2" w:rsidRDefault="006348D2">
            <w:pPr>
              <w:pStyle w:val="TableNormal1"/>
              <w:rPr>
                <w:rFonts w:ascii="Arial" w:hAnsi="Arial"/>
                <w:sz w:val="24"/>
                <w:szCs w:val="24"/>
              </w:rPr>
            </w:pPr>
            <w:r w:rsidRPr="007D5EE2">
              <w:rPr>
                <w:rFonts w:ascii="Arial" w:hAnsi="Arial"/>
                <w:sz w:val="24"/>
                <w:szCs w:val="24"/>
              </w:rPr>
              <w:t>Name (in Capitals)</w:t>
            </w:r>
          </w:p>
        </w:tc>
        <w:tc>
          <w:tcPr>
            <w:tcW w:w="5980" w:type="dxa"/>
          </w:tcPr>
          <w:p w14:paraId="744F5300" w14:textId="77777777" w:rsidR="006348D2" w:rsidRPr="007D5EE2" w:rsidRDefault="006348D2">
            <w:pPr>
              <w:pStyle w:val="TSOLScheduleNormalLeft"/>
              <w:rPr>
                <w:rFonts w:ascii="Arial" w:hAnsi="Arial"/>
                <w:sz w:val="24"/>
                <w:szCs w:val="24"/>
              </w:rPr>
            </w:pPr>
          </w:p>
        </w:tc>
      </w:tr>
      <w:tr w:rsidR="006348D2" w:rsidRPr="007D5EE2" w14:paraId="3655D8D8" w14:textId="77777777">
        <w:tc>
          <w:tcPr>
            <w:tcW w:w="2208" w:type="dxa"/>
            <w:tcBorders>
              <w:top w:val="nil"/>
              <w:bottom w:val="nil"/>
            </w:tcBorders>
          </w:tcPr>
          <w:p w14:paraId="29AAE6AD" w14:textId="77777777" w:rsidR="006348D2" w:rsidRPr="007D5EE2" w:rsidRDefault="006348D2">
            <w:pPr>
              <w:pStyle w:val="TableNormal1"/>
              <w:rPr>
                <w:rFonts w:ascii="Arial" w:hAnsi="Arial"/>
                <w:sz w:val="24"/>
                <w:szCs w:val="24"/>
              </w:rPr>
            </w:pPr>
            <w:r w:rsidRPr="007D5EE2">
              <w:rPr>
                <w:rFonts w:ascii="Arial" w:hAnsi="Arial"/>
                <w:sz w:val="24"/>
                <w:szCs w:val="24"/>
              </w:rPr>
              <w:t>Address</w:t>
            </w:r>
          </w:p>
        </w:tc>
        <w:tc>
          <w:tcPr>
            <w:tcW w:w="5980" w:type="dxa"/>
          </w:tcPr>
          <w:p w14:paraId="1C6052D1" w14:textId="77777777" w:rsidR="006348D2" w:rsidRPr="007D5EE2" w:rsidRDefault="006348D2">
            <w:pPr>
              <w:pStyle w:val="TSOLScheduleNormalLeft"/>
              <w:rPr>
                <w:rFonts w:ascii="Arial" w:hAnsi="Arial"/>
                <w:sz w:val="24"/>
                <w:szCs w:val="24"/>
              </w:rPr>
            </w:pPr>
          </w:p>
        </w:tc>
      </w:tr>
    </w:tbl>
    <w:p w14:paraId="166CA3CC" w14:textId="77777777" w:rsidR="006348D2" w:rsidRPr="007D5EE2" w:rsidRDefault="006348D2">
      <w:pPr>
        <w:rPr>
          <w:rFonts w:ascii="Arial" w:hAnsi="Arial"/>
          <w:sz w:val="24"/>
          <w:szCs w:val="24"/>
        </w:rPr>
      </w:pPr>
    </w:p>
    <w:p w14:paraId="7D9E8279" w14:textId="77777777" w:rsidR="006348D2" w:rsidRDefault="006348D2">
      <w:pPr>
        <w:rPr>
          <w:rFonts w:ascii="Arial" w:hAnsi="Arial"/>
          <w:sz w:val="20"/>
          <w:szCs w:val="20"/>
        </w:rPr>
      </w:pPr>
    </w:p>
    <w:p w14:paraId="0C61EA34" w14:textId="77777777" w:rsidR="007D5EE2" w:rsidRDefault="007D5EE2">
      <w:pPr>
        <w:rPr>
          <w:rFonts w:ascii="Arial" w:hAnsi="Arial"/>
          <w:sz w:val="20"/>
          <w:szCs w:val="20"/>
        </w:rPr>
      </w:pPr>
    </w:p>
    <w:p w14:paraId="13EC32F2" w14:textId="77777777" w:rsidR="007D5EE2" w:rsidRDefault="007D5EE2">
      <w:pPr>
        <w:rPr>
          <w:rFonts w:ascii="Arial" w:hAnsi="Arial"/>
          <w:sz w:val="20"/>
          <w:szCs w:val="20"/>
        </w:rPr>
      </w:pPr>
    </w:p>
    <w:p w14:paraId="153A3C00" w14:textId="77777777" w:rsidR="007D5EE2" w:rsidRDefault="007D5EE2">
      <w:pPr>
        <w:rPr>
          <w:rFonts w:ascii="Arial" w:hAnsi="Arial"/>
          <w:sz w:val="20"/>
          <w:szCs w:val="20"/>
        </w:rPr>
      </w:pPr>
    </w:p>
    <w:p w14:paraId="415B5A13" w14:textId="77777777" w:rsidR="007D5EE2" w:rsidRDefault="007D5EE2">
      <w:pPr>
        <w:rPr>
          <w:rFonts w:ascii="Arial" w:hAnsi="Arial"/>
          <w:sz w:val="20"/>
          <w:szCs w:val="20"/>
        </w:rPr>
      </w:pPr>
    </w:p>
    <w:p w14:paraId="2C5D9FBB" w14:textId="77777777" w:rsidR="007D5EE2" w:rsidRDefault="007D5EE2">
      <w:pPr>
        <w:rPr>
          <w:rFonts w:ascii="Arial" w:hAnsi="Arial"/>
          <w:sz w:val="20"/>
          <w:szCs w:val="20"/>
        </w:rPr>
      </w:pPr>
    </w:p>
    <w:p w14:paraId="1E2221B1" w14:textId="77777777" w:rsidR="007D5EE2" w:rsidRDefault="007D5EE2">
      <w:pPr>
        <w:rPr>
          <w:rFonts w:ascii="Arial" w:hAnsi="Arial"/>
          <w:sz w:val="20"/>
          <w:szCs w:val="20"/>
        </w:rPr>
      </w:pPr>
    </w:p>
    <w:p w14:paraId="4725A9A7" w14:textId="77777777" w:rsidR="007D5EE2" w:rsidRDefault="007D5EE2">
      <w:pPr>
        <w:rPr>
          <w:rFonts w:ascii="Arial" w:hAnsi="Arial"/>
          <w:sz w:val="20"/>
          <w:szCs w:val="20"/>
        </w:rPr>
      </w:pPr>
    </w:p>
    <w:p w14:paraId="5748AB9B" w14:textId="77777777" w:rsidR="007D5EE2" w:rsidRDefault="007D5EE2">
      <w:pPr>
        <w:rPr>
          <w:rFonts w:ascii="Arial" w:hAnsi="Arial"/>
          <w:sz w:val="20"/>
          <w:szCs w:val="20"/>
        </w:rPr>
      </w:pPr>
    </w:p>
    <w:p w14:paraId="179AF1A6" w14:textId="77777777" w:rsidR="007D5EE2" w:rsidRDefault="007D5EE2">
      <w:pPr>
        <w:rPr>
          <w:rFonts w:ascii="Arial" w:hAnsi="Arial"/>
          <w:sz w:val="20"/>
          <w:szCs w:val="20"/>
        </w:rPr>
      </w:pPr>
    </w:p>
    <w:p w14:paraId="494E1246" w14:textId="77777777" w:rsidR="007D5EE2" w:rsidRDefault="007D5EE2">
      <w:pPr>
        <w:rPr>
          <w:rFonts w:ascii="Arial" w:hAnsi="Arial"/>
          <w:sz w:val="20"/>
          <w:szCs w:val="20"/>
        </w:rPr>
      </w:pPr>
    </w:p>
    <w:p w14:paraId="091D653A" w14:textId="77777777" w:rsidR="007D5EE2" w:rsidRDefault="007D5EE2">
      <w:pPr>
        <w:rPr>
          <w:rFonts w:ascii="Arial" w:hAnsi="Arial"/>
          <w:sz w:val="20"/>
          <w:szCs w:val="20"/>
        </w:rPr>
      </w:pPr>
    </w:p>
    <w:p w14:paraId="52DACAC2" w14:textId="77777777" w:rsidR="007D5EE2" w:rsidRDefault="007D5EE2">
      <w:pPr>
        <w:rPr>
          <w:rFonts w:ascii="Arial" w:hAnsi="Arial"/>
          <w:sz w:val="20"/>
          <w:szCs w:val="20"/>
        </w:rPr>
      </w:pPr>
    </w:p>
    <w:p w14:paraId="7ECD3981" w14:textId="77777777" w:rsidR="007D5EE2" w:rsidRDefault="007D5EE2">
      <w:pPr>
        <w:rPr>
          <w:rFonts w:ascii="Arial" w:hAnsi="Arial"/>
          <w:sz w:val="20"/>
          <w:szCs w:val="20"/>
        </w:rPr>
      </w:pPr>
    </w:p>
    <w:p w14:paraId="5DD0A6D5" w14:textId="77777777" w:rsidR="007D5EE2" w:rsidRDefault="007D5EE2">
      <w:pPr>
        <w:rPr>
          <w:rFonts w:ascii="Arial" w:hAnsi="Arial"/>
          <w:sz w:val="20"/>
          <w:szCs w:val="20"/>
        </w:rPr>
      </w:pPr>
    </w:p>
    <w:p w14:paraId="2EDCE729" w14:textId="77777777" w:rsidR="007D5EE2" w:rsidRDefault="007D5EE2">
      <w:pPr>
        <w:rPr>
          <w:rFonts w:ascii="Arial" w:hAnsi="Arial"/>
          <w:sz w:val="20"/>
          <w:szCs w:val="20"/>
        </w:rPr>
      </w:pPr>
    </w:p>
    <w:p w14:paraId="7CCB4DF5" w14:textId="0F65CA44" w:rsidR="0083071D" w:rsidRDefault="0083071D">
      <w:pPr>
        <w:rPr>
          <w:rFonts w:ascii="Arial" w:hAnsi="Arial"/>
          <w:sz w:val="20"/>
          <w:szCs w:val="20"/>
        </w:rPr>
      </w:pPr>
      <w:r>
        <w:rPr>
          <w:rFonts w:ascii="Arial" w:hAnsi="Arial"/>
          <w:sz w:val="20"/>
          <w:szCs w:val="20"/>
        </w:rPr>
        <w:br w:type="page"/>
      </w:r>
    </w:p>
    <w:p w14:paraId="6FA51613" w14:textId="77777777" w:rsidR="00983E72" w:rsidRDefault="00983E72" w:rsidP="00D60799">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2B4CC220" w14:textId="77777777" w:rsidR="00983E72" w:rsidRPr="00D60799" w:rsidRDefault="00983E72" w:rsidP="00FF31C0">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 xml:space="preserve">The insurance you need to </w:t>
      </w:r>
      <w:proofErr w:type="gramStart"/>
      <w:r>
        <w:rPr>
          <w:rFonts w:ascii="Arial Bold" w:hAnsi="Arial Bold"/>
          <w:caps w:val="0"/>
          <w:sz w:val="24"/>
          <w:szCs w:val="20"/>
        </w:rPr>
        <w:t>have</w:t>
      </w:r>
      <w:proofErr w:type="gramEnd"/>
    </w:p>
    <w:p w14:paraId="3AC01CC4" w14:textId="77777777" w:rsidR="00983E72" w:rsidRPr="00D60799" w:rsidRDefault="00983E72" w:rsidP="00FF31C0">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Supplier shall take out and </w:t>
      </w:r>
      <w:proofErr w:type="gramStart"/>
      <w:r w:rsidRPr="00D60799">
        <w:rPr>
          <w:rFonts w:ascii="Arial" w:hAnsi="Arial"/>
          <w:sz w:val="24"/>
          <w:szCs w:val="20"/>
        </w:rPr>
        <w:t>maintain, or</w:t>
      </w:r>
      <w:proofErr w:type="gramEnd"/>
      <w:r w:rsidRPr="00D60799">
        <w:rPr>
          <w:rFonts w:ascii="Arial" w:hAnsi="Arial"/>
          <w:sz w:val="24"/>
          <w:szCs w:val="20"/>
        </w:rPr>
        <w:t xml:space="preserve">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771C6E8E" w14:textId="77777777" w:rsidR="00983E72" w:rsidRPr="00D60799" w:rsidRDefault="14DB7129" w:rsidP="3439F01B">
      <w:pPr>
        <w:pStyle w:val="GPSL3numberedclause"/>
        <w:numPr>
          <w:ilvl w:val="0"/>
          <w:numId w:val="0"/>
        </w:numPr>
        <w:tabs>
          <w:tab w:val="clear" w:pos="1985"/>
          <w:tab w:val="clear" w:pos="2127"/>
        </w:tabs>
        <w:ind w:left="1620"/>
        <w:jc w:val="left"/>
        <w:rPr>
          <w:rFonts w:ascii="Arial" w:hAnsi="Arial"/>
          <w:sz w:val="24"/>
          <w:szCs w:val="20"/>
        </w:rPr>
      </w:pPr>
      <w:r w:rsidRPr="3439F01B">
        <w:rPr>
          <w:rFonts w:ascii="Arial" w:hAnsi="Arial"/>
          <w:sz w:val="24"/>
          <w:szCs w:val="24"/>
        </w:rPr>
        <w:t xml:space="preserve">the Framework Start Date in respect of those Insurances set out in the Annex to this Schedule and those required by applicable Law; and </w:t>
      </w:r>
    </w:p>
    <w:p w14:paraId="18CA383F" w14:textId="77777777" w:rsidR="00983E72" w:rsidRPr="00D60799" w:rsidRDefault="14DB7129" w:rsidP="3439F01B">
      <w:pPr>
        <w:pStyle w:val="GPSL3numberedclause"/>
        <w:numPr>
          <w:ilvl w:val="0"/>
          <w:numId w:val="0"/>
        </w:numPr>
        <w:tabs>
          <w:tab w:val="clear" w:pos="1985"/>
          <w:tab w:val="clear" w:pos="2127"/>
        </w:tabs>
        <w:ind w:left="1620"/>
        <w:jc w:val="left"/>
        <w:rPr>
          <w:rFonts w:ascii="Arial" w:hAnsi="Arial"/>
          <w:sz w:val="24"/>
          <w:szCs w:val="20"/>
        </w:rPr>
      </w:pPr>
      <w:r w:rsidRPr="3439F01B">
        <w:rPr>
          <w:rFonts w:ascii="Arial" w:hAnsi="Arial"/>
          <w:sz w:val="24"/>
          <w:szCs w:val="24"/>
        </w:rPr>
        <w:t>the Call-Off Contract Effective Date in respect of the Additional Insurances.</w:t>
      </w:r>
    </w:p>
    <w:p w14:paraId="20DC89B4" w14:textId="77777777" w:rsidR="00983E72" w:rsidRPr="00D60799" w:rsidRDefault="14DB7129" w:rsidP="00FF31C0">
      <w:pPr>
        <w:pStyle w:val="GPSL2Numbered"/>
        <w:keepNext/>
        <w:numPr>
          <w:ilvl w:val="1"/>
          <w:numId w:val="3"/>
        </w:numPr>
        <w:tabs>
          <w:tab w:val="clear" w:pos="709"/>
          <w:tab w:val="clear" w:pos="1134"/>
        </w:tabs>
        <w:ind w:left="900" w:hanging="540"/>
        <w:jc w:val="left"/>
        <w:rPr>
          <w:rFonts w:ascii="Arial" w:hAnsi="Arial"/>
          <w:sz w:val="24"/>
          <w:szCs w:val="20"/>
        </w:rPr>
      </w:pPr>
      <w:r w:rsidRPr="3439F01B">
        <w:rPr>
          <w:rFonts w:ascii="Arial" w:hAnsi="Arial"/>
          <w:sz w:val="24"/>
          <w:szCs w:val="24"/>
        </w:rPr>
        <w:t xml:space="preserve">The Insurances shall be: </w:t>
      </w:r>
    </w:p>
    <w:p w14:paraId="479B7670" w14:textId="77777777" w:rsidR="00983E72" w:rsidRPr="00D60799" w:rsidRDefault="14DB7129" w:rsidP="3439F01B">
      <w:pPr>
        <w:pStyle w:val="GPSL3numberedclause"/>
        <w:numPr>
          <w:ilvl w:val="0"/>
          <w:numId w:val="0"/>
        </w:numPr>
        <w:tabs>
          <w:tab w:val="clear" w:pos="1985"/>
          <w:tab w:val="clear" w:pos="2127"/>
        </w:tabs>
        <w:ind w:left="1620"/>
        <w:jc w:val="left"/>
        <w:rPr>
          <w:rFonts w:ascii="Arial" w:hAnsi="Arial"/>
          <w:sz w:val="24"/>
          <w:szCs w:val="20"/>
        </w:rPr>
      </w:pPr>
      <w:r w:rsidRPr="3439F01B">
        <w:rPr>
          <w:rFonts w:ascii="Arial" w:hAnsi="Arial"/>
          <w:sz w:val="24"/>
          <w:szCs w:val="24"/>
        </w:rPr>
        <w:t xml:space="preserve">maintained in accordance with Good Industry </w:t>
      </w:r>
      <w:proofErr w:type="gramStart"/>
      <w:r w:rsidRPr="3439F01B">
        <w:rPr>
          <w:rFonts w:ascii="Arial" w:hAnsi="Arial"/>
          <w:sz w:val="24"/>
          <w:szCs w:val="24"/>
        </w:rPr>
        <w:t>Practice;</w:t>
      </w:r>
      <w:proofErr w:type="gramEnd"/>
      <w:r w:rsidRPr="3439F01B">
        <w:rPr>
          <w:rFonts w:ascii="Arial" w:hAnsi="Arial"/>
          <w:sz w:val="24"/>
          <w:szCs w:val="24"/>
        </w:rPr>
        <w:t xml:space="preserve"> </w:t>
      </w:r>
    </w:p>
    <w:p w14:paraId="321B7B6F" w14:textId="77777777" w:rsidR="00983E72" w:rsidRPr="00D60799" w:rsidRDefault="14DB7129" w:rsidP="3439F01B">
      <w:pPr>
        <w:pStyle w:val="GPSL3numberedclause"/>
        <w:numPr>
          <w:ilvl w:val="0"/>
          <w:numId w:val="0"/>
        </w:numPr>
        <w:tabs>
          <w:tab w:val="clear" w:pos="1985"/>
          <w:tab w:val="clear" w:pos="2127"/>
        </w:tabs>
        <w:ind w:left="1620"/>
        <w:jc w:val="left"/>
        <w:rPr>
          <w:rFonts w:ascii="Arial" w:hAnsi="Arial"/>
          <w:sz w:val="24"/>
          <w:szCs w:val="20"/>
        </w:rPr>
      </w:pPr>
      <w:r w:rsidRPr="3439F01B">
        <w:rPr>
          <w:rFonts w:ascii="Arial" w:hAnsi="Arial"/>
          <w:sz w:val="24"/>
          <w:szCs w:val="24"/>
        </w:rPr>
        <w:t xml:space="preserve">(so far as is reasonably practicable) on terms no less favourable than those generally available to a prudent contractor in respect of risks insured in the international insurance market from time to </w:t>
      </w:r>
      <w:proofErr w:type="gramStart"/>
      <w:r w:rsidRPr="3439F01B">
        <w:rPr>
          <w:rFonts w:ascii="Arial" w:hAnsi="Arial"/>
          <w:sz w:val="24"/>
          <w:szCs w:val="24"/>
        </w:rPr>
        <w:t>time;</w:t>
      </w:r>
      <w:proofErr w:type="gramEnd"/>
    </w:p>
    <w:p w14:paraId="635B1582" w14:textId="77777777" w:rsidR="00983E72" w:rsidRPr="00D60799" w:rsidRDefault="14DB7129" w:rsidP="3439F01B">
      <w:pPr>
        <w:pStyle w:val="GPSL3numberedclause"/>
        <w:numPr>
          <w:ilvl w:val="0"/>
          <w:numId w:val="0"/>
        </w:numPr>
        <w:tabs>
          <w:tab w:val="clear" w:pos="1985"/>
          <w:tab w:val="clear" w:pos="2127"/>
        </w:tabs>
        <w:ind w:left="1620"/>
        <w:jc w:val="left"/>
        <w:rPr>
          <w:rFonts w:ascii="Arial" w:hAnsi="Arial"/>
          <w:sz w:val="24"/>
          <w:szCs w:val="20"/>
        </w:rPr>
      </w:pPr>
      <w:r w:rsidRPr="3439F01B">
        <w:rPr>
          <w:rFonts w:ascii="Arial" w:hAnsi="Arial"/>
          <w:sz w:val="24"/>
          <w:szCs w:val="24"/>
        </w:rPr>
        <w:t>taken out and maintained with insurers of good financial standing and good repute in the international insurance market; and</w:t>
      </w:r>
    </w:p>
    <w:p w14:paraId="3855014E" w14:textId="77777777" w:rsidR="00983E72" w:rsidRPr="00D60799" w:rsidRDefault="14DB7129" w:rsidP="3439F01B">
      <w:pPr>
        <w:pStyle w:val="GPSL3numberedclause"/>
        <w:numPr>
          <w:ilvl w:val="0"/>
          <w:numId w:val="0"/>
        </w:numPr>
        <w:tabs>
          <w:tab w:val="clear" w:pos="1985"/>
          <w:tab w:val="clear" w:pos="2127"/>
        </w:tabs>
        <w:ind w:left="1620"/>
        <w:jc w:val="left"/>
        <w:rPr>
          <w:rFonts w:ascii="Arial" w:hAnsi="Arial"/>
          <w:sz w:val="24"/>
          <w:szCs w:val="20"/>
        </w:rPr>
      </w:pPr>
      <w:r w:rsidRPr="3439F01B">
        <w:rPr>
          <w:rFonts w:ascii="Arial" w:hAnsi="Arial"/>
          <w:sz w:val="24"/>
          <w:szCs w:val="24"/>
        </w:rPr>
        <w:t>maintained for at least six (6) years after the End Date.</w:t>
      </w:r>
    </w:p>
    <w:p w14:paraId="301FE873" w14:textId="77777777" w:rsidR="00983E72" w:rsidRPr="00D60799" w:rsidRDefault="14DB7129" w:rsidP="00FF31C0">
      <w:pPr>
        <w:pStyle w:val="GPSL2Numbered"/>
        <w:numPr>
          <w:ilvl w:val="1"/>
          <w:numId w:val="3"/>
        </w:numPr>
        <w:tabs>
          <w:tab w:val="clear" w:pos="709"/>
          <w:tab w:val="clear" w:pos="1134"/>
        </w:tabs>
        <w:ind w:left="900" w:hanging="540"/>
        <w:jc w:val="left"/>
        <w:rPr>
          <w:rFonts w:ascii="Arial" w:hAnsi="Arial"/>
          <w:sz w:val="24"/>
          <w:szCs w:val="20"/>
        </w:rPr>
      </w:pPr>
      <w:r w:rsidRPr="3439F01B">
        <w:rPr>
          <w:rFonts w:ascii="Arial" w:hAnsi="Arial"/>
          <w:sz w:val="24"/>
          <w:szCs w:val="24"/>
        </w:rPr>
        <w:t xml:space="preserve">The Supplier shall ensure that the public and products liability policy contain an indemnity to </w:t>
      </w:r>
      <w:proofErr w:type="gramStart"/>
      <w:r w:rsidRPr="3439F01B">
        <w:rPr>
          <w:rFonts w:ascii="Arial" w:hAnsi="Arial"/>
          <w:sz w:val="24"/>
          <w:szCs w:val="24"/>
        </w:rPr>
        <w:t>principals</w:t>
      </w:r>
      <w:proofErr w:type="gramEnd"/>
      <w:r w:rsidRPr="3439F01B">
        <w:rPr>
          <w:rFonts w:ascii="Arial" w:hAnsi="Arial"/>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532558D2" w14:textId="77777777" w:rsidR="00983E72" w:rsidRPr="00D60799" w:rsidRDefault="00983E72" w:rsidP="00FF31C0">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How to manage the insurance</w:t>
      </w:r>
    </w:p>
    <w:p w14:paraId="5ACD5059" w14:textId="77777777" w:rsidR="00983E72" w:rsidRPr="00D60799" w:rsidRDefault="00983E72" w:rsidP="00FF31C0">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11903AEE" w14:textId="77777777" w:rsidR="00983E72" w:rsidRPr="00D60799" w:rsidRDefault="14DB7129" w:rsidP="3439F01B">
      <w:pPr>
        <w:pStyle w:val="GPSL3numberedclause"/>
        <w:numPr>
          <w:ilvl w:val="0"/>
          <w:numId w:val="0"/>
        </w:numPr>
        <w:tabs>
          <w:tab w:val="clear" w:pos="1985"/>
          <w:tab w:val="clear" w:pos="2127"/>
          <w:tab w:val="left" w:pos="2835"/>
        </w:tabs>
        <w:ind w:left="1620"/>
        <w:jc w:val="left"/>
        <w:rPr>
          <w:rFonts w:ascii="Arial" w:hAnsi="Arial"/>
          <w:sz w:val="24"/>
          <w:szCs w:val="20"/>
        </w:rPr>
      </w:pPr>
      <w:r w:rsidRPr="3439F01B">
        <w:rPr>
          <w:rFonts w:ascii="Arial" w:hAnsi="Arial"/>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sidRPr="3439F01B">
        <w:rPr>
          <w:rFonts w:ascii="Arial" w:hAnsi="Arial"/>
          <w:sz w:val="24"/>
          <w:szCs w:val="24"/>
        </w:rPr>
        <w:t>insurers;</w:t>
      </w:r>
      <w:proofErr w:type="gramEnd"/>
    </w:p>
    <w:p w14:paraId="653172B5" w14:textId="77777777" w:rsidR="00983E72" w:rsidRPr="00D60799" w:rsidRDefault="14DB7129" w:rsidP="3439F01B">
      <w:pPr>
        <w:pStyle w:val="GPSL3numberedclause"/>
        <w:numPr>
          <w:ilvl w:val="0"/>
          <w:numId w:val="0"/>
        </w:numPr>
        <w:tabs>
          <w:tab w:val="clear" w:pos="1985"/>
          <w:tab w:val="clear" w:pos="2127"/>
          <w:tab w:val="left" w:pos="2835"/>
        </w:tabs>
        <w:ind w:left="1620"/>
        <w:jc w:val="left"/>
        <w:rPr>
          <w:rFonts w:ascii="Arial" w:hAnsi="Arial"/>
          <w:sz w:val="24"/>
          <w:szCs w:val="20"/>
        </w:rPr>
      </w:pPr>
      <w:r w:rsidRPr="3439F01B">
        <w:rPr>
          <w:rFonts w:ascii="Arial" w:hAnsi="Arial"/>
          <w:sz w:val="24"/>
          <w:szCs w:val="24"/>
        </w:rPr>
        <w:t>promptly notify the insurers in writing of any relevant material fact under any Insurances of which the Supplier is or becomes aware; and</w:t>
      </w:r>
    </w:p>
    <w:p w14:paraId="350A7713" w14:textId="77777777" w:rsidR="00983E72" w:rsidRPr="00D60799" w:rsidRDefault="14DB7129" w:rsidP="3439F01B">
      <w:pPr>
        <w:pStyle w:val="GPSL3numberedclause"/>
        <w:numPr>
          <w:ilvl w:val="0"/>
          <w:numId w:val="0"/>
        </w:numPr>
        <w:tabs>
          <w:tab w:val="clear" w:pos="1985"/>
          <w:tab w:val="clear" w:pos="2127"/>
          <w:tab w:val="left" w:pos="2835"/>
        </w:tabs>
        <w:ind w:left="1620"/>
        <w:jc w:val="left"/>
        <w:rPr>
          <w:rFonts w:ascii="Arial" w:hAnsi="Arial"/>
          <w:sz w:val="24"/>
          <w:szCs w:val="20"/>
        </w:rPr>
      </w:pPr>
      <w:r w:rsidRPr="3439F01B">
        <w:rPr>
          <w:rFonts w:ascii="Arial" w:hAnsi="Arial"/>
          <w:sz w:val="24"/>
          <w:szCs w:val="24"/>
        </w:rPr>
        <w:t>hold all policies in respect of the Insurances and cause any insurance broker effecting the Insurances to hold any insurance slips and other evidence of placing cover representing any of the Insurances to which it is a party.</w:t>
      </w:r>
    </w:p>
    <w:p w14:paraId="6D86EE43" w14:textId="77777777" w:rsidR="00983E72" w:rsidRPr="00D60799" w:rsidRDefault="00983E72" w:rsidP="00FF31C0">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lastRenderedPageBreak/>
        <w:t>What happens if you aren’t insured</w:t>
      </w:r>
    </w:p>
    <w:p w14:paraId="6C6F82CA" w14:textId="77777777" w:rsidR="00983E72" w:rsidRPr="00D60799" w:rsidRDefault="00983E72" w:rsidP="00FF31C0">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0CF9625E" w14:textId="77777777" w:rsidR="00983E72" w:rsidRPr="00D60799" w:rsidRDefault="00983E72" w:rsidP="00FF31C0">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63F61AD" w14:textId="77777777" w:rsidR="00983E72" w:rsidRPr="00D60799" w:rsidRDefault="00983E72" w:rsidP="00FF31C0">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 xml:space="preserve">Evidence of insurance you must </w:t>
      </w:r>
      <w:proofErr w:type="gramStart"/>
      <w:r>
        <w:rPr>
          <w:rFonts w:ascii="Arial Bold" w:hAnsi="Arial Bold"/>
          <w:caps w:val="0"/>
          <w:sz w:val="24"/>
          <w:szCs w:val="20"/>
        </w:rPr>
        <w:t>provide</w:t>
      </w:r>
      <w:proofErr w:type="gramEnd"/>
    </w:p>
    <w:p w14:paraId="58930628" w14:textId="77777777" w:rsidR="00983E72" w:rsidRPr="00D60799" w:rsidRDefault="00983E72" w:rsidP="00FF31C0">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B602458" w14:textId="77777777" w:rsidR="00983E72" w:rsidRPr="00D60799" w:rsidRDefault="00983E72" w:rsidP="00FF31C0">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 xml:space="preserve">Making sure you are insured to the required </w:t>
      </w:r>
      <w:proofErr w:type="gramStart"/>
      <w:r>
        <w:rPr>
          <w:rFonts w:ascii="Arial Bold" w:hAnsi="Arial Bold"/>
          <w:caps w:val="0"/>
          <w:sz w:val="24"/>
          <w:szCs w:val="20"/>
        </w:rPr>
        <w:t>amount</w:t>
      </w:r>
      <w:proofErr w:type="gramEnd"/>
    </w:p>
    <w:p w14:paraId="525F0874" w14:textId="77777777" w:rsidR="00983E72" w:rsidRPr="00D60799" w:rsidRDefault="00983E72" w:rsidP="00FF31C0">
      <w:pPr>
        <w:pStyle w:val="GPSL2Numbered"/>
        <w:numPr>
          <w:ilvl w:val="1"/>
          <w:numId w:val="3"/>
        </w:numPr>
        <w:tabs>
          <w:tab w:val="clear" w:pos="709"/>
          <w:tab w:val="clear" w:pos="1134"/>
        </w:tabs>
        <w:ind w:left="900" w:hanging="540"/>
        <w:jc w:val="left"/>
        <w:rPr>
          <w:rFonts w:ascii="Arial" w:hAnsi="Arial"/>
          <w:caps/>
          <w:sz w:val="24"/>
          <w:szCs w:val="20"/>
        </w:rPr>
      </w:pPr>
      <w:bookmarkStart w:id="4" w:name="_Ref492564700"/>
      <w:r w:rsidRPr="00D60799">
        <w:rPr>
          <w:rFonts w:ascii="Arial" w:hAnsi="Arial"/>
          <w:sz w:val="24"/>
          <w:szCs w:val="20"/>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sidRPr="00D60799">
        <w:rPr>
          <w:rFonts w:ascii="Arial" w:hAnsi="Arial"/>
          <w:sz w:val="24"/>
          <w:szCs w:val="20"/>
        </w:rPr>
        <w:t>Contract</w:t>
      </w:r>
      <w:proofErr w:type="gramEnd"/>
      <w:r w:rsidRPr="00D60799">
        <w:rPr>
          <w:rFonts w:ascii="Arial" w:hAnsi="Arial"/>
          <w:sz w:val="24"/>
          <w:szCs w:val="20"/>
        </w:rPr>
        <w:t xml:space="preserve"> then the Supplier shall notify the Relevant Authority and provide details of its proposed solution for maintaining the minimum limit of indemnity.</w:t>
      </w:r>
      <w:bookmarkEnd w:id="4"/>
    </w:p>
    <w:p w14:paraId="22D424BB" w14:textId="77777777" w:rsidR="00983E72" w:rsidRPr="00D60799" w:rsidRDefault="00983E72" w:rsidP="00FF31C0">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Cancelled Insurance</w:t>
      </w:r>
    </w:p>
    <w:p w14:paraId="3F91E490" w14:textId="77777777" w:rsidR="00983E72" w:rsidRPr="00D60799" w:rsidRDefault="00983E72" w:rsidP="00FF31C0">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 xml:space="preserve">The Supplier shall notify the Relevant Authority in writing at least five (5) Working Days prior to the cancellation, suspension, </w:t>
      </w:r>
      <w:proofErr w:type="gramStart"/>
      <w:r w:rsidRPr="00D60799">
        <w:rPr>
          <w:rFonts w:ascii="Arial" w:hAnsi="Arial"/>
          <w:sz w:val="24"/>
          <w:szCs w:val="20"/>
        </w:rPr>
        <w:t>termination</w:t>
      </w:r>
      <w:proofErr w:type="gramEnd"/>
      <w:r w:rsidRPr="00D60799">
        <w:rPr>
          <w:rFonts w:ascii="Arial" w:hAnsi="Arial"/>
          <w:sz w:val="24"/>
          <w:szCs w:val="20"/>
        </w:rPr>
        <w:t xml:space="preserve"> or non-renewal of any of the Insurances.</w:t>
      </w:r>
    </w:p>
    <w:p w14:paraId="5AFA3EDA" w14:textId="77777777" w:rsidR="00983E72" w:rsidRPr="00D60799" w:rsidRDefault="00983E72" w:rsidP="00FF31C0">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D4A2988" w14:textId="77777777" w:rsidR="00983E72" w:rsidRPr="00E91AE0" w:rsidRDefault="00983E72" w:rsidP="00FF31C0">
      <w:pPr>
        <w:pStyle w:val="GPSL1SCHEDULEHeading"/>
        <w:keepNext/>
        <w:numPr>
          <w:ilvl w:val="0"/>
          <w:numId w:val="3"/>
        </w:numPr>
        <w:tabs>
          <w:tab w:val="clear" w:pos="142"/>
        </w:tabs>
        <w:ind w:left="360"/>
        <w:jc w:val="left"/>
        <w:rPr>
          <w:rFonts w:ascii="Arial Bold" w:hAnsi="Arial Bold"/>
          <w:caps w:val="0"/>
          <w:sz w:val="24"/>
          <w:szCs w:val="20"/>
        </w:rPr>
      </w:pPr>
      <w:r>
        <w:rPr>
          <w:rFonts w:ascii="Arial Bold" w:hAnsi="Arial Bold"/>
          <w:caps w:val="0"/>
          <w:sz w:val="24"/>
          <w:szCs w:val="20"/>
        </w:rPr>
        <w:t>Insurance claims</w:t>
      </w:r>
    </w:p>
    <w:p w14:paraId="3128154F" w14:textId="77777777" w:rsidR="00983E72" w:rsidRPr="00D60799" w:rsidRDefault="00983E72" w:rsidP="00FF31C0">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Supplier shall promptly notify to insurers any matter arising from, or in relation to, the Deliverables, or each Contract for which it may be entitled to claim under any of the Insurances.  </w:t>
      </w:r>
      <w:proofErr w:type="gramStart"/>
      <w:r w:rsidRPr="00D60799">
        <w:rPr>
          <w:rFonts w:ascii="Arial" w:hAnsi="Arial"/>
          <w:sz w:val="24"/>
          <w:szCs w:val="20"/>
        </w:rPr>
        <w:t>In the event that</w:t>
      </w:r>
      <w:proofErr w:type="gramEnd"/>
      <w:r w:rsidRPr="00D60799">
        <w:rPr>
          <w:rFonts w:ascii="Arial" w:hAnsi="Arial"/>
          <w:sz w:val="24"/>
          <w:szCs w:val="20"/>
        </w:rPr>
        <w:t xml:space="preserve">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9C63570" w14:textId="77777777" w:rsidR="00983E72" w:rsidRPr="00D60799" w:rsidRDefault="00983E72" w:rsidP="00FF31C0">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3FCFD4D" w14:textId="77777777" w:rsidR="00983E72" w:rsidRPr="00D60799" w:rsidRDefault="00983E72" w:rsidP="00FF31C0">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4B8E573A" w14:textId="1B6A7B37" w:rsidR="00983E72" w:rsidRPr="00D60799" w:rsidRDefault="00983E72" w:rsidP="00FF31C0">
      <w:pPr>
        <w:pStyle w:val="GPSL2Numbered"/>
        <w:numPr>
          <w:ilvl w:val="1"/>
          <w:numId w:val="3"/>
        </w:numPr>
        <w:tabs>
          <w:tab w:val="clear" w:pos="709"/>
          <w:tab w:val="clear" w:pos="1134"/>
        </w:tabs>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2EB52769" w14:textId="77777777" w:rsidR="00983E72" w:rsidRPr="00D60799" w:rsidRDefault="00983E72" w:rsidP="002C21AA">
      <w:pPr>
        <w:pStyle w:val="GPSL2Numbered"/>
        <w:ind w:left="648" w:firstLine="0"/>
        <w:jc w:val="left"/>
        <w:rPr>
          <w:rFonts w:ascii="Arial" w:hAnsi="Arial"/>
          <w:b/>
          <w:sz w:val="24"/>
          <w:szCs w:val="20"/>
        </w:rPr>
      </w:pPr>
      <w:r w:rsidRPr="00D60799">
        <w:rPr>
          <w:rFonts w:ascii="Arial" w:hAnsi="Arial"/>
          <w:b/>
          <w:sz w:val="24"/>
          <w:szCs w:val="20"/>
        </w:rPr>
        <w:t>ANNEX: REQUIRED INSURANCES</w:t>
      </w:r>
    </w:p>
    <w:p w14:paraId="76B5AABA" w14:textId="77777777" w:rsidR="00983E72" w:rsidRPr="00D60799" w:rsidRDefault="00983E72" w:rsidP="00FF31C0">
      <w:pPr>
        <w:pStyle w:val="GPSL1CLAUSEHEADING"/>
        <w:keepNext/>
        <w:numPr>
          <w:ilvl w:val="0"/>
          <w:numId w:val="16"/>
        </w:numPr>
        <w:tabs>
          <w:tab w:val="clear" w:pos="0"/>
        </w:tabs>
        <w:spacing w:before="120"/>
        <w:ind w:left="360"/>
        <w:jc w:val="left"/>
        <w:rPr>
          <w:rFonts w:ascii="Arial" w:hAnsi="Arial"/>
          <w:b w:val="0"/>
          <w:sz w:val="24"/>
          <w:szCs w:val="20"/>
        </w:rPr>
      </w:pPr>
      <w:bookmarkStart w:id="5" w:name="_Ref496537481"/>
      <w:r w:rsidRPr="00D60799">
        <w:rPr>
          <w:rFonts w:ascii="Arial" w:hAnsi="Arial"/>
          <w:b w:val="0"/>
          <w:caps w:val="0"/>
          <w:sz w:val="24"/>
          <w:szCs w:val="20"/>
        </w:rPr>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5"/>
    </w:p>
    <w:p w14:paraId="32639BA1" w14:textId="77777777" w:rsidR="00983E72" w:rsidRPr="000376D7" w:rsidRDefault="00983E72" w:rsidP="00FF31C0">
      <w:pPr>
        <w:pStyle w:val="GPSL2Numbered"/>
        <w:numPr>
          <w:ilvl w:val="1"/>
          <w:numId w:val="3"/>
        </w:numPr>
        <w:tabs>
          <w:tab w:val="clear" w:pos="709"/>
          <w:tab w:val="clear" w:pos="1134"/>
        </w:tabs>
        <w:ind w:left="900" w:hanging="540"/>
        <w:jc w:val="left"/>
        <w:rPr>
          <w:rFonts w:ascii="Arial" w:hAnsi="Arial"/>
          <w:sz w:val="24"/>
          <w:szCs w:val="20"/>
        </w:rPr>
      </w:pPr>
      <w:r w:rsidRPr="000376D7">
        <w:rPr>
          <w:rFonts w:ascii="Arial" w:hAnsi="Arial"/>
          <w:sz w:val="24"/>
          <w:szCs w:val="20"/>
        </w:rPr>
        <w:t>professional indemnity insurance [with cover (for a single event or a series of related events and in the aggregate) of not less than] five million pounds (£5,000,000</w:t>
      </w:r>
      <w:proofErr w:type="gramStart"/>
      <w:r w:rsidRPr="000376D7">
        <w:rPr>
          <w:rFonts w:ascii="Arial" w:hAnsi="Arial"/>
          <w:sz w:val="24"/>
          <w:szCs w:val="20"/>
        </w:rPr>
        <w:t>);</w:t>
      </w:r>
      <w:proofErr w:type="gramEnd"/>
      <w:r w:rsidRPr="000376D7">
        <w:rPr>
          <w:rFonts w:ascii="Arial" w:hAnsi="Arial"/>
          <w:sz w:val="24"/>
          <w:szCs w:val="20"/>
        </w:rPr>
        <w:t xml:space="preserve"> </w:t>
      </w:r>
    </w:p>
    <w:p w14:paraId="32564548" w14:textId="77777777" w:rsidR="00983E72" w:rsidRPr="000376D7" w:rsidRDefault="00983E72" w:rsidP="00FF31C0">
      <w:pPr>
        <w:pStyle w:val="GPSL2Numbered"/>
        <w:numPr>
          <w:ilvl w:val="1"/>
          <w:numId w:val="3"/>
        </w:numPr>
        <w:tabs>
          <w:tab w:val="clear" w:pos="709"/>
          <w:tab w:val="clear" w:pos="1134"/>
        </w:tabs>
        <w:ind w:left="900" w:hanging="540"/>
        <w:jc w:val="left"/>
        <w:rPr>
          <w:rFonts w:ascii="Arial" w:hAnsi="Arial"/>
          <w:sz w:val="24"/>
          <w:szCs w:val="20"/>
        </w:rPr>
      </w:pPr>
      <w:r w:rsidRPr="000376D7">
        <w:rPr>
          <w:rFonts w:ascii="Arial" w:hAnsi="Arial"/>
          <w:sz w:val="24"/>
          <w:szCs w:val="20"/>
        </w:rPr>
        <w:t>public liability insurance [with cover (for a single event or a series of related events and in the aggregate)] of not less than one million pounds (£1,000,000); and</w:t>
      </w:r>
    </w:p>
    <w:p w14:paraId="32ACB42C" w14:textId="77777777" w:rsidR="00983E72" w:rsidRDefault="00983E72" w:rsidP="00771540">
      <w:pPr>
        <w:rPr>
          <w:lang w:eastAsia="zh-CN"/>
        </w:rPr>
        <w:sectPr w:rsidR="00983E72" w:rsidSect="00FE4EB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cols w:space="708"/>
          <w:docGrid w:linePitch="360"/>
        </w:sectPr>
      </w:pPr>
    </w:p>
    <w:p w14:paraId="4BDED07F" w14:textId="77777777" w:rsidR="00F94E69" w:rsidRPr="00AD2F61" w:rsidRDefault="00F94E69" w:rsidP="00820DFA">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3DF173A0" w14:textId="77777777" w:rsidR="00F94E69" w:rsidRPr="008C6B5B" w:rsidRDefault="00F94E69" w:rsidP="00FF31C0">
      <w:pPr>
        <w:pStyle w:val="GPSL1SCHEDULEHeading"/>
        <w:numPr>
          <w:ilvl w:val="0"/>
          <w:numId w:val="3"/>
        </w:numPr>
        <w:ind w:left="360"/>
        <w:rPr>
          <w:rFonts w:ascii="Arial" w:hAnsi="Arial"/>
          <w:sz w:val="24"/>
        </w:rPr>
      </w:pPr>
      <w:r w:rsidRPr="008C6B5B">
        <w:rPr>
          <w:rFonts w:ascii="Arial" w:hAnsi="Arial"/>
          <w:caps w:val="0"/>
          <w:sz w:val="24"/>
        </w:rPr>
        <w:t>What is the Commercially Sensitive Information?</w:t>
      </w:r>
    </w:p>
    <w:p w14:paraId="72ED92A5" w14:textId="77777777" w:rsidR="00F94E69" w:rsidRPr="008C6B5B" w:rsidRDefault="00F94E69" w:rsidP="00FF31C0">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F1FB5C3" w14:textId="77777777" w:rsidR="00F94E69" w:rsidRPr="008C6B5B" w:rsidRDefault="00F94E69" w:rsidP="00FF31C0">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E8CAA05" w14:textId="77777777" w:rsidR="00F94E69" w:rsidRPr="008C6B5B" w:rsidRDefault="00F94E69" w:rsidP="00FF31C0">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56353CA" w14:textId="77777777" w:rsidR="00F94E69" w:rsidRDefault="00F94E69">
      <w:pPr>
        <w:pStyle w:val="GPSL2Numbered"/>
        <w:ind w:firstLine="0"/>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F94E69" w:rsidRPr="008C6B5B" w14:paraId="63E89E4E" w14:textId="77777777">
        <w:trPr>
          <w:tblHeader/>
        </w:trPr>
        <w:tc>
          <w:tcPr>
            <w:tcW w:w="990" w:type="dxa"/>
          </w:tcPr>
          <w:p w14:paraId="1E923B49" w14:textId="77777777" w:rsidR="00F94E69" w:rsidRPr="008C6B5B" w:rsidRDefault="00F94E69">
            <w:pPr>
              <w:pStyle w:val="MarginText"/>
              <w:overflowPunct w:val="0"/>
              <w:autoSpaceDE w:val="0"/>
              <w:autoSpaceDN w:val="0"/>
              <w:jc w:val="center"/>
              <w:textAlignment w:val="baseline"/>
              <w:rPr>
                <w:rFonts w:cs="Arial"/>
                <w:b/>
                <w:sz w:val="24"/>
                <w:szCs w:val="22"/>
              </w:rPr>
            </w:pPr>
            <w:r w:rsidRPr="008C6B5B">
              <w:rPr>
                <w:rFonts w:cs="Arial"/>
                <w:b/>
                <w:sz w:val="24"/>
                <w:szCs w:val="22"/>
              </w:rPr>
              <w:t>No.</w:t>
            </w:r>
          </w:p>
        </w:tc>
        <w:tc>
          <w:tcPr>
            <w:tcW w:w="1710" w:type="dxa"/>
          </w:tcPr>
          <w:p w14:paraId="6AF91D42" w14:textId="77777777" w:rsidR="00F94E69" w:rsidRPr="008C6B5B" w:rsidRDefault="00F94E69">
            <w:pPr>
              <w:pStyle w:val="MarginText"/>
              <w:overflowPunct w:val="0"/>
              <w:autoSpaceDE w:val="0"/>
              <w:autoSpaceDN w:val="0"/>
              <w:jc w:val="center"/>
              <w:textAlignment w:val="baseline"/>
              <w:rPr>
                <w:rFonts w:cs="Arial"/>
                <w:b/>
                <w:sz w:val="24"/>
                <w:szCs w:val="22"/>
              </w:rPr>
            </w:pPr>
            <w:r w:rsidRPr="008C6B5B">
              <w:rPr>
                <w:rFonts w:cs="Arial"/>
                <w:b/>
                <w:sz w:val="24"/>
                <w:szCs w:val="22"/>
              </w:rPr>
              <w:t>Date</w:t>
            </w:r>
          </w:p>
        </w:tc>
        <w:tc>
          <w:tcPr>
            <w:tcW w:w="3011" w:type="dxa"/>
          </w:tcPr>
          <w:p w14:paraId="71E46097" w14:textId="77777777" w:rsidR="00F94E69" w:rsidRPr="008C6B5B" w:rsidRDefault="00F94E69">
            <w:pPr>
              <w:pStyle w:val="MarginText"/>
              <w:overflowPunct w:val="0"/>
              <w:autoSpaceDE w:val="0"/>
              <w:autoSpaceDN w:val="0"/>
              <w:jc w:val="center"/>
              <w:textAlignment w:val="baseline"/>
              <w:rPr>
                <w:rFonts w:cs="Arial"/>
                <w:b/>
                <w:sz w:val="24"/>
                <w:szCs w:val="22"/>
              </w:rPr>
            </w:pPr>
            <w:r w:rsidRPr="008C6B5B">
              <w:rPr>
                <w:rFonts w:cs="Arial"/>
                <w:b/>
                <w:sz w:val="24"/>
                <w:szCs w:val="22"/>
              </w:rPr>
              <w:t>Item(s)</w:t>
            </w:r>
          </w:p>
        </w:tc>
        <w:tc>
          <w:tcPr>
            <w:tcW w:w="2238" w:type="dxa"/>
          </w:tcPr>
          <w:p w14:paraId="615A652F" w14:textId="77777777" w:rsidR="00F94E69" w:rsidRPr="008C6B5B" w:rsidRDefault="00F94E69">
            <w:pPr>
              <w:pStyle w:val="MarginText"/>
              <w:overflowPunct w:val="0"/>
              <w:autoSpaceDE w:val="0"/>
              <w:autoSpaceDN w:val="0"/>
              <w:jc w:val="center"/>
              <w:textAlignment w:val="baseline"/>
              <w:rPr>
                <w:rFonts w:cs="Arial"/>
                <w:b/>
                <w:sz w:val="24"/>
                <w:szCs w:val="22"/>
              </w:rPr>
            </w:pPr>
            <w:r w:rsidRPr="008C6B5B">
              <w:rPr>
                <w:rFonts w:cs="Arial"/>
                <w:b/>
                <w:sz w:val="24"/>
                <w:szCs w:val="22"/>
              </w:rPr>
              <w:t>Duration of Confidentiality</w:t>
            </w:r>
          </w:p>
        </w:tc>
      </w:tr>
      <w:tr w:rsidR="00F94E69" w:rsidRPr="008C6B5B" w14:paraId="13D6460D" w14:textId="77777777">
        <w:tc>
          <w:tcPr>
            <w:tcW w:w="990" w:type="dxa"/>
          </w:tcPr>
          <w:p w14:paraId="6E0DF531" w14:textId="3265FF8E" w:rsidR="00F94E69" w:rsidRPr="008C6B5B" w:rsidRDefault="00A52F2E">
            <w:pPr>
              <w:pStyle w:val="MarginText"/>
              <w:overflowPunct w:val="0"/>
              <w:autoSpaceDE w:val="0"/>
              <w:autoSpaceDN w:val="0"/>
              <w:textAlignment w:val="baseline"/>
              <w:rPr>
                <w:rFonts w:cs="Arial"/>
                <w:sz w:val="24"/>
                <w:szCs w:val="22"/>
              </w:rPr>
            </w:pPr>
            <w:r>
              <w:rPr>
                <w:rFonts w:cs="Arial"/>
                <w:sz w:val="24"/>
                <w:szCs w:val="22"/>
              </w:rPr>
              <w:t>1</w:t>
            </w:r>
          </w:p>
        </w:tc>
        <w:tc>
          <w:tcPr>
            <w:tcW w:w="1710" w:type="dxa"/>
          </w:tcPr>
          <w:p w14:paraId="2884575B" w14:textId="1B1CEFAA" w:rsidR="00F94E69" w:rsidRPr="008343DA" w:rsidRDefault="008343DA">
            <w:pPr>
              <w:pStyle w:val="MarginText"/>
              <w:overflowPunct w:val="0"/>
              <w:autoSpaceDE w:val="0"/>
              <w:autoSpaceDN w:val="0"/>
              <w:textAlignment w:val="baseline"/>
              <w:rPr>
                <w:rFonts w:cs="Arial"/>
                <w:sz w:val="24"/>
                <w:szCs w:val="24"/>
              </w:rPr>
            </w:pPr>
            <w:r w:rsidRPr="008343DA">
              <w:rPr>
                <w:rFonts w:cs="Arial"/>
                <w:sz w:val="24"/>
                <w:szCs w:val="24"/>
              </w:rPr>
              <w:t>1 April 2024</w:t>
            </w:r>
          </w:p>
        </w:tc>
        <w:tc>
          <w:tcPr>
            <w:tcW w:w="3011" w:type="dxa"/>
          </w:tcPr>
          <w:p w14:paraId="78180FF4" w14:textId="787C304B" w:rsidR="00F94E69" w:rsidRPr="008343DA" w:rsidRDefault="003D5CE1">
            <w:pPr>
              <w:pStyle w:val="MarginText"/>
              <w:overflowPunct w:val="0"/>
              <w:autoSpaceDE w:val="0"/>
              <w:autoSpaceDN w:val="0"/>
              <w:textAlignment w:val="baseline"/>
              <w:rPr>
                <w:rFonts w:cs="Arial"/>
                <w:sz w:val="24"/>
                <w:szCs w:val="24"/>
              </w:rPr>
            </w:pPr>
            <w:r w:rsidRPr="008343DA">
              <w:rPr>
                <w:sz w:val="24"/>
                <w:szCs w:val="24"/>
              </w:rPr>
              <w:t>Supplier Schedule of Prices and Rates</w:t>
            </w:r>
          </w:p>
        </w:tc>
        <w:tc>
          <w:tcPr>
            <w:tcW w:w="2238" w:type="dxa"/>
          </w:tcPr>
          <w:p w14:paraId="4E28F1EF" w14:textId="374D4302" w:rsidR="00F94E69" w:rsidRPr="003D5CE1" w:rsidRDefault="003D5CE1">
            <w:pPr>
              <w:pStyle w:val="MarginText"/>
              <w:overflowPunct w:val="0"/>
              <w:autoSpaceDE w:val="0"/>
              <w:autoSpaceDN w:val="0"/>
              <w:textAlignment w:val="baseline"/>
              <w:rPr>
                <w:rFonts w:cs="Arial"/>
                <w:sz w:val="24"/>
                <w:szCs w:val="24"/>
                <w:highlight w:val="yellow"/>
              </w:rPr>
            </w:pPr>
            <w:r w:rsidRPr="003D5CE1">
              <w:rPr>
                <w:sz w:val="24"/>
                <w:szCs w:val="24"/>
              </w:rPr>
              <w:t>Until expiry of the Order Contract</w:t>
            </w:r>
          </w:p>
        </w:tc>
      </w:tr>
      <w:tr w:rsidR="004B4D18" w:rsidRPr="008C6B5B" w14:paraId="4F494FB3" w14:textId="77777777">
        <w:tc>
          <w:tcPr>
            <w:tcW w:w="990" w:type="dxa"/>
          </w:tcPr>
          <w:p w14:paraId="4427467B" w14:textId="0E09BB70" w:rsidR="004B4D18" w:rsidRPr="008C6B5B" w:rsidRDefault="00A52F2E">
            <w:pPr>
              <w:pStyle w:val="MarginText"/>
              <w:overflowPunct w:val="0"/>
              <w:autoSpaceDE w:val="0"/>
              <w:autoSpaceDN w:val="0"/>
              <w:textAlignment w:val="baseline"/>
              <w:rPr>
                <w:rFonts w:cs="Arial"/>
                <w:sz w:val="24"/>
                <w:szCs w:val="22"/>
              </w:rPr>
            </w:pPr>
            <w:r>
              <w:rPr>
                <w:rFonts w:cs="Arial"/>
                <w:sz w:val="24"/>
                <w:szCs w:val="22"/>
              </w:rPr>
              <w:t>2</w:t>
            </w:r>
          </w:p>
        </w:tc>
        <w:tc>
          <w:tcPr>
            <w:tcW w:w="1710" w:type="dxa"/>
          </w:tcPr>
          <w:p w14:paraId="31C7C3A3" w14:textId="15FF0E7A" w:rsidR="004B4D18" w:rsidRPr="008343DA" w:rsidRDefault="008343DA">
            <w:pPr>
              <w:pStyle w:val="MarginText"/>
              <w:overflowPunct w:val="0"/>
              <w:autoSpaceDE w:val="0"/>
              <w:autoSpaceDN w:val="0"/>
              <w:textAlignment w:val="baseline"/>
              <w:rPr>
                <w:rFonts w:cs="Arial"/>
                <w:sz w:val="24"/>
                <w:szCs w:val="24"/>
              </w:rPr>
            </w:pPr>
            <w:r w:rsidRPr="008343DA">
              <w:rPr>
                <w:rFonts w:cs="Arial"/>
                <w:sz w:val="24"/>
                <w:szCs w:val="24"/>
              </w:rPr>
              <w:t>1 April 2024</w:t>
            </w:r>
          </w:p>
        </w:tc>
        <w:tc>
          <w:tcPr>
            <w:tcW w:w="3011" w:type="dxa"/>
          </w:tcPr>
          <w:p w14:paraId="57A90DB8" w14:textId="7A1F9691" w:rsidR="004B4D18" w:rsidRPr="008343DA" w:rsidRDefault="003D5CE1">
            <w:pPr>
              <w:pStyle w:val="MarginText"/>
              <w:overflowPunct w:val="0"/>
              <w:autoSpaceDE w:val="0"/>
              <w:autoSpaceDN w:val="0"/>
              <w:textAlignment w:val="baseline"/>
              <w:rPr>
                <w:rFonts w:cs="Arial"/>
                <w:sz w:val="24"/>
                <w:szCs w:val="24"/>
              </w:rPr>
            </w:pPr>
            <w:r w:rsidRPr="008343DA">
              <w:rPr>
                <w:sz w:val="24"/>
                <w:szCs w:val="24"/>
              </w:rPr>
              <w:t>Supplier responses to Technical</w:t>
            </w:r>
            <w:r w:rsidR="002523FB" w:rsidRPr="008343DA">
              <w:rPr>
                <w:sz w:val="24"/>
                <w:szCs w:val="24"/>
              </w:rPr>
              <w:t xml:space="preserve"> </w:t>
            </w:r>
            <w:r w:rsidRPr="008343DA">
              <w:rPr>
                <w:sz w:val="24"/>
                <w:szCs w:val="24"/>
              </w:rPr>
              <w:t>Experience Questions and Technical Evaluation Questions</w:t>
            </w:r>
          </w:p>
        </w:tc>
        <w:tc>
          <w:tcPr>
            <w:tcW w:w="2238" w:type="dxa"/>
          </w:tcPr>
          <w:p w14:paraId="0B802CF4" w14:textId="01C8D393" w:rsidR="004B4D18" w:rsidRPr="003D5CE1" w:rsidRDefault="003D5CE1">
            <w:pPr>
              <w:pStyle w:val="MarginText"/>
              <w:overflowPunct w:val="0"/>
              <w:autoSpaceDE w:val="0"/>
              <w:autoSpaceDN w:val="0"/>
              <w:textAlignment w:val="baseline"/>
              <w:rPr>
                <w:rFonts w:cs="Arial"/>
                <w:sz w:val="24"/>
                <w:szCs w:val="24"/>
                <w:highlight w:val="yellow"/>
              </w:rPr>
            </w:pPr>
            <w:r w:rsidRPr="003D5CE1">
              <w:rPr>
                <w:sz w:val="24"/>
                <w:szCs w:val="24"/>
              </w:rPr>
              <w:t>Until expiry of the Order Contract</w:t>
            </w:r>
          </w:p>
        </w:tc>
      </w:tr>
    </w:tbl>
    <w:p w14:paraId="1E4A2D9A" w14:textId="77777777" w:rsidR="00F94E69" w:rsidRDefault="00F94E69"/>
    <w:p w14:paraId="1EC42E5C" w14:textId="77777777" w:rsidR="00F94E69" w:rsidRDefault="00F94E69"/>
    <w:p w14:paraId="673348D9" w14:textId="77777777" w:rsidR="00F94E69" w:rsidRDefault="00F94E69"/>
    <w:p w14:paraId="3DF875CB" w14:textId="77777777" w:rsidR="00F94E69" w:rsidRDefault="00F94E69"/>
    <w:p w14:paraId="72423066" w14:textId="77777777" w:rsidR="002523FB" w:rsidRDefault="002523FB"/>
    <w:p w14:paraId="076A8F75" w14:textId="77777777" w:rsidR="002523FB" w:rsidRDefault="002523FB"/>
    <w:p w14:paraId="1F55BA11" w14:textId="77777777" w:rsidR="002523FB" w:rsidRDefault="002523FB"/>
    <w:p w14:paraId="6125DD3F" w14:textId="77777777" w:rsidR="002523FB" w:rsidRDefault="002523FB"/>
    <w:p w14:paraId="6314EAB8" w14:textId="77777777" w:rsidR="002523FB" w:rsidRDefault="002523FB"/>
    <w:p w14:paraId="4C0EB59B" w14:textId="77777777" w:rsidR="002523FB" w:rsidRDefault="002523FB"/>
    <w:p w14:paraId="7001CA50" w14:textId="77777777" w:rsidR="00706712" w:rsidRDefault="00706712">
      <w:pPr>
        <w:rPr>
          <w:rFonts w:ascii="Arial" w:hAnsi="Arial"/>
          <w:b/>
          <w:sz w:val="36"/>
          <w:szCs w:val="20"/>
        </w:rPr>
      </w:pPr>
      <w:r>
        <w:rPr>
          <w:rFonts w:ascii="Arial" w:hAnsi="Arial"/>
          <w:b/>
          <w:sz w:val="36"/>
          <w:szCs w:val="20"/>
        </w:rPr>
        <w:br w:type="page"/>
      </w:r>
    </w:p>
    <w:p w14:paraId="229BCEC5" w14:textId="03EB2BF3" w:rsidR="00AB3011" w:rsidRDefault="00AB3011" w:rsidP="009926A4">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14:paraId="4E581449" w14:textId="77777777" w:rsidR="00AB3011" w:rsidRPr="00B611C2" w:rsidRDefault="00AB3011" w:rsidP="00FF31C0">
      <w:pPr>
        <w:pStyle w:val="GPSL1SCHEDULEHeading"/>
        <w:keepNext/>
        <w:numPr>
          <w:ilvl w:val="0"/>
          <w:numId w:val="3"/>
        </w:numPr>
        <w:ind w:left="360"/>
        <w:jc w:val="left"/>
        <w:rPr>
          <w:rFonts w:ascii="Arial Bold" w:hAnsi="Arial Bold"/>
          <w:caps w:val="0"/>
          <w:sz w:val="24"/>
          <w:szCs w:val="24"/>
        </w:rPr>
      </w:pPr>
      <w:r w:rsidRPr="00B611C2">
        <w:rPr>
          <w:rFonts w:ascii="Arial Bold" w:hAnsi="Arial Bold"/>
          <w:caps w:val="0"/>
          <w:sz w:val="24"/>
          <w:szCs w:val="24"/>
        </w:rPr>
        <w:lastRenderedPageBreak/>
        <w:t>Def</w:t>
      </w:r>
      <w:r>
        <w:rPr>
          <w:rFonts w:ascii="Arial Bold" w:hAnsi="Arial Bold"/>
          <w:caps w:val="0"/>
          <w:sz w:val="24"/>
          <w:szCs w:val="24"/>
        </w:rPr>
        <w:t>initions</w:t>
      </w:r>
    </w:p>
    <w:p w14:paraId="240F219E" w14:textId="77777777" w:rsidR="00AB3011" w:rsidRPr="00D4288D" w:rsidRDefault="00AB3011" w:rsidP="00FF31C0">
      <w:pPr>
        <w:pStyle w:val="GPSL2Numbered"/>
        <w:keepNext/>
        <w:numPr>
          <w:ilvl w:val="1"/>
          <w:numId w:val="3"/>
        </w:numPr>
        <w:tabs>
          <w:tab w:val="clear" w:pos="709"/>
          <w:tab w:val="clear" w:pos="1134"/>
        </w:tabs>
        <w:ind w:left="936" w:hanging="576"/>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AB3011" w:rsidRPr="00D4288D" w14:paraId="4320E7A8" w14:textId="77777777" w:rsidTr="006203B1">
        <w:tc>
          <w:tcPr>
            <w:tcW w:w="1628" w:type="pct"/>
          </w:tcPr>
          <w:p w14:paraId="73896FDB" w14:textId="77777777" w:rsidR="00AB3011" w:rsidRPr="00D4288D" w:rsidRDefault="00AB3011" w:rsidP="006203B1">
            <w:pPr>
              <w:pStyle w:val="GPSDefinitionTerm"/>
              <w:rPr>
                <w:sz w:val="24"/>
                <w:szCs w:val="24"/>
              </w:rPr>
            </w:pPr>
            <w:r w:rsidRPr="00D4288D">
              <w:rPr>
                <w:sz w:val="24"/>
                <w:szCs w:val="24"/>
              </w:rPr>
              <w:t>"Credit Rating Threshold"</w:t>
            </w:r>
          </w:p>
        </w:tc>
        <w:tc>
          <w:tcPr>
            <w:tcW w:w="3372" w:type="pct"/>
          </w:tcPr>
          <w:p w14:paraId="7A950D01" w14:textId="77777777" w:rsidR="00AB3011" w:rsidRPr="00D4288D" w:rsidRDefault="00AB3011" w:rsidP="00FF31C0">
            <w:pPr>
              <w:pStyle w:val="GPsDefinition"/>
              <w:numPr>
                <w:ilvl w:val="0"/>
                <w:numId w:val="7"/>
              </w:numPr>
              <w:tabs>
                <w:tab w:val="left" w:pos="175"/>
              </w:tabs>
              <w:adjustRightInd w:val="0"/>
              <w:jc w:val="left"/>
              <w:rPr>
                <w:sz w:val="24"/>
                <w:szCs w:val="24"/>
              </w:rPr>
            </w:pPr>
            <w:r w:rsidRPr="00D4288D">
              <w:rPr>
                <w:sz w:val="24"/>
                <w:szCs w:val="24"/>
              </w:rPr>
              <w:t xml:space="preserve">the minimum credit rating level for the </w:t>
            </w:r>
            <w:r>
              <w:rPr>
                <w:sz w:val="24"/>
                <w:szCs w:val="24"/>
              </w:rPr>
              <w:t xml:space="preserve">Monitored Company </w:t>
            </w:r>
            <w:r w:rsidRPr="00D4288D">
              <w:rPr>
                <w:sz w:val="24"/>
                <w:szCs w:val="24"/>
              </w:rPr>
              <w:t>as set out in Annex 2 and</w:t>
            </w:r>
          </w:p>
        </w:tc>
      </w:tr>
      <w:tr w:rsidR="00AB3011" w:rsidRPr="00D4288D" w14:paraId="503F49C1" w14:textId="77777777">
        <w:tc>
          <w:tcPr>
            <w:tcW w:w="1628" w:type="pct"/>
          </w:tcPr>
          <w:p w14:paraId="60640174" w14:textId="77777777" w:rsidR="00AB3011" w:rsidRDefault="00AB3011" w:rsidP="009926A4">
            <w:pPr>
              <w:pStyle w:val="GPSDefinitionTerm"/>
              <w:rPr>
                <w:sz w:val="24"/>
                <w:szCs w:val="24"/>
              </w:rPr>
            </w:pPr>
            <w:r w:rsidRPr="00D4288D">
              <w:rPr>
                <w:sz w:val="24"/>
                <w:szCs w:val="24"/>
              </w:rPr>
              <w:t>"Financial Distress Event"</w:t>
            </w:r>
          </w:p>
          <w:p w14:paraId="7798AEC8" w14:textId="77777777" w:rsidR="00AB3011" w:rsidRPr="00712611" w:rsidRDefault="00AB3011" w:rsidP="00712611"/>
          <w:p w14:paraId="37762139" w14:textId="77777777" w:rsidR="00AB3011" w:rsidRPr="00712611" w:rsidRDefault="00AB3011" w:rsidP="00712611"/>
          <w:p w14:paraId="49E55735" w14:textId="77777777" w:rsidR="00AB3011" w:rsidRPr="00712611" w:rsidRDefault="00AB3011" w:rsidP="00712611"/>
          <w:p w14:paraId="7E4F5B60" w14:textId="77777777" w:rsidR="00AB3011" w:rsidRPr="00712611" w:rsidRDefault="00AB3011" w:rsidP="00712611"/>
          <w:p w14:paraId="45716AE2" w14:textId="77777777" w:rsidR="00AB3011" w:rsidRPr="00712611" w:rsidRDefault="00AB3011" w:rsidP="00712611"/>
          <w:p w14:paraId="2B1E476E" w14:textId="77777777" w:rsidR="00AB3011" w:rsidRPr="00712611" w:rsidRDefault="00AB3011" w:rsidP="00712611"/>
          <w:p w14:paraId="43A70CF2" w14:textId="77777777" w:rsidR="00AB3011" w:rsidRPr="00712611" w:rsidRDefault="00AB3011" w:rsidP="00712611"/>
          <w:p w14:paraId="7AA86C6A" w14:textId="77777777" w:rsidR="00AB3011" w:rsidRPr="00712611" w:rsidRDefault="00AB3011" w:rsidP="00712611"/>
          <w:p w14:paraId="2A5409CF" w14:textId="77777777" w:rsidR="00AB3011" w:rsidRPr="00712611" w:rsidRDefault="00AB3011" w:rsidP="00712611"/>
          <w:p w14:paraId="750901DE" w14:textId="77777777" w:rsidR="00AB3011" w:rsidRPr="00712611" w:rsidRDefault="00AB3011" w:rsidP="00712611"/>
          <w:p w14:paraId="7599A046" w14:textId="77777777" w:rsidR="00AB3011" w:rsidRDefault="00AB3011" w:rsidP="00712611"/>
          <w:p w14:paraId="21A69CBC" w14:textId="77777777" w:rsidR="00AB3011" w:rsidRPr="00712611" w:rsidRDefault="00AB3011" w:rsidP="00712611">
            <w:pPr>
              <w:jc w:val="center"/>
            </w:pPr>
          </w:p>
        </w:tc>
        <w:tc>
          <w:tcPr>
            <w:tcW w:w="3372" w:type="pct"/>
          </w:tcPr>
          <w:p w14:paraId="0FD7A327" w14:textId="77777777" w:rsidR="00AB3011" w:rsidRPr="00D4288D" w:rsidRDefault="00AB3011" w:rsidP="00FF31C0">
            <w:pPr>
              <w:pStyle w:val="GPsDefinition"/>
              <w:numPr>
                <w:ilvl w:val="0"/>
                <w:numId w:val="7"/>
              </w:numPr>
              <w:tabs>
                <w:tab w:val="left" w:pos="175"/>
              </w:tabs>
              <w:adjustRightInd w:val="0"/>
              <w:jc w:val="left"/>
              <w:rPr>
                <w:sz w:val="24"/>
                <w:szCs w:val="24"/>
              </w:rPr>
            </w:pPr>
            <w:r w:rsidRPr="00D4288D">
              <w:rPr>
                <w:sz w:val="24"/>
                <w:szCs w:val="24"/>
              </w:rPr>
              <w:t>the occurrence or one or more of the following events:</w:t>
            </w:r>
          </w:p>
          <w:p w14:paraId="5E9AD440" w14:textId="77777777" w:rsidR="00AB3011" w:rsidRPr="00D4288D" w:rsidRDefault="00AB3011" w:rsidP="00FF31C0">
            <w:pPr>
              <w:pStyle w:val="GPSDefinitionL2"/>
              <w:numPr>
                <w:ilvl w:val="1"/>
                <w:numId w:val="7"/>
              </w:numPr>
              <w:tabs>
                <w:tab w:val="clear" w:pos="432"/>
                <w:tab w:val="left" w:pos="175"/>
              </w:tabs>
              <w:adjustRightInd w:val="0"/>
              <w:ind w:left="720" w:hanging="544"/>
              <w:jc w:val="left"/>
              <w:rPr>
                <w:sz w:val="24"/>
                <w:szCs w:val="24"/>
              </w:rPr>
            </w:pPr>
            <w:r w:rsidRPr="00D4288D">
              <w:rPr>
                <w:sz w:val="24"/>
                <w:szCs w:val="24"/>
              </w:rPr>
              <w:t>the credit rating of</w:t>
            </w:r>
            <w:r>
              <w:rPr>
                <w:sz w:val="24"/>
                <w:szCs w:val="24"/>
              </w:rPr>
              <w:t xml:space="preserve"> the</w:t>
            </w:r>
            <w:r w:rsidRPr="00D4288D">
              <w:rPr>
                <w:sz w:val="24"/>
                <w:szCs w:val="24"/>
              </w:rPr>
              <w:t xml:space="preserve"> </w:t>
            </w:r>
            <w:r>
              <w:rPr>
                <w:sz w:val="24"/>
                <w:szCs w:val="24"/>
              </w:rPr>
              <w:t>Monitored Company</w:t>
            </w:r>
            <w:r w:rsidRPr="00D4288D">
              <w:rPr>
                <w:sz w:val="24"/>
                <w:szCs w:val="24"/>
              </w:rPr>
              <w:t xml:space="preserve"> dropping below the applicable Credit Rating </w:t>
            </w:r>
            <w:proofErr w:type="gramStart"/>
            <w:r w:rsidRPr="00D4288D">
              <w:rPr>
                <w:sz w:val="24"/>
                <w:szCs w:val="24"/>
              </w:rPr>
              <w:t>Threshold;</w:t>
            </w:r>
            <w:proofErr w:type="gramEnd"/>
          </w:p>
          <w:p w14:paraId="74CD8738" w14:textId="77777777" w:rsidR="00AB3011" w:rsidRPr="00D14504" w:rsidRDefault="00AB3011" w:rsidP="00FF31C0">
            <w:pPr>
              <w:pStyle w:val="GPSDefinitionL2"/>
              <w:numPr>
                <w:ilvl w:val="1"/>
                <w:numId w:val="7"/>
              </w:numPr>
              <w:tabs>
                <w:tab w:val="clear" w:pos="432"/>
                <w:tab w:val="left" w:pos="175"/>
              </w:tabs>
              <w:adjustRightInd w:val="0"/>
              <w:ind w:left="720" w:hanging="544"/>
              <w:jc w:val="left"/>
              <w:rPr>
                <w:sz w:val="24"/>
                <w:szCs w:val="24"/>
              </w:rPr>
            </w:pPr>
            <w:r w:rsidRPr="00D14504">
              <w:rPr>
                <w:sz w:val="24"/>
                <w:szCs w:val="24"/>
              </w:rPr>
              <w:t xml:space="preserve">the Monitored Company issuing a profits warning to a stock exchange or making any other public announcement about a material deterioration in its financial position or </w:t>
            </w:r>
            <w:proofErr w:type="gramStart"/>
            <w:r w:rsidRPr="00D14504">
              <w:rPr>
                <w:sz w:val="24"/>
                <w:szCs w:val="24"/>
              </w:rPr>
              <w:t>prospects;</w:t>
            </w:r>
            <w:proofErr w:type="gramEnd"/>
          </w:p>
          <w:p w14:paraId="0BC965BC" w14:textId="77777777" w:rsidR="00AB3011" w:rsidRPr="00D14504" w:rsidRDefault="00AB3011" w:rsidP="00FF31C0">
            <w:pPr>
              <w:pStyle w:val="GPSDefinitionL2"/>
              <w:numPr>
                <w:ilvl w:val="1"/>
                <w:numId w:val="7"/>
              </w:numPr>
              <w:tabs>
                <w:tab w:val="clear" w:pos="432"/>
                <w:tab w:val="left" w:pos="175"/>
              </w:tabs>
              <w:adjustRightInd w:val="0"/>
              <w:ind w:left="720" w:hanging="544"/>
              <w:jc w:val="left"/>
              <w:rPr>
                <w:sz w:val="24"/>
                <w:szCs w:val="24"/>
              </w:rPr>
            </w:pPr>
            <w:r w:rsidRPr="00D14504">
              <w:rPr>
                <w:sz w:val="24"/>
                <w:szCs w:val="24"/>
              </w:rPr>
              <w:t xml:space="preserve">there being a public investigation into improper financial accounting and reporting, suspected fraud or any other impropriety of the Monitored </w:t>
            </w:r>
            <w:proofErr w:type="gramStart"/>
            <w:r w:rsidRPr="00D14504">
              <w:rPr>
                <w:sz w:val="24"/>
                <w:szCs w:val="24"/>
              </w:rPr>
              <w:t>Party;</w:t>
            </w:r>
            <w:proofErr w:type="gramEnd"/>
            <w:r w:rsidRPr="00D14504">
              <w:rPr>
                <w:sz w:val="24"/>
                <w:szCs w:val="24"/>
              </w:rPr>
              <w:t xml:space="preserve"> </w:t>
            </w:r>
          </w:p>
          <w:p w14:paraId="48509079" w14:textId="77777777" w:rsidR="00AB3011" w:rsidRPr="00D14504" w:rsidRDefault="00AB3011" w:rsidP="00FF31C0">
            <w:pPr>
              <w:pStyle w:val="GPSDefinitionL2"/>
              <w:numPr>
                <w:ilvl w:val="1"/>
                <w:numId w:val="7"/>
              </w:numPr>
              <w:tabs>
                <w:tab w:val="clear" w:pos="432"/>
                <w:tab w:val="left" w:pos="175"/>
              </w:tabs>
              <w:adjustRightInd w:val="0"/>
              <w:ind w:left="720" w:hanging="544"/>
              <w:jc w:val="left"/>
              <w:rPr>
                <w:sz w:val="24"/>
                <w:szCs w:val="24"/>
              </w:rPr>
            </w:pPr>
            <w:r w:rsidRPr="00D14504">
              <w:rPr>
                <w:sz w:val="24"/>
                <w:szCs w:val="24"/>
              </w:rPr>
              <w:t xml:space="preserve">Monitored Company committing a material breach of covenant to its </w:t>
            </w:r>
            <w:proofErr w:type="gramStart"/>
            <w:r w:rsidRPr="00D14504">
              <w:rPr>
                <w:sz w:val="24"/>
                <w:szCs w:val="24"/>
              </w:rPr>
              <w:t>lenders;</w:t>
            </w:r>
            <w:proofErr w:type="gramEnd"/>
            <w:r w:rsidRPr="00D14504">
              <w:rPr>
                <w:sz w:val="24"/>
                <w:szCs w:val="24"/>
              </w:rPr>
              <w:t xml:space="preserve"> </w:t>
            </w:r>
          </w:p>
          <w:p w14:paraId="55C34E1E" w14:textId="77777777" w:rsidR="00AB3011" w:rsidRPr="00D14504" w:rsidRDefault="00AB3011" w:rsidP="00FF31C0">
            <w:pPr>
              <w:pStyle w:val="GPSDefinitionL2"/>
              <w:numPr>
                <w:ilvl w:val="1"/>
                <w:numId w:val="7"/>
              </w:numPr>
              <w:tabs>
                <w:tab w:val="clear" w:pos="432"/>
                <w:tab w:val="left" w:pos="175"/>
              </w:tabs>
              <w:adjustRightInd w:val="0"/>
              <w:ind w:left="720" w:hanging="544"/>
              <w:jc w:val="left"/>
              <w:rPr>
                <w:sz w:val="24"/>
                <w:szCs w:val="24"/>
              </w:rPr>
            </w:pPr>
            <w:r w:rsidRPr="00D14504">
              <w:rPr>
                <w:sz w:val="24"/>
                <w:szCs w:val="24"/>
              </w:rPr>
              <w:t>a Key Subcontractor (where applicable) notifying CCS that the Supplier has not satisfied any sums properly due under a specified invoice and not subject to a genuine dispute; or</w:t>
            </w:r>
          </w:p>
          <w:p w14:paraId="4098BEC6" w14:textId="77777777" w:rsidR="00AB3011" w:rsidRPr="00D4288D" w:rsidRDefault="00AB3011" w:rsidP="00FF31C0">
            <w:pPr>
              <w:pStyle w:val="GPSDefinitionL2"/>
              <w:numPr>
                <w:ilvl w:val="1"/>
                <w:numId w:val="7"/>
              </w:numPr>
              <w:tabs>
                <w:tab w:val="clear" w:pos="432"/>
                <w:tab w:val="left" w:pos="175"/>
              </w:tabs>
              <w:adjustRightInd w:val="0"/>
              <w:ind w:left="720" w:hanging="544"/>
              <w:jc w:val="left"/>
              <w:rPr>
                <w:sz w:val="24"/>
                <w:szCs w:val="24"/>
              </w:rPr>
            </w:pPr>
            <w:r w:rsidRPr="00D4288D">
              <w:rPr>
                <w:sz w:val="24"/>
                <w:szCs w:val="24"/>
              </w:rPr>
              <w:t>any of the following:</w:t>
            </w:r>
          </w:p>
          <w:p w14:paraId="3EDB7EA8" w14:textId="77777777" w:rsidR="00AB3011" w:rsidRPr="00D4288D" w:rsidRDefault="00AB3011" w:rsidP="00FF31C0">
            <w:pPr>
              <w:pStyle w:val="GPSDefinitionL3"/>
              <w:numPr>
                <w:ilvl w:val="2"/>
                <w:numId w:val="7"/>
              </w:numPr>
              <w:tabs>
                <w:tab w:val="left" w:pos="175"/>
              </w:tabs>
              <w:adjustRightInd w:val="0"/>
              <w:jc w:val="left"/>
              <w:rPr>
                <w:sz w:val="24"/>
                <w:szCs w:val="24"/>
              </w:rPr>
            </w:pPr>
            <w:r w:rsidRPr="00D4288D">
              <w:rPr>
                <w:sz w:val="24"/>
                <w:szCs w:val="24"/>
              </w:rPr>
              <w:t>commencement of any litigation against the</w:t>
            </w:r>
            <w:r>
              <w:rPr>
                <w:sz w:val="24"/>
                <w:szCs w:val="24"/>
              </w:rPr>
              <w:t xml:space="preserve"> Monitored Company </w:t>
            </w:r>
            <w:r w:rsidRPr="00D4288D">
              <w:rPr>
                <w:sz w:val="24"/>
                <w:szCs w:val="24"/>
              </w:rPr>
              <w:t xml:space="preserve">with respect to financial indebtedness or obligations under a </w:t>
            </w:r>
            <w:proofErr w:type="gramStart"/>
            <w:r w:rsidRPr="00D4288D">
              <w:rPr>
                <w:sz w:val="24"/>
                <w:szCs w:val="24"/>
              </w:rPr>
              <w:t>contract;</w:t>
            </w:r>
            <w:proofErr w:type="gramEnd"/>
            <w:r w:rsidRPr="00D4288D">
              <w:rPr>
                <w:sz w:val="24"/>
                <w:szCs w:val="24"/>
              </w:rPr>
              <w:t xml:space="preserve"> </w:t>
            </w:r>
          </w:p>
          <w:p w14:paraId="0596CCE0" w14:textId="77777777" w:rsidR="00AB3011" w:rsidRPr="00D4288D" w:rsidRDefault="00AB3011" w:rsidP="00FF31C0">
            <w:pPr>
              <w:pStyle w:val="GPSDefinitionL3"/>
              <w:numPr>
                <w:ilvl w:val="2"/>
                <w:numId w:val="7"/>
              </w:numPr>
              <w:tabs>
                <w:tab w:val="left" w:pos="175"/>
              </w:tabs>
              <w:adjustRightInd w:val="0"/>
              <w:jc w:val="left"/>
              <w:rPr>
                <w:sz w:val="24"/>
                <w:szCs w:val="24"/>
              </w:rPr>
            </w:pPr>
            <w:r w:rsidRPr="00D4288D">
              <w:rPr>
                <w:sz w:val="24"/>
                <w:szCs w:val="24"/>
              </w:rPr>
              <w:t xml:space="preserve">non-payment by the </w:t>
            </w:r>
            <w:r>
              <w:rPr>
                <w:sz w:val="24"/>
                <w:szCs w:val="24"/>
              </w:rPr>
              <w:t>Monitored Company</w:t>
            </w:r>
            <w:r w:rsidRPr="00D4288D">
              <w:rPr>
                <w:sz w:val="24"/>
                <w:szCs w:val="24"/>
              </w:rPr>
              <w:t xml:space="preserve"> of any financial </w:t>
            </w:r>
            <w:proofErr w:type="gramStart"/>
            <w:r w:rsidRPr="00D4288D">
              <w:rPr>
                <w:sz w:val="24"/>
                <w:szCs w:val="24"/>
              </w:rPr>
              <w:t>indebtedness;</w:t>
            </w:r>
            <w:proofErr w:type="gramEnd"/>
          </w:p>
          <w:p w14:paraId="053E58B0" w14:textId="77777777" w:rsidR="00AB3011" w:rsidRPr="00D4288D" w:rsidRDefault="00AB3011" w:rsidP="00FF31C0">
            <w:pPr>
              <w:pStyle w:val="GPSDefinitionL3"/>
              <w:numPr>
                <w:ilvl w:val="2"/>
                <w:numId w:val="7"/>
              </w:numPr>
              <w:tabs>
                <w:tab w:val="left" w:pos="175"/>
              </w:tabs>
              <w:adjustRightInd w:val="0"/>
              <w:jc w:val="left"/>
              <w:rPr>
                <w:sz w:val="24"/>
                <w:szCs w:val="24"/>
              </w:rPr>
            </w:pPr>
            <w:r w:rsidRPr="00D4288D">
              <w:rPr>
                <w:sz w:val="24"/>
                <w:szCs w:val="24"/>
              </w:rPr>
              <w:t xml:space="preserve">any financial indebtedness of the </w:t>
            </w:r>
            <w:r>
              <w:rPr>
                <w:sz w:val="24"/>
                <w:szCs w:val="24"/>
              </w:rPr>
              <w:t>Monitored Company</w:t>
            </w:r>
            <w:r w:rsidRPr="00D4288D">
              <w:rPr>
                <w:sz w:val="24"/>
                <w:szCs w:val="24"/>
              </w:rPr>
              <w:t xml:space="preserve"> becoming due </w:t>
            </w:r>
            <w:proofErr w:type="gramStart"/>
            <w:r w:rsidRPr="00D4288D">
              <w:rPr>
                <w:sz w:val="24"/>
                <w:szCs w:val="24"/>
              </w:rPr>
              <w:t>as a result of</w:t>
            </w:r>
            <w:proofErr w:type="gramEnd"/>
            <w:r w:rsidRPr="00D4288D">
              <w:rPr>
                <w:sz w:val="24"/>
                <w:szCs w:val="24"/>
              </w:rPr>
              <w:t xml:space="preserve"> an event of default; or</w:t>
            </w:r>
          </w:p>
          <w:p w14:paraId="43DD0AF7" w14:textId="77777777" w:rsidR="00AB3011" w:rsidRPr="00D4288D" w:rsidRDefault="00AB3011" w:rsidP="00FF31C0">
            <w:pPr>
              <w:pStyle w:val="GPSDefinitionL3"/>
              <w:numPr>
                <w:ilvl w:val="2"/>
                <w:numId w:val="7"/>
              </w:numPr>
              <w:tabs>
                <w:tab w:val="left" w:pos="175"/>
              </w:tabs>
              <w:adjustRightInd w:val="0"/>
              <w:jc w:val="left"/>
              <w:rPr>
                <w:sz w:val="24"/>
                <w:szCs w:val="24"/>
              </w:rPr>
            </w:pPr>
            <w:r w:rsidRPr="00D4288D">
              <w:rPr>
                <w:sz w:val="24"/>
                <w:szCs w:val="24"/>
              </w:rPr>
              <w:lastRenderedPageBreak/>
              <w:t xml:space="preserve">the cancellation or suspension of any financial indebtedness in respect of the </w:t>
            </w:r>
            <w:r>
              <w:rPr>
                <w:sz w:val="24"/>
                <w:szCs w:val="24"/>
              </w:rPr>
              <w:t>Monitored Company</w:t>
            </w:r>
          </w:p>
          <w:p w14:paraId="11FA73F5" w14:textId="77777777" w:rsidR="00AB3011" w:rsidRPr="00D4288D" w:rsidRDefault="00AB3011" w:rsidP="00FF31C0">
            <w:pPr>
              <w:pStyle w:val="GPsDefinition"/>
              <w:numPr>
                <w:ilvl w:val="0"/>
                <w:numId w:val="7"/>
              </w:numPr>
              <w:tabs>
                <w:tab w:val="left" w:pos="175"/>
              </w:tabs>
              <w:adjustRightInd w:val="0"/>
              <w:jc w:val="left"/>
              <w:rPr>
                <w:sz w:val="24"/>
                <w:szCs w:val="24"/>
              </w:rPr>
            </w:pPr>
            <w:r w:rsidRPr="00D4288D">
              <w:rPr>
                <w:sz w:val="24"/>
                <w:szCs w:val="24"/>
              </w:rPr>
              <w:t xml:space="preserve">in each case which CCS reasonably believes (or would be likely reasonably to believe) could directly impact on the continued performance </w:t>
            </w:r>
            <w:r>
              <w:rPr>
                <w:sz w:val="24"/>
                <w:szCs w:val="24"/>
              </w:rPr>
              <w:t xml:space="preserve">of any Contract </w:t>
            </w:r>
            <w:r w:rsidRPr="00D4288D">
              <w:rPr>
                <w:sz w:val="24"/>
                <w:szCs w:val="24"/>
              </w:rPr>
              <w:t>and delivery of the Deliverables in accordance with</w:t>
            </w:r>
            <w:r>
              <w:rPr>
                <w:sz w:val="24"/>
                <w:szCs w:val="24"/>
              </w:rPr>
              <w:t xml:space="preserve"> </w:t>
            </w:r>
            <w:r w:rsidRPr="007B6910">
              <w:rPr>
                <w:sz w:val="24"/>
                <w:szCs w:val="24"/>
              </w:rPr>
              <w:t xml:space="preserve">any </w:t>
            </w:r>
            <w:r>
              <w:rPr>
                <w:sz w:val="24"/>
                <w:szCs w:val="24"/>
              </w:rPr>
              <w:t xml:space="preserve">Call-Off </w:t>
            </w:r>
            <w:r w:rsidRPr="007B6910">
              <w:rPr>
                <w:sz w:val="24"/>
                <w:szCs w:val="24"/>
              </w:rPr>
              <w:t>Contract</w:t>
            </w:r>
            <w:r w:rsidRPr="00D4288D">
              <w:rPr>
                <w:sz w:val="24"/>
                <w:szCs w:val="24"/>
              </w:rPr>
              <w:t>;</w:t>
            </w:r>
          </w:p>
        </w:tc>
      </w:tr>
      <w:tr w:rsidR="00AB3011" w:rsidRPr="00D4288D" w14:paraId="7F07CCB2" w14:textId="77777777">
        <w:tc>
          <w:tcPr>
            <w:tcW w:w="1628" w:type="pct"/>
          </w:tcPr>
          <w:p w14:paraId="26FD6375" w14:textId="77777777" w:rsidR="00AB3011" w:rsidRPr="00D4288D" w:rsidRDefault="00AB3011" w:rsidP="009926A4">
            <w:pPr>
              <w:pStyle w:val="GPSDefinitionTerm"/>
              <w:rPr>
                <w:sz w:val="24"/>
                <w:szCs w:val="24"/>
              </w:rPr>
            </w:pPr>
            <w:r w:rsidRPr="00D4288D">
              <w:rPr>
                <w:sz w:val="24"/>
                <w:szCs w:val="24"/>
              </w:rPr>
              <w:lastRenderedPageBreak/>
              <w:t>"Financial Distress Service Continuity Plan"</w:t>
            </w:r>
          </w:p>
        </w:tc>
        <w:tc>
          <w:tcPr>
            <w:tcW w:w="3372" w:type="pct"/>
          </w:tcPr>
          <w:p w14:paraId="61DD3A05" w14:textId="77777777" w:rsidR="00AB3011" w:rsidRPr="00D4288D" w:rsidRDefault="00AB3011" w:rsidP="00FF31C0">
            <w:pPr>
              <w:pStyle w:val="GPsDefinition"/>
              <w:numPr>
                <w:ilvl w:val="0"/>
                <w:numId w:val="7"/>
              </w:numPr>
              <w:tabs>
                <w:tab w:val="left" w:pos="175"/>
              </w:tabs>
              <w:adjustRightInd w:val="0"/>
              <w:jc w:val="left"/>
              <w:rPr>
                <w:sz w:val="24"/>
                <w:szCs w:val="24"/>
              </w:rPr>
            </w:pPr>
            <w:r w:rsidRPr="00D4288D">
              <w:rPr>
                <w:sz w:val="24"/>
                <w:szCs w:val="24"/>
              </w:rPr>
              <w:t xml:space="preserve">a plan setting out how the Supplier will ensure the continued performance and delivery of the Deliverables in accordance with [each Call-Off] Contract </w:t>
            </w:r>
            <w:proofErr w:type="gramStart"/>
            <w:r w:rsidRPr="00D4288D">
              <w:rPr>
                <w:sz w:val="24"/>
                <w:szCs w:val="24"/>
              </w:rPr>
              <w:t>in the event that</w:t>
            </w:r>
            <w:proofErr w:type="gramEnd"/>
            <w:r w:rsidRPr="00D4288D">
              <w:rPr>
                <w:sz w:val="24"/>
                <w:szCs w:val="24"/>
              </w:rPr>
              <w:t xml:space="preserve"> a Financial Distress Event occurs;</w:t>
            </w:r>
          </w:p>
        </w:tc>
      </w:tr>
      <w:tr w:rsidR="00AB3011" w:rsidRPr="00D4288D" w14:paraId="595FDF2C" w14:textId="77777777">
        <w:tc>
          <w:tcPr>
            <w:tcW w:w="1628" w:type="pct"/>
          </w:tcPr>
          <w:p w14:paraId="6944C4AB" w14:textId="77777777" w:rsidR="00AB3011" w:rsidRPr="00D4288D" w:rsidRDefault="00AB3011" w:rsidP="00EA6386">
            <w:pPr>
              <w:pStyle w:val="GPSDefinitionTerm"/>
              <w:rPr>
                <w:sz w:val="24"/>
                <w:szCs w:val="24"/>
              </w:rPr>
            </w:pPr>
            <w:r>
              <w:rPr>
                <w:sz w:val="24"/>
                <w:szCs w:val="24"/>
              </w:rPr>
              <w:t>“Monitored Company”</w:t>
            </w:r>
          </w:p>
        </w:tc>
        <w:tc>
          <w:tcPr>
            <w:tcW w:w="3372" w:type="pct"/>
          </w:tcPr>
          <w:p w14:paraId="0E39C5A4" w14:textId="1B657CB4" w:rsidR="00AB3011" w:rsidRPr="00D4288D" w:rsidRDefault="00AB3011" w:rsidP="00FF31C0">
            <w:pPr>
              <w:pStyle w:val="GPsDefinition"/>
              <w:numPr>
                <w:ilvl w:val="0"/>
                <w:numId w:val="7"/>
              </w:numPr>
              <w:tabs>
                <w:tab w:val="left" w:pos="175"/>
              </w:tabs>
              <w:adjustRightInd w:val="0"/>
              <w:jc w:val="left"/>
              <w:rPr>
                <w:sz w:val="24"/>
                <w:szCs w:val="24"/>
              </w:rPr>
            </w:pPr>
            <w:r w:rsidRPr="00D4288D">
              <w:rPr>
                <w:sz w:val="24"/>
                <w:szCs w:val="24"/>
              </w:rPr>
              <w:t>Supplier</w:t>
            </w:r>
            <w:r>
              <w:rPr>
                <w:sz w:val="24"/>
                <w:szCs w:val="24"/>
              </w:rPr>
              <w:t xml:space="preserve"> </w:t>
            </w:r>
          </w:p>
        </w:tc>
      </w:tr>
      <w:tr w:rsidR="00AB3011" w:rsidRPr="00D4288D" w14:paraId="6AB32722" w14:textId="77777777">
        <w:tc>
          <w:tcPr>
            <w:tcW w:w="1628" w:type="pct"/>
          </w:tcPr>
          <w:p w14:paraId="4E017679" w14:textId="77777777" w:rsidR="00AB3011" w:rsidRPr="00D4288D" w:rsidRDefault="00AB3011" w:rsidP="009926A4">
            <w:pPr>
              <w:pStyle w:val="GPSDefinitionTerm"/>
              <w:rPr>
                <w:sz w:val="24"/>
                <w:szCs w:val="24"/>
              </w:rPr>
            </w:pPr>
            <w:r w:rsidRPr="00D4288D">
              <w:rPr>
                <w:sz w:val="24"/>
                <w:szCs w:val="24"/>
              </w:rPr>
              <w:t>"Rating Agencies"</w:t>
            </w:r>
          </w:p>
        </w:tc>
        <w:tc>
          <w:tcPr>
            <w:tcW w:w="3372" w:type="pct"/>
          </w:tcPr>
          <w:p w14:paraId="292AD17B" w14:textId="77777777" w:rsidR="00AB3011" w:rsidRPr="00D4288D" w:rsidRDefault="00AB3011" w:rsidP="00FF31C0">
            <w:pPr>
              <w:pStyle w:val="GPsDefinition"/>
              <w:numPr>
                <w:ilvl w:val="0"/>
                <w:numId w:val="7"/>
              </w:numPr>
              <w:tabs>
                <w:tab w:val="left" w:pos="175"/>
              </w:tabs>
              <w:adjustRightInd w:val="0"/>
              <w:jc w:val="left"/>
              <w:rPr>
                <w:sz w:val="24"/>
                <w:szCs w:val="24"/>
              </w:rPr>
            </w:pPr>
            <w:r w:rsidRPr="00D4288D">
              <w:rPr>
                <w:sz w:val="24"/>
                <w:szCs w:val="24"/>
              </w:rPr>
              <w:t>the rating agencies listed in Annex 1</w:t>
            </w:r>
            <w:r w:rsidRPr="00D4288D">
              <w:rPr>
                <w:bCs/>
                <w:sz w:val="24"/>
                <w:szCs w:val="24"/>
              </w:rPr>
              <w:t>.</w:t>
            </w:r>
          </w:p>
        </w:tc>
      </w:tr>
    </w:tbl>
    <w:p w14:paraId="75F1402E" w14:textId="77777777" w:rsidR="00AB3011" w:rsidRPr="00D4288D" w:rsidRDefault="00AB3011" w:rsidP="00FF31C0">
      <w:pPr>
        <w:pStyle w:val="GPSL1SCHEDULEHeading"/>
        <w:keepNext/>
        <w:numPr>
          <w:ilvl w:val="0"/>
          <w:numId w:val="3"/>
        </w:numPr>
        <w:ind w:left="360"/>
        <w:jc w:val="left"/>
        <w:rPr>
          <w:rFonts w:ascii="Arial" w:hAnsi="Arial"/>
          <w:sz w:val="24"/>
          <w:szCs w:val="24"/>
        </w:rPr>
      </w:pPr>
      <w:bookmarkStart w:id="6" w:name="_Ref490147412"/>
      <w:r>
        <w:rPr>
          <w:rFonts w:ascii="Arial Bold" w:hAnsi="Arial Bold"/>
          <w:caps w:val="0"/>
          <w:sz w:val="24"/>
          <w:szCs w:val="24"/>
        </w:rPr>
        <w:t>When this Schedule applies</w:t>
      </w:r>
    </w:p>
    <w:p w14:paraId="43381614" w14:textId="77777777" w:rsidR="00AB3011" w:rsidRPr="00D4288D" w:rsidRDefault="00AB3011" w:rsidP="00FF31C0">
      <w:pPr>
        <w:pStyle w:val="GPSL2Numbered"/>
        <w:numPr>
          <w:ilvl w:val="1"/>
          <w:numId w:val="3"/>
        </w:numPr>
        <w:tabs>
          <w:tab w:val="clear" w:pos="709"/>
          <w:tab w:val="clear" w:pos="1134"/>
        </w:tabs>
        <w:ind w:left="936" w:hanging="576"/>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Pr>
          <w:rFonts w:ascii="Arial" w:hAnsi="Arial"/>
          <w:sz w:val="24"/>
          <w:szCs w:val="24"/>
        </w:rPr>
        <w:t xml:space="preserve">Monitored Companies </w:t>
      </w:r>
      <w:r w:rsidRPr="00D4288D">
        <w:rPr>
          <w:rFonts w:ascii="Arial" w:hAnsi="Arial"/>
          <w:sz w:val="24"/>
          <w:szCs w:val="24"/>
        </w:rPr>
        <w:t>and the consequences of a change to that financial standing.</w:t>
      </w:r>
    </w:p>
    <w:p w14:paraId="59B3D05C" w14:textId="77777777" w:rsidR="00AB3011" w:rsidRPr="00D4288D" w:rsidRDefault="00AB3011" w:rsidP="00FF31C0">
      <w:pPr>
        <w:pStyle w:val="GPSL2Numbered"/>
        <w:numPr>
          <w:ilvl w:val="1"/>
          <w:numId w:val="3"/>
        </w:numPr>
        <w:tabs>
          <w:tab w:val="clear" w:pos="709"/>
          <w:tab w:val="clear" w:pos="1134"/>
        </w:tabs>
        <w:ind w:left="936" w:hanging="576"/>
        <w:jc w:val="left"/>
        <w:rPr>
          <w:rFonts w:ascii="Arial" w:hAnsi="Arial"/>
          <w:sz w:val="24"/>
          <w:szCs w:val="24"/>
        </w:rPr>
      </w:pPr>
      <w:r w:rsidRPr="00D4288D">
        <w:rPr>
          <w:rFonts w:ascii="Arial" w:hAnsi="Arial"/>
          <w:sz w:val="24"/>
          <w:szCs w:val="24"/>
        </w:rPr>
        <w:t xml:space="preserve">The terms of this Schedule shall survive termination or expiry of this Contract. </w:t>
      </w:r>
    </w:p>
    <w:bookmarkEnd w:id="6"/>
    <w:p w14:paraId="624D441E" w14:textId="77777777" w:rsidR="00AB3011" w:rsidRPr="00D4288D" w:rsidRDefault="00AB3011" w:rsidP="00FF31C0">
      <w:pPr>
        <w:pStyle w:val="GPSL1SCHEDULEHeading"/>
        <w:keepNext/>
        <w:numPr>
          <w:ilvl w:val="0"/>
          <w:numId w:val="3"/>
        </w:numPr>
        <w:ind w:left="360"/>
        <w:jc w:val="left"/>
        <w:rPr>
          <w:rFonts w:ascii="Arial" w:hAnsi="Arial"/>
          <w:sz w:val="24"/>
          <w:szCs w:val="24"/>
        </w:rPr>
      </w:pPr>
      <w:r>
        <w:rPr>
          <w:rFonts w:ascii="Arial" w:hAnsi="Arial"/>
          <w:sz w:val="24"/>
          <w:szCs w:val="24"/>
        </w:rPr>
        <w:t>W</w:t>
      </w:r>
      <w:r>
        <w:rPr>
          <w:rFonts w:ascii="Arial Bold" w:hAnsi="Arial Bold"/>
          <w:caps w:val="0"/>
          <w:sz w:val="24"/>
          <w:szCs w:val="24"/>
        </w:rPr>
        <w:t xml:space="preserve">hat happens when your credit rating </w:t>
      </w:r>
      <w:proofErr w:type="gramStart"/>
      <w:r>
        <w:rPr>
          <w:rFonts w:ascii="Arial Bold" w:hAnsi="Arial Bold"/>
          <w:caps w:val="0"/>
          <w:sz w:val="24"/>
          <w:szCs w:val="24"/>
        </w:rPr>
        <w:t>changes</w:t>
      </w:r>
      <w:proofErr w:type="gramEnd"/>
    </w:p>
    <w:p w14:paraId="493B25EA" w14:textId="77777777" w:rsidR="00AB3011" w:rsidRPr="00D4288D" w:rsidRDefault="00AB3011" w:rsidP="00FF31C0">
      <w:pPr>
        <w:pStyle w:val="GPSL2Numbered"/>
        <w:numPr>
          <w:ilvl w:val="1"/>
          <w:numId w:val="3"/>
        </w:numPr>
        <w:tabs>
          <w:tab w:val="clear" w:pos="709"/>
          <w:tab w:val="clear" w:pos="1134"/>
        </w:tabs>
        <w:ind w:left="936" w:hanging="576"/>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id="7" w:name="_Ref64470397"/>
      <w:r w:rsidRPr="00D4288D">
        <w:rPr>
          <w:rFonts w:ascii="Arial" w:hAnsi="Arial"/>
          <w:sz w:val="24"/>
          <w:szCs w:val="24"/>
        </w:rPr>
        <w:t xml:space="preserve">the </w:t>
      </w:r>
      <w:proofErr w:type="gramStart"/>
      <w:r w:rsidRPr="00D4288D">
        <w:rPr>
          <w:rFonts w:ascii="Arial" w:hAnsi="Arial"/>
          <w:sz w:val="24"/>
          <w:szCs w:val="24"/>
        </w:rPr>
        <w:t>long term</w:t>
      </w:r>
      <w:proofErr w:type="gramEnd"/>
      <w:r w:rsidRPr="00D4288D">
        <w:rPr>
          <w:rFonts w:ascii="Arial" w:hAnsi="Arial"/>
          <w:sz w:val="24"/>
          <w:szCs w:val="24"/>
        </w:rPr>
        <w:t xml:space="preserve"> credit ratings issued for the</w:t>
      </w:r>
      <w:r>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7"/>
      <w:r w:rsidRPr="00D4288D">
        <w:rPr>
          <w:rFonts w:ascii="Arial" w:hAnsi="Arial"/>
          <w:sz w:val="24"/>
          <w:szCs w:val="24"/>
        </w:rPr>
        <w:t xml:space="preserve"> </w:t>
      </w:r>
    </w:p>
    <w:p w14:paraId="7D2A54E0" w14:textId="77777777" w:rsidR="00AB3011" w:rsidRPr="00D4288D" w:rsidRDefault="00AB3011" w:rsidP="00FF31C0">
      <w:pPr>
        <w:pStyle w:val="GPSL2Numbered"/>
        <w:numPr>
          <w:ilvl w:val="1"/>
          <w:numId w:val="3"/>
        </w:numPr>
        <w:tabs>
          <w:tab w:val="clear" w:pos="709"/>
          <w:tab w:val="clear" w:pos="1134"/>
        </w:tabs>
        <w:ind w:left="936" w:hanging="576"/>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five (5) Working Days) notify CCS in writing if there is any downgrade in the credit rating issued by any Rating Agency for </w:t>
      </w:r>
      <w:r>
        <w:rPr>
          <w:rFonts w:ascii="Arial" w:eastAsia="Arial Unicode MS" w:hAnsi="Arial"/>
          <w:sz w:val="24"/>
          <w:szCs w:val="24"/>
        </w:rPr>
        <w:t>a Monitored Company.</w:t>
      </w:r>
    </w:p>
    <w:p w14:paraId="5C071188" w14:textId="77777777" w:rsidR="00AB3011" w:rsidRPr="00D4288D" w:rsidRDefault="00AB3011" w:rsidP="00FF31C0">
      <w:pPr>
        <w:pStyle w:val="GPSL2Numbered"/>
        <w:numPr>
          <w:ilvl w:val="1"/>
          <w:numId w:val="3"/>
        </w:numPr>
        <w:tabs>
          <w:tab w:val="clear" w:pos="709"/>
          <w:tab w:val="clear" w:pos="1134"/>
        </w:tabs>
        <w:ind w:left="936" w:hanging="576"/>
        <w:jc w:val="left"/>
        <w:rPr>
          <w:rFonts w:ascii="Arial" w:eastAsia="Arial Unicode MS" w:hAnsi="Arial"/>
          <w:sz w:val="24"/>
          <w:szCs w:val="24"/>
        </w:rPr>
      </w:pPr>
      <w:r w:rsidRPr="00D4288D">
        <w:rPr>
          <w:rFonts w:ascii="Arial" w:eastAsia="Arial Unicode MS" w:hAnsi="Arial"/>
          <w:sz w:val="24"/>
          <w:szCs w:val="24"/>
        </w:rPr>
        <w:t xml:space="preserve">If there is any downgrade credit rating issued by any Rating Agency for the </w:t>
      </w:r>
      <w:r>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ensure that the </w:t>
      </w:r>
      <w:r>
        <w:rPr>
          <w:rFonts w:ascii="Arial" w:eastAsia="Arial Unicode MS" w:hAnsi="Arial"/>
          <w:sz w:val="24"/>
          <w:szCs w:val="24"/>
        </w:rPr>
        <w:t>Monitored Company’s auditors</w:t>
      </w:r>
      <w:r w:rsidRPr="00D4288D">
        <w:rPr>
          <w:rFonts w:ascii="Arial" w:eastAsia="Arial Unicode MS" w:hAnsi="Arial"/>
          <w:sz w:val="24"/>
          <w:szCs w:val="24"/>
        </w:rPr>
        <w:t xml:space="preserve"> thereafter provide CCS within 10 Working Days of the end of each Contract Year and within 10 Working Days of written request by CCS (such requests not to exceed 4 in any Contract Year) with written calculations </w:t>
      </w:r>
      <w:r>
        <w:rPr>
          <w:rFonts w:ascii="Arial" w:eastAsia="Arial Unicode MS" w:hAnsi="Arial"/>
          <w:sz w:val="24"/>
          <w:szCs w:val="24"/>
        </w:rPr>
        <w:t xml:space="preserve">of </w:t>
      </w:r>
      <w:r w:rsidRPr="00D4288D">
        <w:rPr>
          <w:rFonts w:ascii="Arial" w:eastAsia="Arial Unicode MS" w:hAnsi="Arial"/>
          <w:sz w:val="24"/>
          <w:szCs w:val="24"/>
        </w:rPr>
        <w:t xml:space="preserve">the quick ratio for the </w:t>
      </w:r>
      <w:r>
        <w:rPr>
          <w:rFonts w:ascii="Arial" w:eastAsia="Arial Unicode MS" w:hAnsi="Arial"/>
          <w:sz w:val="24"/>
          <w:szCs w:val="24"/>
        </w:rPr>
        <w:t xml:space="preserve">Monitored </w:t>
      </w:r>
      <w:r w:rsidRPr="00AA04DB">
        <w:rPr>
          <w:rFonts w:ascii="Arial" w:eastAsia="Arial Unicode MS" w:hAnsi="Arial"/>
          <w:sz w:val="24"/>
          <w:szCs w:val="24"/>
        </w:rPr>
        <w:t>Company as at the</w:t>
      </w:r>
      <w:r w:rsidRPr="00D4288D">
        <w:rPr>
          <w:rFonts w:ascii="Arial" w:eastAsia="Arial Unicode MS" w:hAnsi="Arial"/>
          <w:sz w:val="24"/>
          <w:szCs w:val="24"/>
        </w:rPr>
        <w:t xml:space="preserve"> end of each Contract Year or such other date as may be requested by CCS.  For these purposes the "quick ratio" on any date means:</w:t>
      </w:r>
    </w:p>
    <w:p w14:paraId="16386780" w14:textId="77777777" w:rsidR="00AB3011" w:rsidRPr="00D4288D" w:rsidRDefault="00AB3011" w:rsidP="009926A4">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3FC848D5" wp14:editId="019EDE7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46C9087E" wp14:editId="2957A963">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0347F3C7" w14:textId="77777777" w:rsidR="00C33F98" w:rsidRDefault="00C33F98" w:rsidP="009926A4">
      <w:pPr>
        <w:pStyle w:val="GPSL2Indent"/>
        <w:ind w:left="720"/>
        <w:jc w:val="left"/>
        <w:rPr>
          <w:rFonts w:ascii="Arial" w:eastAsia="Arial Unicode MS" w:hAnsi="Arial"/>
          <w:sz w:val="24"/>
        </w:rPr>
      </w:pPr>
    </w:p>
    <w:p w14:paraId="45769350" w14:textId="77777777" w:rsidR="00C33F98" w:rsidRDefault="00C33F98" w:rsidP="009926A4">
      <w:pPr>
        <w:pStyle w:val="GPSL2Indent"/>
        <w:ind w:left="720"/>
        <w:jc w:val="left"/>
        <w:rPr>
          <w:rFonts w:ascii="Arial" w:eastAsia="Arial Unicode MS" w:hAnsi="Arial"/>
          <w:sz w:val="24"/>
        </w:rPr>
      </w:pPr>
    </w:p>
    <w:p w14:paraId="0CE74BDB" w14:textId="7A5FBA2F" w:rsidR="00AB3011" w:rsidRPr="00D4288D" w:rsidRDefault="00AB3011" w:rsidP="009926A4">
      <w:pPr>
        <w:pStyle w:val="GPSL2Indent"/>
        <w:ind w:left="720"/>
        <w:jc w:val="left"/>
        <w:rPr>
          <w:rFonts w:ascii="Arial" w:eastAsia="Arial Unicode MS" w:hAnsi="Arial"/>
          <w:sz w:val="24"/>
        </w:rPr>
      </w:pPr>
      <w:r w:rsidRPr="00D4288D">
        <w:rPr>
          <w:rFonts w:ascii="Arial" w:eastAsia="Arial Unicode MS" w:hAnsi="Arial"/>
          <w:sz w:val="24"/>
        </w:rPr>
        <w:lastRenderedPageBreak/>
        <w:t>where:</w:t>
      </w:r>
    </w:p>
    <w:tbl>
      <w:tblPr>
        <w:tblW w:w="0" w:type="auto"/>
        <w:tblInd w:w="709" w:type="dxa"/>
        <w:tblLook w:val="04A0" w:firstRow="1" w:lastRow="0" w:firstColumn="1" w:lastColumn="0" w:noHBand="0" w:noVBand="1"/>
      </w:tblPr>
      <w:tblGrid>
        <w:gridCol w:w="1524"/>
        <w:gridCol w:w="6793"/>
      </w:tblGrid>
      <w:tr w:rsidR="00AB3011" w:rsidRPr="00AA04DB" w14:paraId="436A5971" w14:textId="77777777">
        <w:tc>
          <w:tcPr>
            <w:tcW w:w="959" w:type="dxa"/>
          </w:tcPr>
          <w:p w14:paraId="2055C66F" w14:textId="77777777" w:rsidR="00AB3011" w:rsidRPr="00AA04DB" w:rsidRDefault="00AB3011" w:rsidP="009926A4">
            <w:pPr>
              <w:pStyle w:val="GPSL2Indent"/>
              <w:jc w:val="left"/>
              <w:rPr>
                <w:rFonts w:ascii="Arial" w:eastAsia="Arial Unicode MS" w:hAnsi="Arial"/>
                <w:sz w:val="24"/>
              </w:rPr>
            </w:pPr>
            <w:r w:rsidRPr="00AA04DB">
              <w:rPr>
                <w:rFonts w:ascii="Arial" w:hAnsi="Arial"/>
                <w:sz w:val="24"/>
              </w:rPr>
              <w:t>A</w:t>
            </w:r>
          </w:p>
        </w:tc>
        <w:tc>
          <w:tcPr>
            <w:tcW w:w="7577" w:type="dxa"/>
          </w:tcPr>
          <w:p w14:paraId="15AA5ACE" w14:textId="77777777" w:rsidR="00AB3011" w:rsidRPr="00AA04DB" w:rsidRDefault="00AB3011" w:rsidP="006203B1">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Pr="00AA04DB">
              <w:rPr>
                <w:rFonts w:ascii="Arial" w:eastAsia="Arial Unicode MS" w:hAnsi="Arial"/>
                <w:sz w:val="24"/>
              </w:rPr>
              <w:t>Monitored Company</w:t>
            </w:r>
            <w:r w:rsidRPr="00AA04DB">
              <w:rPr>
                <w:rFonts w:ascii="Arial" w:hAnsi="Arial"/>
                <w:sz w:val="24"/>
              </w:rPr>
              <w:t>];</w:t>
            </w:r>
          </w:p>
        </w:tc>
      </w:tr>
      <w:tr w:rsidR="00AB3011" w:rsidRPr="00AA04DB" w14:paraId="5C9F6A57" w14:textId="77777777">
        <w:tc>
          <w:tcPr>
            <w:tcW w:w="959" w:type="dxa"/>
          </w:tcPr>
          <w:p w14:paraId="61F61E43" w14:textId="77777777" w:rsidR="00AB3011" w:rsidRPr="00AA04DB" w:rsidRDefault="00AB3011" w:rsidP="009926A4">
            <w:pPr>
              <w:pStyle w:val="GPSL2Indent"/>
              <w:jc w:val="left"/>
              <w:rPr>
                <w:rFonts w:ascii="Arial" w:eastAsia="Arial Unicode MS" w:hAnsi="Arial"/>
                <w:sz w:val="24"/>
              </w:rPr>
            </w:pPr>
            <w:r w:rsidRPr="00AA04DB">
              <w:rPr>
                <w:rFonts w:ascii="Arial" w:eastAsia="Arial Unicode MS" w:hAnsi="Arial"/>
                <w:sz w:val="24"/>
              </w:rPr>
              <w:t>B</w:t>
            </w:r>
          </w:p>
        </w:tc>
        <w:tc>
          <w:tcPr>
            <w:tcW w:w="7577" w:type="dxa"/>
          </w:tcPr>
          <w:p w14:paraId="39F3E4DB" w14:textId="77777777" w:rsidR="00AB3011" w:rsidRPr="00AA04DB" w:rsidRDefault="00AB3011" w:rsidP="006203B1">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AB3011" w:rsidRPr="00AA04DB" w14:paraId="6B205F9D" w14:textId="77777777">
        <w:tc>
          <w:tcPr>
            <w:tcW w:w="959" w:type="dxa"/>
          </w:tcPr>
          <w:p w14:paraId="6ABF8211" w14:textId="77777777" w:rsidR="00AB3011" w:rsidRPr="00AA04DB" w:rsidRDefault="00AB3011" w:rsidP="009926A4">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14:paraId="4FEDA6AF" w14:textId="77777777" w:rsidR="00AB3011" w:rsidRPr="00AA04DB" w:rsidRDefault="00AB3011" w:rsidP="006203B1">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 Monitored]; and</w:t>
            </w:r>
          </w:p>
        </w:tc>
      </w:tr>
      <w:tr w:rsidR="00AB3011" w:rsidRPr="00AA04DB" w14:paraId="2D262D8C" w14:textId="77777777">
        <w:tc>
          <w:tcPr>
            <w:tcW w:w="959" w:type="dxa"/>
          </w:tcPr>
          <w:p w14:paraId="5400F448" w14:textId="77777777" w:rsidR="00AB3011" w:rsidRPr="00AA04DB" w:rsidRDefault="00AB3011" w:rsidP="009926A4">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14:paraId="43A85DE0" w14:textId="77777777" w:rsidR="00AB3011" w:rsidRPr="00AA04DB" w:rsidRDefault="00AB3011" w:rsidP="006203B1">
            <w:pPr>
              <w:pStyle w:val="GPSL2Indent"/>
              <w:jc w:val="left"/>
              <w:rPr>
                <w:rFonts w:ascii="Arial" w:eastAsia="Arial Unicode MS" w:hAnsi="Arial"/>
                <w:sz w:val="24"/>
              </w:rPr>
            </w:pPr>
            <w:r w:rsidRPr="00AA04DB">
              <w:rPr>
                <w:rFonts w:ascii="Arial" w:eastAsia="Arial Unicode MS" w:hAnsi="Arial"/>
                <w:sz w:val="24"/>
              </w:rPr>
              <w:t>is the value at the relevant date of the current liabilities of the Monitored Company].</w:t>
            </w:r>
          </w:p>
        </w:tc>
      </w:tr>
    </w:tbl>
    <w:p w14:paraId="2CAE1F2A" w14:textId="77777777" w:rsidR="00AB3011" w:rsidRPr="00AA04DB" w:rsidRDefault="00AB3011" w:rsidP="00FF31C0">
      <w:pPr>
        <w:pStyle w:val="GPSL2Numbered"/>
        <w:keepNext/>
        <w:numPr>
          <w:ilvl w:val="1"/>
          <w:numId w:val="3"/>
        </w:numPr>
        <w:tabs>
          <w:tab w:val="clear" w:pos="709"/>
          <w:tab w:val="clear" w:pos="1134"/>
        </w:tabs>
        <w:ind w:left="936" w:hanging="576"/>
        <w:jc w:val="left"/>
        <w:rPr>
          <w:rFonts w:ascii="Arial" w:eastAsia="Arial Unicode MS" w:hAnsi="Arial"/>
          <w:sz w:val="24"/>
          <w:szCs w:val="24"/>
        </w:rPr>
      </w:pPr>
      <w:bookmarkStart w:id="8" w:name="_Ref366055935"/>
      <w:bookmarkStart w:id="9" w:name="_Ref228788222"/>
      <w:r w:rsidRPr="00AA04DB">
        <w:rPr>
          <w:rFonts w:ascii="Arial" w:eastAsia="Arial Unicode MS" w:hAnsi="Arial"/>
          <w:sz w:val="24"/>
          <w:szCs w:val="24"/>
        </w:rPr>
        <w:t>The Supplier shall:</w:t>
      </w:r>
      <w:bookmarkEnd w:id="8"/>
      <w:r w:rsidRPr="00AA04DB">
        <w:rPr>
          <w:rFonts w:ascii="Arial" w:eastAsia="Arial Unicode MS" w:hAnsi="Arial"/>
          <w:sz w:val="24"/>
          <w:szCs w:val="24"/>
        </w:rPr>
        <w:t xml:space="preserve"> </w:t>
      </w:r>
    </w:p>
    <w:p w14:paraId="2EEE56CA" w14:textId="77777777" w:rsidR="00AB3011" w:rsidRPr="00D4288D" w:rsidRDefault="683679D2" w:rsidP="3439F01B">
      <w:pPr>
        <w:pStyle w:val="GPSL3numberedclause"/>
        <w:numPr>
          <w:ilvl w:val="0"/>
          <w:numId w:val="0"/>
        </w:numPr>
        <w:tabs>
          <w:tab w:val="clear" w:pos="2127"/>
        </w:tabs>
        <w:ind w:left="1656"/>
        <w:jc w:val="left"/>
        <w:rPr>
          <w:rFonts w:ascii="Arial" w:eastAsia="Arial Unicode MS" w:hAnsi="Arial"/>
          <w:sz w:val="24"/>
          <w:szCs w:val="24"/>
        </w:rPr>
      </w:pPr>
      <w:r w:rsidRPr="3439F01B">
        <w:rPr>
          <w:rFonts w:ascii="Arial" w:hAnsi="Arial"/>
          <w:sz w:val="24"/>
          <w:szCs w:val="24"/>
        </w:rPr>
        <w:t xml:space="preserve">regularly monitor the credit ratings of each </w:t>
      </w:r>
      <w:r w:rsidRPr="3439F01B">
        <w:rPr>
          <w:rFonts w:ascii="Arial" w:eastAsia="Arial Unicode MS" w:hAnsi="Arial"/>
          <w:sz w:val="24"/>
          <w:szCs w:val="24"/>
        </w:rPr>
        <w:t xml:space="preserve">Monitored Company </w:t>
      </w:r>
      <w:r w:rsidRPr="3439F01B">
        <w:rPr>
          <w:rFonts w:ascii="Arial" w:hAnsi="Arial"/>
          <w:sz w:val="24"/>
          <w:szCs w:val="24"/>
        </w:rPr>
        <w:t xml:space="preserve">with the Rating Agencies; and </w:t>
      </w:r>
    </w:p>
    <w:p w14:paraId="088456A2" w14:textId="77777777" w:rsidR="00AB3011" w:rsidRPr="00D4288D" w:rsidRDefault="683679D2" w:rsidP="3439F01B">
      <w:pPr>
        <w:pStyle w:val="GPSL3numberedclause"/>
        <w:numPr>
          <w:ilvl w:val="0"/>
          <w:numId w:val="0"/>
        </w:numPr>
        <w:tabs>
          <w:tab w:val="clear" w:pos="2127"/>
        </w:tabs>
        <w:ind w:left="1656"/>
        <w:jc w:val="left"/>
        <w:rPr>
          <w:rFonts w:ascii="Arial" w:eastAsia="Arial Unicode MS" w:hAnsi="Arial"/>
          <w:sz w:val="24"/>
          <w:szCs w:val="24"/>
        </w:rPr>
      </w:pPr>
      <w:r w:rsidRPr="3439F01B">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9"/>
      <w:r w:rsidRPr="3439F01B">
        <w:rPr>
          <w:rFonts w:ascii="Arial" w:hAnsi="Arial"/>
          <w:sz w:val="24"/>
          <w:szCs w:val="24"/>
        </w:rPr>
        <w:t>.</w:t>
      </w:r>
    </w:p>
    <w:p w14:paraId="57FC30C2" w14:textId="77777777" w:rsidR="00AB3011" w:rsidRPr="00EE69EB" w:rsidRDefault="683679D2" w:rsidP="00FF31C0">
      <w:pPr>
        <w:pStyle w:val="GPSL2Numbered"/>
        <w:numPr>
          <w:ilvl w:val="1"/>
          <w:numId w:val="3"/>
        </w:numPr>
        <w:tabs>
          <w:tab w:val="clear" w:pos="709"/>
          <w:tab w:val="clear" w:pos="1134"/>
        </w:tabs>
        <w:ind w:left="936" w:hanging="576"/>
        <w:jc w:val="left"/>
        <w:rPr>
          <w:rFonts w:ascii="Arial" w:eastAsia="Arial Unicode MS" w:hAnsi="Arial"/>
          <w:sz w:val="24"/>
          <w:szCs w:val="24"/>
        </w:rPr>
      </w:pPr>
      <w:r w:rsidRPr="3439F01B">
        <w:rPr>
          <w:rFonts w:ascii="Arial" w:hAnsi="Arial"/>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00E76D41" w14:textId="77777777" w:rsidR="00AB3011" w:rsidRPr="00EE69EB" w:rsidRDefault="00AB3011" w:rsidP="00FF31C0">
      <w:pPr>
        <w:pStyle w:val="GPSL1SCHEDULEHeading"/>
        <w:keepNext/>
        <w:numPr>
          <w:ilvl w:val="0"/>
          <w:numId w:val="3"/>
        </w:numPr>
        <w:ind w:left="360"/>
        <w:jc w:val="left"/>
        <w:rPr>
          <w:rFonts w:ascii="Arial" w:hAnsi="Arial"/>
          <w:sz w:val="24"/>
          <w:szCs w:val="24"/>
        </w:rPr>
      </w:pPr>
      <w:r>
        <w:rPr>
          <w:rFonts w:ascii="Arial Bold" w:hAnsi="Arial Bold"/>
          <w:caps w:val="0"/>
          <w:sz w:val="24"/>
          <w:szCs w:val="24"/>
        </w:rPr>
        <w:t xml:space="preserve">What happens if there is a financial distress </w:t>
      </w:r>
      <w:proofErr w:type="gramStart"/>
      <w:r>
        <w:rPr>
          <w:rFonts w:ascii="Arial Bold" w:hAnsi="Arial Bold"/>
          <w:caps w:val="0"/>
          <w:sz w:val="24"/>
          <w:szCs w:val="24"/>
        </w:rPr>
        <w:t>event</w:t>
      </w:r>
      <w:proofErr w:type="gramEnd"/>
    </w:p>
    <w:p w14:paraId="495703DF" w14:textId="77777777" w:rsidR="00AB3011" w:rsidRPr="00D80765" w:rsidRDefault="00AB3011" w:rsidP="00FF31C0">
      <w:pPr>
        <w:pStyle w:val="GPSL2Numbered"/>
        <w:numPr>
          <w:ilvl w:val="1"/>
          <w:numId w:val="3"/>
        </w:numPr>
        <w:tabs>
          <w:tab w:val="clear" w:pos="709"/>
          <w:tab w:val="clear" w:pos="1134"/>
        </w:tabs>
        <w:ind w:left="936" w:hanging="576"/>
        <w:jc w:val="left"/>
        <w:rPr>
          <w:rFonts w:ascii="Arial" w:hAnsi="Arial"/>
          <w:sz w:val="24"/>
          <w:szCs w:val="24"/>
        </w:rPr>
      </w:pPr>
      <w:bookmarkStart w:id="10" w:name="_Ref184577481"/>
      <w:r w:rsidRPr="00D80765">
        <w:rPr>
          <w:rFonts w:ascii="Arial" w:hAnsi="Arial"/>
          <w:sz w:val="24"/>
          <w:szCs w:val="24"/>
        </w:rPr>
        <w:t>In the event of a Financial Distress Event</w:t>
      </w:r>
      <w:bookmarkEnd w:id="10"/>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14:paraId="606F6E16" w14:textId="77777777" w:rsidR="00AB3011" w:rsidRPr="00D80765" w:rsidRDefault="00AB3011" w:rsidP="00FF31C0">
      <w:pPr>
        <w:pStyle w:val="GPSL2Numbered"/>
        <w:keepNext/>
        <w:numPr>
          <w:ilvl w:val="1"/>
          <w:numId w:val="3"/>
        </w:numPr>
        <w:tabs>
          <w:tab w:val="clear" w:pos="709"/>
          <w:tab w:val="clear" w:pos="1134"/>
        </w:tabs>
        <w:ind w:left="936" w:hanging="576"/>
        <w:jc w:val="left"/>
        <w:rPr>
          <w:rFonts w:ascii="Arial" w:hAnsi="Arial"/>
          <w:sz w:val="24"/>
          <w:szCs w:val="24"/>
        </w:rPr>
      </w:pPr>
      <w:bookmarkStart w:id="11" w:name="_Ref184577622"/>
      <w:bookmarkStart w:id="12" w:name="_Ref228774405"/>
      <w:r w:rsidRPr="00D80765">
        <w:rPr>
          <w:rFonts w:ascii="Arial" w:hAnsi="Arial"/>
          <w:sz w:val="24"/>
          <w:szCs w:val="24"/>
        </w:rPr>
        <w:t>The Supplier shall and shall procure that the other Monitored Companies shall:</w:t>
      </w:r>
      <w:bookmarkEnd w:id="11"/>
      <w:bookmarkEnd w:id="12"/>
    </w:p>
    <w:p w14:paraId="2DDF1F21" w14:textId="77777777" w:rsidR="00AB3011" w:rsidRPr="00D4288D" w:rsidRDefault="683679D2" w:rsidP="3439F01B">
      <w:pPr>
        <w:pStyle w:val="GPSL3numberedclause"/>
        <w:numPr>
          <w:ilvl w:val="0"/>
          <w:numId w:val="0"/>
        </w:numPr>
        <w:tabs>
          <w:tab w:val="clear" w:pos="2127"/>
        </w:tabs>
        <w:ind w:left="1656"/>
        <w:jc w:val="left"/>
        <w:rPr>
          <w:rFonts w:ascii="Arial" w:hAnsi="Arial"/>
          <w:sz w:val="24"/>
          <w:szCs w:val="24"/>
        </w:rPr>
      </w:pPr>
      <w:bookmarkStart w:id="13" w:name="_Ref230266896"/>
      <w:r w:rsidRPr="3439F01B">
        <w:rPr>
          <w:rFonts w:ascii="Arial" w:hAnsi="Arial"/>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bookmarkEnd w:id="13"/>
    </w:p>
    <w:p w14:paraId="63BA065C" w14:textId="77777777" w:rsidR="00AB3011" w:rsidRPr="00D4288D" w:rsidRDefault="683679D2" w:rsidP="3439F01B">
      <w:pPr>
        <w:pStyle w:val="GPSL3numberedclause"/>
        <w:numPr>
          <w:ilvl w:val="0"/>
          <w:numId w:val="0"/>
        </w:numPr>
        <w:tabs>
          <w:tab w:val="clear" w:pos="2127"/>
        </w:tabs>
        <w:ind w:left="1656"/>
        <w:jc w:val="left"/>
        <w:rPr>
          <w:rFonts w:ascii="Arial" w:hAnsi="Arial"/>
          <w:sz w:val="24"/>
          <w:szCs w:val="24"/>
        </w:rPr>
      </w:pPr>
      <w:bookmarkStart w:id="14" w:name="_Toc139079947"/>
      <w:bookmarkStart w:id="15" w:name="_Ref184578818"/>
      <w:bookmarkStart w:id="16" w:name="_Ref230414686"/>
      <w:r w:rsidRPr="3439F01B">
        <w:rPr>
          <w:rFonts w:ascii="Arial" w:hAnsi="Arial"/>
          <w:sz w:val="24"/>
          <w:szCs w:val="24"/>
        </w:rPr>
        <w:lastRenderedPageBreak/>
        <w:t>where CCS reasonably believes (</w:t>
      </w:r>
      <w:proofErr w:type="gramStart"/>
      <w:r w:rsidRPr="3439F01B">
        <w:rPr>
          <w:rFonts w:ascii="Arial" w:hAnsi="Arial"/>
          <w:sz w:val="24"/>
          <w:szCs w:val="24"/>
        </w:rPr>
        <w:t>taking into account</w:t>
      </w:r>
      <w:proofErr w:type="gramEnd"/>
      <w:r w:rsidRPr="3439F01B">
        <w:rPr>
          <w:rFonts w:ascii="Arial" w:hAnsi="Arial"/>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 </w:t>
      </w:r>
    </w:p>
    <w:p w14:paraId="7292DB4C" w14:textId="77777777" w:rsidR="00AB3011" w:rsidRPr="00D4288D" w:rsidRDefault="683679D2" w:rsidP="00C33F98">
      <w:pPr>
        <w:pStyle w:val="GPSL4numberedclause"/>
        <w:numPr>
          <w:ilvl w:val="0"/>
          <w:numId w:val="0"/>
        </w:numPr>
        <w:tabs>
          <w:tab w:val="clear" w:pos="1985"/>
        </w:tabs>
        <w:ind w:left="1701" w:hanging="45"/>
        <w:jc w:val="left"/>
        <w:rPr>
          <w:rFonts w:ascii="Arial" w:hAnsi="Arial"/>
          <w:sz w:val="24"/>
          <w:szCs w:val="24"/>
        </w:rPr>
      </w:pPr>
      <w:r w:rsidRPr="3439F01B">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06F3F7B0" w14:textId="77777777" w:rsidR="00AB3011" w:rsidRPr="00D4288D" w:rsidRDefault="683679D2" w:rsidP="004047B9">
      <w:pPr>
        <w:pStyle w:val="GPSL4numberedclause"/>
        <w:numPr>
          <w:ilvl w:val="0"/>
          <w:numId w:val="0"/>
        </w:numPr>
        <w:tabs>
          <w:tab w:val="clear" w:pos="1985"/>
        </w:tabs>
        <w:ind w:left="1701"/>
        <w:jc w:val="left"/>
        <w:rPr>
          <w:rFonts w:ascii="Arial" w:hAnsi="Arial"/>
          <w:sz w:val="24"/>
          <w:szCs w:val="24"/>
        </w:rPr>
      </w:pPr>
      <w:bookmarkStart w:id="17" w:name="_Ref236310875"/>
      <w:bookmarkStart w:id="18" w:name="_Ref236311614"/>
      <w:r w:rsidRPr="3439F01B">
        <w:rPr>
          <w:rFonts w:ascii="Arial" w:hAnsi="Arial"/>
          <w:sz w:val="24"/>
          <w:szCs w:val="24"/>
        </w:rPr>
        <w:t>provide such financial information relating to the Monitored Company as CCS may reasonably require</w:t>
      </w:r>
      <w:bookmarkEnd w:id="17"/>
      <w:r w:rsidRPr="3439F01B">
        <w:rPr>
          <w:rFonts w:ascii="Arial" w:hAnsi="Arial"/>
          <w:sz w:val="24"/>
          <w:szCs w:val="24"/>
        </w:rPr>
        <w:t>.</w:t>
      </w:r>
      <w:bookmarkEnd w:id="14"/>
      <w:bookmarkEnd w:id="15"/>
      <w:bookmarkEnd w:id="16"/>
      <w:bookmarkEnd w:id="18"/>
    </w:p>
    <w:p w14:paraId="5871BED4" w14:textId="77777777" w:rsidR="00AB3011" w:rsidRPr="00D4288D" w:rsidRDefault="683679D2" w:rsidP="00FF31C0">
      <w:pPr>
        <w:pStyle w:val="GPSL2Numbered"/>
        <w:numPr>
          <w:ilvl w:val="1"/>
          <w:numId w:val="3"/>
        </w:numPr>
        <w:tabs>
          <w:tab w:val="clear" w:pos="709"/>
          <w:tab w:val="clear" w:pos="1134"/>
        </w:tabs>
        <w:ind w:left="936" w:hanging="576"/>
        <w:jc w:val="left"/>
        <w:rPr>
          <w:rFonts w:ascii="Arial" w:hAnsi="Arial"/>
          <w:sz w:val="24"/>
          <w:szCs w:val="24"/>
        </w:rPr>
      </w:pPr>
      <w:bookmarkStart w:id="19" w:name="_Toc139079948"/>
      <w:bookmarkStart w:id="20" w:name="_Ref228774109"/>
      <w:bookmarkStart w:id="21" w:name="_Ref230417548"/>
      <w:r w:rsidRPr="3439F01B">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19"/>
      <w:bookmarkEnd w:id="20"/>
      <w:r w:rsidRPr="3439F01B">
        <w:rPr>
          <w:rFonts w:ascii="Arial" w:hAnsi="Arial"/>
          <w:sz w:val="24"/>
          <w:szCs w:val="24"/>
        </w:rPr>
        <w:t xml:space="preserve"> This process shall be repeated until the Financial Distress Service Continuity Plan is Approved by CCS or referred to the Dispute Resolution Procedure.</w:t>
      </w:r>
      <w:bookmarkEnd w:id="21"/>
    </w:p>
    <w:p w14:paraId="1EB2A515" w14:textId="77777777" w:rsidR="00AB3011" w:rsidRPr="00D4288D" w:rsidRDefault="683679D2" w:rsidP="00FF31C0">
      <w:pPr>
        <w:pStyle w:val="GPSL2Numbered"/>
        <w:numPr>
          <w:ilvl w:val="1"/>
          <w:numId w:val="3"/>
        </w:numPr>
        <w:tabs>
          <w:tab w:val="clear" w:pos="709"/>
          <w:tab w:val="clear" w:pos="1134"/>
        </w:tabs>
        <w:ind w:left="936" w:hanging="576"/>
        <w:jc w:val="left"/>
        <w:rPr>
          <w:rFonts w:ascii="Arial" w:hAnsi="Arial"/>
          <w:sz w:val="24"/>
          <w:szCs w:val="24"/>
        </w:rPr>
      </w:pPr>
      <w:bookmarkStart w:id="22" w:name="_Ref196127887"/>
      <w:r w:rsidRPr="3439F01B">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22"/>
      <w:r w:rsidRPr="3439F01B">
        <w:rPr>
          <w:rFonts w:ascii="Arial" w:hAnsi="Arial"/>
          <w:sz w:val="24"/>
          <w:szCs w:val="24"/>
        </w:rPr>
        <w:t xml:space="preserve"> </w:t>
      </w:r>
    </w:p>
    <w:p w14:paraId="4673D6D8" w14:textId="77777777" w:rsidR="00AB3011" w:rsidRPr="00D4288D" w:rsidRDefault="683679D2" w:rsidP="00FF31C0">
      <w:pPr>
        <w:pStyle w:val="GPSL2Numbered"/>
        <w:keepNext/>
        <w:numPr>
          <w:ilvl w:val="1"/>
          <w:numId w:val="3"/>
        </w:numPr>
        <w:tabs>
          <w:tab w:val="clear" w:pos="709"/>
          <w:tab w:val="clear" w:pos="1134"/>
        </w:tabs>
        <w:ind w:left="936" w:hanging="576"/>
        <w:jc w:val="left"/>
        <w:rPr>
          <w:rFonts w:ascii="Arial" w:hAnsi="Arial"/>
          <w:sz w:val="24"/>
          <w:szCs w:val="24"/>
        </w:rPr>
      </w:pPr>
      <w:bookmarkStart w:id="23" w:name="_Ref228793691"/>
      <w:bookmarkStart w:id="24" w:name="_Toc139079949"/>
      <w:bookmarkStart w:id="25" w:name="_Ref184578843"/>
      <w:bookmarkStart w:id="26" w:name="_Ref196127916"/>
      <w:r w:rsidRPr="3439F01B">
        <w:rPr>
          <w:rFonts w:ascii="Arial" w:hAnsi="Arial"/>
          <w:sz w:val="24"/>
          <w:szCs w:val="24"/>
        </w:rPr>
        <w:t>Following Approval of the Financial Distress Service Continuity Plan by CCS, the Supplier shall:</w:t>
      </w:r>
      <w:bookmarkEnd w:id="23"/>
    </w:p>
    <w:p w14:paraId="6505E97E" w14:textId="77777777" w:rsidR="00AB3011" w:rsidRPr="00D4288D" w:rsidRDefault="683679D2" w:rsidP="3439F01B">
      <w:pPr>
        <w:pStyle w:val="GPSL3numberedclause"/>
        <w:numPr>
          <w:ilvl w:val="0"/>
          <w:numId w:val="0"/>
        </w:numPr>
        <w:tabs>
          <w:tab w:val="clear" w:pos="2127"/>
        </w:tabs>
        <w:ind w:left="1656"/>
        <w:jc w:val="left"/>
        <w:rPr>
          <w:rFonts w:ascii="Arial" w:hAnsi="Arial"/>
          <w:sz w:val="24"/>
          <w:szCs w:val="24"/>
        </w:rPr>
      </w:pPr>
      <w:bookmarkStart w:id="27" w:name="_Ref228786877"/>
      <w:r w:rsidRPr="3439F01B">
        <w:rPr>
          <w:rFonts w:ascii="Arial" w:hAnsi="Arial"/>
          <w:sz w:val="24"/>
          <w:szCs w:val="24"/>
        </w:rPr>
        <w:t xml:space="preserve">on a regular basis (which shall not be less than Monthly), review the Financial Distress Service Continuity Plan and assess whether it remains adequate and up to date to ensure the continued performance each Contract and delivery of the Deliverables in accordance with each Call-Off </w:t>
      </w:r>
      <w:proofErr w:type="gramStart"/>
      <w:r w:rsidRPr="3439F01B">
        <w:rPr>
          <w:rFonts w:ascii="Arial" w:hAnsi="Arial"/>
          <w:sz w:val="24"/>
          <w:szCs w:val="24"/>
        </w:rPr>
        <w:t>Contract;</w:t>
      </w:r>
      <w:bookmarkEnd w:id="27"/>
      <w:proofErr w:type="gramEnd"/>
    </w:p>
    <w:p w14:paraId="2EDB7C7D" w14:textId="77777777" w:rsidR="00AB3011" w:rsidRPr="00D4288D" w:rsidRDefault="683679D2" w:rsidP="3439F01B">
      <w:pPr>
        <w:pStyle w:val="GPSL3numberedclause"/>
        <w:numPr>
          <w:ilvl w:val="0"/>
          <w:numId w:val="0"/>
        </w:numPr>
        <w:tabs>
          <w:tab w:val="clear" w:pos="2127"/>
        </w:tabs>
        <w:ind w:left="1656"/>
        <w:jc w:val="left"/>
        <w:rPr>
          <w:rFonts w:ascii="Arial" w:hAnsi="Arial"/>
          <w:sz w:val="24"/>
          <w:szCs w:val="24"/>
        </w:rPr>
      </w:pPr>
      <w:bookmarkStart w:id="28" w:name="_Ref230416300"/>
      <w:r w:rsidRPr="00D4288D">
        <w:rPr>
          <w:rFonts w:ascii="Arial" w:hAnsi="Arial"/>
          <w:sz w:val="24"/>
          <w:szCs w:val="24"/>
        </w:rPr>
        <w:t>where the Financial Distress Service Continuity Plan is not adequate or up to date in accordance with Paragraph </w:t>
      </w:r>
      <w:r>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00AB3011" w:rsidRPr="00D4288D">
        <w:rPr>
          <w:rFonts w:ascii="Arial" w:hAnsi="Arial"/>
          <w:sz w:val="24"/>
          <w:szCs w:val="24"/>
        </w:rPr>
        <w:fldChar w:fldCharType="begin"/>
      </w:r>
      <w:r w:rsidR="00AB3011" w:rsidRPr="00D4288D">
        <w:rPr>
          <w:rFonts w:ascii="Arial" w:hAnsi="Arial"/>
          <w:sz w:val="24"/>
          <w:szCs w:val="24"/>
        </w:rPr>
        <w:instrText xml:space="preserve"> REF _Ref196127887 \r \h  \* MERGEFORMAT </w:instrText>
      </w:r>
      <w:r w:rsidR="00AB3011" w:rsidRPr="00D4288D">
        <w:rPr>
          <w:rFonts w:ascii="Arial" w:hAnsi="Arial"/>
          <w:sz w:val="24"/>
          <w:szCs w:val="24"/>
        </w:rPr>
      </w:r>
      <w:r w:rsidR="00AB3011" w:rsidRPr="00D4288D">
        <w:rPr>
          <w:rFonts w:ascii="Arial" w:hAnsi="Arial"/>
          <w:sz w:val="24"/>
          <w:szCs w:val="24"/>
        </w:rPr>
        <w:fldChar w:fldCharType="separate"/>
      </w:r>
      <w:r>
        <w:rPr>
          <w:rFonts w:ascii="Arial" w:hAnsi="Arial"/>
          <w:sz w:val="24"/>
          <w:szCs w:val="24"/>
        </w:rPr>
        <w:t>4.5</w:t>
      </w:r>
      <w:r w:rsidR="00AB3011" w:rsidRPr="00D4288D">
        <w:rPr>
          <w:rFonts w:ascii="Arial" w:hAnsi="Arial"/>
          <w:sz w:val="24"/>
          <w:szCs w:val="24"/>
        </w:rPr>
        <w:fldChar w:fldCharType="end"/>
      </w:r>
      <w:r w:rsidRPr="00D4288D">
        <w:rPr>
          <w:rFonts w:ascii="Arial" w:hAnsi="Arial"/>
          <w:sz w:val="24"/>
          <w:szCs w:val="24"/>
        </w:rPr>
        <w:t xml:space="preserve"> and </w:t>
      </w:r>
      <w:r w:rsidR="00AB3011" w:rsidRPr="00D4288D">
        <w:rPr>
          <w:rFonts w:ascii="Arial" w:hAnsi="Arial"/>
          <w:sz w:val="24"/>
          <w:szCs w:val="24"/>
        </w:rPr>
        <w:fldChar w:fldCharType="begin"/>
      </w:r>
      <w:r w:rsidR="00AB3011" w:rsidRPr="00D4288D">
        <w:rPr>
          <w:rFonts w:ascii="Arial" w:hAnsi="Arial"/>
          <w:sz w:val="24"/>
          <w:szCs w:val="24"/>
        </w:rPr>
        <w:instrText xml:space="preserve"> REF _Ref228793691 \r \h  \* MERGEFORMAT </w:instrText>
      </w:r>
      <w:r w:rsidR="00AB3011" w:rsidRPr="00D4288D">
        <w:rPr>
          <w:rFonts w:ascii="Arial" w:hAnsi="Arial"/>
          <w:sz w:val="24"/>
          <w:szCs w:val="24"/>
        </w:rPr>
      </w:r>
      <w:r w:rsidR="00AB3011" w:rsidRPr="00D4288D">
        <w:rPr>
          <w:rFonts w:ascii="Arial" w:hAnsi="Arial"/>
          <w:sz w:val="24"/>
          <w:szCs w:val="24"/>
        </w:rPr>
        <w:fldChar w:fldCharType="separate"/>
      </w:r>
      <w:r>
        <w:rPr>
          <w:rFonts w:ascii="Arial" w:hAnsi="Arial"/>
          <w:sz w:val="24"/>
          <w:szCs w:val="24"/>
        </w:rPr>
        <w:t>4.6</w:t>
      </w:r>
      <w:r w:rsidR="00AB3011"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28"/>
      <w:r w:rsidRPr="00D4288D">
        <w:rPr>
          <w:rFonts w:ascii="Arial" w:hAnsi="Arial"/>
          <w:sz w:val="24"/>
          <w:szCs w:val="24"/>
        </w:rPr>
        <w:t xml:space="preserve"> </w:t>
      </w:r>
    </w:p>
    <w:p w14:paraId="35438899" w14:textId="77777777" w:rsidR="00AB3011" w:rsidRPr="00D4288D" w:rsidRDefault="683679D2" w:rsidP="3439F01B">
      <w:pPr>
        <w:pStyle w:val="GPSL3numberedclause"/>
        <w:numPr>
          <w:ilvl w:val="0"/>
          <w:numId w:val="0"/>
        </w:numPr>
        <w:tabs>
          <w:tab w:val="clear" w:pos="2127"/>
        </w:tabs>
        <w:ind w:left="1656"/>
        <w:jc w:val="left"/>
        <w:rPr>
          <w:rFonts w:ascii="Arial" w:hAnsi="Arial"/>
          <w:sz w:val="24"/>
          <w:szCs w:val="24"/>
        </w:rPr>
      </w:pPr>
      <w:bookmarkStart w:id="29" w:name="_Ref228869754"/>
      <w:r w:rsidRPr="3439F01B">
        <w:rPr>
          <w:rFonts w:ascii="Arial" w:hAnsi="Arial"/>
          <w:sz w:val="24"/>
          <w:szCs w:val="24"/>
        </w:rPr>
        <w:t>comply with the Financial Distress Service Continuity Plan</w:t>
      </w:r>
      <w:bookmarkStart w:id="30" w:name="_Ref124238983"/>
      <w:bookmarkEnd w:id="24"/>
      <w:bookmarkEnd w:id="25"/>
      <w:bookmarkEnd w:id="26"/>
      <w:r w:rsidRPr="3439F01B">
        <w:rPr>
          <w:rFonts w:ascii="Arial" w:hAnsi="Arial"/>
          <w:sz w:val="24"/>
          <w:szCs w:val="24"/>
        </w:rPr>
        <w:t xml:space="preserve"> (including any updated Financial Distress Service Continuity Plan).</w:t>
      </w:r>
      <w:bookmarkEnd w:id="29"/>
    </w:p>
    <w:p w14:paraId="7ADC3077" w14:textId="77777777" w:rsidR="00AB3011" w:rsidRPr="00D4288D" w:rsidRDefault="683679D2" w:rsidP="00FF31C0">
      <w:pPr>
        <w:pStyle w:val="GPSL2Numbered"/>
        <w:numPr>
          <w:ilvl w:val="1"/>
          <w:numId w:val="3"/>
        </w:numPr>
        <w:tabs>
          <w:tab w:val="clear" w:pos="709"/>
          <w:tab w:val="clear" w:pos="1134"/>
        </w:tabs>
        <w:ind w:left="936" w:hanging="576"/>
        <w:jc w:val="left"/>
        <w:rPr>
          <w:rFonts w:ascii="Arial" w:hAnsi="Arial"/>
          <w:sz w:val="24"/>
          <w:szCs w:val="24"/>
        </w:rPr>
      </w:pPr>
      <w:bookmarkStart w:id="31" w:name="_Ref2288692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Pr>
          <w:rFonts w:ascii="Arial" w:hAnsi="Arial"/>
          <w:sz w:val="24"/>
          <w:szCs w:val="24"/>
        </w:rPr>
        <w:t>4.6</w:t>
      </w:r>
      <w:r w:rsidR="00AB3011" w:rsidRPr="00D4288D">
        <w:rPr>
          <w:rFonts w:ascii="Arial" w:hAnsi="Arial"/>
          <w:sz w:val="24"/>
          <w:szCs w:val="24"/>
        </w:rPr>
        <w:fldChar w:fldCharType="begin"/>
      </w:r>
      <w:r w:rsidR="00AB3011" w:rsidRPr="00D4288D">
        <w:rPr>
          <w:rFonts w:ascii="Arial" w:hAnsi="Arial"/>
          <w:sz w:val="24"/>
          <w:szCs w:val="24"/>
        </w:rPr>
        <w:instrText xml:space="preserve"> REF _Ref228793691 \r \h  \* MERGEFORMAT </w:instrText>
      </w:r>
      <w:r w:rsidR="00AB3011" w:rsidRPr="00D4288D">
        <w:rPr>
          <w:rFonts w:ascii="Arial" w:hAnsi="Arial"/>
          <w:sz w:val="24"/>
          <w:szCs w:val="24"/>
        </w:rPr>
      </w:r>
      <w:r w:rsidR="00AB3011" w:rsidRPr="00D4288D">
        <w:rPr>
          <w:rFonts w:ascii="Arial" w:hAnsi="Arial"/>
          <w:sz w:val="24"/>
          <w:szCs w:val="24"/>
        </w:rPr>
        <w:fldChar w:fldCharType="separate"/>
      </w:r>
      <w:r>
        <w:rPr>
          <w:rFonts w:ascii="Arial" w:hAnsi="Arial"/>
          <w:sz w:val="24"/>
          <w:szCs w:val="24"/>
        </w:rPr>
        <w:t>4.6</w:t>
      </w:r>
      <w:r w:rsidR="00AB3011" w:rsidRPr="00D4288D">
        <w:rPr>
          <w:rFonts w:ascii="Arial" w:hAnsi="Arial"/>
          <w:sz w:val="24"/>
          <w:szCs w:val="24"/>
        </w:rPr>
        <w:fldChar w:fldCharType="end"/>
      </w:r>
      <w:r w:rsidRPr="00D4288D">
        <w:rPr>
          <w:rFonts w:ascii="Arial" w:hAnsi="Arial"/>
          <w:sz w:val="24"/>
          <w:szCs w:val="24"/>
        </w:rPr>
        <w:t>.</w:t>
      </w:r>
      <w:bookmarkEnd w:id="31"/>
      <w:r w:rsidRPr="00D4288D">
        <w:rPr>
          <w:rFonts w:ascii="Arial" w:hAnsi="Arial"/>
          <w:sz w:val="24"/>
          <w:szCs w:val="24"/>
        </w:rPr>
        <w:t xml:space="preserve"> </w:t>
      </w:r>
    </w:p>
    <w:p w14:paraId="6C3C5218" w14:textId="77777777" w:rsidR="00AB3011" w:rsidRPr="00D4288D" w:rsidRDefault="683679D2" w:rsidP="00FF31C0">
      <w:pPr>
        <w:pStyle w:val="GPSL2Numbered"/>
        <w:numPr>
          <w:ilvl w:val="1"/>
          <w:numId w:val="3"/>
        </w:numPr>
        <w:tabs>
          <w:tab w:val="clear" w:pos="709"/>
          <w:tab w:val="clear" w:pos="1134"/>
        </w:tabs>
        <w:ind w:left="936" w:hanging="576"/>
        <w:jc w:val="left"/>
        <w:rPr>
          <w:rFonts w:ascii="Arial" w:hAnsi="Arial"/>
          <w:sz w:val="24"/>
          <w:szCs w:val="24"/>
        </w:rPr>
      </w:pPr>
      <w:r w:rsidRPr="3439F01B">
        <w:rPr>
          <w:rFonts w:ascii="Arial" w:hAnsi="Arial"/>
          <w:sz w:val="24"/>
          <w:szCs w:val="24"/>
        </w:rPr>
        <w:lastRenderedPageBreak/>
        <w:t xml:space="preserve">CCS shall be able to share any information it receives from the Buyer in accordance with this Paragraph with any Buyer who has </w:t>
      </w:r>
      <w:proofErr w:type="gramStart"/>
      <w:r w:rsidRPr="3439F01B">
        <w:rPr>
          <w:rFonts w:ascii="Arial" w:hAnsi="Arial"/>
          <w:sz w:val="24"/>
          <w:szCs w:val="24"/>
        </w:rPr>
        <w:t>entered into</w:t>
      </w:r>
      <w:proofErr w:type="gramEnd"/>
      <w:r w:rsidRPr="3439F01B">
        <w:rPr>
          <w:rFonts w:ascii="Arial" w:hAnsi="Arial"/>
          <w:sz w:val="24"/>
          <w:szCs w:val="24"/>
        </w:rPr>
        <w:t xml:space="preserve"> a Call-Off Contract with the Supplier.</w:t>
      </w:r>
    </w:p>
    <w:bookmarkEnd w:id="30"/>
    <w:p w14:paraId="61264F23" w14:textId="77777777" w:rsidR="00AB3011" w:rsidRPr="00D4288D" w:rsidRDefault="00AB3011" w:rsidP="00FF31C0">
      <w:pPr>
        <w:pStyle w:val="GPSL1SCHEDULEHeading"/>
        <w:keepNext/>
        <w:numPr>
          <w:ilvl w:val="0"/>
          <w:numId w:val="3"/>
        </w:numPr>
        <w:ind w:left="360"/>
        <w:jc w:val="left"/>
        <w:rPr>
          <w:rFonts w:ascii="Arial" w:hAnsi="Arial"/>
          <w:sz w:val="24"/>
          <w:szCs w:val="24"/>
        </w:rPr>
      </w:pPr>
      <w:r>
        <w:rPr>
          <w:rFonts w:ascii="Arial Bold" w:hAnsi="Arial Bold"/>
          <w:caps w:val="0"/>
          <w:sz w:val="24"/>
          <w:szCs w:val="24"/>
        </w:rPr>
        <w:t xml:space="preserve">When CCS or the Buyer can terminate for financial distress </w:t>
      </w:r>
    </w:p>
    <w:p w14:paraId="15B6EBA0" w14:textId="77777777" w:rsidR="00AB3011" w:rsidRPr="00D4288D" w:rsidRDefault="00AB3011" w:rsidP="00FF31C0">
      <w:pPr>
        <w:pStyle w:val="GPSL2Numbered"/>
        <w:keepNext/>
        <w:numPr>
          <w:ilvl w:val="1"/>
          <w:numId w:val="3"/>
        </w:numPr>
        <w:tabs>
          <w:tab w:val="clear" w:pos="709"/>
          <w:tab w:val="clear" w:pos="1134"/>
        </w:tabs>
        <w:ind w:left="936" w:hanging="576"/>
        <w:jc w:val="left"/>
        <w:rPr>
          <w:rFonts w:ascii="Arial" w:hAnsi="Arial"/>
          <w:sz w:val="24"/>
          <w:szCs w:val="24"/>
        </w:rPr>
      </w:pPr>
      <w:bookmarkStart w:id="32" w:name="_Ref490148056"/>
      <w:r w:rsidRPr="00D4288D">
        <w:rPr>
          <w:rFonts w:ascii="Arial" w:hAnsi="Arial"/>
          <w:sz w:val="24"/>
          <w:szCs w:val="24"/>
        </w:rPr>
        <w:t>CCS shall be entitled to terminate this Contract and Buyers shall be entitled to terminate their Call-Off Contracts for material Default if:</w:t>
      </w:r>
      <w:bookmarkEnd w:id="32"/>
      <w:r w:rsidRPr="00D4288D">
        <w:rPr>
          <w:rFonts w:ascii="Arial" w:hAnsi="Arial"/>
          <w:sz w:val="24"/>
          <w:szCs w:val="24"/>
        </w:rPr>
        <w:t xml:space="preserve"> </w:t>
      </w:r>
    </w:p>
    <w:p w14:paraId="257A20E9" w14:textId="77777777" w:rsidR="00AB3011" w:rsidRPr="00D4288D" w:rsidRDefault="683679D2" w:rsidP="3439F01B">
      <w:pPr>
        <w:pStyle w:val="GPSL3numberedclause"/>
        <w:numPr>
          <w:ilvl w:val="0"/>
          <w:numId w:val="0"/>
        </w:numPr>
        <w:tabs>
          <w:tab w:val="clear" w:pos="2127"/>
        </w:tabs>
        <w:ind w:left="1656"/>
        <w:jc w:val="left"/>
        <w:rPr>
          <w:rFonts w:ascii="Arial" w:hAnsi="Arial"/>
          <w:sz w:val="24"/>
          <w:szCs w:val="24"/>
        </w:rPr>
      </w:pPr>
      <w:r w:rsidRPr="3439F01B">
        <w:rPr>
          <w:rFonts w:ascii="Arial" w:hAnsi="Arial"/>
          <w:sz w:val="24"/>
          <w:szCs w:val="24"/>
        </w:rPr>
        <w:t>the Supplier fails to notify CCS of a Financial Distress Event in accordance with Paragraph </w:t>
      </w:r>
      <w:proofErr w:type="gramStart"/>
      <w:r w:rsidRPr="3439F01B">
        <w:rPr>
          <w:rFonts w:ascii="Arial" w:hAnsi="Arial"/>
          <w:sz w:val="24"/>
          <w:szCs w:val="24"/>
        </w:rPr>
        <w:t>3.4;</w:t>
      </w:r>
      <w:proofErr w:type="gramEnd"/>
      <w:r w:rsidRPr="3439F01B">
        <w:rPr>
          <w:rFonts w:ascii="Arial" w:hAnsi="Arial"/>
          <w:sz w:val="24"/>
          <w:szCs w:val="24"/>
        </w:rPr>
        <w:t xml:space="preserve"> </w:t>
      </w:r>
    </w:p>
    <w:p w14:paraId="594D3E92" w14:textId="77777777" w:rsidR="00AB3011" w:rsidRPr="00D4288D" w:rsidRDefault="683679D2" w:rsidP="3439F01B">
      <w:pPr>
        <w:pStyle w:val="GPSL3numberedclause"/>
        <w:numPr>
          <w:ilvl w:val="0"/>
          <w:numId w:val="0"/>
        </w:numPr>
        <w:tabs>
          <w:tab w:val="clear" w:pos="2127"/>
        </w:tabs>
        <w:ind w:left="1656"/>
        <w:jc w:val="left"/>
        <w:rPr>
          <w:rFonts w:ascii="Arial" w:hAnsi="Arial"/>
          <w:sz w:val="24"/>
          <w:szCs w:val="24"/>
        </w:rPr>
      </w:pPr>
      <w:r w:rsidRPr="3439F01B">
        <w:rPr>
          <w:rFonts w:ascii="Arial" w:hAnsi="Arial"/>
          <w:sz w:val="24"/>
          <w:szCs w:val="24"/>
        </w:rPr>
        <w:t>CCS and the Supplier fail to agree a Financial Distress Service Continuity Plan (or any updated Financial Distress Service Continuity Plan) in accordance with Paragraphs 4.3 to 4.5; and/or</w:t>
      </w:r>
    </w:p>
    <w:p w14:paraId="03663C29" w14:textId="77777777" w:rsidR="00AB3011" w:rsidRPr="00D4288D" w:rsidRDefault="683679D2" w:rsidP="3439F01B">
      <w:pPr>
        <w:pStyle w:val="GPSL3numberedclause"/>
        <w:numPr>
          <w:ilvl w:val="0"/>
          <w:numId w:val="0"/>
        </w:numPr>
        <w:tabs>
          <w:tab w:val="clear" w:pos="2127"/>
        </w:tabs>
        <w:ind w:left="1656"/>
        <w:jc w:val="left"/>
        <w:rPr>
          <w:rFonts w:ascii="Arial" w:hAnsi="Arial"/>
          <w:sz w:val="24"/>
          <w:szCs w:val="24"/>
        </w:rPr>
      </w:pPr>
      <w:r w:rsidRPr="3439F01B">
        <w:rPr>
          <w:rFonts w:ascii="Arial" w:hAnsi="Arial"/>
          <w:sz w:val="24"/>
          <w:szCs w:val="24"/>
        </w:rPr>
        <w:t>the Supplier fails to comply with the terms of the Financial Distress Service Continuity Plan (or any updated Financial Distress Service Continuity Plan) in accordance with Paragraph 4.6.3.</w:t>
      </w:r>
    </w:p>
    <w:p w14:paraId="041EB190" w14:textId="77777777" w:rsidR="00AB3011" w:rsidRPr="00D4288D" w:rsidRDefault="00AB3011" w:rsidP="00FF31C0">
      <w:pPr>
        <w:pStyle w:val="GPSL1SCHEDULEHeading"/>
        <w:keepNext/>
        <w:numPr>
          <w:ilvl w:val="0"/>
          <w:numId w:val="3"/>
        </w:numPr>
        <w:ind w:left="360"/>
        <w:jc w:val="left"/>
        <w:rPr>
          <w:rFonts w:ascii="Arial" w:hAnsi="Arial"/>
          <w:sz w:val="24"/>
          <w:szCs w:val="24"/>
        </w:rPr>
      </w:pPr>
      <w:bookmarkStart w:id="33" w:name="_Ref118884397"/>
      <w:r>
        <w:rPr>
          <w:rFonts w:ascii="Arial Bold" w:hAnsi="Arial Bold"/>
          <w:caps w:val="0"/>
          <w:sz w:val="24"/>
          <w:szCs w:val="24"/>
        </w:rPr>
        <w:t xml:space="preserve">What happens If your credit rating is still </w:t>
      </w:r>
      <w:proofErr w:type="gramStart"/>
      <w:r>
        <w:rPr>
          <w:rFonts w:ascii="Arial Bold" w:hAnsi="Arial Bold"/>
          <w:caps w:val="0"/>
          <w:sz w:val="24"/>
          <w:szCs w:val="24"/>
        </w:rPr>
        <w:t>good</w:t>
      </w:r>
      <w:proofErr w:type="gramEnd"/>
    </w:p>
    <w:p w14:paraId="288E8B6D" w14:textId="77777777" w:rsidR="00AB3011" w:rsidRPr="00D4288D" w:rsidRDefault="00AB3011" w:rsidP="00FF31C0">
      <w:pPr>
        <w:pStyle w:val="GPSL2Numbered"/>
        <w:numPr>
          <w:ilvl w:val="1"/>
          <w:numId w:val="3"/>
        </w:numPr>
        <w:tabs>
          <w:tab w:val="clear" w:pos="709"/>
          <w:tab w:val="clear" w:pos="1134"/>
        </w:tabs>
        <w:ind w:left="936" w:hanging="576"/>
        <w:jc w:val="left"/>
        <w:rPr>
          <w:rFonts w:ascii="Arial" w:hAnsi="Arial"/>
          <w:sz w:val="24"/>
          <w:szCs w:val="24"/>
        </w:rPr>
      </w:pPr>
      <w:r w:rsidRPr="00D4288D">
        <w:rPr>
          <w:rFonts w:ascii="Arial" w:hAnsi="Arial"/>
          <w:sz w:val="24"/>
          <w:szCs w:val="24"/>
        </w:rPr>
        <w:t xml:space="preserve">Without prejudice to the Supplier’s obligations and CCS’ </w:t>
      </w:r>
      <w:r>
        <w:rPr>
          <w:rFonts w:ascii="Arial" w:hAnsi="Arial"/>
          <w:sz w:val="24"/>
          <w:szCs w:val="24"/>
        </w:rPr>
        <w:t xml:space="preserve">and the Buyer’s </w:t>
      </w:r>
      <w:r w:rsidRPr="00D4288D">
        <w:rPr>
          <w:rFonts w:ascii="Arial" w:hAnsi="Arial"/>
          <w:sz w:val="24"/>
          <w:szCs w:val="24"/>
        </w:rPr>
        <w:t>rights and remedies under Paragraph </w:t>
      </w:r>
      <w:r>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14:paraId="7F878B38" w14:textId="77777777" w:rsidR="00AB3011" w:rsidRPr="00D4288D" w:rsidRDefault="683679D2" w:rsidP="3439F01B">
      <w:pPr>
        <w:pStyle w:val="GPSL3numberedclause"/>
        <w:numPr>
          <w:ilvl w:val="0"/>
          <w:numId w:val="0"/>
        </w:numPr>
        <w:tabs>
          <w:tab w:val="clear" w:pos="2127"/>
        </w:tabs>
        <w:ind w:left="1656"/>
        <w:jc w:val="left"/>
        <w:rPr>
          <w:rFonts w:ascii="Arial" w:hAnsi="Arial"/>
          <w:sz w:val="24"/>
          <w:szCs w:val="24"/>
        </w:rPr>
      </w:pPr>
      <w:r w:rsidRPr="3439F01B">
        <w:rPr>
          <w:rFonts w:ascii="Arial" w:hAnsi="Arial"/>
          <w:sz w:val="24"/>
          <w:szCs w:val="24"/>
        </w:rPr>
        <w:t>the Supplier shall be relieved automatically of its obligations under Paragraphs 4.3 to 4.6; and</w:t>
      </w:r>
    </w:p>
    <w:p w14:paraId="0DF4CD25" w14:textId="77777777" w:rsidR="00AB3011" w:rsidRPr="00D4288D" w:rsidRDefault="683679D2" w:rsidP="3439F01B">
      <w:pPr>
        <w:pStyle w:val="GPSL3numberedclause"/>
        <w:numPr>
          <w:ilvl w:val="0"/>
          <w:numId w:val="0"/>
        </w:numPr>
        <w:tabs>
          <w:tab w:val="clear" w:pos="2127"/>
        </w:tabs>
        <w:ind w:left="1656"/>
        <w:jc w:val="left"/>
        <w:rPr>
          <w:rFonts w:ascii="Arial" w:hAnsi="Arial"/>
          <w:sz w:val="24"/>
          <w:szCs w:val="24"/>
        </w:rPr>
      </w:pPr>
      <w:r w:rsidRPr="3439F01B">
        <w:rPr>
          <w:rFonts w:ascii="Arial" w:hAnsi="Arial"/>
          <w:sz w:val="24"/>
          <w:szCs w:val="24"/>
        </w:rPr>
        <w:t>CCS shall not be entitled to require the Supplier to provide financial information in accordance with Paragraph </w:t>
      </w:r>
      <w:bookmarkEnd w:id="33"/>
      <w:r w:rsidRPr="3439F01B">
        <w:rPr>
          <w:rFonts w:ascii="Arial" w:hAnsi="Arial"/>
          <w:sz w:val="24"/>
          <w:szCs w:val="24"/>
        </w:rPr>
        <w:t xml:space="preserve">4.3.2(b). </w:t>
      </w:r>
    </w:p>
    <w:p w14:paraId="036ECA34" w14:textId="77777777" w:rsidR="00AB3011" w:rsidRPr="00D4288D" w:rsidRDefault="00AB3011" w:rsidP="009926A4">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r>
    </w:p>
    <w:p w14:paraId="4C4FE47D" w14:textId="77777777" w:rsidR="00AB3011" w:rsidRPr="00D4288D" w:rsidRDefault="00AB3011" w:rsidP="009926A4">
      <w:pPr>
        <w:pStyle w:val="GPSSchAnnexname"/>
        <w:jc w:val="left"/>
        <w:rPr>
          <w:rFonts w:ascii="Arial" w:hAnsi="Arial" w:cs="Arial"/>
          <w:sz w:val="24"/>
          <w:szCs w:val="24"/>
        </w:rPr>
      </w:pPr>
      <w:r w:rsidRPr="00D4288D">
        <w:rPr>
          <w:rFonts w:ascii="Arial" w:hAnsi="Arial" w:cs="Arial"/>
          <w:sz w:val="24"/>
          <w:szCs w:val="24"/>
        </w:rPr>
        <w:br w:type="page"/>
      </w:r>
      <w:bookmarkStart w:id="34" w:name="_Toc366085203"/>
      <w:bookmarkStart w:id="35" w:name="_Toc380428763"/>
      <w:bookmarkStart w:id="36" w:name="_Toc414636905"/>
      <w:bookmarkStart w:id="37" w:name="_Toc431549099"/>
    </w:p>
    <w:p w14:paraId="2FFD60B5" w14:textId="77777777" w:rsidR="00AB3011" w:rsidRPr="009926A4" w:rsidRDefault="00AB3011" w:rsidP="009926A4">
      <w:pPr>
        <w:pStyle w:val="GPSSchAnnexname"/>
        <w:jc w:val="left"/>
        <w:rPr>
          <w:rFonts w:ascii="Arial" w:hAnsi="Arial" w:cs="Arial"/>
          <w:sz w:val="36"/>
          <w:szCs w:val="24"/>
        </w:rPr>
      </w:pPr>
      <w:bookmarkStart w:id="38" w:name="_Toc480359536"/>
      <w:r w:rsidRPr="009926A4">
        <w:rPr>
          <w:rFonts w:ascii="Arial" w:hAnsi="Arial" w:cs="Arial"/>
          <w:sz w:val="36"/>
          <w:szCs w:val="24"/>
        </w:rPr>
        <w:lastRenderedPageBreak/>
        <w:t>ANNEX 1: RATING AGENCIES</w:t>
      </w:r>
      <w:bookmarkEnd w:id="34"/>
      <w:bookmarkEnd w:id="35"/>
      <w:bookmarkEnd w:id="36"/>
      <w:bookmarkEnd w:id="37"/>
      <w:bookmarkEnd w:id="38"/>
    </w:p>
    <w:p w14:paraId="2673DCAB" w14:textId="2D45A2F8" w:rsidR="00AB3011" w:rsidRDefault="00AB3011" w:rsidP="009926A4">
      <w:pPr>
        <w:pStyle w:val="MarginText"/>
        <w:jc w:val="left"/>
        <w:rPr>
          <w:rFonts w:cs="Arial"/>
          <w:sz w:val="24"/>
          <w:szCs w:val="24"/>
        </w:rPr>
      </w:pPr>
      <w:r>
        <w:rPr>
          <w:rFonts w:cs="Arial"/>
          <w:sz w:val="24"/>
          <w:szCs w:val="24"/>
        </w:rPr>
        <w:t>Dun &amp; Bradstreet</w:t>
      </w:r>
      <w:r w:rsidRPr="00D4288D">
        <w:rPr>
          <w:rFonts w:cs="Arial"/>
          <w:sz w:val="24"/>
          <w:szCs w:val="24"/>
        </w:rPr>
        <w:t xml:space="preserve"> </w:t>
      </w:r>
      <w:r w:rsidR="00FF31C0">
        <w:rPr>
          <w:rFonts w:cs="Arial"/>
          <w:sz w:val="24"/>
          <w:szCs w:val="24"/>
        </w:rPr>
        <w:t>99/100 low risk</w:t>
      </w:r>
    </w:p>
    <w:p w14:paraId="081E92BD" w14:textId="77777777" w:rsidR="00AB3011" w:rsidRPr="00D4288D" w:rsidRDefault="00AB3011" w:rsidP="009926A4">
      <w:pPr>
        <w:pStyle w:val="GPSSchAnnexname"/>
        <w:jc w:val="left"/>
        <w:rPr>
          <w:rFonts w:ascii="Arial" w:hAnsi="Arial" w:cs="Arial"/>
          <w:sz w:val="24"/>
          <w:szCs w:val="24"/>
        </w:rPr>
      </w:pPr>
      <w:r w:rsidRPr="00D4288D">
        <w:rPr>
          <w:rFonts w:ascii="Arial" w:hAnsi="Arial" w:cs="Arial"/>
          <w:sz w:val="24"/>
          <w:szCs w:val="24"/>
        </w:rPr>
        <w:br w:type="page"/>
      </w:r>
      <w:bookmarkStart w:id="39" w:name="_Toc366085204"/>
      <w:bookmarkStart w:id="40" w:name="_Toc380428764"/>
      <w:bookmarkStart w:id="41" w:name="_Toc414636906"/>
      <w:bookmarkStart w:id="42" w:name="_Toc431549100"/>
      <w:bookmarkStart w:id="43" w:name="_Toc480359537"/>
      <w:r w:rsidRPr="009926A4">
        <w:rPr>
          <w:rFonts w:ascii="Arial" w:hAnsi="Arial" w:cs="Arial"/>
          <w:sz w:val="36"/>
          <w:szCs w:val="24"/>
        </w:rPr>
        <w:lastRenderedPageBreak/>
        <w:t>ANNEX 2: CREDIT RATINGS &amp; CREDIT RATING THRESHOLDS</w:t>
      </w:r>
      <w:bookmarkEnd w:id="39"/>
      <w:bookmarkEnd w:id="40"/>
      <w:bookmarkEnd w:id="41"/>
      <w:bookmarkEnd w:id="42"/>
      <w:bookmarkEnd w:id="43"/>
    </w:p>
    <w:p w14:paraId="17F013E3" w14:textId="77777777" w:rsidR="00AB3011" w:rsidRPr="00D4288D" w:rsidRDefault="00AB3011" w:rsidP="009926A4">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AB3011" w:rsidRPr="00D4288D" w14:paraId="70398E7F" w14:textId="77777777">
        <w:tc>
          <w:tcPr>
            <w:tcW w:w="3080" w:type="dxa"/>
            <w:tcBorders>
              <w:top w:val="single" w:sz="4" w:space="0" w:color="auto"/>
            </w:tcBorders>
            <w:shd w:val="clear" w:color="auto" w:fill="FFFFFF"/>
          </w:tcPr>
          <w:p w14:paraId="703799EB" w14:textId="77777777" w:rsidR="00AB3011" w:rsidRPr="00BE4B62" w:rsidRDefault="00AB3011" w:rsidP="009926A4">
            <w:pPr>
              <w:pStyle w:val="MarginText"/>
              <w:jc w:val="left"/>
              <w:rPr>
                <w:rFonts w:cs="Arial"/>
                <w:b/>
                <w:sz w:val="24"/>
                <w:szCs w:val="24"/>
              </w:rPr>
            </w:pPr>
            <w:r w:rsidRPr="00BE4B62">
              <w:rPr>
                <w:rFonts w:cs="Arial"/>
                <w:b/>
                <w:sz w:val="24"/>
                <w:szCs w:val="24"/>
              </w:rPr>
              <w:t>Entity</w:t>
            </w:r>
          </w:p>
        </w:tc>
        <w:tc>
          <w:tcPr>
            <w:tcW w:w="3081" w:type="dxa"/>
            <w:tcBorders>
              <w:top w:val="single" w:sz="4" w:space="0" w:color="auto"/>
            </w:tcBorders>
            <w:shd w:val="clear" w:color="auto" w:fill="FFFFFF"/>
          </w:tcPr>
          <w:p w14:paraId="2018BDE4" w14:textId="77777777" w:rsidR="00AB3011" w:rsidRPr="00BE4B62" w:rsidRDefault="00AB3011" w:rsidP="009926A4">
            <w:pPr>
              <w:pStyle w:val="MarginText"/>
              <w:jc w:val="left"/>
              <w:rPr>
                <w:rFonts w:cs="Arial"/>
                <w:b/>
                <w:sz w:val="24"/>
                <w:szCs w:val="24"/>
              </w:rPr>
            </w:pPr>
            <w:r w:rsidRPr="00BE4B62">
              <w:rPr>
                <w:rFonts w:cs="Arial"/>
                <w:b/>
                <w:sz w:val="24"/>
                <w:szCs w:val="24"/>
              </w:rPr>
              <w:t>Credit rating (long term)</w:t>
            </w:r>
          </w:p>
        </w:tc>
      </w:tr>
      <w:tr w:rsidR="00AB3011" w:rsidRPr="00D4288D" w14:paraId="62EFA367" w14:textId="77777777">
        <w:tc>
          <w:tcPr>
            <w:tcW w:w="3080" w:type="dxa"/>
            <w:shd w:val="clear" w:color="auto" w:fill="FFFFFF"/>
          </w:tcPr>
          <w:p w14:paraId="6B1C8097" w14:textId="77777777" w:rsidR="00AB3011" w:rsidRPr="00D4288D" w:rsidRDefault="00AB3011" w:rsidP="009926A4">
            <w:pPr>
              <w:pStyle w:val="MarginText"/>
              <w:jc w:val="left"/>
              <w:rPr>
                <w:rFonts w:cs="Arial"/>
                <w:sz w:val="24"/>
                <w:szCs w:val="24"/>
              </w:rPr>
            </w:pPr>
            <w:r w:rsidRPr="00D4288D">
              <w:rPr>
                <w:rFonts w:cs="Arial"/>
                <w:sz w:val="24"/>
                <w:szCs w:val="24"/>
              </w:rPr>
              <w:t>Supplier</w:t>
            </w:r>
          </w:p>
        </w:tc>
        <w:tc>
          <w:tcPr>
            <w:tcW w:w="3081" w:type="dxa"/>
            <w:shd w:val="clear" w:color="auto" w:fill="FFFFFF"/>
          </w:tcPr>
          <w:p w14:paraId="3F7E14C5" w14:textId="1B56444E" w:rsidR="00AB3011" w:rsidRPr="00D4288D" w:rsidRDefault="00FF4469" w:rsidP="009926A4">
            <w:pPr>
              <w:pStyle w:val="MarginText"/>
              <w:jc w:val="left"/>
              <w:rPr>
                <w:rFonts w:cs="Arial"/>
                <w:sz w:val="24"/>
                <w:szCs w:val="24"/>
              </w:rPr>
            </w:pPr>
            <w:r>
              <w:rPr>
                <w:rFonts w:cs="Arial"/>
                <w:sz w:val="24"/>
                <w:szCs w:val="24"/>
              </w:rPr>
              <w:t>(Low</w:t>
            </w:r>
            <w:r w:rsidR="00FF31C0">
              <w:rPr>
                <w:rFonts w:cs="Arial"/>
                <w:sz w:val="24"/>
                <w:szCs w:val="24"/>
              </w:rPr>
              <w:t xml:space="preserve"> failure</w:t>
            </w:r>
            <w:r>
              <w:rPr>
                <w:rFonts w:cs="Arial"/>
                <w:sz w:val="24"/>
                <w:szCs w:val="24"/>
              </w:rPr>
              <w:t xml:space="preserve"> risk) 99 out of 100</w:t>
            </w:r>
          </w:p>
        </w:tc>
      </w:tr>
    </w:tbl>
    <w:p w14:paraId="4705ACF0" w14:textId="77777777" w:rsidR="00AB3011" w:rsidRPr="00D4288D" w:rsidRDefault="00AB3011">
      <w:pPr>
        <w:spacing w:after="0"/>
        <w:rPr>
          <w:rFonts w:ascii="Arial" w:hAnsi="Arial"/>
          <w:sz w:val="24"/>
          <w:szCs w:val="24"/>
        </w:rPr>
      </w:pPr>
    </w:p>
    <w:p w14:paraId="4E536818" w14:textId="77777777" w:rsidR="006925E6" w:rsidRPr="005A2A67" w:rsidRDefault="006925E6" w:rsidP="00C464F6">
      <w:pPr>
        <w:pStyle w:val="GPSL3numberedclause"/>
        <w:numPr>
          <w:ilvl w:val="0"/>
          <w:numId w:val="0"/>
        </w:numPr>
        <w:ind w:left="1138"/>
        <w:jc w:val="left"/>
        <w:rPr>
          <w:rFonts w:ascii="Arial" w:hAnsi="Arial"/>
          <w:sz w:val="24"/>
          <w:szCs w:val="20"/>
        </w:rPr>
      </w:pPr>
    </w:p>
    <w:p w14:paraId="357EAD56" w14:textId="77777777" w:rsidR="002523FB" w:rsidRDefault="002523FB">
      <w:pPr>
        <w:sectPr w:rsidR="002523FB" w:rsidSect="00FE4EB4">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9" w:footer="709" w:gutter="0"/>
          <w:cols w:space="708"/>
          <w:docGrid w:linePitch="360"/>
        </w:sectPr>
      </w:pPr>
    </w:p>
    <w:p w14:paraId="40742A0D" w14:textId="77777777" w:rsidR="00267873" w:rsidRDefault="00267873" w:rsidP="00005C88">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267873" w:rsidRPr="00261950" w14:paraId="575B17A1" w14:textId="77777777" w:rsidTr="00F32BFF">
        <w:trPr>
          <w:trHeight w:val="725"/>
        </w:trPr>
        <w:tc>
          <w:tcPr>
            <w:tcW w:w="9101" w:type="dxa"/>
            <w:gridSpan w:val="6"/>
            <w:shd w:val="clear" w:color="auto" w:fill="D9D9D9" w:themeFill="background1" w:themeFillShade="D9"/>
          </w:tcPr>
          <w:p w14:paraId="437DFCF4" w14:textId="77777777" w:rsidR="00267873" w:rsidRPr="00267873" w:rsidRDefault="00267873" w:rsidP="0054666F">
            <w:pPr>
              <w:jc w:val="center"/>
              <w:rPr>
                <w:rFonts w:ascii="Arial" w:hAnsi="Arial"/>
                <w:b/>
                <w:sz w:val="24"/>
                <w:szCs w:val="24"/>
              </w:rPr>
            </w:pPr>
            <w:bookmarkStart w:id="44" w:name="_Hlt362516481"/>
            <w:bookmarkStart w:id="45" w:name="_Hlt365627344"/>
            <w:bookmarkStart w:id="46" w:name="_Hlt365627374"/>
            <w:bookmarkStart w:id="47" w:name="_Hlt365648611"/>
            <w:bookmarkStart w:id="48" w:name="_Hlt359518577"/>
            <w:bookmarkStart w:id="49" w:name="_Hlt359518605"/>
            <w:bookmarkStart w:id="50" w:name="_Hlt359518616"/>
            <w:bookmarkStart w:id="51" w:name="_Hlt359518621"/>
            <w:bookmarkStart w:id="52" w:name="_Hlt359518625"/>
            <w:bookmarkStart w:id="53" w:name="_Hlt359518630"/>
            <w:bookmarkStart w:id="54" w:name="_Hlt359518591"/>
            <w:bookmarkStart w:id="55" w:name="_Hlt359518608"/>
            <w:bookmarkStart w:id="56" w:name="_Hlt359518611"/>
            <w:bookmarkStart w:id="57" w:name="_Hlt359518614"/>
            <w:bookmarkStart w:id="58" w:name="_Hlt359518618"/>
            <w:bookmarkStart w:id="59" w:name="_Hlt359518623"/>
            <w:bookmarkStart w:id="60" w:name="_Hlt359518628"/>
            <w:bookmarkStart w:id="61" w:name="_Hlt359518632"/>
            <w:bookmarkStart w:id="62" w:name="_Hlt359518640"/>
            <w:bookmarkStart w:id="63" w:name="_Hlt359518645"/>
            <w:bookmarkStart w:id="64" w:name="_Hlt359518668"/>
            <w:bookmarkStart w:id="65" w:name="_Hlt359518593"/>
            <w:bookmarkStart w:id="66" w:name="_Hlt359518596"/>
            <w:bookmarkStart w:id="67" w:name="_Hlt359518600"/>
            <w:bookmarkStart w:id="68" w:name="_Hlt359518654"/>
            <w:bookmarkStart w:id="69" w:name="_Hlt359518634"/>
            <w:bookmarkStart w:id="70" w:name="_Hlt359518643"/>
            <w:bookmarkStart w:id="71" w:name="_Hlt359518647"/>
            <w:bookmarkStart w:id="72" w:name="_Hlt359518637"/>
            <w:bookmarkStart w:id="73" w:name="_Hlt359518663"/>
            <w:bookmarkStart w:id="74" w:name="_Hlt358390397"/>
            <w:bookmarkStart w:id="75" w:name="_Hlt359518665"/>
            <w:bookmarkStart w:id="76" w:name="_Hlt359518670"/>
            <w:bookmarkStart w:id="77" w:name="_Hlt359518672"/>
            <w:bookmarkStart w:id="78" w:name="_Hlt360696975"/>
            <w:bookmarkStart w:id="79" w:name="_Hlt359343263"/>
            <w:bookmarkStart w:id="80" w:name="_Hlt359519055"/>
            <w:bookmarkStart w:id="81" w:name="_Hlt359519846"/>
            <w:bookmarkStart w:id="82" w:name="_Hlt365630092"/>
            <w:bookmarkStart w:id="83" w:name="_Hlt36564893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35DFA60" w14:textId="77777777" w:rsidR="00267873" w:rsidRPr="00267873" w:rsidRDefault="00267873" w:rsidP="0054666F">
            <w:pPr>
              <w:jc w:val="center"/>
              <w:rPr>
                <w:rFonts w:ascii="Arial" w:hAnsi="Arial"/>
                <w:b/>
                <w:sz w:val="24"/>
                <w:szCs w:val="24"/>
              </w:rPr>
            </w:pPr>
            <w:r w:rsidRPr="00267873">
              <w:rPr>
                <w:rFonts w:ascii="Arial" w:hAnsi="Arial"/>
                <w:b/>
                <w:sz w:val="24"/>
                <w:szCs w:val="24"/>
              </w:rPr>
              <w:t>Request for [Revised] Rectification Plan</w:t>
            </w:r>
          </w:p>
        </w:tc>
      </w:tr>
      <w:tr w:rsidR="00267873" w:rsidRPr="00261950" w14:paraId="6BC1C54D" w14:textId="77777777" w:rsidTr="00F32BFF">
        <w:trPr>
          <w:trHeight w:val="871"/>
        </w:trPr>
        <w:tc>
          <w:tcPr>
            <w:tcW w:w="2975" w:type="dxa"/>
            <w:shd w:val="clear" w:color="auto" w:fill="auto"/>
          </w:tcPr>
          <w:p w14:paraId="5CA664C3" w14:textId="77777777" w:rsidR="00267873" w:rsidRPr="00267873" w:rsidRDefault="00267873" w:rsidP="0054666F">
            <w:pPr>
              <w:rPr>
                <w:rFonts w:ascii="Arial" w:hAnsi="Arial"/>
                <w:sz w:val="24"/>
                <w:szCs w:val="24"/>
              </w:rPr>
            </w:pPr>
            <w:r w:rsidRPr="00267873">
              <w:rPr>
                <w:rFonts w:ascii="Arial" w:hAnsi="Arial"/>
                <w:sz w:val="24"/>
                <w:szCs w:val="24"/>
              </w:rPr>
              <w:t>Details of the Default:</w:t>
            </w:r>
          </w:p>
        </w:tc>
        <w:tc>
          <w:tcPr>
            <w:tcW w:w="6126" w:type="dxa"/>
            <w:gridSpan w:val="5"/>
            <w:shd w:val="clear" w:color="auto" w:fill="auto"/>
          </w:tcPr>
          <w:p w14:paraId="76746E8B" w14:textId="77777777" w:rsidR="00267873" w:rsidRPr="00267873" w:rsidRDefault="00267873" w:rsidP="0054666F">
            <w:pPr>
              <w:rPr>
                <w:rFonts w:ascii="Arial" w:hAnsi="Arial"/>
                <w:sz w:val="24"/>
                <w:szCs w:val="24"/>
              </w:rPr>
            </w:pPr>
            <w:r w:rsidRPr="00267873">
              <w:rPr>
                <w:rFonts w:ascii="Arial" w:hAnsi="Arial"/>
                <w:sz w:val="24"/>
                <w:szCs w:val="24"/>
              </w:rPr>
              <w:t>[</w:t>
            </w:r>
            <w:r w:rsidRPr="00267873">
              <w:rPr>
                <w:rFonts w:ascii="Arial" w:hAnsi="Arial"/>
                <w:b/>
                <w:sz w:val="24"/>
                <w:szCs w:val="24"/>
              </w:rPr>
              <w:t>Guidance:</w:t>
            </w:r>
            <w:r w:rsidRPr="00267873">
              <w:rPr>
                <w:rFonts w:ascii="Arial" w:hAnsi="Arial"/>
                <w:sz w:val="24"/>
                <w:szCs w:val="24"/>
              </w:rPr>
              <w:t xml:space="preserve"> Explain the Default, with clear schedule and clause references as appropriate]</w:t>
            </w:r>
          </w:p>
        </w:tc>
      </w:tr>
      <w:tr w:rsidR="00267873" w:rsidRPr="00261950" w14:paraId="1E4EF75D" w14:textId="77777777" w:rsidTr="00F32BFF">
        <w:trPr>
          <w:trHeight w:val="1051"/>
        </w:trPr>
        <w:tc>
          <w:tcPr>
            <w:tcW w:w="2975" w:type="dxa"/>
            <w:shd w:val="clear" w:color="auto" w:fill="auto"/>
          </w:tcPr>
          <w:p w14:paraId="03BB1017" w14:textId="77777777" w:rsidR="00267873" w:rsidRPr="00267873" w:rsidRDefault="00267873" w:rsidP="0054666F">
            <w:pPr>
              <w:rPr>
                <w:rFonts w:ascii="Arial" w:hAnsi="Arial"/>
                <w:sz w:val="24"/>
                <w:szCs w:val="24"/>
              </w:rPr>
            </w:pPr>
            <w:r w:rsidRPr="00267873">
              <w:rPr>
                <w:rFonts w:ascii="Arial" w:hAnsi="Arial"/>
                <w:sz w:val="24"/>
                <w:szCs w:val="24"/>
              </w:rPr>
              <w:t>Deadline for receiving the [Revised] Rectification Plan:</w:t>
            </w:r>
          </w:p>
        </w:tc>
        <w:tc>
          <w:tcPr>
            <w:tcW w:w="6126" w:type="dxa"/>
            <w:gridSpan w:val="5"/>
            <w:shd w:val="clear" w:color="auto" w:fill="auto"/>
          </w:tcPr>
          <w:p w14:paraId="3A64F23C" w14:textId="77777777" w:rsidR="00267873" w:rsidRPr="00267873" w:rsidRDefault="00267873" w:rsidP="0054666F">
            <w:pPr>
              <w:rPr>
                <w:rFonts w:ascii="Arial" w:hAnsi="Arial"/>
                <w:sz w:val="24"/>
                <w:szCs w:val="24"/>
              </w:rPr>
            </w:pPr>
            <w:r w:rsidRPr="00267873">
              <w:rPr>
                <w:rFonts w:ascii="Arial" w:hAnsi="Arial"/>
                <w:sz w:val="24"/>
                <w:szCs w:val="24"/>
              </w:rPr>
              <w:t>[</w:t>
            </w:r>
            <w:r w:rsidRPr="00267873">
              <w:rPr>
                <w:rFonts w:ascii="Arial" w:hAnsi="Arial"/>
                <w:b/>
                <w:sz w:val="24"/>
                <w:szCs w:val="24"/>
              </w:rPr>
              <w:t>add</w:t>
            </w:r>
            <w:r w:rsidRPr="00267873">
              <w:rPr>
                <w:rFonts w:ascii="Arial" w:hAnsi="Arial"/>
                <w:sz w:val="24"/>
                <w:szCs w:val="24"/>
              </w:rPr>
              <w:t xml:space="preserve"> date (minimum 10 days from request)]</w:t>
            </w:r>
          </w:p>
          <w:p w14:paraId="4DADC442" w14:textId="77777777" w:rsidR="00267873" w:rsidRPr="00267873" w:rsidRDefault="00267873" w:rsidP="0054666F">
            <w:pPr>
              <w:rPr>
                <w:rFonts w:ascii="Arial" w:hAnsi="Arial"/>
                <w:sz w:val="24"/>
                <w:szCs w:val="24"/>
              </w:rPr>
            </w:pPr>
          </w:p>
        </w:tc>
      </w:tr>
      <w:tr w:rsidR="00267873" w:rsidRPr="00261950" w14:paraId="40A4A692" w14:textId="77777777" w:rsidTr="00BE01B3">
        <w:trPr>
          <w:trHeight w:val="492"/>
        </w:trPr>
        <w:tc>
          <w:tcPr>
            <w:tcW w:w="2975" w:type="dxa"/>
            <w:shd w:val="clear" w:color="auto" w:fill="auto"/>
          </w:tcPr>
          <w:p w14:paraId="56746707" w14:textId="77777777" w:rsidR="00267873" w:rsidRPr="00267873" w:rsidRDefault="00267873" w:rsidP="0054666F">
            <w:pPr>
              <w:rPr>
                <w:rFonts w:ascii="Arial" w:hAnsi="Arial"/>
                <w:sz w:val="24"/>
                <w:szCs w:val="24"/>
              </w:rPr>
            </w:pPr>
            <w:r w:rsidRPr="00267873">
              <w:rPr>
                <w:rFonts w:ascii="Arial" w:hAnsi="Arial"/>
                <w:sz w:val="24"/>
                <w:szCs w:val="24"/>
              </w:rPr>
              <w:t>Signed by [CCS/Buyer</w:t>
            </w:r>
            <w:proofErr w:type="gramStart"/>
            <w:r w:rsidRPr="00267873">
              <w:rPr>
                <w:rFonts w:ascii="Arial" w:hAnsi="Arial"/>
                <w:sz w:val="24"/>
                <w:szCs w:val="24"/>
              </w:rPr>
              <w:t>] :</w:t>
            </w:r>
            <w:proofErr w:type="gramEnd"/>
          </w:p>
        </w:tc>
        <w:tc>
          <w:tcPr>
            <w:tcW w:w="3130" w:type="dxa"/>
            <w:gridSpan w:val="2"/>
            <w:shd w:val="clear" w:color="auto" w:fill="auto"/>
          </w:tcPr>
          <w:p w14:paraId="4AA152E1" w14:textId="77777777" w:rsidR="00267873" w:rsidRPr="00267873" w:rsidRDefault="00267873" w:rsidP="0054666F">
            <w:pPr>
              <w:rPr>
                <w:rFonts w:ascii="Arial" w:hAnsi="Arial"/>
                <w:sz w:val="24"/>
                <w:szCs w:val="24"/>
              </w:rPr>
            </w:pPr>
          </w:p>
        </w:tc>
        <w:tc>
          <w:tcPr>
            <w:tcW w:w="951" w:type="dxa"/>
            <w:gridSpan w:val="2"/>
            <w:shd w:val="clear" w:color="auto" w:fill="auto"/>
          </w:tcPr>
          <w:p w14:paraId="29F56BB0" w14:textId="77777777" w:rsidR="00267873" w:rsidRPr="00261950" w:rsidRDefault="00267873" w:rsidP="0054666F">
            <w:pPr>
              <w:rPr>
                <w:rFonts w:ascii="Arial" w:hAnsi="Arial"/>
                <w:sz w:val="24"/>
                <w:szCs w:val="24"/>
              </w:rPr>
            </w:pPr>
            <w:r w:rsidRPr="00261950">
              <w:rPr>
                <w:rFonts w:ascii="Arial" w:hAnsi="Arial"/>
                <w:sz w:val="24"/>
                <w:szCs w:val="24"/>
              </w:rPr>
              <w:t>Date:</w:t>
            </w:r>
          </w:p>
        </w:tc>
        <w:tc>
          <w:tcPr>
            <w:tcW w:w="2045" w:type="dxa"/>
            <w:shd w:val="clear" w:color="auto" w:fill="auto"/>
          </w:tcPr>
          <w:p w14:paraId="473112A2" w14:textId="77777777" w:rsidR="00267873" w:rsidRPr="00261950" w:rsidRDefault="00267873" w:rsidP="0054666F">
            <w:pPr>
              <w:rPr>
                <w:rFonts w:ascii="Arial" w:hAnsi="Arial"/>
                <w:sz w:val="24"/>
                <w:szCs w:val="24"/>
              </w:rPr>
            </w:pPr>
          </w:p>
        </w:tc>
      </w:tr>
      <w:tr w:rsidR="00267873" w:rsidRPr="00261950" w14:paraId="47117EDC" w14:textId="77777777" w:rsidTr="00F32BFF">
        <w:trPr>
          <w:trHeight w:val="492"/>
        </w:trPr>
        <w:tc>
          <w:tcPr>
            <w:tcW w:w="9101" w:type="dxa"/>
            <w:gridSpan w:val="6"/>
            <w:shd w:val="clear" w:color="auto" w:fill="D9D9D9" w:themeFill="background1" w:themeFillShade="D9"/>
          </w:tcPr>
          <w:p w14:paraId="07970117" w14:textId="77777777" w:rsidR="00267873" w:rsidRPr="00267873" w:rsidRDefault="00267873" w:rsidP="0054666F">
            <w:pPr>
              <w:jc w:val="center"/>
              <w:rPr>
                <w:rFonts w:ascii="Arial" w:hAnsi="Arial"/>
                <w:sz w:val="24"/>
                <w:szCs w:val="24"/>
              </w:rPr>
            </w:pPr>
            <w:r w:rsidRPr="00267873">
              <w:rPr>
                <w:rFonts w:ascii="Arial" w:hAnsi="Arial"/>
                <w:b/>
                <w:sz w:val="24"/>
                <w:szCs w:val="24"/>
              </w:rPr>
              <w:t>Supplier [Revised] Rectification Plan</w:t>
            </w:r>
          </w:p>
        </w:tc>
      </w:tr>
      <w:tr w:rsidR="00267873" w:rsidRPr="00261950" w14:paraId="0A7D9704" w14:textId="77777777" w:rsidTr="00F32BFF">
        <w:trPr>
          <w:trHeight w:val="492"/>
        </w:trPr>
        <w:tc>
          <w:tcPr>
            <w:tcW w:w="2975" w:type="dxa"/>
            <w:shd w:val="clear" w:color="auto" w:fill="auto"/>
          </w:tcPr>
          <w:p w14:paraId="053C9DE9" w14:textId="77777777" w:rsidR="00267873" w:rsidRPr="00267873" w:rsidRDefault="00267873" w:rsidP="0054666F">
            <w:pPr>
              <w:rPr>
                <w:rFonts w:ascii="Arial" w:hAnsi="Arial"/>
                <w:sz w:val="24"/>
                <w:szCs w:val="24"/>
              </w:rPr>
            </w:pPr>
            <w:r w:rsidRPr="00267873">
              <w:rPr>
                <w:rFonts w:ascii="Arial" w:hAnsi="Arial"/>
                <w:sz w:val="24"/>
                <w:szCs w:val="24"/>
              </w:rPr>
              <w:t>Cause of the Default</w:t>
            </w:r>
          </w:p>
        </w:tc>
        <w:tc>
          <w:tcPr>
            <w:tcW w:w="6126" w:type="dxa"/>
            <w:gridSpan w:val="5"/>
            <w:shd w:val="clear" w:color="auto" w:fill="auto"/>
          </w:tcPr>
          <w:p w14:paraId="01829AE9" w14:textId="77777777" w:rsidR="00267873" w:rsidRPr="00267873" w:rsidRDefault="00267873" w:rsidP="0054666F">
            <w:pPr>
              <w:rPr>
                <w:rFonts w:ascii="Arial" w:hAnsi="Arial"/>
                <w:sz w:val="24"/>
                <w:szCs w:val="24"/>
              </w:rPr>
            </w:pPr>
            <w:r w:rsidRPr="00267873">
              <w:rPr>
                <w:rFonts w:ascii="Arial" w:hAnsi="Arial"/>
                <w:sz w:val="24"/>
                <w:szCs w:val="24"/>
              </w:rPr>
              <w:t>[</w:t>
            </w:r>
            <w:r w:rsidRPr="00267873">
              <w:rPr>
                <w:rFonts w:ascii="Arial" w:hAnsi="Arial"/>
                <w:b/>
                <w:sz w:val="24"/>
                <w:szCs w:val="24"/>
              </w:rPr>
              <w:t>add</w:t>
            </w:r>
            <w:r w:rsidRPr="00267873">
              <w:rPr>
                <w:rFonts w:ascii="Arial" w:hAnsi="Arial"/>
                <w:sz w:val="24"/>
                <w:szCs w:val="24"/>
              </w:rPr>
              <w:t xml:space="preserve"> cause]</w:t>
            </w:r>
          </w:p>
        </w:tc>
      </w:tr>
      <w:tr w:rsidR="00267873" w:rsidRPr="00261950" w14:paraId="11EC5303" w14:textId="77777777" w:rsidTr="00F32BFF">
        <w:trPr>
          <w:trHeight w:val="827"/>
        </w:trPr>
        <w:tc>
          <w:tcPr>
            <w:tcW w:w="2975" w:type="dxa"/>
            <w:shd w:val="clear" w:color="auto" w:fill="auto"/>
          </w:tcPr>
          <w:p w14:paraId="0F173B0A" w14:textId="77777777" w:rsidR="00267873" w:rsidRPr="00267873" w:rsidRDefault="00267873" w:rsidP="0054666F">
            <w:pPr>
              <w:rPr>
                <w:rFonts w:ascii="Arial" w:hAnsi="Arial"/>
                <w:sz w:val="24"/>
                <w:szCs w:val="24"/>
              </w:rPr>
            </w:pPr>
            <w:r w:rsidRPr="00267873">
              <w:rPr>
                <w:rFonts w:ascii="Arial" w:hAnsi="Arial"/>
                <w:sz w:val="24"/>
                <w:szCs w:val="24"/>
              </w:rPr>
              <w:t xml:space="preserve">Anticipated impact assessment: </w:t>
            </w:r>
          </w:p>
        </w:tc>
        <w:tc>
          <w:tcPr>
            <w:tcW w:w="6126" w:type="dxa"/>
            <w:gridSpan w:val="5"/>
            <w:shd w:val="clear" w:color="auto" w:fill="auto"/>
          </w:tcPr>
          <w:p w14:paraId="0940B1A9" w14:textId="77777777" w:rsidR="00267873" w:rsidRPr="00267873" w:rsidRDefault="00267873" w:rsidP="0054666F">
            <w:pPr>
              <w:rPr>
                <w:rFonts w:ascii="Arial" w:hAnsi="Arial"/>
                <w:sz w:val="24"/>
                <w:szCs w:val="24"/>
              </w:rPr>
            </w:pPr>
            <w:r w:rsidRPr="00267873">
              <w:rPr>
                <w:rFonts w:ascii="Arial" w:hAnsi="Arial"/>
                <w:sz w:val="24"/>
                <w:szCs w:val="24"/>
              </w:rPr>
              <w:t>[</w:t>
            </w:r>
            <w:r w:rsidRPr="00267873">
              <w:rPr>
                <w:rFonts w:ascii="Arial" w:hAnsi="Arial"/>
                <w:b/>
                <w:sz w:val="24"/>
                <w:szCs w:val="24"/>
              </w:rPr>
              <w:t>add</w:t>
            </w:r>
            <w:r w:rsidRPr="00267873">
              <w:rPr>
                <w:rFonts w:ascii="Arial" w:hAnsi="Arial"/>
                <w:sz w:val="24"/>
                <w:szCs w:val="24"/>
              </w:rPr>
              <w:t xml:space="preserve"> impact]</w:t>
            </w:r>
          </w:p>
        </w:tc>
      </w:tr>
      <w:tr w:rsidR="00267873" w:rsidRPr="00261950" w14:paraId="00307CA1" w14:textId="77777777" w:rsidTr="00F32BFF">
        <w:trPr>
          <w:trHeight w:val="470"/>
        </w:trPr>
        <w:tc>
          <w:tcPr>
            <w:tcW w:w="2975" w:type="dxa"/>
            <w:shd w:val="clear" w:color="auto" w:fill="auto"/>
          </w:tcPr>
          <w:p w14:paraId="3239552C" w14:textId="77777777" w:rsidR="00267873" w:rsidRPr="00267873" w:rsidRDefault="00267873" w:rsidP="0054666F">
            <w:pPr>
              <w:rPr>
                <w:rFonts w:ascii="Arial" w:hAnsi="Arial"/>
                <w:sz w:val="24"/>
                <w:szCs w:val="24"/>
              </w:rPr>
            </w:pPr>
            <w:r w:rsidRPr="00267873">
              <w:rPr>
                <w:rFonts w:ascii="Arial" w:hAnsi="Arial"/>
                <w:sz w:val="24"/>
                <w:szCs w:val="24"/>
              </w:rPr>
              <w:t>Actual effect of Default:</w:t>
            </w:r>
          </w:p>
        </w:tc>
        <w:tc>
          <w:tcPr>
            <w:tcW w:w="6126" w:type="dxa"/>
            <w:gridSpan w:val="5"/>
            <w:shd w:val="clear" w:color="auto" w:fill="auto"/>
          </w:tcPr>
          <w:p w14:paraId="5C854838" w14:textId="77777777" w:rsidR="00267873" w:rsidRPr="00267873" w:rsidRDefault="00267873" w:rsidP="004E62AB">
            <w:pPr>
              <w:rPr>
                <w:rFonts w:ascii="Arial" w:hAnsi="Arial"/>
                <w:sz w:val="24"/>
                <w:szCs w:val="24"/>
              </w:rPr>
            </w:pPr>
            <w:r w:rsidRPr="00267873">
              <w:rPr>
                <w:rFonts w:ascii="Arial" w:hAnsi="Arial"/>
                <w:sz w:val="24"/>
                <w:szCs w:val="24"/>
              </w:rPr>
              <w:t>[</w:t>
            </w:r>
            <w:r w:rsidRPr="00267873">
              <w:rPr>
                <w:rFonts w:ascii="Arial" w:hAnsi="Arial"/>
                <w:b/>
                <w:sz w:val="24"/>
                <w:szCs w:val="24"/>
              </w:rPr>
              <w:t>add</w:t>
            </w:r>
            <w:r w:rsidRPr="00267873">
              <w:rPr>
                <w:rFonts w:ascii="Arial" w:hAnsi="Arial"/>
                <w:sz w:val="24"/>
                <w:szCs w:val="24"/>
              </w:rPr>
              <w:t xml:space="preserve"> effect]</w:t>
            </w:r>
          </w:p>
        </w:tc>
      </w:tr>
      <w:tr w:rsidR="00267873" w:rsidRPr="00261950" w14:paraId="0B4EAA5C" w14:textId="77777777" w:rsidTr="00F32BFF">
        <w:trPr>
          <w:trHeight w:val="138"/>
        </w:trPr>
        <w:tc>
          <w:tcPr>
            <w:tcW w:w="2975" w:type="dxa"/>
            <w:vMerge w:val="restart"/>
            <w:shd w:val="clear" w:color="auto" w:fill="auto"/>
          </w:tcPr>
          <w:p w14:paraId="5F29D40D" w14:textId="77777777" w:rsidR="00267873" w:rsidRPr="00267873" w:rsidRDefault="00267873" w:rsidP="0054666F">
            <w:pPr>
              <w:rPr>
                <w:rFonts w:ascii="Arial" w:hAnsi="Arial"/>
                <w:sz w:val="24"/>
                <w:szCs w:val="24"/>
              </w:rPr>
            </w:pPr>
            <w:r w:rsidRPr="00267873">
              <w:rPr>
                <w:rFonts w:ascii="Arial" w:hAnsi="Arial"/>
                <w:sz w:val="24"/>
                <w:szCs w:val="24"/>
              </w:rPr>
              <w:t>Steps to be taken to rectification:</w:t>
            </w:r>
          </w:p>
        </w:tc>
        <w:tc>
          <w:tcPr>
            <w:tcW w:w="3061" w:type="dxa"/>
            <w:shd w:val="clear" w:color="auto" w:fill="auto"/>
          </w:tcPr>
          <w:p w14:paraId="62B8CCF7" w14:textId="77777777" w:rsidR="00267873" w:rsidRPr="00267873" w:rsidRDefault="00267873" w:rsidP="0054666F">
            <w:pPr>
              <w:rPr>
                <w:rFonts w:ascii="Arial" w:hAnsi="Arial"/>
                <w:b/>
                <w:sz w:val="24"/>
                <w:szCs w:val="24"/>
              </w:rPr>
            </w:pPr>
            <w:r w:rsidRPr="00267873">
              <w:rPr>
                <w:rFonts w:ascii="Arial" w:hAnsi="Arial"/>
                <w:b/>
                <w:sz w:val="24"/>
                <w:szCs w:val="24"/>
              </w:rPr>
              <w:t>Steps</w:t>
            </w:r>
          </w:p>
        </w:tc>
        <w:tc>
          <w:tcPr>
            <w:tcW w:w="3065" w:type="dxa"/>
            <w:gridSpan w:val="4"/>
            <w:shd w:val="clear" w:color="auto" w:fill="auto"/>
          </w:tcPr>
          <w:p w14:paraId="669C0A94" w14:textId="77777777" w:rsidR="00267873" w:rsidRPr="00261950" w:rsidRDefault="00267873" w:rsidP="0054666F">
            <w:pPr>
              <w:rPr>
                <w:rFonts w:ascii="Arial" w:hAnsi="Arial"/>
                <w:b/>
                <w:sz w:val="24"/>
                <w:szCs w:val="24"/>
              </w:rPr>
            </w:pPr>
            <w:r w:rsidRPr="00261950">
              <w:rPr>
                <w:rFonts w:ascii="Arial" w:hAnsi="Arial"/>
                <w:b/>
                <w:sz w:val="24"/>
                <w:szCs w:val="24"/>
              </w:rPr>
              <w:t xml:space="preserve">Timescale </w:t>
            </w:r>
          </w:p>
        </w:tc>
      </w:tr>
      <w:tr w:rsidR="00267873" w:rsidRPr="00261950" w14:paraId="4CF28CEE" w14:textId="77777777" w:rsidTr="00F32BFF">
        <w:trPr>
          <w:trHeight w:val="132"/>
        </w:trPr>
        <w:tc>
          <w:tcPr>
            <w:tcW w:w="2975" w:type="dxa"/>
            <w:vMerge/>
            <w:shd w:val="clear" w:color="auto" w:fill="auto"/>
          </w:tcPr>
          <w:p w14:paraId="63EA2FAF" w14:textId="77777777" w:rsidR="00267873" w:rsidRPr="00267873" w:rsidRDefault="00267873" w:rsidP="0054666F">
            <w:pPr>
              <w:rPr>
                <w:rFonts w:ascii="Arial" w:hAnsi="Arial"/>
                <w:sz w:val="24"/>
                <w:szCs w:val="24"/>
              </w:rPr>
            </w:pPr>
          </w:p>
        </w:tc>
        <w:tc>
          <w:tcPr>
            <w:tcW w:w="3061" w:type="dxa"/>
            <w:shd w:val="clear" w:color="auto" w:fill="auto"/>
          </w:tcPr>
          <w:p w14:paraId="2A34497B" w14:textId="77777777" w:rsidR="00267873" w:rsidRPr="00267873" w:rsidRDefault="00267873" w:rsidP="0054666F">
            <w:pPr>
              <w:rPr>
                <w:rFonts w:ascii="Arial" w:hAnsi="Arial"/>
                <w:sz w:val="24"/>
                <w:szCs w:val="24"/>
              </w:rPr>
            </w:pPr>
            <w:r w:rsidRPr="00267873">
              <w:rPr>
                <w:rFonts w:ascii="Arial" w:hAnsi="Arial"/>
                <w:sz w:val="24"/>
                <w:szCs w:val="24"/>
              </w:rPr>
              <w:t>1.</w:t>
            </w:r>
          </w:p>
        </w:tc>
        <w:tc>
          <w:tcPr>
            <w:tcW w:w="3065" w:type="dxa"/>
            <w:gridSpan w:val="4"/>
            <w:shd w:val="clear" w:color="auto" w:fill="auto"/>
          </w:tcPr>
          <w:p w14:paraId="32F3C5A8" w14:textId="77777777" w:rsidR="00267873" w:rsidRPr="008343DA" w:rsidRDefault="00267873" w:rsidP="0054666F">
            <w:pPr>
              <w:rPr>
                <w:rFonts w:ascii="Arial" w:hAnsi="Arial"/>
                <w:sz w:val="24"/>
                <w:szCs w:val="24"/>
              </w:rPr>
            </w:pPr>
            <w:r w:rsidRPr="008343DA">
              <w:rPr>
                <w:rFonts w:ascii="Arial" w:hAnsi="Arial"/>
                <w:sz w:val="24"/>
                <w:szCs w:val="24"/>
              </w:rPr>
              <w:t>[date]</w:t>
            </w:r>
          </w:p>
        </w:tc>
      </w:tr>
      <w:tr w:rsidR="00267873" w:rsidRPr="00261950" w14:paraId="192230E3" w14:textId="77777777" w:rsidTr="00F32BFF">
        <w:trPr>
          <w:trHeight w:val="132"/>
        </w:trPr>
        <w:tc>
          <w:tcPr>
            <w:tcW w:w="2975" w:type="dxa"/>
            <w:vMerge/>
            <w:shd w:val="clear" w:color="auto" w:fill="auto"/>
          </w:tcPr>
          <w:p w14:paraId="10156A92" w14:textId="77777777" w:rsidR="00267873" w:rsidRPr="00267873" w:rsidRDefault="00267873" w:rsidP="0054666F">
            <w:pPr>
              <w:rPr>
                <w:rFonts w:ascii="Arial" w:hAnsi="Arial"/>
                <w:sz w:val="24"/>
                <w:szCs w:val="24"/>
              </w:rPr>
            </w:pPr>
          </w:p>
        </w:tc>
        <w:tc>
          <w:tcPr>
            <w:tcW w:w="3061" w:type="dxa"/>
            <w:shd w:val="clear" w:color="auto" w:fill="auto"/>
          </w:tcPr>
          <w:p w14:paraId="20A609EE" w14:textId="77777777" w:rsidR="00267873" w:rsidRPr="00267873" w:rsidRDefault="00267873" w:rsidP="0054666F">
            <w:pPr>
              <w:rPr>
                <w:rFonts w:ascii="Arial" w:hAnsi="Arial"/>
                <w:sz w:val="24"/>
                <w:szCs w:val="24"/>
              </w:rPr>
            </w:pPr>
            <w:r w:rsidRPr="00267873">
              <w:rPr>
                <w:rFonts w:ascii="Arial" w:hAnsi="Arial"/>
                <w:sz w:val="24"/>
                <w:szCs w:val="24"/>
              </w:rPr>
              <w:t>2.</w:t>
            </w:r>
          </w:p>
        </w:tc>
        <w:tc>
          <w:tcPr>
            <w:tcW w:w="3065" w:type="dxa"/>
            <w:gridSpan w:val="4"/>
            <w:shd w:val="clear" w:color="auto" w:fill="auto"/>
          </w:tcPr>
          <w:p w14:paraId="1CD7AD5B" w14:textId="77777777" w:rsidR="00267873" w:rsidRPr="008343DA" w:rsidRDefault="00267873" w:rsidP="0054666F">
            <w:pPr>
              <w:rPr>
                <w:rFonts w:ascii="Arial" w:hAnsi="Arial"/>
                <w:sz w:val="24"/>
                <w:szCs w:val="24"/>
              </w:rPr>
            </w:pPr>
            <w:r w:rsidRPr="008343DA">
              <w:rPr>
                <w:rFonts w:ascii="Arial" w:hAnsi="Arial"/>
                <w:sz w:val="24"/>
                <w:szCs w:val="24"/>
              </w:rPr>
              <w:t>[date]</w:t>
            </w:r>
          </w:p>
        </w:tc>
      </w:tr>
      <w:tr w:rsidR="00267873" w:rsidRPr="00261950" w14:paraId="6B4C612F" w14:textId="77777777" w:rsidTr="00F32BFF">
        <w:trPr>
          <w:trHeight w:val="132"/>
        </w:trPr>
        <w:tc>
          <w:tcPr>
            <w:tcW w:w="2975" w:type="dxa"/>
            <w:vMerge/>
            <w:shd w:val="clear" w:color="auto" w:fill="auto"/>
          </w:tcPr>
          <w:p w14:paraId="4FBA2A1D" w14:textId="77777777" w:rsidR="00267873" w:rsidRPr="00267873" w:rsidRDefault="00267873" w:rsidP="0054666F">
            <w:pPr>
              <w:rPr>
                <w:rFonts w:ascii="Arial" w:hAnsi="Arial"/>
                <w:sz w:val="24"/>
                <w:szCs w:val="24"/>
              </w:rPr>
            </w:pPr>
          </w:p>
        </w:tc>
        <w:tc>
          <w:tcPr>
            <w:tcW w:w="3061" w:type="dxa"/>
            <w:shd w:val="clear" w:color="auto" w:fill="auto"/>
          </w:tcPr>
          <w:p w14:paraId="33EE7679" w14:textId="77777777" w:rsidR="00267873" w:rsidRPr="00267873" w:rsidRDefault="00267873" w:rsidP="0054666F">
            <w:pPr>
              <w:rPr>
                <w:rFonts w:ascii="Arial" w:hAnsi="Arial"/>
                <w:sz w:val="24"/>
                <w:szCs w:val="24"/>
              </w:rPr>
            </w:pPr>
            <w:r w:rsidRPr="00267873">
              <w:rPr>
                <w:rFonts w:ascii="Arial" w:hAnsi="Arial"/>
                <w:sz w:val="24"/>
                <w:szCs w:val="24"/>
              </w:rPr>
              <w:t>3.</w:t>
            </w:r>
          </w:p>
        </w:tc>
        <w:tc>
          <w:tcPr>
            <w:tcW w:w="3065" w:type="dxa"/>
            <w:gridSpan w:val="4"/>
            <w:shd w:val="clear" w:color="auto" w:fill="auto"/>
          </w:tcPr>
          <w:p w14:paraId="5E43D4ED" w14:textId="77777777" w:rsidR="00267873" w:rsidRPr="008343DA" w:rsidRDefault="00267873" w:rsidP="0054666F">
            <w:pPr>
              <w:rPr>
                <w:rFonts w:ascii="Arial" w:hAnsi="Arial"/>
                <w:sz w:val="24"/>
                <w:szCs w:val="24"/>
              </w:rPr>
            </w:pPr>
            <w:r w:rsidRPr="008343DA">
              <w:rPr>
                <w:rFonts w:ascii="Arial" w:hAnsi="Arial"/>
                <w:sz w:val="24"/>
                <w:szCs w:val="24"/>
              </w:rPr>
              <w:t>[date]</w:t>
            </w:r>
          </w:p>
        </w:tc>
      </w:tr>
      <w:tr w:rsidR="00267873" w:rsidRPr="00261950" w14:paraId="68D249E4" w14:textId="77777777" w:rsidTr="00F32BFF">
        <w:trPr>
          <w:trHeight w:val="132"/>
        </w:trPr>
        <w:tc>
          <w:tcPr>
            <w:tcW w:w="2975" w:type="dxa"/>
            <w:vMerge/>
            <w:shd w:val="clear" w:color="auto" w:fill="auto"/>
          </w:tcPr>
          <w:p w14:paraId="6C394726" w14:textId="77777777" w:rsidR="00267873" w:rsidRPr="00267873" w:rsidRDefault="00267873" w:rsidP="0054666F">
            <w:pPr>
              <w:rPr>
                <w:rFonts w:ascii="Arial" w:hAnsi="Arial"/>
                <w:sz w:val="24"/>
                <w:szCs w:val="24"/>
              </w:rPr>
            </w:pPr>
          </w:p>
        </w:tc>
        <w:tc>
          <w:tcPr>
            <w:tcW w:w="3061" w:type="dxa"/>
            <w:shd w:val="clear" w:color="auto" w:fill="auto"/>
          </w:tcPr>
          <w:p w14:paraId="6C6B7F67" w14:textId="77777777" w:rsidR="00267873" w:rsidRPr="00267873" w:rsidRDefault="00267873" w:rsidP="0054666F">
            <w:pPr>
              <w:rPr>
                <w:rFonts w:ascii="Arial" w:hAnsi="Arial"/>
                <w:sz w:val="24"/>
                <w:szCs w:val="24"/>
              </w:rPr>
            </w:pPr>
            <w:r w:rsidRPr="00267873">
              <w:rPr>
                <w:rFonts w:ascii="Arial" w:hAnsi="Arial"/>
                <w:sz w:val="24"/>
                <w:szCs w:val="24"/>
              </w:rPr>
              <w:t>4.</w:t>
            </w:r>
          </w:p>
        </w:tc>
        <w:tc>
          <w:tcPr>
            <w:tcW w:w="3065" w:type="dxa"/>
            <w:gridSpan w:val="4"/>
            <w:shd w:val="clear" w:color="auto" w:fill="auto"/>
          </w:tcPr>
          <w:p w14:paraId="73038355" w14:textId="77777777" w:rsidR="00267873" w:rsidRPr="008343DA" w:rsidRDefault="00267873" w:rsidP="0054666F">
            <w:pPr>
              <w:rPr>
                <w:rFonts w:ascii="Arial" w:hAnsi="Arial"/>
                <w:sz w:val="24"/>
                <w:szCs w:val="24"/>
              </w:rPr>
            </w:pPr>
            <w:r w:rsidRPr="008343DA">
              <w:rPr>
                <w:rFonts w:ascii="Arial" w:hAnsi="Arial"/>
                <w:sz w:val="24"/>
                <w:szCs w:val="24"/>
              </w:rPr>
              <w:t>[date]</w:t>
            </w:r>
          </w:p>
        </w:tc>
      </w:tr>
      <w:tr w:rsidR="00267873" w:rsidRPr="00261950" w14:paraId="56D94CF0" w14:textId="77777777" w:rsidTr="00F32BFF">
        <w:trPr>
          <w:trHeight w:val="132"/>
        </w:trPr>
        <w:tc>
          <w:tcPr>
            <w:tcW w:w="2975" w:type="dxa"/>
            <w:vMerge/>
            <w:shd w:val="clear" w:color="auto" w:fill="auto"/>
          </w:tcPr>
          <w:p w14:paraId="66698CF6" w14:textId="77777777" w:rsidR="00267873" w:rsidRPr="00267873" w:rsidRDefault="00267873" w:rsidP="0054666F">
            <w:pPr>
              <w:rPr>
                <w:rFonts w:ascii="Arial" w:hAnsi="Arial"/>
                <w:sz w:val="24"/>
                <w:szCs w:val="24"/>
              </w:rPr>
            </w:pPr>
          </w:p>
        </w:tc>
        <w:tc>
          <w:tcPr>
            <w:tcW w:w="3061" w:type="dxa"/>
            <w:shd w:val="clear" w:color="auto" w:fill="auto"/>
          </w:tcPr>
          <w:p w14:paraId="7A51B119" w14:textId="77777777" w:rsidR="00267873" w:rsidRPr="00267873" w:rsidRDefault="00267873" w:rsidP="0054666F">
            <w:pPr>
              <w:rPr>
                <w:rFonts w:ascii="Arial" w:hAnsi="Arial"/>
                <w:sz w:val="24"/>
                <w:szCs w:val="24"/>
              </w:rPr>
            </w:pPr>
            <w:r w:rsidRPr="00267873">
              <w:rPr>
                <w:rFonts w:ascii="Arial" w:hAnsi="Arial"/>
                <w:sz w:val="24"/>
                <w:szCs w:val="24"/>
              </w:rPr>
              <w:t>[…]</w:t>
            </w:r>
          </w:p>
        </w:tc>
        <w:tc>
          <w:tcPr>
            <w:tcW w:w="3065" w:type="dxa"/>
            <w:gridSpan w:val="4"/>
            <w:shd w:val="clear" w:color="auto" w:fill="auto"/>
          </w:tcPr>
          <w:p w14:paraId="2B041654" w14:textId="77777777" w:rsidR="00267873" w:rsidRPr="008343DA" w:rsidRDefault="00267873" w:rsidP="0054666F">
            <w:pPr>
              <w:rPr>
                <w:rFonts w:ascii="Arial" w:hAnsi="Arial"/>
                <w:sz w:val="24"/>
                <w:szCs w:val="24"/>
              </w:rPr>
            </w:pPr>
            <w:r w:rsidRPr="008343DA">
              <w:rPr>
                <w:rFonts w:ascii="Arial" w:hAnsi="Arial"/>
                <w:sz w:val="24"/>
                <w:szCs w:val="24"/>
              </w:rPr>
              <w:t>[date]</w:t>
            </w:r>
          </w:p>
        </w:tc>
      </w:tr>
      <w:tr w:rsidR="00267873" w:rsidRPr="00261950" w14:paraId="60B0C0F1" w14:textId="77777777" w:rsidTr="00F32BFF">
        <w:trPr>
          <w:trHeight w:val="827"/>
        </w:trPr>
        <w:tc>
          <w:tcPr>
            <w:tcW w:w="2975" w:type="dxa"/>
            <w:shd w:val="clear" w:color="auto" w:fill="auto"/>
          </w:tcPr>
          <w:p w14:paraId="69696468" w14:textId="77777777" w:rsidR="00267873" w:rsidRPr="00267873" w:rsidRDefault="00267873" w:rsidP="0054666F">
            <w:pPr>
              <w:rPr>
                <w:rFonts w:ascii="Arial" w:hAnsi="Arial"/>
                <w:sz w:val="24"/>
                <w:szCs w:val="24"/>
              </w:rPr>
            </w:pPr>
            <w:r w:rsidRPr="00267873">
              <w:rPr>
                <w:rFonts w:ascii="Arial" w:hAnsi="Arial"/>
                <w:sz w:val="24"/>
                <w:szCs w:val="24"/>
              </w:rPr>
              <w:t xml:space="preserve">Timescale for complete Rectification of Default </w:t>
            </w:r>
          </w:p>
        </w:tc>
        <w:tc>
          <w:tcPr>
            <w:tcW w:w="6126" w:type="dxa"/>
            <w:gridSpan w:val="5"/>
            <w:shd w:val="clear" w:color="auto" w:fill="auto"/>
          </w:tcPr>
          <w:p w14:paraId="0B3DE617" w14:textId="77777777" w:rsidR="00267873" w:rsidRPr="00267873" w:rsidRDefault="00267873" w:rsidP="0054666F">
            <w:pPr>
              <w:rPr>
                <w:rFonts w:ascii="Arial" w:hAnsi="Arial"/>
                <w:sz w:val="24"/>
                <w:szCs w:val="24"/>
              </w:rPr>
            </w:pPr>
            <w:r w:rsidRPr="00267873">
              <w:rPr>
                <w:rFonts w:ascii="Arial" w:hAnsi="Arial"/>
                <w:sz w:val="24"/>
                <w:szCs w:val="24"/>
              </w:rPr>
              <w:t xml:space="preserve">[X] Working Days </w:t>
            </w:r>
          </w:p>
        </w:tc>
      </w:tr>
      <w:tr w:rsidR="00267873" w:rsidRPr="00261950" w14:paraId="0E050C3F" w14:textId="77777777" w:rsidTr="00F32BFF">
        <w:trPr>
          <w:trHeight w:val="145"/>
        </w:trPr>
        <w:tc>
          <w:tcPr>
            <w:tcW w:w="2975" w:type="dxa"/>
            <w:vMerge w:val="restart"/>
            <w:shd w:val="clear" w:color="auto" w:fill="auto"/>
          </w:tcPr>
          <w:p w14:paraId="77E6CD6A" w14:textId="77777777" w:rsidR="00267873" w:rsidRPr="00267873" w:rsidRDefault="00267873" w:rsidP="0054666F">
            <w:pPr>
              <w:rPr>
                <w:rFonts w:ascii="Arial" w:hAnsi="Arial"/>
                <w:sz w:val="24"/>
                <w:szCs w:val="24"/>
              </w:rPr>
            </w:pPr>
            <w:r w:rsidRPr="00267873">
              <w:rPr>
                <w:rFonts w:ascii="Arial" w:hAnsi="Arial"/>
                <w:sz w:val="24"/>
                <w:szCs w:val="24"/>
              </w:rPr>
              <w:t>Steps taken to prevent recurrence of Default</w:t>
            </w:r>
          </w:p>
        </w:tc>
        <w:tc>
          <w:tcPr>
            <w:tcW w:w="3061" w:type="dxa"/>
            <w:shd w:val="clear" w:color="auto" w:fill="auto"/>
          </w:tcPr>
          <w:p w14:paraId="6C6362FA" w14:textId="77777777" w:rsidR="00267873" w:rsidRPr="00267873" w:rsidRDefault="00267873" w:rsidP="0054666F">
            <w:pPr>
              <w:rPr>
                <w:rFonts w:ascii="Arial" w:hAnsi="Arial"/>
                <w:sz w:val="24"/>
                <w:szCs w:val="24"/>
              </w:rPr>
            </w:pPr>
            <w:r w:rsidRPr="00267873">
              <w:rPr>
                <w:rFonts w:ascii="Arial" w:hAnsi="Arial"/>
                <w:b/>
                <w:sz w:val="24"/>
                <w:szCs w:val="24"/>
              </w:rPr>
              <w:t>Steps</w:t>
            </w:r>
          </w:p>
        </w:tc>
        <w:tc>
          <w:tcPr>
            <w:tcW w:w="3065" w:type="dxa"/>
            <w:gridSpan w:val="4"/>
            <w:shd w:val="clear" w:color="auto" w:fill="auto"/>
          </w:tcPr>
          <w:p w14:paraId="3BD8FA3F" w14:textId="77777777" w:rsidR="00267873" w:rsidRPr="00261950" w:rsidRDefault="00267873" w:rsidP="0054666F">
            <w:pPr>
              <w:rPr>
                <w:rFonts w:ascii="Arial" w:hAnsi="Arial"/>
                <w:sz w:val="24"/>
                <w:szCs w:val="24"/>
              </w:rPr>
            </w:pPr>
            <w:r w:rsidRPr="00261950">
              <w:rPr>
                <w:rFonts w:ascii="Arial" w:hAnsi="Arial"/>
                <w:b/>
                <w:sz w:val="24"/>
                <w:szCs w:val="24"/>
              </w:rPr>
              <w:t xml:space="preserve">Timescale </w:t>
            </w:r>
          </w:p>
        </w:tc>
      </w:tr>
      <w:tr w:rsidR="00267873" w:rsidRPr="00261950" w14:paraId="5319633D" w14:textId="77777777" w:rsidTr="00F32BFF">
        <w:trPr>
          <w:trHeight w:val="144"/>
        </w:trPr>
        <w:tc>
          <w:tcPr>
            <w:tcW w:w="2975" w:type="dxa"/>
            <w:vMerge/>
            <w:shd w:val="clear" w:color="auto" w:fill="auto"/>
          </w:tcPr>
          <w:p w14:paraId="72B379B1" w14:textId="77777777" w:rsidR="00267873" w:rsidRPr="00267873" w:rsidRDefault="00267873" w:rsidP="0054666F">
            <w:pPr>
              <w:rPr>
                <w:rFonts w:ascii="Arial" w:hAnsi="Arial"/>
                <w:sz w:val="24"/>
                <w:szCs w:val="24"/>
              </w:rPr>
            </w:pPr>
          </w:p>
        </w:tc>
        <w:tc>
          <w:tcPr>
            <w:tcW w:w="3061" w:type="dxa"/>
            <w:shd w:val="clear" w:color="auto" w:fill="auto"/>
          </w:tcPr>
          <w:p w14:paraId="6A506CF7" w14:textId="77777777" w:rsidR="00267873" w:rsidRPr="008343DA" w:rsidRDefault="00267873" w:rsidP="0054666F">
            <w:pPr>
              <w:rPr>
                <w:rFonts w:ascii="Arial" w:hAnsi="Arial"/>
                <w:sz w:val="24"/>
                <w:szCs w:val="24"/>
              </w:rPr>
            </w:pPr>
            <w:r w:rsidRPr="008343DA">
              <w:rPr>
                <w:rFonts w:ascii="Arial" w:hAnsi="Arial"/>
                <w:sz w:val="24"/>
                <w:szCs w:val="24"/>
              </w:rPr>
              <w:t>1.</w:t>
            </w:r>
          </w:p>
        </w:tc>
        <w:tc>
          <w:tcPr>
            <w:tcW w:w="3065" w:type="dxa"/>
            <w:gridSpan w:val="4"/>
            <w:shd w:val="clear" w:color="auto" w:fill="auto"/>
          </w:tcPr>
          <w:p w14:paraId="2A712EB3" w14:textId="77777777" w:rsidR="00267873" w:rsidRPr="008343DA" w:rsidRDefault="00267873" w:rsidP="0054666F">
            <w:pPr>
              <w:rPr>
                <w:rFonts w:ascii="Arial" w:hAnsi="Arial"/>
                <w:sz w:val="24"/>
                <w:szCs w:val="24"/>
              </w:rPr>
            </w:pPr>
            <w:r w:rsidRPr="008343DA">
              <w:rPr>
                <w:rFonts w:ascii="Arial" w:hAnsi="Arial"/>
                <w:sz w:val="24"/>
                <w:szCs w:val="24"/>
              </w:rPr>
              <w:t>[date]</w:t>
            </w:r>
          </w:p>
        </w:tc>
      </w:tr>
      <w:tr w:rsidR="00267873" w:rsidRPr="00261950" w14:paraId="6AB98CC8" w14:textId="77777777" w:rsidTr="00F32BFF">
        <w:trPr>
          <w:trHeight w:val="144"/>
        </w:trPr>
        <w:tc>
          <w:tcPr>
            <w:tcW w:w="2975" w:type="dxa"/>
            <w:vMerge/>
            <w:shd w:val="clear" w:color="auto" w:fill="auto"/>
          </w:tcPr>
          <w:p w14:paraId="10010FAD" w14:textId="77777777" w:rsidR="00267873" w:rsidRPr="00267873" w:rsidRDefault="00267873" w:rsidP="0054666F">
            <w:pPr>
              <w:rPr>
                <w:rFonts w:ascii="Arial" w:hAnsi="Arial"/>
                <w:sz w:val="24"/>
                <w:szCs w:val="24"/>
              </w:rPr>
            </w:pPr>
          </w:p>
        </w:tc>
        <w:tc>
          <w:tcPr>
            <w:tcW w:w="3061" w:type="dxa"/>
            <w:shd w:val="clear" w:color="auto" w:fill="auto"/>
          </w:tcPr>
          <w:p w14:paraId="13C324A3" w14:textId="77777777" w:rsidR="00267873" w:rsidRPr="008343DA" w:rsidRDefault="00267873" w:rsidP="0054666F">
            <w:pPr>
              <w:rPr>
                <w:rFonts w:ascii="Arial" w:hAnsi="Arial"/>
                <w:sz w:val="24"/>
                <w:szCs w:val="24"/>
              </w:rPr>
            </w:pPr>
            <w:r w:rsidRPr="008343DA">
              <w:rPr>
                <w:rFonts w:ascii="Arial" w:hAnsi="Arial"/>
                <w:sz w:val="24"/>
                <w:szCs w:val="24"/>
              </w:rPr>
              <w:t>2.</w:t>
            </w:r>
          </w:p>
        </w:tc>
        <w:tc>
          <w:tcPr>
            <w:tcW w:w="3065" w:type="dxa"/>
            <w:gridSpan w:val="4"/>
            <w:shd w:val="clear" w:color="auto" w:fill="auto"/>
          </w:tcPr>
          <w:p w14:paraId="40612AF3" w14:textId="77777777" w:rsidR="00267873" w:rsidRPr="008343DA" w:rsidRDefault="00267873" w:rsidP="0054666F">
            <w:pPr>
              <w:rPr>
                <w:rFonts w:ascii="Arial" w:hAnsi="Arial"/>
                <w:sz w:val="24"/>
                <w:szCs w:val="24"/>
              </w:rPr>
            </w:pPr>
            <w:r w:rsidRPr="008343DA">
              <w:rPr>
                <w:rFonts w:ascii="Arial" w:hAnsi="Arial"/>
                <w:sz w:val="24"/>
                <w:szCs w:val="24"/>
              </w:rPr>
              <w:t>[date]</w:t>
            </w:r>
          </w:p>
        </w:tc>
      </w:tr>
      <w:tr w:rsidR="00267873" w:rsidRPr="00261950" w14:paraId="57717EC5" w14:textId="77777777" w:rsidTr="00F32BFF">
        <w:trPr>
          <w:trHeight w:val="144"/>
        </w:trPr>
        <w:tc>
          <w:tcPr>
            <w:tcW w:w="2975" w:type="dxa"/>
            <w:vMerge/>
            <w:shd w:val="clear" w:color="auto" w:fill="auto"/>
          </w:tcPr>
          <w:p w14:paraId="6B5AD30F" w14:textId="77777777" w:rsidR="00267873" w:rsidRPr="00267873" w:rsidRDefault="00267873" w:rsidP="0054666F">
            <w:pPr>
              <w:rPr>
                <w:rFonts w:ascii="Arial" w:hAnsi="Arial"/>
                <w:sz w:val="24"/>
                <w:szCs w:val="24"/>
              </w:rPr>
            </w:pPr>
          </w:p>
        </w:tc>
        <w:tc>
          <w:tcPr>
            <w:tcW w:w="3061" w:type="dxa"/>
            <w:shd w:val="clear" w:color="auto" w:fill="auto"/>
          </w:tcPr>
          <w:p w14:paraId="165FD0B3" w14:textId="77777777" w:rsidR="00267873" w:rsidRPr="008343DA" w:rsidRDefault="00267873" w:rsidP="0054666F">
            <w:pPr>
              <w:rPr>
                <w:rFonts w:ascii="Arial" w:hAnsi="Arial"/>
                <w:sz w:val="24"/>
                <w:szCs w:val="24"/>
              </w:rPr>
            </w:pPr>
            <w:r w:rsidRPr="008343DA">
              <w:rPr>
                <w:rFonts w:ascii="Arial" w:hAnsi="Arial"/>
                <w:sz w:val="24"/>
                <w:szCs w:val="24"/>
              </w:rPr>
              <w:t>3.</w:t>
            </w:r>
          </w:p>
        </w:tc>
        <w:tc>
          <w:tcPr>
            <w:tcW w:w="3065" w:type="dxa"/>
            <w:gridSpan w:val="4"/>
            <w:shd w:val="clear" w:color="auto" w:fill="auto"/>
          </w:tcPr>
          <w:p w14:paraId="74D62C61" w14:textId="77777777" w:rsidR="00267873" w:rsidRPr="008343DA" w:rsidRDefault="00267873" w:rsidP="0054666F">
            <w:pPr>
              <w:rPr>
                <w:rFonts w:ascii="Arial" w:hAnsi="Arial"/>
                <w:sz w:val="24"/>
                <w:szCs w:val="24"/>
              </w:rPr>
            </w:pPr>
            <w:r w:rsidRPr="008343DA">
              <w:rPr>
                <w:rFonts w:ascii="Arial" w:hAnsi="Arial"/>
                <w:sz w:val="24"/>
                <w:szCs w:val="24"/>
              </w:rPr>
              <w:t>[date]</w:t>
            </w:r>
          </w:p>
        </w:tc>
      </w:tr>
      <w:tr w:rsidR="00267873" w:rsidRPr="00261950" w14:paraId="68007784" w14:textId="77777777" w:rsidTr="00F32BFF">
        <w:trPr>
          <w:trHeight w:val="144"/>
        </w:trPr>
        <w:tc>
          <w:tcPr>
            <w:tcW w:w="2975" w:type="dxa"/>
            <w:vMerge/>
            <w:shd w:val="clear" w:color="auto" w:fill="auto"/>
          </w:tcPr>
          <w:p w14:paraId="38193D62" w14:textId="77777777" w:rsidR="00267873" w:rsidRPr="00267873" w:rsidRDefault="00267873" w:rsidP="0054666F">
            <w:pPr>
              <w:rPr>
                <w:rFonts w:ascii="Arial" w:hAnsi="Arial"/>
                <w:sz w:val="24"/>
                <w:szCs w:val="24"/>
              </w:rPr>
            </w:pPr>
          </w:p>
        </w:tc>
        <w:tc>
          <w:tcPr>
            <w:tcW w:w="3061" w:type="dxa"/>
            <w:shd w:val="clear" w:color="auto" w:fill="auto"/>
          </w:tcPr>
          <w:p w14:paraId="3B54AF12" w14:textId="77777777" w:rsidR="00267873" w:rsidRPr="008343DA" w:rsidRDefault="00267873" w:rsidP="0054666F">
            <w:pPr>
              <w:rPr>
                <w:rFonts w:ascii="Arial" w:hAnsi="Arial"/>
                <w:sz w:val="24"/>
                <w:szCs w:val="24"/>
              </w:rPr>
            </w:pPr>
            <w:r w:rsidRPr="008343DA">
              <w:rPr>
                <w:rFonts w:ascii="Arial" w:hAnsi="Arial"/>
                <w:sz w:val="24"/>
                <w:szCs w:val="24"/>
              </w:rPr>
              <w:t>4.</w:t>
            </w:r>
          </w:p>
        </w:tc>
        <w:tc>
          <w:tcPr>
            <w:tcW w:w="3065" w:type="dxa"/>
            <w:gridSpan w:val="4"/>
            <w:shd w:val="clear" w:color="auto" w:fill="auto"/>
          </w:tcPr>
          <w:p w14:paraId="3ACD108B" w14:textId="77777777" w:rsidR="00267873" w:rsidRPr="008343DA" w:rsidRDefault="00267873" w:rsidP="0054666F">
            <w:pPr>
              <w:rPr>
                <w:rFonts w:ascii="Arial" w:hAnsi="Arial"/>
                <w:sz w:val="24"/>
                <w:szCs w:val="24"/>
              </w:rPr>
            </w:pPr>
            <w:r w:rsidRPr="008343DA">
              <w:rPr>
                <w:rFonts w:ascii="Arial" w:hAnsi="Arial"/>
                <w:sz w:val="24"/>
                <w:szCs w:val="24"/>
              </w:rPr>
              <w:t>[date]</w:t>
            </w:r>
          </w:p>
        </w:tc>
      </w:tr>
      <w:tr w:rsidR="00267873" w:rsidRPr="00261950" w14:paraId="66293E12" w14:textId="77777777" w:rsidTr="00F32BFF">
        <w:trPr>
          <w:trHeight w:val="144"/>
        </w:trPr>
        <w:tc>
          <w:tcPr>
            <w:tcW w:w="2975" w:type="dxa"/>
            <w:vMerge/>
            <w:shd w:val="clear" w:color="auto" w:fill="auto"/>
          </w:tcPr>
          <w:p w14:paraId="74F5E6AE" w14:textId="77777777" w:rsidR="00267873" w:rsidRPr="00267873" w:rsidRDefault="00267873" w:rsidP="0054666F">
            <w:pPr>
              <w:rPr>
                <w:rFonts w:ascii="Arial" w:hAnsi="Arial"/>
                <w:sz w:val="24"/>
                <w:szCs w:val="24"/>
              </w:rPr>
            </w:pPr>
          </w:p>
        </w:tc>
        <w:tc>
          <w:tcPr>
            <w:tcW w:w="3061" w:type="dxa"/>
            <w:shd w:val="clear" w:color="auto" w:fill="auto"/>
          </w:tcPr>
          <w:p w14:paraId="189F985A" w14:textId="77777777" w:rsidR="00267873" w:rsidRPr="008343DA" w:rsidRDefault="00267873" w:rsidP="0054666F">
            <w:pPr>
              <w:rPr>
                <w:rFonts w:ascii="Arial" w:hAnsi="Arial"/>
                <w:sz w:val="24"/>
                <w:szCs w:val="24"/>
              </w:rPr>
            </w:pPr>
            <w:r w:rsidRPr="008343DA">
              <w:rPr>
                <w:rFonts w:ascii="Arial" w:hAnsi="Arial"/>
                <w:sz w:val="24"/>
                <w:szCs w:val="24"/>
              </w:rPr>
              <w:t>[…]</w:t>
            </w:r>
          </w:p>
        </w:tc>
        <w:tc>
          <w:tcPr>
            <w:tcW w:w="3065" w:type="dxa"/>
            <w:gridSpan w:val="4"/>
            <w:shd w:val="clear" w:color="auto" w:fill="auto"/>
          </w:tcPr>
          <w:p w14:paraId="3DA460FA" w14:textId="77777777" w:rsidR="00267873" w:rsidRPr="008343DA" w:rsidRDefault="00267873" w:rsidP="0054666F">
            <w:pPr>
              <w:rPr>
                <w:rFonts w:ascii="Arial" w:hAnsi="Arial"/>
                <w:sz w:val="24"/>
                <w:szCs w:val="24"/>
              </w:rPr>
            </w:pPr>
            <w:r w:rsidRPr="008343DA">
              <w:rPr>
                <w:rFonts w:ascii="Arial" w:hAnsi="Arial"/>
                <w:sz w:val="24"/>
                <w:szCs w:val="24"/>
              </w:rPr>
              <w:t>[date]</w:t>
            </w:r>
          </w:p>
        </w:tc>
      </w:tr>
      <w:tr w:rsidR="00267873" w:rsidRPr="00261950" w14:paraId="47FD0E69" w14:textId="77777777" w:rsidTr="009722D7">
        <w:trPr>
          <w:trHeight w:val="993"/>
        </w:trPr>
        <w:tc>
          <w:tcPr>
            <w:tcW w:w="2975" w:type="dxa"/>
            <w:shd w:val="clear" w:color="auto" w:fill="auto"/>
          </w:tcPr>
          <w:p w14:paraId="573F1DEA" w14:textId="77777777" w:rsidR="00267873" w:rsidRPr="00267873" w:rsidRDefault="00267873" w:rsidP="0054666F">
            <w:pPr>
              <w:rPr>
                <w:rFonts w:ascii="Arial" w:hAnsi="Arial"/>
                <w:sz w:val="24"/>
                <w:szCs w:val="24"/>
              </w:rPr>
            </w:pPr>
          </w:p>
          <w:p w14:paraId="2B6B90FF" w14:textId="77777777" w:rsidR="00267873" w:rsidRPr="00267873" w:rsidRDefault="00267873" w:rsidP="0054666F">
            <w:pPr>
              <w:rPr>
                <w:rFonts w:ascii="Arial" w:hAnsi="Arial"/>
                <w:sz w:val="24"/>
                <w:szCs w:val="24"/>
              </w:rPr>
            </w:pPr>
            <w:r w:rsidRPr="00267873">
              <w:rPr>
                <w:rFonts w:ascii="Arial" w:hAnsi="Arial"/>
                <w:sz w:val="24"/>
                <w:szCs w:val="24"/>
              </w:rPr>
              <w:t>Signed by the Supplier:</w:t>
            </w:r>
          </w:p>
        </w:tc>
        <w:tc>
          <w:tcPr>
            <w:tcW w:w="3061" w:type="dxa"/>
            <w:shd w:val="clear" w:color="auto" w:fill="auto"/>
          </w:tcPr>
          <w:p w14:paraId="58A64B32" w14:textId="77777777" w:rsidR="00267873" w:rsidRPr="00267873" w:rsidRDefault="00267873" w:rsidP="0054666F">
            <w:pPr>
              <w:rPr>
                <w:rFonts w:ascii="Arial" w:hAnsi="Arial"/>
                <w:sz w:val="24"/>
                <w:szCs w:val="24"/>
              </w:rPr>
            </w:pPr>
          </w:p>
        </w:tc>
        <w:tc>
          <w:tcPr>
            <w:tcW w:w="984" w:type="dxa"/>
            <w:gridSpan w:val="2"/>
            <w:shd w:val="clear" w:color="auto" w:fill="auto"/>
          </w:tcPr>
          <w:p w14:paraId="7E9F9EB8" w14:textId="77777777" w:rsidR="00267873" w:rsidRPr="00261950" w:rsidRDefault="00267873" w:rsidP="0054666F">
            <w:pPr>
              <w:rPr>
                <w:rFonts w:ascii="Arial" w:hAnsi="Arial"/>
                <w:sz w:val="24"/>
                <w:szCs w:val="24"/>
              </w:rPr>
            </w:pPr>
          </w:p>
          <w:p w14:paraId="4C98E5B7" w14:textId="77777777" w:rsidR="00267873" w:rsidRPr="00261950" w:rsidRDefault="00267873" w:rsidP="009722D7">
            <w:pPr>
              <w:rPr>
                <w:rFonts w:ascii="Arial" w:hAnsi="Arial"/>
                <w:sz w:val="24"/>
                <w:szCs w:val="24"/>
                <w:highlight w:val="yellow"/>
              </w:rPr>
            </w:pPr>
            <w:r w:rsidRPr="00261950">
              <w:rPr>
                <w:rFonts w:ascii="Arial" w:hAnsi="Arial"/>
                <w:sz w:val="24"/>
                <w:szCs w:val="24"/>
              </w:rPr>
              <w:t>Date</w:t>
            </w:r>
            <w:r>
              <w:rPr>
                <w:rFonts w:ascii="Arial" w:hAnsi="Arial"/>
                <w:sz w:val="24"/>
                <w:szCs w:val="24"/>
              </w:rPr>
              <w:t>:</w:t>
            </w:r>
          </w:p>
        </w:tc>
        <w:tc>
          <w:tcPr>
            <w:tcW w:w="2081" w:type="dxa"/>
            <w:gridSpan w:val="2"/>
            <w:shd w:val="clear" w:color="auto" w:fill="auto"/>
          </w:tcPr>
          <w:p w14:paraId="20B17479" w14:textId="77777777" w:rsidR="00267873" w:rsidRPr="00261950" w:rsidRDefault="00267873" w:rsidP="0054666F">
            <w:pPr>
              <w:rPr>
                <w:rFonts w:ascii="Arial" w:hAnsi="Arial"/>
                <w:sz w:val="24"/>
                <w:szCs w:val="24"/>
                <w:highlight w:val="yellow"/>
              </w:rPr>
            </w:pPr>
          </w:p>
          <w:p w14:paraId="52CE1B60" w14:textId="77777777" w:rsidR="00267873" w:rsidRPr="00261950" w:rsidRDefault="00267873" w:rsidP="0054666F">
            <w:pPr>
              <w:rPr>
                <w:rFonts w:ascii="Arial" w:hAnsi="Arial"/>
                <w:sz w:val="24"/>
                <w:szCs w:val="24"/>
                <w:highlight w:val="yellow"/>
              </w:rPr>
            </w:pPr>
          </w:p>
        </w:tc>
      </w:tr>
      <w:tr w:rsidR="00267873" w:rsidRPr="00261950" w14:paraId="7F98BE9E" w14:textId="77777777" w:rsidTr="00F32BFF">
        <w:trPr>
          <w:trHeight w:val="492"/>
        </w:trPr>
        <w:tc>
          <w:tcPr>
            <w:tcW w:w="9101" w:type="dxa"/>
            <w:gridSpan w:val="6"/>
            <w:shd w:val="clear" w:color="auto" w:fill="D9D9D9" w:themeFill="background1" w:themeFillShade="D9"/>
          </w:tcPr>
          <w:p w14:paraId="521EB87F" w14:textId="77777777" w:rsidR="00267873" w:rsidRPr="00267873" w:rsidRDefault="00267873" w:rsidP="0054666F">
            <w:pPr>
              <w:jc w:val="center"/>
              <w:rPr>
                <w:rFonts w:ascii="Arial" w:hAnsi="Arial"/>
                <w:sz w:val="24"/>
                <w:szCs w:val="24"/>
              </w:rPr>
            </w:pPr>
            <w:r w:rsidRPr="00267873">
              <w:rPr>
                <w:rFonts w:ascii="Arial" w:hAnsi="Arial"/>
                <w:b/>
                <w:sz w:val="24"/>
                <w:szCs w:val="24"/>
              </w:rPr>
              <w:lastRenderedPageBreak/>
              <w:t xml:space="preserve">Review of Rectification Plan </w:t>
            </w:r>
            <w:r w:rsidRPr="00267873">
              <w:rPr>
                <w:rFonts w:ascii="Arial" w:hAnsi="Arial"/>
                <w:sz w:val="24"/>
                <w:szCs w:val="24"/>
              </w:rPr>
              <w:t>[CCS/Buyer]</w:t>
            </w:r>
          </w:p>
        </w:tc>
      </w:tr>
      <w:tr w:rsidR="00267873" w:rsidRPr="00261950" w14:paraId="72FD9A0D" w14:textId="77777777" w:rsidTr="00F32BFF">
        <w:trPr>
          <w:trHeight w:val="769"/>
        </w:trPr>
        <w:tc>
          <w:tcPr>
            <w:tcW w:w="2975" w:type="dxa"/>
            <w:shd w:val="clear" w:color="auto" w:fill="auto"/>
          </w:tcPr>
          <w:p w14:paraId="21D5B57A" w14:textId="77777777" w:rsidR="00267873" w:rsidRPr="00267873" w:rsidRDefault="00267873" w:rsidP="0054666F">
            <w:pPr>
              <w:rPr>
                <w:rFonts w:ascii="Arial" w:hAnsi="Arial"/>
                <w:sz w:val="24"/>
                <w:szCs w:val="24"/>
              </w:rPr>
            </w:pPr>
            <w:r w:rsidRPr="00267873">
              <w:rPr>
                <w:rFonts w:ascii="Arial" w:hAnsi="Arial"/>
                <w:sz w:val="24"/>
                <w:szCs w:val="24"/>
              </w:rPr>
              <w:t xml:space="preserve">Outcome of review </w:t>
            </w:r>
          </w:p>
        </w:tc>
        <w:tc>
          <w:tcPr>
            <w:tcW w:w="6126" w:type="dxa"/>
            <w:gridSpan w:val="5"/>
            <w:shd w:val="clear" w:color="auto" w:fill="auto"/>
          </w:tcPr>
          <w:p w14:paraId="1E9FC963" w14:textId="77777777" w:rsidR="00267873" w:rsidRPr="00267873" w:rsidRDefault="00267873" w:rsidP="004E62AB">
            <w:pPr>
              <w:rPr>
                <w:rFonts w:ascii="Arial" w:hAnsi="Arial"/>
                <w:sz w:val="24"/>
                <w:szCs w:val="24"/>
              </w:rPr>
            </w:pPr>
            <w:r w:rsidRPr="00267873">
              <w:rPr>
                <w:rFonts w:ascii="Arial" w:hAnsi="Arial"/>
                <w:sz w:val="24"/>
                <w:szCs w:val="24"/>
              </w:rPr>
              <w:t>[Plan Accepted] [Plan Rejected] [Revised Plan Requested]</w:t>
            </w:r>
          </w:p>
        </w:tc>
      </w:tr>
      <w:tr w:rsidR="00267873" w:rsidRPr="00261950" w14:paraId="5EC3BB1B" w14:textId="77777777" w:rsidTr="00F32BFF">
        <w:trPr>
          <w:trHeight w:val="769"/>
        </w:trPr>
        <w:tc>
          <w:tcPr>
            <w:tcW w:w="2975" w:type="dxa"/>
            <w:shd w:val="clear" w:color="auto" w:fill="auto"/>
          </w:tcPr>
          <w:p w14:paraId="060BE2AE" w14:textId="77777777" w:rsidR="00267873" w:rsidRPr="00267873" w:rsidRDefault="00267873" w:rsidP="0054666F">
            <w:pPr>
              <w:rPr>
                <w:rFonts w:ascii="Arial" w:hAnsi="Arial"/>
                <w:sz w:val="24"/>
                <w:szCs w:val="24"/>
              </w:rPr>
            </w:pPr>
            <w:r w:rsidRPr="00267873">
              <w:rPr>
                <w:rFonts w:ascii="Arial" w:hAnsi="Arial"/>
                <w:sz w:val="24"/>
                <w:szCs w:val="24"/>
              </w:rPr>
              <w:t xml:space="preserve">Reasons for Rejection (if applicable) </w:t>
            </w:r>
          </w:p>
        </w:tc>
        <w:tc>
          <w:tcPr>
            <w:tcW w:w="6126" w:type="dxa"/>
            <w:gridSpan w:val="5"/>
            <w:shd w:val="clear" w:color="auto" w:fill="auto"/>
          </w:tcPr>
          <w:p w14:paraId="1103EDBA" w14:textId="77777777" w:rsidR="00267873" w:rsidRPr="00267873" w:rsidRDefault="00267873" w:rsidP="0054666F">
            <w:pPr>
              <w:rPr>
                <w:rFonts w:ascii="Arial" w:hAnsi="Arial"/>
                <w:sz w:val="24"/>
                <w:szCs w:val="24"/>
              </w:rPr>
            </w:pPr>
            <w:r w:rsidRPr="00267873">
              <w:rPr>
                <w:rFonts w:ascii="Arial" w:hAnsi="Arial"/>
                <w:sz w:val="24"/>
                <w:szCs w:val="24"/>
              </w:rPr>
              <w:t>[</w:t>
            </w:r>
            <w:r w:rsidRPr="00267873">
              <w:rPr>
                <w:rFonts w:ascii="Arial" w:hAnsi="Arial"/>
                <w:b/>
                <w:sz w:val="24"/>
                <w:szCs w:val="24"/>
              </w:rPr>
              <w:t>add</w:t>
            </w:r>
            <w:r w:rsidRPr="00267873">
              <w:rPr>
                <w:rFonts w:ascii="Arial" w:hAnsi="Arial"/>
                <w:sz w:val="24"/>
                <w:szCs w:val="24"/>
              </w:rPr>
              <w:t xml:space="preserve"> reasons]</w:t>
            </w:r>
          </w:p>
        </w:tc>
      </w:tr>
      <w:tr w:rsidR="00267873" w:rsidRPr="00261950" w14:paraId="1F4D9450" w14:textId="77777777" w:rsidTr="009722D7">
        <w:trPr>
          <w:trHeight w:val="769"/>
        </w:trPr>
        <w:tc>
          <w:tcPr>
            <w:tcW w:w="2975" w:type="dxa"/>
            <w:shd w:val="clear" w:color="auto" w:fill="auto"/>
          </w:tcPr>
          <w:p w14:paraId="15EDE00A" w14:textId="77777777" w:rsidR="00267873" w:rsidRPr="00267873" w:rsidRDefault="00267873" w:rsidP="009722D7">
            <w:pPr>
              <w:rPr>
                <w:rFonts w:ascii="Arial" w:hAnsi="Arial"/>
                <w:sz w:val="24"/>
                <w:szCs w:val="24"/>
              </w:rPr>
            </w:pPr>
            <w:r w:rsidRPr="00267873">
              <w:rPr>
                <w:rFonts w:ascii="Arial" w:hAnsi="Arial"/>
                <w:sz w:val="24"/>
                <w:szCs w:val="24"/>
              </w:rPr>
              <w:t>Signed by [CCS/Buyer]</w:t>
            </w:r>
          </w:p>
        </w:tc>
        <w:tc>
          <w:tcPr>
            <w:tcW w:w="3061" w:type="dxa"/>
            <w:shd w:val="clear" w:color="auto" w:fill="auto"/>
          </w:tcPr>
          <w:p w14:paraId="61B8A251" w14:textId="77777777" w:rsidR="00267873" w:rsidRPr="00267873" w:rsidRDefault="00267873" w:rsidP="0054666F">
            <w:pPr>
              <w:rPr>
                <w:rFonts w:ascii="Arial" w:hAnsi="Arial"/>
                <w:sz w:val="24"/>
                <w:szCs w:val="24"/>
              </w:rPr>
            </w:pPr>
          </w:p>
        </w:tc>
        <w:tc>
          <w:tcPr>
            <w:tcW w:w="984" w:type="dxa"/>
            <w:gridSpan w:val="2"/>
            <w:shd w:val="clear" w:color="auto" w:fill="auto"/>
          </w:tcPr>
          <w:p w14:paraId="0337F098" w14:textId="77777777" w:rsidR="00267873" w:rsidRPr="00261950" w:rsidRDefault="00267873" w:rsidP="0054666F">
            <w:pPr>
              <w:rPr>
                <w:rFonts w:ascii="Arial" w:hAnsi="Arial"/>
                <w:sz w:val="24"/>
                <w:szCs w:val="24"/>
                <w:highlight w:val="yellow"/>
              </w:rPr>
            </w:pPr>
            <w:r w:rsidRPr="00261950">
              <w:rPr>
                <w:rFonts w:ascii="Arial" w:hAnsi="Arial"/>
                <w:sz w:val="24"/>
                <w:szCs w:val="24"/>
              </w:rPr>
              <w:t>Date:</w:t>
            </w:r>
          </w:p>
        </w:tc>
        <w:tc>
          <w:tcPr>
            <w:tcW w:w="2081" w:type="dxa"/>
            <w:gridSpan w:val="2"/>
            <w:shd w:val="clear" w:color="auto" w:fill="auto"/>
          </w:tcPr>
          <w:p w14:paraId="1415B1AA" w14:textId="77777777" w:rsidR="00267873" w:rsidRPr="00261950" w:rsidRDefault="00267873" w:rsidP="0054666F">
            <w:pPr>
              <w:rPr>
                <w:rFonts w:ascii="Arial" w:hAnsi="Arial"/>
                <w:sz w:val="24"/>
                <w:szCs w:val="24"/>
                <w:highlight w:val="yellow"/>
              </w:rPr>
            </w:pPr>
          </w:p>
        </w:tc>
      </w:tr>
    </w:tbl>
    <w:p w14:paraId="7E3F8B76" w14:textId="77777777" w:rsidR="00267873" w:rsidRDefault="00267873" w:rsidP="00005C88">
      <w:pPr>
        <w:tabs>
          <w:tab w:val="left" w:pos="426"/>
        </w:tabs>
        <w:spacing w:before="240"/>
        <w:rPr>
          <w:rFonts w:ascii="Arial" w:hAnsi="Arial"/>
          <w:b/>
          <w:sz w:val="24"/>
          <w:szCs w:val="24"/>
          <w:lang w:eastAsia="zh-CN"/>
        </w:rPr>
        <w:sectPr w:rsidR="00267873" w:rsidSect="00FE4EB4">
          <w:headerReference w:type="default" r:id="rId32"/>
          <w:footerReference w:type="default" r:id="rId33"/>
          <w:headerReference w:type="first" r:id="rId34"/>
          <w:footerReference w:type="first" r:id="rId35"/>
          <w:pgSz w:w="11906" w:h="16838"/>
          <w:pgMar w:top="1440" w:right="1440" w:bottom="1440" w:left="1440" w:header="709" w:footer="709" w:gutter="0"/>
          <w:cols w:space="708"/>
          <w:docGrid w:linePitch="360"/>
        </w:sectPr>
      </w:pPr>
    </w:p>
    <w:p w14:paraId="2C04D255" w14:textId="77777777" w:rsidR="00F3628E" w:rsidRDefault="00F3628E" w:rsidP="00227E3A">
      <w:pPr>
        <w:pStyle w:val="Header"/>
        <w:rPr>
          <w:rFonts w:ascii="Arial" w:hAnsi="Arial" w:cs="Arial"/>
          <w:b/>
          <w:sz w:val="36"/>
          <w:szCs w:val="20"/>
        </w:rPr>
      </w:pPr>
      <w:r w:rsidRPr="00553886">
        <w:rPr>
          <w:rFonts w:ascii="Arial" w:hAnsi="Arial" w:cs="Arial"/>
          <w:b/>
          <w:sz w:val="36"/>
          <w:szCs w:val="20"/>
        </w:rPr>
        <w:lastRenderedPageBreak/>
        <w:t>Joint Schedule 11 (Processing Data)</w:t>
      </w:r>
    </w:p>
    <w:p w14:paraId="5005D900" w14:textId="77777777" w:rsidR="00F3628E" w:rsidRDefault="00F3628E" w:rsidP="00227E3A">
      <w:pPr>
        <w:pStyle w:val="Header"/>
        <w:rPr>
          <w:rFonts w:ascii="Arial" w:hAnsi="Arial" w:cs="Arial"/>
          <w:b/>
          <w:sz w:val="36"/>
          <w:szCs w:val="20"/>
        </w:rPr>
      </w:pPr>
    </w:p>
    <w:p w14:paraId="0B62B1D7" w14:textId="77777777" w:rsidR="00F3628E" w:rsidRPr="004D3C05" w:rsidRDefault="00F3628E"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644D3A9A"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14:paraId="01CE1A50"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proofErr w:type="gramStart"/>
      <w:r w:rsidRPr="004D3C05">
        <w:rPr>
          <w:rFonts w:ascii="Arial" w:hAnsi="Arial" w:cs="Arial"/>
          <w:sz w:val="24"/>
          <w:szCs w:val="24"/>
        </w:rPr>
        <w:t>”;</w:t>
      </w:r>
      <w:proofErr w:type="gramEnd"/>
    </w:p>
    <w:p w14:paraId="5AD425E9"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roofErr w:type="gramStart"/>
      <w:r w:rsidRPr="004D3C05">
        <w:rPr>
          <w:rFonts w:ascii="Arial" w:hAnsi="Arial" w:cs="Arial"/>
          <w:sz w:val="24"/>
          <w:szCs w:val="24"/>
        </w:rPr>
        <w:t>”;</w:t>
      </w:r>
      <w:proofErr w:type="gramEnd"/>
    </w:p>
    <w:p w14:paraId="17BF33FD"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w:t>
      </w:r>
      <w:proofErr w:type="gramStart"/>
      <w:r w:rsidRPr="004D3C05">
        <w:rPr>
          <w:rFonts w:ascii="Arial" w:hAnsi="Arial" w:cs="Arial"/>
          <w:sz w:val="24"/>
          <w:szCs w:val="24"/>
        </w:rPr>
        <w:t>Party;</w:t>
      </w:r>
      <w:proofErr w:type="gramEnd"/>
      <w:r w:rsidRPr="004D3C05">
        <w:rPr>
          <w:rFonts w:ascii="Arial" w:hAnsi="Arial" w:cs="Arial"/>
          <w:sz w:val="24"/>
          <w:szCs w:val="24"/>
        </w:rPr>
        <w:t xml:space="preserve"> </w:t>
      </w:r>
    </w:p>
    <w:p w14:paraId="1D3A4150"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“Independent Controller” of the Personal Data where </w:t>
      </w:r>
      <w:proofErr w:type="gramStart"/>
      <w:r w:rsidRPr="004D3C05">
        <w:rPr>
          <w:rFonts w:ascii="Arial" w:hAnsi="Arial" w:cs="Arial"/>
          <w:sz w:val="24"/>
          <w:szCs w:val="24"/>
        </w:rPr>
        <w:t>there</w:t>
      </w:r>
      <w:proofErr w:type="gramEnd"/>
      <w:r w:rsidRPr="004D3C05">
        <w:rPr>
          <w:rFonts w:ascii="Arial" w:hAnsi="Arial" w:cs="Arial"/>
          <w:sz w:val="24"/>
          <w:szCs w:val="24"/>
        </w:rPr>
        <w:t xml:space="preserve"> other Party is also “Controller”</w:t>
      </w:r>
      <w:r>
        <w:rPr>
          <w:rFonts w:ascii="Arial" w:hAnsi="Arial" w:cs="Arial"/>
          <w:sz w:val="24"/>
          <w:szCs w:val="24"/>
        </w:rPr>
        <w:t>,</w:t>
      </w:r>
    </w:p>
    <w:p w14:paraId="5EE849B7" w14:textId="77777777" w:rsidR="00F3628E" w:rsidRPr="004D3C05" w:rsidRDefault="00F3628E" w:rsidP="006D1BF4">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i</w:t>
      </w:r>
      <w:r w:rsidRPr="004D3C05">
        <w:rPr>
          <w:rFonts w:ascii="Arial" w:hAnsi="Arial" w:cs="Arial"/>
          <w:sz w:val="24"/>
          <w:szCs w:val="24"/>
        </w:rPr>
        <w:t xml:space="preserve">n respect of certain Personal Data under </w:t>
      </w:r>
      <w:r>
        <w:rPr>
          <w:rFonts w:ascii="Arial" w:hAnsi="Arial" w:cs="Arial"/>
          <w:sz w:val="24"/>
          <w:szCs w:val="24"/>
        </w:rPr>
        <w:t>a Contract</w:t>
      </w:r>
      <w:r w:rsidRPr="004D3C05">
        <w:rPr>
          <w:rFonts w:ascii="Arial" w:hAnsi="Arial" w:cs="Arial"/>
          <w:sz w:val="24"/>
          <w:szCs w:val="24"/>
        </w:rPr>
        <w:t xml:space="preserve"> and shall specify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14:paraId="1060DF67" w14:textId="77777777" w:rsidR="00F3628E" w:rsidRPr="004D3C05" w:rsidRDefault="00F3628E"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14:paraId="6F6737CD"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Pr>
          <w:rFonts w:ascii="Arial" w:hAnsi="Arial" w:cs="Arial"/>
          <w:sz w:val="24"/>
          <w:szCs w:val="24"/>
        </w:rPr>
        <w:t>P</w:t>
      </w:r>
      <w:r w:rsidRPr="004D3C05">
        <w:rPr>
          <w:rFonts w:ascii="Arial" w:hAnsi="Arial" w:cs="Arial"/>
          <w:sz w:val="24"/>
          <w:szCs w:val="24"/>
        </w:rPr>
        <w:t xml:space="preserve">rocessing that it is authorised to do is listed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14:paraId="65D494F4"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27633A9F"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Pr>
          <w:rFonts w:ascii="Arial" w:hAnsi="Arial" w:cs="Arial"/>
          <w:sz w:val="24"/>
          <w:szCs w:val="24"/>
        </w:rPr>
        <w:t>P</w:t>
      </w:r>
      <w:r w:rsidRPr="004D3C05">
        <w:rPr>
          <w:rFonts w:ascii="Arial" w:hAnsi="Arial" w:cs="Arial"/>
          <w:sz w:val="24"/>
          <w:szCs w:val="24"/>
        </w:rPr>
        <w:t>rocessing.  Such assistance may, at the discretion of the Controller, include:</w:t>
      </w:r>
    </w:p>
    <w:p w14:paraId="24CCA168"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Pr>
          <w:rFonts w:ascii="Arial" w:hAnsi="Arial" w:cs="Arial"/>
          <w:sz w:val="24"/>
          <w:szCs w:val="24"/>
        </w:rPr>
        <w:t>P</w:t>
      </w:r>
      <w:r w:rsidRPr="004D3C05">
        <w:rPr>
          <w:rFonts w:ascii="Arial" w:hAnsi="Arial" w:cs="Arial"/>
          <w:sz w:val="24"/>
          <w:szCs w:val="24"/>
        </w:rPr>
        <w:t xml:space="preserve">rocessing and the purpose of the </w:t>
      </w:r>
      <w:proofErr w:type="gramStart"/>
      <w:r>
        <w:rPr>
          <w:rFonts w:ascii="Arial" w:hAnsi="Arial" w:cs="Arial"/>
          <w:sz w:val="24"/>
          <w:szCs w:val="24"/>
        </w:rPr>
        <w:t>P</w:t>
      </w:r>
      <w:r w:rsidRPr="004D3C05">
        <w:rPr>
          <w:rFonts w:ascii="Arial" w:hAnsi="Arial" w:cs="Arial"/>
          <w:sz w:val="24"/>
          <w:szCs w:val="24"/>
        </w:rPr>
        <w:t>rocessing;</w:t>
      </w:r>
      <w:proofErr w:type="gramEnd"/>
    </w:p>
    <w:p w14:paraId="5958DCBC"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Pr>
          <w:rFonts w:ascii="Arial" w:hAnsi="Arial" w:cs="Arial"/>
          <w:sz w:val="24"/>
          <w:szCs w:val="24"/>
        </w:rPr>
        <w:t>P</w:t>
      </w:r>
      <w:r w:rsidRPr="004D3C05">
        <w:rPr>
          <w:rFonts w:ascii="Arial" w:hAnsi="Arial" w:cs="Arial"/>
          <w:sz w:val="24"/>
          <w:szCs w:val="24"/>
        </w:rPr>
        <w:t xml:space="preserve">rocessing in relation to the </w:t>
      </w:r>
      <w:proofErr w:type="gramStart"/>
      <w:r w:rsidRPr="004D3C05">
        <w:rPr>
          <w:rFonts w:ascii="Arial" w:hAnsi="Arial" w:cs="Arial"/>
          <w:sz w:val="24"/>
          <w:szCs w:val="24"/>
        </w:rPr>
        <w:t>Services;</w:t>
      </w:r>
      <w:proofErr w:type="gramEnd"/>
    </w:p>
    <w:p w14:paraId="4118FCDA"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14:paraId="76A907E4"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measures envisaged to address the risks, including safeguards, security measures and mechanisms to ensure the protection of Personal Data.</w:t>
      </w:r>
    </w:p>
    <w:p w14:paraId="4DA0A7B8"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bookmarkStart w:id="84" w:name="2et92p0" w:colFirst="0" w:colLast="0"/>
      <w:bookmarkEnd w:id="84"/>
      <w:r w:rsidRPr="004D3C05">
        <w:rPr>
          <w:rFonts w:ascii="Arial" w:hAnsi="Arial" w:cs="Arial"/>
          <w:sz w:val="24"/>
          <w:szCs w:val="24"/>
        </w:rPr>
        <w:t xml:space="preserve">The Processor shall, in relation to any Personal Data </w:t>
      </w:r>
      <w:r>
        <w:rPr>
          <w:rFonts w:ascii="Arial" w:hAnsi="Arial" w:cs="Arial"/>
          <w:sz w:val="24"/>
          <w:szCs w:val="24"/>
        </w:rPr>
        <w:t>P</w:t>
      </w:r>
      <w:r w:rsidRPr="004D3C05">
        <w:rPr>
          <w:rFonts w:ascii="Arial" w:hAnsi="Arial" w:cs="Arial"/>
          <w:sz w:val="24"/>
          <w:szCs w:val="24"/>
        </w:rPr>
        <w:t xml:space="preserve">rocessed in connection with its obligations under </w:t>
      </w:r>
      <w:r>
        <w:rPr>
          <w:rFonts w:ascii="Arial" w:hAnsi="Arial" w:cs="Arial"/>
          <w:sz w:val="24"/>
          <w:szCs w:val="24"/>
        </w:rPr>
        <w:t>the Contract</w:t>
      </w:r>
      <w:r w:rsidRPr="004D3C05">
        <w:rPr>
          <w:rFonts w:ascii="Arial" w:hAnsi="Arial" w:cs="Arial"/>
          <w:sz w:val="24"/>
          <w:szCs w:val="24"/>
        </w:rPr>
        <w:t>:</w:t>
      </w:r>
    </w:p>
    <w:p w14:paraId="274F1B48"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bookmarkStart w:id="85" w:name="tyjcwt" w:colFirst="0" w:colLast="0"/>
      <w:bookmarkEnd w:id="85"/>
      <w:r>
        <w:rPr>
          <w:rFonts w:ascii="Arial" w:hAnsi="Arial" w:cs="Arial"/>
          <w:sz w:val="24"/>
          <w:szCs w:val="24"/>
        </w:rPr>
        <w:t>P</w:t>
      </w:r>
      <w:r w:rsidRPr="004D3C05">
        <w:rPr>
          <w:rFonts w:ascii="Arial" w:hAnsi="Arial" w:cs="Arial"/>
          <w:sz w:val="24"/>
          <w:szCs w:val="24"/>
        </w:rPr>
        <w:t xml:space="preserve">rocess that Personal Data only in accordance with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proofErr w:type="gramStart"/>
      <w:r w:rsidRPr="004D3C05">
        <w:rPr>
          <w:rFonts w:ascii="Arial" w:hAnsi="Arial" w:cs="Arial"/>
          <w:sz w:val="24"/>
          <w:szCs w:val="24"/>
        </w:rPr>
        <w:t>), unless</w:t>
      </w:r>
      <w:proofErr w:type="gramEnd"/>
      <w:r w:rsidRPr="004D3C05">
        <w:rPr>
          <w:rFonts w:ascii="Arial" w:hAnsi="Arial" w:cs="Arial"/>
          <w:sz w:val="24"/>
          <w:szCs w:val="24"/>
        </w:rPr>
        <w:t xml:space="preserve"> the Processor is required to do otherwise by Law. If it </w:t>
      </w:r>
      <w:r w:rsidRPr="004D3C05">
        <w:rPr>
          <w:rFonts w:ascii="Arial" w:hAnsi="Arial" w:cs="Arial"/>
          <w:sz w:val="24"/>
          <w:szCs w:val="24"/>
        </w:rPr>
        <w:lastRenderedPageBreak/>
        <w:t xml:space="preserve">is so </w:t>
      </w:r>
      <w:proofErr w:type="gramStart"/>
      <w:r w:rsidRPr="004D3C05">
        <w:rPr>
          <w:rFonts w:ascii="Arial" w:hAnsi="Arial" w:cs="Arial"/>
          <w:sz w:val="24"/>
          <w:szCs w:val="24"/>
        </w:rPr>
        <w:t>required</w:t>
      </w:r>
      <w:proofErr w:type="gramEnd"/>
      <w:r w:rsidRPr="004D3C05">
        <w:rPr>
          <w:rFonts w:ascii="Arial" w:hAnsi="Arial" w:cs="Arial"/>
          <w:sz w:val="24"/>
          <w:szCs w:val="24"/>
        </w:rPr>
        <w:t xml:space="preserve"> the Processor shall notify the </w:t>
      </w:r>
      <w:r>
        <w:rPr>
          <w:rFonts w:ascii="Arial" w:hAnsi="Arial" w:cs="Arial"/>
          <w:sz w:val="24"/>
          <w:szCs w:val="24"/>
        </w:rPr>
        <w:t xml:space="preserve">Controller </w:t>
      </w:r>
      <w:r w:rsidRPr="004D3C05">
        <w:rPr>
          <w:rFonts w:ascii="Arial" w:hAnsi="Arial" w:cs="Arial"/>
          <w:sz w:val="24"/>
          <w:szCs w:val="24"/>
        </w:rPr>
        <w:t xml:space="preserve">before </w:t>
      </w:r>
      <w:r>
        <w:rPr>
          <w:rFonts w:ascii="Arial" w:hAnsi="Arial" w:cs="Arial"/>
          <w:sz w:val="24"/>
          <w:szCs w:val="24"/>
        </w:rPr>
        <w:t>P</w:t>
      </w:r>
      <w:r w:rsidRPr="004D3C05">
        <w:rPr>
          <w:rFonts w:ascii="Arial" w:hAnsi="Arial" w:cs="Arial"/>
          <w:sz w:val="24"/>
          <w:szCs w:val="24"/>
        </w:rPr>
        <w:t>rocessing the Personal Data unless prohibited by Law;</w:t>
      </w:r>
    </w:p>
    <w:p w14:paraId="20D6600A"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bookmarkStart w:id="86" w:name="3dy6vkm" w:colFirst="0" w:colLast="0"/>
      <w:bookmarkEnd w:id="86"/>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Pr>
          <w:rFonts w:ascii="Arial" w:hAnsi="Arial" w:cs="Arial"/>
          <w:sz w:val="24"/>
          <w:szCs w:val="24"/>
        </w:rPr>
        <w:t>14.3 of the Core Terms</w:t>
      </w:r>
      <w:r w:rsidRPr="004D3C05">
        <w:rPr>
          <w:rFonts w:ascii="Arial" w:hAnsi="Arial" w:cs="Arial"/>
          <w:i/>
          <w:sz w:val="24"/>
          <w:szCs w:val="24"/>
        </w:rPr>
        <w:t>,</w:t>
      </w:r>
      <w:r w:rsidRPr="004D3C05">
        <w:rPr>
          <w:rFonts w:ascii="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5B2F3307" w14:textId="77777777" w:rsidR="00F3628E" w:rsidRPr="004D3C05" w:rsidRDefault="00F3628E" w:rsidP="00FF31C0">
      <w:pPr>
        <w:numPr>
          <w:ilvl w:val="3"/>
          <w:numId w:val="17"/>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nature of the data to be </w:t>
      </w:r>
      <w:proofErr w:type="gramStart"/>
      <w:r w:rsidRPr="004D3C05">
        <w:rPr>
          <w:rFonts w:ascii="Arial" w:hAnsi="Arial" w:cs="Arial"/>
          <w:sz w:val="24"/>
          <w:szCs w:val="24"/>
        </w:rPr>
        <w:t>protected;</w:t>
      </w:r>
      <w:bookmarkStart w:id="87" w:name="1t3h5sf" w:colFirst="0" w:colLast="0"/>
      <w:bookmarkEnd w:id="87"/>
      <w:proofErr w:type="gramEnd"/>
    </w:p>
    <w:p w14:paraId="3CC573C0" w14:textId="77777777" w:rsidR="00F3628E" w:rsidRPr="004D3C05" w:rsidRDefault="00F3628E" w:rsidP="00FF31C0">
      <w:pPr>
        <w:numPr>
          <w:ilvl w:val="3"/>
          <w:numId w:val="17"/>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harm that might result from a </w:t>
      </w:r>
      <w:r>
        <w:rPr>
          <w:rFonts w:ascii="Arial" w:hAnsi="Arial" w:cs="Arial"/>
          <w:sz w:val="24"/>
          <w:szCs w:val="24"/>
        </w:rPr>
        <w:t xml:space="preserve">Personal Data </w:t>
      </w:r>
      <w:proofErr w:type="gramStart"/>
      <w:r>
        <w:rPr>
          <w:rFonts w:ascii="Arial" w:hAnsi="Arial" w:cs="Arial"/>
          <w:sz w:val="24"/>
          <w:szCs w:val="24"/>
        </w:rPr>
        <w:t>Breach</w:t>
      </w:r>
      <w:r w:rsidRPr="004D3C05">
        <w:rPr>
          <w:rFonts w:ascii="Arial" w:hAnsi="Arial" w:cs="Arial"/>
          <w:sz w:val="24"/>
          <w:szCs w:val="24"/>
        </w:rPr>
        <w:t>;</w:t>
      </w:r>
      <w:proofErr w:type="gramEnd"/>
    </w:p>
    <w:p w14:paraId="7DF66F47" w14:textId="77777777" w:rsidR="00F3628E" w:rsidRPr="004D3C05" w:rsidRDefault="00F3628E" w:rsidP="00FF31C0">
      <w:pPr>
        <w:numPr>
          <w:ilvl w:val="3"/>
          <w:numId w:val="17"/>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7217F186" w14:textId="77777777" w:rsidR="00F3628E" w:rsidRPr="004D3C05" w:rsidRDefault="00F3628E" w:rsidP="00FF31C0">
      <w:pPr>
        <w:numPr>
          <w:ilvl w:val="3"/>
          <w:numId w:val="17"/>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w:t>
      </w:r>
      <w:proofErr w:type="gramStart"/>
      <w:r w:rsidRPr="004D3C05">
        <w:rPr>
          <w:rFonts w:ascii="Arial" w:hAnsi="Arial" w:cs="Arial"/>
          <w:sz w:val="24"/>
          <w:szCs w:val="24"/>
        </w:rPr>
        <w:t>measures;</w:t>
      </w:r>
      <w:proofErr w:type="gramEnd"/>
      <w:r w:rsidRPr="004D3C05">
        <w:rPr>
          <w:rFonts w:ascii="Arial" w:hAnsi="Arial" w:cs="Arial"/>
          <w:sz w:val="24"/>
          <w:szCs w:val="24"/>
        </w:rPr>
        <w:t xml:space="preserve"> </w:t>
      </w:r>
    </w:p>
    <w:p w14:paraId="1B998FE7"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bookmarkStart w:id="88" w:name="4d34og8" w:colFirst="0" w:colLast="0"/>
      <w:bookmarkEnd w:id="88"/>
      <w:r w:rsidRPr="004D3C05">
        <w:rPr>
          <w:rFonts w:ascii="Arial" w:hAnsi="Arial" w:cs="Arial"/>
          <w:sz w:val="24"/>
          <w:szCs w:val="24"/>
        </w:rPr>
        <w:t xml:space="preserve">ensure </w:t>
      </w:r>
      <w:proofErr w:type="gramStart"/>
      <w:r w:rsidRPr="004D3C05">
        <w:rPr>
          <w:rFonts w:ascii="Arial" w:hAnsi="Arial" w:cs="Arial"/>
          <w:sz w:val="24"/>
          <w:szCs w:val="24"/>
        </w:rPr>
        <w:t>that :</w:t>
      </w:r>
      <w:proofErr w:type="gramEnd"/>
    </w:p>
    <w:p w14:paraId="6D324BE2" w14:textId="77777777" w:rsidR="00F3628E" w:rsidRPr="004D3C05" w:rsidRDefault="00F3628E" w:rsidP="00FF31C0">
      <w:pPr>
        <w:numPr>
          <w:ilvl w:val="3"/>
          <w:numId w:val="17"/>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Pr>
          <w:rFonts w:ascii="Arial" w:hAnsi="Arial" w:cs="Arial"/>
          <w:sz w:val="24"/>
          <w:szCs w:val="24"/>
        </w:rPr>
        <w:t>P</w:t>
      </w:r>
      <w:r w:rsidRPr="004D3C05">
        <w:rPr>
          <w:rFonts w:ascii="Arial" w:hAnsi="Arial" w:cs="Arial"/>
          <w:sz w:val="24"/>
          <w:szCs w:val="24"/>
        </w:rPr>
        <w:t>rocess Personal Data except in accordance with th</w:t>
      </w:r>
      <w:r>
        <w:rPr>
          <w:rFonts w:ascii="Arial" w:hAnsi="Arial" w:cs="Arial"/>
          <w:sz w:val="24"/>
          <w:szCs w:val="24"/>
        </w:rPr>
        <w:t>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xml:space="preserve"> (and in particular </w:t>
      </w:r>
      <w:r>
        <w:rPr>
          <w:rFonts w:ascii="Arial" w:hAnsi="Arial" w:cs="Arial"/>
          <w:sz w:val="24"/>
          <w:szCs w:val="24"/>
        </w:rPr>
        <w:t xml:space="preserve">Annex </w:t>
      </w:r>
      <w:r w:rsidRPr="004D3C05">
        <w:rPr>
          <w:rFonts w:ascii="Arial" w:hAnsi="Arial" w:cs="Arial"/>
          <w:sz w:val="24"/>
          <w:szCs w:val="24"/>
        </w:rPr>
        <w:t>1</w:t>
      </w:r>
      <w:r w:rsidRPr="004D3C05">
        <w:rPr>
          <w:rFonts w:ascii="Arial" w:hAnsi="Arial" w:cs="Arial"/>
          <w:i/>
          <w:sz w:val="24"/>
          <w:szCs w:val="24"/>
        </w:rPr>
        <w:t xml:space="preserve"> (Processing Personal Data</w:t>
      </w:r>
      <w:r w:rsidRPr="004D3C05">
        <w:rPr>
          <w:rFonts w:ascii="Arial" w:hAnsi="Arial" w:cs="Arial"/>
          <w:sz w:val="24"/>
          <w:szCs w:val="24"/>
        </w:rPr>
        <w:t>)</w:t>
      </w:r>
      <w:proofErr w:type="gramStart"/>
      <w:r w:rsidRPr="004D3C05">
        <w:rPr>
          <w:rFonts w:ascii="Arial" w:hAnsi="Arial" w:cs="Arial"/>
          <w:sz w:val="24"/>
          <w:szCs w:val="24"/>
        </w:rPr>
        <w:t>);</w:t>
      </w:r>
      <w:proofErr w:type="gramEnd"/>
    </w:p>
    <w:p w14:paraId="3D961B6E" w14:textId="77777777" w:rsidR="00F3628E" w:rsidRPr="004D3C05" w:rsidRDefault="00F3628E" w:rsidP="00FF31C0">
      <w:pPr>
        <w:numPr>
          <w:ilvl w:val="3"/>
          <w:numId w:val="17"/>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14:paraId="42A72E64" w14:textId="77777777" w:rsidR="00F3628E" w:rsidRPr="004D3C05" w:rsidRDefault="00F3628E" w:rsidP="00FF31C0">
      <w:pPr>
        <w:numPr>
          <w:ilvl w:val="4"/>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Pr>
          <w:rFonts w:ascii="Arial" w:hAnsi="Arial" w:cs="Arial"/>
          <w:sz w:val="24"/>
          <w:szCs w:val="24"/>
        </w:rPr>
        <w:t>Joint Schedule 11</w:t>
      </w:r>
      <w:r w:rsidRPr="004D3C05">
        <w:rPr>
          <w:rFonts w:ascii="Arial" w:hAnsi="Arial" w:cs="Arial"/>
          <w:sz w:val="24"/>
          <w:szCs w:val="24"/>
        </w:rPr>
        <w:t>, Clauses </w:t>
      </w:r>
      <w:r>
        <w:rPr>
          <w:rFonts w:ascii="Arial" w:hAnsi="Arial" w:cs="Arial"/>
          <w:sz w:val="24"/>
          <w:szCs w:val="24"/>
        </w:rPr>
        <w:t>14 (</w:t>
      </w:r>
      <w:r w:rsidRPr="00C716C9">
        <w:rPr>
          <w:rFonts w:ascii="Arial" w:hAnsi="Arial" w:cs="Arial"/>
          <w:i/>
          <w:sz w:val="24"/>
          <w:szCs w:val="24"/>
        </w:rPr>
        <w:t>Data protection</w:t>
      </w:r>
      <w:r>
        <w:rPr>
          <w:rFonts w:ascii="Arial" w:hAnsi="Arial" w:cs="Arial"/>
          <w:sz w:val="24"/>
          <w:szCs w:val="24"/>
        </w:rPr>
        <w:t>), 15 (</w:t>
      </w:r>
      <w:r w:rsidRPr="00C716C9">
        <w:rPr>
          <w:rFonts w:ascii="Arial" w:hAnsi="Arial" w:cs="Arial"/>
          <w:i/>
          <w:sz w:val="24"/>
          <w:szCs w:val="24"/>
        </w:rPr>
        <w:t>What you must keep confidential</w:t>
      </w:r>
      <w:r>
        <w:rPr>
          <w:rFonts w:ascii="Arial" w:hAnsi="Arial" w:cs="Arial"/>
          <w:sz w:val="24"/>
          <w:szCs w:val="24"/>
        </w:rPr>
        <w:t>) and 16 (</w:t>
      </w:r>
      <w:r w:rsidRPr="00C716C9">
        <w:rPr>
          <w:rFonts w:ascii="Arial" w:hAnsi="Arial" w:cs="Arial"/>
          <w:i/>
          <w:sz w:val="24"/>
          <w:szCs w:val="24"/>
        </w:rPr>
        <w:t>When you can share information</w:t>
      </w:r>
      <w:proofErr w:type="gramStart"/>
      <w:r>
        <w:rPr>
          <w:rFonts w:ascii="Arial" w:hAnsi="Arial" w:cs="Arial"/>
          <w:sz w:val="24"/>
          <w:szCs w:val="24"/>
        </w:rPr>
        <w:t>)</w:t>
      </w:r>
      <w:r w:rsidRPr="004D3C05">
        <w:rPr>
          <w:rFonts w:ascii="Arial" w:hAnsi="Arial" w:cs="Arial"/>
          <w:sz w:val="24"/>
          <w:szCs w:val="24"/>
        </w:rPr>
        <w:t>;</w:t>
      </w:r>
      <w:proofErr w:type="gramEnd"/>
    </w:p>
    <w:p w14:paraId="22AB8D98" w14:textId="77777777" w:rsidR="00F3628E" w:rsidRPr="004D3C05" w:rsidRDefault="00F3628E" w:rsidP="00FF31C0">
      <w:pPr>
        <w:numPr>
          <w:ilvl w:val="4"/>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subject to appropriate confidentiality undertakings with the Processor or any </w:t>
      </w:r>
      <w:proofErr w:type="spellStart"/>
      <w:proofErr w:type="gramStart"/>
      <w:r w:rsidRPr="004D3C05">
        <w:rPr>
          <w:rFonts w:ascii="Arial" w:hAnsi="Arial" w:cs="Arial"/>
          <w:sz w:val="24"/>
          <w:szCs w:val="24"/>
        </w:rPr>
        <w:t>Subprocessor</w:t>
      </w:r>
      <w:proofErr w:type="spellEnd"/>
      <w:r w:rsidRPr="004D3C05">
        <w:rPr>
          <w:rFonts w:ascii="Arial" w:hAnsi="Arial" w:cs="Arial"/>
          <w:sz w:val="24"/>
          <w:szCs w:val="24"/>
        </w:rPr>
        <w:t>;</w:t>
      </w:r>
      <w:proofErr w:type="gramEnd"/>
    </w:p>
    <w:p w14:paraId="2A63BCD6" w14:textId="77777777" w:rsidR="00F3628E" w:rsidRPr="004D3C05" w:rsidRDefault="00F3628E" w:rsidP="00FF31C0">
      <w:pPr>
        <w:numPr>
          <w:ilvl w:val="4"/>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w:t>
      </w:r>
      <w:proofErr w:type="gramStart"/>
      <w:r w:rsidRPr="004D3C05">
        <w:rPr>
          <w:rFonts w:ascii="Arial" w:hAnsi="Arial" w:cs="Arial"/>
          <w:sz w:val="24"/>
          <w:szCs w:val="24"/>
        </w:rPr>
        <w:t>disclose</w:t>
      </w:r>
      <w:proofErr w:type="gramEnd"/>
      <w:r w:rsidRPr="004D3C05">
        <w:rPr>
          <w:rFonts w:ascii="Arial" w:hAnsi="Arial" w:cs="Arial"/>
          <w:sz w:val="24"/>
          <w:szCs w:val="24"/>
        </w:rPr>
        <w:t xml:space="preserve"> or divulge any of the Personal Data to any third </w:t>
      </w:r>
      <w:r>
        <w:rPr>
          <w:rFonts w:ascii="Arial" w:hAnsi="Arial" w:cs="Arial"/>
          <w:sz w:val="24"/>
          <w:szCs w:val="24"/>
        </w:rPr>
        <w:t>p</w:t>
      </w:r>
      <w:r w:rsidRPr="004D3C05">
        <w:rPr>
          <w:rFonts w:ascii="Arial" w:hAnsi="Arial" w:cs="Arial"/>
          <w:sz w:val="24"/>
          <w:szCs w:val="24"/>
        </w:rPr>
        <w:t xml:space="preserve">arty unless directed in writing to do so by the Controller </w:t>
      </w:r>
      <w:r>
        <w:rPr>
          <w:rFonts w:ascii="Arial" w:hAnsi="Arial" w:cs="Arial"/>
          <w:sz w:val="24"/>
          <w:szCs w:val="24"/>
        </w:rPr>
        <w:t>or as otherwise permitted by the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and</w:t>
      </w:r>
    </w:p>
    <w:p w14:paraId="4F50358F" w14:textId="77777777" w:rsidR="00F3628E" w:rsidRPr="004D3C05" w:rsidRDefault="00F3628E" w:rsidP="00FF31C0">
      <w:pPr>
        <w:numPr>
          <w:ilvl w:val="4"/>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w:t>
      </w:r>
      <w:proofErr w:type="gramStart"/>
      <w:r w:rsidRPr="004D3C05">
        <w:rPr>
          <w:rFonts w:ascii="Arial" w:hAnsi="Arial" w:cs="Arial"/>
          <w:sz w:val="24"/>
          <w:szCs w:val="24"/>
        </w:rPr>
        <w:t>Data;</w:t>
      </w:r>
      <w:proofErr w:type="gramEnd"/>
      <w:r w:rsidRPr="004D3C05">
        <w:rPr>
          <w:rFonts w:ascii="Arial" w:hAnsi="Arial" w:cs="Arial"/>
          <w:sz w:val="24"/>
          <w:szCs w:val="24"/>
        </w:rPr>
        <w:t xml:space="preserve"> </w:t>
      </w:r>
    </w:p>
    <w:p w14:paraId="5323844B"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bookmarkStart w:id="89" w:name="2s8eyo1" w:colFirst="0" w:colLast="0"/>
      <w:bookmarkEnd w:id="89"/>
      <w:r w:rsidRPr="004D3C05">
        <w:rPr>
          <w:rFonts w:ascii="Arial" w:hAnsi="Arial" w:cs="Arial"/>
          <w:sz w:val="24"/>
          <w:szCs w:val="24"/>
        </w:rPr>
        <w:t>not transfer Personal Data outside of the EU unless the prior written consent of the Controller has been obtained and the following conditions are fulfilled:</w:t>
      </w:r>
    </w:p>
    <w:p w14:paraId="149706D1" w14:textId="77777777" w:rsidR="00F3628E" w:rsidRPr="004D3C05" w:rsidRDefault="00F3628E" w:rsidP="00FF31C0">
      <w:pPr>
        <w:numPr>
          <w:ilvl w:val="3"/>
          <w:numId w:val="17"/>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90" w:name="17dp8vu" w:colFirst="0" w:colLast="0"/>
      <w:bookmarkEnd w:id="90"/>
      <w:r w:rsidRPr="004D3C05">
        <w:rPr>
          <w:rFonts w:ascii="Arial" w:hAnsi="Arial" w:cs="Arial"/>
          <w:sz w:val="24"/>
          <w:szCs w:val="24"/>
        </w:rPr>
        <w:t xml:space="preserve">the Controller or the Processor has provided appropriate safeguards in relation to the transfer (whether in accordance with GDPR Article 46 or LED Article 37) as determined by the </w:t>
      </w:r>
      <w:proofErr w:type="gramStart"/>
      <w:r w:rsidRPr="004D3C05">
        <w:rPr>
          <w:rFonts w:ascii="Arial" w:hAnsi="Arial" w:cs="Arial"/>
          <w:sz w:val="24"/>
          <w:szCs w:val="24"/>
        </w:rPr>
        <w:t>Controller;</w:t>
      </w:r>
      <w:proofErr w:type="gramEnd"/>
    </w:p>
    <w:p w14:paraId="00ED440A" w14:textId="77777777" w:rsidR="00F3628E" w:rsidRPr="004D3C05" w:rsidRDefault="00F3628E" w:rsidP="00FF31C0">
      <w:pPr>
        <w:numPr>
          <w:ilvl w:val="3"/>
          <w:numId w:val="17"/>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91" w:name="3rdcrjn" w:colFirst="0" w:colLast="0"/>
      <w:bookmarkEnd w:id="91"/>
      <w:r w:rsidRPr="004D3C05">
        <w:rPr>
          <w:rFonts w:ascii="Arial" w:hAnsi="Arial" w:cs="Arial"/>
          <w:sz w:val="24"/>
          <w:szCs w:val="24"/>
        </w:rPr>
        <w:t xml:space="preserve">the Data Subject has enforceable rights and effective legal </w:t>
      </w:r>
      <w:proofErr w:type="gramStart"/>
      <w:r w:rsidRPr="004D3C05">
        <w:rPr>
          <w:rFonts w:ascii="Arial" w:hAnsi="Arial" w:cs="Arial"/>
          <w:sz w:val="24"/>
          <w:szCs w:val="24"/>
        </w:rPr>
        <w:t>remedies;</w:t>
      </w:r>
      <w:proofErr w:type="gramEnd"/>
    </w:p>
    <w:p w14:paraId="2957EB62" w14:textId="77777777" w:rsidR="00F3628E" w:rsidRPr="004D3C05" w:rsidRDefault="00F3628E" w:rsidP="00FF31C0">
      <w:pPr>
        <w:numPr>
          <w:ilvl w:val="3"/>
          <w:numId w:val="17"/>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92" w:name="26in1rg" w:colFirst="0" w:colLast="0"/>
      <w:bookmarkEnd w:id="92"/>
      <w:r w:rsidRPr="004D3C05">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sidRPr="004D3C05">
        <w:rPr>
          <w:rFonts w:ascii="Arial" w:hAnsi="Arial" w:cs="Arial"/>
          <w:sz w:val="24"/>
          <w:szCs w:val="24"/>
        </w:rPr>
        <w:lastRenderedPageBreak/>
        <w:t>uses its best endeavours to assist the Controller in meeting its obligations); and</w:t>
      </w:r>
    </w:p>
    <w:p w14:paraId="2CEDC77A" w14:textId="77777777" w:rsidR="00F3628E" w:rsidRPr="004D3C05" w:rsidRDefault="00F3628E" w:rsidP="00FF31C0">
      <w:pPr>
        <w:numPr>
          <w:ilvl w:val="3"/>
          <w:numId w:val="17"/>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93" w:name="lnxbz9" w:colFirst="0" w:colLast="0"/>
      <w:bookmarkEnd w:id="93"/>
      <w:r w:rsidRPr="004D3C05">
        <w:rPr>
          <w:rFonts w:ascii="Arial" w:hAnsi="Arial" w:cs="Arial"/>
          <w:sz w:val="24"/>
          <w:szCs w:val="24"/>
        </w:rPr>
        <w:t xml:space="preserve">the Processor complies with any reasonable instructions notified to it in advance by the Controller with respect to the </w:t>
      </w:r>
      <w:r>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14:paraId="390A4D21"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bookmarkStart w:id="94" w:name="35nkun2" w:colFirst="0" w:colLast="0"/>
      <w:bookmarkEnd w:id="94"/>
      <w:r w:rsidRPr="004D3C05">
        <w:rPr>
          <w:rFonts w:ascii="Arial" w:hAnsi="Arial" w:cs="Arial"/>
          <w:sz w:val="24"/>
          <w:szCs w:val="24"/>
        </w:rPr>
        <w:t xml:space="preserve">at the written direction of the Controller, delete or return Personal Data (and any copies of it) to the Controller on termination of the </w:t>
      </w:r>
      <w:r>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14:paraId="5B3DB6DA"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bookmarkStart w:id="95" w:name="1ksv4uv" w:colFirst="0" w:colLast="0"/>
      <w:bookmarkEnd w:id="95"/>
      <w:r w:rsidRPr="004D3C05">
        <w:rPr>
          <w:rFonts w:ascii="Arial" w:hAnsi="Arial" w:cs="Arial"/>
          <w:sz w:val="24"/>
          <w:szCs w:val="24"/>
        </w:rPr>
        <w:t xml:space="preserve">Subject to </w:t>
      </w:r>
      <w:r>
        <w:rPr>
          <w:rFonts w:ascii="Arial" w:hAnsi="Arial" w:cs="Arial"/>
          <w:sz w:val="24"/>
          <w:szCs w:val="24"/>
        </w:rPr>
        <w:t>paragraph 7 of this Joint Schedule 11</w:t>
      </w:r>
      <w:r w:rsidRPr="004D3C05">
        <w:rPr>
          <w:rFonts w:ascii="Arial" w:hAnsi="Arial" w:cs="Arial"/>
          <w:sz w:val="24"/>
          <w:szCs w:val="24"/>
        </w:rPr>
        <w:t xml:space="preserve">, the </w:t>
      </w:r>
      <w:proofErr w:type="gramStart"/>
      <w:r w:rsidRPr="004D3C05">
        <w:rPr>
          <w:rFonts w:ascii="Arial" w:hAnsi="Arial" w:cs="Arial"/>
          <w:sz w:val="24"/>
          <w:szCs w:val="24"/>
        </w:rPr>
        <w:t>Processor  shall</w:t>
      </w:r>
      <w:proofErr w:type="gramEnd"/>
      <w:r w:rsidRPr="004D3C05">
        <w:rPr>
          <w:rFonts w:ascii="Arial" w:hAnsi="Arial" w:cs="Arial"/>
          <w:sz w:val="24"/>
          <w:szCs w:val="24"/>
        </w:rPr>
        <w:t xml:space="preserve"> notify the Controller immediately if </w:t>
      </w:r>
      <w:r>
        <w:rPr>
          <w:rFonts w:ascii="Arial" w:hAnsi="Arial" w:cs="Arial"/>
          <w:sz w:val="24"/>
          <w:szCs w:val="24"/>
        </w:rPr>
        <w:t xml:space="preserve">in relation to it Processing Personal Data under or in connection with the Contract </w:t>
      </w:r>
      <w:r w:rsidRPr="004D3C05">
        <w:rPr>
          <w:rFonts w:ascii="Arial" w:hAnsi="Arial" w:cs="Arial"/>
          <w:sz w:val="24"/>
          <w:szCs w:val="24"/>
        </w:rPr>
        <w:t>it:</w:t>
      </w:r>
    </w:p>
    <w:p w14:paraId="699CB2D8"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Data Subject Access Request</w:t>
      </w:r>
      <w:r w:rsidRPr="004D3C05">
        <w:rPr>
          <w:rFonts w:ascii="Arial" w:hAnsi="Arial" w:cs="Arial"/>
          <w:sz w:val="24"/>
          <w:szCs w:val="24"/>
        </w:rPr>
        <w:t xml:space="preserve"> (or purported Data Subject </w:t>
      </w:r>
      <w:r>
        <w:rPr>
          <w:rFonts w:ascii="Arial" w:hAnsi="Arial" w:cs="Arial"/>
          <w:sz w:val="24"/>
          <w:szCs w:val="24"/>
        </w:rPr>
        <w:t xml:space="preserve">Access </w:t>
      </w:r>
      <w:r w:rsidRPr="004D3C05">
        <w:rPr>
          <w:rFonts w:ascii="Arial" w:hAnsi="Arial" w:cs="Arial"/>
          <w:sz w:val="24"/>
          <w:szCs w:val="24"/>
        </w:rPr>
        <w:t>Request</w:t>
      </w:r>
      <w:proofErr w:type="gramStart"/>
      <w:r w:rsidRPr="004D3C05">
        <w:rPr>
          <w:rFonts w:ascii="Arial" w:hAnsi="Arial" w:cs="Arial"/>
          <w:sz w:val="24"/>
          <w:szCs w:val="24"/>
        </w:rPr>
        <w:t>);</w:t>
      </w:r>
      <w:proofErr w:type="gramEnd"/>
    </w:p>
    <w:p w14:paraId="3B85E6A7"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w:t>
      </w:r>
      <w:proofErr w:type="gramStart"/>
      <w:r w:rsidRPr="004D3C05">
        <w:rPr>
          <w:rFonts w:ascii="Arial" w:hAnsi="Arial" w:cs="Arial"/>
          <w:sz w:val="24"/>
          <w:szCs w:val="24"/>
        </w:rPr>
        <w:t>Data;</w:t>
      </w:r>
      <w:proofErr w:type="gramEnd"/>
      <w:r w:rsidRPr="004D3C05">
        <w:rPr>
          <w:rFonts w:ascii="Arial" w:hAnsi="Arial" w:cs="Arial"/>
          <w:sz w:val="24"/>
          <w:szCs w:val="24"/>
        </w:rPr>
        <w:t xml:space="preserve"> </w:t>
      </w:r>
    </w:p>
    <w:p w14:paraId="1AEE7ADF"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w:t>
      </w:r>
      <w:proofErr w:type="gramStart"/>
      <w:r w:rsidRPr="004D3C05">
        <w:rPr>
          <w:rFonts w:ascii="Arial" w:hAnsi="Arial" w:cs="Arial"/>
          <w:sz w:val="24"/>
          <w:szCs w:val="24"/>
        </w:rPr>
        <w:t>Legislation;</w:t>
      </w:r>
      <w:proofErr w:type="gramEnd"/>
      <w:r w:rsidRPr="004D3C05">
        <w:rPr>
          <w:rFonts w:ascii="Arial" w:hAnsi="Arial" w:cs="Arial"/>
          <w:sz w:val="24"/>
          <w:szCs w:val="24"/>
        </w:rPr>
        <w:t xml:space="preserve"> </w:t>
      </w:r>
    </w:p>
    <w:p w14:paraId="49EC8D8F"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Pr>
          <w:rFonts w:ascii="Arial" w:hAnsi="Arial" w:cs="Arial"/>
          <w:sz w:val="24"/>
          <w:szCs w:val="24"/>
        </w:rPr>
        <w:t>P</w:t>
      </w:r>
      <w:r w:rsidRPr="004D3C05">
        <w:rPr>
          <w:rFonts w:ascii="Arial" w:hAnsi="Arial" w:cs="Arial"/>
          <w:sz w:val="24"/>
          <w:szCs w:val="24"/>
        </w:rPr>
        <w:t xml:space="preserve">rocessed under </w:t>
      </w:r>
      <w:r>
        <w:rPr>
          <w:rFonts w:ascii="Arial" w:hAnsi="Arial" w:cs="Arial"/>
          <w:sz w:val="24"/>
          <w:szCs w:val="24"/>
        </w:rPr>
        <w:t xml:space="preserve">the </w:t>
      </w:r>
      <w:proofErr w:type="gramStart"/>
      <w:r>
        <w:rPr>
          <w:rFonts w:ascii="Arial" w:hAnsi="Arial" w:cs="Arial"/>
          <w:sz w:val="24"/>
          <w:szCs w:val="24"/>
        </w:rPr>
        <w:t>Contract</w:t>
      </w:r>
      <w:r w:rsidRPr="004D3C05">
        <w:rPr>
          <w:rFonts w:ascii="Arial" w:hAnsi="Arial" w:cs="Arial"/>
          <w:sz w:val="24"/>
          <w:szCs w:val="24"/>
        </w:rPr>
        <w:t>;</w:t>
      </w:r>
      <w:proofErr w:type="gramEnd"/>
      <w:r w:rsidRPr="004D3C05">
        <w:rPr>
          <w:rFonts w:ascii="Arial" w:hAnsi="Arial" w:cs="Arial"/>
          <w:sz w:val="24"/>
          <w:szCs w:val="24"/>
        </w:rPr>
        <w:t xml:space="preserve"> </w:t>
      </w:r>
    </w:p>
    <w:p w14:paraId="12FF8AE8"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14:paraId="7080A598"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becomes aware of a </w:t>
      </w:r>
      <w:r>
        <w:rPr>
          <w:rFonts w:ascii="Arial" w:hAnsi="Arial" w:cs="Arial"/>
          <w:sz w:val="24"/>
          <w:szCs w:val="24"/>
        </w:rPr>
        <w:t>Personal Data Breach</w:t>
      </w:r>
      <w:r w:rsidRPr="004D3C05">
        <w:rPr>
          <w:rFonts w:ascii="Arial" w:hAnsi="Arial" w:cs="Arial"/>
          <w:sz w:val="24"/>
          <w:szCs w:val="24"/>
        </w:rPr>
        <w:t>.</w:t>
      </w:r>
    </w:p>
    <w:p w14:paraId="125DA4B8"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as details become available. </w:t>
      </w:r>
    </w:p>
    <w:p w14:paraId="2D84DAEC"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Taking into account</w:t>
      </w:r>
      <w:proofErr w:type="gramEnd"/>
      <w:r w:rsidRPr="004D3C05">
        <w:rPr>
          <w:rFonts w:ascii="Arial" w:hAnsi="Arial" w:cs="Arial"/>
          <w:sz w:val="24"/>
          <w:szCs w:val="24"/>
        </w:rPr>
        <w:t xml:space="preserve"> the nature of the </w:t>
      </w:r>
      <w:r>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assistance in relation to either Party's obligations under Data Protection Legislation and any complaint, communication or request made under </w:t>
      </w:r>
      <w:r>
        <w:rPr>
          <w:rFonts w:ascii="Arial" w:hAnsi="Arial" w:cs="Arial"/>
          <w:sz w:val="24"/>
          <w:szCs w:val="24"/>
        </w:rPr>
        <w:t>paragraph 6 of this Joint Schedule 11 (</w:t>
      </w:r>
      <w:r w:rsidRPr="004D3C05">
        <w:rPr>
          <w:rFonts w:ascii="Arial" w:hAnsi="Arial" w:cs="Arial"/>
          <w:sz w:val="24"/>
          <w:szCs w:val="24"/>
        </w:rPr>
        <w:t xml:space="preserve">and insofar as possible within the timescales reasonably required by the Controller) including by </w:t>
      </w:r>
      <w:r>
        <w:rPr>
          <w:rFonts w:ascii="Arial" w:hAnsi="Arial" w:cs="Arial"/>
          <w:sz w:val="24"/>
          <w:szCs w:val="24"/>
        </w:rPr>
        <w:t>immediately</w:t>
      </w:r>
      <w:r w:rsidRPr="004D3C05">
        <w:rPr>
          <w:rFonts w:ascii="Arial" w:hAnsi="Arial" w:cs="Arial"/>
          <w:sz w:val="24"/>
          <w:szCs w:val="24"/>
        </w:rPr>
        <w:t xml:space="preserve"> providing:</w:t>
      </w:r>
    </w:p>
    <w:p w14:paraId="5CCF4C6D"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with full details and copies of the complaint, communication or </w:t>
      </w:r>
      <w:proofErr w:type="gramStart"/>
      <w:r w:rsidRPr="004D3C05">
        <w:rPr>
          <w:rFonts w:ascii="Arial" w:hAnsi="Arial" w:cs="Arial"/>
          <w:sz w:val="24"/>
          <w:szCs w:val="24"/>
        </w:rPr>
        <w:t>request;</w:t>
      </w:r>
      <w:proofErr w:type="gramEnd"/>
    </w:p>
    <w:p w14:paraId="17B3D062"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Data Subject Access Request</w:t>
      </w:r>
      <w:r w:rsidRPr="004D3C05">
        <w:rPr>
          <w:rFonts w:ascii="Arial" w:hAnsi="Arial" w:cs="Arial"/>
          <w:sz w:val="24"/>
          <w:szCs w:val="24"/>
        </w:rPr>
        <w:t xml:space="preserve"> within the relevant timescales set out in the Data Protection </w:t>
      </w:r>
      <w:proofErr w:type="gramStart"/>
      <w:r w:rsidRPr="004D3C05">
        <w:rPr>
          <w:rFonts w:ascii="Arial" w:hAnsi="Arial" w:cs="Arial"/>
          <w:sz w:val="24"/>
          <w:szCs w:val="24"/>
        </w:rPr>
        <w:t>Legislation;</w:t>
      </w:r>
      <w:proofErr w:type="gramEnd"/>
      <w:r w:rsidRPr="004D3C05">
        <w:rPr>
          <w:rFonts w:ascii="Arial" w:hAnsi="Arial" w:cs="Arial"/>
          <w:sz w:val="24"/>
          <w:szCs w:val="24"/>
        </w:rPr>
        <w:t xml:space="preserve"> </w:t>
      </w:r>
    </w:p>
    <w:p w14:paraId="684E10D2"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w:t>
      </w:r>
      <w:proofErr w:type="gramStart"/>
      <w:r w:rsidRPr="004D3C05">
        <w:rPr>
          <w:rFonts w:ascii="Arial" w:hAnsi="Arial" w:cs="Arial"/>
          <w:sz w:val="24"/>
          <w:szCs w:val="24"/>
        </w:rPr>
        <w:t>Subject;</w:t>
      </w:r>
      <w:proofErr w:type="gramEnd"/>
      <w:r w:rsidRPr="004D3C05">
        <w:rPr>
          <w:rFonts w:ascii="Arial" w:hAnsi="Arial" w:cs="Arial"/>
          <w:sz w:val="24"/>
          <w:szCs w:val="24"/>
        </w:rPr>
        <w:t xml:space="preserve"> </w:t>
      </w:r>
    </w:p>
    <w:p w14:paraId="15E84499"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w:t>
      </w:r>
      <w:r>
        <w:rPr>
          <w:rFonts w:ascii="Arial" w:hAnsi="Arial" w:cs="Arial"/>
          <w:sz w:val="24"/>
          <w:szCs w:val="24"/>
        </w:rPr>
        <w:t xml:space="preserve">Personal Data </w:t>
      </w:r>
      <w:proofErr w:type="gramStart"/>
      <w:r>
        <w:rPr>
          <w:rFonts w:ascii="Arial" w:hAnsi="Arial" w:cs="Arial"/>
          <w:sz w:val="24"/>
          <w:szCs w:val="24"/>
        </w:rPr>
        <w:t>Breach</w:t>
      </w:r>
      <w:r w:rsidRPr="004D3C05">
        <w:rPr>
          <w:rFonts w:ascii="Arial" w:hAnsi="Arial" w:cs="Arial"/>
          <w:sz w:val="24"/>
          <w:szCs w:val="24"/>
        </w:rPr>
        <w:t xml:space="preserve">; </w:t>
      </w:r>
      <w:r>
        <w:rPr>
          <w:rFonts w:ascii="Arial" w:hAnsi="Arial" w:cs="Arial"/>
          <w:sz w:val="24"/>
          <w:szCs w:val="24"/>
        </w:rPr>
        <w:t xml:space="preserve"> and</w:t>
      </w:r>
      <w:proofErr w:type="gramEnd"/>
      <w:r>
        <w:rPr>
          <w:rFonts w:ascii="Arial" w:hAnsi="Arial" w:cs="Arial"/>
          <w:sz w:val="24"/>
          <w:szCs w:val="24"/>
        </w:rPr>
        <w:t>/or</w:t>
      </w:r>
    </w:p>
    <w:p w14:paraId="0A9C622C"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14:paraId="2C6EFB7E"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38B2CB85"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Pr>
          <w:rFonts w:ascii="Arial" w:hAnsi="Arial" w:cs="Arial"/>
          <w:sz w:val="24"/>
          <w:szCs w:val="24"/>
        </w:rPr>
        <w:t>P</w:t>
      </w:r>
      <w:r w:rsidRPr="004D3C05">
        <w:rPr>
          <w:rFonts w:ascii="Arial" w:hAnsi="Arial" w:cs="Arial"/>
          <w:sz w:val="24"/>
          <w:szCs w:val="24"/>
        </w:rPr>
        <w:t xml:space="preserve">rocessing is not </w:t>
      </w:r>
      <w:proofErr w:type="gramStart"/>
      <w:r w:rsidRPr="004D3C05">
        <w:rPr>
          <w:rFonts w:ascii="Arial" w:hAnsi="Arial" w:cs="Arial"/>
          <w:sz w:val="24"/>
          <w:szCs w:val="24"/>
        </w:rPr>
        <w:t>occasional;</w:t>
      </w:r>
      <w:proofErr w:type="gramEnd"/>
    </w:p>
    <w:p w14:paraId="3E367061"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14:paraId="49820285"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Pr>
          <w:rFonts w:ascii="Arial" w:hAnsi="Arial" w:cs="Arial"/>
          <w:sz w:val="24"/>
          <w:szCs w:val="24"/>
        </w:rPr>
        <w:t>P</w:t>
      </w:r>
      <w:r w:rsidRPr="004D3C05">
        <w:rPr>
          <w:rFonts w:ascii="Arial" w:hAnsi="Arial" w:cs="Arial"/>
          <w:sz w:val="24"/>
          <w:szCs w:val="24"/>
        </w:rPr>
        <w:t>rocessing is likely to result in a risk to the rights and freedoms of Data Subjects.</w:t>
      </w:r>
    </w:p>
    <w:p w14:paraId="1BA77485"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bookmarkStart w:id="96" w:name="44sinio" w:colFirst="0" w:colLast="0"/>
      <w:bookmarkEnd w:id="96"/>
      <w:r w:rsidRPr="004D3C05">
        <w:rPr>
          <w:rFonts w:ascii="Arial" w:hAnsi="Arial" w:cs="Arial"/>
          <w:sz w:val="24"/>
          <w:szCs w:val="24"/>
        </w:rPr>
        <w:t>The Processor shall allow for audits of its Data Processing activity by the Controller or the Controller’s designated auditor.</w:t>
      </w:r>
    </w:p>
    <w:p w14:paraId="022DE1BF"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3539FE2E"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to </w:t>
      </w:r>
      <w:r>
        <w:rPr>
          <w:rFonts w:ascii="Arial" w:hAnsi="Arial" w:cs="Arial"/>
          <w:sz w:val="24"/>
          <w:szCs w:val="24"/>
        </w:rPr>
        <w:t>P</w:t>
      </w:r>
      <w:r w:rsidRPr="004D3C05">
        <w:rPr>
          <w:rFonts w:ascii="Arial" w:hAnsi="Arial" w:cs="Arial"/>
          <w:sz w:val="24"/>
          <w:szCs w:val="24"/>
        </w:rPr>
        <w:t xml:space="preserve">rocess any Personal Data related to </w:t>
      </w:r>
      <w:r>
        <w:rPr>
          <w:rFonts w:ascii="Arial" w:hAnsi="Arial" w:cs="Arial"/>
          <w:sz w:val="24"/>
          <w:szCs w:val="24"/>
        </w:rPr>
        <w:t>the Contract</w:t>
      </w:r>
      <w:r w:rsidRPr="004D3C05">
        <w:rPr>
          <w:rFonts w:ascii="Arial" w:hAnsi="Arial" w:cs="Arial"/>
          <w:sz w:val="24"/>
          <w:szCs w:val="24"/>
        </w:rPr>
        <w:t>, the Processor must:</w:t>
      </w:r>
    </w:p>
    <w:p w14:paraId="0CD9017C"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and </w:t>
      </w:r>
      <w:proofErr w:type="gramStart"/>
      <w:r>
        <w:rPr>
          <w:rFonts w:ascii="Arial" w:hAnsi="Arial" w:cs="Arial"/>
          <w:sz w:val="24"/>
          <w:szCs w:val="24"/>
        </w:rPr>
        <w:t>P</w:t>
      </w:r>
      <w:r w:rsidRPr="004D3C05">
        <w:rPr>
          <w:rFonts w:ascii="Arial" w:hAnsi="Arial" w:cs="Arial"/>
          <w:sz w:val="24"/>
          <w:szCs w:val="24"/>
        </w:rPr>
        <w:t>rocessing;</w:t>
      </w:r>
      <w:proofErr w:type="gramEnd"/>
    </w:p>
    <w:p w14:paraId="7C1AA332"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w:t>
      </w:r>
      <w:proofErr w:type="gramStart"/>
      <w:r w:rsidRPr="004D3C05">
        <w:rPr>
          <w:rFonts w:ascii="Arial" w:hAnsi="Arial" w:cs="Arial"/>
          <w:sz w:val="24"/>
          <w:szCs w:val="24"/>
        </w:rPr>
        <w:t>Controller;</w:t>
      </w:r>
      <w:proofErr w:type="gramEnd"/>
      <w:r w:rsidRPr="004D3C05">
        <w:rPr>
          <w:rFonts w:ascii="Arial" w:hAnsi="Arial" w:cs="Arial"/>
          <w:sz w:val="24"/>
          <w:szCs w:val="24"/>
        </w:rPr>
        <w:t xml:space="preserve"> </w:t>
      </w:r>
    </w:p>
    <w:p w14:paraId="24F3BB5D"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which give effect to the terms set out in this </w:t>
      </w:r>
      <w:r>
        <w:rPr>
          <w:rFonts w:ascii="Arial" w:hAnsi="Arial" w:cs="Arial"/>
          <w:sz w:val="24"/>
          <w:szCs w:val="24"/>
        </w:rPr>
        <w:t xml:space="preserve">Joint Schedule 11 </w:t>
      </w:r>
      <w:r w:rsidRPr="004D3C05">
        <w:rPr>
          <w:rFonts w:ascii="Arial" w:hAnsi="Arial" w:cs="Arial"/>
          <w:sz w:val="24"/>
          <w:szCs w:val="24"/>
        </w:rPr>
        <w:t xml:space="preserve">such that they apply to the </w:t>
      </w:r>
      <w:proofErr w:type="spellStart"/>
      <w:r w:rsidRPr="004D3C05">
        <w:rPr>
          <w:rFonts w:ascii="Arial" w:hAnsi="Arial" w:cs="Arial"/>
          <w:sz w:val="24"/>
          <w:szCs w:val="24"/>
        </w:rPr>
        <w:t>Subprocessor</w:t>
      </w:r>
      <w:proofErr w:type="spellEnd"/>
      <w:r w:rsidRPr="004D3C05">
        <w:rPr>
          <w:rFonts w:ascii="Arial" w:hAnsi="Arial" w:cs="Arial"/>
          <w:sz w:val="24"/>
          <w:szCs w:val="24"/>
        </w:rPr>
        <w:t>; and</w:t>
      </w:r>
    </w:p>
    <w:p w14:paraId="35679E8D" w14:textId="77777777" w:rsidR="00F3628E" w:rsidRPr="004D3C05" w:rsidRDefault="00F3628E" w:rsidP="00FF31C0">
      <w:pPr>
        <w:numPr>
          <w:ilvl w:val="2"/>
          <w:numId w:val="17"/>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provide the Controller with such information regarding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as the Controller may reasonably require.</w:t>
      </w:r>
    </w:p>
    <w:p w14:paraId="633A50CD"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 xml:space="preserve">shall remain fully liable for all acts or omissions of any of its </w:t>
      </w:r>
      <w:proofErr w:type="spellStart"/>
      <w:r w:rsidRPr="004D3C05">
        <w:rPr>
          <w:rFonts w:ascii="Arial" w:hAnsi="Arial" w:cs="Arial"/>
          <w:sz w:val="24"/>
          <w:szCs w:val="24"/>
        </w:rPr>
        <w:t>Subprocessors</w:t>
      </w:r>
      <w:proofErr w:type="spellEnd"/>
      <w:r w:rsidRPr="004D3C05">
        <w:rPr>
          <w:rFonts w:ascii="Arial" w:hAnsi="Arial" w:cs="Arial"/>
          <w:sz w:val="24"/>
          <w:szCs w:val="24"/>
        </w:rPr>
        <w:t>.</w:t>
      </w:r>
    </w:p>
    <w:p w14:paraId="4F3AB08C"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bookmarkStart w:id="97" w:name="2jxsxqh" w:colFirst="0" w:colLast="0"/>
      <w:bookmarkEnd w:id="97"/>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Pr>
          <w:rFonts w:ascii="Arial" w:hAnsi="Arial" w:cs="Arial"/>
          <w:sz w:val="24"/>
          <w:szCs w:val="24"/>
        </w:rPr>
        <w:t>the Contract</w:t>
      </w:r>
      <w:r w:rsidRPr="004D3C05">
        <w:rPr>
          <w:rFonts w:ascii="Arial" w:hAnsi="Arial" w:cs="Arial"/>
          <w:sz w:val="24"/>
          <w:szCs w:val="24"/>
        </w:rPr>
        <w:t>).</w:t>
      </w:r>
    </w:p>
    <w:p w14:paraId="1993D02A"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56A5A4E9" w14:textId="77777777" w:rsidR="00F3628E" w:rsidRPr="004D3C05" w:rsidRDefault="00F3628E"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the Parties are Joint Controllers of Personal Data </w:t>
      </w:r>
    </w:p>
    <w:p w14:paraId="2BB46DB1"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In the event that</w:t>
      </w:r>
      <w:proofErr w:type="gramEnd"/>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Pr>
          <w:rFonts w:ascii="Arial" w:hAnsi="Arial" w:cs="Arial"/>
          <w:sz w:val="24"/>
          <w:szCs w:val="24"/>
        </w:rPr>
        <w:t>the Contract</w:t>
      </w:r>
      <w:r w:rsidRPr="004D3C05">
        <w:rPr>
          <w:rFonts w:ascii="Arial" w:hAnsi="Arial" w:cs="Arial"/>
          <w:sz w:val="24"/>
          <w:szCs w:val="24"/>
        </w:rPr>
        <w:t xml:space="preserve">, the Parties shall implement </w:t>
      </w:r>
      <w:r>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Pr>
          <w:rFonts w:ascii="Arial" w:hAnsi="Arial" w:cs="Arial"/>
          <w:sz w:val="24"/>
          <w:szCs w:val="24"/>
        </w:rPr>
        <w:t>2</w:t>
      </w:r>
      <w:r w:rsidRPr="004D3C05">
        <w:rPr>
          <w:rFonts w:ascii="Arial" w:hAnsi="Arial" w:cs="Arial"/>
          <w:sz w:val="24"/>
          <w:szCs w:val="24"/>
        </w:rPr>
        <w:t xml:space="preserve"> to</w:t>
      </w:r>
      <w:r>
        <w:rPr>
          <w:rFonts w:ascii="Arial" w:hAnsi="Arial" w:cs="Arial"/>
          <w:sz w:val="24"/>
          <w:szCs w:val="24"/>
        </w:rPr>
        <w:t xml:space="preserve"> this</w:t>
      </w:r>
      <w:r w:rsidRPr="004D3C05">
        <w:rPr>
          <w:rFonts w:ascii="Arial" w:hAnsi="Arial" w:cs="Arial"/>
          <w:sz w:val="24"/>
          <w:szCs w:val="24"/>
        </w:rPr>
        <w:t xml:space="preserve"> </w:t>
      </w:r>
      <w:r>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14:paraId="43E0DA1F" w14:textId="77777777" w:rsidR="00F3628E" w:rsidRPr="004D3C05" w:rsidRDefault="00F3628E" w:rsidP="006D1BF4">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241CA14B"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Pr>
          <w:rFonts w:ascii="Arial" w:hAnsi="Arial" w:cs="Arial"/>
          <w:sz w:val="24"/>
          <w:szCs w:val="24"/>
        </w:rPr>
        <w:t>P</w:t>
      </w:r>
      <w:r w:rsidRPr="004D3C05">
        <w:rPr>
          <w:rFonts w:ascii="Arial" w:hAnsi="Arial" w:cs="Arial"/>
          <w:sz w:val="24"/>
          <w:szCs w:val="24"/>
        </w:rPr>
        <w:t>rocessing of such Personal Data as Controller.</w:t>
      </w:r>
    </w:p>
    <w:p w14:paraId="79647F67"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14:paraId="1F78855C"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Pr>
          <w:rFonts w:ascii="Arial" w:hAnsi="Arial" w:cs="Arial"/>
          <w:sz w:val="24"/>
          <w:szCs w:val="24"/>
        </w:rPr>
        <w:t>paragraph 7 of this Joint Schedule 11 above</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6DA0E679"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Pr>
          <w:rFonts w:ascii="Arial" w:hAnsi="Arial" w:cs="Arial"/>
          <w:sz w:val="24"/>
          <w:szCs w:val="24"/>
        </w:rPr>
        <w:t>P</w:t>
      </w:r>
      <w:r w:rsidRPr="004D3C05">
        <w:rPr>
          <w:rFonts w:ascii="Arial" w:hAnsi="Arial" w:cs="Arial"/>
          <w:sz w:val="24"/>
          <w:szCs w:val="24"/>
        </w:rPr>
        <w:t xml:space="preserve">rocessing of Personal Data for the purposes of </w:t>
      </w:r>
      <w:r>
        <w:rPr>
          <w:rFonts w:ascii="Arial" w:hAnsi="Arial" w:cs="Arial"/>
          <w:sz w:val="24"/>
          <w:szCs w:val="24"/>
        </w:rPr>
        <w:t>the Contract</w:t>
      </w:r>
      <w:r w:rsidRPr="004D3C05">
        <w:rPr>
          <w:rFonts w:ascii="Arial" w:hAnsi="Arial" w:cs="Arial"/>
          <w:sz w:val="24"/>
          <w:szCs w:val="24"/>
        </w:rPr>
        <w:t xml:space="preserve">. </w:t>
      </w:r>
    </w:p>
    <w:p w14:paraId="50B697CF"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14:paraId="07EAB0C0"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Pr>
          <w:rFonts w:ascii="Arial" w:hAnsi="Arial" w:cs="Arial"/>
          <w:sz w:val="24"/>
          <w:szCs w:val="24"/>
        </w:rPr>
        <w:t xml:space="preserve">the </w:t>
      </w:r>
      <w:proofErr w:type="gramStart"/>
      <w:r>
        <w:rPr>
          <w:rFonts w:ascii="Arial" w:hAnsi="Arial" w:cs="Arial"/>
          <w:sz w:val="24"/>
          <w:szCs w:val="24"/>
        </w:rPr>
        <w:t>Contract</w:t>
      </w:r>
      <w:r w:rsidRPr="004D3C05">
        <w:rPr>
          <w:rFonts w:ascii="Arial" w:hAnsi="Arial" w:cs="Arial"/>
          <w:sz w:val="24"/>
          <w:szCs w:val="24"/>
        </w:rPr>
        <w:t>;</w:t>
      </w:r>
      <w:proofErr w:type="gramEnd"/>
    </w:p>
    <w:p w14:paraId="518B7357"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Pr>
          <w:rFonts w:ascii="Arial" w:hAnsi="Arial" w:cs="Arial"/>
          <w:sz w:val="24"/>
          <w:szCs w:val="24"/>
        </w:rPr>
        <w:t>data privacy</w:t>
      </w:r>
      <w:r w:rsidRPr="004D3C05">
        <w:rPr>
          <w:rFonts w:ascii="Arial" w:hAnsi="Arial" w:cs="Arial"/>
          <w:sz w:val="24"/>
          <w:szCs w:val="24"/>
        </w:rPr>
        <w:t xml:space="preserve"> information has been given to affected Data Subjects</w:t>
      </w:r>
      <w:r>
        <w:rPr>
          <w:rFonts w:ascii="Arial" w:hAnsi="Arial" w:cs="Arial"/>
          <w:sz w:val="24"/>
          <w:szCs w:val="24"/>
        </w:rPr>
        <w:t xml:space="preserve"> to meet the requirements of Articles 13 and 14 of the GDPR</w:t>
      </w:r>
      <w:r w:rsidRPr="004D3C05">
        <w:rPr>
          <w:rFonts w:ascii="Arial" w:hAnsi="Arial" w:cs="Arial"/>
          <w:sz w:val="24"/>
          <w:szCs w:val="24"/>
        </w:rPr>
        <w:t>); and</w:t>
      </w:r>
    </w:p>
    <w:p w14:paraId="6DD4B648"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it has recorded it in </w:t>
      </w:r>
      <w:r>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14:paraId="1461D4A8"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Taking into account the state of the art, the costs of implementation and the nature, scope, context and purposes of </w:t>
      </w:r>
      <w:r>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Pr>
          <w:rFonts w:ascii="Arial" w:hAnsi="Arial" w:cs="Arial"/>
          <w:sz w:val="24"/>
          <w:szCs w:val="24"/>
        </w:rPr>
        <w:t>P</w:t>
      </w:r>
      <w:r w:rsidRPr="004D3C05">
        <w:rPr>
          <w:rFonts w:ascii="Arial" w:hAnsi="Arial" w:cs="Arial"/>
          <w:sz w:val="24"/>
          <w:szCs w:val="24"/>
        </w:rPr>
        <w:t xml:space="preserve">rocessing of Personal Data as </w:t>
      </w:r>
      <w:r>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827E51C"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A Party </w:t>
      </w:r>
      <w:r>
        <w:rPr>
          <w:rFonts w:ascii="Arial" w:hAnsi="Arial" w:cs="Arial"/>
          <w:sz w:val="24"/>
          <w:szCs w:val="24"/>
        </w:rPr>
        <w:t>P</w:t>
      </w:r>
      <w:r w:rsidRPr="004D3C05">
        <w:rPr>
          <w:rFonts w:ascii="Arial" w:hAnsi="Arial" w:cs="Arial"/>
          <w:sz w:val="24"/>
          <w:szCs w:val="24"/>
        </w:rPr>
        <w:t xml:space="preserve">rocessing Personal Data for the purposes of </w:t>
      </w:r>
      <w:r>
        <w:rPr>
          <w:rFonts w:ascii="Arial" w:hAnsi="Arial" w:cs="Arial"/>
          <w:sz w:val="24"/>
          <w:szCs w:val="24"/>
        </w:rPr>
        <w:t>the Contract</w:t>
      </w:r>
      <w:r w:rsidRPr="004D3C05">
        <w:rPr>
          <w:rFonts w:ascii="Arial" w:hAnsi="Arial" w:cs="Arial"/>
          <w:sz w:val="24"/>
          <w:szCs w:val="24"/>
        </w:rPr>
        <w:t xml:space="preserve"> shall maintain a record of its </w:t>
      </w:r>
      <w:r>
        <w:rPr>
          <w:rFonts w:ascii="Arial" w:hAnsi="Arial" w:cs="Arial"/>
          <w:sz w:val="24"/>
          <w:szCs w:val="24"/>
        </w:rPr>
        <w:t>P</w:t>
      </w:r>
      <w:r w:rsidRPr="004D3C05">
        <w:rPr>
          <w:rFonts w:ascii="Arial" w:hAnsi="Arial" w:cs="Arial"/>
          <w:sz w:val="24"/>
          <w:szCs w:val="24"/>
        </w:rPr>
        <w:t>rocessing activities in accordance with Article 30 GDPR and shall make the record available to the other Party upon reasonable request.</w:t>
      </w:r>
    </w:p>
    <w:p w14:paraId="7D8D1FDC"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Pr>
          <w:rFonts w:ascii="Arial" w:hAnsi="Arial" w:cs="Arial"/>
          <w:sz w:val="24"/>
          <w:szCs w:val="24"/>
        </w:rPr>
        <w:t xml:space="preserve">the Contract </w:t>
      </w:r>
      <w:r w:rsidRPr="009320EA">
        <w:rPr>
          <w:rFonts w:ascii="Arial" w:hAnsi="Arial" w:cs="Arial"/>
          <w:b/>
          <w:sz w:val="24"/>
          <w:szCs w:val="24"/>
        </w:rPr>
        <w:t>(“Request Recipient”)</w:t>
      </w:r>
      <w:r w:rsidRPr="004D3C05">
        <w:rPr>
          <w:rFonts w:ascii="Arial" w:hAnsi="Arial" w:cs="Arial"/>
          <w:sz w:val="24"/>
          <w:szCs w:val="24"/>
        </w:rPr>
        <w:t>:</w:t>
      </w:r>
    </w:p>
    <w:p w14:paraId="2A0C4012"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3302C3D6"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proofErr w:type="gramStart"/>
      <w:r w:rsidRPr="004D3C05">
        <w:rPr>
          <w:rFonts w:ascii="Arial" w:hAnsi="Arial" w:cs="Arial"/>
          <w:sz w:val="24"/>
          <w:szCs w:val="24"/>
        </w:rPr>
        <w:t>Recipient  will</w:t>
      </w:r>
      <w:proofErr w:type="gramEnd"/>
      <w:r w:rsidRPr="004D3C05">
        <w:rPr>
          <w:rFonts w:ascii="Arial" w:hAnsi="Arial" w:cs="Arial"/>
          <w:sz w:val="24"/>
          <w:szCs w:val="24"/>
        </w:rPr>
        <w:t>:</w:t>
      </w:r>
    </w:p>
    <w:p w14:paraId="0C1FC5A8" w14:textId="77777777" w:rsidR="00F3628E" w:rsidRPr="004D3C05" w:rsidRDefault="00F3628E" w:rsidP="00FF31C0">
      <w:pPr>
        <w:numPr>
          <w:ilvl w:val="3"/>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Pr>
          <w:rFonts w:ascii="Arial" w:hAnsi="Arial" w:cs="Arial"/>
          <w:sz w:val="24"/>
          <w:szCs w:val="24"/>
        </w:rPr>
        <w:t>P</w:t>
      </w:r>
      <w:r w:rsidRPr="004D3C05">
        <w:rPr>
          <w:rFonts w:ascii="Arial" w:hAnsi="Arial" w:cs="Arial"/>
          <w:sz w:val="24"/>
          <w:szCs w:val="24"/>
        </w:rPr>
        <w:t>arty; and</w:t>
      </w:r>
    </w:p>
    <w:p w14:paraId="39EE7A80" w14:textId="77777777" w:rsidR="00F3628E" w:rsidRPr="004D3C05" w:rsidRDefault="00F3628E" w:rsidP="00FF31C0">
      <w:pPr>
        <w:numPr>
          <w:ilvl w:val="3"/>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any information and/or assistance as reasonably requested by the other </w:t>
      </w:r>
      <w:r>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0CDE4A62"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Pr>
          <w:rFonts w:ascii="Arial" w:hAnsi="Arial" w:cs="Arial"/>
          <w:sz w:val="24"/>
          <w:szCs w:val="24"/>
        </w:rPr>
        <w:t>the Contract</w:t>
      </w:r>
      <w:r w:rsidRPr="004D3C05">
        <w:rPr>
          <w:rFonts w:ascii="Arial" w:hAnsi="Arial" w:cs="Arial"/>
          <w:sz w:val="24"/>
          <w:szCs w:val="24"/>
        </w:rPr>
        <w:t xml:space="preserve"> and shall: </w:t>
      </w:r>
    </w:p>
    <w:p w14:paraId="46D848D3"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w:t>
      </w:r>
      <w:proofErr w:type="gramStart"/>
      <w:r w:rsidRPr="004D3C05">
        <w:rPr>
          <w:rFonts w:ascii="Arial" w:hAnsi="Arial" w:cs="Arial"/>
          <w:sz w:val="24"/>
          <w:szCs w:val="24"/>
        </w:rPr>
        <w:t>Breach;</w:t>
      </w:r>
      <w:proofErr w:type="gramEnd"/>
      <w:r w:rsidRPr="004D3C05">
        <w:rPr>
          <w:rFonts w:ascii="Arial" w:hAnsi="Arial" w:cs="Arial"/>
          <w:sz w:val="24"/>
          <w:szCs w:val="24"/>
        </w:rPr>
        <w:t xml:space="preserve"> </w:t>
      </w:r>
    </w:p>
    <w:p w14:paraId="726E9B78"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w:t>
      </w:r>
      <w:proofErr w:type="gramStart"/>
      <w:r w:rsidRPr="004D3C05">
        <w:rPr>
          <w:rFonts w:ascii="Arial" w:hAnsi="Arial" w:cs="Arial"/>
          <w:sz w:val="24"/>
          <w:szCs w:val="24"/>
        </w:rPr>
        <w:t>Data;</w:t>
      </w:r>
      <w:proofErr w:type="gramEnd"/>
      <w:r w:rsidRPr="004D3C05">
        <w:rPr>
          <w:rFonts w:ascii="Arial" w:hAnsi="Arial" w:cs="Arial"/>
          <w:sz w:val="24"/>
          <w:szCs w:val="24"/>
        </w:rPr>
        <w:t xml:space="preserve"> </w:t>
      </w:r>
    </w:p>
    <w:p w14:paraId="184F3C1D"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2C1DF35" w14:textId="77777777" w:rsidR="00F3628E" w:rsidRPr="004D3C05" w:rsidRDefault="00F3628E" w:rsidP="00FF31C0">
      <w:pPr>
        <w:numPr>
          <w:ilvl w:val="2"/>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14:paraId="529CB058"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Pr>
          <w:rFonts w:ascii="Arial" w:hAnsi="Arial" w:cs="Arial"/>
          <w:sz w:val="24"/>
          <w:szCs w:val="24"/>
        </w:rPr>
        <w:t>the Contract</w:t>
      </w:r>
      <w:r w:rsidRPr="004D3C05">
        <w:rPr>
          <w:rFonts w:ascii="Arial" w:hAnsi="Arial" w:cs="Arial"/>
          <w:sz w:val="24"/>
          <w:szCs w:val="24"/>
        </w:rPr>
        <w:t xml:space="preserve"> as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602613BB"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 xml:space="preserve"> which is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2FCFDF20" w14:textId="77777777" w:rsidR="00F3628E" w:rsidRPr="004D3C05" w:rsidRDefault="00F3628E" w:rsidP="00FF31C0">
      <w:pPr>
        <w:numPr>
          <w:ilvl w:val="1"/>
          <w:numId w:val="17"/>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Notwithstanding the general application of </w:t>
      </w:r>
      <w:r>
        <w:rPr>
          <w:rFonts w:ascii="Arial" w:hAnsi="Arial" w:cs="Arial"/>
          <w:sz w:val="24"/>
          <w:szCs w:val="24"/>
        </w:rPr>
        <w:t>paragraphs 2</w:t>
      </w:r>
      <w:r w:rsidRPr="004D3C05">
        <w:rPr>
          <w:rFonts w:ascii="Arial" w:hAnsi="Arial" w:cs="Arial"/>
          <w:sz w:val="24"/>
          <w:szCs w:val="24"/>
        </w:rPr>
        <w:t xml:space="preserve"> to </w:t>
      </w:r>
      <w:r>
        <w:rPr>
          <w:rFonts w:ascii="Arial" w:hAnsi="Arial" w:cs="Arial"/>
          <w:sz w:val="24"/>
          <w:szCs w:val="24"/>
        </w:rPr>
        <w:t>1</w:t>
      </w:r>
      <w:r w:rsidRPr="004D3C05">
        <w:rPr>
          <w:rFonts w:ascii="Arial" w:hAnsi="Arial" w:cs="Arial"/>
          <w:sz w:val="24"/>
          <w:szCs w:val="24"/>
        </w:rPr>
        <w:t xml:space="preserve">5 </w:t>
      </w:r>
      <w:r>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Pr>
          <w:rFonts w:ascii="Arial" w:hAnsi="Arial" w:cs="Arial"/>
          <w:sz w:val="24"/>
          <w:szCs w:val="24"/>
        </w:rPr>
        <w:t>paragraphs</w:t>
      </w:r>
      <w:r w:rsidRPr="004D3C05">
        <w:rPr>
          <w:rFonts w:ascii="Arial" w:hAnsi="Arial" w:cs="Arial"/>
          <w:sz w:val="24"/>
          <w:szCs w:val="24"/>
        </w:rPr>
        <w:t>16 to 27</w:t>
      </w:r>
      <w:r>
        <w:rPr>
          <w:rFonts w:ascii="Arial" w:hAnsi="Arial" w:cs="Arial"/>
          <w:sz w:val="24"/>
          <w:szCs w:val="24"/>
        </w:rPr>
        <w:t xml:space="preserve"> of this Joint Schedule 11</w:t>
      </w:r>
      <w:r w:rsidRPr="004D3C05">
        <w:rPr>
          <w:rFonts w:ascii="Arial" w:hAnsi="Arial" w:cs="Arial"/>
          <w:sz w:val="24"/>
          <w:szCs w:val="24"/>
        </w:rPr>
        <w:t>.</w:t>
      </w:r>
    </w:p>
    <w:p w14:paraId="54AFA192" w14:textId="77777777" w:rsidR="00F3628E" w:rsidRPr="004D3C05" w:rsidRDefault="00F3628E" w:rsidP="006D1BF4">
      <w:pPr>
        <w:pBdr>
          <w:top w:val="nil"/>
          <w:left w:val="nil"/>
          <w:bottom w:val="nil"/>
          <w:right w:val="nil"/>
          <w:between w:val="nil"/>
        </w:pBdr>
        <w:spacing w:before="280" w:after="120"/>
        <w:ind w:left="709"/>
        <w:rPr>
          <w:rFonts w:ascii="Arial" w:hAnsi="Arial" w:cs="Arial"/>
          <w:sz w:val="24"/>
          <w:szCs w:val="24"/>
        </w:rPr>
      </w:pPr>
    </w:p>
    <w:p w14:paraId="70D63ACC" w14:textId="77777777" w:rsidR="00F3628E" w:rsidRPr="00794E5E" w:rsidRDefault="00F3628E" w:rsidP="006D1BF4">
      <w:pPr>
        <w:pStyle w:val="Heading2"/>
        <w:numPr>
          <w:ilvl w:val="1"/>
          <w:numId w:val="0"/>
        </w:numPr>
        <w:tabs>
          <w:tab w:val="num" w:pos="709"/>
        </w:tabs>
        <w:spacing w:before="0" w:after="240"/>
        <w:ind w:left="709" w:hanging="709"/>
        <w:rPr>
          <w:rFonts w:ascii="Arial" w:hAnsi="Arial" w:cs="Arial"/>
          <w:b/>
          <w:sz w:val="24"/>
          <w:szCs w:val="24"/>
        </w:rPr>
      </w:pPr>
      <w:r w:rsidRPr="004D3C05">
        <w:rPr>
          <w:rFonts w:ascii="Arial" w:hAnsi="Arial" w:cs="Arial"/>
          <w:sz w:val="24"/>
          <w:szCs w:val="24"/>
        </w:rPr>
        <w:br w:type="page"/>
      </w:r>
      <w:r>
        <w:rPr>
          <w:rFonts w:ascii="Arial" w:hAnsi="Arial" w:cs="Arial"/>
          <w:sz w:val="24"/>
          <w:szCs w:val="24"/>
        </w:rPr>
        <w:lastRenderedPageBreak/>
        <w:t xml:space="preserve">Annex </w:t>
      </w:r>
      <w:r w:rsidRPr="00794E5E">
        <w:rPr>
          <w:rFonts w:ascii="Arial" w:hAnsi="Arial" w:cs="Arial"/>
          <w:sz w:val="24"/>
          <w:szCs w:val="24"/>
        </w:rPr>
        <w:t>1 - Processing Personal Data</w:t>
      </w:r>
    </w:p>
    <w:p w14:paraId="659A9F5D" w14:textId="77777777" w:rsidR="00F3628E" w:rsidRPr="004D3C05" w:rsidRDefault="00F3628E" w:rsidP="006D1BF4">
      <w:pPr>
        <w:rPr>
          <w:rFonts w:ascii="Arial" w:eastAsia="Arial" w:hAnsi="Arial" w:cs="Arial"/>
          <w:sz w:val="24"/>
          <w:szCs w:val="24"/>
        </w:rPr>
      </w:pPr>
      <w:r w:rsidRPr="004D3C05">
        <w:rPr>
          <w:rFonts w:ascii="Arial" w:eastAsia="Arial" w:hAnsi="Arial" w:cs="Arial"/>
          <w:sz w:val="24"/>
          <w:szCs w:val="24"/>
        </w:rPr>
        <w:t xml:space="preserve">This </w:t>
      </w:r>
      <w:r>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of the Processors, however the final decision as to the content of this </w:t>
      </w:r>
      <w:r>
        <w:rPr>
          <w:rFonts w:ascii="Arial" w:eastAsia="Arial" w:hAnsi="Arial" w:cs="Arial"/>
          <w:sz w:val="24"/>
          <w:szCs w:val="24"/>
        </w:rPr>
        <w:t>Annex</w:t>
      </w:r>
      <w:r w:rsidRPr="004D3C05">
        <w:rPr>
          <w:rFonts w:ascii="Arial" w:eastAsia="Arial" w:hAnsi="Arial" w:cs="Arial"/>
          <w:sz w:val="24"/>
          <w:szCs w:val="24"/>
        </w:rPr>
        <w:t xml:space="preserve"> shall be with the </w:t>
      </w:r>
      <w:r>
        <w:rPr>
          <w:rFonts w:ascii="Arial" w:eastAsia="Arial" w:hAnsi="Arial" w:cs="Arial"/>
          <w:sz w:val="24"/>
          <w:szCs w:val="24"/>
        </w:rPr>
        <w:t xml:space="preserve">Relevant </w:t>
      </w:r>
      <w:r w:rsidRPr="004D3C05">
        <w:rPr>
          <w:rFonts w:ascii="Arial" w:eastAsia="Arial" w:hAnsi="Arial" w:cs="Arial"/>
          <w:sz w:val="24"/>
          <w:szCs w:val="24"/>
        </w:rPr>
        <w:t xml:space="preserve">Authority at its absolute discretion.  </w:t>
      </w:r>
    </w:p>
    <w:p w14:paraId="77E0AB57" w14:textId="67695043" w:rsidR="00F3628E" w:rsidRPr="004D3C05" w:rsidRDefault="00F3628E" w:rsidP="00FF31C0">
      <w:pPr>
        <w:keepNext/>
        <w:numPr>
          <w:ilvl w:val="3"/>
          <w:numId w:val="18"/>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 xml:space="preserve">Relevant </w:t>
      </w:r>
      <w:r w:rsidRPr="004D3C05">
        <w:rPr>
          <w:rFonts w:ascii="Arial" w:eastAsia="Arial" w:hAnsi="Arial" w:cs="Arial"/>
          <w:sz w:val="24"/>
          <w:szCs w:val="24"/>
        </w:rPr>
        <w:t xml:space="preserve">Authority’s Data Protection Officer are: </w:t>
      </w:r>
      <w:proofErr w:type="gramStart"/>
      <w:r w:rsidR="006B07A3" w:rsidRPr="006B07A3">
        <w:rPr>
          <w:rFonts w:ascii="Arial" w:eastAsia="Arial" w:hAnsi="Arial" w:cs="Arial"/>
          <w:b/>
          <w:bCs/>
          <w:sz w:val="24"/>
          <w:szCs w:val="24"/>
          <w:highlight w:val="yellow"/>
        </w:rPr>
        <w:t>Redacted</w:t>
      </w:r>
      <w:proofErr w:type="gramEnd"/>
    </w:p>
    <w:p w14:paraId="7F381375" w14:textId="14723587" w:rsidR="007C1C5E" w:rsidRPr="00767B14" w:rsidRDefault="11A58100" w:rsidP="00767B14">
      <w:pPr>
        <w:pStyle w:val="Default"/>
        <w:ind w:left="709"/>
        <w:rPr>
          <w:sz w:val="20"/>
          <w:szCs w:val="20"/>
        </w:rPr>
      </w:pPr>
      <w:r w:rsidRPr="3439F01B">
        <w:rPr>
          <w:rFonts w:eastAsia="Arial"/>
        </w:rPr>
        <w:t>The contact details of the Supplier’s Data Protection Officer a</w:t>
      </w:r>
      <w:r w:rsidRPr="00767B14">
        <w:rPr>
          <w:rFonts w:eastAsia="Arial"/>
        </w:rPr>
        <w:t>re:</w:t>
      </w:r>
      <w:r w:rsidR="007C1C5E" w:rsidRPr="00767B14">
        <w:t xml:space="preserve"> </w:t>
      </w:r>
      <w:proofErr w:type="gramStart"/>
      <w:r w:rsidR="006B07A3" w:rsidRPr="006B07A3">
        <w:rPr>
          <w:b/>
          <w:bCs/>
          <w:highlight w:val="yellow"/>
        </w:rPr>
        <w:t>Redacted</w:t>
      </w:r>
      <w:proofErr w:type="gramEnd"/>
    </w:p>
    <w:p w14:paraId="651AADAB" w14:textId="77777777" w:rsidR="00F3628E" w:rsidRPr="004D3C05" w:rsidRDefault="00F3628E" w:rsidP="00FF31C0">
      <w:pPr>
        <w:keepNext/>
        <w:numPr>
          <w:ilvl w:val="3"/>
          <w:numId w:val="18"/>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Pr>
          <w:rFonts w:ascii="Arial" w:eastAsia="Arial" w:hAnsi="Arial" w:cs="Arial"/>
          <w:sz w:val="24"/>
          <w:szCs w:val="24"/>
        </w:rPr>
        <w:t>P</w:t>
      </w:r>
      <w:r w:rsidRPr="004D3C05">
        <w:rPr>
          <w:rFonts w:ascii="Arial" w:eastAsia="Arial" w:hAnsi="Arial" w:cs="Arial"/>
          <w:sz w:val="24"/>
          <w:szCs w:val="24"/>
        </w:rPr>
        <w:t>rocessing by the Controller.</w:t>
      </w:r>
    </w:p>
    <w:p w14:paraId="4B856DDC" w14:textId="77777777" w:rsidR="00F3628E" w:rsidRPr="004D3C05" w:rsidRDefault="00F3628E" w:rsidP="00FF31C0">
      <w:pPr>
        <w:keepNext/>
        <w:numPr>
          <w:ilvl w:val="3"/>
          <w:numId w:val="18"/>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Pr>
          <w:rFonts w:ascii="Arial" w:eastAsia="Arial" w:hAnsi="Arial" w:cs="Arial"/>
          <w:sz w:val="24"/>
          <w:szCs w:val="24"/>
        </w:rPr>
        <w:t>Annex</w:t>
      </w:r>
      <w:r w:rsidRPr="004D3C05">
        <w:rPr>
          <w:rFonts w:ascii="Arial" w:eastAsia="Arial" w:hAnsi="Arial" w:cs="Arial"/>
          <w:sz w:val="24"/>
          <w:szCs w:val="24"/>
        </w:rPr>
        <w:t>.</w:t>
      </w:r>
    </w:p>
    <w:p w14:paraId="58D47613" w14:textId="77777777" w:rsidR="00F3628E" w:rsidRPr="004D3C05" w:rsidRDefault="00F3628E" w:rsidP="006D1BF4">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3628E" w:rsidRPr="004D3C05" w14:paraId="1A77F807" w14:textId="77777777" w:rsidTr="006D1BF4">
        <w:trPr>
          <w:trHeight w:val="700"/>
        </w:trPr>
        <w:tc>
          <w:tcPr>
            <w:tcW w:w="2263" w:type="dxa"/>
            <w:shd w:val="clear" w:color="auto" w:fill="BFBFBF"/>
            <w:vAlign w:val="center"/>
          </w:tcPr>
          <w:p w14:paraId="69C298FB" w14:textId="77777777" w:rsidR="00F3628E" w:rsidRPr="004D3C05" w:rsidRDefault="00F3628E" w:rsidP="006D1BF4">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6973CC78" w14:textId="77777777" w:rsidR="00F3628E" w:rsidRPr="004D3C05" w:rsidRDefault="00F3628E" w:rsidP="006D1BF4">
            <w:pPr>
              <w:jc w:val="center"/>
              <w:rPr>
                <w:rFonts w:ascii="Arial" w:hAnsi="Arial" w:cs="Arial"/>
                <w:b/>
                <w:sz w:val="24"/>
                <w:szCs w:val="24"/>
              </w:rPr>
            </w:pPr>
            <w:r w:rsidRPr="004D3C05">
              <w:rPr>
                <w:rFonts w:ascii="Arial" w:hAnsi="Arial" w:cs="Arial"/>
                <w:b/>
                <w:sz w:val="24"/>
                <w:szCs w:val="24"/>
              </w:rPr>
              <w:t>Details</w:t>
            </w:r>
          </w:p>
        </w:tc>
      </w:tr>
      <w:tr w:rsidR="00F3628E" w:rsidRPr="004D3C05" w14:paraId="36A6E346" w14:textId="77777777" w:rsidTr="006D1BF4">
        <w:trPr>
          <w:trHeight w:val="1620"/>
        </w:trPr>
        <w:tc>
          <w:tcPr>
            <w:tcW w:w="2263" w:type="dxa"/>
            <w:shd w:val="clear" w:color="auto" w:fill="auto"/>
          </w:tcPr>
          <w:p w14:paraId="0772F59F" w14:textId="77777777" w:rsidR="00F3628E" w:rsidRPr="004D3C05" w:rsidRDefault="00F3628E" w:rsidP="006D1BF4">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60457667" w14:textId="77777777" w:rsidR="00F3628E" w:rsidRPr="004D3C05" w:rsidRDefault="00F3628E" w:rsidP="006D1BF4">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 xml:space="preserve">Relevant </w:t>
            </w:r>
            <w:r w:rsidRPr="004D3C05">
              <w:rPr>
                <w:rFonts w:ascii="Arial" w:eastAsia="Arial" w:hAnsi="Arial" w:cs="Arial"/>
                <w:b/>
                <w:sz w:val="24"/>
                <w:szCs w:val="24"/>
              </w:rPr>
              <w:t xml:space="preserve">Authority is </w:t>
            </w:r>
            <w:proofErr w:type="gramStart"/>
            <w:r w:rsidRPr="004D3C05">
              <w:rPr>
                <w:rFonts w:ascii="Arial" w:eastAsia="Arial" w:hAnsi="Arial" w:cs="Arial"/>
                <w:b/>
                <w:sz w:val="24"/>
                <w:szCs w:val="24"/>
              </w:rPr>
              <w:t>Controller</w:t>
            </w:r>
            <w:proofErr w:type="gramEnd"/>
            <w:r w:rsidRPr="004D3C05">
              <w:rPr>
                <w:rFonts w:ascii="Arial" w:eastAsia="Arial" w:hAnsi="Arial" w:cs="Arial"/>
                <w:b/>
                <w:sz w:val="24"/>
                <w:szCs w:val="24"/>
              </w:rPr>
              <w:t xml:space="preserve">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63DC3C9C" w14:textId="77777777" w:rsidR="00F3628E" w:rsidRPr="004D3C05" w:rsidRDefault="00F3628E" w:rsidP="006D1BF4">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the </w:t>
            </w:r>
            <w:r>
              <w:rPr>
                <w:rFonts w:ascii="Arial" w:eastAsia="Arial" w:hAnsi="Arial" w:cs="Arial"/>
                <w:sz w:val="24"/>
                <w:szCs w:val="24"/>
              </w:rPr>
              <w:t xml:space="preserve">Relevant </w:t>
            </w:r>
            <w:r w:rsidRPr="004D3C05">
              <w:rPr>
                <w:rFonts w:ascii="Arial" w:eastAsia="Arial" w:hAnsi="Arial" w:cs="Arial"/>
                <w:sz w:val="24"/>
                <w:szCs w:val="24"/>
              </w:rPr>
              <w:t xml:space="preserve">Authority is the </w:t>
            </w:r>
            <w:proofErr w:type="gramStart"/>
            <w:r w:rsidRPr="004D3C05">
              <w:rPr>
                <w:rFonts w:ascii="Arial" w:eastAsia="Arial" w:hAnsi="Arial" w:cs="Arial"/>
                <w:sz w:val="24"/>
                <w:szCs w:val="24"/>
              </w:rPr>
              <w:t>Controller</w:t>
            </w:r>
            <w:proofErr w:type="gramEnd"/>
            <w:r w:rsidRPr="004D3C05">
              <w:rPr>
                <w:rFonts w:ascii="Arial" w:eastAsia="Arial" w:hAnsi="Arial" w:cs="Arial"/>
                <w:sz w:val="24"/>
                <w:szCs w:val="24"/>
              </w:rPr>
              <w:t xml:space="preserve">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Personal Data:</w:t>
            </w:r>
          </w:p>
          <w:p w14:paraId="130E1BCB" w14:textId="77777777" w:rsidR="00F3628E" w:rsidRPr="004D3C05" w:rsidRDefault="00F3628E" w:rsidP="006D1BF4">
            <w:pPr>
              <w:rPr>
                <w:rFonts w:ascii="Arial" w:eastAsia="Arial" w:hAnsi="Arial" w:cs="Arial"/>
                <w:sz w:val="24"/>
                <w:szCs w:val="24"/>
              </w:rPr>
            </w:pPr>
          </w:p>
          <w:p w14:paraId="1F4CFC89" w14:textId="77777777" w:rsidR="00F3628E" w:rsidRPr="004D3C05" w:rsidRDefault="00F3628E" w:rsidP="00FF31C0">
            <w:pPr>
              <w:pStyle w:val="ListParagraph"/>
              <w:numPr>
                <w:ilvl w:val="0"/>
                <w:numId w:val="20"/>
              </w:numPr>
              <w:spacing w:after="0" w:line="240" w:lineRule="auto"/>
              <w:contextualSpacing w:val="0"/>
              <w:jc w:val="both"/>
              <w:rPr>
                <w:rFonts w:ascii="Arial" w:eastAsia="Arial" w:hAnsi="Arial" w:cs="Arial"/>
                <w:i/>
                <w:sz w:val="24"/>
                <w:szCs w:val="24"/>
              </w:rPr>
            </w:pPr>
            <w:r>
              <w:rPr>
                <w:rFonts w:ascii="Arial" w:eastAsia="Arial" w:hAnsi="Arial" w:cs="Arial"/>
                <w:b/>
                <w:i/>
                <w:sz w:val="24"/>
                <w:szCs w:val="24"/>
              </w:rPr>
              <w:t>Not Applicable</w:t>
            </w:r>
          </w:p>
          <w:p w14:paraId="6780D9AD" w14:textId="77777777" w:rsidR="00F3628E" w:rsidRPr="004D3C05" w:rsidRDefault="00F3628E" w:rsidP="006D1BF4">
            <w:pPr>
              <w:rPr>
                <w:rFonts w:ascii="Arial" w:eastAsia="Arial" w:hAnsi="Arial" w:cs="Arial"/>
                <w:sz w:val="24"/>
                <w:szCs w:val="24"/>
              </w:rPr>
            </w:pPr>
          </w:p>
          <w:p w14:paraId="552BADBE" w14:textId="77777777" w:rsidR="00F3628E" w:rsidRPr="004D3C05" w:rsidRDefault="00F3628E" w:rsidP="006D1BF4">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Supplier</w:t>
            </w:r>
            <w:r w:rsidRPr="004D3C05">
              <w:rPr>
                <w:rFonts w:ascii="Arial" w:eastAsia="Arial" w:hAnsi="Arial" w:cs="Arial"/>
                <w:b/>
                <w:sz w:val="24"/>
                <w:szCs w:val="24"/>
              </w:rPr>
              <w:t xml:space="preserve"> is </w:t>
            </w:r>
            <w:proofErr w:type="gramStart"/>
            <w:r w:rsidRPr="004D3C05">
              <w:rPr>
                <w:rFonts w:ascii="Arial" w:eastAsia="Arial" w:hAnsi="Arial" w:cs="Arial"/>
                <w:b/>
                <w:sz w:val="24"/>
                <w:szCs w:val="24"/>
              </w:rPr>
              <w:t>Controller</w:t>
            </w:r>
            <w:proofErr w:type="gramEnd"/>
            <w:r w:rsidRPr="004D3C05">
              <w:rPr>
                <w:rFonts w:ascii="Arial" w:eastAsia="Arial" w:hAnsi="Arial" w:cs="Arial"/>
                <w:b/>
                <w:sz w:val="24"/>
                <w:szCs w:val="24"/>
              </w:rPr>
              <w:t xml:space="preserve"> and the </w:t>
            </w:r>
            <w:r>
              <w:rPr>
                <w:rFonts w:ascii="Arial" w:eastAsia="Arial" w:hAnsi="Arial" w:cs="Arial"/>
                <w:b/>
                <w:sz w:val="24"/>
                <w:szCs w:val="24"/>
              </w:rPr>
              <w:t xml:space="preserve">Relevant </w:t>
            </w:r>
            <w:r w:rsidRPr="004D3C05">
              <w:rPr>
                <w:rFonts w:ascii="Arial" w:eastAsia="Arial" w:hAnsi="Arial" w:cs="Arial"/>
                <w:b/>
                <w:sz w:val="24"/>
                <w:szCs w:val="24"/>
              </w:rPr>
              <w:t>Authority is Processor</w:t>
            </w:r>
          </w:p>
          <w:p w14:paraId="07B54172" w14:textId="77777777" w:rsidR="00F3628E" w:rsidRPr="004D3C05" w:rsidRDefault="00F3628E" w:rsidP="006D1BF4">
            <w:pPr>
              <w:rPr>
                <w:rFonts w:ascii="Arial" w:eastAsia="Arial" w:hAnsi="Arial" w:cs="Arial"/>
                <w:i/>
                <w:sz w:val="24"/>
                <w:szCs w:val="24"/>
              </w:rPr>
            </w:pPr>
          </w:p>
          <w:p w14:paraId="4F9C69B6" w14:textId="77777777" w:rsidR="00F3628E" w:rsidRPr="004D3C05" w:rsidRDefault="00F3628E" w:rsidP="006D1BF4">
            <w:pPr>
              <w:rPr>
                <w:rFonts w:ascii="Arial" w:eastAsia="Arial" w:hAnsi="Arial" w:cs="Arial"/>
                <w:i/>
                <w:sz w:val="24"/>
                <w:szCs w:val="24"/>
              </w:rPr>
            </w:pPr>
            <w:r w:rsidRPr="004D3C05">
              <w:rPr>
                <w:rFonts w:ascii="Arial" w:eastAsia="Arial" w:hAnsi="Arial" w:cs="Arial"/>
                <w:i/>
                <w:sz w:val="24"/>
                <w:szCs w:val="24"/>
              </w:rPr>
              <w:t xml:space="preserve">The Parties acknowledge that for the purposes of the Data Protection Legislation, the </w:t>
            </w:r>
            <w:r>
              <w:rPr>
                <w:rFonts w:ascii="Arial" w:eastAsia="Arial" w:hAnsi="Arial" w:cs="Arial"/>
                <w:i/>
                <w:sz w:val="24"/>
                <w:szCs w:val="24"/>
              </w:rPr>
              <w:t>Supplier</w:t>
            </w:r>
            <w:r w:rsidRPr="004D3C05">
              <w:rPr>
                <w:rFonts w:ascii="Arial" w:eastAsia="Arial" w:hAnsi="Arial" w:cs="Arial"/>
                <w:i/>
                <w:sz w:val="24"/>
                <w:szCs w:val="24"/>
              </w:rPr>
              <w:t xml:space="preserve"> is the </w:t>
            </w:r>
            <w:proofErr w:type="gramStart"/>
            <w:r w:rsidRPr="004D3C05">
              <w:rPr>
                <w:rFonts w:ascii="Arial" w:eastAsia="Arial" w:hAnsi="Arial" w:cs="Arial"/>
                <w:i/>
                <w:sz w:val="24"/>
                <w:szCs w:val="24"/>
              </w:rPr>
              <w:t>Controller</w:t>
            </w:r>
            <w:proofErr w:type="gramEnd"/>
            <w:r w:rsidRPr="004D3C05">
              <w:rPr>
                <w:rFonts w:ascii="Arial" w:eastAsia="Arial" w:hAnsi="Arial" w:cs="Arial"/>
                <w:i/>
                <w:sz w:val="24"/>
                <w:szCs w:val="24"/>
              </w:rPr>
              <w:t xml:space="preserve"> and the </w:t>
            </w:r>
            <w:r>
              <w:rPr>
                <w:rFonts w:ascii="Arial" w:eastAsia="Arial" w:hAnsi="Arial" w:cs="Arial"/>
                <w:i/>
                <w:sz w:val="24"/>
                <w:szCs w:val="24"/>
              </w:rPr>
              <w:t xml:space="preserve">Relevant </w:t>
            </w:r>
            <w:r w:rsidRPr="004D3C05">
              <w:rPr>
                <w:rFonts w:ascii="Arial" w:eastAsia="Arial" w:hAnsi="Arial" w:cs="Arial"/>
                <w:i/>
                <w:sz w:val="24"/>
                <w:szCs w:val="24"/>
              </w:rPr>
              <w:t xml:space="preserve">Authority is the Processor in accordance with </w:t>
            </w:r>
            <w:r>
              <w:rPr>
                <w:rFonts w:ascii="Arial" w:eastAsia="Arial" w:hAnsi="Arial" w:cs="Arial"/>
                <w:i/>
                <w:sz w:val="24"/>
                <w:szCs w:val="24"/>
              </w:rPr>
              <w:t xml:space="preserve">paragraph </w:t>
            </w:r>
            <w:r w:rsidRPr="004D3C05">
              <w:rPr>
                <w:rFonts w:ascii="Arial" w:eastAsia="Arial" w:hAnsi="Arial" w:cs="Arial"/>
                <w:sz w:val="24"/>
                <w:szCs w:val="24"/>
              </w:rPr>
              <w:t xml:space="preserve">2 </w:t>
            </w:r>
            <w:r w:rsidRPr="00C716C9">
              <w:rPr>
                <w:rFonts w:ascii="Arial" w:eastAsia="Arial" w:hAnsi="Arial" w:cs="Arial"/>
                <w:i/>
                <w:sz w:val="24"/>
                <w:szCs w:val="24"/>
              </w:rPr>
              <w:t xml:space="preserve">to </w:t>
            </w:r>
            <w:r>
              <w:rPr>
                <w:rFonts w:ascii="Arial" w:eastAsia="Arial" w:hAnsi="Arial" w:cs="Arial"/>
                <w:i/>
                <w:sz w:val="24"/>
                <w:szCs w:val="24"/>
              </w:rPr>
              <w:t xml:space="preserve">paragraph </w:t>
            </w:r>
            <w:r w:rsidRPr="00C716C9">
              <w:rPr>
                <w:rFonts w:ascii="Arial" w:eastAsia="Arial" w:hAnsi="Arial" w:cs="Arial"/>
                <w:i/>
                <w:sz w:val="24"/>
                <w:szCs w:val="24"/>
              </w:rPr>
              <w:t>15</w:t>
            </w:r>
            <w:r w:rsidRPr="004D3C05">
              <w:rPr>
                <w:rFonts w:ascii="Arial" w:eastAsia="Arial" w:hAnsi="Arial" w:cs="Arial"/>
                <w:sz w:val="24"/>
                <w:szCs w:val="24"/>
              </w:rPr>
              <w:t xml:space="preserve"> </w:t>
            </w:r>
            <w:r w:rsidRPr="004D3C05">
              <w:rPr>
                <w:rFonts w:ascii="Arial" w:eastAsia="Arial" w:hAnsi="Arial" w:cs="Arial"/>
                <w:i/>
                <w:sz w:val="24"/>
                <w:szCs w:val="24"/>
              </w:rPr>
              <w:t>of the following Personal Data:</w:t>
            </w:r>
          </w:p>
          <w:p w14:paraId="3E9046E8" w14:textId="77777777" w:rsidR="00F3628E" w:rsidRPr="004D3C05" w:rsidRDefault="00F3628E" w:rsidP="006D1BF4">
            <w:pPr>
              <w:rPr>
                <w:rFonts w:ascii="Arial" w:eastAsia="Arial" w:hAnsi="Arial" w:cs="Arial"/>
                <w:sz w:val="24"/>
                <w:szCs w:val="24"/>
              </w:rPr>
            </w:pPr>
          </w:p>
          <w:p w14:paraId="3FFCF950" w14:textId="77777777" w:rsidR="00F3628E" w:rsidRPr="004D3C05" w:rsidRDefault="00F3628E" w:rsidP="00FF31C0">
            <w:pPr>
              <w:pStyle w:val="ListParagraph"/>
              <w:numPr>
                <w:ilvl w:val="0"/>
                <w:numId w:val="20"/>
              </w:numPr>
              <w:spacing w:after="0" w:line="240" w:lineRule="auto"/>
              <w:contextualSpacing w:val="0"/>
              <w:jc w:val="both"/>
              <w:rPr>
                <w:rFonts w:ascii="Arial" w:eastAsia="Arial" w:hAnsi="Arial" w:cs="Arial"/>
                <w:i/>
                <w:sz w:val="24"/>
                <w:szCs w:val="24"/>
              </w:rPr>
            </w:pPr>
            <w:r>
              <w:rPr>
                <w:rFonts w:ascii="Arial" w:eastAsia="Arial" w:hAnsi="Arial" w:cs="Arial"/>
                <w:b/>
                <w:i/>
                <w:sz w:val="24"/>
                <w:szCs w:val="24"/>
              </w:rPr>
              <w:t>Not Applicable</w:t>
            </w:r>
          </w:p>
          <w:p w14:paraId="66F55364" w14:textId="77777777" w:rsidR="00F3628E" w:rsidRPr="004D3C05" w:rsidRDefault="00F3628E" w:rsidP="006D1BF4">
            <w:pPr>
              <w:rPr>
                <w:rFonts w:ascii="Arial" w:eastAsia="Arial" w:hAnsi="Arial" w:cs="Arial"/>
                <w:sz w:val="24"/>
                <w:szCs w:val="24"/>
                <w:highlight w:val="yellow"/>
              </w:rPr>
            </w:pPr>
          </w:p>
          <w:p w14:paraId="6C8D21A8" w14:textId="77777777" w:rsidR="00F3628E" w:rsidRPr="004D3C05" w:rsidRDefault="00F3628E" w:rsidP="006D1BF4">
            <w:pPr>
              <w:rPr>
                <w:rFonts w:ascii="Arial" w:eastAsia="Arial" w:hAnsi="Arial" w:cs="Arial"/>
                <w:b/>
                <w:sz w:val="24"/>
                <w:szCs w:val="24"/>
              </w:rPr>
            </w:pPr>
            <w:r w:rsidRPr="004D3C05">
              <w:rPr>
                <w:rFonts w:ascii="Arial" w:eastAsia="Arial" w:hAnsi="Arial" w:cs="Arial"/>
                <w:b/>
                <w:sz w:val="24"/>
                <w:szCs w:val="24"/>
              </w:rPr>
              <w:t>The Parties are Joint Controllers</w:t>
            </w:r>
          </w:p>
          <w:p w14:paraId="7D510D4F" w14:textId="77777777" w:rsidR="00F3628E" w:rsidRPr="004D3C05" w:rsidRDefault="00F3628E" w:rsidP="006D1BF4">
            <w:pPr>
              <w:rPr>
                <w:rFonts w:ascii="Arial" w:eastAsia="Arial" w:hAnsi="Arial" w:cs="Arial"/>
                <w:i/>
                <w:sz w:val="24"/>
                <w:szCs w:val="24"/>
              </w:rPr>
            </w:pPr>
          </w:p>
          <w:p w14:paraId="29788377" w14:textId="77777777" w:rsidR="00F3628E" w:rsidRPr="004D3C05" w:rsidRDefault="00F3628E" w:rsidP="006D1BF4">
            <w:pPr>
              <w:rPr>
                <w:rFonts w:ascii="Arial" w:eastAsia="Arial" w:hAnsi="Arial" w:cs="Arial"/>
                <w:i/>
                <w:sz w:val="24"/>
                <w:szCs w:val="24"/>
              </w:rPr>
            </w:pPr>
            <w:r w:rsidRPr="004D3C05">
              <w:rPr>
                <w:rFonts w:ascii="Arial" w:eastAsia="Arial" w:hAnsi="Arial" w:cs="Arial"/>
                <w:i/>
                <w:sz w:val="24"/>
                <w:szCs w:val="24"/>
              </w:rPr>
              <w:t>The Parties acknowledge that they are Joint Controllers for the purposes of the Data Protection Legislation in respect of:</w:t>
            </w:r>
          </w:p>
          <w:p w14:paraId="0F583823" w14:textId="77777777" w:rsidR="00F3628E" w:rsidRPr="004D3C05" w:rsidRDefault="00F3628E" w:rsidP="006D1BF4">
            <w:pPr>
              <w:rPr>
                <w:rFonts w:ascii="Arial" w:eastAsia="Arial" w:hAnsi="Arial" w:cs="Arial"/>
                <w:b/>
                <w:i/>
                <w:sz w:val="24"/>
                <w:szCs w:val="24"/>
                <w:highlight w:val="yellow"/>
              </w:rPr>
            </w:pPr>
          </w:p>
          <w:p w14:paraId="466E4A44" w14:textId="77777777" w:rsidR="00F3628E" w:rsidRPr="004D3C05" w:rsidRDefault="00F3628E" w:rsidP="00FF31C0">
            <w:pPr>
              <w:pStyle w:val="ListParagraph"/>
              <w:numPr>
                <w:ilvl w:val="0"/>
                <w:numId w:val="19"/>
              </w:numPr>
              <w:spacing w:after="0" w:line="240" w:lineRule="auto"/>
              <w:contextualSpacing w:val="0"/>
              <w:jc w:val="both"/>
              <w:rPr>
                <w:rFonts w:ascii="Arial" w:eastAsia="Arial" w:hAnsi="Arial" w:cs="Arial"/>
                <w:i/>
                <w:sz w:val="24"/>
                <w:szCs w:val="24"/>
              </w:rPr>
            </w:pPr>
            <w:r>
              <w:rPr>
                <w:rFonts w:ascii="Arial" w:eastAsia="Arial" w:hAnsi="Arial" w:cs="Arial"/>
                <w:b/>
                <w:i/>
                <w:sz w:val="24"/>
                <w:szCs w:val="24"/>
              </w:rPr>
              <w:lastRenderedPageBreak/>
              <w:t>Not Applicable</w:t>
            </w:r>
          </w:p>
          <w:p w14:paraId="1023EB59" w14:textId="77777777" w:rsidR="00F3628E" w:rsidRPr="004D3C05" w:rsidRDefault="00F3628E" w:rsidP="006D1BF4">
            <w:pPr>
              <w:rPr>
                <w:rFonts w:ascii="Arial" w:eastAsia="Arial" w:hAnsi="Arial" w:cs="Arial"/>
                <w:i/>
                <w:sz w:val="24"/>
                <w:szCs w:val="24"/>
              </w:rPr>
            </w:pPr>
            <w:r w:rsidRPr="004D3C05" w:rsidDel="001D45A9">
              <w:rPr>
                <w:rFonts w:ascii="Arial" w:eastAsia="Arial" w:hAnsi="Arial" w:cs="Arial"/>
                <w:i/>
                <w:sz w:val="24"/>
                <w:szCs w:val="24"/>
              </w:rPr>
              <w:t xml:space="preserve"> </w:t>
            </w:r>
          </w:p>
          <w:p w14:paraId="4D08643D" w14:textId="77777777" w:rsidR="00F3628E" w:rsidRPr="004D3C05" w:rsidRDefault="00F3628E" w:rsidP="006D1BF4">
            <w:pPr>
              <w:rPr>
                <w:rFonts w:ascii="Arial" w:eastAsia="Arial" w:hAnsi="Arial" w:cs="Arial"/>
                <w:b/>
                <w:sz w:val="24"/>
                <w:szCs w:val="24"/>
              </w:rPr>
            </w:pPr>
            <w:r w:rsidRPr="004D3C05">
              <w:rPr>
                <w:rFonts w:ascii="Arial" w:eastAsia="Arial" w:hAnsi="Arial" w:cs="Arial"/>
                <w:b/>
                <w:sz w:val="24"/>
                <w:szCs w:val="24"/>
              </w:rPr>
              <w:t>The Parties are Independent Controllers of Personal Data</w:t>
            </w:r>
          </w:p>
          <w:p w14:paraId="55FA46C2" w14:textId="77777777" w:rsidR="00F3628E" w:rsidRPr="00A31A13" w:rsidRDefault="00F3628E" w:rsidP="000D1AE8">
            <w:pPr>
              <w:pBdr>
                <w:top w:val="nil"/>
                <w:left w:val="nil"/>
                <w:bottom w:val="nil"/>
                <w:right w:val="nil"/>
                <w:between w:val="nil"/>
              </w:pBdr>
              <w:tabs>
                <w:tab w:val="left" w:pos="2261"/>
              </w:tabs>
              <w:spacing w:after="120" w:line="240" w:lineRule="exact"/>
              <w:rPr>
                <w:rFonts w:ascii="Arial" w:hAnsi="Arial" w:cs="Arial"/>
                <w:sz w:val="24"/>
                <w:szCs w:val="24"/>
                <w:lang w:val="en-US"/>
              </w:rPr>
            </w:pPr>
            <w:r w:rsidRPr="00A31A13">
              <w:rPr>
                <w:rFonts w:ascii="Arial" w:hAnsi="Arial" w:cs="Arial"/>
                <w:sz w:val="24"/>
                <w:szCs w:val="24"/>
              </w:rPr>
              <w:t>The Parties acknowledge that the Supplier(s) is an Independent Controller for the purposes of the Data Protection Legislation in respect of the personal data of end users and Part C Independent Controllers of Personal Data to this Schedule shall apply in replacement of Clause 14 of the Core Terms.</w:t>
            </w:r>
          </w:p>
          <w:p w14:paraId="7D796F11" w14:textId="77777777" w:rsidR="00F3628E" w:rsidRPr="004D3C05" w:rsidRDefault="00F3628E" w:rsidP="00054083">
            <w:pPr>
              <w:rPr>
                <w:rFonts w:ascii="Arial" w:hAnsi="Arial" w:cs="Arial"/>
                <w:sz w:val="24"/>
                <w:szCs w:val="24"/>
              </w:rPr>
            </w:pPr>
          </w:p>
        </w:tc>
      </w:tr>
      <w:tr w:rsidR="00F3628E" w:rsidRPr="004D3C05" w14:paraId="32386C4F" w14:textId="77777777" w:rsidTr="006D1BF4">
        <w:trPr>
          <w:trHeight w:val="1460"/>
        </w:trPr>
        <w:tc>
          <w:tcPr>
            <w:tcW w:w="2263" w:type="dxa"/>
            <w:shd w:val="clear" w:color="auto" w:fill="auto"/>
          </w:tcPr>
          <w:p w14:paraId="3B69D743" w14:textId="77777777" w:rsidR="00F3628E" w:rsidRPr="004D3C05" w:rsidRDefault="00F3628E" w:rsidP="00D1232B">
            <w:pPr>
              <w:rPr>
                <w:rFonts w:ascii="Arial" w:hAnsi="Arial" w:cs="Arial"/>
                <w:sz w:val="24"/>
                <w:szCs w:val="24"/>
              </w:rPr>
            </w:pPr>
            <w:r w:rsidRPr="004D3C05">
              <w:rPr>
                <w:rFonts w:ascii="Arial" w:hAnsi="Arial" w:cs="Arial"/>
                <w:sz w:val="24"/>
                <w:szCs w:val="24"/>
              </w:rPr>
              <w:lastRenderedPageBreak/>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673EF38" w14:textId="77777777" w:rsidR="00F3628E" w:rsidRDefault="00F3628E" w:rsidP="00301920">
            <w:pPr>
              <w:spacing w:line="240" w:lineRule="exact"/>
              <w:rPr>
                <w:rFonts w:ascii="Arial" w:hAnsi="Arial" w:cs="Arial"/>
                <w:sz w:val="24"/>
                <w:szCs w:val="24"/>
                <w:lang w:val="en-US"/>
              </w:rPr>
            </w:pPr>
            <w:r>
              <w:rPr>
                <w:rFonts w:ascii="Arial" w:hAnsi="Arial" w:cs="Arial"/>
                <w:sz w:val="24"/>
                <w:szCs w:val="24"/>
                <w:lang w:val="en-US"/>
              </w:rPr>
              <w:t>Duration of the Agreement</w:t>
            </w:r>
          </w:p>
          <w:p w14:paraId="08AD14EF" w14:textId="77777777" w:rsidR="00F3628E" w:rsidRDefault="00F3628E" w:rsidP="00301920">
            <w:pPr>
              <w:spacing w:line="240" w:lineRule="exact"/>
              <w:rPr>
                <w:rFonts w:ascii="Arial" w:hAnsi="Arial" w:cs="Arial"/>
                <w:sz w:val="24"/>
                <w:szCs w:val="24"/>
                <w:lang w:val="en-US"/>
              </w:rPr>
            </w:pPr>
            <w:r>
              <w:rPr>
                <w:rFonts w:ascii="Arial" w:hAnsi="Arial" w:cs="Arial"/>
                <w:sz w:val="24"/>
                <w:szCs w:val="24"/>
                <w:lang w:val="en-US"/>
              </w:rPr>
              <w:t>Duration of Service provision</w:t>
            </w:r>
          </w:p>
          <w:p w14:paraId="7308C347" w14:textId="77777777" w:rsidR="00F3628E" w:rsidRPr="00054083" w:rsidRDefault="00F3628E" w:rsidP="00301920">
            <w:pPr>
              <w:rPr>
                <w:rFonts w:ascii="Arial" w:hAnsi="Arial" w:cs="Arial"/>
                <w:sz w:val="24"/>
                <w:szCs w:val="24"/>
              </w:rPr>
            </w:pPr>
            <w:r>
              <w:rPr>
                <w:rFonts w:ascii="Arial" w:hAnsi="Arial" w:cs="Arial"/>
                <w:sz w:val="24"/>
                <w:szCs w:val="24"/>
                <w:lang w:val="en-US"/>
              </w:rPr>
              <w:t>Retention in accordance with each Party’s data retention policies complying with Data Protection Legislation</w:t>
            </w:r>
          </w:p>
        </w:tc>
      </w:tr>
      <w:tr w:rsidR="00F3628E" w:rsidRPr="004D3C05" w14:paraId="46A0B4C9" w14:textId="77777777" w:rsidTr="006D1BF4">
        <w:trPr>
          <w:trHeight w:val="1520"/>
        </w:trPr>
        <w:tc>
          <w:tcPr>
            <w:tcW w:w="2263" w:type="dxa"/>
            <w:shd w:val="clear" w:color="auto" w:fill="auto"/>
          </w:tcPr>
          <w:p w14:paraId="399FF3BB" w14:textId="77777777" w:rsidR="00F3628E" w:rsidRPr="004D3C05" w:rsidRDefault="00F3628E" w:rsidP="00301920">
            <w:pPr>
              <w:rPr>
                <w:rFonts w:ascii="Arial" w:hAnsi="Arial" w:cs="Arial"/>
                <w:sz w:val="24"/>
                <w:szCs w:val="24"/>
              </w:rPr>
            </w:pPr>
            <w:r w:rsidRPr="004D3C05">
              <w:rPr>
                <w:rFonts w:ascii="Arial" w:hAnsi="Arial" w:cs="Arial"/>
                <w:sz w:val="24"/>
                <w:szCs w:val="24"/>
              </w:rPr>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48562F64" w14:textId="77777777" w:rsidR="00F3628E" w:rsidRDefault="00F3628E" w:rsidP="00301920">
            <w:pPr>
              <w:spacing w:line="240" w:lineRule="exact"/>
              <w:rPr>
                <w:rFonts w:ascii="Arial" w:hAnsi="Arial" w:cs="Arial"/>
                <w:sz w:val="24"/>
                <w:szCs w:val="24"/>
                <w:lang w:val="en-US"/>
              </w:rPr>
            </w:pPr>
            <w:r>
              <w:rPr>
                <w:rFonts w:ascii="Arial" w:hAnsi="Arial" w:cs="Arial"/>
                <w:sz w:val="24"/>
                <w:szCs w:val="24"/>
                <w:lang w:val="en-US"/>
              </w:rPr>
              <w:t>Administration of this Agreement</w:t>
            </w:r>
          </w:p>
          <w:p w14:paraId="2D64DCBB" w14:textId="77777777" w:rsidR="00F3628E" w:rsidRDefault="00F3628E" w:rsidP="00301920">
            <w:pPr>
              <w:spacing w:line="240" w:lineRule="exact"/>
              <w:rPr>
                <w:rFonts w:ascii="Arial" w:hAnsi="Arial" w:cs="Arial"/>
                <w:sz w:val="24"/>
                <w:szCs w:val="24"/>
                <w:lang w:val="en-US"/>
              </w:rPr>
            </w:pPr>
            <w:r>
              <w:rPr>
                <w:rFonts w:ascii="Arial" w:hAnsi="Arial" w:cs="Arial"/>
                <w:sz w:val="24"/>
                <w:szCs w:val="24"/>
                <w:lang w:val="en-US"/>
              </w:rPr>
              <w:t>Provision of Services</w:t>
            </w:r>
          </w:p>
          <w:p w14:paraId="1174BDC4" w14:textId="77777777" w:rsidR="00F3628E" w:rsidRPr="00054083" w:rsidRDefault="00F3628E" w:rsidP="00301920">
            <w:pPr>
              <w:rPr>
                <w:rFonts w:ascii="Arial" w:hAnsi="Arial" w:cs="Arial"/>
                <w:i/>
                <w:sz w:val="24"/>
                <w:szCs w:val="24"/>
              </w:rPr>
            </w:pPr>
            <w:r>
              <w:rPr>
                <w:rFonts w:ascii="Arial" w:hAnsi="Arial" w:cs="Arial"/>
                <w:sz w:val="24"/>
                <w:szCs w:val="24"/>
                <w:lang w:val="en-US"/>
              </w:rPr>
              <w:t>Management and exercise of Parties’ rights and obligations under this Agreement</w:t>
            </w:r>
          </w:p>
        </w:tc>
      </w:tr>
      <w:tr w:rsidR="00F3628E" w:rsidRPr="004D3C05" w14:paraId="300323CE" w14:textId="77777777" w:rsidTr="006D1BF4">
        <w:trPr>
          <w:trHeight w:val="1400"/>
        </w:trPr>
        <w:tc>
          <w:tcPr>
            <w:tcW w:w="2263" w:type="dxa"/>
            <w:shd w:val="clear" w:color="auto" w:fill="auto"/>
          </w:tcPr>
          <w:p w14:paraId="1E445FC8" w14:textId="77777777" w:rsidR="00F3628E" w:rsidRPr="004D3C05" w:rsidRDefault="00F3628E" w:rsidP="00301920">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14:paraId="401B508D" w14:textId="77777777" w:rsidR="00F3628E" w:rsidRDefault="00F3628E" w:rsidP="007068CD">
            <w:pPr>
              <w:spacing w:line="240" w:lineRule="exact"/>
              <w:rPr>
                <w:rFonts w:ascii="Arial" w:hAnsi="Arial" w:cs="Arial"/>
                <w:sz w:val="24"/>
                <w:szCs w:val="24"/>
                <w:lang w:val="en-US"/>
              </w:rPr>
            </w:pPr>
            <w:r>
              <w:rPr>
                <w:rFonts w:ascii="Arial" w:hAnsi="Arial" w:cs="Arial"/>
                <w:sz w:val="24"/>
                <w:szCs w:val="24"/>
                <w:lang w:val="en-US"/>
              </w:rPr>
              <w:t>Business contact information</w:t>
            </w:r>
          </w:p>
          <w:p w14:paraId="72EE0357" w14:textId="77777777" w:rsidR="00F3628E" w:rsidRPr="000D1AE8" w:rsidRDefault="00F3628E" w:rsidP="007068CD">
            <w:pPr>
              <w:rPr>
                <w:rFonts w:ascii="Arial" w:hAnsi="Arial" w:cs="Arial"/>
                <w:sz w:val="24"/>
                <w:szCs w:val="24"/>
              </w:rPr>
            </w:pPr>
            <w:r>
              <w:rPr>
                <w:rFonts w:ascii="Arial" w:hAnsi="Arial" w:cs="Arial"/>
                <w:sz w:val="24"/>
                <w:szCs w:val="24"/>
                <w:lang w:val="en-US"/>
              </w:rPr>
              <w:t xml:space="preserve">Contact information (name and address details) for recipients of mail and parcels </w:t>
            </w:r>
            <w:proofErr w:type="gramStart"/>
            <w:r>
              <w:rPr>
                <w:rFonts w:ascii="Arial" w:hAnsi="Arial" w:cs="Arial"/>
                <w:sz w:val="24"/>
                <w:szCs w:val="24"/>
                <w:lang w:val="en-US"/>
              </w:rPr>
              <w:t>where</w:t>
            </w:r>
            <w:proofErr w:type="gramEnd"/>
            <w:r>
              <w:rPr>
                <w:rFonts w:ascii="Arial" w:hAnsi="Arial" w:cs="Arial"/>
                <w:sz w:val="24"/>
                <w:szCs w:val="24"/>
                <w:lang w:val="en-US"/>
              </w:rPr>
              <w:t xml:space="preserve"> collected by Supplier in relation to Service provision</w:t>
            </w:r>
            <w:r w:rsidRPr="000D1AE8">
              <w:rPr>
                <w:rFonts w:ascii="Arial" w:hAnsi="Arial" w:cs="Arial"/>
                <w:sz w:val="24"/>
                <w:szCs w:val="24"/>
              </w:rPr>
              <w:t xml:space="preserve"> </w:t>
            </w:r>
          </w:p>
        </w:tc>
      </w:tr>
      <w:tr w:rsidR="00F3628E" w:rsidRPr="004D3C05" w14:paraId="0AE357A9" w14:textId="77777777" w:rsidTr="006D1BF4">
        <w:trPr>
          <w:trHeight w:val="1560"/>
        </w:trPr>
        <w:tc>
          <w:tcPr>
            <w:tcW w:w="2263" w:type="dxa"/>
            <w:shd w:val="clear" w:color="auto" w:fill="auto"/>
          </w:tcPr>
          <w:p w14:paraId="038171C7" w14:textId="77777777" w:rsidR="00F3628E" w:rsidRPr="004D3C05" w:rsidRDefault="00F3628E" w:rsidP="00301920">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17F68DE7" w14:textId="77777777" w:rsidR="00F3628E" w:rsidRDefault="00F3628E" w:rsidP="007068CD">
            <w:pPr>
              <w:rPr>
                <w:rFonts w:ascii="Arial" w:hAnsi="Arial" w:cs="Arial"/>
                <w:sz w:val="24"/>
                <w:szCs w:val="24"/>
              </w:rPr>
            </w:pPr>
            <w:r>
              <w:rPr>
                <w:rFonts w:ascii="Arial" w:hAnsi="Arial" w:cs="Arial"/>
                <w:sz w:val="24"/>
                <w:szCs w:val="24"/>
              </w:rPr>
              <w:t>Personnel of each Party</w:t>
            </w:r>
          </w:p>
          <w:p w14:paraId="68AE89A4" w14:textId="77777777" w:rsidR="00F3628E" w:rsidRPr="00054083" w:rsidRDefault="00F3628E" w:rsidP="007068CD">
            <w:pPr>
              <w:rPr>
                <w:rFonts w:ascii="Arial" w:hAnsi="Arial" w:cs="Arial"/>
                <w:sz w:val="24"/>
                <w:szCs w:val="24"/>
              </w:rPr>
            </w:pPr>
            <w:r>
              <w:rPr>
                <w:rFonts w:ascii="Arial" w:hAnsi="Arial" w:cs="Arial"/>
                <w:sz w:val="24"/>
                <w:szCs w:val="24"/>
              </w:rPr>
              <w:t>Recipients of mail and parcels dispatched by Buyer</w:t>
            </w:r>
          </w:p>
        </w:tc>
      </w:tr>
      <w:tr w:rsidR="00F3628E" w:rsidRPr="004D3C05" w14:paraId="563BA371" w14:textId="77777777" w:rsidTr="006D1BF4">
        <w:trPr>
          <w:trHeight w:val="1660"/>
        </w:trPr>
        <w:tc>
          <w:tcPr>
            <w:tcW w:w="2263" w:type="dxa"/>
            <w:shd w:val="clear" w:color="auto" w:fill="auto"/>
          </w:tcPr>
          <w:p w14:paraId="4EA6A444" w14:textId="77777777" w:rsidR="00F3628E" w:rsidRPr="004D3C05" w:rsidRDefault="00F3628E" w:rsidP="00301920">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 xml:space="preserve">rocessing is </w:t>
            </w:r>
            <w:proofErr w:type="gramStart"/>
            <w:r w:rsidRPr="004D3C05">
              <w:rPr>
                <w:rFonts w:ascii="Arial" w:hAnsi="Arial" w:cs="Arial"/>
                <w:sz w:val="24"/>
                <w:szCs w:val="24"/>
              </w:rPr>
              <w:t>complete</w:t>
            </w:r>
            <w:proofErr w:type="gramEnd"/>
          </w:p>
          <w:p w14:paraId="69F8B58B" w14:textId="77777777" w:rsidR="00F3628E" w:rsidRPr="004D3C05" w:rsidRDefault="00F3628E" w:rsidP="00301920">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14:paraId="05598478" w14:textId="77777777" w:rsidR="00F3628E" w:rsidRPr="00054083" w:rsidRDefault="00F3628E" w:rsidP="00301920">
            <w:pPr>
              <w:rPr>
                <w:rFonts w:ascii="Arial" w:hAnsi="Arial" w:cs="Arial"/>
                <w:sz w:val="24"/>
                <w:szCs w:val="24"/>
              </w:rPr>
            </w:pPr>
            <w:r w:rsidRPr="00054083">
              <w:rPr>
                <w:rFonts w:ascii="Arial" w:hAnsi="Arial" w:cs="Arial"/>
                <w:sz w:val="24"/>
                <w:szCs w:val="24"/>
              </w:rPr>
              <w:t>The data will be held for a statutory 7 years and then be destroyed.</w:t>
            </w:r>
          </w:p>
        </w:tc>
      </w:tr>
    </w:tbl>
    <w:p w14:paraId="48FA1A90" w14:textId="77777777" w:rsidR="00F3628E" w:rsidRPr="004D3C05" w:rsidRDefault="00F3628E" w:rsidP="006D1BF4">
      <w:pPr>
        <w:rPr>
          <w:rFonts w:ascii="Arial" w:hAnsi="Arial" w:cs="Arial"/>
          <w:b/>
          <w:sz w:val="24"/>
          <w:szCs w:val="24"/>
        </w:rPr>
      </w:pPr>
    </w:p>
    <w:p w14:paraId="3DD9F176" w14:textId="77777777" w:rsidR="00F3628E" w:rsidRPr="004D3C05" w:rsidRDefault="00F3628E" w:rsidP="006D1BF4">
      <w:pPr>
        <w:rPr>
          <w:rFonts w:ascii="Arial" w:hAnsi="Arial" w:cs="Arial"/>
          <w:b/>
          <w:sz w:val="24"/>
          <w:szCs w:val="24"/>
        </w:rPr>
      </w:pPr>
      <w:r w:rsidRPr="004D3C05">
        <w:rPr>
          <w:rFonts w:ascii="Arial" w:hAnsi="Arial" w:cs="Arial"/>
          <w:b/>
          <w:sz w:val="24"/>
          <w:szCs w:val="24"/>
        </w:rPr>
        <w:br w:type="page"/>
      </w:r>
    </w:p>
    <w:p w14:paraId="6D110BF7" w14:textId="401A34EB" w:rsidR="00F3628E" w:rsidRPr="004D3C05" w:rsidRDefault="00F3628E" w:rsidP="006D1BF4">
      <w:pPr>
        <w:rPr>
          <w:rFonts w:ascii="Arial" w:eastAsia="Arial" w:hAnsi="Arial" w:cs="Arial"/>
          <w:sz w:val="24"/>
          <w:szCs w:val="24"/>
        </w:rPr>
      </w:pPr>
      <w:r w:rsidRPr="004D3C05">
        <w:rPr>
          <w:rFonts w:ascii="Arial" w:eastAsia="Arial" w:hAnsi="Arial" w:cs="Arial"/>
          <w:b/>
          <w:sz w:val="24"/>
          <w:szCs w:val="24"/>
        </w:rPr>
        <w:lastRenderedPageBreak/>
        <w:t>Annex</w:t>
      </w:r>
      <w:r>
        <w:rPr>
          <w:rFonts w:ascii="Arial" w:eastAsia="Arial" w:hAnsi="Arial" w:cs="Arial"/>
          <w:b/>
          <w:sz w:val="24"/>
          <w:szCs w:val="24"/>
        </w:rPr>
        <w:t xml:space="preserve"> 2 – </w:t>
      </w:r>
      <w:r w:rsidR="006D6555">
        <w:rPr>
          <w:rFonts w:ascii="Arial" w:eastAsia="Arial" w:hAnsi="Arial" w:cs="Arial"/>
          <w:b/>
          <w:sz w:val="24"/>
          <w:szCs w:val="24"/>
        </w:rPr>
        <w:t>NOT USED</w:t>
      </w:r>
    </w:p>
    <w:p w14:paraId="60D48DF8" w14:textId="77777777" w:rsidR="007D5EE2" w:rsidRDefault="007D5EE2">
      <w:pPr>
        <w:rPr>
          <w:rFonts w:ascii="Arial" w:hAnsi="Arial"/>
          <w:sz w:val="20"/>
          <w:szCs w:val="20"/>
        </w:rPr>
        <w:sectPr w:rsidR="007D5EE2" w:rsidSect="00FE4EB4">
          <w:headerReference w:type="default" r:id="rId36"/>
          <w:footerReference w:type="default" r:id="rId37"/>
          <w:headerReference w:type="first" r:id="rId38"/>
          <w:footerReference w:type="first" r:id="rId39"/>
          <w:pgSz w:w="11906" w:h="16838"/>
          <w:pgMar w:top="1440" w:right="1440" w:bottom="1440" w:left="1440" w:header="709" w:footer="709" w:gutter="0"/>
          <w:cols w:space="708"/>
          <w:docGrid w:linePitch="360"/>
        </w:sectPr>
      </w:pPr>
    </w:p>
    <w:p w14:paraId="60D63E47" w14:textId="7DDEDDA8" w:rsidR="00D218B5" w:rsidRPr="00ED4A81" w:rsidRDefault="00935668" w:rsidP="00ED4A81">
      <w:pPr>
        <w:pStyle w:val="GPSSchTitleandNumber"/>
        <w:tabs>
          <w:tab w:val="left" w:pos="5715"/>
        </w:tabs>
        <w:jc w:val="left"/>
        <w:rPr>
          <w:rFonts w:cs="Arial"/>
          <w:caps w:val="0"/>
          <w:sz w:val="36"/>
          <w:szCs w:val="36"/>
        </w:rPr>
      </w:pPr>
      <w:r>
        <w:rPr>
          <w:rFonts w:cs="Arial"/>
          <w:caps w:val="0"/>
          <w:sz w:val="36"/>
          <w:szCs w:val="36"/>
        </w:rPr>
        <w:lastRenderedPageBreak/>
        <w:t>C</w:t>
      </w:r>
      <w:r w:rsidR="00D218B5">
        <w:rPr>
          <w:rFonts w:cs="Arial"/>
          <w:caps w:val="0"/>
          <w:sz w:val="36"/>
          <w:szCs w:val="36"/>
        </w:rPr>
        <w:t>all-</w:t>
      </w:r>
      <w:r w:rsidR="00D218B5" w:rsidRPr="00ED4A81">
        <w:rPr>
          <w:rFonts w:cs="Arial"/>
          <w:caps w:val="0"/>
          <w:sz w:val="36"/>
          <w:szCs w:val="36"/>
        </w:rPr>
        <w:t>Off Schedule 1 (Transparency Reports)</w:t>
      </w:r>
    </w:p>
    <w:p w14:paraId="162019AA" w14:textId="77777777" w:rsidR="00D218B5" w:rsidRPr="00B43A6A" w:rsidRDefault="00D218B5" w:rsidP="008C6C15">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 xml:space="preserve">1.1 </w:t>
      </w:r>
      <w:r w:rsidRPr="00B43A6A">
        <w:rPr>
          <w:rFonts w:ascii="Arial" w:hAnsi="Arial" w:cs="Arial"/>
          <w:color w:val="000000"/>
          <w:sz w:val="24"/>
          <w:szCs w:val="24"/>
          <w:lang w:eastAsia="en-GB"/>
        </w:rPr>
        <w:t>The Supplier recognises that the Buyer is subject to PPN 01/17 (Updates to transparency principles v1.1 (</w:t>
      </w:r>
      <w:hyperlink r:id="rId40" w:history="1">
        <w:r w:rsidRPr="00B43A6A">
          <w:rPr>
            <w:rStyle w:val="Hyperlink"/>
            <w:rFonts w:ascii="Arial" w:hAnsi="Arial" w:cs="Arial"/>
            <w:sz w:val="24"/>
            <w:szCs w:val="24"/>
            <w:lang w:eastAsia="en-GB"/>
          </w:rPr>
          <w:t>https://www.gov.uk/government/publications/procurement-policy-note-0117-update-to-transparency-principles</w:t>
        </w:r>
      </w:hyperlink>
      <w:r w:rsidRPr="00B43A6A">
        <w:rPr>
          <w:rFonts w:ascii="Arial" w:hAnsi="Arial" w:cs="Arial"/>
          <w:color w:val="000000"/>
          <w:sz w:val="24"/>
          <w:szCs w:val="24"/>
          <w:lang w:eastAsia="en-GB"/>
        </w:rPr>
        <w:t xml:space="preserve">). The Supplier shall comply with the provisions of this Schedule </w:t>
      </w:r>
      <w:proofErr w:type="gramStart"/>
      <w:r w:rsidRPr="00B43A6A">
        <w:rPr>
          <w:rFonts w:ascii="Arial" w:hAnsi="Arial" w:cs="Arial"/>
          <w:color w:val="000000"/>
          <w:sz w:val="24"/>
          <w:szCs w:val="24"/>
          <w:lang w:eastAsia="en-GB"/>
        </w:rPr>
        <w:t>in order to</w:t>
      </w:r>
      <w:proofErr w:type="gramEnd"/>
      <w:r w:rsidRPr="00B43A6A">
        <w:rPr>
          <w:rFonts w:ascii="Arial" w:hAnsi="Arial" w:cs="Arial"/>
          <w:color w:val="000000"/>
          <w:sz w:val="24"/>
          <w:szCs w:val="24"/>
          <w:lang w:eastAsia="en-GB"/>
        </w:rPr>
        <w:t xml:space="preserve"> assist the Buyer with its compliance with its obligations under that PPN.</w:t>
      </w:r>
    </w:p>
    <w:p w14:paraId="68854980" w14:textId="77777777" w:rsidR="00D218B5" w:rsidRPr="00B43A6A" w:rsidRDefault="00D218B5" w:rsidP="008C6C15">
      <w:pPr>
        <w:spacing w:after="0"/>
        <w:ind w:left="720" w:hanging="720"/>
        <w:rPr>
          <w:rFonts w:ascii="Arial" w:hAnsi="Arial" w:cs="Arial"/>
          <w:color w:val="000000"/>
          <w:sz w:val="24"/>
          <w:szCs w:val="24"/>
          <w:lang w:eastAsia="en-GB"/>
        </w:rPr>
      </w:pPr>
    </w:p>
    <w:p w14:paraId="5C619CEC" w14:textId="77777777" w:rsidR="00D218B5" w:rsidRPr="00B43A6A" w:rsidRDefault="00D218B5" w:rsidP="008C6C15">
      <w:pPr>
        <w:spacing w:after="0"/>
        <w:ind w:left="360" w:hanging="360"/>
        <w:rPr>
          <w:rFonts w:ascii="Arial" w:hAnsi="Arial" w:cs="Arial"/>
          <w:color w:val="000000"/>
          <w:sz w:val="24"/>
          <w:szCs w:val="24"/>
          <w:lang w:eastAsia="en-GB"/>
        </w:rPr>
      </w:pPr>
      <w:r w:rsidRPr="00B43A6A">
        <w:rPr>
          <w:rFonts w:ascii="Arial" w:hAnsi="Arial" w:cs="Arial"/>
          <w:color w:val="000000"/>
          <w:sz w:val="24"/>
          <w:szCs w:val="24"/>
          <w:lang w:eastAsia="en-GB"/>
        </w:rPr>
        <w:t>1.2</w:t>
      </w:r>
      <w:r w:rsidRPr="00B43A6A">
        <w:rPr>
          <w:rFonts w:ascii="Arial" w:hAnsi="Arial" w:cs="Arial"/>
          <w:color w:val="000000"/>
          <w:sz w:val="24"/>
          <w:szCs w:val="24"/>
          <w:lang w:eastAsia="en-GB"/>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27CDF961" w14:textId="77777777" w:rsidR="00D218B5" w:rsidRPr="00B43A6A" w:rsidRDefault="00D218B5" w:rsidP="008C6C15">
      <w:pPr>
        <w:spacing w:after="0"/>
        <w:rPr>
          <w:rFonts w:ascii="Arial" w:hAnsi="Arial" w:cs="Arial"/>
          <w:color w:val="000000"/>
          <w:sz w:val="24"/>
          <w:szCs w:val="24"/>
          <w:lang w:eastAsia="en-GB"/>
        </w:rPr>
      </w:pPr>
    </w:p>
    <w:p w14:paraId="23E4CA71" w14:textId="77777777" w:rsidR="00D218B5" w:rsidRPr="00B43A6A" w:rsidRDefault="00D218B5" w:rsidP="008C6C15">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 xml:space="preserve">1.3 </w:t>
      </w:r>
      <w:r w:rsidRPr="00B43A6A">
        <w:rPr>
          <w:rFonts w:ascii="Arial" w:hAnsi="Arial" w:cs="Arial"/>
          <w:color w:val="000000"/>
          <w:sz w:val="24"/>
          <w:szCs w:val="24"/>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B37207A" w14:textId="77777777" w:rsidR="00D218B5" w:rsidRPr="00B43A6A" w:rsidRDefault="00D218B5" w:rsidP="008C6C15">
      <w:pPr>
        <w:spacing w:after="0"/>
        <w:ind w:left="720" w:hanging="720"/>
        <w:rPr>
          <w:rFonts w:ascii="Arial" w:hAnsi="Arial" w:cs="Arial"/>
          <w:color w:val="000000"/>
          <w:sz w:val="24"/>
          <w:szCs w:val="24"/>
          <w:lang w:eastAsia="en-GB"/>
        </w:rPr>
      </w:pPr>
    </w:p>
    <w:p w14:paraId="2CE5B07A" w14:textId="77777777" w:rsidR="00D218B5" w:rsidRDefault="00D218B5" w:rsidP="008C6C15">
      <w:pPr>
        <w:spacing w:after="0"/>
        <w:ind w:left="360" w:hanging="360"/>
        <w:rPr>
          <w:rFonts w:ascii="Arial" w:hAnsi="Arial" w:cs="Arial"/>
          <w:color w:val="000000"/>
          <w:sz w:val="24"/>
          <w:szCs w:val="24"/>
          <w:lang w:eastAsia="en-GB"/>
        </w:rPr>
      </w:pPr>
      <w:r>
        <w:rPr>
          <w:rFonts w:ascii="Arial" w:hAnsi="Arial" w:cs="Arial"/>
          <w:color w:val="000000"/>
          <w:sz w:val="24"/>
          <w:szCs w:val="24"/>
          <w:lang w:eastAsia="en-GB"/>
        </w:rPr>
        <w:t xml:space="preserve">1.4 </w:t>
      </w:r>
      <w:r w:rsidRPr="00B43A6A">
        <w:rPr>
          <w:rFonts w:ascii="Arial" w:hAnsi="Arial" w:cs="Arial"/>
          <w:color w:val="000000"/>
          <w:sz w:val="24"/>
          <w:szCs w:val="24"/>
          <w:lang w:eastAsia="en-GB"/>
        </w:rPr>
        <w:t>The Supplier shall provide accurate and up-to-date versions of each Transparency Report to the Buyer at the frequency referred to in the Annex of this Schedule.</w:t>
      </w:r>
    </w:p>
    <w:p w14:paraId="1FCB1E8D" w14:textId="6DECFA6B" w:rsidR="00D218B5" w:rsidRPr="00B43A6A" w:rsidRDefault="00D218B5" w:rsidP="00706712">
      <w:pPr>
        <w:rPr>
          <w:rFonts w:ascii="Arial" w:hAnsi="Arial" w:cs="Arial"/>
          <w:color w:val="000000"/>
          <w:sz w:val="24"/>
          <w:szCs w:val="24"/>
          <w:lang w:eastAsia="en-GB"/>
        </w:rPr>
      </w:pPr>
      <w:r>
        <w:rPr>
          <w:rFonts w:ascii="Arial" w:hAnsi="Arial" w:cs="Arial"/>
          <w:color w:val="000000"/>
          <w:sz w:val="24"/>
          <w:szCs w:val="24"/>
          <w:lang w:eastAsia="en-GB"/>
        </w:rPr>
        <w:br w:type="page"/>
      </w:r>
    </w:p>
    <w:p w14:paraId="4E5FDD17" w14:textId="77777777" w:rsidR="00D218B5" w:rsidRPr="004E540A" w:rsidRDefault="00D218B5" w:rsidP="00ED4A81">
      <w:pPr>
        <w:pStyle w:val="TSOLScheduleAnnexName"/>
        <w:jc w:val="left"/>
        <w:rPr>
          <w:rFonts w:ascii="Arial Bold" w:eastAsia="Calibri" w:hAnsi="Arial Bold"/>
          <w:caps w:val="0"/>
          <w:color w:val="000000"/>
          <w:sz w:val="36"/>
          <w:szCs w:val="36"/>
          <w:lang w:eastAsia="en-GB"/>
        </w:rPr>
      </w:pPr>
      <w:r>
        <w:rPr>
          <w:rFonts w:ascii="Arial Bold" w:hAnsi="Arial Bold"/>
          <w:caps w:val="0"/>
          <w:sz w:val="36"/>
          <w:szCs w:val="36"/>
        </w:rPr>
        <w:t>Annex A: List of Transparency Reports</w:t>
      </w:r>
    </w:p>
    <w:p w14:paraId="09AC9F9E" w14:textId="559F98AB" w:rsidR="00114B95" w:rsidRPr="002C459C" w:rsidRDefault="00114B95" w:rsidP="00114B95">
      <w:pPr>
        <w:tabs>
          <w:tab w:val="left" w:pos="1251"/>
        </w:tabs>
        <w:rPr>
          <w:rFonts w:ascii="Arial" w:hAnsi="Arial" w:cs="Arial"/>
          <w:sz w:val="24"/>
          <w:szCs w:val="24"/>
        </w:rPr>
      </w:pPr>
      <w:bookmarkStart w:id="98" w:name="bmCompoundReference"/>
      <w:bookmarkEnd w:id="98"/>
      <w:r w:rsidRPr="002C459C">
        <w:rPr>
          <w:rFonts w:ascii="Arial" w:hAnsi="Arial" w:cs="Arial"/>
        </w:rPr>
        <w:t xml:space="preserve">Content </w:t>
      </w:r>
      <w:r w:rsidR="00B644C0">
        <w:rPr>
          <w:rFonts w:ascii="Arial" w:hAnsi="Arial" w:cs="Arial"/>
        </w:rPr>
        <w:t>-</w:t>
      </w:r>
      <w:r w:rsidRPr="002C459C">
        <w:rPr>
          <w:rFonts w:ascii="Arial" w:hAnsi="Arial" w:cs="Arial"/>
        </w:rPr>
        <w:t>i.e. Performance/Order Contract Charges/Key Subcontractors/Technical/Performance management), format, and frequency to be agreed by both parties.</w:t>
      </w:r>
    </w:p>
    <w:p w14:paraId="58A79D74" w14:textId="762F2508" w:rsidR="00114B95" w:rsidRDefault="00114B95" w:rsidP="00B43A6A">
      <w:pPr>
        <w:tabs>
          <w:tab w:val="left" w:pos="1251"/>
        </w:tabs>
        <w:rPr>
          <w:rFonts w:ascii="Arial" w:hAnsi="Arial" w:cs="Arial"/>
          <w:sz w:val="24"/>
          <w:szCs w:val="24"/>
        </w:rPr>
        <w:sectPr w:rsidR="00114B95" w:rsidSect="00FE4EB4">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9" w:footer="709" w:gutter="0"/>
          <w:cols w:space="708"/>
          <w:docGrid w:linePitch="360"/>
        </w:sectPr>
      </w:pPr>
    </w:p>
    <w:p w14:paraId="29158FD4" w14:textId="77777777" w:rsidR="001D634D" w:rsidRPr="00626DFB" w:rsidRDefault="001D634D" w:rsidP="00D521A3">
      <w:pPr>
        <w:pStyle w:val="Header"/>
        <w:rPr>
          <w:rFonts w:ascii="Arial" w:hAnsi="Arial"/>
          <w:b/>
          <w:caps/>
          <w:sz w:val="36"/>
          <w:szCs w:val="36"/>
        </w:rPr>
      </w:pPr>
      <w:bookmarkStart w:id="99" w:name="_Ref359253130"/>
    </w:p>
    <w:p w14:paraId="3B3B81D2" w14:textId="77777777" w:rsidR="001D634D" w:rsidRPr="00195227" w:rsidRDefault="001D634D" w:rsidP="00626DFB">
      <w:pPr>
        <w:pStyle w:val="Header"/>
        <w:rPr>
          <w:rFonts w:ascii="Arial" w:hAnsi="Arial"/>
          <w:b/>
          <w:caps/>
          <w:sz w:val="36"/>
          <w:szCs w:val="36"/>
        </w:rPr>
      </w:pPr>
      <w:r>
        <w:rPr>
          <w:rFonts w:ascii="Arial" w:hAnsi="Arial"/>
          <w:b/>
          <w:sz w:val="36"/>
          <w:szCs w:val="36"/>
        </w:rPr>
        <w:t>Call-</w:t>
      </w:r>
      <w:r w:rsidRPr="00195227">
        <w:rPr>
          <w:rFonts w:ascii="Arial" w:hAnsi="Arial"/>
          <w:b/>
          <w:sz w:val="36"/>
          <w:szCs w:val="36"/>
        </w:rPr>
        <w:t xml:space="preserve">Off Schedule 3 (Continuous Improvement) </w:t>
      </w:r>
    </w:p>
    <w:bookmarkEnd w:id="99"/>
    <w:p w14:paraId="74F03768" w14:textId="77777777" w:rsidR="001D634D" w:rsidRPr="00D7661C" w:rsidRDefault="001D634D" w:rsidP="00FF31C0">
      <w:pPr>
        <w:pStyle w:val="GPSL1SCHEDULEHeading"/>
        <w:keepNext/>
        <w:numPr>
          <w:ilvl w:val="0"/>
          <w:numId w:val="3"/>
        </w:numPr>
        <w:ind w:left="360"/>
        <w:jc w:val="left"/>
      </w:pPr>
      <w:r>
        <w:t>Buyer’s Rights</w:t>
      </w:r>
    </w:p>
    <w:p w14:paraId="3E8A7855" w14:textId="77777777" w:rsidR="001D634D" w:rsidRPr="00195227" w:rsidRDefault="001D634D" w:rsidP="00FF31C0">
      <w:pPr>
        <w:pStyle w:val="GPSL2Numbered"/>
        <w:numPr>
          <w:ilvl w:val="1"/>
          <w:numId w:val="3"/>
        </w:numPr>
        <w:tabs>
          <w:tab w:val="clear" w:pos="709"/>
          <w:tab w:val="clear" w:pos="1134"/>
        </w:tabs>
        <w:ind w:left="936" w:hanging="576"/>
        <w:jc w:val="left"/>
        <w:rPr>
          <w:rFonts w:ascii="Arial" w:hAnsi="Arial"/>
          <w:sz w:val="24"/>
        </w:rPr>
      </w:pPr>
      <w:r w:rsidRPr="00195227">
        <w:rPr>
          <w:rFonts w:ascii="Arial" w:hAnsi="Arial"/>
          <w:sz w:val="24"/>
        </w:rPr>
        <w:t>The Buyer and the Supplier recognise that, where specified in Framework Schedule 4 (Framework Management), the Buyer may give CCS the right to enforce the Buyer's rights under this Schedule.</w:t>
      </w:r>
    </w:p>
    <w:p w14:paraId="61372FEA" w14:textId="77777777" w:rsidR="001D634D" w:rsidRPr="00195227" w:rsidRDefault="001D634D" w:rsidP="00FF31C0">
      <w:pPr>
        <w:pStyle w:val="GPSL1SCHEDULEHeading"/>
        <w:keepNext/>
        <w:numPr>
          <w:ilvl w:val="0"/>
          <w:numId w:val="3"/>
        </w:numPr>
        <w:ind w:left="360"/>
        <w:jc w:val="left"/>
      </w:pPr>
      <w:r>
        <w:t>Supplier’s Obligations</w:t>
      </w:r>
    </w:p>
    <w:p w14:paraId="1D361873" w14:textId="77777777" w:rsidR="001D634D" w:rsidRPr="00195227" w:rsidRDefault="001D634D" w:rsidP="00FF31C0">
      <w:pPr>
        <w:pStyle w:val="GPSL2Numbered"/>
        <w:numPr>
          <w:ilvl w:val="1"/>
          <w:numId w:val="3"/>
        </w:numPr>
        <w:tabs>
          <w:tab w:val="clear" w:pos="709"/>
          <w:tab w:val="clear" w:pos="1134"/>
        </w:tabs>
        <w:ind w:left="936" w:hanging="576"/>
        <w:jc w:val="left"/>
        <w:rPr>
          <w:rFonts w:ascii="Arial" w:hAnsi="Arial"/>
          <w:sz w:val="24"/>
        </w:rPr>
      </w:pPr>
      <w:bookmarkStart w:id="100" w:name="_Ref489967435"/>
      <w:bookmarkStart w:id="101" w:name="_Ref359247340"/>
      <w:bookmarkStart w:id="102" w:name="_Ref359253242"/>
      <w:bookmarkStart w:id="103" w:name="_Ref365989197"/>
      <w:r w:rsidRPr="00195227">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00"/>
      <w:r w:rsidRPr="00195227">
        <w:rPr>
          <w:rFonts w:ascii="Arial" w:hAnsi="Arial"/>
          <w:sz w:val="24"/>
        </w:rPr>
        <w:t xml:space="preserve"> </w:t>
      </w:r>
      <w:bookmarkEnd w:id="101"/>
      <w:bookmarkEnd w:id="102"/>
      <w:r w:rsidRPr="00195227">
        <w:rPr>
          <w:rFonts w:ascii="Arial" w:hAnsi="Arial"/>
          <w:sz w:val="24"/>
        </w:rPr>
        <w:t xml:space="preserve"> </w:t>
      </w:r>
    </w:p>
    <w:p w14:paraId="3F54B198" w14:textId="77777777" w:rsidR="001D634D" w:rsidRPr="00195227" w:rsidRDefault="001D634D" w:rsidP="00FF31C0">
      <w:pPr>
        <w:pStyle w:val="GPSL2Numbered"/>
        <w:numPr>
          <w:ilvl w:val="1"/>
          <w:numId w:val="3"/>
        </w:numPr>
        <w:tabs>
          <w:tab w:val="clear" w:pos="709"/>
          <w:tab w:val="clear" w:pos="1134"/>
        </w:tabs>
        <w:ind w:left="936" w:hanging="576"/>
        <w:jc w:val="left"/>
        <w:rPr>
          <w:rFonts w:ascii="Arial" w:hAnsi="Arial"/>
          <w:sz w:val="24"/>
        </w:rPr>
      </w:pPr>
      <w:r w:rsidRPr="00195227">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103"/>
      <w:r w:rsidRPr="00195227">
        <w:rPr>
          <w:rFonts w:ascii="Arial" w:hAnsi="Arial"/>
          <w:sz w:val="24"/>
        </w:rPr>
        <w:t xml:space="preserve">meeting this objective. </w:t>
      </w:r>
    </w:p>
    <w:p w14:paraId="2F2DE871" w14:textId="77777777" w:rsidR="001D634D" w:rsidRPr="00195227" w:rsidRDefault="001D634D" w:rsidP="00FF31C0">
      <w:pPr>
        <w:pStyle w:val="GPSL2Numbered"/>
        <w:numPr>
          <w:ilvl w:val="1"/>
          <w:numId w:val="3"/>
        </w:numPr>
        <w:tabs>
          <w:tab w:val="clear" w:pos="709"/>
          <w:tab w:val="clear" w:pos="1134"/>
        </w:tabs>
        <w:ind w:left="936" w:hanging="576"/>
        <w:jc w:val="left"/>
        <w:rPr>
          <w:rFonts w:ascii="Arial" w:hAnsi="Arial"/>
          <w:sz w:val="24"/>
        </w:rPr>
      </w:pPr>
      <w:bookmarkStart w:id="104" w:name="_Ref365989609"/>
      <w:r w:rsidRPr="00195227">
        <w:rPr>
          <w:rFonts w:ascii="Arial" w:hAnsi="Arial"/>
          <w:sz w:val="24"/>
        </w:rPr>
        <w:t xml:space="preserve">In addition to Paragraph </w:t>
      </w:r>
      <w:r w:rsidRPr="00195227">
        <w:rPr>
          <w:rFonts w:ascii="Arial" w:hAnsi="Arial"/>
          <w:sz w:val="24"/>
        </w:rPr>
        <w:fldChar w:fldCharType="begin"/>
      </w:r>
      <w:r w:rsidRPr="00195227">
        <w:rPr>
          <w:rFonts w:ascii="Arial" w:hAnsi="Arial"/>
          <w:sz w:val="24"/>
        </w:rPr>
        <w:instrText xml:space="preserve"> REF _Ref489967435 \r \h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2.1</w:t>
      </w:r>
      <w:r w:rsidRPr="00195227">
        <w:rPr>
          <w:rFonts w:ascii="Arial" w:hAnsi="Arial"/>
          <w:sz w:val="24"/>
        </w:rPr>
        <w:fldChar w:fldCharType="end"/>
      </w:r>
      <w:r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95227">
        <w:rPr>
          <w:rFonts w:ascii="Arial" w:hAnsi="Arial"/>
          <w:b/>
          <w:sz w:val="24"/>
        </w:rPr>
        <w:t>"Continuous Improvement Plan"</w:t>
      </w:r>
      <w:r w:rsidRPr="00195227">
        <w:rPr>
          <w:rFonts w:ascii="Arial" w:hAnsi="Arial"/>
          <w:sz w:val="24"/>
        </w:rPr>
        <w:t>) for the Buyer's Approval.  The Continuous Improvement Plan must include, as a minimum, proposals:</w:t>
      </w:r>
      <w:bookmarkEnd w:id="104"/>
    </w:p>
    <w:p w14:paraId="0F3AF0D3" w14:textId="77777777" w:rsidR="001D634D" w:rsidRPr="00195227" w:rsidRDefault="76E193C9" w:rsidP="3439F01B">
      <w:pPr>
        <w:pStyle w:val="GPSL3numberedclause"/>
        <w:numPr>
          <w:ilvl w:val="0"/>
          <w:numId w:val="0"/>
        </w:numPr>
        <w:tabs>
          <w:tab w:val="clear" w:pos="2127"/>
        </w:tabs>
        <w:ind w:left="1656"/>
        <w:jc w:val="left"/>
        <w:rPr>
          <w:rFonts w:ascii="Arial" w:hAnsi="Arial"/>
          <w:sz w:val="24"/>
        </w:rPr>
      </w:pPr>
      <w:r w:rsidRPr="3439F01B">
        <w:rPr>
          <w:rFonts w:ascii="Arial" w:hAnsi="Arial"/>
          <w:sz w:val="24"/>
          <w:szCs w:val="24"/>
        </w:rPr>
        <w:t xml:space="preserve">identifying the emergence of relevant new and evolving </w:t>
      </w:r>
      <w:proofErr w:type="gramStart"/>
      <w:r w:rsidRPr="3439F01B">
        <w:rPr>
          <w:rFonts w:ascii="Arial" w:hAnsi="Arial"/>
          <w:sz w:val="24"/>
          <w:szCs w:val="24"/>
        </w:rPr>
        <w:t>technologies;</w:t>
      </w:r>
      <w:proofErr w:type="gramEnd"/>
    </w:p>
    <w:p w14:paraId="633583DA" w14:textId="77777777" w:rsidR="001D634D" w:rsidRPr="00195227" w:rsidRDefault="76E193C9" w:rsidP="3439F01B">
      <w:pPr>
        <w:pStyle w:val="GPSL3numberedclause"/>
        <w:numPr>
          <w:ilvl w:val="0"/>
          <w:numId w:val="0"/>
        </w:numPr>
        <w:ind w:left="1656"/>
        <w:jc w:val="left"/>
        <w:rPr>
          <w:rFonts w:ascii="Arial" w:hAnsi="Arial"/>
          <w:sz w:val="24"/>
        </w:rPr>
      </w:pPr>
      <w:bookmarkStart w:id="105" w:name="_Toc139080068"/>
      <w:bookmarkStart w:id="106" w:name="_Ref489946319"/>
      <w:r w:rsidRPr="3439F01B">
        <w:rPr>
          <w:rFonts w:ascii="Arial" w:hAnsi="Arial"/>
          <w:sz w:val="24"/>
          <w:szCs w:val="24"/>
        </w:rPr>
        <w:t xml:space="preserve">changes in business processes of the Supplier or the Buyer and ways of working that would provide cost savings and/or enhanced benefits to </w:t>
      </w:r>
      <w:bookmarkEnd w:id="105"/>
      <w:r w:rsidRPr="3439F01B">
        <w:rPr>
          <w:rFonts w:ascii="Arial" w:hAnsi="Arial"/>
          <w:sz w:val="24"/>
          <w:szCs w:val="24"/>
        </w:rPr>
        <w:t>the Buyer (such as methods of interaction, supply chain efficiencies, reduction in energy consumption and methods of sale</w:t>
      </w:r>
      <w:proofErr w:type="gramStart"/>
      <w:r w:rsidRPr="3439F01B">
        <w:rPr>
          <w:rFonts w:ascii="Arial" w:hAnsi="Arial"/>
          <w:sz w:val="24"/>
          <w:szCs w:val="24"/>
        </w:rPr>
        <w:t>);</w:t>
      </w:r>
      <w:proofErr w:type="gramEnd"/>
    </w:p>
    <w:p w14:paraId="17101AB0" w14:textId="77777777" w:rsidR="001D634D" w:rsidRPr="00195227" w:rsidRDefault="76E193C9" w:rsidP="3439F01B">
      <w:pPr>
        <w:pStyle w:val="GPSL3numberedclause"/>
        <w:numPr>
          <w:ilvl w:val="0"/>
          <w:numId w:val="0"/>
        </w:numPr>
        <w:ind w:left="1656"/>
        <w:jc w:val="left"/>
        <w:rPr>
          <w:rFonts w:ascii="Arial" w:hAnsi="Arial"/>
          <w:sz w:val="24"/>
        </w:rPr>
      </w:pPr>
      <w:r w:rsidRPr="3439F01B">
        <w:rPr>
          <w:rFonts w:ascii="Arial" w:hAnsi="Arial"/>
          <w:sz w:val="24"/>
          <w:szCs w:val="24"/>
        </w:rPr>
        <w:t xml:space="preserve">new or potential improvements to the provision of the Deliverables including the quality, responsiveness, procedures, benchmarking methods, likely performance mechanisms and customer support services in relation to the </w:t>
      </w:r>
      <w:bookmarkEnd w:id="106"/>
      <w:r w:rsidRPr="3439F01B">
        <w:rPr>
          <w:rFonts w:ascii="Arial" w:hAnsi="Arial"/>
          <w:sz w:val="24"/>
          <w:szCs w:val="24"/>
        </w:rPr>
        <w:t>Deliverables; and</w:t>
      </w:r>
    </w:p>
    <w:p w14:paraId="5FDC9945" w14:textId="77777777" w:rsidR="001D634D" w:rsidRPr="00195227" w:rsidRDefault="76E193C9" w:rsidP="3439F01B">
      <w:pPr>
        <w:pStyle w:val="GPSL3numberedclause"/>
        <w:numPr>
          <w:ilvl w:val="0"/>
          <w:numId w:val="0"/>
        </w:numPr>
        <w:tabs>
          <w:tab w:val="clear" w:pos="2127"/>
        </w:tabs>
        <w:ind w:left="1656"/>
        <w:jc w:val="left"/>
        <w:rPr>
          <w:rFonts w:ascii="Arial" w:hAnsi="Arial"/>
          <w:sz w:val="24"/>
        </w:rPr>
      </w:pPr>
      <w:r w:rsidRPr="3439F01B">
        <w:rPr>
          <w:rFonts w:ascii="Arial" w:hAnsi="Arial"/>
          <w:sz w:val="24"/>
          <w:szCs w:val="24"/>
        </w:rPr>
        <w:t xml:space="preserve">measuring and reducing the sustainability impacts of the Supplier's operations and supply-chains relating to the </w:t>
      </w:r>
      <w:proofErr w:type="gramStart"/>
      <w:r w:rsidRPr="3439F01B">
        <w:rPr>
          <w:rFonts w:ascii="Arial" w:hAnsi="Arial"/>
          <w:sz w:val="24"/>
          <w:szCs w:val="24"/>
        </w:rPr>
        <w:t>Deliverables, and</w:t>
      </w:r>
      <w:proofErr w:type="gramEnd"/>
      <w:r w:rsidRPr="3439F01B">
        <w:rPr>
          <w:rFonts w:ascii="Arial" w:hAnsi="Arial"/>
          <w:sz w:val="24"/>
          <w:szCs w:val="24"/>
        </w:rPr>
        <w:t xml:space="preserve"> identifying opportunities to assist the Buyer in meeting their sustainability objectives.</w:t>
      </w:r>
    </w:p>
    <w:p w14:paraId="2CF0C2E9" w14:textId="77777777" w:rsidR="001D634D" w:rsidRPr="00195227" w:rsidRDefault="76E193C9" w:rsidP="00FF31C0">
      <w:pPr>
        <w:pStyle w:val="GPSL2Numbered"/>
        <w:numPr>
          <w:ilvl w:val="1"/>
          <w:numId w:val="3"/>
        </w:numPr>
        <w:tabs>
          <w:tab w:val="clear" w:pos="709"/>
          <w:tab w:val="clear" w:pos="1134"/>
        </w:tabs>
        <w:ind w:left="936" w:hanging="576"/>
        <w:jc w:val="left"/>
        <w:rPr>
          <w:rFonts w:ascii="Arial" w:hAnsi="Arial"/>
          <w:sz w:val="24"/>
        </w:rPr>
      </w:pPr>
      <w:r w:rsidRPr="3439F01B">
        <w:rPr>
          <w:rFonts w:ascii="Arial" w:hAnsi="Arial"/>
          <w:sz w:val="24"/>
          <w:szCs w:val="24"/>
        </w:rPr>
        <w:t>The initial Continuous Improvement Plan for the first (1</w:t>
      </w:r>
      <w:r w:rsidRPr="3439F01B">
        <w:rPr>
          <w:rFonts w:ascii="Arial" w:hAnsi="Arial"/>
          <w:sz w:val="24"/>
          <w:szCs w:val="24"/>
          <w:vertAlign w:val="superscript"/>
        </w:rPr>
        <w:t>st</w:t>
      </w:r>
      <w:r w:rsidRPr="3439F01B">
        <w:rPr>
          <w:rFonts w:ascii="Arial" w:hAnsi="Arial"/>
          <w:sz w:val="24"/>
          <w:szCs w:val="24"/>
        </w:rPr>
        <w:t xml:space="preserve">) Contract Year shall be submitted by the Supplier to the Buyer for Approval within one hundred (100) Working Days of the first Order or six (6) Months following the Start Date, whichever is earlier.  </w:t>
      </w:r>
    </w:p>
    <w:p w14:paraId="2B722C21" w14:textId="77777777" w:rsidR="001D634D" w:rsidRPr="00195227" w:rsidRDefault="76E193C9" w:rsidP="00FF31C0">
      <w:pPr>
        <w:pStyle w:val="GPSL2Numbered"/>
        <w:numPr>
          <w:ilvl w:val="1"/>
          <w:numId w:val="3"/>
        </w:numPr>
        <w:tabs>
          <w:tab w:val="clear" w:pos="709"/>
          <w:tab w:val="clear" w:pos="1134"/>
        </w:tabs>
        <w:ind w:left="936" w:hanging="576"/>
        <w:jc w:val="left"/>
        <w:rPr>
          <w:rFonts w:ascii="Arial" w:hAnsi="Arial"/>
          <w:sz w:val="24"/>
        </w:rPr>
      </w:pPr>
      <w:bookmarkStart w:id="107" w:name="_Ref365989512"/>
      <w:r w:rsidRPr="3439F01B">
        <w:rPr>
          <w:rFonts w:ascii="Arial" w:hAnsi="Arial"/>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108" w:name="_Ref63840710"/>
      <w:bookmarkStart w:id="109" w:name="_Toc139080069"/>
      <w:bookmarkEnd w:id="107"/>
    </w:p>
    <w:p w14:paraId="5613AC67" w14:textId="77777777" w:rsidR="001D634D" w:rsidRPr="00195227" w:rsidRDefault="76E193C9" w:rsidP="00FF31C0">
      <w:pPr>
        <w:pStyle w:val="GPSL2Numbered"/>
        <w:numPr>
          <w:ilvl w:val="1"/>
          <w:numId w:val="3"/>
        </w:numPr>
        <w:tabs>
          <w:tab w:val="clear" w:pos="709"/>
          <w:tab w:val="clear" w:pos="1134"/>
        </w:tabs>
        <w:ind w:left="936" w:hanging="576"/>
        <w:jc w:val="left"/>
        <w:rPr>
          <w:rFonts w:ascii="Arial" w:hAnsi="Arial"/>
          <w:sz w:val="24"/>
        </w:rPr>
      </w:pPr>
      <w:r w:rsidRPr="3439F01B">
        <w:rPr>
          <w:rFonts w:ascii="Arial" w:hAnsi="Arial"/>
          <w:sz w:val="24"/>
          <w:szCs w:val="24"/>
        </w:rPr>
        <w:t>The Supplier must provide sufficient information with each suggested improvement to enable a decision on whether to implement it. The Supplier shall provide any further information as requested.</w:t>
      </w:r>
      <w:bookmarkStart w:id="110" w:name="_Toc139080072"/>
      <w:bookmarkStart w:id="111" w:name="_Ref63840778"/>
      <w:bookmarkStart w:id="112" w:name="_Ref63841800"/>
      <w:bookmarkStart w:id="113" w:name="_Ref359247360"/>
      <w:bookmarkEnd w:id="108"/>
      <w:bookmarkEnd w:id="109"/>
    </w:p>
    <w:p w14:paraId="4BC9D105" w14:textId="77777777" w:rsidR="001D634D" w:rsidRPr="00195227" w:rsidRDefault="76E193C9" w:rsidP="00FF31C0">
      <w:pPr>
        <w:pStyle w:val="GPSL2Numbered"/>
        <w:numPr>
          <w:ilvl w:val="1"/>
          <w:numId w:val="3"/>
        </w:numPr>
        <w:tabs>
          <w:tab w:val="clear" w:pos="709"/>
          <w:tab w:val="clear" w:pos="1134"/>
        </w:tabs>
        <w:ind w:left="936" w:hanging="576"/>
        <w:jc w:val="left"/>
        <w:rPr>
          <w:rFonts w:ascii="Arial" w:hAnsi="Arial"/>
          <w:sz w:val="24"/>
        </w:rPr>
      </w:pPr>
      <w:r w:rsidRPr="3439F01B">
        <w:rPr>
          <w:rFonts w:ascii="Arial" w:hAnsi="Arial"/>
          <w:sz w:val="24"/>
          <w:szCs w:val="24"/>
        </w:rPr>
        <w:t xml:space="preserve">If the Buyer wishes to incorporate any improvement into this Contract, it </w:t>
      </w:r>
      <w:bookmarkEnd w:id="110"/>
      <w:r w:rsidRPr="3439F01B">
        <w:rPr>
          <w:rFonts w:ascii="Arial" w:hAnsi="Arial"/>
          <w:sz w:val="24"/>
          <w:szCs w:val="24"/>
        </w:rPr>
        <w:t>must request a Variation in accordance with the Variation Procedure</w:t>
      </w:r>
      <w:bookmarkEnd w:id="111"/>
      <w:bookmarkEnd w:id="112"/>
      <w:r w:rsidRPr="3439F01B">
        <w:rPr>
          <w:rFonts w:ascii="Arial" w:hAnsi="Arial"/>
          <w:sz w:val="24"/>
          <w:szCs w:val="24"/>
        </w:rPr>
        <w:t xml:space="preserve"> and the Supplier must implement such Variation at no additional cost to the Buyer or CCS.</w:t>
      </w:r>
      <w:bookmarkEnd w:id="113"/>
    </w:p>
    <w:p w14:paraId="18649259" w14:textId="77777777" w:rsidR="001D634D" w:rsidRPr="00195227" w:rsidRDefault="76E193C9" w:rsidP="00FF31C0">
      <w:pPr>
        <w:pStyle w:val="GPSL2Numbered"/>
        <w:keepNext/>
        <w:numPr>
          <w:ilvl w:val="1"/>
          <w:numId w:val="3"/>
        </w:numPr>
        <w:tabs>
          <w:tab w:val="clear" w:pos="709"/>
          <w:tab w:val="clear" w:pos="1134"/>
        </w:tabs>
        <w:ind w:left="936" w:hanging="576"/>
        <w:jc w:val="left"/>
        <w:rPr>
          <w:rFonts w:ascii="Arial" w:hAnsi="Arial"/>
          <w:sz w:val="24"/>
        </w:rPr>
      </w:pPr>
      <w:r w:rsidRPr="3439F01B">
        <w:rPr>
          <w:rFonts w:ascii="Arial" w:hAnsi="Arial"/>
          <w:sz w:val="24"/>
          <w:szCs w:val="24"/>
        </w:rPr>
        <w:t xml:space="preserve">Once the first Continuous Improvement Plan has been Approved in accordance with Paragraph </w:t>
      </w:r>
      <w:r w:rsidR="001D634D" w:rsidRPr="3439F01B">
        <w:rPr>
          <w:rFonts w:ascii="Arial" w:hAnsi="Arial"/>
          <w:sz w:val="24"/>
          <w:szCs w:val="24"/>
        </w:rPr>
        <w:fldChar w:fldCharType="begin"/>
      </w:r>
      <w:r w:rsidR="001D634D" w:rsidRPr="3439F01B">
        <w:rPr>
          <w:rFonts w:ascii="Arial" w:hAnsi="Arial"/>
          <w:sz w:val="24"/>
          <w:szCs w:val="24"/>
        </w:rPr>
        <w:instrText xml:space="preserve"> REF _Ref365989512 \r \h  \* MERGEFORMAT </w:instrText>
      </w:r>
      <w:r w:rsidR="001D634D" w:rsidRPr="3439F01B">
        <w:rPr>
          <w:rFonts w:ascii="Arial" w:hAnsi="Arial"/>
          <w:sz w:val="24"/>
          <w:szCs w:val="24"/>
        </w:rPr>
      </w:r>
      <w:r w:rsidR="001D634D" w:rsidRPr="3439F01B">
        <w:rPr>
          <w:rFonts w:ascii="Arial" w:hAnsi="Arial"/>
          <w:sz w:val="24"/>
          <w:szCs w:val="24"/>
        </w:rPr>
        <w:fldChar w:fldCharType="separate"/>
      </w:r>
      <w:r w:rsidRPr="3439F01B">
        <w:rPr>
          <w:rFonts w:ascii="Arial" w:hAnsi="Arial"/>
          <w:sz w:val="24"/>
          <w:szCs w:val="24"/>
        </w:rPr>
        <w:t>2.5</w:t>
      </w:r>
      <w:r w:rsidR="001D634D" w:rsidRPr="3439F01B">
        <w:rPr>
          <w:rFonts w:ascii="Arial" w:hAnsi="Arial"/>
          <w:sz w:val="24"/>
          <w:szCs w:val="24"/>
        </w:rPr>
        <w:fldChar w:fldCharType="end"/>
      </w:r>
      <w:r w:rsidRPr="3439F01B">
        <w:rPr>
          <w:rFonts w:ascii="Arial" w:hAnsi="Arial"/>
          <w:sz w:val="24"/>
          <w:szCs w:val="24"/>
        </w:rPr>
        <w:t>:</w:t>
      </w:r>
    </w:p>
    <w:p w14:paraId="654F1887" w14:textId="77777777" w:rsidR="001D634D" w:rsidRPr="00195227" w:rsidRDefault="76E193C9" w:rsidP="3439F01B">
      <w:pPr>
        <w:pStyle w:val="GPSL3numberedclause"/>
        <w:numPr>
          <w:ilvl w:val="0"/>
          <w:numId w:val="0"/>
        </w:numPr>
        <w:tabs>
          <w:tab w:val="clear" w:pos="2127"/>
        </w:tabs>
        <w:ind w:left="1656"/>
        <w:jc w:val="left"/>
        <w:rPr>
          <w:rFonts w:ascii="Arial" w:hAnsi="Arial"/>
          <w:sz w:val="24"/>
        </w:rPr>
      </w:pPr>
      <w:r w:rsidRPr="3439F01B">
        <w:rPr>
          <w:rFonts w:ascii="Arial" w:hAnsi="Arial"/>
          <w:sz w:val="24"/>
          <w:szCs w:val="24"/>
        </w:rPr>
        <w:t>the Supplier shall use all reasonable endeavours to implement any agreed deliverables in accordance with the Continuous Improvement Plan; and</w:t>
      </w:r>
    </w:p>
    <w:p w14:paraId="266CD5BA" w14:textId="77777777" w:rsidR="001D634D" w:rsidRPr="00195227" w:rsidRDefault="76E193C9" w:rsidP="3439F01B">
      <w:pPr>
        <w:pStyle w:val="GPSL3numberedclause"/>
        <w:numPr>
          <w:ilvl w:val="0"/>
          <w:numId w:val="0"/>
        </w:numPr>
        <w:tabs>
          <w:tab w:val="clear" w:pos="2127"/>
        </w:tabs>
        <w:ind w:left="1656"/>
        <w:jc w:val="left"/>
        <w:rPr>
          <w:rFonts w:ascii="Arial" w:hAnsi="Arial"/>
          <w:sz w:val="24"/>
        </w:rPr>
      </w:pPr>
      <w:r w:rsidRPr="3439F01B">
        <w:rPr>
          <w:rFonts w:ascii="Arial" w:hAnsi="Arial"/>
          <w:sz w:val="24"/>
          <w:szCs w:val="24"/>
        </w:rPr>
        <w:t>the Parties agree to meet as soon as reasonably possible following the start of each quarter (or as otherwise agreed between the Parties) to review the Supplier's progress against the Continuous Improvement Plan.</w:t>
      </w:r>
    </w:p>
    <w:p w14:paraId="384FFC84" w14:textId="77777777" w:rsidR="001D634D" w:rsidRPr="00195227" w:rsidRDefault="76E193C9" w:rsidP="00FF31C0">
      <w:pPr>
        <w:pStyle w:val="GPSL2Numbered"/>
        <w:numPr>
          <w:ilvl w:val="1"/>
          <w:numId w:val="3"/>
        </w:numPr>
        <w:tabs>
          <w:tab w:val="clear" w:pos="709"/>
          <w:tab w:val="clear" w:pos="1134"/>
        </w:tabs>
        <w:ind w:left="936" w:hanging="576"/>
        <w:jc w:val="left"/>
        <w:rPr>
          <w:rFonts w:ascii="Arial" w:hAnsi="Arial"/>
          <w:sz w:val="24"/>
        </w:rPr>
      </w:pPr>
      <w:r w:rsidRPr="3439F01B">
        <w:rPr>
          <w:rFonts w:ascii="Arial" w:hAnsi="Arial"/>
          <w:sz w:val="24"/>
          <w:szCs w:val="24"/>
        </w:rPr>
        <w:t>The Supplier shall update the Continuous Improvement Plan as and when required but at least once every Contract Year (after the first (1</w:t>
      </w:r>
      <w:r w:rsidRPr="3439F01B">
        <w:rPr>
          <w:rFonts w:ascii="Arial" w:hAnsi="Arial"/>
          <w:sz w:val="24"/>
          <w:szCs w:val="24"/>
          <w:vertAlign w:val="superscript"/>
        </w:rPr>
        <w:t>st</w:t>
      </w:r>
      <w:r w:rsidRPr="3439F01B">
        <w:rPr>
          <w:rFonts w:ascii="Arial" w:hAnsi="Arial"/>
          <w:sz w:val="24"/>
          <w:szCs w:val="24"/>
        </w:rPr>
        <w:t xml:space="preserve">) Contract Year) in accordance with the procedure and timescales set out in Paragraph </w:t>
      </w:r>
      <w:r w:rsidR="001D634D" w:rsidRPr="3439F01B">
        <w:rPr>
          <w:rFonts w:ascii="Arial" w:hAnsi="Arial"/>
          <w:sz w:val="24"/>
          <w:szCs w:val="24"/>
        </w:rPr>
        <w:fldChar w:fldCharType="begin"/>
      </w:r>
      <w:r w:rsidR="001D634D" w:rsidRPr="3439F01B">
        <w:rPr>
          <w:rFonts w:ascii="Arial" w:hAnsi="Arial"/>
          <w:sz w:val="24"/>
          <w:szCs w:val="24"/>
        </w:rPr>
        <w:instrText xml:space="preserve"> REF _Ref365989609 \r \h  \* MERGEFORMAT </w:instrText>
      </w:r>
      <w:r w:rsidR="001D634D" w:rsidRPr="3439F01B">
        <w:rPr>
          <w:rFonts w:ascii="Arial" w:hAnsi="Arial"/>
          <w:sz w:val="24"/>
          <w:szCs w:val="24"/>
        </w:rPr>
      </w:r>
      <w:r w:rsidR="001D634D" w:rsidRPr="3439F01B">
        <w:rPr>
          <w:rFonts w:ascii="Arial" w:hAnsi="Arial"/>
          <w:sz w:val="24"/>
          <w:szCs w:val="24"/>
        </w:rPr>
        <w:fldChar w:fldCharType="separate"/>
      </w:r>
      <w:r w:rsidRPr="3439F01B">
        <w:rPr>
          <w:rFonts w:ascii="Arial" w:hAnsi="Arial"/>
          <w:sz w:val="24"/>
          <w:szCs w:val="24"/>
        </w:rPr>
        <w:t>2.3</w:t>
      </w:r>
      <w:r w:rsidR="001D634D" w:rsidRPr="3439F01B">
        <w:rPr>
          <w:rFonts w:ascii="Arial" w:hAnsi="Arial"/>
          <w:sz w:val="24"/>
          <w:szCs w:val="24"/>
        </w:rPr>
        <w:fldChar w:fldCharType="end"/>
      </w:r>
      <w:r w:rsidRPr="3439F01B">
        <w:rPr>
          <w:rFonts w:ascii="Arial" w:hAnsi="Arial"/>
          <w:sz w:val="24"/>
          <w:szCs w:val="24"/>
        </w:rPr>
        <w:t xml:space="preserve">. </w:t>
      </w:r>
    </w:p>
    <w:p w14:paraId="6F97136A" w14:textId="77777777" w:rsidR="001D634D" w:rsidRPr="00195227" w:rsidRDefault="76E193C9" w:rsidP="00FF31C0">
      <w:pPr>
        <w:pStyle w:val="GPSL2Numbered"/>
        <w:numPr>
          <w:ilvl w:val="1"/>
          <w:numId w:val="3"/>
        </w:numPr>
        <w:tabs>
          <w:tab w:val="clear" w:pos="709"/>
          <w:tab w:val="clear" w:pos="1134"/>
        </w:tabs>
        <w:ind w:left="936" w:hanging="576"/>
        <w:jc w:val="left"/>
        <w:rPr>
          <w:rFonts w:ascii="Arial" w:hAnsi="Arial"/>
          <w:sz w:val="24"/>
        </w:rPr>
      </w:pPr>
      <w:r w:rsidRPr="3439F01B">
        <w:rPr>
          <w:rFonts w:ascii="Arial" w:hAnsi="Arial"/>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11D0C3F2" w14:textId="77777777" w:rsidR="001D634D" w:rsidRPr="00195227" w:rsidRDefault="76E193C9" w:rsidP="00FF31C0">
      <w:pPr>
        <w:pStyle w:val="GPSL2Numbered"/>
        <w:numPr>
          <w:ilvl w:val="1"/>
          <w:numId w:val="3"/>
        </w:numPr>
        <w:tabs>
          <w:tab w:val="clear" w:pos="709"/>
          <w:tab w:val="clear" w:pos="1134"/>
        </w:tabs>
        <w:ind w:left="936" w:hanging="576"/>
        <w:jc w:val="left"/>
        <w:rPr>
          <w:rFonts w:ascii="Arial" w:hAnsi="Arial"/>
          <w:sz w:val="24"/>
        </w:rPr>
      </w:pPr>
      <w:r w:rsidRPr="3439F01B">
        <w:rPr>
          <w:rFonts w:ascii="Arial" w:hAnsi="Arial"/>
          <w:sz w:val="24"/>
          <w:szCs w:val="24"/>
        </w:rPr>
        <w:t xml:space="preserve">Should the Supplier's costs in providing the Deliverables to the Buyer be reduced </w:t>
      </w:r>
      <w:proofErr w:type="gramStart"/>
      <w:r w:rsidRPr="3439F01B">
        <w:rPr>
          <w:rFonts w:ascii="Arial" w:hAnsi="Arial"/>
          <w:sz w:val="24"/>
          <w:szCs w:val="24"/>
        </w:rPr>
        <w:t>as a result of</w:t>
      </w:r>
      <w:proofErr w:type="gramEnd"/>
      <w:r w:rsidRPr="3439F01B">
        <w:rPr>
          <w:rFonts w:ascii="Arial" w:hAnsi="Arial"/>
          <w:sz w:val="24"/>
          <w:szCs w:val="24"/>
        </w:rPr>
        <w:t xml:space="preserve"> any changes implemented, all of the cost savings shall be passed on to the Buyer by way of a consequential and immediate reduction in the Charges for the Deliverables.</w:t>
      </w:r>
    </w:p>
    <w:p w14:paraId="10F9C6E6" w14:textId="77777777" w:rsidR="001D634D" w:rsidRPr="00195227" w:rsidRDefault="76E193C9" w:rsidP="00FF31C0">
      <w:pPr>
        <w:pStyle w:val="GPSL2Numbered"/>
        <w:numPr>
          <w:ilvl w:val="1"/>
          <w:numId w:val="3"/>
        </w:numPr>
        <w:tabs>
          <w:tab w:val="clear" w:pos="709"/>
          <w:tab w:val="clear" w:pos="1134"/>
        </w:tabs>
        <w:ind w:left="936" w:hanging="576"/>
        <w:jc w:val="left"/>
        <w:rPr>
          <w:rFonts w:ascii="Arial" w:hAnsi="Arial"/>
          <w:sz w:val="24"/>
        </w:rPr>
      </w:pPr>
      <w:r w:rsidRPr="3439F01B">
        <w:rPr>
          <w:rFonts w:ascii="Arial" w:hAnsi="Arial"/>
          <w:sz w:val="24"/>
          <w:szCs w:val="24"/>
        </w:rPr>
        <w:t xml:space="preserve">At any time during the Contract Period of the Call-Off Contract, the Supplier may make a proposal for gainshare. If the Buyer deems gainshare to be </w:t>
      </w:r>
      <w:proofErr w:type="gramStart"/>
      <w:r w:rsidRPr="3439F01B">
        <w:rPr>
          <w:rFonts w:ascii="Arial" w:hAnsi="Arial"/>
          <w:sz w:val="24"/>
          <w:szCs w:val="24"/>
        </w:rPr>
        <w:t>applicable</w:t>
      </w:r>
      <w:proofErr w:type="gramEnd"/>
      <w:r w:rsidRPr="3439F01B">
        <w:rPr>
          <w:rFonts w:ascii="Arial" w:hAnsi="Arial"/>
          <w:sz w:val="24"/>
          <w:szCs w:val="24"/>
        </w:rPr>
        <w:t xml:space="preserve"> then the Supplier shall update the Continuous Improvement Plan so as to include details of the way in which the proposal shall be implemented in accordance with an agreed gainshare ratio.</w:t>
      </w:r>
    </w:p>
    <w:p w14:paraId="74721052" w14:textId="77777777" w:rsidR="001D634D" w:rsidRDefault="001D634D" w:rsidP="008A7D49">
      <w:pPr>
        <w:rPr>
          <w:lang w:eastAsia="zh-CN"/>
        </w:rPr>
        <w:sectPr w:rsidR="001D634D" w:rsidSect="00FE4EB4">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9" w:footer="709" w:gutter="0"/>
          <w:cols w:space="708"/>
          <w:docGrid w:linePitch="360"/>
        </w:sectPr>
      </w:pPr>
    </w:p>
    <w:p w14:paraId="3DAD70B7" w14:textId="77777777" w:rsidR="00534E1F" w:rsidRPr="00355227" w:rsidRDefault="00534E1F" w:rsidP="0029435D">
      <w:pPr>
        <w:pStyle w:val="Header"/>
        <w:tabs>
          <w:tab w:val="left" w:pos="720"/>
        </w:tabs>
        <w:rPr>
          <w:rFonts w:ascii="Arial" w:hAnsi="Arial" w:cs="Arial"/>
          <w:b/>
          <w:caps/>
          <w:sz w:val="36"/>
          <w:szCs w:val="36"/>
        </w:rPr>
      </w:pPr>
      <w:r w:rsidRPr="00355227">
        <w:rPr>
          <w:rFonts w:ascii="Arial" w:hAnsi="Arial" w:cs="Arial"/>
          <w:b/>
          <w:sz w:val="36"/>
          <w:szCs w:val="36"/>
        </w:rPr>
        <w:lastRenderedPageBreak/>
        <w:t>Call-Off Schedule 5 (Pricing Details)</w:t>
      </w:r>
    </w:p>
    <w:p w14:paraId="41C9E89C" w14:textId="77777777" w:rsidR="00534E1F" w:rsidRPr="00355227" w:rsidRDefault="00534E1F" w:rsidP="0029435D">
      <w:pPr>
        <w:pStyle w:val="Header"/>
        <w:tabs>
          <w:tab w:val="left" w:pos="720"/>
        </w:tabs>
        <w:rPr>
          <w:rFonts w:ascii="Arial" w:hAnsi="Arial" w:cs="Arial"/>
          <w:b/>
          <w:caps/>
          <w:sz w:val="24"/>
        </w:rPr>
      </w:pPr>
    </w:p>
    <w:p w14:paraId="57E0BCE4" w14:textId="59F68B82" w:rsidR="003F25F8" w:rsidRPr="00065E47" w:rsidRDefault="00065E47">
      <w:pPr>
        <w:rPr>
          <w:rFonts w:ascii="Arial" w:hAnsi="Arial" w:cs="Arial"/>
          <w:b/>
          <w:bCs/>
          <w:sz w:val="24"/>
          <w:szCs w:val="24"/>
        </w:rPr>
      </w:pPr>
      <w:r w:rsidRPr="00065E47">
        <w:rPr>
          <w:rFonts w:ascii="Arial" w:hAnsi="Arial" w:cs="Arial"/>
          <w:b/>
          <w:bCs/>
          <w:sz w:val="24"/>
          <w:szCs w:val="24"/>
          <w:highlight w:val="yellow"/>
        </w:rPr>
        <w:t>Redacted</w:t>
      </w:r>
    </w:p>
    <w:tbl>
      <w:tblPr>
        <w:tblW w:w="19200" w:type="dxa"/>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gridCol w:w="960"/>
      </w:tblGrid>
      <w:tr w:rsidR="00BD66F5" w:rsidRPr="00830280" w14:paraId="207A0D46" w14:textId="77777777" w:rsidTr="00A01FEE">
        <w:trPr>
          <w:trHeight w:val="290"/>
        </w:trPr>
        <w:tc>
          <w:tcPr>
            <w:tcW w:w="3840" w:type="dxa"/>
            <w:gridSpan w:val="4"/>
            <w:tcBorders>
              <w:top w:val="nil"/>
              <w:left w:val="nil"/>
              <w:bottom w:val="nil"/>
              <w:right w:val="nil"/>
            </w:tcBorders>
            <w:shd w:val="clear" w:color="auto" w:fill="auto"/>
            <w:noWrap/>
            <w:vAlign w:val="bottom"/>
            <w:hideMark/>
          </w:tcPr>
          <w:p w14:paraId="7104EC72" w14:textId="77777777" w:rsidR="00BD66F5" w:rsidRPr="00830280" w:rsidRDefault="00BD66F5" w:rsidP="00A01FEE">
            <w:pPr>
              <w:spacing w:after="0" w:line="240" w:lineRule="auto"/>
              <w:rPr>
                <w:rFonts w:ascii="Arial" w:eastAsia="Times New Roman" w:hAnsi="Arial" w:cs="Arial"/>
                <w:b/>
                <w:bCs/>
                <w:color w:val="000000"/>
                <w:sz w:val="20"/>
                <w:szCs w:val="20"/>
                <w:u w:val="single"/>
                <w:lang w:eastAsia="en-GB"/>
              </w:rPr>
            </w:pPr>
            <w:r w:rsidRPr="00830280">
              <w:rPr>
                <w:rFonts w:ascii="Arial" w:eastAsia="Times New Roman" w:hAnsi="Arial" w:cs="Arial"/>
                <w:b/>
                <w:bCs/>
                <w:color w:val="000000"/>
                <w:sz w:val="20"/>
                <w:szCs w:val="20"/>
                <w:u w:val="single"/>
                <w:lang w:eastAsia="en-GB"/>
              </w:rPr>
              <w:t>MANGEMENT FEE DEFINITIONS</w:t>
            </w:r>
          </w:p>
        </w:tc>
        <w:tc>
          <w:tcPr>
            <w:tcW w:w="960" w:type="dxa"/>
            <w:tcBorders>
              <w:top w:val="nil"/>
              <w:left w:val="nil"/>
              <w:bottom w:val="nil"/>
              <w:right w:val="nil"/>
            </w:tcBorders>
            <w:shd w:val="clear" w:color="auto" w:fill="auto"/>
            <w:noWrap/>
            <w:vAlign w:val="bottom"/>
            <w:hideMark/>
          </w:tcPr>
          <w:p w14:paraId="64EFC481" w14:textId="77777777" w:rsidR="00BD66F5" w:rsidRPr="00830280" w:rsidRDefault="00BD66F5" w:rsidP="00A01FEE">
            <w:pPr>
              <w:spacing w:after="0" w:line="240" w:lineRule="auto"/>
              <w:rPr>
                <w:rFonts w:ascii="Arial" w:eastAsia="Times New Roman" w:hAnsi="Arial" w:cs="Arial"/>
                <w:b/>
                <w:bCs/>
                <w:color w:val="000000"/>
                <w:sz w:val="20"/>
                <w:szCs w:val="20"/>
                <w:u w:val="single"/>
                <w:lang w:eastAsia="en-GB"/>
              </w:rPr>
            </w:pPr>
          </w:p>
        </w:tc>
        <w:tc>
          <w:tcPr>
            <w:tcW w:w="960" w:type="dxa"/>
            <w:tcBorders>
              <w:top w:val="nil"/>
              <w:left w:val="nil"/>
              <w:bottom w:val="nil"/>
              <w:right w:val="nil"/>
            </w:tcBorders>
            <w:shd w:val="clear" w:color="auto" w:fill="auto"/>
            <w:noWrap/>
            <w:vAlign w:val="bottom"/>
            <w:hideMark/>
          </w:tcPr>
          <w:p w14:paraId="5D5262B3"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CA1651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6AEF03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041C91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6CD4FA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7585A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94EBD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27D22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EB6B7A1"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2AF669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DFEA2AB"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CB3335E"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1C6854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7F4A0E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ECCC3A2"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0F4C16EA" w14:textId="77777777" w:rsidTr="00A01FEE">
        <w:trPr>
          <w:trHeight w:val="223"/>
        </w:trPr>
        <w:tc>
          <w:tcPr>
            <w:tcW w:w="960" w:type="dxa"/>
            <w:tcBorders>
              <w:top w:val="nil"/>
              <w:left w:val="nil"/>
              <w:bottom w:val="nil"/>
              <w:right w:val="nil"/>
            </w:tcBorders>
            <w:shd w:val="clear" w:color="auto" w:fill="auto"/>
            <w:noWrap/>
            <w:vAlign w:val="center"/>
            <w:hideMark/>
          </w:tcPr>
          <w:p w14:paraId="055BEDBB"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2BBD45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ACE947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22077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E85850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4C14E3"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CA11A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B14B8B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4FF3E6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F094A1B"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26CEE7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04FA1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1F9FF7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EC984C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3F7309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D0EEA9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4A7A7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4484E4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4F055D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31A9ED4"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05F203C4" w14:textId="77777777" w:rsidTr="00A01FEE">
        <w:trPr>
          <w:trHeight w:val="290"/>
        </w:trPr>
        <w:tc>
          <w:tcPr>
            <w:tcW w:w="13440" w:type="dxa"/>
            <w:gridSpan w:val="14"/>
            <w:vMerge w:val="restart"/>
            <w:tcBorders>
              <w:top w:val="nil"/>
              <w:left w:val="nil"/>
              <w:bottom w:val="nil"/>
              <w:right w:val="nil"/>
            </w:tcBorders>
            <w:shd w:val="clear" w:color="auto" w:fill="auto"/>
            <w:hideMark/>
          </w:tcPr>
          <w:p w14:paraId="7517D80F" w14:textId="77777777" w:rsidR="00BD66F5"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b/>
                <w:bCs/>
                <w:color w:val="000000"/>
                <w:sz w:val="20"/>
                <w:szCs w:val="20"/>
                <w:lang w:eastAsia="en-GB"/>
              </w:rPr>
              <w:t>Direct Labour Costs</w:t>
            </w:r>
            <w:r w:rsidRPr="00830280">
              <w:rPr>
                <w:rFonts w:ascii="Arial" w:eastAsia="Times New Roman" w:hAnsi="Arial" w:cs="Arial"/>
                <w:color w:val="000000"/>
                <w:sz w:val="20"/>
                <w:szCs w:val="20"/>
                <w:lang w:eastAsia="en-GB"/>
              </w:rPr>
              <w:br/>
            </w:r>
            <w:r w:rsidRPr="00830280">
              <w:rPr>
                <w:rFonts w:ascii="Arial" w:eastAsia="Times New Roman" w:hAnsi="Arial" w:cs="Arial"/>
                <w:color w:val="000000"/>
                <w:sz w:val="20"/>
                <w:szCs w:val="20"/>
                <w:lang w:eastAsia="en-GB"/>
              </w:rPr>
              <w:br/>
              <w:t xml:space="preserve">All wages, allowances, bonuses and shift allowances paid to the Staff employed either partly or wholly to </w:t>
            </w:r>
            <w:proofErr w:type="gramStart"/>
            <w:r w:rsidRPr="00830280">
              <w:rPr>
                <w:rFonts w:ascii="Arial" w:eastAsia="Times New Roman" w:hAnsi="Arial" w:cs="Arial"/>
                <w:color w:val="000000"/>
                <w:sz w:val="20"/>
                <w:szCs w:val="20"/>
                <w:lang w:eastAsia="en-GB"/>
              </w:rPr>
              <w:t>perform</w:t>
            </w:r>
            <w:proofErr w:type="gramEnd"/>
          </w:p>
          <w:p w14:paraId="2EC8BB79" w14:textId="77777777" w:rsidR="00BD66F5" w:rsidRPr="00830280"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color w:val="000000"/>
                <w:sz w:val="20"/>
                <w:szCs w:val="20"/>
                <w:lang w:eastAsia="en-GB"/>
              </w:rPr>
              <w:t xml:space="preserve"> the Services under the Contract.</w:t>
            </w:r>
          </w:p>
        </w:tc>
        <w:tc>
          <w:tcPr>
            <w:tcW w:w="960" w:type="dxa"/>
            <w:tcBorders>
              <w:top w:val="nil"/>
              <w:left w:val="nil"/>
              <w:bottom w:val="nil"/>
              <w:right w:val="nil"/>
            </w:tcBorders>
            <w:shd w:val="clear" w:color="auto" w:fill="auto"/>
            <w:noWrap/>
            <w:vAlign w:val="bottom"/>
            <w:hideMark/>
          </w:tcPr>
          <w:p w14:paraId="65CCECE4"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1A8E22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6F917F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19F743"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82FAD0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80E4175"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65AF90D7" w14:textId="77777777" w:rsidTr="00A01FEE">
        <w:trPr>
          <w:trHeight w:val="210"/>
        </w:trPr>
        <w:tc>
          <w:tcPr>
            <w:tcW w:w="13440" w:type="dxa"/>
            <w:gridSpan w:val="14"/>
            <w:vMerge/>
            <w:tcBorders>
              <w:top w:val="nil"/>
              <w:left w:val="nil"/>
              <w:bottom w:val="nil"/>
              <w:right w:val="nil"/>
            </w:tcBorders>
            <w:vAlign w:val="center"/>
            <w:hideMark/>
          </w:tcPr>
          <w:p w14:paraId="30873D03"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F3C688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B82744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6B3D05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4B64F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66CC0F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5332217"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39F90F61" w14:textId="77777777" w:rsidTr="00A01FEE">
        <w:trPr>
          <w:trHeight w:val="420"/>
        </w:trPr>
        <w:tc>
          <w:tcPr>
            <w:tcW w:w="13440" w:type="dxa"/>
            <w:gridSpan w:val="14"/>
            <w:vMerge/>
            <w:tcBorders>
              <w:top w:val="nil"/>
              <w:left w:val="nil"/>
              <w:bottom w:val="nil"/>
              <w:right w:val="nil"/>
            </w:tcBorders>
            <w:vAlign w:val="center"/>
            <w:hideMark/>
          </w:tcPr>
          <w:p w14:paraId="1B5462B2"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F5B114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3B340C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EC9575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290CF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AE2F72E"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319A4A"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2DC58842" w14:textId="77777777" w:rsidTr="00A01FEE">
        <w:trPr>
          <w:trHeight w:val="170"/>
        </w:trPr>
        <w:tc>
          <w:tcPr>
            <w:tcW w:w="13440" w:type="dxa"/>
            <w:gridSpan w:val="14"/>
            <w:vMerge w:val="restart"/>
            <w:tcBorders>
              <w:top w:val="nil"/>
              <w:left w:val="nil"/>
              <w:bottom w:val="nil"/>
              <w:right w:val="nil"/>
            </w:tcBorders>
            <w:shd w:val="clear" w:color="auto" w:fill="auto"/>
            <w:vAlign w:val="center"/>
            <w:hideMark/>
          </w:tcPr>
          <w:p w14:paraId="22CFD7E1" w14:textId="77777777" w:rsidR="00BD66F5"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b/>
                <w:bCs/>
                <w:color w:val="000000"/>
                <w:sz w:val="20"/>
                <w:szCs w:val="20"/>
                <w:lang w:eastAsia="en-GB"/>
              </w:rPr>
              <w:t>Indirect Labour Costs</w:t>
            </w:r>
            <w:r w:rsidRPr="00830280">
              <w:rPr>
                <w:rFonts w:ascii="Arial" w:eastAsia="Times New Roman" w:hAnsi="Arial" w:cs="Arial"/>
                <w:color w:val="000000"/>
                <w:sz w:val="20"/>
                <w:szCs w:val="20"/>
                <w:lang w:eastAsia="en-GB"/>
              </w:rPr>
              <w:br/>
              <w:t xml:space="preserve">These costs will include all taxes and contributions required by law and employer's liability and insurance.  </w:t>
            </w:r>
          </w:p>
          <w:p w14:paraId="1A998BD6" w14:textId="77777777" w:rsidR="00BD66F5"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color w:val="000000"/>
                <w:sz w:val="20"/>
                <w:szCs w:val="20"/>
                <w:lang w:eastAsia="en-GB"/>
              </w:rPr>
              <w:t>All costs associated with the Contractor's standard employment benefit such as sick leave with pay, pension,</w:t>
            </w:r>
          </w:p>
          <w:p w14:paraId="0F9653F5" w14:textId="77777777" w:rsidR="00BD66F5" w:rsidRPr="00830280"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color w:val="000000"/>
                <w:sz w:val="20"/>
                <w:szCs w:val="20"/>
                <w:lang w:eastAsia="en-GB"/>
              </w:rPr>
              <w:t xml:space="preserve"> health and life assurance.</w:t>
            </w:r>
            <w:r w:rsidRPr="00830280">
              <w:rPr>
                <w:rFonts w:ascii="Arial" w:eastAsia="Times New Roman" w:hAnsi="Arial" w:cs="Arial"/>
                <w:color w:val="000000"/>
                <w:sz w:val="20"/>
                <w:szCs w:val="20"/>
                <w:lang w:eastAsia="en-GB"/>
              </w:rPr>
              <w:br/>
            </w:r>
            <w:r w:rsidRPr="00830280">
              <w:rPr>
                <w:rFonts w:ascii="Arial" w:eastAsia="Times New Roman" w:hAnsi="Arial" w:cs="Arial"/>
                <w:color w:val="000000"/>
                <w:sz w:val="20"/>
                <w:szCs w:val="20"/>
                <w:lang w:eastAsia="en-GB"/>
              </w:rPr>
              <w:br/>
              <w:t>All travel costs for the Staff, as applicable.</w:t>
            </w:r>
          </w:p>
        </w:tc>
        <w:tc>
          <w:tcPr>
            <w:tcW w:w="960" w:type="dxa"/>
            <w:tcBorders>
              <w:top w:val="nil"/>
              <w:left w:val="nil"/>
              <w:bottom w:val="nil"/>
              <w:right w:val="nil"/>
            </w:tcBorders>
            <w:shd w:val="clear" w:color="auto" w:fill="auto"/>
            <w:noWrap/>
            <w:vAlign w:val="bottom"/>
            <w:hideMark/>
          </w:tcPr>
          <w:p w14:paraId="151F8EDC"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6B851E1"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82A1B47"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265340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F8ADEF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97A5EF"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00C69CB4" w14:textId="77777777" w:rsidTr="00A01FEE">
        <w:trPr>
          <w:trHeight w:val="433"/>
        </w:trPr>
        <w:tc>
          <w:tcPr>
            <w:tcW w:w="13440" w:type="dxa"/>
            <w:gridSpan w:val="14"/>
            <w:vMerge/>
            <w:tcBorders>
              <w:top w:val="nil"/>
              <w:left w:val="nil"/>
              <w:bottom w:val="nil"/>
              <w:right w:val="nil"/>
            </w:tcBorders>
            <w:vAlign w:val="center"/>
            <w:hideMark/>
          </w:tcPr>
          <w:p w14:paraId="0E091BEE"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E8125A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8EF16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5CFE5E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3B4389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3ECF3D9"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537545"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69BE5A2B" w14:textId="77777777" w:rsidTr="00A01FEE">
        <w:trPr>
          <w:trHeight w:val="290"/>
        </w:trPr>
        <w:tc>
          <w:tcPr>
            <w:tcW w:w="13440" w:type="dxa"/>
            <w:gridSpan w:val="14"/>
            <w:vMerge/>
            <w:tcBorders>
              <w:top w:val="nil"/>
              <w:left w:val="nil"/>
              <w:bottom w:val="nil"/>
              <w:right w:val="nil"/>
            </w:tcBorders>
            <w:vAlign w:val="center"/>
            <w:hideMark/>
          </w:tcPr>
          <w:p w14:paraId="5E76678D"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F6F74F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1E7573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099C0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2B41B5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28A1EDE"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CEF5F4"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606BC97B" w14:textId="77777777" w:rsidTr="00A01FEE">
        <w:trPr>
          <w:trHeight w:val="290"/>
        </w:trPr>
        <w:tc>
          <w:tcPr>
            <w:tcW w:w="13440" w:type="dxa"/>
            <w:gridSpan w:val="14"/>
            <w:vMerge/>
            <w:tcBorders>
              <w:top w:val="nil"/>
              <w:left w:val="nil"/>
              <w:bottom w:val="nil"/>
              <w:right w:val="nil"/>
            </w:tcBorders>
            <w:vAlign w:val="center"/>
            <w:hideMark/>
          </w:tcPr>
          <w:p w14:paraId="46961D3B"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7EC32B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620E2B"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C634E1"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E76A7E"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1ED139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14EA41"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7E420123" w14:textId="77777777" w:rsidTr="00A01FEE">
        <w:trPr>
          <w:trHeight w:val="290"/>
        </w:trPr>
        <w:tc>
          <w:tcPr>
            <w:tcW w:w="13440" w:type="dxa"/>
            <w:gridSpan w:val="14"/>
            <w:vMerge/>
            <w:tcBorders>
              <w:top w:val="nil"/>
              <w:left w:val="nil"/>
              <w:bottom w:val="nil"/>
              <w:right w:val="nil"/>
            </w:tcBorders>
            <w:vAlign w:val="center"/>
            <w:hideMark/>
          </w:tcPr>
          <w:p w14:paraId="221D6CFF"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5DEB290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192132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BF6046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12DA1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644E6D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C589B13"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57567ED7" w14:textId="77777777" w:rsidTr="00A01FEE">
        <w:trPr>
          <w:trHeight w:val="290"/>
        </w:trPr>
        <w:tc>
          <w:tcPr>
            <w:tcW w:w="13440" w:type="dxa"/>
            <w:gridSpan w:val="14"/>
            <w:vMerge/>
            <w:tcBorders>
              <w:top w:val="nil"/>
              <w:left w:val="nil"/>
              <w:bottom w:val="nil"/>
              <w:right w:val="nil"/>
            </w:tcBorders>
            <w:vAlign w:val="center"/>
            <w:hideMark/>
          </w:tcPr>
          <w:p w14:paraId="4532A8BB"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37FE21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10F26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13145A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A49A30E"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01414E"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933126C"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43F6C498" w14:textId="77777777" w:rsidTr="00A01FEE">
        <w:trPr>
          <w:trHeight w:val="290"/>
        </w:trPr>
        <w:tc>
          <w:tcPr>
            <w:tcW w:w="13440" w:type="dxa"/>
            <w:gridSpan w:val="14"/>
            <w:vMerge w:val="restart"/>
            <w:tcBorders>
              <w:top w:val="nil"/>
              <w:left w:val="nil"/>
              <w:bottom w:val="nil"/>
              <w:right w:val="nil"/>
            </w:tcBorders>
            <w:shd w:val="clear" w:color="auto" w:fill="auto"/>
            <w:hideMark/>
          </w:tcPr>
          <w:p w14:paraId="2C4CF47E" w14:textId="77777777" w:rsidR="00BD66F5"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b/>
                <w:bCs/>
                <w:color w:val="000000"/>
                <w:sz w:val="20"/>
                <w:szCs w:val="20"/>
                <w:lang w:eastAsia="en-GB"/>
              </w:rPr>
              <w:t>Other Overheads</w:t>
            </w:r>
            <w:r w:rsidRPr="00830280">
              <w:rPr>
                <w:rFonts w:ascii="Arial" w:eastAsia="Times New Roman" w:hAnsi="Arial" w:cs="Arial"/>
                <w:color w:val="000000"/>
                <w:sz w:val="20"/>
                <w:szCs w:val="20"/>
                <w:lang w:eastAsia="en-GB"/>
              </w:rPr>
              <w:br/>
            </w:r>
            <w:r w:rsidRPr="00830280">
              <w:rPr>
                <w:rFonts w:ascii="Arial" w:eastAsia="Times New Roman" w:hAnsi="Arial" w:cs="Arial"/>
                <w:color w:val="000000"/>
                <w:sz w:val="20"/>
                <w:szCs w:val="20"/>
                <w:lang w:eastAsia="en-GB"/>
              </w:rPr>
              <w:br/>
              <w:t xml:space="preserve">All costs of equipment and consumables required by the Staff to provide the Service including costs </w:t>
            </w:r>
            <w:proofErr w:type="gramStart"/>
            <w:r w:rsidRPr="00830280">
              <w:rPr>
                <w:rFonts w:ascii="Arial" w:eastAsia="Times New Roman" w:hAnsi="Arial" w:cs="Arial"/>
                <w:color w:val="000000"/>
                <w:sz w:val="20"/>
                <w:szCs w:val="20"/>
                <w:lang w:eastAsia="en-GB"/>
              </w:rPr>
              <w:t>associated</w:t>
            </w:r>
            <w:proofErr w:type="gramEnd"/>
            <w:r w:rsidRPr="00830280">
              <w:rPr>
                <w:rFonts w:ascii="Arial" w:eastAsia="Times New Roman" w:hAnsi="Arial" w:cs="Arial"/>
                <w:color w:val="000000"/>
                <w:sz w:val="20"/>
                <w:szCs w:val="20"/>
                <w:lang w:eastAsia="en-GB"/>
              </w:rPr>
              <w:t xml:space="preserve"> </w:t>
            </w:r>
          </w:p>
          <w:p w14:paraId="1F4C5F51" w14:textId="77777777" w:rsidR="00BD66F5" w:rsidRPr="00830280"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color w:val="000000"/>
                <w:sz w:val="20"/>
                <w:szCs w:val="20"/>
                <w:lang w:eastAsia="en-GB"/>
              </w:rPr>
              <w:t>with the recruitment and dismissal of Staff and training costs.</w:t>
            </w:r>
          </w:p>
        </w:tc>
        <w:tc>
          <w:tcPr>
            <w:tcW w:w="960" w:type="dxa"/>
            <w:tcBorders>
              <w:top w:val="nil"/>
              <w:left w:val="nil"/>
              <w:bottom w:val="nil"/>
              <w:right w:val="nil"/>
            </w:tcBorders>
            <w:shd w:val="clear" w:color="auto" w:fill="auto"/>
            <w:noWrap/>
            <w:vAlign w:val="bottom"/>
            <w:hideMark/>
          </w:tcPr>
          <w:p w14:paraId="4FF15C39"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96BE09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A9380DB"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C32B6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64B9B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435EDF6"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0C125C11" w14:textId="77777777" w:rsidTr="00A01FEE">
        <w:trPr>
          <w:trHeight w:val="290"/>
        </w:trPr>
        <w:tc>
          <w:tcPr>
            <w:tcW w:w="13440" w:type="dxa"/>
            <w:gridSpan w:val="14"/>
            <w:vMerge/>
            <w:tcBorders>
              <w:top w:val="nil"/>
              <w:left w:val="nil"/>
              <w:bottom w:val="nil"/>
              <w:right w:val="nil"/>
            </w:tcBorders>
            <w:vAlign w:val="center"/>
            <w:hideMark/>
          </w:tcPr>
          <w:p w14:paraId="6CE0C6F8"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63E0A7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523255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05CF68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969F35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0A9B5E3"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9B3A6C9"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2680FD92" w14:textId="77777777" w:rsidTr="00A01FEE">
        <w:trPr>
          <w:trHeight w:val="290"/>
        </w:trPr>
        <w:tc>
          <w:tcPr>
            <w:tcW w:w="13440" w:type="dxa"/>
            <w:gridSpan w:val="14"/>
            <w:vMerge/>
            <w:tcBorders>
              <w:top w:val="nil"/>
              <w:left w:val="nil"/>
              <w:bottom w:val="nil"/>
              <w:right w:val="nil"/>
            </w:tcBorders>
            <w:vAlign w:val="center"/>
            <w:hideMark/>
          </w:tcPr>
          <w:p w14:paraId="3762B2FF"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6079AAA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695274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310C1B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4E5153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36B1F71"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FA20AB1"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4B5CBB66" w14:textId="77777777" w:rsidTr="00A01FEE">
        <w:trPr>
          <w:trHeight w:val="530"/>
        </w:trPr>
        <w:tc>
          <w:tcPr>
            <w:tcW w:w="13440" w:type="dxa"/>
            <w:gridSpan w:val="14"/>
            <w:vMerge/>
            <w:tcBorders>
              <w:top w:val="nil"/>
              <w:left w:val="nil"/>
              <w:bottom w:val="nil"/>
              <w:right w:val="nil"/>
            </w:tcBorders>
            <w:vAlign w:val="center"/>
            <w:hideMark/>
          </w:tcPr>
          <w:p w14:paraId="3D8C98A4"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55C893C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DB49F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9B0389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8776F0B"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EBB457"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572420D"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058C7D66" w14:textId="77777777" w:rsidTr="00A01FEE">
        <w:trPr>
          <w:trHeight w:val="343"/>
        </w:trPr>
        <w:tc>
          <w:tcPr>
            <w:tcW w:w="13440" w:type="dxa"/>
            <w:gridSpan w:val="14"/>
            <w:vMerge w:val="restart"/>
            <w:tcBorders>
              <w:top w:val="nil"/>
              <w:left w:val="nil"/>
              <w:bottom w:val="nil"/>
              <w:right w:val="nil"/>
            </w:tcBorders>
            <w:shd w:val="clear" w:color="auto" w:fill="auto"/>
            <w:hideMark/>
          </w:tcPr>
          <w:p w14:paraId="3F8E0741" w14:textId="77777777" w:rsidR="00BD66F5"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b/>
                <w:bCs/>
                <w:color w:val="000000"/>
                <w:sz w:val="20"/>
                <w:szCs w:val="20"/>
                <w:lang w:eastAsia="en-GB"/>
              </w:rPr>
              <w:t>Head Office Overheads</w:t>
            </w:r>
            <w:r w:rsidRPr="00830280">
              <w:rPr>
                <w:rFonts w:ascii="Arial" w:eastAsia="Times New Roman" w:hAnsi="Arial" w:cs="Arial"/>
                <w:b/>
                <w:bCs/>
                <w:color w:val="000000"/>
                <w:sz w:val="20"/>
                <w:szCs w:val="20"/>
                <w:lang w:eastAsia="en-GB"/>
              </w:rPr>
              <w:br/>
            </w:r>
            <w:r w:rsidRPr="00830280">
              <w:rPr>
                <w:rFonts w:ascii="Arial" w:eastAsia="Times New Roman" w:hAnsi="Arial" w:cs="Arial"/>
                <w:b/>
                <w:bCs/>
                <w:color w:val="000000"/>
                <w:sz w:val="20"/>
                <w:szCs w:val="20"/>
                <w:lang w:eastAsia="en-GB"/>
              </w:rPr>
              <w:br/>
            </w:r>
            <w:r w:rsidRPr="00830280">
              <w:rPr>
                <w:rFonts w:ascii="Arial" w:eastAsia="Times New Roman" w:hAnsi="Arial" w:cs="Arial"/>
                <w:color w:val="000000"/>
                <w:sz w:val="20"/>
                <w:szCs w:val="20"/>
                <w:lang w:eastAsia="en-GB"/>
              </w:rPr>
              <w:t xml:space="preserve">All contributions to Head Office overheads, </w:t>
            </w:r>
            <w:proofErr w:type="gramStart"/>
            <w:r w:rsidRPr="00830280">
              <w:rPr>
                <w:rFonts w:ascii="Arial" w:eastAsia="Times New Roman" w:hAnsi="Arial" w:cs="Arial"/>
                <w:color w:val="000000"/>
                <w:sz w:val="20"/>
                <w:szCs w:val="20"/>
                <w:lang w:eastAsia="en-GB"/>
              </w:rPr>
              <w:t>management</w:t>
            </w:r>
            <w:proofErr w:type="gramEnd"/>
            <w:r w:rsidRPr="00830280">
              <w:rPr>
                <w:rFonts w:ascii="Arial" w:eastAsia="Times New Roman" w:hAnsi="Arial" w:cs="Arial"/>
                <w:color w:val="000000"/>
                <w:sz w:val="20"/>
                <w:szCs w:val="20"/>
                <w:lang w:eastAsia="en-GB"/>
              </w:rPr>
              <w:t xml:space="preserve"> and administration of the Contractor.  </w:t>
            </w:r>
          </w:p>
          <w:p w14:paraId="46B9223A" w14:textId="77777777" w:rsidR="00BD66F5"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color w:val="000000"/>
                <w:sz w:val="20"/>
                <w:szCs w:val="20"/>
                <w:lang w:eastAsia="en-GB"/>
              </w:rPr>
              <w:t xml:space="preserve">This includes management information costs, area management and account management costs, </w:t>
            </w:r>
            <w:proofErr w:type="gramStart"/>
            <w:r w:rsidRPr="00830280">
              <w:rPr>
                <w:rFonts w:ascii="Arial" w:eastAsia="Times New Roman" w:hAnsi="Arial" w:cs="Arial"/>
                <w:color w:val="000000"/>
                <w:sz w:val="20"/>
                <w:szCs w:val="20"/>
                <w:lang w:eastAsia="en-GB"/>
              </w:rPr>
              <w:t>operational</w:t>
            </w:r>
            <w:proofErr w:type="gramEnd"/>
            <w:r w:rsidRPr="00830280">
              <w:rPr>
                <w:rFonts w:ascii="Arial" w:eastAsia="Times New Roman" w:hAnsi="Arial" w:cs="Arial"/>
                <w:color w:val="000000"/>
                <w:sz w:val="20"/>
                <w:szCs w:val="20"/>
                <w:lang w:eastAsia="en-GB"/>
              </w:rPr>
              <w:t xml:space="preserve"> </w:t>
            </w:r>
          </w:p>
          <w:p w14:paraId="4762EE33" w14:textId="77777777" w:rsidR="00BD66F5"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color w:val="000000"/>
                <w:sz w:val="20"/>
                <w:szCs w:val="20"/>
                <w:lang w:eastAsia="en-GB"/>
              </w:rPr>
              <w:t xml:space="preserve">finance function, management/financial accounting function including banking department, information </w:t>
            </w:r>
            <w:proofErr w:type="gramStart"/>
            <w:r w:rsidRPr="00830280">
              <w:rPr>
                <w:rFonts w:ascii="Arial" w:eastAsia="Times New Roman" w:hAnsi="Arial" w:cs="Arial"/>
                <w:color w:val="000000"/>
                <w:sz w:val="20"/>
                <w:szCs w:val="20"/>
                <w:lang w:eastAsia="en-GB"/>
              </w:rPr>
              <w:t>technology</w:t>
            </w:r>
            <w:proofErr w:type="gramEnd"/>
          </w:p>
          <w:p w14:paraId="39590048" w14:textId="77777777" w:rsidR="00BD66F5"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color w:val="000000"/>
                <w:sz w:val="20"/>
                <w:szCs w:val="20"/>
                <w:lang w:eastAsia="en-GB"/>
              </w:rPr>
              <w:t xml:space="preserve"> and specialist consultancy advice.  It also includes all equipment and associated consumables, customer </w:t>
            </w:r>
            <w:proofErr w:type="gramStart"/>
            <w:r w:rsidRPr="00830280">
              <w:rPr>
                <w:rFonts w:ascii="Arial" w:eastAsia="Times New Roman" w:hAnsi="Arial" w:cs="Arial"/>
                <w:color w:val="000000"/>
                <w:sz w:val="20"/>
                <w:szCs w:val="20"/>
                <w:lang w:eastAsia="en-GB"/>
              </w:rPr>
              <w:t>support</w:t>
            </w:r>
            <w:proofErr w:type="gramEnd"/>
          </w:p>
          <w:p w14:paraId="266C9742" w14:textId="77777777" w:rsidR="00BD66F5" w:rsidRPr="00830280" w:rsidRDefault="00BD66F5" w:rsidP="00A01FEE">
            <w:pPr>
              <w:spacing w:after="0" w:line="240" w:lineRule="auto"/>
              <w:rPr>
                <w:rFonts w:ascii="Arial" w:eastAsia="Times New Roman" w:hAnsi="Arial" w:cs="Arial"/>
                <w:b/>
                <w:bCs/>
                <w:color w:val="000000"/>
                <w:sz w:val="20"/>
                <w:szCs w:val="20"/>
                <w:lang w:eastAsia="en-GB"/>
              </w:rPr>
            </w:pPr>
            <w:r w:rsidRPr="00830280">
              <w:rPr>
                <w:rFonts w:ascii="Arial" w:eastAsia="Times New Roman" w:hAnsi="Arial" w:cs="Arial"/>
                <w:color w:val="000000"/>
                <w:sz w:val="20"/>
                <w:szCs w:val="20"/>
                <w:lang w:eastAsia="en-GB"/>
              </w:rPr>
              <w:t xml:space="preserve"> including surveys and questionnaires, office accommodation and associated costs, including all risks insurance.</w:t>
            </w:r>
          </w:p>
        </w:tc>
        <w:tc>
          <w:tcPr>
            <w:tcW w:w="960" w:type="dxa"/>
            <w:tcBorders>
              <w:top w:val="nil"/>
              <w:left w:val="nil"/>
              <w:bottom w:val="nil"/>
              <w:right w:val="nil"/>
            </w:tcBorders>
            <w:shd w:val="clear" w:color="auto" w:fill="auto"/>
            <w:noWrap/>
            <w:vAlign w:val="bottom"/>
            <w:hideMark/>
          </w:tcPr>
          <w:p w14:paraId="2EF3954C" w14:textId="77777777" w:rsidR="00BD66F5" w:rsidRPr="00830280" w:rsidRDefault="00BD66F5" w:rsidP="00A01FEE">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51B341A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EB651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92C627"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AC89DF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61A1E4"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5C3545DC" w14:textId="77777777" w:rsidTr="00A01FEE">
        <w:trPr>
          <w:trHeight w:val="290"/>
        </w:trPr>
        <w:tc>
          <w:tcPr>
            <w:tcW w:w="13440" w:type="dxa"/>
            <w:gridSpan w:val="14"/>
            <w:vMerge/>
            <w:tcBorders>
              <w:top w:val="nil"/>
              <w:left w:val="nil"/>
              <w:bottom w:val="nil"/>
              <w:right w:val="nil"/>
            </w:tcBorders>
            <w:vAlign w:val="center"/>
            <w:hideMark/>
          </w:tcPr>
          <w:p w14:paraId="79B37629" w14:textId="77777777" w:rsidR="00BD66F5" w:rsidRPr="00830280" w:rsidRDefault="00BD66F5" w:rsidP="00A01FEE">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4C9075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F2C8061"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946045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218E8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654309"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C96505"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113E22AC" w14:textId="77777777" w:rsidTr="00A01FEE">
        <w:trPr>
          <w:trHeight w:val="290"/>
        </w:trPr>
        <w:tc>
          <w:tcPr>
            <w:tcW w:w="13440" w:type="dxa"/>
            <w:gridSpan w:val="14"/>
            <w:vMerge/>
            <w:tcBorders>
              <w:top w:val="nil"/>
              <w:left w:val="nil"/>
              <w:bottom w:val="nil"/>
              <w:right w:val="nil"/>
            </w:tcBorders>
            <w:vAlign w:val="center"/>
            <w:hideMark/>
          </w:tcPr>
          <w:p w14:paraId="02C5E8FC" w14:textId="77777777" w:rsidR="00BD66F5" w:rsidRPr="00830280" w:rsidRDefault="00BD66F5" w:rsidP="00A01FEE">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D87B9C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AEEE3E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9AA195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9A10B1"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7F2F1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C3E688F"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13CA93AB" w14:textId="77777777" w:rsidTr="00A01FEE">
        <w:trPr>
          <w:trHeight w:val="290"/>
        </w:trPr>
        <w:tc>
          <w:tcPr>
            <w:tcW w:w="13440" w:type="dxa"/>
            <w:gridSpan w:val="14"/>
            <w:vMerge/>
            <w:tcBorders>
              <w:top w:val="nil"/>
              <w:left w:val="nil"/>
              <w:bottom w:val="nil"/>
              <w:right w:val="nil"/>
            </w:tcBorders>
            <w:vAlign w:val="center"/>
            <w:hideMark/>
          </w:tcPr>
          <w:p w14:paraId="17C4E978" w14:textId="77777777" w:rsidR="00BD66F5" w:rsidRPr="00830280" w:rsidRDefault="00BD66F5" w:rsidP="00A01FEE">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83D50EB"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3564DA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0ED799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15EC77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15D9E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55131A"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0E73BB4F" w14:textId="77777777" w:rsidTr="00A01FEE">
        <w:trPr>
          <w:trHeight w:val="290"/>
        </w:trPr>
        <w:tc>
          <w:tcPr>
            <w:tcW w:w="13440" w:type="dxa"/>
            <w:gridSpan w:val="14"/>
            <w:vMerge/>
            <w:tcBorders>
              <w:top w:val="nil"/>
              <w:left w:val="nil"/>
              <w:bottom w:val="nil"/>
              <w:right w:val="nil"/>
            </w:tcBorders>
            <w:vAlign w:val="center"/>
            <w:hideMark/>
          </w:tcPr>
          <w:p w14:paraId="5D8FC054" w14:textId="77777777" w:rsidR="00BD66F5" w:rsidRPr="00830280" w:rsidRDefault="00BD66F5" w:rsidP="00A01FEE">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6ED2375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1A2A8AE"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2DD03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0988507"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6340AD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5920918"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0B909F33" w14:textId="77777777" w:rsidTr="00A01FEE">
        <w:trPr>
          <w:trHeight w:val="290"/>
        </w:trPr>
        <w:tc>
          <w:tcPr>
            <w:tcW w:w="13440" w:type="dxa"/>
            <w:gridSpan w:val="14"/>
            <w:vMerge/>
            <w:tcBorders>
              <w:top w:val="nil"/>
              <w:left w:val="nil"/>
              <w:bottom w:val="nil"/>
              <w:right w:val="nil"/>
            </w:tcBorders>
            <w:vAlign w:val="center"/>
            <w:hideMark/>
          </w:tcPr>
          <w:p w14:paraId="08E57429" w14:textId="77777777" w:rsidR="00BD66F5" w:rsidRPr="00830280" w:rsidRDefault="00BD66F5" w:rsidP="00A01FEE">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65A5EDA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99C338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871C3E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F74F9B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9CACEE"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6A3235F"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0C20E691" w14:textId="77777777" w:rsidTr="00A01FEE">
        <w:trPr>
          <w:trHeight w:val="290"/>
        </w:trPr>
        <w:tc>
          <w:tcPr>
            <w:tcW w:w="13440" w:type="dxa"/>
            <w:gridSpan w:val="14"/>
            <w:vMerge w:val="restart"/>
            <w:tcBorders>
              <w:top w:val="nil"/>
              <w:left w:val="nil"/>
              <w:bottom w:val="nil"/>
              <w:right w:val="nil"/>
            </w:tcBorders>
            <w:shd w:val="clear" w:color="auto" w:fill="auto"/>
            <w:hideMark/>
          </w:tcPr>
          <w:p w14:paraId="46381708" w14:textId="77777777" w:rsidR="00BD66F5" w:rsidRPr="00830280"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b/>
                <w:bCs/>
                <w:color w:val="000000"/>
                <w:sz w:val="20"/>
                <w:szCs w:val="20"/>
                <w:lang w:eastAsia="en-GB"/>
              </w:rPr>
              <w:t>Management Fee</w:t>
            </w:r>
            <w:r w:rsidRPr="00830280">
              <w:rPr>
                <w:rFonts w:ascii="Arial" w:eastAsia="Times New Roman" w:hAnsi="Arial" w:cs="Arial"/>
                <w:color w:val="000000"/>
                <w:sz w:val="20"/>
                <w:szCs w:val="20"/>
                <w:lang w:eastAsia="en-GB"/>
              </w:rPr>
              <w:br/>
            </w:r>
            <w:r w:rsidRPr="00830280">
              <w:rPr>
                <w:rFonts w:ascii="Arial" w:eastAsia="Times New Roman" w:hAnsi="Arial" w:cs="Arial"/>
                <w:color w:val="000000"/>
                <w:sz w:val="20"/>
                <w:szCs w:val="20"/>
                <w:lang w:eastAsia="en-GB"/>
              </w:rPr>
              <w:br/>
              <w:t>Any handling charges for third party costs and any other costs for providing the Services.</w:t>
            </w:r>
          </w:p>
        </w:tc>
        <w:tc>
          <w:tcPr>
            <w:tcW w:w="960" w:type="dxa"/>
            <w:tcBorders>
              <w:top w:val="nil"/>
              <w:left w:val="nil"/>
              <w:bottom w:val="nil"/>
              <w:right w:val="nil"/>
            </w:tcBorders>
            <w:shd w:val="clear" w:color="auto" w:fill="auto"/>
            <w:noWrap/>
            <w:vAlign w:val="bottom"/>
            <w:hideMark/>
          </w:tcPr>
          <w:p w14:paraId="70D86DE3"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39FC917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964EFE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0532AF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1A3D6E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77B327"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6C096841" w14:textId="77777777" w:rsidTr="00A01FEE">
        <w:trPr>
          <w:trHeight w:val="290"/>
        </w:trPr>
        <w:tc>
          <w:tcPr>
            <w:tcW w:w="13440" w:type="dxa"/>
            <w:gridSpan w:val="14"/>
            <w:vMerge/>
            <w:tcBorders>
              <w:top w:val="nil"/>
              <w:left w:val="nil"/>
              <w:bottom w:val="nil"/>
              <w:right w:val="nil"/>
            </w:tcBorders>
            <w:vAlign w:val="center"/>
            <w:hideMark/>
          </w:tcPr>
          <w:p w14:paraId="653A04D7"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DD8A6D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B854DC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406F7F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A635249"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58A40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6992410"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498B3CDB" w14:textId="77777777" w:rsidTr="00A01FEE">
        <w:trPr>
          <w:trHeight w:val="290"/>
        </w:trPr>
        <w:tc>
          <w:tcPr>
            <w:tcW w:w="13440" w:type="dxa"/>
            <w:gridSpan w:val="14"/>
            <w:vMerge/>
            <w:tcBorders>
              <w:top w:val="nil"/>
              <w:left w:val="nil"/>
              <w:bottom w:val="nil"/>
              <w:right w:val="nil"/>
            </w:tcBorders>
            <w:vAlign w:val="center"/>
            <w:hideMark/>
          </w:tcPr>
          <w:p w14:paraId="3FF17BED"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2E2C05B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9E5314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8A02FC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456E8D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2EAB37"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6B182D"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25C75DC1" w14:textId="77777777" w:rsidTr="00A01FEE">
        <w:trPr>
          <w:trHeight w:val="290"/>
        </w:trPr>
        <w:tc>
          <w:tcPr>
            <w:tcW w:w="13440" w:type="dxa"/>
            <w:gridSpan w:val="14"/>
            <w:vMerge/>
            <w:tcBorders>
              <w:top w:val="nil"/>
              <w:left w:val="nil"/>
              <w:bottom w:val="nil"/>
              <w:right w:val="nil"/>
            </w:tcBorders>
            <w:vAlign w:val="center"/>
            <w:hideMark/>
          </w:tcPr>
          <w:p w14:paraId="7DAA7479"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F433AC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132784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3DE88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A0F6D7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CE78549"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F1228E"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353B26F1" w14:textId="77777777" w:rsidTr="00A01FEE">
        <w:trPr>
          <w:trHeight w:val="290"/>
        </w:trPr>
        <w:tc>
          <w:tcPr>
            <w:tcW w:w="13440" w:type="dxa"/>
            <w:gridSpan w:val="14"/>
            <w:vMerge w:val="restart"/>
            <w:tcBorders>
              <w:top w:val="nil"/>
              <w:left w:val="nil"/>
              <w:bottom w:val="nil"/>
              <w:right w:val="nil"/>
            </w:tcBorders>
            <w:shd w:val="clear" w:color="auto" w:fill="auto"/>
            <w:hideMark/>
          </w:tcPr>
          <w:p w14:paraId="6C64897B" w14:textId="77777777" w:rsidR="00BD66F5" w:rsidRPr="00830280" w:rsidRDefault="00BD66F5" w:rsidP="00A01FEE">
            <w:pPr>
              <w:spacing w:after="0" w:line="240" w:lineRule="auto"/>
              <w:rPr>
                <w:rFonts w:ascii="Arial" w:eastAsia="Times New Roman" w:hAnsi="Arial" w:cs="Arial"/>
                <w:b/>
                <w:bCs/>
                <w:color w:val="000000"/>
                <w:sz w:val="20"/>
                <w:szCs w:val="20"/>
                <w:lang w:eastAsia="en-GB"/>
              </w:rPr>
            </w:pPr>
            <w:r w:rsidRPr="00830280">
              <w:rPr>
                <w:rFonts w:ascii="Arial" w:eastAsia="Times New Roman" w:hAnsi="Arial" w:cs="Arial"/>
                <w:b/>
                <w:bCs/>
                <w:color w:val="000000"/>
                <w:sz w:val="20"/>
                <w:szCs w:val="20"/>
                <w:lang w:eastAsia="en-GB"/>
              </w:rPr>
              <w:t>Profit</w:t>
            </w:r>
            <w:r w:rsidRPr="00830280">
              <w:rPr>
                <w:rFonts w:ascii="Arial" w:eastAsia="Times New Roman" w:hAnsi="Arial" w:cs="Arial"/>
                <w:b/>
                <w:bCs/>
                <w:color w:val="000000"/>
                <w:sz w:val="20"/>
                <w:szCs w:val="20"/>
                <w:lang w:eastAsia="en-GB"/>
              </w:rPr>
              <w:br/>
            </w:r>
            <w:r w:rsidRPr="00830280">
              <w:rPr>
                <w:rFonts w:ascii="Arial" w:eastAsia="Times New Roman" w:hAnsi="Arial" w:cs="Arial"/>
                <w:b/>
                <w:bCs/>
                <w:color w:val="000000"/>
                <w:sz w:val="20"/>
                <w:szCs w:val="20"/>
                <w:lang w:eastAsia="en-GB"/>
              </w:rPr>
              <w:br/>
            </w:r>
            <w:r w:rsidRPr="00830280">
              <w:rPr>
                <w:rFonts w:ascii="Arial" w:eastAsia="Times New Roman" w:hAnsi="Arial" w:cs="Arial"/>
                <w:color w:val="000000"/>
                <w:sz w:val="20"/>
                <w:szCs w:val="20"/>
                <w:lang w:eastAsia="en-GB"/>
              </w:rPr>
              <w:t xml:space="preserve">All allowances for profit. </w:t>
            </w:r>
          </w:p>
        </w:tc>
        <w:tc>
          <w:tcPr>
            <w:tcW w:w="960" w:type="dxa"/>
            <w:tcBorders>
              <w:top w:val="nil"/>
              <w:left w:val="nil"/>
              <w:bottom w:val="nil"/>
              <w:right w:val="nil"/>
            </w:tcBorders>
            <w:shd w:val="clear" w:color="auto" w:fill="auto"/>
            <w:noWrap/>
            <w:vAlign w:val="bottom"/>
            <w:hideMark/>
          </w:tcPr>
          <w:p w14:paraId="67FB21C0" w14:textId="77777777" w:rsidR="00BD66F5" w:rsidRPr="00830280" w:rsidRDefault="00BD66F5" w:rsidP="00A01FEE">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284ABC83"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2EA76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DA2FDB"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6AB8EE"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8454A2C"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2711D33A" w14:textId="77777777" w:rsidTr="00A01FEE">
        <w:trPr>
          <w:trHeight w:val="290"/>
        </w:trPr>
        <w:tc>
          <w:tcPr>
            <w:tcW w:w="13440" w:type="dxa"/>
            <w:gridSpan w:val="14"/>
            <w:vMerge/>
            <w:tcBorders>
              <w:top w:val="nil"/>
              <w:left w:val="nil"/>
              <w:bottom w:val="nil"/>
              <w:right w:val="nil"/>
            </w:tcBorders>
            <w:vAlign w:val="center"/>
            <w:hideMark/>
          </w:tcPr>
          <w:p w14:paraId="3951C4CB" w14:textId="77777777" w:rsidR="00BD66F5" w:rsidRPr="00830280" w:rsidRDefault="00BD66F5" w:rsidP="00A01FEE">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10F7600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D2C0D43"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05B4E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BFAF663"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5CB0B5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97E8DC7"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2763953D" w14:textId="77777777" w:rsidTr="00A01FEE">
        <w:trPr>
          <w:trHeight w:val="290"/>
        </w:trPr>
        <w:tc>
          <w:tcPr>
            <w:tcW w:w="13440" w:type="dxa"/>
            <w:gridSpan w:val="14"/>
            <w:vMerge/>
            <w:tcBorders>
              <w:top w:val="nil"/>
              <w:left w:val="nil"/>
              <w:bottom w:val="nil"/>
              <w:right w:val="nil"/>
            </w:tcBorders>
            <w:vAlign w:val="center"/>
            <w:hideMark/>
          </w:tcPr>
          <w:p w14:paraId="71E119EE" w14:textId="77777777" w:rsidR="00BD66F5" w:rsidRPr="00830280" w:rsidRDefault="00BD66F5" w:rsidP="00A01FEE">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63ACB2B3"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35064F3"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E3DBC01"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1626AC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A703D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D4C68F6"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111F123F" w14:textId="77777777" w:rsidTr="00A01FEE">
        <w:trPr>
          <w:trHeight w:val="290"/>
        </w:trPr>
        <w:tc>
          <w:tcPr>
            <w:tcW w:w="13440" w:type="dxa"/>
            <w:gridSpan w:val="14"/>
            <w:vMerge/>
            <w:tcBorders>
              <w:top w:val="nil"/>
              <w:left w:val="nil"/>
              <w:bottom w:val="nil"/>
              <w:right w:val="nil"/>
            </w:tcBorders>
            <w:vAlign w:val="center"/>
            <w:hideMark/>
          </w:tcPr>
          <w:p w14:paraId="3260FFFB" w14:textId="77777777" w:rsidR="00BD66F5" w:rsidRPr="00830280" w:rsidRDefault="00BD66F5" w:rsidP="00A01FEE">
            <w:pPr>
              <w:spacing w:after="0" w:line="240" w:lineRule="auto"/>
              <w:rPr>
                <w:rFonts w:ascii="Arial" w:eastAsia="Times New Roman" w:hAnsi="Arial" w:cs="Arial"/>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E490A3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319A523"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9E122A7"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CFB52EE"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0A974B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FF04F4E"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3E04DB92" w14:textId="77777777" w:rsidTr="00A01FEE">
        <w:trPr>
          <w:trHeight w:val="290"/>
        </w:trPr>
        <w:tc>
          <w:tcPr>
            <w:tcW w:w="13440" w:type="dxa"/>
            <w:gridSpan w:val="14"/>
            <w:vMerge w:val="restart"/>
            <w:tcBorders>
              <w:top w:val="nil"/>
              <w:left w:val="nil"/>
              <w:bottom w:val="nil"/>
              <w:right w:val="nil"/>
            </w:tcBorders>
            <w:shd w:val="clear" w:color="auto" w:fill="auto"/>
            <w:hideMark/>
          </w:tcPr>
          <w:p w14:paraId="700BA31F" w14:textId="77777777" w:rsidR="00BD66F5" w:rsidRPr="00830280" w:rsidRDefault="00BD66F5" w:rsidP="00A01FEE">
            <w:pPr>
              <w:spacing w:after="0" w:line="240" w:lineRule="auto"/>
              <w:rPr>
                <w:rFonts w:ascii="Arial" w:eastAsia="Times New Roman" w:hAnsi="Arial" w:cs="Arial"/>
                <w:color w:val="000000"/>
                <w:sz w:val="20"/>
                <w:szCs w:val="20"/>
                <w:lang w:eastAsia="en-GB"/>
              </w:rPr>
            </w:pPr>
            <w:r w:rsidRPr="00830280">
              <w:rPr>
                <w:rFonts w:ascii="Arial" w:eastAsia="Times New Roman" w:hAnsi="Arial" w:cs="Arial"/>
                <w:b/>
                <w:bCs/>
                <w:color w:val="000000"/>
                <w:sz w:val="20"/>
                <w:szCs w:val="20"/>
                <w:lang w:eastAsia="en-GB"/>
              </w:rPr>
              <w:t>Mobilisation</w:t>
            </w:r>
            <w:r w:rsidRPr="00830280">
              <w:rPr>
                <w:rFonts w:ascii="Arial" w:eastAsia="Times New Roman" w:hAnsi="Arial" w:cs="Arial"/>
                <w:color w:val="000000"/>
                <w:sz w:val="20"/>
                <w:szCs w:val="20"/>
                <w:lang w:eastAsia="en-GB"/>
              </w:rPr>
              <w:br/>
            </w:r>
            <w:r w:rsidRPr="00830280">
              <w:rPr>
                <w:rFonts w:ascii="Arial" w:eastAsia="Times New Roman" w:hAnsi="Arial" w:cs="Arial"/>
                <w:color w:val="000000"/>
                <w:sz w:val="20"/>
                <w:szCs w:val="20"/>
                <w:lang w:eastAsia="en-GB"/>
              </w:rPr>
              <w:br/>
              <w:t xml:space="preserve">The </w:t>
            </w:r>
            <w:proofErr w:type="gramStart"/>
            <w:r w:rsidRPr="00830280">
              <w:rPr>
                <w:rFonts w:ascii="Arial" w:eastAsia="Times New Roman" w:hAnsi="Arial" w:cs="Arial"/>
                <w:color w:val="000000"/>
                <w:sz w:val="20"/>
                <w:szCs w:val="20"/>
                <w:lang w:eastAsia="en-GB"/>
              </w:rPr>
              <w:t>one off</w:t>
            </w:r>
            <w:proofErr w:type="gramEnd"/>
            <w:r w:rsidRPr="00830280">
              <w:rPr>
                <w:rFonts w:ascii="Arial" w:eastAsia="Times New Roman" w:hAnsi="Arial" w:cs="Arial"/>
                <w:color w:val="000000"/>
                <w:sz w:val="20"/>
                <w:szCs w:val="20"/>
                <w:lang w:eastAsia="en-GB"/>
              </w:rPr>
              <w:t xml:space="preserve"> cost of setting up the contract through the mobilisation perio</w:t>
            </w:r>
            <w:r>
              <w:rPr>
                <w:rFonts w:ascii="Arial" w:eastAsia="Times New Roman" w:hAnsi="Arial" w:cs="Arial"/>
                <w:color w:val="000000"/>
                <w:sz w:val="20"/>
                <w:szCs w:val="20"/>
                <w:lang w:eastAsia="en-GB"/>
              </w:rPr>
              <w:t>d</w:t>
            </w:r>
          </w:p>
        </w:tc>
        <w:tc>
          <w:tcPr>
            <w:tcW w:w="960" w:type="dxa"/>
            <w:tcBorders>
              <w:top w:val="nil"/>
              <w:left w:val="nil"/>
              <w:bottom w:val="nil"/>
              <w:right w:val="nil"/>
            </w:tcBorders>
            <w:shd w:val="clear" w:color="auto" w:fill="auto"/>
            <w:noWrap/>
            <w:vAlign w:val="bottom"/>
            <w:hideMark/>
          </w:tcPr>
          <w:p w14:paraId="097DCADC"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39DC114B"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A904D0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E6E247"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83792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ECB0829"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65B16130" w14:textId="77777777" w:rsidTr="00A01FEE">
        <w:trPr>
          <w:trHeight w:val="290"/>
        </w:trPr>
        <w:tc>
          <w:tcPr>
            <w:tcW w:w="13440" w:type="dxa"/>
            <w:gridSpan w:val="14"/>
            <w:vMerge/>
            <w:tcBorders>
              <w:top w:val="nil"/>
              <w:left w:val="nil"/>
              <w:bottom w:val="nil"/>
              <w:right w:val="nil"/>
            </w:tcBorders>
            <w:vAlign w:val="center"/>
            <w:hideMark/>
          </w:tcPr>
          <w:p w14:paraId="5B683F3D"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94EE0C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11EF0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0CF83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D9AB02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264395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9F84D12"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51ACEE14" w14:textId="77777777" w:rsidTr="00A01FEE">
        <w:trPr>
          <w:trHeight w:val="290"/>
        </w:trPr>
        <w:tc>
          <w:tcPr>
            <w:tcW w:w="13440" w:type="dxa"/>
            <w:gridSpan w:val="14"/>
            <w:vMerge/>
            <w:tcBorders>
              <w:top w:val="nil"/>
              <w:left w:val="nil"/>
              <w:bottom w:val="nil"/>
              <w:right w:val="nil"/>
            </w:tcBorders>
            <w:vAlign w:val="center"/>
            <w:hideMark/>
          </w:tcPr>
          <w:p w14:paraId="60EA4A5F"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173419D9"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4D04C8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615E2AB"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0A56FF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C6541E"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495CB82"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236C2FBA" w14:textId="77777777" w:rsidTr="00A01FEE">
        <w:trPr>
          <w:trHeight w:val="13"/>
        </w:trPr>
        <w:tc>
          <w:tcPr>
            <w:tcW w:w="13440" w:type="dxa"/>
            <w:gridSpan w:val="14"/>
            <w:vMerge/>
            <w:tcBorders>
              <w:top w:val="nil"/>
              <w:left w:val="nil"/>
              <w:bottom w:val="nil"/>
              <w:right w:val="nil"/>
            </w:tcBorders>
            <w:vAlign w:val="center"/>
            <w:hideMark/>
          </w:tcPr>
          <w:p w14:paraId="7236436A"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26C524A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41C1147"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3CFBF3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3E8571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3629FD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999FC2C"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42A2F998" w14:textId="77777777" w:rsidTr="00A01FEE">
        <w:trPr>
          <w:trHeight w:val="703"/>
        </w:trPr>
        <w:tc>
          <w:tcPr>
            <w:tcW w:w="19200" w:type="dxa"/>
            <w:gridSpan w:val="20"/>
            <w:tcBorders>
              <w:top w:val="nil"/>
              <w:left w:val="nil"/>
              <w:bottom w:val="nil"/>
              <w:right w:val="nil"/>
            </w:tcBorders>
            <w:shd w:val="clear" w:color="auto" w:fill="auto"/>
            <w:noWrap/>
            <w:hideMark/>
          </w:tcPr>
          <w:p w14:paraId="086FC346" w14:textId="77777777" w:rsidR="00BD66F5" w:rsidRPr="00830280" w:rsidRDefault="00BD66F5" w:rsidP="00A01FEE">
            <w:pPr>
              <w:tabs>
                <w:tab w:val="left" w:pos="3590"/>
              </w:tabs>
              <w:rPr>
                <w:rFonts w:ascii="Times New Roman" w:eastAsia="Times New Roman" w:hAnsi="Times New Roman"/>
                <w:sz w:val="20"/>
                <w:szCs w:val="20"/>
                <w:lang w:eastAsia="en-GB"/>
              </w:rPr>
            </w:pPr>
          </w:p>
        </w:tc>
      </w:tr>
      <w:tr w:rsidR="00BD66F5" w:rsidRPr="00830280" w14:paraId="4AAE5530" w14:textId="77777777" w:rsidTr="00A01FEE">
        <w:trPr>
          <w:trHeight w:val="290"/>
        </w:trPr>
        <w:tc>
          <w:tcPr>
            <w:tcW w:w="13440" w:type="dxa"/>
            <w:gridSpan w:val="14"/>
            <w:vMerge w:val="restart"/>
            <w:tcBorders>
              <w:top w:val="nil"/>
              <w:left w:val="nil"/>
              <w:bottom w:val="nil"/>
              <w:right w:val="nil"/>
            </w:tcBorders>
            <w:shd w:val="clear" w:color="auto" w:fill="auto"/>
            <w:hideMark/>
          </w:tcPr>
          <w:p w14:paraId="73903F40" w14:textId="77777777" w:rsidR="00940DBB" w:rsidRDefault="00BD66F5" w:rsidP="00BD66F5">
            <w:pPr>
              <w:spacing w:after="0" w:line="240" w:lineRule="auto"/>
              <w:ind w:left="-110"/>
              <w:rPr>
                <w:rFonts w:ascii="Arial" w:eastAsia="Times New Roman" w:hAnsi="Arial" w:cs="Arial"/>
                <w:color w:val="000000"/>
                <w:sz w:val="20"/>
                <w:szCs w:val="20"/>
                <w:lang w:eastAsia="en-GB"/>
              </w:rPr>
            </w:pPr>
            <w:r w:rsidRPr="00830280">
              <w:rPr>
                <w:rFonts w:ascii="Arial" w:eastAsia="Times New Roman" w:hAnsi="Arial" w:cs="Arial"/>
                <w:b/>
                <w:bCs/>
                <w:color w:val="000000"/>
                <w:sz w:val="20"/>
                <w:szCs w:val="20"/>
                <w:lang w:eastAsia="en-GB"/>
              </w:rPr>
              <w:t>CONTRACT PRICE ADJUSTMENT</w:t>
            </w:r>
            <w:r w:rsidRPr="00830280">
              <w:rPr>
                <w:rFonts w:ascii="Arial" w:eastAsia="Times New Roman" w:hAnsi="Arial" w:cs="Arial"/>
                <w:color w:val="000000"/>
                <w:sz w:val="20"/>
                <w:szCs w:val="20"/>
                <w:lang w:eastAsia="en-GB"/>
              </w:rPr>
              <w:br/>
            </w:r>
            <w:r w:rsidRPr="00830280">
              <w:rPr>
                <w:rFonts w:ascii="Arial" w:eastAsia="Times New Roman" w:hAnsi="Arial" w:cs="Arial"/>
                <w:color w:val="000000"/>
                <w:sz w:val="20"/>
                <w:szCs w:val="20"/>
                <w:lang w:eastAsia="en-GB"/>
              </w:rPr>
              <w:br/>
              <w:t xml:space="preserve">In the event that the Contract Period is extended beyond the period specified, the appropriate rates shall </w:t>
            </w:r>
            <w:proofErr w:type="gramStart"/>
            <w:r w:rsidRPr="00830280">
              <w:rPr>
                <w:rFonts w:ascii="Arial" w:eastAsia="Times New Roman" w:hAnsi="Arial" w:cs="Arial"/>
                <w:color w:val="000000"/>
                <w:sz w:val="20"/>
                <w:szCs w:val="20"/>
                <w:lang w:eastAsia="en-GB"/>
              </w:rPr>
              <w:t>be</w:t>
            </w:r>
            <w:proofErr w:type="gramEnd"/>
            <w:r w:rsidRPr="00830280">
              <w:rPr>
                <w:rFonts w:ascii="Arial" w:eastAsia="Times New Roman" w:hAnsi="Arial" w:cs="Arial"/>
                <w:color w:val="000000"/>
                <w:sz w:val="20"/>
                <w:szCs w:val="20"/>
                <w:lang w:eastAsia="en-GB"/>
              </w:rPr>
              <w:t xml:space="preserve"> </w:t>
            </w:r>
          </w:p>
          <w:p w14:paraId="053A3732" w14:textId="77777777" w:rsidR="00940DBB" w:rsidRDefault="00BD66F5" w:rsidP="00BD66F5">
            <w:pPr>
              <w:spacing w:after="0" w:line="240" w:lineRule="auto"/>
              <w:ind w:left="-110"/>
              <w:rPr>
                <w:rFonts w:ascii="Arial" w:eastAsia="Times New Roman" w:hAnsi="Arial" w:cs="Arial"/>
                <w:color w:val="000000"/>
                <w:sz w:val="20"/>
                <w:szCs w:val="20"/>
                <w:lang w:eastAsia="en-GB"/>
              </w:rPr>
            </w:pPr>
            <w:r w:rsidRPr="00830280">
              <w:rPr>
                <w:rFonts w:ascii="Arial" w:eastAsia="Times New Roman" w:hAnsi="Arial" w:cs="Arial"/>
                <w:color w:val="000000"/>
                <w:sz w:val="20"/>
                <w:szCs w:val="20"/>
                <w:lang w:eastAsia="en-GB"/>
              </w:rPr>
              <w:t xml:space="preserve">adjustable based on the Consumer Price </w:t>
            </w:r>
            <w:proofErr w:type="gramStart"/>
            <w:r w:rsidRPr="00830280">
              <w:rPr>
                <w:rFonts w:ascii="Arial" w:eastAsia="Times New Roman" w:hAnsi="Arial" w:cs="Arial"/>
                <w:color w:val="000000"/>
                <w:sz w:val="20"/>
                <w:szCs w:val="20"/>
                <w:lang w:eastAsia="en-GB"/>
              </w:rPr>
              <w:t>Index  (</w:t>
            </w:r>
            <w:proofErr w:type="gramEnd"/>
            <w:r w:rsidRPr="00830280">
              <w:rPr>
                <w:rFonts w:ascii="Arial" w:eastAsia="Times New Roman" w:hAnsi="Arial" w:cs="Arial"/>
                <w:color w:val="000000"/>
                <w:sz w:val="20"/>
                <w:szCs w:val="20"/>
                <w:lang w:eastAsia="en-GB"/>
              </w:rPr>
              <w:t>CPI) rate over the immediately preceding 12 month period</w:t>
            </w:r>
          </w:p>
          <w:p w14:paraId="014E19A9" w14:textId="7FD76492" w:rsidR="00BD66F5" w:rsidRPr="00830280" w:rsidRDefault="00BD66F5" w:rsidP="00BD66F5">
            <w:pPr>
              <w:spacing w:after="0" w:line="240" w:lineRule="auto"/>
              <w:ind w:left="-110"/>
              <w:rPr>
                <w:rFonts w:ascii="Arial" w:eastAsia="Times New Roman" w:hAnsi="Arial" w:cs="Arial"/>
                <w:color w:val="000000"/>
                <w:sz w:val="20"/>
                <w:szCs w:val="20"/>
                <w:lang w:eastAsia="en-GB"/>
              </w:rPr>
            </w:pPr>
            <w:r w:rsidRPr="00830280">
              <w:rPr>
                <w:rFonts w:ascii="Arial" w:eastAsia="Times New Roman" w:hAnsi="Arial" w:cs="Arial"/>
                <w:color w:val="000000"/>
                <w:sz w:val="20"/>
                <w:szCs w:val="20"/>
                <w:lang w:eastAsia="en-GB"/>
              </w:rPr>
              <w:t xml:space="preserve"> prior to the extension. </w:t>
            </w:r>
          </w:p>
        </w:tc>
        <w:tc>
          <w:tcPr>
            <w:tcW w:w="960" w:type="dxa"/>
            <w:tcBorders>
              <w:top w:val="nil"/>
              <w:left w:val="nil"/>
              <w:bottom w:val="nil"/>
              <w:right w:val="nil"/>
            </w:tcBorders>
            <w:shd w:val="clear" w:color="auto" w:fill="auto"/>
            <w:noWrap/>
            <w:vAlign w:val="bottom"/>
            <w:hideMark/>
          </w:tcPr>
          <w:p w14:paraId="2C3B08EA"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6FD1CC67"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E9B772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35F7D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A71DE8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73B332"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34ACC48A" w14:textId="77777777" w:rsidTr="00A01FEE">
        <w:trPr>
          <w:trHeight w:val="290"/>
        </w:trPr>
        <w:tc>
          <w:tcPr>
            <w:tcW w:w="13440" w:type="dxa"/>
            <w:gridSpan w:val="14"/>
            <w:vMerge/>
            <w:tcBorders>
              <w:top w:val="nil"/>
              <w:left w:val="nil"/>
              <w:bottom w:val="nil"/>
              <w:right w:val="nil"/>
            </w:tcBorders>
            <w:vAlign w:val="center"/>
            <w:hideMark/>
          </w:tcPr>
          <w:p w14:paraId="1D06EBFB"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2D97B1F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93D40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53B102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5E8683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FF1CB1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09CA91"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34AA725D" w14:textId="77777777" w:rsidTr="00A01FEE">
        <w:trPr>
          <w:trHeight w:val="290"/>
        </w:trPr>
        <w:tc>
          <w:tcPr>
            <w:tcW w:w="13440" w:type="dxa"/>
            <w:gridSpan w:val="14"/>
            <w:vMerge/>
            <w:tcBorders>
              <w:top w:val="nil"/>
              <w:left w:val="nil"/>
              <w:bottom w:val="nil"/>
              <w:right w:val="nil"/>
            </w:tcBorders>
            <w:vAlign w:val="center"/>
            <w:hideMark/>
          </w:tcPr>
          <w:p w14:paraId="62FCADE2"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12A7A97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51C34E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6278957"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5CCCA9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C85B41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5B9686"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1C0C0C84" w14:textId="77777777" w:rsidTr="00A01FEE">
        <w:trPr>
          <w:trHeight w:val="290"/>
        </w:trPr>
        <w:tc>
          <w:tcPr>
            <w:tcW w:w="13440" w:type="dxa"/>
            <w:gridSpan w:val="14"/>
            <w:vMerge/>
            <w:tcBorders>
              <w:top w:val="nil"/>
              <w:left w:val="nil"/>
              <w:bottom w:val="nil"/>
              <w:right w:val="nil"/>
            </w:tcBorders>
            <w:vAlign w:val="center"/>
            <w:hideMark/>
          </w:tcPr>
          <w:p w14:paraId="09F231E8"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2B7135C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128B20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1420911"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627AD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0F3D49"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1AEDAC9"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555FCCA9" w14:textId="77777777" w:rsidTr="00A01FEE">
        <w:trPr>
          <w:trHeight w:val="290"/>
        </w:trPr>
        <w:tc>
          <w:tcPr>
            <w:tcW w:w="13440" w:type="dxa"/>
            <w:gridSpan w:val="14"/>
            <w:vMerge/>
            <w:tcBorders>
              <w:top w:val="nil"/>
              <w:left w:val="nil"/>
              <w:bottom w:val="nil"/>
              <w:right w:val="nil"/>
            </w:tcBorders>
            <w:vAlign w:val="center"/>
            <w:hideMark/>
          </w:tcPr>
          <w:p w14:paraId="1548DFF9"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27C519E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F7F0FC7"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88D17D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7D9599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4DF92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25D0398"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5C8C0842" w14:textId="77777777" w:rsidTr="00A01FEE">
        <w:trPr>
          <w:trHeight w:val="290"/>
        </w:trPr>
        <w:tc>
          <w:tcPr>
            <w:tcW w:w="13440" w:type="dxa"/>
            <w:gridSpan w:val="14"/>
            <w:vMerge/>
            <w:tcBorders>
              <w:top w:val="nil"/>
              <w:left w:val="nil"/>
              <w:bottom w:val="nil"/>
              <w:right w:val="nil"/>
            </w:tcBorders>
            <w:vAlign w:val="center"/>
            <w:hideMark/>
          </w:tcPr>
          <w:p w14:paraId="573B658E"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1CB3E39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C2EB3A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6AEF66A"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1303E29"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CD9C3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4EDA97D"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2C30F656" w14:textId="77777777" w:rsidTr="00A01FEE">
        <w:trPr>
          <w:trHeight w:val="270"/>
        </w:trPr>
        <w:tc>
          <w:tcPr>
            <w:tcW w:w="13440" w:type="dxa"/>
            <w:gridSpan w:val="14"/>
            <w:vMerge w:val="restart"/>
            <w:tcBorders>
              <w:top w:val="nil"/>
              <w:left w:val="nil"/>
              <w:bottom w:val="nil"/>
              <w:right w:val="nil"/>
            </w:tcBorders>
            <w:shd w:val="clear" w:color="auto" w:fill="auto"/>
            <w:hideMark/>
          </w:tcPr>
          <w:p w14:paraId="12CA3D75" w14:textId="77777777" w:rsidR="00BD66F5" w:rsidRDefault="00BD66F5" w:rsidP="001A5264">
            <w:pPr>
              <w:spacing w:after="0" w:line="240" w:lineRule="auto"/>
              <w:ind w:left="-105" w:right="3696" w:hanging="5"/>
              <w:rPr>
                <w:rFonts w:ascii="Arial" w:eastAsia="Times New Roman" w:hAnsi="Arial" w:cs="Arial"/>
                <w:color w:val="000000"/>
                <w:sz w:val="20"/>
                <w:szCs w:val="20"/>
                <w:lang w:eastAsia="en-GB"/>
              </w:rPr>
            </w:pPr>
            <w:r w:rsidRPr="00830280">
              <w:rPr>
                <w:rFonts w:ascii="Arial" w:eastAsia="Times New Roman" w:hAnsi="Arial" w:cs="Arial"/>
                <w:b/>
                <w:bCs/>
                <w:color w:val="000000"/>
                <w:sz w:val="20"/>
                <w:szCs w:val="20"/>
                <w:lang w:eastAsia="en-GB"/>
              </w:rPr>
              <w:t>VALUE FOR MONEY</w:t>
            </w:r>
            <w:r w:rsidRPr="00830280">
              <w:rPr>
                <w:rFonts w:ascii="Arial" w:eastAsia="Times New Roman" w:hAnsi="Arial" w:cs="Arial"/>
                <w:color w:val="000000"/>
                <w:sz w:val="20"/>
                <w:szCs w:val="20"/>
                <w:lang w:eastAsia="en-GB"/>
              </w:rPr>
              <w:br/>
            </w:r>
            <w:r w:rsidRPr="00830280">
              <w:rPr>
                <w:rFonts w:ascii="Arial" w:eastAsia="Times New Roman" w:hAnsi="Arial" w:cs="Arial"/>
                <w:color w:val="000000"/>
                <w:sz w:val="20"/>
                <w:szCs w:val="20"/>
                <w:lang w:eastAsia="en-GB"/>
              </w:rPr>
              <w:br/>
              <w:t xml:space="preserve">The Contractor undertakes to make all reasonable efforts to ensure that all goods and Services purchased in </w:t>
            </w:r>
            <w:proofErr w:type="gramStart"/>
            <w:r w:rsidRPr="00830280">
              <w:rPr>
                <w:rFonts w:ascii="Arial" w:eastAsia="Times New Roman" w:hAnsi="Arial" w:cs="Arial"/>
                <w:color w:val="000000"/>
                <w:sz w:val="20"/>
                <w:szCs w:val="20"/>
                <w:lang w:eastAsia="en-GB"/>
              </w:rPr>
              <w:t>support</w:t>
            </w:r>
            <w:proofErr w:type="gramEnd"/>
            <w:r w:rsidRPr="00830280">
              <w:rPr>
                <w:rFonts w:ascii="Arial" w:eastAsia="Times New Roman" w:hAnsi="Arial" w:cs="Arial"/>
                <w:color w:val="000000"/>
                <w:sz w:val="20"/>
                <w:szCs w:val="20"/>
                <w:lang w:eastAsia="en-GB"/>
              </w:rPr>
              <w:t xml:space="preserve"> </w:t>
            </w:r>
          </w:p>
          <w:p w14:paraId="077D436F" w14:textId="77777777" w:rsidR="00BD66F5" w:rsidRDefault="00BD66F5" w:rsidP="00BD66F5">
            <w:pPr>
              <w:spacing w:after="0" w:line="240" w:lineRule="auto"/>
              <w:ind w:left="-110"/>
              <w:rPr>
                <w:rFonts w:ascii="Arial" w:eastAsia="Times New Roman" w:hAnsi="Arial" w:cs="Arial"/>
                <w:color w:val="000000"/>
                <w:sz w:val="20"/>
                <w:szCs w:val="20"/>
                <w:lang w:eastAsia="en-GB"/>
              </w:rPr>
            </w:pPr>
            <w:r w:rsidRPr="00830280">
              <w:rPr>
                <w:rFonts w:ascii="Arial" w:eastAsia="Times New Roman" w:hAnsi="Arial" w:cs="Arial"/>
                <w:color w:val="000000"/>
                <w:sz w:val="20"/>
                <w:szCs w:val="20"/>
                <w:lang w:eastAsia="en-GB"/>
              </w:rPr>
              <w:t xml:space="preserve">of this Contract are purchased at the best possible market price, in line with the Authority’s requirements to </w:t>
            </w:r>
            <w:proofErr w:type="gramStart"/>
            <w:r w:rsidRPr="00830280">
              <w:rPr>
                <w:rFonts w:ascii="Arial" w:eastAsia="Times New Roman" w:hAnsi="Arial" w:cs="Arial"/>
                <w:color w:val="000000"/>
                <w:sz w:val="20"/>
                <w:szCs w:val="20"/>
                <w:lang w:eastAsia="en-GB"/>
              </w:rPr>
              <w:t>ensure</w:t>
            </w:r>
            <w:proofErr w:type="gramEnd"/>
          </w:p>
          <w:p w14:paraId="4661665C" w14:textId="73A4772F" w:rsidR="00BD66F5" w:rsidRPr="00830280" w:rsidRDefault="00BD66F5" w:rsidP="001A5264">
            <w:pPr>
              <w:spacing w:after="0" w:line="240" w:lineRule="auto"/>
              <w:ind w:left="-110" w:right="3696"/>
              <w:rPr>
                <w:rFonts w:ascii="Arial" w:eastAsia="Times New Roman" w:hAnsi="Arial" w:cs="Arial"/>
                <w:color w:val="000000"/>
                <w:sz w:val="20"/>
                <w:szCs w:val="20"/>
                <w:lang w:eastAsia="en-GB"/>
              </w:rPr>
            </w:pPr>
            <w:r w:rsidRPr="00830280">
              <w:rPr>
                <w:rFonts w:ascii="Arial" w:eastAsia="Times New Roman" w:hAnsi="Arial" w:cs="Arial"/>
                <w:color w:val="000000"/>
                <w:sz w:val="20"/>
                <w:szCs w:val="20"/>
                <w:lang w:eastAsia="en-GB"/>
              </w:rPr>
              <w:t xml:space="preserve"> ‘</w:t>
            </w:r>
            <w:proofErr w:type="gramStart"/>
            <w:r w:rsidRPr="00830280">
              <w:rPr>
                <w:rFonts w:ascii="Arial" w:eastAsia="Times New Roman" w:hAnsi="Arial" w:cs="Arial"/>
                <w:color w:val="000000"/>
                <w:sz w:val="20"/>
                <w:szCs w:val="20"/>
                <w:lang w:eastAsia="en-GB"/>
              </w:rPr>
              <w:t>value</w:t>
            </w:r>
            <w:proofErr w:type="gramEnd"/>
            <w:r w:rsidRPr="00830280">
              <w:rPr>
                <w:rFonts w:ascii="Arial" w:eastAsia="Times New Roman" w:hAnsi="Arial" w:cs="Arial"/>
                <w:color w:val="000000"/>
                <w:sz w:val="20"/>
                <w:szCs w:val="20"/>
                <w:lang w:eastAsia="en-GB"/>
              </w:rPr>
              <w:t xml:space="preserve"> for money’. </w:t>
            </w:r>
            <w:proofErr w:type="gramStart"/>
            <w:r w:rsidRPr="00830280">
              <w:rPr>
                <w:rFonts w:ascii="Arial" w:eastAsia="Times New Roman" w:hAnsi="Arial" w:cs="Arial"/>
                <w:color w:val="000000"/>
                <w:sz w:val="20"/>
                <w:szCs w:val="20"/>
                <w:lang w:eastAsia="en-GB"/>
              </w:rPr>
              <w:t>For the purpose of</w:t>
            </w:r>
            <w:proofErr w:type="gramEnd"/>
            <w:r w:rsidRPr="00830280">
              <w:rPr>
                <w:rFonts w:ascii="Arial" w:eastAsia="Times New Roman" w:hAnsi="Arial" w:cs="Arial"/>
                <w:color w:val="000000"/>
                <w:sz w:val="20"/>
                <w:szCs w:val="20"/>
                <w:lang w:eastAsia="en-GB"/>
              </w:rPr>
              <w:t xml:space="preserve"> this Contract, ‘value for money’ is defined as the optimum</w:t>
            </w:r>
            <w:r>
              <w:rPr>
                <w:rFonts w:ascii="Arial" w:eastAsia="Times New Roman" w:hAnsi="Arial" w:cs="Arial"/>
                <w:color w:val="000000"/>
                <w:sz w:val="20"/>
                <w:szCs w:val="20"/>
                <w:lang w:eastAsia="en-GB"/>
              </w:rPr>
              <w:t xml:space="preserve"> </w:t>
            </w:r>
            <w:r w:rsidRPr="00830280">
              <w:rPr>
                <w:rFonts w:ascii="Arial" w:eastAsia="Times New Roman" w:hAnsi="Arial" w:cs="Arial"/>
                <w:color w:val="000000"/>
                <w:sz w:val="20"/>
                <w:szCs w:val="20"/>
                <w:lang w:eastAsia="en-GB"/>
              </w:rPr>
              <w:t xml:space="preserve">combination of whole life costs and quality to meet the Authority’s requirements. </w:t>
            </w:r>
          </w:p>
        </w:tc>
        <w:tc>
          <w:tcPr>
            <w:tcW w:w="960" w:type="dxa"/>
            <w:tcBorders>
              <w:top w:val="nil"/>
              <w:left w:val="nil"/>
              <w:bottom w:val="nil"/>
              <w:right w:val="nil"/>
            </w:tcBorders>
            <w:shd w:val="clear" w:color="auto" w:fill="auto"/>
            <w:noWrap/>
            <w:vAlign w:val="bottom"/>
            <w:hideMark/>
          </w:tcPr>
          <w:p w14:paraId="21A0A8CC"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2B7857A1"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2C673D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256A2F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B7EAB3"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B3BB9C"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107AD5B6" w14:textId="77777777" w:rsidTr="00A01FEE">
        <w:trPr>
          <w:trHeight w:val="290"/>
        </w:trPr>
        <w:tc>
          <w:tcPr>
            <w:tcW w:w="13440" w:type="dxa"/>
            <w:gridSpan w:val="14"/>
            <w:vMerge/>
            <w:tcBorders>
              <w:top w:val="nil"/>
              <w:left w:val="nil"/>
              <w:bottom w:val="nil"/>
              <w:right w:val="nil"/>
            </w:tcBorders>
            <w:vAlign w:val="center"/>
            <w:hideMark/>
          </w:tcPr>
          <w:p w14:paraId="6D671097"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25F45869"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9F068D2"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6F20E5E"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F1DE9F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9A57CF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CB75669"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5F0882D5" w14:textId="77777777" w:rsidTr="00A01FEE">
        <w:trPr>
          <w:trHeight w:val="290"/>
        </w:trPr>
        <w:tc>
          <w:tcPr>
            <w:tcW w:w="13440" w:type="dxa"/>
            <w:gridSpan w:val="14"/>
            <w:vMerge/>
            <w:tcBorders>
              <w:top w:val="nil"/>
              <w:left w:val="nil"/>
              <w:bottom w:val="nil"/>
              <w:right w:val="nil"/>
            </w:tcBorders>
            <w:vAlign w:val="center"/>
            <w:hideMark/>
          </w:tcPr>
          <w:p w14:paraId="5365593E"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21D8D37"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BF742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D91CF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53A281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321092C"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699868"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541D4848" w14:textId="77777777" w:rsidTr="00A01FEE">
        <w:trPr>
          <w:trHeight w:val="290"/>
        </w:trPr>
        <w:tc>
          <w:tcPr>
            <w:tcW w:w="13440" w:type="dxa"/>
            <w:gridSpan w:val="14"/>
            <w:vMerge/>
            <w:tcBorders>
              <w:top w:val="nil"/>
              <w:left w:val="nil"/>
              <w:bottom w:val="nil"/>
              <w:right w:val="nil"/>
            </w:tcBorders>
            <w:vAlign w:val="center"/>
            <w:hideMark/>
          </w:tcPr>
          <w:p w14:paraId="649006EF"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466EBB3"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B6CE29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B3D3C9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749DA80"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750271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F82E84"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70EC9917" w14:textId="77777777" w:rsidTr="00A01FEE">
        <w:trPr>
          <w:trHeight w:val="290"/>
        </w:trPr>
        <w:tc>
          <w:tcPr>
            <w:tcW w:w="13440" w:type="dxa"/>
            <w:gridSpan w:val="14"/>
            <w:vMerge/>
            <w:tcBorders>
              <w:top w:val="nil"/>
              <w:left w:val="nil"/>
              <w:bottom w:val="nil"/>
              <w:right w:val="nil"/>
            </w:tcBorders>
            <w:vAlign w:val="center"/>
            <w:hideMark/>
          </w:tcPr>
          <w:p w14:paraId="026AD331"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5734BAE4"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F2B099"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6D9A0D"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8BBAE99"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26278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9C7614C"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608FB237" w14:textId="77777777" w:rsidTr="00A01FEE">
        <w:trPr>
          <w:trHeight w:val="290"/>
        </w:trPr>
        <w:tc>
          <w:tcPr>
            <w:tcW w:w="13440" w:type="dxa"/>
            <w:gridSpan w:val="14"/>
            <w:vMerge/>
            <w:tcBorders>
              <w:top w:val="nil"/>
              <w:left w:val="nil"/>
              <w:bottom w:val="nil"/>
              <w:right w:val="nil"/>
            </w:tcBorders>
            <w:vAlign w:val="center"/>
            <w:hideMark/>
          </w:tcPr>
          <w:p w14:paraId="3FBA0A8E"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5F33C58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2D7AA6"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C70B6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E0CFA68"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2EF4405"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113E4B"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r w:rsidR="00BD66F5" w:rsidRPr="00830280" w14:paraId="438A8F94" w14:textId="77777777" w:rsidTr="00A01FEE">
        <w:trPr>
          <w:trHeight w:val="290"/>
        </w:trPr>
        <w:tc>
          <w:tcPr>
            <w:tcW w:w="13440" w:type="dxa"/>
            <w:gridSpan w:val="14"/>
            <w:vMerge/>
            <w:tcBorders>
              <w:top w:val="nil"/>
              <w:left w:val="nil"/>
              <w:bottom w:val="nil"/>
              <w:right w:val="nil"/>
            </w:tcBorders>
            <w:vAlign w:val="center"/>
            <w:hideMark/>
          </w:tcPr>
          <w:p w14:paraId="03B4C246" w14:textId="77777777" w:rsidR="00BD66F5" w:rsidRPr="00830280" w:rsidRDefault="00BD66F5" w:rsidP="00A01FEE">
            <w:pPr>
              <w:spacing w:after="0" w:line="240" w:lineRule="auto"/>
              <w:rPr>
                <w:rFonts w:ascii="Arial" w:eastAsia="Times New Roman" w:hAnsi="Arial" w:cs="Arial"/>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88DA62F"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D2D4019"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C00F5EB"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BE71581"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30ED99" w14:textId="77777777" w:rsidR="00BD66F5" w:rsidRPr="00830280" w:rsidRDefault="00BD66F5" w:rsidP="00A01FEE">
            <w:pPr>
              <w:spacing w:after="0" w:line="240" w:lineRule="auto"/>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17EA76" w14:textId="77777777" w:rsidR="00BD66F5" w:rsidRPr="00830280" w:rsidRDefault="00BD66F5" w:rsidP="00A01FEE">
            <w:pPr>
              <w:spacing w:after="0" w:line="240" w:lineRule="auto"/>
              <w:rPr>
                <w:rFonts w:ascii="Times New Roman" w:eastAsia="Times New Roman" w:hAnsi="Times New Roman"/>
                <w:sz w:val="20"/>
                <w:szCs w:val="20"/>
                <w:lang w:eastAsia="en-GB"/>
              </w:rPr>
            </w:pPr>
          </w:p>
        </w:tc>
      </w:tr>
    </w:tbl>
    <w:p w14:paraId="2519CB44" w14:textId="77777777" w:rsidR="00534E1F" w:rsidRDefault="00534E1F" w:rsidP="0029435D">
      <w:pPr>
        <w:rPr>
          <w:rFonts w:ascii="Arial" w:hAnsi="Arial" w:cs="Arial"/>
          <w:sz w:val="24"/>
        </w:rPr>
      </w:pPr>
    </w:p>
    <w:p w14:paraId="7E9D30DB" w14:textId="77777777" w:rsidR="00534E1F" w:rsidRDefault="00534E1F" w:rsidP="0029435D">
      <w:pPr>
        <w:rPr>
          <w:rFonts w:ascii="Arial" w:hAnsi="Arial" w:cs="Arial"/>
          <w:sz w:val="24"/>
        </w:rPr>
        <w:sectPr w:rsidR="00534E1F" w:rsidSect="00FE4EB4">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9" w:footer="709" w:gutter="0"/>
          <w:cols w:space="708"/>
          <w:docGrid w:linePitch="360"/>
        </w:sectPr>
      </w:pPr>
    </w:p>
    <w:p w14:paraId="316DDE58" w14:textId="77777777" w:rsidR="00C65870" w:rsidRDefault="00C65870" w:rsidP="008979D7">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lastRenderedPageBreak/>
        <w:t>Call-</w:t>
      </w:r>
      <w:r w:rsidRPr="008979D7">
        <w:rPr>
          <w:rFonts w:ascii="Arial" w:eastAsia="STZhongsong" w:hAnsi="Arial" w:cs="Arial"/>
          <w:b/>
          <w:sz w:val="36"/>
          <w:szCs w:val="24"/>
          <w:lang w:eastAsia="zh-CN"/>
        </w:rPr>
        <w:t xml:space="preserve">Off Schedule 7 (Key </w:t>
      </w:r>
      <w:r>
        <w:rPr>
          <w:rFonts w:ascii="Arial" w:eastAsia="STZhongsong" w:hAnsi="Arial" w:cs="Arial"/>
          <w:b/>
          <w:sz w:val="36"/>
          <w:szCs w:val="24"/>
          <w:lang w:eastAsia="zh-CN"/>
        </w:rPr>
        <w:t xml:space="preserve">Supplier </w:t>
      </w:r>
      <w:r w:rsidRPr="008979D7">
        <w:rPr>
          <w:rFonts w:ascii="Arial" w:eastAsia="STZhongsong" w:hAnsi="Arial" w:cs="Arial"/>
          <w:b/>
          <w:sz w:val="36"/>
          <w:szCs w:val="24"/>
          <w:lang w:eastAsia="zh-CN"/>
        </w:rPr>
        <w:t xml:space="preserve">Staff) </w:t>
      </w:r>
    </w:p>
    <w:p w14:paraId="5EF79BE0" w14:textId="77777777" w:rsidR="00C65870" w:rsidRPr="003D3A37" w:rsidRDefault="00C65870" w:rsidP="003D3A37">
      <w:pPr>
        <w:pStyle w:val="GPSL2numberedclause"/>
        <w:numPr>
          <w:ilvl w:val="0"/>
          <w:numId w:val="0"/>
        </w:numPr>
        <w:ind w:left="567"/>
        <w:jc w:val="left"/>
        <w:rPr>
          <w:rFonts w:ascii="Arial" w:hAnsi="Arial"/>
          <w:sz w:val="24"/>
          <w:szCs w:val="24"/>
        </w:rPr>
      </w:pPr>
      <w:r w:rsidRPr="003D3A37">
        <w:rPr>
          <w:rFonts w:ascii="Arial" w:hAnsi="Arial"/>
          <w:sz w:val="24"/>
          <w:szCs w:val="24"/>
        </w:rPr>
        <w:t>1.1</w:t>
      </w:r>
      <w:r w:rsidRPr="003D3A37">
        <w:rPr>
          <w:rFonts w:ascii="Arial" w:hAnsi="Arial"/>
          <w:sz w:val="24"/>
          <w:szCs w:val="24"/>
        </w:rPr>
        <w:tab/>
        <w:t>The Annex 1 to this Schedule lists the key roles (“</w:t>
      </w:r>
      <w:r w:rsidRPr="003D3A37">
        <w:rPr>
          <w:rFonts w:ascii="Arial" w:hAnsi="Arial"/>
          <w:b/>
          <w:sz w:val="24"/>
          <w:szCs w:val="24"/>
        </w:rPr>
        <w:t>Key Roles</w:t>
      </w:r>
      <w:r w:rsidRPr="003D3A37">
        <w:rPr>
          <w:rFonts w:ascii="Arial" w:hAnsi="Arial"/>
          <w:sz w:val="24"/>
          <w:szCs w:val="24"/>
        </w:rPr>
        <w:t xml:space="preserve">”) and names of the persons who the Supplier shall appoint to fill those Key Roles at the Start Date. </w:t>
      </w:r>
    </w:p>
    <w:p w14:paraId="5C23CC45" w14:textId="77777777" w:rsidR="00C65870" w:rsidRPr="003D3A37" w:rsidRDefault="00C65870" w:rsidP="003D3A37">
      <w:pPr>
        <w:pStyle w:val="GPSL2numberedclause"/>
        <w:numPr>
          <w:ilvl w:val="0"/>
          <w:numId w:val="0"/>
        </w:numPr>
        <w:ind w:left="567"/>
        <w:jc w:val="left"/>
        <w:rPr>
          <w:rFonts w:ascii="Arial" w:hAnsi="Arial"/>
          <w:sz w:val="24"/>
          <w:szCs w:val="24"/>
        </w:rPr>
      </w:pPr>
    </w:p>
    <w:p w14:paraId="6460627C" w14:textId="77777777" w:rsidR="00C65870" w:rsidRPr="003D3A37" w:rsidRDefault="00C65870" w:rsidP="003D3A37">
      <w:pPr>
        <w:pStyle w:val="GPSL2numberedclause"/>
        <w:numPr>
          <w:ilvl w:val="0"/>
          <w:numId w:val="0"/>
        </w:numPr>
        <w:ind w:left="567"/>
        <w:jc w:val="left"/>
        <w:rPr>
          <w:rFonts w:ascii="Arial" w:hAnsi="Arial"/>
          <w:sz w:val="24"/>
          <w:szCs w:val="24"/>
        </w:rPr>
      </w:pPr>
      <w:r w:rsidRPr="003D3A37">
        <w:rPr>
          <w:rFonts w:ascii="Arial" w:hAnsi="Arial"/>
          <w:sz w:val="24"/>
          <w:szCs w:val="24"/>
        </w:rPr>
        <w:t>1.2</w:t>
      </w:r>
      <w:r w:rsidRPr="003D3A37">
        <w:rPr>
          <w:rFonts w:ascii="Arial" w:hAnsi="Arial"/>
          <w:sz w:val="24"/>
          <w:szCs w:val="24"/>
        </w:rPr>
        <w:tab/>
        <w:t xml:space="preserve">The Supplier shall ensure that the Key Staff </w:t>
      </w:r>
      <w:proofErr w:type="gramStart"/>
      <w:r w:rsidRPr="003D3A37">
        <w:rPr>
          <w:rFonts w:ascii="Arial" w:hAnsi="Arial"/>
          <w:sz w:val="24"/>
          <w:szCs w:val="24"/>
        </w:rPr>
        <w:t>fulfil the Key Roles at all times</w:t>
      </w:r>
      <w:proofErr w:type="gramEnd"/>
      <w:r w:rsidRPr="003D3A37">
        <w:rPr>
          <w:rFonts w:ascii="Arial" w:hAnsi="Arial"/>
          <w:sz w:val="24"/>
          <w:szCs w:val="24"/>
        </w:rPr>
        <w:t xml:space="preserve"> during the Contract Period.</w:t>
      </w:r>
    </w:p>
    <w:p w14:paraId="60AF0CB5" w14:textId="77777777" w:rsidR="00C65870" w:rsidRPr="003D3A37" w:rsidRDefault="00C65870" w:rsidP="003D3A37">
      <w:pPr>
        <w:pStyle w:val="GPSL2numberedclause"/>
        <w:numPr>
          <w:ilvl w:val="0"/>
          <w:numId w:val="0"/>
        </w:numPr>
        <w:ind w:left="567"/>
        <w:jc w:val="left"/>
        <w:rPr>
          <w:rFonts w:ascii="Arial" w:hAnsi="Arial"/>
          <w:sz w:val="24"/>
          <w:szCs w:val="24"/>
        </w:rPr>
      </w:pPr>
    </w:p>
    <w:p w14:paraId="3687578B" w14:textId="77777777" w:rsidR="00C65870" w:rsidRPr="003D3A37" w:rsidRDefault="00C65870" w:rsidP="003D3A37">
      <w:pPr>
        <w:pStyle w:val="GPSL2numberedclause"/>
        <w:numPr>
          <w:ilvl w:val="0"/>
          <w:numId w:val="0"/>
        </w:numPr>
        <w:ind w:left="567"/>
        <w:jc w:val="left"/>
        <w:rPr>
          <w:rFonts w:ascii="Arial" w:hAnsi="Arial"/>
          <w:sz w:val="24"/>
          <w:szCs w:val="24"/>
        </w:rPr>
      </w:pPr>
      <w:r w:rsidRPr="003D3A37">
        <w:rPr>
          <w:rFonts w:ascii="Arial" w:hAnsi="Arial"/>
          <w:sz w:val="24"/>
          <w:szCs w:val="24"/>
        </w:rPr>
        <w:t>1.3</w:t>
      </w:r>
      <w:r w:rsidRPr="003D3A3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01363688" w14:textId="77777777" w:rsidR="00C65870" w:rsidRPr="003D3A37" w:rsidRDefault="00C65870" w:rsidP="003D3A37">
      <w:pPr>
        <w:pStyle w:val="GPSL2numberedclause"/>
        <w:numPr>
          <w:ilvl w:val="0"/>
          <w:numId w:val="0"/>
        </w:numPr>
        <w:ind w:left="567"/>
        <w:jc w:val="left"/>
        <w:rPr>
          <w:rFonts w:ascii="Arial" w:hAnsi="Arial"/>
          <w:sz w:val="24"/>
          <w:szCs w:val="24"/>
        </w:rPr>
      </w:pPr>
    </w:p>
    <w:p w14:paraId="17D6BA61" w14:textId="77777777" w:rsidR="00C65870" w:rsidRPr="003D3A37" w:rsidRDefault="00C65870" w:rsidP="003D3A37">
      <w:pPr>
        <w:pStyle w:val="GPSL2numberedclause"/>
        <w:keepNext/>
        <w:numPr>
          <w:ilvl w:val="0"/>
          <w:numId w:val="0"/>
        </w:numPr>
        <w:ind w:left="567"/>
        <w:jc w:val="left"/>
        <w:rPr>
          <w:rFonts w:ascii="Arial" w:hAnsi="Arial"/>
          <w:sz w:val="24"/>
          <w:szCs w:val="24"/>
        </w:rPr>
      </w:pPr>
      <w:r w:rsidRPr="003D3A37">
        <w:rPr>
          <w:rFonts w:ascii="Arial" w:hAnsi="Arial"/>
          <w:sz w:val="24"/>
          <w:szCs w:val="24"/>
        </w:rPr>
        <w:t>1.4</w:t>
      </w:r>
      <w:r w:rsidRPr="003D3A37">
        <w:rPr>
          <w:rFonts w:ascii="Arial" w:hAnsi="Arial"/>
          <w:sz w:val="24"/>
          <w:szCs w:val="24"/>
        </w:rPr>
        <w:tab/>
        <w:t>The Supplier shall not and shall procure that any Subcontractor shall not remove or replace any Key Staff unless:</w:t>
      </w:r>
    </w:p>
    <w:p w14:paraId="23B8CCD8" w14:textId="77777777" w:rsidR="00C65870" w:rsidRPr="003D3A37" w:rsidRDefault="00C65870" w:rsidP="003D3A37">
      <w:pPr>
        <w:pStyle w:val="GPSL2numberedclause"/>
        <w:keepNext/>
        <w:numPr>
          <w:ilvl w:val="0"/>
          <w:numId w:val="0"/>
        </w:numPr>
        <w:ind w:left="567"/>
        <w:jc w:val="left"/>
        <w:rPr>
          <w:rFonts w:ascii="Arial" w:hAnsi="Arial"/>
          <w:sz w:val="24"/>
          <w:szCs w:val="24"/>
        </w:rPr>
      </w:pPr>
    </w:p>
    <w:p w14:paraId="039742E4" w14:textId="77777777" w:rsidR="00C65870" w:rsidRPr="003D3A37" w:rsidRDefault="00C65870" w:rsidP="000E2926">
      <w:pPr>
        <w:pStyle w:val="GPSL3numberedclause"/>
        <w:numPr>
          <w:ilvl w:val="0"/>
          <w:numId w:val="0"/>
        </w:numPr>
        <w:ind w:left="1418" w:hanging="851"/>
        <w:jc w:val="left"/>
        <w:rPr>
          <w:rFonts w:ascii="Arial" w:hAnsi="Arial"/>
          <w:sz w:val="24"/>
          <w:szCs w:val="24"/>
        </w:rPr>
      </w:pPr>
      <w:r w:rsidRPr="003D3A37">
        <w:rPr>
          <w:rFonts w:ascii="Arial" w:hAnsi="Arial"/>
          <w:sz w:val="24"/>
          <w:szCs w:val="24"/>
        </w:rPr>
        <w:t>1.4.1</w:t>
      </w:r>
      <w:r w:rsidRPr="003D3A37">
        <w:rPr>
          <w:rFonts w:ascii="Arial" w:hAnsi="Arial"/>
          <w:sz w:val="24"/>
          <w:szCs w:val="24"/>
        </w:rPr>
        <w:tab/>
        <w:t>requested to do so by the Buyer or the Buyer Approves such removal or replacement (not to be unreasonably withheld or delayed</w:t>
      </w:r>
      <w:proofErr w:type="gramStart"/>
      <w:r w:rsidRPr="003D3A37">
        <w:rPr>
          <w:rFonts w:ascii="Arial" w:hAnsi="Arial"/>
          <w:sz w:val="24"/>
          <w:szCs w:val="24"/>
        </w:rPr>
        <w:t>);</w:t>
      </w:r>
      <w:proofErr w:type="gramEnd"/>
    </w:p>
    <w:p w14:paraId="5CEDDA70" w14:textId="77777777" w:rsidR="00C65870" w:rsidRPr="003D3A37" w:rsidRDefault="00C65870" w:rsidP="000E2926">
      <w:pPr>
        <w:pStyle w:val="GPSL3numberedclause"/>
        <w:numPr>
          <w:ilvl w:val="0"/>
          <w:numId w:val="0"/>
        </w:numPr>
        <w:ind w:left="1418" w:hanging="851"/>
        <w:jc w:val="left"/>
        <w:rPr>
          <w:rFonts w:ascii="Arial" w:hAnsi="Arial"/>
          <w:sz w:val="24"/>
          <w:szCs w:val="24"/>
        </w:rPr>
      </w:pPr>
      <w:r w:rsidRPr="003D3A37">
        <w:rPr>
          <w:rFonts w:ascii="Arial" w:hAnsi="Arial"/>
          <w:sz w:val="24"/>
          <w:szCs w:val="24"/>
        </w:rPr>
        <w:t>1.4.2</w:t>
      </w:r>
      <w:r w:rsidRPr="003D3A37">
        <w:rPr>
          <w:rFonts w:ascii="Arial" w:hAnsi="Arial"/>
          <w:sz w:val="24"/>
          <w:szCs w:val="24"/>
        </w:rPr>
        <w:tab/>
        <w:t xml:space="preserve">the person concerned resigns, </w:t>
      </w:r>
      <w:proofErr w:type="gramStart"/>
      <w:r w:rsidRPr="003D3A37">
        <w:rPr>
          <w:rFonts w:ascii="Arial" w:hAnsi="Arial"/>
          <w:sz w:val="24"/>
          <w:szCs w:val="24"/>
        </w:rPr>
        <w:t>retires</w:t>
      </w:r>
      <w:proofErr w:type="gramEnd"/>
      <w:r w:rsidRPr="003D3A37">
        <w:rPr>
          <w:rFonts w:ascii="Arial" w:hAnsi="Arial"/>
          <w:sz w:val="24"/>
          <w:szCs w:val="24"/>
        </w:rPr>
        <w:t xml:space="preserve"> or dies or is on maternity or long-term sick leave; or</w:t>
      </w:r>
    </w:p>
    <w:p w14:paraId="2BE1E653" w14:textId="77777777" w:rsidR="00C65870" w:rsidRPr="003D3A37" w:rsidRDefault="00C65870" w:rsidP="000E2926">
      <w:pPr>
        <w:pStyle w:val="GPSL3numberedclause"/>
        <w:numPr>
          <w:ilvl w:val="0"/>
          <w:numId w:val="0"/>
        </w:numPr>
        <w:ind w:left="1418" w:hanging="851"/>
        <w:jc w:val="left"/>
        <w:rPr>
          <w:rFonts w:ascii="Arial" w:hAnsi="Arial"/>
          <w:sz w:val="24"/>
          <w:szCs w:val="24"/>
        </w:rPr>
      </w:pPr>
      <w:r w:rsidRPr="003D3A37">
        <w:rPr>
          <w:rFonts w:ascii="Arial" w:hAnsi="Arial"/>
          <w:sz w:val="24"/>
          <w:szCs w:val="24"/>
        </w:rPr>
        <w:t>1.4.3</w:t>
      </w:r>
      <w:r w:rsidRPr="003D3A37">
        <w:rPr>
          <w:rFonts w:ascii="Arial" w:hAnsi="Arial"/>
          <w:sz w:val="24"/>
          <w:szCs w:val="24"/>
        </w:rPr>
        <w:tab/>
        <w:t>the person’s employment or contractual arrangement with the Supplier or Subcontractor is terminated for material breach of contract by the employee.</w:t>
      </w:r>
    </w:p>
    <w:p w14:paraId="144DC20A" w14:textId="77777777" w:rsidR="00C65870" w:rsidRPr="003D3A37" w:rsidRDefault="00C65870" w:rsidP="000E2926">
      <w:pPr>
        <w:pStyle w:val="GPSL3numberedclause"/>
        <w:numPr>
          <w:ilvl w:val="0"/>
          <w:numId w:val="0"/>
        </w:numPr>
        <w:ind w:left="1418" w:hanging="851"/>
        <w:jc w:val="left"/>
        <w:rPr>
          <w:rFonts w:ascii="Arial" w:hAnsi="Arial"/>
          <w:sz w:val="24"/>
          <w:szCs w:val="24"/>
        </w:rPr>
      </w:pPr>
    </w:p>
    <w:p w14:paraId="0619C2D7" w14:textId="77777777" w:rsidR="00C65870" w:rsidRPr="003D3A37" w:rsidRDefault="00C65870" w:rsidP="003D3A37">
      <w:pPr>
        <w:pStyle w:val="GPSL2numberedclause"/>
        <w:keepNext/>
        <w:numPr>
          <w:ilvl w:val="0"/>
          <w:numId w:val="0"/>
        </w:numPr>
        <w:ind w:left="567"/>
        <w:jc w:val="left"/>
        <w:rPr>
          <w:rFonts w:ascii="Arial" w:hAnsi="Arial"/>
          <w:sz w:val="24"/>
          <w:szCs w:val="24"/>
        </w:rPr>
      </w:pPr>
      <w:r w:rsidRPr="003D3A37">
        <w:rPr>
          <w:rFonts w:ascii="Arial" w:hAnsi="Arial"/>
          <w:sz w:val="24"/>
          <w:szCs w:val="24"/>
        </w:rPr>
        <w:t>1.5</w:t>
      </w:r>
      <w:r w:rsidRPr="003D3A37">
        <w:rPr>
          <w:rFonts w:ascii="Arial" w:hAnsi="Arial"/>
          <w:sz w:val="24"/>
          <w:szCs w:val="24"/>
        </w:rPr>
        <w:tab/>
        <w:t>The Supplier shall:</w:t>
      </w:r>
    </w:p>
    <w:p w14:paraId="25547757" w14:textId="77777777" w:rsidR="00C65870" w:rsidRPr="003D3A37" w:rsidRDefault="00C65870" w:rsidP="000E2926">
      <w:pPr>
        <w:pStyle w:val="GPSL3numberedclause"/>
        <w:numPr>
          <w:ilvl w:val="0"/>
          <w:numId w:val="0"/>
        </w:numPr>
        <w:ind w:left="1418" w:hanging="851"/>
        <w:jc w:val="left"/>
        <w:rPr>
          <w:rFonts w:ascii="Arial" w:hAnsi="Arial"/>
          <w:sz w:val="24"/>
          <w:szCs w:val="24"/>
        </w:rPr>
      </w:pPr>
      <w:r w:rsidRPr="003D3A37">
        <w:rPr>
          <w:rFonts w:ascii="Arial" w:hAnsi="Arial"/>
          <w:sz w:val="24"/>
          <w:szCs w:val="24"/>
        </w:rPr>
        <w:t>1.5.1</w:t>
      </w:r>
      <w:r w:rsidRPr="003D3A37">
        <w:rPr>
          <w:rFonts w:ascii="Arial" w:hAnsi="Arial"/>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sidRPr="003D3A37">
        <w:rPr>
          <w:rFonts w:ascii="Arial" w:hAnsi="Arial"/>
          <w:sz w:val="24"/>
          <w:szCs w:val="24"/>
        </w:rPr>
        <w:t>);</w:t>
      </w:r>
      <w:proofErr w:type="gramEnd"/>
      <w:r w:rsidRPr="003D3A37">
        <w:rPr>
          <w:rFonts w:ascii="Arial" w:hAnsi="Arial"/>
          <w:sz w:val="24"/>
          <w:szCs w:val="24"/>
        </w:rPr>
        <w:t xml:space="preserve"> </w:t>
      </w:r>
    </w:p>
    <w:p w14:paraId="34731827" w14:textId="77777777" w:rsidR="00C65870" w:rsidRPr="003D3A37" w:rsidRDefault="00C65870" w:rsidP="000E2926">
      <w:pPr>
        <w:pStyle w:val="GPSL3numberedclause"/>
        <w:numPr>
          <w:ilvl w:val="0"/>
          <w:numId w:val="0"/>
        </w:numPr>
        <w:ind w:left="1418" w:hanging="851"/>
        <w:jc w:val="left"/>
        <w:rPr>
          <w:rFonts w:ascii="Arial" w:hAnsi="Arial"/>
          <w:sz w:val="24"/>
          <w:szCs w:val="24"/>
        </w:rPr>
      </w:pPr>
      <w:r w:rsidRPr="003D3A37">
        <w:rPr>
          <w:rFonts w:ascii="Arial" w:hAnsi="Arial"/>
          <w:sz w:val="24"/>
          <w:szCs w:val="24"/>
        </w:rPr>
        <w:t>1.5.2</w:t>
      </w:r>
      <w:r w:rsidRPr="003D3A37">
        <w:rPr>
          <w:rFonts w:ascii="Arial" w:hAnsi="Arial"/>
          <w:sz w:val="24"/>
          <w:szCs w:val="24"/>
        </w:rPr>
        <w:tab/>
        <w:t xml:space="preserve">ensure that any Key Role is not vacant for any longer than ten (10) Working </w:t>
      </w:r>
      <w:proofErr w:type="gramStart"/>
      <w:r w:rsidRPr="003D3A37">
        <w:rPr>
          <w:rFonts w:ascii="Arial" w:hAnsi="Arial"/>
          <w:sz w:val="24"/>
          <w:szCs w:val="24"/>
        </w:rPr>
        <w:t>Days;</w:t>
      </w:r>
      <w:proofErr w:type="gramEnd"/>
      <w:r w:rsidRPr="003D3A37">
        <w:rPr>
          <w:rFonts w:ascii="Arial" w:hAnsi="Arial"/>
          <w:sz w:val="24"/>
          <w:szCs w:val="24"/>
        </w:rPr>
        <w:t xml:space="preserve"> </w:t>
      </w:r>
    </w:p>
    <w:p w14:paraId="3E7257F3" w14:textId="77777777" w:rsidR="00C65870" w:rsidRPr="003D3A37" w:rsidRDefault="00C65870" w:rsidP="000E2926">
      <w:pPr>
        <w:pStyle w:val="GPSL3numberedclause"/>
        <w:numPr>
          <w:ilvl w:val="0"/>
          <w:numId w:val="0"/>
        </w:numPr>
        <w:ind w:left="1418" w:hanging="851"/>
        <w:jc w:val="left"/>
        <w:rPr>
          <w:rFonts w:ascii="Arial" w:hAnsi="Arial"/>
          <w:sz w:val="24"/>
          <w:szCs w:val="24"/>
        </w:rPr>
      </w:pPr>
      <w:r w:rsidRPr="003D3A37">
        <w:rPr>
          <w:rFonts w:ascii="Arial" w:hAnsi="Arial"/>
          <w:sz w:val="24"/>
          <w:szCs w:val="24"/>
        </w:rPr>
        <w:t>1.5.3</w:t>
      </w:r>
      <w:r w:rsidRPr="003D3A37">
        <w:rPr>
          <w:rFonts w:ascii="Arial" w:hAnsi="Arial"/>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sidRPr="003D3A37">
        <w:rPr>
          <w:rFonts w:ascii="Arial" w:hAnsi="Arial"/>
          <w:sz w:val="24"/>
          <w:szCs w:val="24"/>
        </w:rPr>
        <w:t>notice;</w:t>
      </w:r>
      <w:proofErr w:type="gramEnd"/>
    </w:p>
    <w:p w14:paraId="43A4DF91" w14:textId="77777777" w:rsidR="00C65870" w:rsidRPr="003D3A37" w:rsidRDefault="00C65870" w:rsidP="000E2926">
      <w:pPr>
        <w:pStyle w:val="GPSL3numberedclause"/>
        <w:numPr>
          <w:ilvl w:val="0"/>
          <w:numId w:val="0"/>
        </w:numPr>
        <w:ind w:left="1418" w:hanging="851"/>
        <w:jc w:val="left"/>
        <w:rPr>
          <w:rFonts w:ascii="Arial" w:hAnsi="Arial"/>
          <w:sz w:val="24"/>
          <w:szCs w:val="24"/>
        </w:rPr>
      </w:pPr>
      <w:r w:rsidRPr="003D3A37">
        <w:rPr>
          <w:rFonts w:ascii="Arial" w:hAnsi="Arial"/>
          <w:sz w:val="24"/>
          <w:szCs w:val="24"/>
        </w:rPr>
        <w:t>1.5.4</w:t>
      </w:r>
      <w:r w:rsidRPr="003D3A3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272192CC" w14:textId="77777777" w:rsidR="00C65870" w:rsidRPr="003D3A37" w:rsidRDefault="00C65870" w:rsidP="000E2926">
      <w:pPr>
        <w:pStyle w:val="GPSL3numberedclause"/>
        <w:numPr>
          <w:ilvl w:val="0"/>
          <w:numId w:val="0"/>
        </w:numPr>
        <w:ind w:left="1418" w:hanging="851"/>
        <w:jc w:val="left"/>
        <w:rPr>
          <w:rFonts w:ascii="Arial" w:hAnsi="Arial"/>
          <w:sz w:val="24"/>
          <w:szCs w:val="24"/>
        </w:rPr>
      </w:pPr>
      <w:r w:rsidRPr="003D3A37">
        <w:rPr>
          <w:rFonts w:ascii="Arial" w:hAnsi="Arial"/>
          <w:sz w:val="24"/>
          <w:szCs w:val="24"/>
        </w:rPr>
        <w:t>1.5.5</w:t>
      </w:r>
      <w:r w:rsidRPr="003D3A37">
        <w:rPr>
          <w:rFonts w:ascii="Arial" w:hAnsi="Arial"/>
          <w:sz w:val="24"/>
          <w:szCs w:val="24"/>
        </w:rPr>
        <w:tab/>
        <w:t xml:space="preserve">ensure that any replacement for a Key Role has a level of qualifications and experience appropriate to the relevant Key Role and is fully </w:t>
      </w:r>
      <w:r w:rsidRPr="003D3A37">
        <w:rPr>
          <w:rFonts w:ascii="Arial" w:hAnsi="Arial"/>
          <w:sz w:val="24"/>
          <w:szCs w:val="24"/>
        </w:rPr>
        <w:lastRenderedPageBreak/>
        <w:t>competent to carry out the tasks assigned to the Key Staff whom he or she has replaced.</w:t>
      </w:r>
    </w:p>
    <w:p w14:paraId="4E095CC6" w14:textId="77777777" w:rsidR="00C65870" w:rsidRPr="003D3A37" w:rsidRDefault="00C65870" w:rsidP="00886607">
      <w:pPr>
        <w:pStyle w:val="GPSL3numberedclause"/>
        <w:numPr>
          <w:ilvl w:val="0"/>
          <w:numId w:val="0"/>
        </w:numPr>
        <w:jc w:val="left"/>
        <w:rPr>
          <w:rFonts w:ascii="Arial" w:hAnsi="Arial"/>
          <w:sz w:val="24"/>
          <w:szCs w:val="24"/>
        </w:rPr>
      </w:pPr>
    </w:p>
    <w:p w14:paraId="5838E867" w14:textId="77777777" w:rsidR="00C65870" w:rsidRPr="003D3A37" w:rsidRDefault="00C65870" w:rsidP="000E2926">
      <w:pPr>
        <w:ind w:left="720" w:hanging="720"/>
        <w:rPr>
          <w:rFonts w:ascii="Arial" w:hAnsi="Arial" w:cs="Arial"/>
          <w:sz w:val="24"/>
          <w:szCs w:val="24"/>
        </w:rPr>
      </w:pPr>
      <w:r w:rsidRPr="003D3A37">
        <w:rPr>
          <w:rFonts w:ascii="Arial" w:hAnsi="Arial" w:cs="Arial"/>
          <w:sz w:val="24"/>
          <w:szCs w:val="24"/>
        </w:rPr>
        <w:t>1.6</w:t>
      </w:r>
      <w:r w:rsidRPr="003D3A37">
        <w:rPr>
          <w:rFonts w:ascii="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07A21D38" w14:textId="0E4E61A6" w:rsidR="00C65870" w:rsidRPr="008979D7" w:rsidRDefault="00C65870" w:rsidP="008979D7">
      <w:pPr>
        <w:rPr>
          <w:rFonts w:ascii="Arial" w:hAnsi="Arial" w:cs="Arial"/>
          <w:sz w:val="24"/>
          <w:szCs w:val="24"/>
        </w:rPr>
      </w:pPr>
      <w:r>
        <w:rPr>
          <w:rFonts w:ascii="Arial" w:hAnsi="Arial" w:cs="Arial"/>
          <w:sz w:val="24"/>
          <w:szCs w:val="24"/>
        </w:rPr>
        <w:br w:type="page"/>
      </w:r>
    </w:p>
    <w:p w14:paraId="7147B319" w14:textId="77777777" w:rsidR="00C65870" w:rsidRPr="008979D7" w:rsidRDefault="00C65870" w:rsidP="008979D7">
      <w:pPr>
        <w:ind w:left="720" w:hanging="720"/>
        <w:rPr>
          <w:rFonts w:ascii="Arial" w:hAnsi="Arial" w:cs="Arial"/>
          <w:b/>
          <w:sz w:val="36"/>
          <w:szCs w:val="24"/>
        </w:rPr>
      </w:pPr>
      <w:r w:rsidRPr="008979D7">
        <w:rPr>
          <w:rFonts w:ascii="Arial" w:hAnsi="Arial" w:cs="Arial"/>
          <w:b/>
          <w:sz w:val="36"/>
          <w:szCs w:val="24"/>
        </w:rPr>
        <w:lastRenderedPageBreak/>
        <w:t>Annex 1- Key Roles</w:t>
      </w:r>
    </w:p>
    <w:p w14:paraId="66AECA67" w14:textId="77777777" w:rsidR="00C65870" w:rsidRPr="008979D7" w:rsidRDefault="00C65870" w:rsidP="00480D8F">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5"/>
        <w:gridCol w:w="2798"/>
        <w:gridCol w:w="2775"/>
      </w:tblGrid>
      <w:tr w:rsidR="00C65870" w:rsidRPr="008979D7" w14:paraId="7F9274FE" w14:textId="77777777" w:rsidTr="00327DEC">
        <w:trPr>
          <w:trHeight w:val="472"/>
        </w:trPr>
        <w:tc>
          <w:tcPr>
            <w:tcW w:w="3335" w:type="dxa"/>
          </w:tcPr>
          <w:p w14:paraId="5A97C93A" w14:textId="77777777" w:rsidR="00C65870" w:rsidRPr="008979D7" w:rsidRDefault="00C65870" w:rsidP="00480D8F">
            <w:pPr>
              <w:rPr>
                <w:rFonts w:ascii="Arial" w:hAnsi="Arial" w:cs="Arial"/>
                <w:b/>
                <w:sz w:val="24"/>
                <w:szCs w:val="24"/>
              </w:rPr>
            </w:pPr>
            <w:r w:rsidRPr="008979D7">
              <w:rPr>
                <w:rFonts w:ascii="Arial" w:hAnsi="Arial" w:cs="Arial"/>
                <w:b/>
                <w:sz w:val="24"/>
                <w:szCs w:val="24"/>
              </w:rPr>
              <w:t>Key Role</w:t>
            </w:r>
          </w:p>
        </w:tc>
        <w:tc>
          <w:tcPr>
            <w:tcW w:w="2798" w:type="dxa"/>
          </w:tcPr>
          <w:p w14:paraId="0C0FA0EC" w14:textId="77777777" w:rsidR="00C65870" w:rsidRPr="008979D7" w:rsidRDefault="00C65870" w:rsidP="00480D8F">
            <w:pPr>
              <w:rPr>
                <w:rFonts w:ascii="Arial" w:hAnsi="Arial" w:cs="Arial"/>
                <w:b/>
                <w:sz w:val="24"/>
                <w:szCs w:val="24"/>
              </w:rPr>
            </w:pPr>
            <w:r w:rsidRPr="008979D7">
              <w:rPr>
                <w:rFonts w:ascii="Arial" w:hAnsi="Arial" w:cs="Arial"/>
                <w:b/>
                <w:sz w:val="24"/>
                <w:szCs w:val="24"/>
              </w:rPr>
              <w:t>Key Staff</w:t>
            </w:r>
          </w:p>
        </w:tc>
        <w:tc>
          <w:tcPr>
            <w:tcW w:w="2775" w:type="dxa"/>
          </w:tcPr>
          <w:p w14:paraId="4E9D31F5" w14:textId="77777777" w:rsidR="00C65870" w:rsidRPr="008979D7" w:rsidRDefault="00C65870" w:rsidP="00480D8F">
            <w:pPr>
              <w:rPr>
                <w:rFonts w:ascii="Arial" w:hAnsi="Arial" w:cs="Arial"/>
                <w:b/>
                <w:sz w:val="24"/>
                <w:szCs w:val="24"/>
              </w:rPr>
            </w:pPr>
            <w:r w:rsidRPr="008979D7">
              <w:rPr>
                <w:rFonts w:ascii="Arial" w:hAnsi="Arial" w:cs="Arial"/>
                <w:b/>
                <w:sz w:val="24"/>
                <w:szCs w:val="24"/>
              </w:rPr>
              <w:t>Contract Details</w:t>
            </w:r>
          </w:p>
        </w:tc>
      </w:tr>
      <w:tr w:rsidR="00B115AD" w:rsidRPr="008979D7" w14:paraId="7FFF32F3" w14:textId="77777777" w:rsidTr="00327DEC">
        <w:trPr>
          <w:trHeight w:val="243"/>
        </w:trPr>
        <w:tc>
          <w:tcPr>
            <w:tcW w:w="3335" w:type="dxa"/>
          </w:tcPr>
          <w:p w14:paraId="309F312E" w14:textId="0BB1F4FB" w:rsidR="00B115AD" w:rsidRPr="00327DEC" w:rsidRDefault="00B115AD" w:rsidP="00B115AD">
            <w:pPr>
              <w:jc w:val="center"/>
              <w:rPr>
                <w:rFonts w:ascii="Arial" w:hAnsi="Arial" w:cs="Arial"/>
                <w:sz w:val="24"/>
                <w:szCs w:val="24"/>
              </w:rPr>
            </w:pPr>
            <w:r w:rsidRPr="00327DEC">
              <w:rPr>
                <w:rFonts w:ascii="Arial" w:hAnsi="Arial" w:cs="Arial"/>
                <w:sz w:val="24"/>
                <w:szCs w:val="24"/>
              </w:rPr>
              <w:t>Head of Unit</w:t>
            </w:r>
          </w:p>
        </w:tc>
        <w:tc>
          <w:tcPr>
            <w:tcW w:w="2798" w:type="dxa"/>
          </w:tcPr>
          <w:p w14:paraId="662E83C1" w14:textId="5A902786" w:rsidR="00B115AD" w:rsidRPr="00A94F1E" w:rsidRDefault="00B115AD" w:rsidP="00B115AD">
            <w:pPr>
              <w:jc w:val="center"/>
              <w:rPr>
                <w:rFonts w:ascii="Arial" w:hAnsi="Arial" w:cs="Arial"/>
                <w:b/>
                <w:sz w:val="24"/>
                <w:szCs w:val="24"/>
              </w:rPr>
            </w:pPr>
            <w:r w:rsidRPr="00B115AD">
              <w:rPr>
                <w:rFonts w:ascii="Arial" w:hAnsi="Arial" w:cs="Arial"/>
                <w:b/>
                <w:sz w:val="24"/>
                <w:szCs w:val="24"/>
                <w:highlight w:val="yellow"/>
              </w:rPr>
              <w:t>Redacted</w:t>
            </w:r>
          </w:p>
        </w:tc>
        <w:tc>
          <w:tcPr>
            <w:tcW w:w="2775" w:type="dxa"/>
          </w:tcPr>
          <w:p w14:paraId="21817F59" w14:textId="5438DE50" w:rsidR="00B115AD" w:rsidRPr="00061211" w:rsidRDefault="00B115AD" w:rsidP="00B115AD">
            <w:pPr>
              <w:jc w:val="center"/>
              <w:rPr>
                <w:rFonts w:ascii="Arial" w:hAnsi="Arial" w:cs="Arial"/>
                <w:b/>
                <w:sz w:val="24"/>
                <w:szCs w:val="24"/>
              </w:rPr>
            </w:pPr>
            <w:r w:rsidRPr="00934BAD">
              <w:rPr>
                <w:rFonts w:ascii="Arial" w:hAnsi="Arial" w:cs="Arial"/>
                <w:b/>
                <w:sz w:val="24"/>
                <w:szCs w:val="24"/>
                <w:highlight w:val="yellow"/>
              </w:rPr>
              <w:t>Redacted</w:t>
            </w:r>
          </w:p>
        </w:tc>
      </w:tr>
      <w:tr w:rsidR="00B115AD" w:rsidRPr="008979D7" w14:paraId="539708D2" w14:textId="77777777" w:rsidTr="00327DEC">
        <w:trPr>
          <w:trHeight w:val="243"/>
        </w:trPr>
        <w:tc>
          <w:tcPr>
            <w:tcW w:w="3335" w:type="dxa"/>
          </w:tcPr>
          <w:p w14:paraId="7C528843" w14:textId="585F1CA8" w:rsidR="00B115AD" w:rsidRPr="00327DEC" w:rsidRDefault="00B115AD" w:rsidP="00B115AD">
            <w:pPr>
              <w:jc w:val="center"/>
              <w:rPr>
                <w:rFonts w:ascii="Arial" w:hAnsi="Arial" w:cs="Arial"/>
                <w:sz w:val="24"/>
                <w:szCs w:val="24"/>
              </w:rPr>
            </w:pPr>
            <w:r w:rsidRPr="00327DEC">
              <w:rPr>
                <w:rFonts w:ascii="Arial" w:hAnsi="Arial" w:cs="Arial"/>
                <w:sz w:val="24"/>
                <w:szCs w:val="24"/>
              </w:rPr>
              <w:t>Team Manager</w:t>
            </w:r>
          </w:p>
        </w:tc>
        <w:tc>
          <w:tcPr>
            <w:tcW w:w="2798" w:type="dxa"/>
          </w:tcPr>
          <w:p w14:paraId="05427971" w14:textId="227C90A3" w:rsidR="00B115AD" w:rsidRPr="00A94F1E" w:rsidRDefault="00B115AD" w:rsidP="00B115AD">
            <w:pPr>
              <w:jc w:val="center"/>
              <w:rPr>
                <w:rFonts w:ascii="Arial" w:hAnsi="Arial" w:cs="Arial"/>
                <w:b/>
                <w:sz w:val="24"/>
                <w:szCs w:val="24"/>
              </w:rPr>
            </w:pPr>
            <w:r w:rsidRPr="00B115AD">
              <w:rPr>
                <w:rFonts w:ascii="Arial" w:hAnsi="Arial" w:cs="Arial"/>
                <w:b/>
                <w:sz w:val="24"/>
                <w:szCs w:val="24"/>
                <w:highlight w:val="yellow"/>
              </w:rPr>
              <w:t>Redacted</w:t>
            </w:r>
          </w:p>
        </w:tc>
        <w:tc>
          <w:tcPr>
            <w:tcW w:w="2775" w:type="dxa"/>
          </w:tcPr>
          <w:p w14:paraId="62398458" w14:textId="24B57CD4" w:rsidR="00B115AD" w:rsidRPr="00061211" w:rsidRDefault="00B115AD" w:rsidP="00B115AD">
            <w:pPr>
              <w:jc w:val="center"/>
              <w:rPr>
                <w:rFonts w:ascii="Arial" w:hAnsi="Arial" w:cs="Arial"/>
                <w:b/>
                <w:sz w:val="24"/>
                <w:szCs w:val="24"/>
              </w:rPr>
            </w:pPr>
            <w:r w:rsidRPr="00934BAD">
              <w:rPr>
                <w:rFonts w:ascii="Arial" w:hAnsi="Arial" w:cs="Arial"/>
                <w:b/>
                <w:sz w:val="24"/>
                <w:szCs w:val="24"/>
                <w:highlight w:val="yellow"/>
              </w:rPr>
              <w:t>Redacted</w:t>
            </w:r>
          </w:p>
        </w:tc>
      </w:tr>
      <w:tr w:rsidR="00B115AD" w:rsidRPr="008979D7" w14:paraId="767378EF" w14:textId="77777777" w:rsidTr="00327DEC">
        <w:trPr>
          <w:trHeight w:val="243"/>
        </w:trPr>
        <w:tc>
          <w:tcPr>
            <w:tcW w:w="3335" w:type="dxa"/>
          </w:tcPr>
          <w:p w14:paraId="643A4CDC" w14:textId="5EBC87D9" w:rsidR="00B115AD" w:rsidRPr="00327DEC" w:rsidRDefault="00B115AD" w:rsidP="00B115AD">
            <w:pPr>
              <w:jc w:val="center"/>
              <w:rPr>
                <w:rFonts w:ascii="Arial" w:hAnsi="Arial" w:cs="Arial"/>
                <w:sz w:val="24"/>
                <w:szCs w:val="24"/>
              </w:rPr>
            </w:pPr>
            <w:r w:rsidRPr="00327DEC">
              <w:rPr>
                <w:rFonts w:ascii="Arial" w:hAnsi="Arial" w:cs="Arial"/>
                <w:sz w:val="24"/>
                <w:szCs w:val="24"/>
              </w:rPr>
              <w:t xml:space="preserve">Client </w:t>
            </w:r>
            <w:r>
              <w:rPr>
                <w:rFonts w:ascii="Arial" w:hAnsi="Arial" w:cs="Arial"/>
                <w:sz w:val="24"/>
                <w:szCs w:val="24"/>
              </w:rPr>
              <w:t>A</w:t>
            </w:r>
            <w:r w:rsidRPr="00327DEC">
              <w:rPr>
                <w:rFonts w:ascii="Arial" w:hAnsi="Arial" w:cs="Arial"/>
                <w:sz w:val="24"/>
                <w:szCs w:val="24"/>
              </w:rPr>
              <w:t>dvisor</w:t>
            </w:r>
          </w:p>
        </w:tc>
        <w:tc>
          <w:tcPr>
            <w:tcW w:w="2798" w:type="dxa"/>
          </w:tcPr>
          <w:p w14:paraId="2BA37555" w14:textId="2C6D69AD" w:rsidR="00B115AD" w:rsidRPr="00A94F1E" w:rsidRDefault="00B115AD" w:rsidP="00B115AD">
            <w:pPr>
              <w:jc w:val="center"/>
              <w:rPr>
                <w:rFonts w:ascii="Arial" w:hAnsi="Arial" w:cs="Arial"/>
                <w:b/>
                <w:sz w:val="24"/>
                <w:szCs w:val="24"/>
              </w:rPr>
            </w:pPr>
            <w:r w:rsidRPr="00DC60BC">
              <w:rPr>
                <w:rFonts w:ascii="Arial" w:hAnsi="Arial" w:cs="Arial"/>
                <w:b/>
                <w:sz w:val="24"/>
                <w:szCs w:val="24"/>
                <w:highlight w:val="yellow"/>
              </w:rPr>
              <w:t>Redacted</w:t>
            </w:r>
          </w:p>
        </w:tc>
        <w:tc>
          <w:tcPr>
            <w:tcW w:w="2775" w:type="dxa"/>
          </w:tcPr>
          <w:p w14:paraId="38D8F673" w14:textId="77777777" w:rsidR="00B115AD" w:rsidRPr="009B62F7" w:rsidRDefault="00B115AD" w:rsidP="00B115AD">
            <w:pPr>
              <w:jc w:val="center"/>
              <w:rPr>
                <w:rFonts w:ascii="Arial" w:hAnsi="Arial" w:cs="Arial"/>
                <w:b/>
                <w:sz w:val="24"/>
                <w:szCs w:val="24"/>
              </w:rPr>
            </w:pPr>
          </w:p>
        </w:tc>
      </w:tr>
      <w:tr w:rsidR="00B115AD" w:rsidRPr="008979D7" w14:paraId="1FBC69C8" w14:textId="77777777" w:rsidTr="00327DEC">
        <w:trPr>
          <w:trHeight w:val="229"/>
        </w:trPr>
        <w:tc>
          <w:tcPr>
            <w:tcW w:w="3335" w:type="dxa"/>
          </w:tcPr>
          <w:p w14:paraId="46F35CE3" w14:textId="06098653" w:rsidR="00B115AD" w:rsidRPr="00327DEC" w:rsidRDefault="00B115AD" w:rsidP="00B115AD">
            <w:pPr>
              <w:jc w:val="center"/>
              <w:rPr>
                <w:rFonts w:ascii="Arial" w:hAnsi="Arial" w:cs="Arial"/>
                <w:sz w:val="24"/>
                <w:szCs w:val="24"/>
              </w:rPr>
            </w:pPr>
            <w:r w:rsidRPr="00327DEC">
              <w:rPr>
                <w:rFonts w:ascii="Arial" w:hAnsi="Arial" w:cs="Arial"/>
                <w:sz w:val="24"/>
                <w:szCs w:val="24"/>
              </w:rPr>
              <w:t xml:space="preserve">Client </w:t>
            </w:r>
            <w:r>
              <w:rPr>
                <w:rFonts w:ascii="Arial" w:hAnsi="Arial" w:cs="Arial"/>
                <w:sz w:val="24"/>
                <w:szCs w:val="24"/>
              </w:rPr>
              <w:t>A</w:t>
            </w:r>
            <w:r w:rsidRPr="00327DEC">
              <w:rPr>
                <w:rFonts w:ascii="Arial" w:hAnsi="Arial" w:cs="Arial"/>
                <w:sz w:val="24"/>
                <w:szCs w:val="24"/>
              </w:rPr>
              <w:t>dvisor</w:t>
            </w:r>
          </w:p>
        </w:tc>
        <w:tc>
          <w:tcPr>
            <w:tcW w:w="2798" w:type="dxa"/>
          </w:tcPr>
          <w:p w14:paraId="013F583F" w14:textId="7C7BD475" w:rsidR="00B115AD" w:rsidRPr="00A94F1E" w:rsidRDefault="00B115AD" w:rsidP="00B115AD">
            <w:pPr>
              <w:jc w:val="center"/>
              <w:rPr>
                <w:rFonts w:ascii="Arial" w:hAnsi="Arial" w:cs="Arial"/>
                <w:b/>
                <w:sz w:val="24"/>
                <w:szCs w:val="24"/>
              </w:rPr>
            </w:pPr>
            <w:r w:rsidRPr="00DC60BC">
              <w:rPr>
                <w:rFonts w:ascii="Arial" w:hAnsi="Arial" w:cs="Arial"/>
                <w:b/>
                <w:sz w:val="24"/>
                <w:szCs w:val="24"/>
                <w:highlight w:val="yellow"/>
              </w:rPr>
              <w:t>Redacted</w:t>
            </w:r>
          </w:p>
        </w:tc>
        <w:tc>
          <w:tcPr>
            <w:tcW w:w="2775" w:type="dxa"/>
          </w:tcPr>
          <w:p w14:paraId="76290BF3" w14:textId="77777777" w:rsidR="00B115AD" w:rsidRPr="009B62F7" w:rsidRDefault="00B115AD" w:rsidP="00B115AD">
            <w:pPr>
              <w:jc w:val="center"/>
              <w:rPr>
                <w:rFonts w:ascii="Arial" w:hAnsi="Arial" w:cs="Arial"/>
                <w:b/>
                <w:sz w:val="24"/>
                <w:szCs w:val="24"/>
              </w:rPr>
            </w:pPr>
          </w:p>
        </w:tc>
      </w:tr>
      <w:tr w:rsidR="00B115AD" w:rsidRPr="008979D7" w14:paraId="662ED605" w14:textId="77777777" w:rsidTr="00327DEC">
        <w:trPr>
          <w:trHeight w:val="243"/>
        </w:trPr>
        <w:tc>
          <w:tcPr>
            <w:tcW w:w="3335" w:type="dxa"/>
          </w:tcPr>
          <w:p w14:paraId="1A32F074" w14:textId="706A98EC" w:rsidR="00B115AD" w:rsidRPr="00327DEC" w:rsidRDefault="00B115AD" w:rsidP="00B115AD">
            <w:pPr>
              <w:jc w:val="center"/>
              <w:rPr>
                <w:rFonts w:ascii="Arial" w:hAnsi="Arial" w:cs="Arial"/>
                <w:sz w:val="24"/>
                <w:szCs w:val="24"/>
              </w:rPr>
            </w:pPr>
            <w:r w:rsidRPr="00327DEC">
              <w:rPr>
                <w:rFonts w:ascii="Arial" w:hAnsi="Arial" w:cs="Arial"/>
                <w:sz w:val="24"/>
                <w:szCs w:val="24"/>
              </w:rPr>
              <w:t xml:space="preserve">Client </w:t>
            </w:r>
            <w:r>
              <w:rPr>
                <w:rFonts w:ascii="Arial" w:hAnsi="Arial" w:cs="Arial"/>
                <w:sz w:val="24"/>
                <w:szCs w:val="24"/>
              </w:rPr>
              <w:t>A</w:t>
            </w:r>
            <w:r w:rsidRPr="00327DEC">
              <w:rPr>
                <w:rFonts w:ascii="Arial" w:hAnsi="Arial" w:cs="Arial"/>
                <w:sz w:val="24"/>
                <w:szCs w:val="24"/>
              </w:rPr>
              <w:t>dvisor</w:t>
            </w:r>
          </w:p>
        </w:tc>
        <w:tc>
          <w:tcPr>
            <w:tcW w:w="2798" w:type="dxa"/>
          </w:tcPr>
          <w:p w14:paraId="2F3F60F7" w14:textId="359278B4" w:rsidR="00B115AD" w:rsidRPr="00A94F1E" w:rsidRDefault="00B115AD" w:rsidP="00B115AD">
            <w:pPr>
              <w:jc w:val="center"/>
              <w:rPr>
                <w:rFonts w:ascii="Arial" w:hAnsi="Arial" w:cs="Arial"/>
                <w:b/>
                <w:sz w:val="24"/>
                <w:szCs w:val="24"/>
              </w:rPr>
            </w:pPr>
            <w:r w:rsidRPr="00DC60BC">
              <w:rPr>
                <w:rFonts w:ascii="Arial" w:hAnsi="Arial" w:cs="Arial"/>
                <w:b/>
                <w:sz w:val="24"/>
                <w:szCs w:val="24"/>
                <w:highlight w:val="yellow"/>
              </w:rPr>
              <w:t>Redacted</w:t>
            </w:r>
          </w:p>
        </w:tc>
        <w:tc>
          <w:tcPr>
            <w:tcW w:w="2775" w:type="dxa"/>
          </w:tcPr>
          <w:p w14:paraId="2D77C0DE" w14:textId="77777777" w:rsidR="00B115AD" w:rsidRPr="009B62F7" w:rsidRDefault="00B115AD" w:rsidP="00B115AD">
            <w:pPr>
              <w:jc w:val="center"/>
              <w:rPr>
                <w:rFonts w:ascii="Arial" w:hAnsi="Arial" w:cs="Arial"/>
                <w:b/>
                <w:sz w:val="24"/>
                <w:szCs w:val="24"/>
              </w:rPr>
            </w:pPr>
          </w:p>
        </w:tc>
      </w:tr>
      <w:tr w:rsidR="00B115AD" w:rsidRPr="008979D7" w14:paraId="413D2D21" w14:textId="77777777" w:rsidTr="00327DEC">
        <w:trPr>
          <w:trHeight w:val="64"/>
        </w:trPr>
        <w:tc>
          <w:tcPr>
            <w:tcW w:w="3335" w:type="dxa"/>
          </w:tcPr>
          <w:p w14:paraId="2DD561B2" w14:textId="07EA04F8" w:rsidR="00B115AD" w:rsidRPr="00327DEC" w:rsidRDefault="00B115AD" w:rsidP="00B115AD">
            <w:pPr>
              <w:jc w:val="center"/>
              <w:rPr>
                <w:rFonts w:ascii="Arial" w:hAnsi="Arial" w:cs="Arial"/>
                <w:sz w:val="24"/>
                <w:szCs w:val="24"/>
              </w:rPr>
            </w:pPr>
            <w:r w:rsidRPr="00327DEC">
              <w:rPr>
                <w:rFonts w:ascii="Arial" w:hAnsi="Arial" w:cs="Arial"/>
                <w:sz w:val="24"/>
                <w:szCs w:val="24"/>
              </w:rPr>
              <w:t xml:space="preserve">Client </w:t>
            </w:r>
            <w:r>
              <w:rPr>
                <w:rFonts w:ascii="Arial" w:hAnsi="Arial" w:cs="Arial"/>
                <w:sz w:val="24"/>
                <w:szCs w:val="24"/>
              </w:rPr>
              <w:t>A</w:t>
            </w:r>
            <w:r w:rsidRPr="00327DEC">
              <w:rPr>
                <w:rFonts w:ascii="Arial" w:hAnsi="Arial" w:cs="Arial"/>
                <w:sz w:val="24"/>
                <w:szCs w:val="24"/>
              </w:rPr>
              <w:t>dvisor</w:t>
            </w:r>
          </w:p>
        </w:tc>
        <w:tc>
          <w:tcPr>
            <w:tcW w:w="2798" w:type="dxa"/>
          </w:tcPr>
          <w:p w14:paraId="6E11C85F" w14:textId="4F2D4FF5" w:rsidR="00B115AD" w:rsidRPr="00A94F1E" w:rsidRDefault="00B115AD" w:rsidP="00B115AD">
            <w:pPr>
              <w:jc w:val="center"/>
              <w:rPr>
                <w:rFonts w:ascii="Arial" w:hAnsi="Arial" w:cs="Arial"/>
                <w:b/>
                <w:sz w:val="24"/>
                <w:szCs w:val="24"/>
              </w:rPr>
            </w:pPr>
            <w:r w:rsidRPr="00DC60BC">
              <w:rPr>
                <w:rFonts w:ascii="Arial" w:hAnsi="Arial" w:cs="Arial"/>
                <w:b/>
                <w:sz w:val="24"/>
                <w:szCs w:val="24"/>
                <w:highlight w:val="yellow"/>
              </w:rPr>
              <w:t>Redacted</w:t>
            </w:r>
          </w:p>
        </w:tc>
        <w:tc>
          <w:tcPr>
            <w:tcW w:w="2775" w:type="dxa"/>
          </w:tcPr>
          <w:p w14:paraId="3B40D521" w14:textId="77777777" w:rsidR="00B115AD" w:rsidRPr="009B62F7" w:rsidRDefault="00B115AD" w:rsidP="00B115AD">
            <w:pPr>
              <w:jc w:val="center"/>
              <w:rPr>
                <w:rFonts w:ascii="Arial" w:hAnsi="Arial" w:cs="Arial"/>
                <w:b/>
                <w:sz w:val="24"/>
                <w:szCs w:val="24"/>
              </w:rPr>
            </w:pPr>
          </w:p>
        </w:tc>
      </w:tr>
      <w:tr w:rsidR="00B115AD" w:rsidRPr="008979D7" w14:paraId="12063D21" w14:textId="77777777" w:rsidTr="00327DEC">
        <w:trPr>
          <w:trHeight w:val="64"/>
        </w:trPr>
        <w:tc>
          <w:tcPr>
            <w:tcW w:w="3335" w:type="dxa"/>
          </w:tcPr>
          <w:p w14:paraId="048E0C31" w14:textId="46761E1C" w:rsidR="00B115AD" w:rsidRPr="00327DEC" w:rsidRDefault="00B115AD" w:rsidP="00B115AD">
            <w:pPr>
              <w:jc w:val="center"/>
              <w:rPr>
                <w:rFonts w:ascii="Arial" w:hAnsi="Arial" w:cs="Arial"/>
                <w:sz w:val="24"/>
                <w:szCs w:val="24"/>
              </w:rPr>
            </w:pPr>
            <w:r w:rsidRPr="00327DEC">
              <w:rPr>
                <w:rFonts w:ascii="Arial" w:hAnsi="Arial" w:cs="Arial"/>
                <w:sz w:val="24"/>
                <w:szCs w:val="24"/>
              </w:rPr>
              <w:t>Claims Handler</w:t>
            </w:r>
          </w:p>
        </w:tc>
        <w:tc>
          <w:tcPr>
            <w:tcW w:w="2798" w:type="dxa"/>
          </w:tcPr>
          <w:p w14:paraId="58767344" w14:textId="1861372F" w:rsidR="00B115AD" w:rsidRPr="00A94F1E" w:rsidRDefault="00B115AD" w:rsidP="00B115AD">
            <w:pPr>
              <w:jc w:val="center"/>
              <w:rPr>
                <w:rFonts w:ascii="Arial" w:hAnsi="Arial" w:cs="Arial"/>
                <w:sz w:val="24"/>
                <w:szCs w:val="24"/>
              </w:rPr>
            </w:pPr>
            <w:r w:rsidRPr="00DC60BC">
              <w:rPr>
                <w:rFonts w:ascii="Arial" w:hAnsi="Arial" w:cs="Arial"/>
                <w:b/>
                <w:sz w:val="24"/>
                <w:szCs w:val="24"/>
                <w:highlight w:val="yellow"/>
              </w:rPr>
              <w:t>Redacted</w:t>
            </w:r>
          </w:p>
        </w:tc>
        <w:tc>
          <w:tcPr>
            <w:tcW w:w="2775" w:type="dxa"/>
          </w:tcPr>
          <w:p w14:paraId="5330CBC6" w14:textId="77777777" w:rsidR="00B115AD" w:rsidRPr="009B62F7" w:rsidRDefault="00B115AD" w:rsidP="00B115AD">
            <w:pPr>
              <w:jc w:val="center"/>
              <w:rPr>
                <w:rFonts w:ascii="Arial" w:hAnsi="Arial" w:cs="Arial"/>
                <w:b/>
                <w:sz w:val="24"/>
                <w:szCs w:val="24"/>
              </w:rPr>
            </w:pPr>
          </w:p>
        </w:tc>
      </w:tr>
    </w:tbl>
    <w:p w14:paraId="62F9122B" w14:textId="77777777" w:rsidR="00C65870" w:rsidRDefault="00C65870" w:rsidP="00480D8F">
      <w:pPr>
        <w:ind w:left="720" w:hanging="720"/>
        <w:jc w:val="center"/>
        <w:rPr>
          <w:rFonts w:ascii="Arial" w:hAnsi="Arial" w:cs="Arial"/>
          <w:b/>
          <w:sz w:val="24"/>
          <w:szCs w:val="24"/>
        </w:rPr>
      </w:pPr>
    </w:p>
    <w:p w14:paraId="083AEAE5" w14:textId="77777777" w:rsidR="00C65870" w:rsidRDefault="00C65870" w:rsidP="00480D8F">
      <w:pPr>
        <w:ind w:left="720" w:hanging="720"/>
        <w:jc w:val="center"/>
        <w:rPr>
          <w:rFonts w:ascii="Arial" w:hAnsi="Arial" w:cs="Arial"/>
          <w:b/>
          <w:sz w:val="24"/>
          <w:szCs w:val="24"/>
        </w:rPr>
      </w:pPr>
    </w:p>
    <w:p w14:paraId="01E1B051" w14:textId="77777777" w:rsidR="003D3A37" w:rsidRDefault="003D3A37" w:rsidP="00480D8F">
      <w:pPr>
        <w:ind w:left="720" w:hanging="720"/>
        <w:jc w:val="center"/>
        <w:rPr>
          <w:rFonts w:ascii="Arial" w:hAnsi="Arial" w:cs="Arial"/>
          <w:b/>
          <w:sz w:val="24"/>
          <w:szCs w:val="24"/>
        </w:rPr>
      </w:pPr>
    </w:p>
    <w:p w14:paraId="0D8C4D0B" w14:textId="77777777" w:rsidR="003D3A37" w:rsidRDefault="003D3A37" w:rsidP="00480D8F">
      <w:pPr>
        <w:ind w:left="720" w:hanging="720"/>
        <w:jc w:val="center"/>
        <w:rPr>
          <w:rFonts w:ascii="Arial" w:hAnsi="Arial" w:cs="Arial"/>
          <w:b/>
          <w:sz w:val="24"/>
          <w:szCs w:val="24"/>
        </w:rPr>
      </w:pPr>
    </w:p>
    <w:p w14:paraId="3A9E285D" w14:textId="77777777" w:rsidR="003D3A37" w:rsidRDefault="003D3A37" w:rsidP="00480D8F">
      <w:pPr>
        <w:ind w:left="720" w:hanging="720"/>
        <w:jc w:val="center"/>
        <w:rPr>
          <w:rFonts w:ascii="Arial" w:hAnsi="Arial" w:cs="Arial"/>
          <w:b/>
          <w:sz w:val="24"/>
          <w:szCs w:val="24"/>
        </w:rPr>
      </w:pPr>
    </w:p>
    <w:p w14:paraId="0EDE5F23" w14:textId="77777777" w:rsidR="003D3A37" w:rsidRDefault="003D3A37" w:rsidP="00480D8F">
      <w:pPr>
        <w:ind w:left="720" w:hanging="720"/>
        <w:jc w:val="center"/>
        <w:rPr>
          <w:rFonts w:ascii="Arial" w:hAnsi="Arial" w:cs="Arial"/>
          <w:b/>
          <w:sz w:val="24"/>
          <w:szCs w:val="24"/>
        </w:rPr>
      </w:pPr>
    </w:p>
    <w:p w14:paraId="55B379CA" w14:textId="77777777" w:rsidR="003D3A37" w:rsidRDefault="003D3A37" w:rsidP="00480D8F">
      <w:pPr>
        <w:ind w:left="720" w:hanging="720"/>
        <w:jc w:val="center"/>
        <w:rPr>
          <w:rFonts w:ascii="Arial" w:hAnsi="Arial" w:cs="Arial"/>
          <w:b/>
          <w:sz w:val="24"/>
          <w:szCs w:val="24"/>
        </w:rPr>
      </w:pPr>
    </w:p>
    <w:p w14:paraId="5751FC8D" w14:textId="77777777" w:rsidR="00C65870" w:rsidRDefault="00C65870" w:rsidP="00594ECA">
      <w:pPr>
        <w:ind w:left="720" w:hanging="720"/>
        <w:rPr>
          <w:rFonts w:ascii="Arial" w:hAnsi="Arial" w:cs="Arial"/>
          <w:b/>
          <w:sz w:val="24"/>
          <w:szCs w:val="24"/>
        </w:rPr>
        <w:sectPr w:rsidR="00C65870" w:rsidSect="00FE4EB4">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9" w:footer="709" w:gutter="0"/>
          <w:cols w:space="708"/>
          <w:docGrid w:linePitch="360"/>
        </w:sectPr>
      </w:pPr>
    </w:p>
    <w:sdt>
      <w:sdtPr>
        <w:tag w:val="goog_rdk_0"/>
        <w:id w:val="-1341160551"/>
        <w:showingPlcHdr/>
      </w:sdtPr>
      <w:sdtEndPr/>
      <w:sdtContent>
        <w:p w14:paraId="09DC2E58" w14:textId="344B7F4F" w:rsidR="006C4342" w:rsidRDefault="00706712">
          <w:pPr>
            <w:pBdr>
              <w:top w:val="nil"/>
              <w:left w:val="nil"/>
              <w:bottom w:val="nil"/>
              <w:right w:val="nil"/>
              <w:between w:val="nil"/>
            </w:pBdr>
            <w:spacing w:after="0"/>
            <w:ind w:hanging="567"/>
            <w:rPr>
              <w:rFonts w:ascii="Arial Bold" w:eastAsia="Arial Bold" w:hAnsi="Arial Bold" w:cs="Arial Bold"/>
              <w:b/>
              <w:color w:val="000000"/>
              <w:sz w:val="36"/>
              <w:szCs w:val="36"/>
            </w:rPr>
          </w:pPr>
          <w:r>
            <w:t xml:space="preserve">     </w:t>
          </w:r>
        </w:p>
      </w:sdtContent>
    </w:sdt>
    <w:sdt>
      <w:sdtPr>
        <w:tag w:val="goog_rdk_1"/>
        <w:id w:val="-533888558"/>
      </w:sdtPr>
      <w:sdtEndPr/>
      <w:sdtContent>
        <w:p w14:paraId="5EEAA56E" w14:textId="77777777" w:rsidR="006C4342" w:rsidRDefault="006C4342">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sdtContent>
    </w:sdt>
    <w:bookmarkStart w:id="114" w:name="bookmark=id.30j0zll" w:colFirst="0" w:colLast="0" w:displacedByCustomXml="next"/>
    <w:bookmarkEnd w:id="114" w:displacedByCustomXml="next"/>
    <w:bookmarkStart w:id="115" w:name="_heading=h.gjdgxs" w:colFirst="0" w:colLast="0" w:displacedByCustomXml="next"/>
    <w:bookmarkEnd w:id="115" w:displacedByCustomXml="next"/>
    <w:sdt>
      <w:sdtPr>
        <w:tag w:val="goog_rdk_3"/>
        <w:id w:val="878590070"/>
        <w:showingPlcHdr/>
      </w:sdtPr>
      <w:sdtEndPr/>
      <w:sdtContent>
        <w:p w14:paraId="31605FE4" w14:textId="275208B1" w:rsidR="006C4342" w:rsidRDefault="00706712">
          <w:pPr>
            <w:rPr>
              <w:sz w:val="24"/>
              <w:szCs w:val="24"/>
            </w:rPr>
          </w:pPr>
          <w:r>
            <w:t xml:space="preserve">     </w:t>
          </w:r>
        </w:p>
      </w:sdtContent>
    </w:sdt>
    <w:sdt>
      <w:sdtPr>
        <w:tag w:val="goog_rdk_4"/>
        <w:id w:val="1360319339"/>
      </w:sdtPr>
      <w:sdtEndPr/>
      <w:sdtContent>
        <w:p w14:paraId="594B6B58" w14:textId="77777777" w:rsidR="006C4342" w:rsidRDefault="006C4342">
          <w:pPr>
            <w:pBdr>
              <w:top w:val="nil"/>
              <w:left w:val="nil"/>
              <w:bottom w:val="nil"/>
              <w:right w:val="nil"/>
              <w:between w:val="nil"/>
            </w:pBdr>
            <w:spacing w:before="240" w:after="120"/>
            <w:ind w:hanging="567"/>
            <w:rPr>
              <w:rFonts w:eastAsia="Arial"/>
              <w:b/>
              <w:color w:val="000000"/>
              <w:sz w:val="36"/>
              <w:szCs w:val="36"/>
            </w:rPr>
          </w:pPr>
          <w:r>
            <w:rPr>
              <w:rFonts w:eastAsia="Arial"/>
              <w:b/>
              <w:color w:val="000000"/>
              <w:sz w:val="36"/>
              <w:szCs w:val="36"/>
            </w:rPr>
            <w:t>Part A: Short Form Security Requirements</w:t>
          </w:r>
        </w:p>
      </w:sdtContent>
    </w:sdt>
    <w:sdt>
      <w:sdtPr>
        <w:tag w:val="goog_rdk_5"/>
        <w:id w:val="107100141"/>
      </w:sdtPr>
      <w:sdtEndPr/>
      <w:sdtContent>
        <w:p w14:paraId="3D61EDAE" w14:textId="77777777" w:rsidR="006C4342" w:rsidRDefault="006C4342" w:rsidP="006C4342">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efinitions</w:t>
          </w:r>
        </w:p>
      </w:sdtContent>
    </w:sdt>
    <w:sdt>
      <w:sdtPr>
        <w:rPr>
          <w:rFonts w:ascii="Arial" w:hAnsi="Arial" w:cs="Arial"/>
          <w:sz w:val="24"/>
          <w:szCs w:val="24"/>
        </w:rPr>
        <w:tag w:val="goog_rdk_6"/>
        <w:id w:val="-764064790"/>
      </w:sdtPr>
      <w:sdtEndPr/>
      <w:sdtContent>
        <w:p w14:paraId="70E7F676" w14:textId="77777777" w:rsidR="006C4342" w:rsidRPr="00373645" w:rsidRDefault="006C4342" w:rsidP="006C4342">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568"/>
            <w:textAlignment w:val="baseline"/>
            <w:rPr>
              <w:rFonts w:ascii="Arial" w:eastAsia="Arial" w:hAnsi="Arial" w:cs="Arial"/>
              <w:color w:val="000000"/>
              <w:sz w:val="24"/>
              <w:szCs w:val="24"/>
            </w:rPr>
          </w:pPr>
          <w:r w:rsidRPr="00373645">
            <w:rPr>
              <w:rFonts w:ascii="Arial" w:eastAsia="Arial" w:hAnsi="Arial" w:cs="Arial"/>
              <w:color w:val="000000"/>
              <w:sz w:val="24"/>
              <w:szCs w:val="24"/>
            </w:rPr>
            <w:t>In this Schedule, the following words shall have the following meanings and they shall supplement Joint Schedule 1 (Definitions):</w:t>
          </w:r>
        </w:p>
      </w:sdtContent>
    </w:sdt>
    <w:tbl>
      <w:tblPr>
        <w:tblW w:w="8234" w:type="dxa"/>
        <w:tblInd w:w="1008" w:type="dxa"/>
        <w:tblLayout w:type="fixed"/>
        <w:tblLook w:val="0400" w:firstRow="0" w:lastRow="0" w:firstColumn="0" w:lastColumn="0" w:noHBand="0" w:noVBand="1"/>
      </w:tblPr>
      <w:tblGrid>
        <w:gridCol w:w="2502"/>
        <w:gridCol w:w="5732"/>
      </w:tblGrid>
      <w:tr w:rsidR="006C4342" w:rsidRPr="00373645" w14:paraId="211991E9" w14:textId="77777777">
        <w:tc>
          <w:tcPr>
            <w:tcW w:w="2502" w:type="dxa"/>
            <w:shd w:val="clear" w:color="auto" w:fill="auto"/>
          </w:tcPr>
          <w:sdt>
            <w:sdtPr>
              <w:rPr>
                <w:rFonts w:ascii="Arial" w:hAnsi="Arial" w:cs="Arial"/>
                <w:sz w:val="24"/>
                <w:szCs w:val="24"/>
              </w:rPr>
              <w:tag w:val="goog_rdk_7"/>
              <w:id w:val="-1451471550"/>
            </w:sdtPr>
            <w:sdtEndPr/>
            <w:sdtContent>
              <w:p w14:paraId="0DE70D4C" w14:textId="77777777" w:rsidR="006C4342" w:rsidRPr="00373645" w:rsidRDefault="006C4342">
                <w:pPr>
                  <w:pBdr>
                    <w:top w:val="nil"/>
                    <w:left w:val="nil"/>
                    <w:bottom w:val="nil"/>
                    <w:right w:val="nil"/>
                    <w:between w:val="nil"/>
                  </w:pBdr>
                  <w:spacing w:after="120"/>
                  <w:ind w:left="-108" w:firstLine="108"/>
                  <w:rPr>
                    <w:rFonts w:ascii="Arial" w:eastAsia="Arial" w:hAnsi="Arial" w:cs="Arial"/>
                    <w:b/>
                    <w:color w:val="000000"/>
                    <w:sz w:val="24"/>
                    <w:szCs w:val="24"/>
                  </w:rPr>
                </w:pPr>
                <w:r w:rsidRPr="00373645">
                  <w:rPr>
                    <w:rFonts w:ascii="Arial" w:eastAsia="Arial" w:hAnsi="Arial" w:cs="Arial"/>
                    <w:b/>
                    <w:color w:val="000000"/>
                    <w:sz w:val="24"/>
                    <w:szCs w:val="24"/>
                  </w:rPr>
                  <w:t>"Breach of Security"</w:t>
                </w:r>
              </w:p>
            </w:sdtContent>
          </w:sdt>
        </w:tc>
        <w:tc>
          <w:tcPr>
            <w:tcW w:w="5732" w:type="dxa"/>
            <w:shd w:val="clear" w:color="auto" w:fill="auto"/>
          </w:tcPr>
          <w:sdt>
            <w:sdtPr>
              <w:rPr>
                <w:rFonts w:ascii="Arial" w:hAnsi="Arial" w:cs="Arial"/>
                <w:sz w:val="24"/>
                <w:szCs w:val="24"/>
              </w:rPr>
              <w:tag w:val="goog_rdk_8"/>
              <w:id w:val="514740071"/>
            </w:sdtPr>
            <w:sdtEndPr/>
            <w:sdtContent>
              <w:p w14:paraId="73F5DCF8" w14:textId="77777777" w:rsidR="006C4342" w:rsidRPr="00373645" w:rsidRDefault="006C4342" w:rsidP="00FF31C0">
                <w:pPr>
                  <w:numPr>
                    <w:ilvl w:val="0"/>
                    <w:numId w:val="23"/>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373645">
                  <w:rPr>
                    <w:rFonts w:ascii="Arial" w:eastAsia="Arial" w:hAnsi="Arial" w:cs="Arial"/>
                    <w:color w:val="000000"/>
                    <w:sz w:val="24"/>
                    <w:szCs w:val="24"/>
                  </w:rPr>
                  <w:t>the occurrence of:</w:t>
                </w:r>
              </w:p>
            </w:sdtContent>
          </w:sdt>
          <w:sdt>
            <w:sdtPr>
              <w:rPr>
                <w:rFonts w:ascii="Arial" w:hAnsi="Arial" w:cs="Arial"/>
                <w:sz w:val="24"/>
                <w:szCs w:val="24"/>
              </w:rPr>
              <w:tag w:val="goog_rdk_9"/>
              <w:id w:val="-2117510382"/>
            </w:sdtPr>
            <w:sdtEndPr/>
            <w:sdtContent>
              <w:p w14:paraId="3A2B176C" w14:textId="77777777" w:rsidR="006C4342" w:rsidRPr="00373645" w:rsidRDefault="006C4342" w:rsidP="00FF31C0">
                <w:pPr>
                  <w:numPr>
                    <w:ilvl w:val="1"/>
                    <w:numId w:val="23"/>
                  </w:numPr>
                  <w:pBdr>
                    <w:top w:val="nil"/>
                    <w:left w:val="nil"/>
                    <w:bottom w:val="nil"/>
                    <w:right w:val="nil"/>
                    <w:between w:val="nil"/>
                  </w:pBdr>
                  <w:tabs>
                    <w:tab w:val="left" w:pos="144"/>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373645">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rPr>
                <w:rFonts w:ascii="Arial" w:hAnsi="Arial" w:cs="Arial"/>
                <w:sz w:val="24"/>
                <w:szCs w:val="24"/>
              </w:rPr>
              <w:tag w:val="goog_rdk_10"/>
              <w:id w:val="483281000"/>
            </w:sdtPr>
            <w:sdtEndPr/>
            <w:sdtContent>
              <w:p w14:paraId="222E517E" w14:textId="77777777" w:rsidR="006C4342" w:rsidRPr="00373645" w:rsidRDefault="006C4342" w:rsidP="00FF31C0">
                <w:pPr>
                  <w:numPr>
                    <w:ilvl w:val="1"/>
                    <w:numId w:val="23"/>
                  </w:numPr>
                  <w:pBdr>
                    <w:top w:val="nil"/>
                    <w:left w:val="nil"/>
                    <w:bottom w:val="nil"/>
                    <w:right w:val="nil"/>
                    <w:between w:val="nil"/>
                  </w:pBdr>
                  <w:tabs>
                    <w:tab w:val="left" w:pos="144"/>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373645">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rPr>
                <w:rFonts w:ascii="Arial" w:hAnsi="Arial" w:cs="Arial"/>
                <w:sz w:val="24"/>
                <w:szCs w:val="24"/>
              </w:rPr>
              <w:tag w:val="goog_rdk_11"/>
              <w:id w:val="614178436"/>
            </w:sdtPr>
            <w:sdtEndPr/>
            <w:sdtContent>
              <w:p w14:paraId="65F91EA5" w14:textId="77777777" w:rsidR="006C4342" w:rsidRPr="00373645" w:rsidRDefault="006C4342" w:rsidP="00FF31C0">
                <w:pPr>
                  <w:numPr>
                    <w:ilvl w:val="0"/>
                    <w:numId w:val="23"/>
                  </w:numPr>
                  <w:pBdr>
                    <w:top w:val="nil"/>
                    <w:left w:val="nil"/>
                    <w:bottom w:val="nil"/>
                    <w:right w:val="nil"/>
                    <w:between w:val="nil"/>
                  </w:pBdr>
                  <w:tabs>
                    <w:tab w:val="left" w:pos="-9"/>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373645">
                  <w:rPr>
                    <w:rFonts w:ascii="Arial" w:eastAsia="Arial" w:hAnsi="Arial" w:cs="Arial"/>
                    <w:color w:val="000000"/>
                    <w:sz w:val="24"/>
                    <w:szCs w:val="24"/>
                  </w:rPr>
                  <w:t>in either case as more particularly set out in the Security Policy where the Buyer has required compliance therewith in accordance with paragraph 2.2;</w:t>
                </w:r>
              </w:p>
            </w:sdtContent>
          </w:sdt>
        </w:tc>
      </w:tr>
      <w:tr w:rsidR="006C4342" w:rsidRPr="00373645" w14:paraId="48A5BDDF" w14:textId="77777777">
        <w:tc>
          <w:tcPr>
            <w:tcW w:w="2502" w:type="dxa"/>
            <w:shd w:val="clear" w:color="auto" w:fill="auto"/>
          </w:tcPr>
          <w:sdt>
            <w:sdtPr>
              <w:rPr>
                <w:rFonts w:ascii="Arial" w:hAnsi="Arial" w:cs="Arial"/>
                <w:sz w:val="24"/>
                <w:szCs w:val="24"/>
              </w:rPr>
              <w:tag w:val="goog_rdk_12"/>
              <w:id w:val="2136598000"/>
            </w:sdtPr>
            <w:sdtEndPr/>
            <w:sdtContent>
              <w:p w14:paraId="6CFF55AF" w14:textId="77777777" w:rsidR="006C4342" w:rsidRPr="00373645" w:rsidRDefault="006C4342">
                <w:pPr>
                  <w:pBdr>
                    <w:top w:val="nil"/>
                    <w:left w:val="nil"/>
                    <w:bottom w:val="nil"/>
                    <w:right w:val="nil"/>
                    <w:between w:val="nil"/>
                  </w:pBdr>
                  <w:spacing w:after="120"/>
                  <w:ind w:left="-108" w:firstLine="108"/>
                  <w:rPr>
                    <w:rFonts w:ascii="Arial" w:eastAsia="Arial" w:hAnsi="Arial" w:cs="Arial"/>
                    <w:b/>
                    <w:color w:val="000000"/>
                    <w:sz w:val="24"/>
                    <w:szCs w:val="24"/>
                  </w:rPr>
                </w:pPr>
                <w:r w:rsidRPr="00373645">
                  <w:rPr>
                    <w:rFonts w:ascii="Arial" w:eastAsia="Arial" w:hAnsi="Arial" w:cs="Arial"/>
                    <w:b/>
                    <w:color w:val="000000"/>
                    <w:sz w:val="24"/>
                    <w:szCs w:val="24"/>
                  </w:rPr>
                  <w:t xml:space="preserve">"Security Management Plan" </w:t>
                </w:r>
              </w:p>
            </w:sdtContent>
          </w:sdt>
        </w:tc>
        <w:tc>
          <w:tcPr>
            <w:tcW w:w="5732" w:type="dxa"/>
            <w:shd w:val="clear" w:color="auto" w:fill="auto"/>
          </w:tcPr>
          <w:sdt>
            <w:sdtPr>
              <w:rPr>
                <w:rFonts w:ascii="Arial" w:hAnsi="Arial" w:cs="Arial"/>
                <w:sz w:val="24"/>
                <w:szCs w:val="24"/>
              </w:rPr>
              <w:tag w:val="goog_rdk_13"/>
              <w:id w:val="-1590610143"/>
            </w:sdtPr>
            <w:sdtEndPr/>
            <w:sdtContent>
              <w:p w14:paraId="1A8703B4" w14:textId="77777777" w:rsidR="006C4342" w:rsidRPr="00373645" w:rsidRDefault="006C4342" w:rsidP="00FF31C0">
                <w:pPr>
                  <w:numPr>
                    <w:ilvl w:val="0"/>
                    <w:numId w:val="23"/>
                  </w:numPr>
                  <w:pBdr>
                    <w:top w:val="nil"/>
                    <w:left w:val="nil"/>
                    <w:bottom w:val="nil"/>
                    <w:right w:val="nil"/>
                    <w:between w:val="nil"/>
                  </w:pBdr>
                  <w:tabs>
                    <w:tab w:val="left" w:pos="-179"/>
                  </w:tabs>
                  <w:overflowPunct w:val="0"/>
                  <w:autoSpaceDE w:val="0"/>
                  <w:autoSpaceDN w:val="0"/>
                  <w:adjustRightInd w:val="0"/>
                  <w:spacing w:after="120" w:line="240" w:lineRule="auto"/>
                  <w:textAlignment w:val="baseline"/>
                  <w:rPr>
                    <w:rFonts w:ascii="Arial" w:eastAsia="Arial" w:hAnsi="Arial" w:cs="Arial"/>
                    <w:color w:val="000000"/>
                    <w:sz w:val="24"/>
                    <w:szCs w:val="24"/>
                  </w:rPr>
                </w:pPr>
                <w:r w:rsidRPr="00373645">
                  <w:rPr>
                    <w:rFonts w:ascii="Arial" w:eastAsia="Arial" w:hAnsi="Arial" w:cs="Arial"/>
                    <w:color w:val="000000"/>
                    <w:sz w:val="24"/>
                    <w:szCs w:val="24"/>
                  </w:rPr>
                  <w:t>the Supplier's security management plan prepared pursuant to this Schedule, a draft of which has been provided by the Supplier to the Buyer and as updated from time to time.</w:t>
                </w:r>
              </w:p>
            </w:sdtContent>
          </w:sdt>
        </w:tc>
      </w:tr>
    </w:tbl>
    <w:sdt>
      <w:sdtPr>
        <w:rPr>
          <w:rFonts w:ascii="Arial" w:hAnsi="Arial" w:cs="Arial"/>
          <w:sz w:val="24"/>
          <w:szCs w:val="24"/>
        </w:rPr>
        <w:tag w:val="goog_rdk_14"/>
        <w:id w:val="1306118731"/>
      </w:sdtPr>
      <w:sdtEndPr/>
      <w:sdtContent>
        <w:p w14:paraId="1971F7AB" w14:textId="77777777" w:rsidR="006C4342" w:rsidRPr="00373645" w:rsidRDefault="006C4342" w:rsidP="006C4342">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eastAsia="Arial" w:hAnsi="Arial" w:cs="Arial"/>
              <w:b/>
              <w:smallCaps/>
              <w:color w:val="000000"/>
              <w:sz w:val="24"/>
              <w:szCs w:val="24"/>
            </w:rPr>
          </w:pPr>
          <w:r w:rsidRPr="00373645">
            <w:rPr>
              <w:rFonts w:ascii="Arial" w:eastAsia="Arial Bold" w:hAnsi="Arial" w:cs="Arial"/>
              <w:b/>
              <w:color w:val="000000"/>
              <w:sz w:val="24"/>
              <w:szCs w:val="24"/>
            </w:rPr>
            <w:t>Complying with security requirements and updates to them</w:t>
          </w:r>
        </w:p>
      </w:sdtContent>
    </w:sdt>
    <w:sdt>
      <w:sdtPr>
        <w:rPr>
          <w:rFonts w:ascii="Arial" w:hAnsi="Arial" w:cs="Arial"/>
          <w:sz w:val="24"/>
          <w:szCs w:val="24"/>
        </w:rPr>
        <w:tag w:val="goog_rdk_15"/>
        <w:id w:val="394551006"/>
      </w:sdtPr>
      <w:sdtEndPr/>
      <w:sdtContent>
        <w:p w14:paraId="443724ED" w14:textId="77777777" w:rsidR="006C4342" w:rsidRPr="00373645" w:rsidRDefault="006C4342" w:rsidP="00D061E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42" w:hanging="66"/>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The Buyer and the Supplier recognise that, where specified in Framework Schedule 4 (Framework Management), CCS shall have the right to enforce the Buyer's rights under this Schedule.</w:t>
          </w:r>
        </w:p>
      </w:sdtContent>
    </w:sdt>
    <w:sdt>
      <w:sdtPr>
        <w:rPr>
          <w:rFonts w:ascii="Arial" w:hAnsi="Arial" w:cs="Arial"/>
          <w:sz w:val="24"/>
          <w:szCs w:val="24"/>
        </w:rPr>
        <w:tag w:val="goog_rdk_16"/>
        <w:id w:val="-903299040"/>
      </w:sdtPr>
      <w:sdtEndPr/>
      <w:sdtContent>
        <w:p w14:paraId="12906EB8" w14:textId="77777777" w:rsidR="006C4342" w:rsidRPr="00373645" w:rsidRDefault="006C4342" w:rsidP="00D061E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42" w:hanging="66"/>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proofErr w:type="gramStart"/>
          <w:r w:rsidRPr="00373645">
            <w:rPr>
              <w:rFonts w:ascii="Arial" w:eastAsia="Arial" w:hAnsi="Arial" w:cs="Arial"/>
              <w:color w:val="000000"/>
              <w:sz w:val="24"/>
              <w:szCs w:val="24"/>
            </w:rPr>
            <w:t>Policy  and</w:t>
          </w:r>
          <w:proofErr w:type="gramEnd"/>
          <w:r w:rsidRPr="00373645">
            <w:rPr>
              <w:rFonts w:ascii="Arial" w:eastAsia="Arial" w:hAnsi="Arial" w:cs="Arial"/>
              <w:color w:val="000000"/>
              <w:sz w:val="24"/>
              <w:szCs w:val="24"/>
            </w:rPr>
            <w:t xml:space="preserve"> shall ensure </w:t>
          </w:r>
          <w:r w:rsidRPr="00373645">
            <w:rPr>
              <w:rFonts w:ascii="Arial" w:eastAsia="Arial" w:hAnsi="Arial" w:cs="Arial"/>
              <w:color w:val="000000"/>
              <w:sz w:val="24"/>
              <w:szCs w:val="24"/>
            </w:rPr>
            <w:lastRenderedPageBreak/>
            <w:t xml:space="preserve">that the Security Management Plan produced by the Supplier fully complies with the Security Policy. </w:t>
          </w:r>
        </w:p>
      </w:sdtContent>
    </w:sdt>
    <w:sdt>
      <w:sdtPr>
        <w:rPr>
          <w:rFonts w:ascii="Arial" w:hAnsi="Arial" w:cs="Arial"/>
          <w:sz w:val="24"/>
          <w:szCs w:val="24"/>
        </w:rPr>
        <w:tag w:val="goog_rdk_17"/>
        <w:id w:val="-363592851"/>
      </w:sdtPr>
      <w:sdtEndPr/>
      <w:sdtContent>
        <w:p w14:paraId="49F43B6C" w14:textId="77777777" w:rsidR="006C4342" w:rsidRPr="00373645" w:rsidRDefault="006C4342" w:rsidP="00D061E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42" w:hanging="66"/>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Where the Security Policy applies the Buyer shall notify the Supplier of any changes or proposed changes to the Security Policy.</w:t>
          </w:r>
        </w:p>
      </w:sdtContent>
    </w:sdt>
    <w:sdt>
      <w:sdtPr>
        <w:rPr>
          <w:rFonts w:ascii="Arial" w:hAnsi="Arial" w:cs="Arial"/>
          <w:sz w:val="24"/>
          <w:szCs w:val="24"/>
        </w:rPr>
        <w:tag w:val="goog_rdk_18"/>
        <w:id w:val="-1176338197"/>
      </w:sdtPr>
      <w:sdtEndPr/>
      <w:sdtContent>
        <w:p w14:paraId="39986903" w14:textId="77777777" w:rsidR="006C4342" w:rsidRPr="00373645" w:rsidRDefault="006C4342" w:rsidP="00D061E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42" w:hanging="66"/>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rPr>
          <w:rFonts w:ascii="Arial" w:hAnsi="Arial" w:cs="Arial"/>
          <w:sz w:val="24"/>
          <w:szCs w:val="24"/>
        </w:rPr>
        <w:tag w:val="goog_rdk_19"/>
        <w:id w:val="292103595"/>
      </w:sdtPr>
      <w:sdtEndPr/>
      <w:sdtContent>
        <w:p w14:paraId="27017C92" w14:textId="77777777" w:rsidR="006C4342" w:rsidRPr="00373645" w:rsidRDefault="006C4342" w:rsidP="00D061E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42" w:hanging="66"/>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rPr>
          <w:rFonts w:ascii="Arial" w:hAnsi="Arial" w:cs="Arial"/>
          <w:sz w:val="24"/>
          <w:szCs w:val="24"/>
        </w:rPr>
        <w:tag w:val="goog_rdk_20"/>
        <w:id w:val="1535925680"/>
      </w:sdtPr>
      <w:sdtEndPr/>
      <w:sdtContent>
        <w:p w14:paraId="7F14B6C4" w14:textId="77777777" w:rsidR="006C4342" w:rsidRPr="00373645" w:rsidRDefault="006C4342" w:rsidP="006C4342">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eastAsia="Arial" w:hAnsi="Arial" w:cs="Arial"/>
              <w:b/>
              <w:smallCaps/>
              <w:color w:val="000000"/>
              <w:sz w:val="24"/>
              <w:szCs w:val="24"/>
            </w:rPr>
          </w:pPr>
          <w:r w:rsidRPr="00373645">
            <w:rPr>
              <w:rFonts w:ascii="Arial" w:eastAsia="Arial Bold" w:hAnsi="Arial" w:cs="Arial"/>
              <w:b/>
              <w:color w:val="000000"/>
              <w:sz w:val="24"/>
              <w:szCs w:val="24"/>
            </w:rPr>
            <w:t>Security Standards</w:t>
          </w:r>
        </w:p>
      </w:sdtContent>
    </w:sdt>
    <w:sdt>
      <w:sdtPr>
        <w:rPr>
          <w:rFonts w:ascii="Arial" w:hAnsi="Arial" w:cs="Arial"/>
          <w:sz w:val="24"/>
          <w:szCs w:val="24"/>
        </w:rPr>
        <w:tag w:val="goog_rdk_21"/>
        <w:id w:val="2099507918"/>
      </w:sdtPr>
      <w:sdtEndPr/>
      <w:sdtContent>
        <w:p w14:paraId="58B47337" w14:textId="77777777" w:rsidR="006C4342" w:rsidRPr="00373645" w:rsidRDefault="006C4342" w:rsidP="00D061E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42" w:hanging="66"/>
            <w:textAlignment w:val="baseline"/>
            <w:rPr>
              <w:rFonts w:ascii="Arial" w:eastAsia="Arial" w:hAnsi="Arial" w:cs="Arial"/>
              <w:color w:val="000000"/>
              <w:sz w:val="24"/>
              <w:szCs w:val="24"/>
            </w:rPr>
          </w:pPr>
          <w:r w:rsidRPr="00373645">
            <w:rPr>
              <w:rFonts w:ascii="Arial" w:eastAsia="Arial" w:hAnsi="Arial" w:cs="Arial"/>
              <w:color w:val="000000"/>
              <w:sz w:val="24"/>
              <w:szCs w:val="24"/>
            </w:rPr>
            <w:t xml:space="preserve">The Supplier acknowledges that the Buyer places great emphasis on the reliability of the performance of the Deliverables, confidentiality, </w:t>
          </w:r>
          <w:proofErr w:type="gramStart"/>
          <w:r w:rsidRPr="00373645">
            <w:rPr>
              <w:rFonts w:ascii="Arial" w:eastAsia="Arial" w:hAnsi="Arial" w:cs="Arial"/>
              <w:color w:val="000000"/>
              <w:sz w:val="24"/>
              <w:szCs w:val="24"/>
            </w:rPr>
            <w:t>integrity</w:t>
          </w:r>
          <w:proofErr w:type="gramEnd"/>
          <w:r w:rsidRPr="00373645">
            <w:rPr>
              <w:rFonts w:ascii="Arial" w:eastAsia="Arial" w:hAnsi="Arial" w:cs="Arial"/>
              <w:color w:val="000000"/>
              <w:sz w:val="24"/>
              <w:szCs w:val="24"/>
            </w:rPr>
            <w:t xml:space="preserve"> and availability of information and consequently on security.</w:t>
          </w:r>
        </w:p>
      </w:sdtContent>
    </w:sdt>
    <w:bookmarkStart w:id="116" w:name="_heading=h.1fob9te" w:colFirst="0" w:colLast="0" w:displacedByCustomXml="next"/>
    <w:bookmarkEnd w:id="116" w:displacedByCustomXml="next"/>
    <w:sdt>
      <w:sdtPr>
        <w:rPr>
          <w:rFonts w:ascii="Arial" w:hAnsi="Arial" w:cs="Arial"/>
          <w:sz w:val="24"/>
          <w:szCs w:val="24"/>
        </w:rPr>
        <w:tag w:val="goog_rdk_22"/>
        <w:id w:val="778604045"/>
      </w:sdtPr>
      <w:sdtEndPr/>
      <w:sdtContent>
        <w:p w14:paraId="1DB4E21E" w14:textId="77777777" w:rsidR="006C4342" w:rsidRPr="00373645" w:rsidRDefault="006C4342" w:rsidP="00D061E2">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42" w:hanging="66"/>
            <w:textAlignment w:val="baseline"/>
            <w:rPr>
              <w:rFonts w:ascii="Arial" w:eastAsia="Arial" w:hAnsi="Arial" w:cs="Arial"/>
              <w:color w:val="000000"/>
              <w:sz w:val="24"/>
              <w:szCs w:val="24"/>
            </w:rPr>
          </w:pPr>
          <w:r w:rsidRPr="00373645">
            <w:rPr>
              <w:rFonts w:ascii="Arial" w:eastAsia="Arial" w:hAnsi="Arial" w:cs="Arial"/>
              <w:color w:val="000000"/>
              <w:sz w:val="24"/>
              <w:szCs w:val="24"/>
            </w:rPr>
            <w:t xml:space="preserve">The Supplier shall be responsible for the effective performance of its security obligations and shall </w:t>
          </w:r>
          <w:proofErr w:type="gramStart"/>
          <w:r w:rsidRPr="00373645">
            <w:rPr>
              <w:rFonts w:ascii="Arial" w:eastAsia="Arial" w:hAnsi="Arial" w:cs="Arial"/>
              <w:color w:val="000000"/>
              <w:sz w:val="24"/>
              <w:szCs w:val="24"/>
            </w:rPr>
            <w:t>at all times</w:t>
          </w:r>
          <w:proofErr w:type="gramEnd"/>
          <w:r w:rsidRPr="00373645">
            <w:rPr>
              <w:rFonts w:ascii="Arial" w:eastAsia="Arial" w:hAnsi="Arial" w:cs="Arial"/>
              <w:color w:val="000000"/>
              <w:sz w:val="24"/>
              <w:szCs w:val="24"/>
            </w:rPr>
            <w:t xml:space="preserve"> provide a level of security which:</w:t>
          </w:r>
        </w:p>
      </w:sdtContent>
    </w:sdt>
    <w:sdt>
      <w:sdtPr>
        <w:rPr>
          <w:rFonts w:ascii="Arial" w:hAnsi="Arial" w:cs="Arial"/>
          <w:sz w:val="24"/>
          <w:szCs w:val="24"/>
        </w:rPr>
        <w:tag w:val="goog_rdk_23"/>
        <w:id w:val="-685283129"/>
      </w:sdtPr>
      <w:sdtEndPr/>
      <w:sdtContent>
        <w:p w14:paraId="3F536A45" w14:textId="77777777" w:rsidR="006C4342" w:rsidRPr="00373645" w:rsidRDefault="006C4342" w:rsidP="006C4342">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720"/>
            <w:textAlignment w:val="baseline"/>
            <w:rPr>
              <w:rFonts w:ascii="Arial" w:eastAsia="Arial" w:hAnsi="Arial" w:cs="Arial"/>
              <w:color w:val="000000"/>
              <w:sz w:val="24"/>
              <w:szCs w:val="24"/>
            </w:rPr>
          </w:pPr>
          <w:r w:rsidRPr="00373645">
            <w:rPr>
              <w:rFonts w:ascii="Arial" w:eastAsia="Arial" w:hAnsi="Arial" w:cs="Arial"/>
              <w:color w:val="000000"/>
              <w:sz w:val="24"/>
              <w:szCs w:val="24"/>
            </w:rPr>
            <w:t xml:space="preserve">is in accordance with the Law and this Contract; </w:t>
          </w:r>
        </w:p>
      </w:sdtContent>
    </w:sdt>
    <w:sdt>
      <w:sdtPr>
        <w:rPr>
          <w:rFonts w:ascii="Arial" w:hAnsi="Arial" w:cs="Arial"/>
          <w:sz w:val="24"/>
          <w:szCs w:val="24"/>
        </w:rPr>
        <w:tag w:val="goog_rdk_24"/>
        <w:id w:val="-78216122"/>
      </w:sdtPr>
      <w:sdtEndPr/>
      <w:sdtContent>
        <w:p w14:paraId="7E20BCF1" w14:textId="77777777" w:rsidR="006C4342" w:rsidRPr="00373645" w:rsidRDefault="006C4342" w:rsidP="006C4342">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720"/>
            <w:textAlignment w:val="baseline"/>
            <w:rPr>
              <w:rFonts w:ascii="Arial" w:eastAsia="Arial" w:hAnsi="Arial" w:cs="Arial"/>
              <w:color w:val="000000"/>
              <w:sz w:val="24"/>
              <w:szCs w:val="24"/>
            </w:rPr>
          </w:pPr>
          <w:r w:rsidRPr="00373645">
            <w:rPr>
              <w:rFonts w:ascii="Arial" w:eastAsia="Arial" w:hAnsi="Arial" w:cs="Arial"/>
              <w:color w:val="000000"/>
              <w:sz w:val="24"/>
              <w:szCs w:val="24"/>
            </w:rPr>
            <w:t>as a minimum demonstrates Good Industry Practice;</w:t>
          </w:r>
        </w:p>
      </w:sdtContent>
    </w:sdt>
    <w:sdt>
      <w:sdtPr>
        <w:rPr>
          <w:rFonts w:ascii="Arial" w:hAnsi="Arial" w:cs="Arial"/>
          <w:sz w:val="24"/>
          <w:szCs w:val="24"/>
        </w:rPr>
        <w:tag w:val="goog_rdk_25"/>
        <w:id w:val="-735930999"/>
      </w:sdtPr>
      <w:sdtEndPr/>
      <w:sdtContent>
        <w:p w14:paraId="48FD6EA0" w14:textId="77777777" w:rsidR="006C4342" w:rsidRPr="00373645" w:rsidRDefault="006C4342" w:rsidP="00D061E2">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93" w:hanging="93"/>
            <w:textAlignment w:val="baseline"/>
            <w:rPr>
              <w:rFonts w:ascii="Arial" w:eastAsia="Arial" w:hAnsi="Arial" w:cs="Arial"/>
              <w:color w:val="000000"/>
              <w:sz w:val="24"/>
              <w:szCs w:val="24"/>
            </w:rPr>
          </w:pPr>
          <w:r w:rsidRPr="00373645">
            <w:rPr>
              <w:rFonts w:ascii="Arial" w:eastAsia="Arial" w:hAnsi="Arial" w:cs="Arial"/>
              <w:color w:val="000000"/>
              <w:sz w:val="24"/>
              <w:szCs w:val="24"/>
            </w:rPr>
            <w:t>meets any specific security threats of immediate relevance to the Deliverables and/or the Government Data; and</w:t>
          </w:r>
        </w:p>
      </w:sdtContent>
    </w:sdt>
    <w:sdt>
      <w:sdtPr>
        <w:rPr>
          <w:rFonts w:ascii="Arial" w:hAnsi="Arial" w:cs="Arial"/>
          <w:sz w:val="24"/>
          <w:szCs w:val="24"/>
        </w:rPr>
        <w:tag w:val="goog_rdk_26"/>
        <w:id w:val="-45452555"/>
      </w:sdtPr>
      <w:sdtEndPr/>
      <w:sdtContent>
        <w:p w14:paraId="3D89BA61" w14:textId="77777777" w:rsidR="006C4342" w:rsidRPr="00373645" w:rsidRDefault="006C4342" w:rsidP="00D061E2">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93" w:hanging="93"/>
            <w:textAlignment w:val="baseline"/>
            <w:rPr>
              <w:rFonts w:ascii="Arial" w:eastAsia="Arial" w:hAnsi="Arial" w:cs="Arial"/>
              <w:color w:val="000000"/>
              <w:sz w:val="24"/>
              <w:szCs w:val="24"/>
            </w:rPr>
          </w:pPr>
          <w:r w:rsidRPr="00373645">
            <w:rPr>
              <w:rFonts w:ascii="Arial" w:eastAsia="Arial" w:hAnsi="Arial" w:cs="Arial"/>
              <w:color w:val="000000"/>
              <w:sz w:val="24"/>
              <w:szCs w:val="24"/>
            </w:rPr>
            <w:t>where specified by the Buyer in accordance with paragraph 2.2 complies with the Security Policy and the ICT Policy.</w:t>
          </w:r>
        </w:p>
      </w:sdtContent>
    </w:sdt>
    <w:sdt>
      <w:sdtPr>
        <w:rPr>
          <w:rFonts w:ascii="Arial" w:hAnsi="Arial" w:cs="Arial"/>
          <w:sz w:val="24"/>
          <w:szCs w:val="24"/>
        </w:rPr>
        <w:tag w:val="goog_rdk_27"/>
        <w:id w:val="1884206181"/>
      </w:sdtPr>
      <w:sdtEndPr/>
      <w:sdtContent>
        <w:p w14:paraId="67BFF54D" w14:textId="77777777" w:rsidR="006C4342" w:rsidRPr="00373645" w:rsidRDefault="006C4342" w:rsidP="00D061E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42" w:hanging="66"/>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 xml:space="preserve">The references to standards, guidance and policies contained or set out in Paragraph 3.2 shall be deemed to be references to such items as developed and updated and to any successor to or replacement for such standards, </w:t>
          </w:r>
          <w:proofErr w:type="gramStart"/>
          <w:r w:rsidRPr="00373645">
            <w:rPr>
              <w:rFonts w:ascii="Arial" w:eastAsia="Arial" w:hAnsi="Arial" w:cs="Arial"/>
              <w:color w:val="000000"/>
              <w:sz w:val="24"/>
              <w:szCs w:val="24"/>
            </w:rPr>
            <w:t>guidance</w:t>
          </w:r>
          <w:proofErr w:type="gramEnd"/>
          <w:r w:rsidRPr="00373645">
            <w:rPr>
              <w:rFonts w:ascii="Arial" w:eastAsia="Arial" w:hAnsi="Arial" w:cs="Arial"/>
              <w:color w:val="000000"/>
              <w:sz w:val="24"/>
              <w:szCs w:val="24"/>
            </w:rPr>
            <w:t xml:space="preserve"> and policies, as notified to the Supplier from time to time.</w:t>
          </w:r>
        </w:p>
      </w:sdtContent>
    </w:sdt>
    <w:sdt>
      <w:sdtPr>
        <w:rPr>
          <w:rFonts w:ascii="Arial" w:hAnsi="Arial" w:cs="Arial"/>
          <w:sz w:val="24"/>
          <w:szCs w:val="24"/>
        </w:rPr>
        <w:tag w:val="goog_rdk_28"/>
        <w:id w:val="-173737214"/>
      </w:sdtPr>
      <w:sdtEndPr/>
      <w:sdtContent>
        <w:p w14:paraId="4A32718D" w14:textId="77777777" w:rsidR="006C4342" w:rsidRPr="00373645" w:rsidRDefault="006C4342" w:rsidP="00D061E2">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142" w:hanging="66"/>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rPr>
          <w:rFonts w:ascii="Arial" w:hAnsi="Arial" w:cs="Arial"/>
          <w:sz w:val="24"/>
          <w:szCs w:val="24"/>
        </w:rPr>
        <w:tag w:val="goog_rdk_29"/>
        <w:id w:val="-576902099"/>
      </w:sdtPr>
      <w:sdtEndPr/>
      <w:sdtContent>
        <w:p w14:paraId="0C3AFB41" w14:textId="77777777" w:rsidR="006C4342" w:rsidRPr="00373645" w:rsidRDefault="006C4342" w:rsidP="006C4342">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eastAsia="Arial" w:hAnsi="Arial" w:cs="Arial"/>
              <w:b/>
              <w:smallCaps/>
              <w:color w:val="000000"/>
              <w:sz w:val="24"/>
              <w:szCs w:val="24"/>
            </w:rPr>
          </w:pPr>
          <w:r w:rsidRPr="00373645">
            <w:rPr>
              <w:rFonts w:ascii="Arial" w:eastAsia="Arial" w:hAnsi="Arial" w:cs="Arial"/>
              <w:b/>
              <w:smallCaps/>
              <w:color w:val="000000"/>
              <w:sz w:val="24"/>
              <w:szCs w:val="24"/>
            </w:rPr>
            <w:t>S</w:t>
          </w:r>
          <w:r w:rsidRPr="00373645">
            <w:rPr>
              <w:rFonts w:ascii="Arial" w:eastAsia="Arial Bold" w:hAnsi="Arial" w:cs="Arial"/>
              <w:b/>
              <w:color w:val="000000"/>
              <w:sz w:val="24"/>
              <w:szCs w:val="24"/>
            </w:rPr>
            <w:t>ecurity Management Plan</w:t>
          </w:r>
        </w:p>
      </w:sdtContent>
    </w:sdt>
    <w:bookmarkStart w:id="117" w:name="_heading=h.3znysh7" w:colFirst="0" w:colLast="0" w:displacedByCustomXml="next"/>
    <w:bookmarkEnd w:id="117" w:displacedByCustomXml="next"/>
    <w:sdt>
      <w:sdtPr>
        <w:rPr>
          <w:rFonts w:ascii="Arial" w:hAnsi="Arial" w:cs="Arial"/>
          <w:sz w:val="24"/>
          <w:szCs w:val="24"/>
        </w:rPr>
        <w:tag w:val="goog_rdk_30"/>
        <w:id w:val="275386553"/>
      </w:sdtPr>
      <w:sdtEndPr/>
      <w:sdtContent>
        <w:p w14:paraId="4DC59599" w14:textId="77777777" w:rsidR="006C4342" w:rsidRPr="00373645" w:rsidRDefault="006C4342" w:rsidP="006C4342">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568"/>
            <w:textAlignment w:val="baseline"/>
            <w:rPr>
              <w:rFonts w:ascii="Arial" w:eastAsia="Arial" w:hAnsi="Arial" w:cs="Arial"/>
              <w:b/>
              <w:color w:val="000000"/>
              <w:sz w:val="24"/>
              <w:szCs w:val="24"/>
            </w:rPr>
          </w:pPr>
          <w:r w:rsidRPr="00373645">
            <w:rPr>
              <w:rFonts w:ascii="Arial" w:eastAsia="Arial" w:hAnsi="Arial" w:cs="Arial"/>
              <w:b/>
              <w:color w:val="000000"/>
              <w:sz w:val="24"/>
              <w:szCs w:val="24"/>
            </w:rPr>
            <w:t>Introduction</w:t>
          </w:r>
        </w:p>
      </w:sdtContent>
    </w:sdt>
    <w:bookmarkStart w:id="118" w:name="_heading=h.2et92p0" w:colFirst="0" w:colLast="0" w:displacedByCustomXml="next"/>
    <w:bookmarkEnd w:id="118" w:displacedByCustomXml="next"/>
    <w:sdt>
      <w:sdtPr>
        <w:rPr>
          <w:rFonts w:ascii="Arial" w:hAnsi="Arial" w:cs="Arial"/>
          <w:sz w:val="24"/>
          <w:szCs w:val="24"/>
        </w:rPr>
        <w:tag w:val="goog_rdk_31"/>
        <w:id w:val="-698393000"/>
      </w:sdtPr>
      <w:sdtEndPr/>
      <w:sdtContent>
        <w:p w14:paraId="3008F622" w14:textId="77777777" w:rsidR="006C4342" w:rsidRPr="00373645" w:rsidRDefault="006C4342" w:rsidP="00D061E2">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2"/>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sdtContent>
    </w:sdt>
    <w:bookmarkStart w:id="119" w:name="_heading=h.tyjcwt" w:colFirst="0" w:colLast="0" w:displacedByCustomXml="next"/>
    <w:bookmarkEnd w:id="119" w:displacedByCustomXml="next"/>
    <w:sdt>
      <w:sdtPr>
        <w:rPr>
          <w:rFonts w:ascii="Arial" w:hAnsi="Arial" w:cs="Arial"/>
          <w:sz w:val="24"/>
          <w:szCs w:val="24"/>
        </w:rPr>
        <w:tag w:val="goog_rdk_32"/>
        <w:id w:val="-1692757075"/>
      </w:sdtPr>
      <w:sdtEndPr/>
      <w:sdtContent>
        <w:p w14:paraId="62D7513D" w14:textId="77777777" w:rsidR="006C4342" w:rsidRPr="00373645" w:rsidRDefault="006C4342" w:rsidP="006C4342">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568"/>
            <w:textAlignment w:val="baseline"/>
            <w:rPr>
              <w:rFonts w:ascii="Arial" w:eastAsia="Arial" w:hAnsi="Arial" w:cs="Arial"/>
              <w:b/>
              <w:color w:val="000000"/>
              <w:sz w:val="24"/>
              <w:szCs w:val="24"/>
            </w:rPr>
          </w:pPr>
          <w:r w:rsidRPr="00373645">
            <w:rPr>
              <w:rFonts w:ascii="Arial" w:eastAsia="Arial" w:hAnsi="Arial" w:cs="Arial"/>
              <w:b/>
              <w:color w:val="000000"/>
              <w:sz w:val="24"/>
              <w:szCs w:val="24"/>
            </w:rPr>
            <w:t>Content of the Security Management Plan</w:t>
          </w:r>
        </w:p>
      </w:sdtContent>
    </w:sdt>
    <w:bookmarkStart w:id="120" w:name="_heading=h.3dy6vkm" w:colFirst="0" w:colLast="0" w:displacedByCustomXml="next"/>
    <w:bookmarkEnd w:id="120" w:displacedByCustomXml="next"/>
    <w:sdt>
      <w:sdtPr>
        <w:rPr>
          <w:rFonts w:ascii="Arial" w:hAnsi="Arial" w:cs="Arial"/>
          <w:sz w:val="24"/>
          <w:szCs w:val="24"/>
        </w:rPr>
        <w:tag w:val="goog_rdk_33"/>
        <w:id w:val="-1500956334"/>
      </w:sdtPr>
      <w:sdtEndPr/>
      <w:sdtContent>
        <w:p w14:paraId="795477A9" w14:textId="77777777" w:rsidR="006C4342" w:rsidRPr="00373645" w:rsidRDefault="006C4342" w:rsidP="006C4342">
          <w:pPr>
            <w:keepNext/>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hanging="720"/>
            <w:textAlignment w:val="baseline"/>
            <w:rPr>
              <w:rFonts w:ascii="Arial" w:eastAsia="Arial" w:hAnsi="Arial" w:cs="Arial"/>
              <w:color w:val="000000"/>
              <w:sz w:val="24"/>
              <w:szCs w:val="24"/>
            </w:rPr>
          </w:pPr>
          <w:r w:rsidRPr="00373645">
            <w:rPr>
              <w:rFonts w:ascii="Arial" w:eastAsia="Arial" w:hAnsi="Arial" w:cs="Arial"/>
              <w:color w:val="000000"/>
              <w:sz w:val="24"/>
              <w:szCs w:val="24"/>
            </w:rPr>
            <w:t>The Security Management Plan shall:</w:t>
          </w:r>
        </w:p>
      </w:sdtContent>
    </w:sdt>
    <w:sdt>
      <w:sdtPr>
        <w:rPr>
          <w:rFonts w:ascii="Arial" w:hAnsi="Arial" w:cs="Arial"/>
          <w:sz w:val="24"/>
          <w:szCs w:val="24"/>
        </w:rPr>
        <w:tag w:val="goog_rdk_34"/>
        <w:id w:val="1432552058"/>
      </w:sdtPr>
      <w:sdtEndPr/>
      <w:sdtContent>
        <w:p w14:paraId="387F7AD1" w14:textId="77777777" w:rsidR="006C4342" w:rsidRPr="00373645" w:rsidRDefault="006C4342" w:rsidP="0054182D">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1701" w:hanging="81"/>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comply with the principles of security set out in Paragraph 3 and any other provisions of this Contract relevant to security;</w:t>
          </w:r>
        </w:p>
      </w:sdtContent>
    </w:sdt>
    <w:sdt>
      <w:sdtPr>
        <w:rPr>
          <w:rFonts w:ascii="Arial" w:hAnsi="Arial" w:cs="Arial"/>
          <w:sz w:val="24"/>
          <w:szCs w:val="24"/>
        </w:rPr>
        <w:tag w:val="goog_rdk_35"/>
        <w:id w:val="1401867752"/>
      </w:sdtPr>
      <w:sdtEndPr/>
      <w:sdtContent>
        <w:p w14:paraId="0D977779" w14:textId="77777777" w:rsidR="006C4342" w:rsidRPr="00373645" w:rsidRDefault="006C4342" w:rsidP="0054182D">
          <w:pPr>
            <w:numPr>
              <w:ilvl w:val="3"/>
              <w:numId w:val="0"/>
            </w:numPr>
            <w:pBdr>
              <w:top w:val="nil"/>
              <w:left w:val="nil"/>
              <w:bottom w:val="nil"/>
              <w:right w:val="nil"/>
              <w:between w:val="nil"/>
            </w:pBdr>
            <w:tabs>
              <w:tab w:val="left" w:pos="1701"/>
              <w:tab w:val="left" w:pos="1985"/>
            </w:tabs>
            <w:overflowPunct w:val="0"/>
            <w:autoSpaceDE w:val="0"/>
            <w:autoSpaceDN w:val="0"/>
            <w:adjustRightInd w:val="0"/>
            <w:spacing w:before="120" w:after="120" w:line="240" w:lineRule="auto"/>
            <w:ind w:left="1701" w:hanging="81"/>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identify the necessary delegated organisational roles for those responsible for ensuring it is complied with by the Supplier;</w:t>
          </w:r>
        </w:p>
      </w:sdtContent>
    </w:sdt>
    <w:sdt>
      <w:sdtPr>
        <w:rPr>
          <w:rFonts w:ascii="Arial" w:hAnsi="Arial" w:cs="Arial"/>
          <w:sz w:val="24"/>
          <w:szCs w:val="24"/>
        </w:rPr>
        <w:tag w:val="goog_rdk_36"/>
        <w:id w:val="-1646272056"/>
      </w:sdtPr>
      <w:sdtEndPr/>
      <w:sdtContent>
        <w:p w14:paraId="06CF24BE" w14:textId="77777777" w:rsidR="006C4342" w:rsidRPr="00373645" w:rsidRDefault="006C4342" w:rsidP="0054182D">
          <w:pPr>
            <w:numPr>
              <w:ilvl w:val="3"/>
              <w:numId w:val="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701" w:hanging="81"/>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rPr>
          <w:rFonts w:ascii="Arial" w:hAnsi="Arial" w:cs="Arial"/>
          <w:sz w:val="24"/>
          <w:szCs w:val="24"/>
        </w:rPr>
        <w:tag w:val="goog_rdk_37"/>
        <w:id w:val="751470200"/>
      </w:sdtPr>
      <w:sdtEndPr/>
      <w:sdtContent>
        <w:p w14:paraId="53C140F3" w14:textId="77777777" w:rsidR="006C4342" w:rsidRPr="00373645" w:rsidRDefault="006C4342" w:rsidP="0054182D">
          <w:pPr>
            <w:numPr>
              <w:ilvl w:val="3"/>
              <w:numId w:val="0"/>
            </w:numPr>
            <w:pBdr>
              <w:top w:val="nil"/>
              <w:left w:val="nil"/>
              <w:bottom w:val="nil"/>
              <w:right w:val="nil"/>
              <w:between w:val="nil"/>
            </w:pBdr>
            <w:tabs>
              <w:tab w:val="left" w:pos="1985"/>
            </w:tabs>
            <w:overflowPunct w:val="0"/>
            <w:autoSpaceDE w:val="0"/>
            <w:autoSpaceDN w:val="0"/>
            <w:adjustRightInd w:val="0"/>
            <w:spacing w:before="120" w:after="120" w:line="240" w:lineRule="auto"/>
            <w:ind w:left="1701" w:hanging="81"/>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rPr>
          <w:rFonts w:ascii="Arial" w:hAnsi="Arial" w:cs="Arial"/>
          <w:sz w:val="24"/>
          <w:szCs w:val="24"/>
        </w:rPr>
        <w:tag w:val="goog_rdk_38"/>
        <w:id w:val="-103040203"/>
      </w:sdtPr>
      <w:sdtEndPr/>
      <w:sdtContent>
        <w:p w14:paraId="37E57F66" w14:textId="77777777" w:rsidR="006C4342" w:rsidRPr="00373645" w:rsidRDefault="006C4342" w:rsidP="0054182D">
          <w:pPr>
            <w:numPr>
              <w:ilvl w:val="3"/>
              <w:numId w:val="0"/>
            </w:numPr>
            <w:pBdr>
              <w:top w:val="nil"/>
              <w:left w:val="nil"/>
              <w:bottom w:val="nil"/>
              <w:right w:val="nil"/>
              <w:between w:val="nil"/>
            </w:pBdr>
            <w:tabs>
              <w:tab w:val="left" w:pos="1985"/>
              <w:tab w:val="left" w:pos="2552"/>
            </w:tabs>
            <w:overflowPunct w:val="0"/>
            <w:autoSpaceDE w:val="0"/>
            <w:autoSpaceDN w:val="0"/>
            <w:adjustRightInd w:val="0"/>
            <w:spacing w:before="120" w:after="120" w:line="240" w:lineRule="auto"/>
            <w:ind w:left="1701" w:hanging="81"/>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 xml:space="preserve">set out the security measures to be implemented and maintained by the Supplier in relation to all aspects of the Deliverables and all processes associated with the provision of the Goods and/or Services and shall </w:t>
          </w:r>
          <w:proofErr w:type="gramStart"/>
          <w:r w:rsidRPr="00373645">
            <w:rPr>
              <w:rFonts w:ascii="Arial" w:eastAsia="Arial" w:hAnsi="Arial" w:cs="Arial"/>
              <w:color w:val="000000"/>
              <w:sz w:val="24"/>
              <w:szCs w:val="24"/>
            </w:rPr>
            <w:t>at all times</w:t>
          </w:r>
          <w:proofErr w:type="gramEnd"/>
          <w:r w:rsidRPr="00373645">
            <w:rPr>
              <w:rFonts w:ascii="Arial" w:eastAsia="Arial" w:hAnsi="Arial" w:cs="Arial"/>
              <w:color w:val="000000"/>
              <w:sz w:val="24"/>
              <w:szCs w:val="24"/>
            </w:rPr>
            <w:t xml:space="preserve"> comply with and specify security measures and procedures which are sufficient to ensure that the Deliverables comply with the provisions of this Contract;</w:t>
          </w:r>
        </w:p>
      </w:sdtContent>
    </w:sdt>
    <w:bookmarkStart w:id="121" w:name="_heading=h.1t3h5sf" w:colFirst="0" w:colLast="0" w:displacedByCustomXml="next"/>
    <w:bookmarkEnd w:id="121" w:displacedByCustomXml="next"/>
    <w:sdt>
      <w:sdtPr>
        <w:rPr>
          <w:rFonts w:ascii="Arial" w:hAnsi="Arial" w:cs="Arial"/>
          <w:sz w:val="24"/>
          <w:szCs w:val="24"/>
        </w:rPr>
        <w:tag w:val="goog_rdk_39"/>
        <w:id w:val="1128669269"/>
      </w:sdtPr>
      <w:sdtEndPr/>
      <w:sdtContent>
        <w:p w14:paraId="7A552CB7" w14:textId="77777777" w:rsidR="006C4342" w:rsidRPr="00373645" w:rsidRDefault="006C4342" w:rsidP="0054182D">
          <w:pPr>
            <w:numPr>
              <w:ilvl w:val="3"/>
              <w:numId w:val="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701" w:hanging="81"/>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bookmarkStart w:id="122" w:name="_heading=h.4d34og8" w:colFirst="0" w:colLast="0" w:displacedByCustomXml="next"/>
    <w:bookmarkEnd w:id="122" w:displacedByCustomXml="next"/>
    <w:sdt>
      <w:sdtPr>
        <w:rPr>
          <w:rFonts w:ascii="Arial" w:hAnsi="Arial" w:cs="Arial"/>
          <w:sz w:val="24"/>
          <w:szCs w:val="24"/>
        </w:rPr>
        <w:tag w:val="goog_rdk_40"/>
        <w:id w:val="-1169564622"/>
      </w:sdtPr>
      <w:sdtEndPr/>
      <w:sdtContent>
        <w:p w14:paraId="30A15F51" w14:textId="77777777" w:rsidR="006C4342" w:rsidRPr="00373645" w:rsidRDefault="006C4342" w:rsidP="0054182D">
          <w:pPr>
            <w:numPr>
              <w:ilvl w:val="3"/>
              <w:numId w:val="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701" w:hanging="81"/>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bookmarkStart w:id="123" w:name="_heading=h.2s8eyo1" w:colFirst="0" w:colLast="0" w:displacedByCustomXml="next"/>
    <w:bookmarkEnd w:id="123" w:displacedByCustomXml="next"/>
    <w:sdt>
      <w:sdtPr>
        <w:rPr>
          <w:rFonts w:ascii="Arial" w:hAnsi="Arial" w:cs="Arial"/>
          <w:sz w:val="24"/>
          <w:szCs w:val="24"/>
        </w:rPr>
        <w:tag w:val="goog_rdk_41"/>
        <w:id w:val="-859501865"/>
      </w:sdtPr>
      <w:sdtEndPr/>
      <w:sdtContent>
        <w:p w14:paraId="39D28390" w14:textId="77777777" w:rsidR="006C4342" w:rsidRPr="00373645" w:rsidRDefault="006C4342" w:rsidP="006C4342">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568"/>
            <w:textAlignment w:val="baseline"/>
            <w:rPr>
              <w:rFonts w:ascii="Arial" w:eastAsia="Arial" w:hAnsi="Arial" w:cs="Arial"/>
              <w:b/>
              <w:color w:val="000000"/>
              <w:sz w:val="24"/>
              <w:szCs w:val="24"/>
            </w:rPr>
          </w:pPr>
          <w:r w:rsidRPr="00373645">
            <w:rPr>
              <w:rFonts w:ascii="Arial" w:eastAsia="Arial" w:hAnsi="Arial" w:cs="Arial"/>
              <w:b/>
              <w:color w:val="000000"/>
              <w:sz w:val="24"/>
              <w:szCs w:val="24"/>
            </w:rPr>
            <w:t>Development of the Security Management Plan</w:t>
          </w:r>
        </w:p>
      </w:sdtContent>
    </w:sdt>
    <w:bookmarkStart w:id="124" w:name="_heading=h.17dp8vu" w:colFirst="0" w:colLast="0" w:displacedByCustomXml="next"/>
    <w:bookmarkEnd w:id="124" w:displacedByCustomXml="next"/>
    <w:sdt>
      <w:sdtPr>
        <w:rPr>
          <w:rFonts w:ascii="Arial" w:hAnsi="Arial" w:cs="Arial"/>
          <w:sz w:val="24"/>
          <w:szCs w:val="24"/>
        </w:rPr>
        <w:tag w:val="goog_rdk_42"/>
        <w:id w:val="696278698"/>
      </w:sdtPr>
      <w:sdtEndPr/>
      <w:sdtContent>
        <w:p w14:paraId="5C0DFCAF" w14:textId="77777777" w:rsidR="006C4342" w:rsidRPr="00373645" w:rsidRDefault="006C4342" w:rsidP="0054182D">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93" w:hanging="93"/>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Within twenty (20)</w:t>
          </w:r>
          <w:r w:rsidRPr="00373645">
            <w:rPr>
              <w:rFonts w:ascii="Arial" w:eastAsia="Arial" w:hAnsi="Arial" w:cs="Arial"/>
              <w:b/>
              <w:color w:val="000000"/>
              <w:sz w:val="24"/>
              <w:szCs w:val="24"/>
            </w:rPr>
            <w:t xml:space="preserve"> </w:t>
          </w:r>
          <w:r w:rsidRPr="00373645">
            <w:rPr>
              <w:rFonts w:ascii="Arial" w:eastAsia="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bookmarkStart w:id="125" w:name="_heading=h.3rdcrjn" w:colFirst="0" w:colLast="0" w:displacedByCustomXml="next"/>
    <w:bookmarkEnd w:id="125" w:displacedByCustomXml="next"/>
    <w:sdt>
      <w:sdtPr>
        <w:rPr>
          <w:rFonts w:ascii="Arial" w:hAnsi="Arial" w:cs="Arial"/>
          <w:sz w:val="24"/>
          <w:szCs w:val="24"/>
        </w:rPr>
        <w:tag w:val="goog_rdk_43"/>
        <w:id w:val="-251192850"/>
      </w:sdtPr>
      <w:sdtEndPr/>
      <w:sdtContent>
        <w:p w14:paraId="1FA3A975" w14:textId="77777777" w:rsidR="006C4342" w:rsidRPr="00373645" w:rsidRDefault="006C4342" w:rsidP="0054182D">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93" w:hanging="93"/>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w:t>
          </w:r>
          <w:r w:rsidRPr="00373645">
            <w:rPr>
              <w:rFonts w:ascii="Arial" w:eastAsia="Arial" w:hAnsi="Arial" w:cs="Arial"/>
              <w:color w:val="000000"/>
              <w:sz w:val="24"/>
              <w:szCs w:val="24"/>
            </w:rPr>
            <w:lastRenderedPageBreak/>
            <w:t xml:space="preserve">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373645">
            <w:rPr>
              <w:rFonts w:ascii="Arial" w:eastAsia="Arial" w:hAnsi="Arial" w:cs="Arial"/>
              <w:color w:val="000000"/>
              <w:sz w:val="24"/>
              <w:szCs w:val="24"/>
            </w:rPr>
            <w:t>and in any event</w:t>
          </w:r>
          <w:proofErr w:type="gramEnd"/>
          <w:r w:rsidRPr="00373645">
            <w:rPr>
              <w:rFonts w:ascii="Arial" w:eastAsia="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bookmarkStart w:id="126" w:name="_heading=h.26in1rg" w:colFirst="0" w:colLast="0" w:displacedByCustomXml="next"/>
    <w:bookmarkEnd w:id="126" w:displacedByCustomXml="next"/>
    <w:sdt>
      <w:sdtPr>
        <w:rPr>
          <w:rFonts w:ascii="Arial" w:hAnsi="Arial" w:cs="Arial"/>
          <w:sz w:val="24"/>
          <w:szCs w:val="24"/>
        </w:rPr>
        <w:tag w:val="goog_rdk_44"/>
        <w:id w:val="41256880"/>
      </w:sdtPr>
      <w:sdtEndPr/>
      <w:sdtContent>
        <w:p w14:paraId="64A8A5D9" w14:textId="77777777" w:rsidR="006C4342" w:rsidRPr="00373645" w:rsidRDefault="006C4342" w:rsidP="0054182D">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93" w:hanging="93"/>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 xml:space="preserve">The Buyer shall not unreasonably withhold or delay its decision to Approve or not the Security Management Plan pursuant to Paragraph 4.3.2.  </w:t>
          </w:r>
          <w:proofErr w:type="gramStart"/>
          <w:r w:rsidRPr="00373645">
            <w:rPr>
              <w:rFonts w:ascii="Arial" w:eastAsia="Arial" w:hAnsi="Arial" w:cs="Arial"/>
              <w:color w:val="000000"/>
              <w:sz w:val="24"/>
              <w:szCs w:val="24"/>
            </w:rPr>
            <w:t>However</w:t>
          </w:r>
          <w:proofErr w:type="gramEnd"/>
          <w:r w:rsidRPr="00373645">
            <w:rPr>
              <w:rFonts w:ascii="Arial" w:eastAsia="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sdtContent>
    </w:sdt>
    <w:sdt>
      <w:sdtPr>
        <w:rPr>
          <w:rFonts w:ascii="Arial" w:hAnsi="Arial" w:cs="Arial"/>
          <w:sz w:val="24"/>
          <w:szCs w:val="24"/>
        </w:rPr>
        <w:tag w:val="goog_rdk_45"/>
        <w:id w:val="-926110128"/>
      </w:sdtPr>
      <w:sdtEndPr/>
      <w:sdtContent>
        <w:p w14:paraId="34EF6673" w14:textId="77777777" w:rsidR="006C4342" w:rsidRPr="00373645" w:rsidRDefault="006C4342" w:rsidP="0054182D">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93" w:hanging="93"/>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bookmarkStart w:id="127" w:name="_heading=h.lnxbz9" w:colFirst="0" w:colLast="0" w:displacedByCustomXml="next"/>
    <w:bookmarkEnd w:id="127" w:displacedByCustomXml="next"/>
    <w:sdt>
      <w:sdtPr>
        <w:rPr>
          <w:rFonts w:ascii="Arial" w:hAnsi="Arial" w:cs="Arial"/>
          <w:sz w:val="24"/>
          <w:szCs w:val="24"/>
        </w:rPr>
        <w:tag w:val="goog_rdk_46"/>
        <w:id w:val="-1989461578"/>
      </w:sdtPr>
      <w:sdtEndPr/>
      <w:sdtContent>
        <w:p w14:paraId="5F3A23D7" w14:textId="77777777" w:rsidR="006C4342" w:rsidRPr="00373645" w:rsidRDefault="006C4342" w:rsidP="006C4342">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644" w:hanging="568"/>
            <w:textAlignment w:val="baseline"/>
            <w:rPr>
              <w:rFonts w:ascii="Arial" w:eastAsia="Arial" w:hAnsi="Arial" w:cs="Arial"/>
              <w:b/>
              <w:color w:val="000000"/>
              <w:sz w:val="24"/>
              <w:szCs w:val="24"/>
            </w:rPr>
          </w:pPr>
          <w:r w:rsidRPr="00373645">
            <w:rPr>
              <w:rFonts w:ascii="Arial" w:eastAsia="Arial" w:hAnsi="Arial" w:cs="Arial"/>
              <w:b/>
              <w:color w:val="000000"/>
              <w:sz w:val="24"/>
              <w:szCs w:val="24"/>
            </w:rPr>
            <w:t>Amendment of the Security Management Plan</w:t>
          </w:r>
        </w:p>
      </w:sdtContent>
    </w:sdt>
    <w:bookmarkStart w:id="128" w:name="_heading=h.35nkun2" w:colFirst="0" w:colLast="0" w:displacedByCustomXml="next"/>
    <w:bookmarkEnd w:id="128" w:displacedByCustomXml="next"/>
    <w:sdt>
      <w:sdtPr>
        <w:rPr>
          <w:rFonts w:ascii="Arial" w:hAnsi="Arial" w:cs="Arial"/>
          <w:sz w:val="24"/>
          <w:szCs w:val="24"/>
        </w:rPr>
        <w:tag w:val="goog_rdk_47"/>
        <w:id w:val="1478726024"/>
      </w:sdtPr>
      <w:sdtEndPr/>
      <w:sdtContent>
        <w:p w14:paraId="547DD5AE" w14:textId="77777777" w:rsidR="006C4342" w:rsidRPr="00373645" w:rsidRDefault="006C4342" w:rsidP="0054182D">
          <w:pPr>
            <w:keepNext/>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93" w:hanging="93"/>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The Security Management Plan shall be fully reviewed and updated by the Supplier at least annually to reflect:</w:t>
          </w:r>
        </w:p>
      </w:sdtContent>
    </w:sdt>
    <w:sdt>
      <w:sdtPr>
        <w:rPr>
          <w:rFonts w:ascii="Arial" w:hAnsi="Arial" w:cs="Arial"/>
          <w:sz w:val="24"/>
          <w:szCs w:val="24"/>
        </w:rPr>
        <w:tag w:val="goog_rdk_48"/>
        <w:id w:val="1620799567"/>
      </w:sdtPr>
      <w:sdtEndPr/>
      <w:sdtContent>
        <w:p w14:paraId="7A7B6799" w14:textId="77777777" w:rsidR="006C4342" w:rsidRPr="00373645" w:rsidRDefault="006C4342" w:rsidP="006C4342">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373645">
            <w:rPr>
              <w:rFonts w:ascii="Arial" w:eastAsia="Arial" w:hAnsi="Arial" w:cs="Arial"/>
              <w:color w:val="000000"/>
              <w:sz w:val="24"/>
              <w:szCs w:val="24"/>
            </w:rPr>
            <w:t>emerging changes in Good Industry Practice;</w:t>
          </w:r>
        </w:p>
      </w:sdtContent>
    </w:sdt>
    <w:sdt>
      <w:sdtPr>
        <w:rPr>
          <w:rFonts w:ascii="Arial" w:hAnsi="Arial" w:cs="Arial"/>
          <w:sz w:val="24"/>
          <w:szCs w:val="24"/>
        </w:rPr>
        <w:tag w:val="goog_rdk_49"/>
        <w:id w:val="-833766677"/>
      </w:sdtPr>
      <w:sdtEndPr/>
      <w:sdtContent>
        <w:p w14:paraId="6B424E4B" w14:textId="77777777" w:rsidR="006C4342" w:rsidRPr="00373645" w:rsidRDefault="006C4342" w:rsidP="0054182D">
          <w:pPr>
            <w:numPr>
              <w:ilvl w:val="3"/>
              <w:numId w:val="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701" w:hanging="81"/>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 xml:space="preserve">any change or proposed change to the Deliverables and/or associated processes; </w:t>
          </w:r>
        </w:p>
      </w:sdtContent>
    </w:sdt>
    <w:sdt>
      <w:sdtPr>
        <w:rPr>
          <w:rFonts w:ascii="Arial" w:hAnsi="Arial" w:cs="Arial"/>
          <w:sz w:val="24"/>
          <w:szCs w:val="24"/>
        </w:rPr>
        <w:tag w:val="goog_rdk_50"/>
        <w:id w:val="865791858"/>
      </w:sdtPr>
      <w:sdtEndPr/>
      <w:sdtContent>
        <w:p w14:paraId="69C27ADF" w14:textId="77777777" w:rsidR="006C4342" w:rsidRPr="00373645" w:rsidRDefault="006C4342" w:rsidP="0054182D">
          <w:pPr>
            <w:numPr>
              <w:ilvl w:val="3"/>
              <w:numId w:val="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701" w:hanging="81"/>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 xml:space="preserve">where necessary in accordance with paragraph 2.2, any change to the Security Policy; </w:t>
          </w:r>
        </w:p>
      </w:sdtContent>
    </w:sdt>
    <w:sdt>
      <w:sdtPr>
        <w:rPr>
          <w:rFonts w:ascii="Arial" w:hAnsi="Arial" w:cs="Arial"/>
          <w:sz w:val="24"/>
          <w:szCs w:val="24"/>
        </w:rPr>
        <w:tag w:val="goog_rdk_51"/>
        <w:id w:val="1284611675"/>
      </w:sdtPr>
      <w:sdtEndPr/>
      <w:sdtContent>
        <w:p w14:paraId="64F09EF1" w14:textId="77777777" w:rsidR="006C4342" w:rsidRPr="00373645" w:rsidRDefault="006C4342" w:rsidP="0054182D">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any new perceived or changed security threats; and</w:t>
          </w:r>
        </w:p>
      </w:sdtContent>
    </w:sdt>
    <w:sdt>
      <w:sdtPr>
        <w:rPr>
          <w:rFonts w:ascii="Arial" w:hAnsi="Arial" w:cs="Arial"/>
          <w:sz w:val="24"/>
          <w:szCs w:val="24"/>
        </w:rPr>
        <w:tag w:val="goog_rdk_52"/>
        <w:id w:val="1656408185"/>
      </w:sdtPr>
      <w:sdtEndPr/>
      <w:sdtContent>
        <w:p w14:paraId="7E0E6CE6" w14:textId="77777777" w:rsidR="006C4342" w:rsidRPr="00373645" w:rsidRDefault="006C4342" w:rsidP="0054182D">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any reasonable change in requirements requested by the Buyer.</w:t>
          </w:r>
        </w:p>
      </w:sdtContent>
    </w:sdt>
    <w:bookmarkStart w:id="129" w:name="_heading=h.1ksv4uv" w:colFirst="0" w:colLast="0" w:displacedByCustomXml="next"/>
    <w:bookmarkEnd w:id="129" w:displacedByCustomXml="next"/>
    <w:sdt>
      <w:sdtPr>
        <w:rPr>
          <w:rFonts w:ascii="Arial" w:hAnsi="Arial" w:cs="Arial"/>
          <w:sz w:val="24"/>
          <w:szCs w:val="24"/>
        </w:rPr>
        <w:tag w:val="goog_rdk_53"/>
        <w:id w:val="755627545"/>
      </w:sdtPr>
      <w:sdtEndPr/>
      <w:sdtContent>
        <w:p w14:paraId="0A749C3C" w14:textId="77777777" w:rsidR="006C4342" w:rsidRPr="00373645" w:rsidRDefault="006C4342" w:rsidP="0054182D">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93" w:hanging="93"/>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rPr>
          <w:rFonts w:ascii="Arial" w:hAnsi="Arial" w:cs="Arial"/>
          <w:sz w:val="24"/>
          <w:szCs w:val="24"/>
        </w:rPr>
        <w:tag w:val="goog_rdk_54"/>
        <w:id w:val="-2096232027"/>
      </w:sdtPr>
      <w:sdtEndPr/>
      <w:sdtContent>
        <w:p w14:paraId="369A53D5" w14:textId="77777777" w:rsidR="006C4342" w:rsidRPr="00373645" w:rsidRDefault="006C4342" w:rsidP="0054182D">
          <w:pPr>
            <w:numPr>
              <w:ilvl w:val="3"/>
              <w:numId w:val="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701" w:hanging="81"/>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suggested improvements to the effectiveness of the Security Management Plan;</w:t>
          </w:r>
        </w:p>
      </w:sdtContent>
    </w:sdt>
    <w:sdt>
      <w:sdtPr>
        <w:rPr>
          <w:rFonts w:ascii="Arial" w:hAnsi="Arial" w:cs="Arial"/>
          <w:sz w:val="24"/>
          <w:szCs w:val="24"/>
        </w:rPr>
        <w:tag w:val="goog_rdk_55"/>
        <w:id w:val="1410578486"/>
      </w:sdtPr>
      <w:sdtEndPr/>
      <w:sdtContent>
        <w:p w14:paraId="598EE865" w14:textId="77777777" w:rsidR="006C4342" w:rsidRPr="00373645" w:rsidRDefault="006C4342" w:rsidP="006C4342">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373645">
            <w:rPr>
              <w:rFonts w:ascii="Arial" w:eastAsia="Arial" w:hAnsi="Arial" w:cs="Arial"/>
              <w:color w:val="000000"/>
              <w:sz w:val="24"/>
              <w:szCs w:val="24"/>
            </w:rPr>
            <w:t>updates to the risk assessments; and</w:t>
          </w:r>
        </w:p>
      </w:sdtContent>
    </w:sdt>
    <w:p w14:paraId="5A76589C" w14:textId="13184C1D" w:rsidR="006C4342" w:rsidRPr="00373645" w:rsidRDefault="006C4342" w:rsidP="006C4342">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eastAsia="Arial" w:hAnsi="Arial" w:cs="Arial"/>
          <w:color w:val="000000"/>
          <w:sz w:val="24"/>
          <w:szCs w:val="24"/>
        </w:rPr>
      </w:pPr>
      <w:r w:rsidRPr="00373645">
        <w:rPr>
          <w:rFonts w:ascii="Arial" w:eastAsia="Arial" w:hAnsi="Arial" w:cs="Arial"/>
          <w:color w:val="000000"/>
          <w:sz w:val="24"/>
          <w:szCs w:val="24"/>
        </w:rPr>
        <w:t>suggested improvements in measuring the effectiveness of controls.</w:t>
      </w:r>
    </w:p>
    <w:bookmarkStart w:id="130" w:name="_heading=h.44sinio" w:colFirst="0" w:colLast="0" w:displacedByCustomXml="next"/>
    <w:bookmarkEnd w:id="130" w:displacedByCustomXml="next"/>
    <w:sdt>
      <w:sdtPr>
        <w:rPr>
          <w:rFonts w:ascii="Arial" w:hAnsi="Arial" w:cs="Arial"/>
          <w:sz w:val="24"/>
          <w:szCs w:val="24"/>
        </w:rPr>
        <w:tag w:val="goog_rdk_57"/>
        <w:id w:val="-1230842784"/>
      </w:sdtPr>
      <w:sdtEndPr/>
      <w:sdtContent>
        <w:p w14:paraId="0932446C" w14:textId="77777777" w:rsidR="006C4342" w:rsidRPr="00373645" w:rsidRDefault="006C4342" w:rsidP="0054182D">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93" w:hanging="93"/>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Subject to Paragraph 4.4.4, any change or amendment which the Supplier proposes to make to the Security Management Plan (</w:t>
          </w:r>
          <w:proofErr w:type="gramStart"/>
          <w:r w:rsidRPr="00373645">
            <w:rPr>
              <w:rFonts w:ascii="Arial" w:eastAsia="Arial" w:hAnsi="Arial" w:cs="Arial"/>
              <w:color w:val="000000"/>
              <w:sz w:val="24"/>
              <w:szCs w:val="24"/>
            </w:rPr>
            <w:t>as a result of</w:t>
          </w:r>
          <w:proofErr w:type="gramEnd"/>
          <w:r w:rsidRPr="00373645">
            <w:rPr>
              <w:rFonts w:ascii="Arial" w:eastAsia="Arial" w:hAnsi="Arial" w:cs="Arial"/>
              <w:color w:val="000000"/>
              <w:sz w:val="24"/>
              <w:szCs w:val="24"/>
            </w:rPr>
            <w:t xml:space="preserve"> a review carried out in accordance with Paragraph 4.4.1, a request by the Buyer or otherwise) shall be subject to the Variation Procedure.</w:t>
          </w:r>
        </w:p>
      </w:sdtContent>
    </w:sdt>
    <w:bookmarkStart w:id="131" w:name="_heading=h.2jxsxqh" w:colFirst="0" w:colLast="0" w:displacedByCustomXml="next"/>
    <w:bookmarkEnd w:id="131" w:displacedByCustomXml="next"/>
    <w:sdt>
      <w:sdtPr>
        <w:rPr>
          <w:rFonts w:ascii="Arial" w:hAnsi="Arial" w:cs="Arial"/>
          <w:sz w:val="24"/>
          <w:szCs w:val="24"/>
        </w:rPr>
        <w:tag w:val="goog_rdk_58"/>
        <w:id w:val="-639507555"/>
      </w:sdtPr>
      <w:sdtEndPr/>
      <w:sdtContent>
        <w:p w14:paraId="68779E5A" w14:textId="77777777" w:rsidR="006C4342" w:rsidRPr="00373645" w:rsidRDefault="006C4342" w:rsidP="0054182D">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993" w:hanging="93"/>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rPr>
          <w:rFonts w:ascii="Arial" w:hAnsi="Arial" w:cs="Arial"/>
          <w:sz w:val="24"/>
          <w:szCs w:val="24"/>
        </w:rPr>
        <w:tag w:val="goog_rdk_59"/>
        <w:id w:val="1845349648"/>
      </w:sdtPr>
      <w:sdtEndPr/>
      <w:sdtContent>
        <w:p w14:paraId="5002C899" w14:textId="77777777" w:rsidR="006C4342" w:rsidRPr="00373645" w:rsidRDefault="006C4342" w:rsidP="006C4342">
          <w:pPr>
            <w:keepNext/>
            <w:pBdr>
              <w:top w:val="nil"/>
              <w:left w:val="nil"/>
              <w:bottom w:val="nil"/>
              <w:right w:val="nil"/>
              <w:between w:val="nil"/>
            </w:pBdr>
            <w:tabs>
              <w:tab w:val="left" w:pos="0"/>
            </w:tabs>
            <w:overflowPunct w:val="0"/>
            <w:autoSpaceDE w:val="0"/>
            <w:autoSpaceDN w:val="0"/>
            <w:adjustRightInd w:val="0"/>
            <w:spacing w:before="240" w:after="240" w:line="240" w:lineRule="auto"/>
            <w:ind w:left="360" w:hanging="360"/>
            <w:textAlignment w:val="baseline"/>
            <w:rPr>
              <w:rFonts w:ascii="Arial" w:eastAsia="Arial Bold" w:hAnsi="Arial" w:cs="Arial"/>
              <w:b/>
              <w:color w:val="000000"/>
              <w:sz w:val="24"/>
              <w:szCs w:val="24"/>
            </w:rPr>
          </w:pPr>
          <w:r w:rsidRPr="00373645">
            <w:rPr>
              <w:rFonts w:ascii="Arial" w:eastAsia="Arial Bold" w:hAnsi="Arial" w:cs="Arial"/>
              <w:b/>
              <w:color w:val="000000"/>
              <w:sz w:val="24"/>
              <w:szCs w:val="24"/>
            </w:rPr>
            <w:t>Security breach</w:t>
          </w:r>
        </w:p>
      </w:sdtContent>
    </w:sdt>
    <w:bookmarkStart w:id="132" w:name="_heading=h.z337ya" w:colFirst="0" w:colLast="0" w:displacedByCustomXml="next"/>
    <w:bookmarkEnd w:id="132" w:displacedByCustomXml="next"/>
    <w:sdt>
      <w:sdtPr>
        <w:rPr>
          <w:rFonts w:ascii="Arial" w:hAnsi="Arial" w:cs="Arial"/>
          <w:sz w:val="24"/>
          <w:szCs w:val="24"/>
        </w:rPr>
        <w:tag w:val="goog_rdk_60"/>
        <w:id w:val="1209137471"/>
      </w:sdtPr>
      <w:sdtEndPr/>
      <w:sdtContent>
        <w:p w14:paraId="15D6709F" w14:textId="77777777" w:rsidR="006C4342" w:rsidRPr="00373645" w:rsidRDefault="006C4342" w:rsidP="0054182D">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284"/>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bookmarkStart w:id="133" w:name="_heading=h.3j2qqm3" w:colFirst="0" w:colLast="0" w:displacedByCustomXml="next"/>
    <w:bookmarkEnd w:id="133" w:displacedByCustomXml="next"/>
    <w:sdt>
      <w:sdtPr>
        <w:rPr>
          <w:rFonts w:ascii="Arial" w:hAnsi="Arial" w:cs="Arial"/>
          <w:sz w:val="24"/>
          <w:szCs w:val="24"/>
        </w:rPr>
        <w:tag w:val="goog_rdk_61"/>
        <w:id w:val="1688170211"/>
      </w:sdtPr>
      <w:sdtEndPr/>
      <w:sdtContent>
        <w:p w14:paraId="5EAB51D6" w14:textId="77777777" w:rsidR="006C4342" w:rsidRPr="00373645" w:rsidRDefault="006C4342" w:rsidP="0054182D">
          <w:pPr>
            <w:keepNext/>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284"/>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Without prejudice to the security incident management process, upon becoming aware of any of the circumstances referred to in Paragraph 5.1, the Supplier shall:</w:t>
          </w:r>
        </w:p>
      </w:sdtContent>
    </w:sdt>
    <w:bookmarkStart w:id="134" w:name="_heading=h.1y810tw" w:colFirst="0" w:colLast="0" w:displacedByCustomXml="next"/>
    <w:bookmarkEnd w:id="134" w:displacedByCustomXml="next"/>
    <w:sdt>
      <w:sdtPr>
        <w:rPr>
          <w:rFonts w:ascii="Arial" w:hAnsi="Arial" w:cs="Arial"/>
          <w:sz w:val="24"/>
          <w:szCs w:val="24"/>
        </w:rPr>
        <w:tag w:val="goog_rdk_62"/>
        <w:id w:val="1492439738"/>
      </w:sdtPr>
      <w:sdtEndPr/>
      <w:sdtContent>
        <w:p w14:paraId="6D6F62EB" w14:textId="77777777" w:rsidR="006C4342" w:rsidRPr="00373645" w:rsidRDefault="006C4342" w:rsidP="0054182D">
          <w:pPr>
            <w:numPr>
              <w:ilvl w:val="2"/>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436" w:hanging="10"/>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immediately take all reasonable steps (which shall include any action or changes reasonably required by the Buyer) necessary to:</w:t>
          </w:r>
        </w:p>
      </w:sdtContent>
    </w:sdt>
    <w:sdt>
      <w:sdtPr>
        <w:rPr>
          <w:rFonts w:ascii="Arial" w:hAnsi="Arial" w:cs="Arial"/>
          <w:sz w:val="24"/>
          <w:szCs w:val="24"/>
        </w:rPr>
        <w:tag w:val="goog_rdk_63"/>
        <w:id w:val="-1717498083"/>
      </w:sdtPr>
      <w:sdtEndPr/>
      <w:sdtContent>
        <w:p w14:paraId="6532CBF4" w14:textId="77777777" w:rsidR="006C4342" w:rsidRPr="00373645" w:rsidRDefault="006C4342" w:rsidP="0054182D">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268"/>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minimise the extent of actual or potential harm caused by any Breach of Security;</w:t>
          </w:r>
        </w:p>
      </w:sdtContent>
    </w:sdt>
    <w:sdt>
      <w:sdtPr>
        <w:rPr>
          <w:rFonts w:ascii="Arial" w:hAnsi="Arial" w:cs="Arial"/>
          <w:sz w:val="24"/>
          <w:szCs w:val="24"/>
        </w:rPr>
        <w:tag w:val="goog_rdk_64"/>
        <w:id w:val="532623917"/>
      </w:sdtPr>
      <w:sdtEndPr/>
      <w:sdtContent>
        <w:p w14:paraId="68C72FC5" w14:textId="77777777" w:rsidR="006C4342" w:rsidRPr="00373645" w:rsidRDefault="006C4342" w:rsidP="0054182D">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268"/>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rPr>
          <w:rFonts w:ascii="Arial" w:hAnsi="Arial" w:cs="Arial"/>
          <w:sz w:val="24"/>
          <w:szCs w:val="24"/>
        </w:rPr>
        <w:tag w:val="goog_rdk_65"/>
        <w:id w:val="734901032"/>
      </w:sdtPr>
      <w:sdtEndPr/>
      <w:sdtContent>
        <w:p w14:paraId="3C809A7E" w14:textId="77777777" w:rsidR="006C4342" w:rsidRPr="00373645" w:rsidRDefault="006C4342" w:rsidP="0054182D">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268"/>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prevent an equivalent breach in the future exploiting the same cause failure; and</w:t>
          </w:r>
        </w:p>
      </w:sdtContent>
    </w:sdt>
    <w:sdt>
      <w:sdtPr>
        <w:rPr>
          <w:rFonts w:ascii="Arial" w:hAnsi="Arial" w:cs="Arial"/>
          <w:sz w:val="24"/>
          <w:szCs w:val="24"/>
        </w:rPr>
        <w:tag w:val="goog_rdk_66"/>
        <w:id w:val="1536465086"/>
      </w:sdtPr>
      <w:sdtEndPr/>
      <w:sdtContent>
        <w:p w14:paraId="2CB3AC44" w14:textId="77777777" w:rsidR="006C4342" w:rsidRPr="00373645" w:rsidRDefault="006C4342" w:rsidP="0054182D">
          <w:pPr>
            <w:numPr>
              <w:ilvl w:val="3"/>
              <w:numId w:val="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268"/>
            <w:jc w:val="both"/>
            <w:textAlignment w:val="baseline"/>
            <w:rPr>
              <w:rFonts w:ascii="Arial" w:eastAsia="Arial" w:hAnsi="Arial" w:cs="Arial"/>
              <w:color w:val="000000"/>
              <w:sz w:val="24"/>
              <w:szCs w:val="24"/>
            </w:rPr>
          </w:pPr>
          <w:r w:rsidRPr="00373645">
            <w:rPr>
              <w:rFonts w:ascii="Arial" w:eastAsia="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rPr>
          <w:rFonts w:ascii="Arial" w:hAnsi="Arial" w:cs="Arial"/>
          <w:sz w:val="24"/>
          <w:szCs w:val="24"/>
        </w:rPr>
        <w:tag w:val="goog_rdk_67"/>
        <w:id w:val="600762500"/>
      </w:sdtPr>
      <w:sdtEndPr/>
      <w:sdtContent>
        <w:p w14:paraId="03E4740A" w14:textId="77777777" w:rsidR="006C4342" w:rsidRPr="00373645" w:rsidRDefault="006C4342" w:rsidP="0054182D">
          <w:pPr>
            <w:numPr>
              <w:ilvl w:val="1"/>
              <w:numId w:val="0"/>
            </w:numPr>
            <w:pBdr>
              <w:top w:val="nil"/>
              <w:left w:val="nil"/>
              <w:bottom w:val="nil"/>
              <w:right w:val="nil"/>
              <w:between w:val="nil"/>
            </w:pBdr>
            <w:tabs>
              <w:tab w:val="left" w:pos="1134"/>
            </w:tabs>
            <w:overflowPunct w:val="0"/>
            <w:autoSpaceDE w:val="0"/>
            <w:autoSpaceDN w:val="0"/>
            <w:adjustRightInd w:val="0"/>
            <w:spacing w:before="120" w:after="120" w:line="240" w:lineRule="auto"/>
            <w:ind w:left="284"/>
            <w:jc w:val="both"/>
            <w:textAlignment w:val="baseline"/>
            <w:rPr>
              <w:rFonts w:ascii="Arial" w:eastAsia="Arial" w:hAnsi="Arial" w:cs="Arial"/>
              <w:color w:val="000000"/>
              <w:sz w:val="24"/>
              <w:szCs w:val="24"/>
            </w:rPr>
          </w:pPr>
          <w:proofErr w:type="gramStart"/>
          <w:r w:rsidRPr="00373645">
            <w:rPr>
              <w:rFonts w:ascii="Arial" w:eastAsia="Arial" w:hAnsi="Arial" w:cs="Arial"/>
              <w:color w:val="000000"/>
              <w:sz w:val="24"/>
              <w:szCs w:val="24"/>
            </w:rPr>
            <w:t>In the event that</w:t>
          </w:r>
          <w:proofErr w:type="gramEnd"/>
          <w:r w:rsidRPr="00373645">
            <w:rPr>
              <w:rFonts w:ascii="Arial" w:eastAsia="Arial" w:hAnsi="Arial" w:cs="Arial"/>
              <w:color w:val="000000"/>
              <w:sz w:val="24"/>
              <w:szCs w:val="24"/>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sdt>
      <w:sdtPr>
        <w:tag w:val="goog_rdk_68"/>
        <w:id w:val="1869490879"/>
        <w:showingPlcHdr/>
      </w:sdtPr>
      <w:sdtEndPr/>
      <w:sdtContent>
        <w:p w14:paraId="6A1832F8" w14:textId="6EF8494F" w:rsidR="006262F1" w:rsidRPr="00373645" w:rsidRDefault="00373645" w:rsidP="0054182D">
          <w:pPr>
            <w:jc w:val="both"/>
            <w:rPr>
              <w:b/>
              <w:smallCaps/>
              <w:sz w:val="24"/>
              <w:szCs w:val="24"/>
            </w:rPr>
          </w:pPr>
          <w:r>
            <w:t xml:space="preserve">     </w:t>
          </w:r>
        </w:p>
      </w:sdtContent>
    </w:sdt>
    <w:p w14:paraId="63773BCF" w14:textId="77777777" w:rsidR="006262F1" w:rsidRDefault="006262F1">
      <w:pPr>
        <w:tabs>
          <w:tab w:val="left" w:pos="2257"/>
        </w:tabs>
        <w:spacing w:after="0"/>
      </w:pPr>
    </w:p>
    <w:p w14:paraId="251E9AF3" w14:textId="77777777" w:rsidR="006262F1" w:rsidRDefault="006262F1">
      <w:pPr>
        <w:tabs>
          <w:tab w:val="left" w:pos="2257"/>
        </w:tabs>
        <w:spacing w:after="0"/>
      </w:pPr>
    </w:p>
    <w:p w14:paraId="2072CDEC" w14:textId="6C3EEBA8" w:rsidR="00617390" w:rsidRPr="00A8551E" w:rsidRDefault="00373645" w:rsidP="00D417E2">
      <w:pPr>
        <w:pStyle w:val="GPSSchTitleandNumber"/>
        <w:jc w:val="left"/>
        <w:rPr>
          <w:rFonts w:ascii="Arial" w:hAnsi="Arial" w:cs="Arial"/>
          <w:caps w:val="0"/>
          <w:sz w:val="32"/>
          <w:szCs w:val="24"/>
        </w:rPr>
      </w:pPr>
      <w:r>
        <w:rPr>
          <w:rFonts w:ascii="Arial" w:hAnsi="Arial" w:cs="Arial"/>
          <w:caps w:val="0"/>
          <w:sz w:val="32"/>
          <w:szCs w:val="24"/>
        </w:rPr>
        <w:lastRenderedPageBreak/>
        <w:t>C</w:t>
      </w:r>
      <w:r w:rsidR="00617390">
        <w:rPr>
          <w:rFonts w:ascii="Arial" w:hAnsi="Arial" w:cs="Arial"/>
          <w:caps w:val="0"/>
          <w:sz w:val="32"/>
          <w:szCs w:val="24"/>
        </w:rPr>
        <w:t xml:space="preserve">all-Off Schedule 10 </w:t>
      </w:r>
      <w:r w:rsidR="00617390" w:rsidRPr="00A8551E">
        <w:rPr>
          <w:rFonts w:ascii="Arial" w:hAnsi="Arial" w:cs="Arial"/>
          <w:caps w:val="0"/>
          <w:sz w:val="32"/>
          <w:szCs w:val="24"/>
        </w:rPr>
        <w:t>(</w:t>
      </w:r>
      <w:r w:rsidR="00617390">
        <w:rPr>
          <w:rFonts w:ascii="Arial" w:hAnsi="Arial" w:cs="Arial"/>
          <w:caps w:val="0"/>
          <w:sz w:val="32"/>
          <w:szCs w:val="24"/>
        </w:rPr>
        <w:t>Exit Management</w:t>
      </w:r>
      <w:r w:rsidR="00617390" w:rsidRPr="00A8551E">
        <w:rPr>
          <w:rFonts w:ascii="Arial" w:hAnsi="Arial" w:cs="Arial"/>
          <w:caps w:val="0"/>
          <w:sz w:val="32"/>
          <w:szCs w:val="24"/>
        </w:rPr>
        <w:t>)</w:t>
      </w:r>
    </w:p>
    <w:p w14:paraId="6F5296F3" w14:textId="77777777" w:rsidR="00617390" w:rsidRPr="00D417E2" w:rsidRDefault="00617390" w:rsidP="00FF31C0">
      <w:pPr>
        <w:pStyle w:val="GPSL1SCHEDULEHeading"/>
        <w:keepNext/>
        <w:numPr>
          <w:ilvl w:val="0"/>
          <w:numId w:val="3"/>
        </w:numPr>
        <w:tabs>
          <w:tab w:val="clear" w:pos="142"/>
          <w:tab w:val="left" w:pos="0"/>
        </w:tabs>
        <w:spacing w:before="240"/>
        <w:ind w:left="360"/>
        <w:jc w:val="left"/>
        <w:rPr>
          <w:rFonts w:ascii="Arial" w:hAnsi="Arial"/>
          <w:sz w:val="24"/>
          <w:szCs w:val="24"/>
        </w:rPr>
      </w:pPr>
      <w:r>
        <w:rPr>
          <w:rFonts w:ascii="Arial Bold" w:hAnsi="Arial Bold"/>
          <w:caps w:val="0"/>
          <w:sz w:val="24"/>
          <w:szCs w:val="24"/>
        </w:rPr>
        <w:t>Definitions</w:t>
      </w:r>
    </w:p>
    <w:p w14:paraId="4E75CC4E" w14:textId="77777777" w:rsidR="00617390" w:rsidRPr="00D417E2" w:rsidRDefault="00617390" w:rsidP="00617390">
      <w:pPr>
        <w:pStyle w:val="GPSL2numberedclause"/>
        <w:keepNext/>
        <w:tabs>
          <w:tab w:val="clear" w:pos="1134"/>
        </w:tabs>
        <w:ind w:left="936" w:hanging="576"/>
        <w:jc w:val="left"/>
        <w:rPr>
          <w:rFonts w:ascii="Arial" w:hAnsi="Arial"/>
          <w:sz w:val="24"/>
          <w:szCs w:val="24"/>
        </w:rPr>
      </w:pPr>
      <w:r w:rsidRPr="00D417E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617390" w:rsidRPr="00D417E2" w14:paraId="73AC7BA6" w14:textId="77777777">
        <w:tc>
          <w:tcPr>
            <w:tcW w:w="3060" w:type="dxa"/>
          </w:tcPr>
          <w:p w14:paraId="182BB90F" w14:textId="77777777" w:rsidR="00617390" w:rsidRPr="00D417E2" w:rsidRDefault="00617390" w:rsidP="00E13C6E">
            <w:pPr>
              <w:pStyle w:val="GPSDefinitionTerm"/>
              <w:rPr>
                <w:sz w:val="24"/>
                <w:szCs w:val="24"/>
              </w:rPr>
            </w:pPr>
            <w:r w:rsidRPr="00D417E2">
              <w:rPr>
                <w:sz w:val="24"/>
                <w:szCs w:val="24"/>
              </w:rPr>
              <w:t>"Exclusive Assets"</w:t>
            </w:r>
          </w:p>
        </w:tc>
        <w:tc>
          <w:tcPr>
            <w:tcW w:w="4928" w:type="dxa"/>
          </w:tcPr>
          <w:p w14:paraId="60673D6D" w14:textId="66B0AF56"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Supplier Assets us</w:t>
            </w:r>
            <w:r>
              <w:rPr>
                <w:sz w:val="24"/>
                <w:szCs w:val="24"/>
              </w:rPr>
              <w:t xml:space="preserve">ed exclusively by the Supplier </w:t>
            </w:r>
            <w:r w:rsidRPr="00D417E2">
              <w:rPr>
                <w:sz w:val="24"/>
                <w:szCs w:val="24"/>
              </w:rPr>
              <w:t>in the provision of the Deliverables;</w:t>
            </w:r>
          </w:p>
        </w:tc>
      </w:tr>
      <w:tr w:rsidR="00617390" w:rsidRPr="00D417E2" w14:paraId="700DB516" w14:textId="77777777">
        <w:tc>
          <w:tcPr>
            <w:tcW w:w="3060" w:type="dxa"/>
          </w:tcPr>
          <w:p w14:paraId="3B109594" w14:textId="77777777" w:rsidR="00617390" w:rsidRPr="00D417E2" w:rsidRDefault="00617390" w:rsidP="00E13C6E">
            <w:pPr>
              <w:pStyle w:val="GPSDefinitionTerm"/>
              <w:rPr>
                <w:sz w:val="24"/>
                <w:szCs w:val="24"/>
              </w:rPr>
            </w:pPr>
            <w:r w:rsidRPr="00D417E2">
              <w:rPr>
                <w:sz w:val="24"/>
                <w:szCs w:val="24"/>
              </w:rPr>
              <w:t>"Exit Information"</w:t>
            </w:r>
          </w:p>
        </w:tc>
        <w:tc>
          <w:tcPr>
            <w:tcW w:w="4928" w:type="dxa"/>
          </w:tcPr>
          <w:p w14:paraId="0647156D"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_Ref364242404 \r \h  \* MERGEFORMAT </w:instrText>
            </w:r>
            <w:r w:rsidRPr="00D417E2">
              <w:rPr>
                <w:sz w:val="24"/>
                <w:szCs w:val="24"/>
              </w:rPr>
            </w:r>
            <w:r w:rsidRPr="00D417E2">
              <w:rPr>
                <w:sz w:val="24"/>
                <w:szCs w:val="24"/>
              </w:rPr>
              <w:fldChar w:fldCharType="separate"/>
            </w:r>
            <w:r w:rsidRPr="00D417E2">
              <w:rPr>
                <w:sz w:val="24"/>
                <w:szCs w:val="24"/>
              </w:rPr>
              <w:t>3.1</w:t>
            </w:r>
            <w:r w:rsidRPr="00D417E2">
              <w:rPr>
                <w:sz w:val="24"/>
                <w:szCs w:val="24"/>
              </w:rPr>
              <w:fldChar w:fldCharType="end"/>
            </w:r>
            <w:r w:rsidRPr="00D417E2">
              <w:rPr>
                <w:sz w:val="24"/>
                <w:szCs w:val="24"/>
              </w:rPr>
              <w:t xml:space="preserve"> of this Schedule;</w:t>
            </w:r>
          </w:p>
        </w:tc>
      </w:tr>
      <w:tr w:rsidR="00617390" w:rsidRPr="00D417E2" w14:paraId="29CE53A6" w14:textId="77777777">
        <w:tc>
          <w:tcPr>
            <w:tcW w:w="3060" w:type="dxa"/>
          </w:tcPr>
          <w:p w14:paraId="58E8F990" w14:textId="77777777" w:rsidR="00617390" w:rsidRPr="00D417E2" w:rsidRDefault="00617390" w:rsidP="00E13C6E">
            <w:pPr>
              <w:pStyle w:val="GPSDefinitionTerm"/>
              <w:rPr>
                <w:sz w:val="24"/>
                <w:szCs w:val="24"/>
              </w:rPr>
            </w:pPr>
            <w:r w:rsidRPr="00D417E2">
              <w:rPr>
                <w:sz w:val="24"/>
                <w:szCs w:val="24"/>
              </w:rPr>
              <w:t>"Exit Manager"</w:t>
            </w:r>
          </w:p>
        </w:tc>
        <w:tc>
          <w:tcPr>
            <w:tcW w:w="4928" w:type="dxa"/>
          </w:tcPr>
          <w:p w14:paraId="7CBAEACA"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the person appointed by each Party to manage their respective obligations under this Schedule;</w:t>
            </w:r>
          </w:p>
        </w:tc>
      </w:tr>
      <w:tr w:rsidR="00617390" w:rsidRPr="00D417E2" w14:paraId="6AC24253" w14:textId="77777777">
        <w:tc>
          <w:tcPr>
            <w:tcW w:w="3060" w:type="dxa"/>
          </w:tcPr>
          <w:p w14:paraId="6B6BE257" w14:textId="77777777" w:rsidR="00617390" w:rsidRPr="00D417E2" w:rsidRDefault="00617390" w:rsidP="00E13C6E">
            <w:pPr>
              <w:pStyle w:val="GPSDefinitionTerm"/>
              <w:rPr>
                <w:sz w:val="24"/>
                <w:szCs w:val="24"/>
              </w:rPr>
            </w:pPr>
            <w:r w:rsidRPr="00D417E2">
              <w:rPr>
                <w:sz w:val="24"/>
                <w:szCs w:val="24"/>
              </w:rPr>
              <w:t>"Net Book Value"</w:t>
            </w:r>
          </w:p>
        </w:tc>
        <w:tc>
          <w:tcPr>
            <w:tcW w:w="4928" w:type="dxa"/>
          </w:tcPr>
          <w:p w14:paraId="24D7180C"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the current net book value of the relevant Supplier Asset(s) calculated in accordance with the Framework Tender or Call-</w:t>
            </w:r>
            <w:proofErr w:type="gramStart"/>
            <w:r w:rsidRPr="00D417E2">
              <w:rPr>
                <w:sz w:val="24"/>
                <w:szCs w:val="24"/>
              </w:rPr>
              <w:t>Off  Tender</w:t>
            </w:r>
            <w:proofErr w:type="gramEnd"/>
            <w:r w:rsidRPr="00D417E2">
              <w:rPr>
                <w:sz w:val="24"/>
                <w:szCs w:val="24"/>
              </w:rPr>
              <w:t xml:space="preserve"> (if stated) or (if not stated) the depreciation policy of the Supplier (which the Supplier shall ensure is in accordance with Good Industry Practice);</w:t>
            </w:r>
          </w:p>
        </w:tc>
      </w:tr>
      <w:tr w:rsidR="00617390" w:rsidRPr="00D417E2" w14:paraId="02B55F2C" w14:textId="77777777">
        <w:tc>
          <w:tcPr>
            <w:tcW w:w="3060" w:type="dxa"/>
          </w:tcPr>
          <w:p w14:paraId="39774C4F" w14:textId="77777777" w:rsidR="00617390" w:rsidRPr="00D417E2" w:rsidRDefault="00617390" w:rsidP="00E13C6E">
            <w:pPr>
              <w:pStyle w:val="GPSDefinitionTerm"/>
              <w:rPr>
                <w:sz w:val="24"/>
                <w:szCs w:val="24"/>
              </w:rPr>
            </w:pPr>
            <w:r w:rsidRPr="00D417E2">
              <w:rPr>
                <w:sz w:val="24"/>
                <w:szCs w:val="24"/>
              </w:rPr>
              <w:t>"Non-Exclusive Assets"</w:t>
            </w:r>
          </w:p>
        </w:tc>
        <w:tc>
          <w:tcPr>
            <w:tcW w:w="4928" w:type="dxa"/>
          </w:tcPr>
          <w:p w14:paraId="30B74A97" w14:textId="6ADC6AD9"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those Suppli</w:t>
            </w:r>
            <w:r>
              <w:rPr>
                <w:sz w:val="24"/>
                <w:szCs w:val="24"/>
              </w:rPr>
              <w:t xml:space="preserve">er Assets used by the Supplier </w:t>
            </w:r>
            <w:r w:rsidRPr="00D417E2">
              <w:rPr>
                <w:sz w:val="24"/>
                <w:szCs w:val="24"/>
              </w:rPr>
              <w:t xml:space="preserve">in connection with the </w:t>
            </w:r>
            <w:proofErr w:type="gramStart"/>
            <w:r w:rsidRPr="00D417E2">
              <w:rPr>
                <w:sz w:val="24"/>
                <w:szCs w:val="24"/>
              </w:rPr>
              <w:t>Deliverables</w:t>
            </w:r>
            <w:proofErr w:type="gramEnd"/>
            <w:r w:rsidRPr="00D417E2">
              <w:rPr>
                <w:sz w:val="24"/>
                <w:szCs w:val="24"/>
              </w:rPr>
              <w:t xml:space="preserve"> but which are also used by the Supplier</w:t>
            </w:r>
            <w:r>
              <w:rPr>
                <w:sz w:val="24"/>
                <w:szCs w:val="24"/>
              </w:rPr>
              <w:t xml:space="preserve"> </w:t>
            </w:r>
            <w:r w:rsidRPr="00D417E2">
              <w:rPr>
                <w:sz w:val="24"/>
                <w:szCs w:val="24"/>
              </w:rPr>
              <w:t>for other purposes;</w:t>
            </w:r>
          </w:p>
        </w:tc>
      </w:tr>
      <w:tr w:rsidR="00617390" w:rsidRPr="00D417E2" w14:paraId="3FAF88C4" w14:textId="77777777">
        <w:tc>
          <w:tcPr>
            <w:tcW w:w="3060" w:type="dxa"/>
          </w:tcPr>
          <w:p w14:paraId="0310C612" w14:textId="77777777" w:rsidR="00617390" w:rsidRPr="00D417E2" w:rsidRDefault="00617390" w:rsidP="00E13C6E">
            <w:pPr>
              <w:pStyle w:val="GPSDefinitionTerm"/>
              <w:rPr>
                <w:sz w:val="24"/>
                <w:szCs w:val="24"/>
              </w:rPr>
            </w:pPr>
            <w:r w:rsidRPr="00D417E2">
              <w:rPr>
                <w:sz w:val="24"/>
                <w:szCs w:val="24"/>
              </w:rPr>
              <w:t>"Registers"</w:t>
            </w:r>
          </w:p>
        </w:tc>
        <w:tc>
          <w:tcPr>
            <w:tcW w:w="4928" w:type="dxa"/>
          </w:tcPr>
          <w:p w14:paraId="358B6507"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 xml:space="preserve">the register and configuration database referred to in Paragraph </w:t>
            </w:r>
            <w:r w:rsidRPr="00D417E2">
              <w:rPr>
                <w:sz w:val="24"/>
                <w:szCs w:val="24"/>
              </w:rPr>
              <w:fldChar w:fldCharType="begin"/>
            </w:r>
            <w:r w:rsidRPr="00D417E2">
              <w:rPr>
                <w:sz w:val="24"/>
                <w:szCs w:val="24"/>
              </w:rPr>
              <w:instrText xml:space="preserve"> REF _Ref492660626 \r \h  \* MERGEFORMAT </w:instrText>
            </w:r>
            <w:r w:rsidRPr="00D417E2">
              <w:rPr>
                <w:sz w:val="24"/>
                <w:szCs w:val="24"/>
              </w:rPr>
            </w:r>
            <w:r w:rsidRPr="00D417E2">
              <w:rPr>
                <w:sz w:val="24"/>
                <w:szCs w:val="24"/>
              </w:rPr>
              <w:fldChar w:fldCharType="separate"/>
            </w:r>
            <w:r w:rsidRPr="00D417E2">
              <w:rPr>
                <w:sz w:val="24"/>
                <w:szCs w:val="24"/>
              </w:rPr>
              <w:t>2.2</w:t>
            </w:r>
            <w:r w:rsidRPr="00D417E2">
              <w:rPr>
                <w:sz w:val="24"/>
                <w:szCs w:val="24"/>
              </w:rPr>
              <w:fldChar w:fldCharType="end"/>
            </w:r>
            <w:r w:rsidRPr="00D417E2">
              <w:rPr>
                <w:sz w:val="24"/>
                <w:szCs w:val="24"/>
              </w:rPr>
              <w:t xml:space="preserve"> of this Schedule; </w:t>
            </w:r>
          </w:p>
        </w:tc>
      </w:tr>
      <w:tr w:rsidR="00617390" w:rsidRPr="00D417E2" w14:paraId="20A2B01C" w14:textId="77777777">
        <w:tc>
          <w:tcPr>
            <w:tcW w:w="3060" w:type="dxa"/>
          </w:tcPr>
          <w:p w14:paraId="4C1EA77C" w14:textId="77777777" w:rsidR="00617390" w:rsidRPr="00D417E2" w:rsidRDefault="00617390" w:rsidP="00E13C6E">
            <w:pPr>
              <w:pStyle w:val="GPSDefinitionTerm"/>
              <w:rPr>
                <w:sz w:val="24"/>
                <w:szCs w:val="24"/>
              </w:rPr>
            </w:pPr>
            <w:r w:rsidRPr="00D417E2">
              <w:rPr>
                <w:sz w:val="24"/>
                <w:szCs w:val="24"/>
              </w:rPr>
              <w:t>"Replacement Goods"</w:t>
            </w:r>
          </w:p>
        </w:tc>
        <w:tc>
          <w:tcPr>
            <w:tcW w:w="4928" w:type="dxa"/>
          </w:tcPr>
          <w:p w14:paraId="4F0C298C"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 xml:space="preserve">any goods which are substantially </w:t>
            </w:r>
            <w:proofErr w:type="gramStart"/>
            <w:r w:rsidRPr="00D417E2">
              <w:rPr>
                <w:sz w:val="24"/>
                <w:szCs w:val="24"/>
              </w:rPr>
              <w:t>similar to</w:t>
            </w:r>
            <w:proofErr w:type="gramEnd"/>
            <w:r w:rsidRPr="00D417E2">
              <w:rPr>
                <w:sz w:val="24"/>
                <w:szCs w:val="24"/>
              </w:rPr>
              <w:t xml:space="preserve"> any of the Goods and which the Buyer receives in substitution for any of the Goods following the End Date, whether those goods are provided by the Buyer internally and/or by any third party;</w:t>
            </w:r>
          </w:p>
        </w:tc>
      </w:tr>
      <w:tr w:rsidR="00617390" w:rsidRPr="00D417E2" w14:paraId="66CF9A24" w14:textId="77777777">
        <w:tc>
          <w:tcPr>
            <w:tcW w:w="3060" w:type="dxa"/>
          </w:tcPr>
          <w:p w14:paraId="1C4AEA41" w14:textId="77777777" w:rsidR="00617390" w:rsidRPr="00D417E2" w:rsidRDefault="00617390" w:rsidP="00E13C6E">
            <w:pPr>
              <w:pStyle w:val="GPSDefinitionTerm"/>
              <w:rPr>
                <w:sz w:val="24"/>
                <w:szCs w:val="24"/>
              </w:rPr>
            </w:pPr>
            <w:r w:rsidRPr="00D417E2">
              <w:rPr>
                <w:sz w:val="24"/>
                <w:szCs w:val="24"/>
              </w:rPr>
              <w:t>"Replacement Services"</w:t>
            </w:r>
          </w:p>
        </w:tc>
        <w:tc>
          <w:tcPr>
            <w:tcW w:w="4928" w:type="dxa"/>
          </w:tcPr>
          <w:p w14:paraId="01098F6B"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 xml:space="preserve">any services which are substantially </w:t>
            </w:r>
            <w:proofErr w:type="gramStart"/>
            <w:r w:rsidRPr="00D417E2">
              <w:rPr>
                <w:sz w:val="24"/>
                <w:szCs w:val="24"/>
              </w:rPr>
              <w:t>similar to</w:t>
            </w:r>
            <w:proofErr w:type="gramEnd"/>
            <w:r w:rsidRPr="00D417E2">
              <w:rPr>
                <w:sz w:val="24"/>
                <w:szCs w:val="24"/>
              </w:rPr>
              <w:t xml:space="preserve"> any of the Services and which the Buyer receives in substitution for any of the Services following the End Date, whether those goods are provided by the Buyer internally and/or by any third party;</w:t>
            </w:r>
          </w:p>
        </w:tc>
      </w:tr>
      <w:tr w:rsidR="00617390" w:rsidRPr="00D417E2" w14:paraId="27EF532C" w14:textId="77777777">
        <w:tc>
          <w:tcPr>
            <w:tcW w:w="3060" w:type="dxa"/>
          </w:tcPr>
          <w:p w14:paraId="45593F9B" w14:textId="77777777" w:rsidR="00617390" w:rsidRPr="00D417E2" w:rsidRDefault="00617390" w:rsidP="00E13C6E">
            <w:pPr>
              <w:pStyle w:val="GPSDefinitionTerm"/>
              <w:rPr>
                <w:sz w:val="24"/>
                <w:szCs w:val="24"/>
              </w:rPr>
            </w:pPr>
            <w:r w:rsidRPr="00D417E2">
              <w:rPr>
                <w:sz w:val="24"/>
                <w:szCs w:val="24"/>
              </w:rPr>
              <w:t>"Termination Assistance"</w:t>
            </w:r>
          </w:p>
        </w:tc>
        <w:tc>
          <w:tcPr>
            <w:tcW w:w="4928" w:type="dxa"/>
          </w:tcPr>
          <w:p w14:paraId="0BE9EB2A"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 xml:space="preserve">the activities to be performed by the Supplier pursuant to the Exit Plan, and other assistance required by the Buyer </w:t>
            </w:r>
            <w:r w:rsidRPr="00D417E2">
              <w:rPr>
                <w:sz w:val="24"/>
                <w:szCs w:val="24"/>
              </w:rPr>
              <w:lastRenderedPageBreak/>
              <w:t>pursuant to the Termination Assistance Notice;</w:t>
            </w:r>
          </w:p>
        </w:tc>
      </w:tr>
      <w:tr w:rsidR="00617390" w:rsidRPr="00D417E2" w14:paraId="6000C3AE" w14:textId="77777777">
        <w:tc>
          <w:tcPr>
            <w:tcW w:w="3060" w:type="dxa"/>
          </w:tcPr>
          <w:p w14:paraId="23567935" w14:textId="77777777" w:rsidR="00617390" w:rsidRPr="00D417E2" w:rsidRDefault="00617390" w:rsidP="00E13C6E">
            <w:pPr>
              <w:pStyle w:val="GPSDefinitionTerm"/>
              <w:rPr>
                <w:sz w:val="24"/>
                <w:szCs w:val="24"/>
              </w:rPr>
            </w:pPr>
            <w:r w:rsidRPr="00D417E2">
              <w:rPr>
                <w:sz w:val="24"/>
                <w:szCs w:val="24"/>
              </w:rPr>
              <w:lastRenderedPageBreak/>
              <w:t>"Termination Assistance Notice"</w:t>
            </w:r>
          </w:p>
        </w:tc>
        <w:tc>
          <w:tcPr>
            <w:tcW w:w="4928" w:type="dxa"/>
          </w:tcPr>
          <w:p w14:paraId="47749EE6"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Pr="00D417E2">
              <w:rPr>
                <w:sz w:val="24"/>
                <w:szCs w:val="24"/>
              </w:rPr>
              <w:t>5.1</w:t>
            </w:r>
            <w:r w:rsidRPr="00D417E2">
              <w:rPr>
                <w:sz w:val="24"/>
                <w:szCs w:val="24"/>
              </w:rPr>
              <w:fldChar w:fldCharType="end"/>
            </w:r>
            <w:r w:rsidRPr="00D417E2">
              <w:rPr>
                <w:sz w:val="24"/>
                <w:szCs w:val="24"/>
              </w:rPr>
              <w:t xml:space="preserve"> of this Schedule;</w:t>
            </w:r>
          </w:p>
        </w:tc>
      </w:tr>
      <w:tr w:rsidR="00617390" w:rsidRPr="00D417E2" w14:paraId="469A19D4" w14:textId="77777777">
        <w:tc>
          <w:tcPr>
            <w:tcW w:w="3060" w:type="dxa"/>
          </w:tcPr>
          <w:p w14:paraId="185FDA28" w14:textId="77777777" w:rsidR="00617390" w:rsidRPr="00D417E2" w:rsidRDefault="00617390" w:rsidP="00E13C6E">
            <w:pPr>
              <w:pStyle w:val="GPSDefinitionTerm"/>
              <w:keepNext/>
              <w:rPr>
                <w:sz w:val="24"/>
                <w:szCs w:val="24"/>
              </w:rPr>
            </w:pPr>
            <w:r w:rsidRPr="00D417E2">
              <w:rPr>
                <w:sz w:val="24"/>
                <w:szCs w:val="24"/>
              </w:rPr>
              <w:t>"Termination Assistance Period"</w:t>
            </w:r>
          </w:p>
        </w:tc>
        <w:tc>
          <w:tcPr>
            <w:tcW w:w="4928" w:type="dxa"/>
          </w:tcPr>
          <w:p w14:paraId="3040F23F"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Pr="00D417E2">
              <w:rPr>
                <w:sz w:val="24"/>
                <w:szCs w:val="24"/>
              </w:rPr>
              <w:t>5.2</w:t>
            </w:r>
            <w:r w:rsidRPr="00D417E2">
              <w:rPr>
                <w:sz w:val="24"/>
                <w:szCs w:val="24"/>
              </w:rPr>
              <w:fldChar w:fldCharType="end"/>
            </w:r>
            <w:r w:rsidRPr="00D417E2">
              <w:rPr>
                <w:sz w:val="24"/>
                <w:szCs w:val="24"/>
              </w:rPr>
              <w:t xml:space="preserve"> of this Schedule;</w:t>
            </w:r>
          </w:p>
        </w:tc>
      </w:tr>
      <w:tr w:rsidR="00617390" w:rsidRPr="00D417E2" w14:paraId="3DAB1A71" w14:textId="77777777">
        <w:tc>
          <w:tcPr>
            <w:tcW w:w="3060" w:type="dxa"/>
          </w:tcPr>
          <w:p w14:paraId="20DDA3AC" w14:textId="77777777" w:rsidR="00617390" w:rsidRPr="00D417E2" w:rsidRDefault="00617390" w:rsidP="00E13C6E">
            <w:pPr>
              <w:pStyle w:val="GPSDefinitionTerm"/>
              <w:rPr>
                <w:sz w:val="24"/>
                <w:szCs w:val="24"/>
              </w:rPr>
            </w:pPr>
            <w:r w:rsidRPr="00D417E2">
              <w:rPr>
                <w:sz w:val="24"/>
                <w:szCs w:val="24"/>
              </w:rPr>
              <w:t>"Transferable Assets"</w:t>
            </w:r>
          </w:p>
        </w:tc>
        <w:tc>
          <w:tcPr>
            <w:tcW w:w="4928" w:type="dxa"/>
          </w:tcPr>
          <w:p w14:paraId="71DCC629"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Exclusive Assets which are capable of legal transfer to the Buyer;</w:t>
            </w:r>
          </w:p>
        </w:tc>
      </w:tr>
      <w:tr w:rsidR="00617390" w:rsidRPr="00D417E2" w14:paraId="4C8840DA" w14:textId="77777777">
        <w:tc>
          <w:tcPr>
            <w:tcW w:w="3060" w:type="dxa"/>
          </w:tcPr>
          <w:p w14:paraId="68222B27" w14:textId="77777777" w:rsidR="00617390" w:rsidRPr="00D417E2" w:rsidRDefault="00617390" w:rsidP="00E13C6E">
            <w:pPr>
              <w:pStyle w:val="GPSDefinitionTerm"/>
              <w:rPr>
                <w:sz w:val="24"/>
                <w:szCs w:val="24"/>
              </w:rPr>
            </w:pPr>
            <w:r w:rsidRPr="00D417E2">
              <w:rPr>
                <w:sz w:val="24"/>
                <w:szCs w:val="24"/>
              </w:rPr>
              <w:t>"Transferable Contracts"</w:t>
            </w:r>
          </w:p>
        </w:tc>
        <w:tc>
          <w:tcPr>
            <w:tcW w:w="4928" w:type="dxa"/>
          </w:tcPr>
          <w:p w14:paraId="01DE69AA"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617390" w:rsidRPr="00D417E2" w14:paraId="72D38006" w14:textId="77777777">
        <w:tc>
          <w:tcPr>
            <w:tcW w:w="3060" w:type="dxa"/>
          </w:tcPr>
          <w:p w14:paraId="222CB77A" w14:textId="77777777" w:rsidR="00617390" w:rsidRPr="00D417E2" w:rsidRDefault="00617390" w:rsidP="00E13C6E">
            <w:pPr>
              <w:pStyle w:val="GPSDefinitionTerm"/>
              <w:rPr>
                <w:sz w:val="24"/>
                <w:szCs w:val="24"/>
              </w:rPr>
            </w:pPr>
            <w:r w:rsidRPr="00D417E2">
              <w:rPr>
                <w:sz w:val="24"/>
                <w:szCs w:val="24"/>
              </w:rPr>
              <w:t>"Transferring Assets"</w:t>
            </w:r>
          </w:p>
        </w:tc>
        <w:tc>
          <w:tcPr>
            <w:tcW w:w="4928" w:type="dxa"/>
          </w:tcPr>
          <w:p w14:paraId="28878A5B"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_Ref364352534 \r \h  \* MERGEFORMAT </w:instrText>
            </w:r>
            <w:r w:rsidRPr="00D417E2">
              <w:rPr>
                <w:sz w:val="24"/>
                <w:szCs w:val="24"/>
              </w:rPr>
            </w:r>
            <w:r w:rsidRPr="00D417E2">
              <w:rPr>
                <w:sz w:val="24"/>
                <w:szCs w:val="24"/>
              </w:rPr>
              <w:fldChar w:fldCharType="separate"/>
            </w:r>
            <w:r w:rsidRPr="00D417E2">
              <w:rPr>
                <w:sz w:val="24"/>
                <w:szCs w:val="24"/>
              </w:rPr>
              <w:t>8.2.1</w:t>
            </w:r>
            <w:r w:rsidRPr="00D417E2">
              <w:rPr>
                <w:sz w:val="24"/>
                <w:szCs w:val="24"/>
              </w:rPr>
              <w:fldChar w:fldCharType="end"/>
            </w:r>
            <w:r w:rsidRPr="00D417E2">
              <w:rPr>
                <w:sz w:val="24"/>
                <w:szCs w:val="24"/>
              </w:rPr>
              <w:t xml:space="preserve"> of this Schedule;</w:t>
            </w:r>
          </w:p>
        </w:tc>
      </w:tr>
      <w:tr w:rsidR="00617390" w:rsidRPr="00D417E2" w14:paraId="5939B24B" w14:textId="77777777">
        <w:tc>
          <w:tcPr>
            <w:tcW w:w="3060" w:type="dxa"/>
          </w:tcPr>
          <w:p w14:paraId="36E36482" w14:textId="77777777" w:rsidR="00617390" w:rsidRPr="00D417E2" w:rsidRDefault="00617390" w:rsidP="00E13C6E">
            <w:pPr>
              <w:pStyle w:val="GPSDefinitionTerm"/>
              <w:rPr>
                <w:sz w:val="24"/>
                <w:szCs w:val="24"/>
              </w:rPr>
            </w:pPr>
            <w:r w:rsidRPr="00D417E2">
              <w:rPr>
                <w:sz w:val="24"/>
                <w:szCs w:val="24"/>
              </w:rPr>
              <w:t>"Transferring Contracts"</w:t>
            </w:r>
          </w:p>
        </w:tc>
        <w:tc>
          <w:tcPr>
            <w:tcW w:w="4928" w:type="dxa"/>
          </w:tcPr>
          <w:p w14:paraId="4C93B2A8" w14:textId="77777777" w:rsidR="00617390" w:rsidRPr="00D417E2" w:rsidRDefault="00617390" w:rsidP="00FF31C0">
            <w:pPr>
              <w:pStyle w:val="GPsDefinition"/>
              <w:numPr>
                <w:ilvl w:val="0"/>
                <w:numId w:val="7"/>
              </w:numPr>
              <w:tabs>
                <w:tab w:val="left" w:pos="-9"/>
              </w:tabs>
              <w:adjustRightInd w:val="0"/>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_Ref364353977 \r \h  \* MERGEFORMAT </w:instrText>
            </w:r>
            <w:r w:rsidRPr="00D417E2">
              <w:rPr>
                <w:sz w:val="24"/>
                <w:szCs w:val="24"/>
              </w:rPr>
            </w:r>
            <w:r w:rsidRPr="00D417E2">
              <w:rPr>
                <w:sz w:val="24"/>
                <w:szCs w:val="24"/>
              </w:rPr>
              <w:fldChar w:fldCharType="separate"/>
            </w:r>
            <w:r w:rsidRPr="00D417E2">
              <w:rPr>
                <w:sz w:val="24"/>
                <w:szCs w:val="24"/>
              </w:rPr>
              <w:t>8.2.3</w:t>
            </w:r>
            <w:r w:rsidRPr="00D417E2">
              <w:rPr>
                <w:sz w:val="24"/>
                <w:szCs w:val="24"/>
              </w:rPr>
              <w:fldChar w:fldCharType="end"/>
            </w:r>
            <w:r w:rsidRPr="00D417E2">
              <w:rPr>
                <w:sz w:val="24"/>
                <w:szCs w:val="24"/>
              </w:rPr>
              <w:t xml:space="preserve"> of this Schedule.</w:t>
            </w:r>
          </w:p>
        </w:tc>
      </w:tr>
    </w:tbl>
    <w:p w14:paraId="1579CA3B" w14:textId="77777777" w:rsidR="00617390" w:rsidRPr="00D417E2" w:rsidRDefault="00617390" w:rsidP="00FF31C0">
      <w:pPr>
        <w:pStyle w:val="GPSL1SCHEDULEHeading"/>
        <w:keepNext/>
        <w:numPr>
          <w:ilvl w:val="0"/>
          <w:numId w:val="3"/>
        </w:numPr>
        <w:tabs>
          <w:tab w:val="clear" w:pos="142"/>
          <w:tab w:val="left" w:pos="0"/>
        </w:tabs>
        <w:spacing w:before="240"/>
        <w:ind w:left="360"/>
        <w:jc w:val="left"/>
        <w:rPr>
          <w:rFonts w:ascii="Arial" w:hAnsi="Arial"/>
          <w:sz w:val="24"/>
          <w:szCs w:val="24"/>
        </w:rPr>
      </w:pPr>
      <w:r>
        <w:rPr>
          <w:rFonts w:ascii="Arial Bold" w:hAnsi="Arial Bold"/>
          <w:caps w:val="0"/>
          <w:sz w:val="24"/>
          <w:szCs w:val="24"/>
        </w:rPr>
        <w:t xml:space="preserve">Supplier must always be prepared for contract </w:t>
      </w:r>
      <w:proofErr w:type="gramStart"/>
      <w:r>
        <w:rPr>
          <w:rFonts w:ascii="Arial Bold" w:hAnsi="Arial Bold"/>
          <w:caps w:val="0"/>
          <w:sz w:val="24"/>
          <w:szCs w:val="24"/>
        </w:rPr>
        <w:t>exit</w:t>
      </w:r>
      <w:proofErr w:type="gramEnd"/>
      <w:r>
        <w:rPr>
          <w:rFonts w:ascii="Arial Bold" w:hAnsi="Arial Bold"/>
          <w:caps w:val="0"/>
          <w:sz w:val="24"/>
          <w:szCs w:val="24"/>
        </w:rPr>
        <w:t xml:space="preserve"> </w:t>
      </w:r>
    </w:p>
    <w:p w14:paraId="7C4FEAE2" w14:textId="77777777" w:rsidR="00617390" w:rsidRPr="00D417E2" w:rsidRDefault="00617390" w:rsidP="00617390">
      <w:pPr>
        <w:pStyle w:val="GPSL2numberedclause"/>
        <w:tabs>
          <w:tab w:val="clear" w:pos="1134"/>
        </w:tabs>
        <w:ind w:left="936" w:hanging="576"/>
        <w:jc w:val="left"/>
        <w:rPr>
          <w:rFonts w:ascii="Arial" w:hAnsi="Arial"/>
          <w:sz w:val="24"/>
          <w:szCs w:val="24"/>
        </w:rPr>
      </w:pPr>
      <w:bookmarkStart w:id="135" w:name="_Ref492297382"/>
      <w:r w:rsidRPr="00D417E2">
        <w:rPr>
          <w:rFonts w:ascii="Arial" w:hAnsi="Arial"/>
          <w:sz w:val="24"/>
          <w:szCs w:val="24"/>
        </w:rPr>
        <w:t>The Supplier shall within 30 days from the Start Date provide to the Buyer a copy of its depreciation policy to be used for the purposes of calculating Net Book Value.</w:t>
      </w:r>
    </w:p>
    <w:p w14:paraId="20F2DBCF" w14:textId="77777777" w:rsidR="00617390" w:rsidRPr="00D417E2" w:rsidRDefault="00617390" w:rsidP="00617390">
      <w:pPr>
        <w:pStyle w:val="GPSL2numberedclause"/>
        <w:keepNext/>
        <w:tabs>
          <w:tab w:val="clear" w:pos="1134"/>
        </w:tabs>
        <w:ind w:left="936" w:hanging="576"/>
        <w:jc w:val="left"/>
        <w:rPr>
          <w:rFonts w:ascii="Arial" w:hAnsi="Arial"/>
          <w:sz w:val="24"/>
          <w:szCs w:val="24"/>
        </w:rPr>
      </w:pPr>
      <w:bookmarkStart w:id="136" w:name="_Ref492660626"/>
      <w:r w:rsidRPr="00D417E2">
        <w:rPr>
          <w:rFonts w:ascii="Arial" w:hAnsi="Arial"/>
          <w:sz w:val="24"/>
          <w:szCs w:val="24"/>
        </w:rPr>
        <w:t>During the Contract Period, the Supplier shall promptly:</w:t>
      </w:r>
      <w:bookmarkEnd w:id="135"/>
      <w:bookmarkEnd w:id="136"/>
    </w:p>
    <w:p w14:paraId="1FE769D8" w14:textId="77777777" w:rsidR="00617390" w:rsidRPr="00D417E2" w:rsidRDefault="1B9D134D" w:rsidP="3439F01B">
      <w:pPr>
        <w:pStyle w:val="GPSL3numberedclause"/>
        <w:numPr>
          <w:ilvl w:val="0"/>
          <w:numId w:val="0"/>
        </w:numPr>
        <w:ind w:left="1656"/>
        <w:jc w:val="left"/>
        <w:rPr>
          <w:rFonts w:ascii="Arial" w:hAnsi="Arial"/>
          <w:sz w:val="24"/>
          <w:szCs w:val="24"/>
        </w:rPr>
      </w:pPr>
      <w:bookmarkStart w:id="137" w:name="_Hlt364348582"/>
      <w:bookmarkStart w:id="138" w:name="_Ref364241015"/>
      <w:bookmarkEnd w:id="137"/>
      <w:r w:rsidRPr="3439F01B">
        <w:rPr>
          <w:rFonts w:ascii="Arial" w:hAnsi="Arial"/>
          <w:sz w:val="24"/>
          <w:szCs w:val="24"/>
        </w:rPr>
        <w:t>create and maintain a detailed register of all</w:t>
      </w:r>
      <w:bookmarkEnd w:id="138"/>
      <w:r w:rsidRPr="3439F01B">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0BD44E8D" w14:textId="77777777" w:rsidR="00617390" w:rsidRPr="00D417E2" w:rsidRDefault="1B9D134D" w:rsidP="3439F01B">
      <w:pPr>
        <w:pStyle w:val="GPSL3numberedclause"/>
        <w:numPr>
          <w:ilvl w:val="0"/>
          <w:numId w:val="0"/>
        </w:numPr>
        <w:ind w:left="1656"/>
        <w:jc w:val="left"/>
        <w:rPr>
          <w:rFonts w:ascii="Arial" w:hAnsi="Arial"/>
          <w:sz w:val="24"/>
          <w:szCs w:val="24"/>
        </w:rPr>
      </w:pPr>
      <w:bookmarkStart w:id="139" w:name="_Hlt364348591"/>
      <w:bookmarkStart w:id="140" w:name="_Hlt365641905"/>
      <w:bookmarkStart w:id="141" w:name="_Ref364241031"/>
      <w:bookmarkEnd w:id="139"/>
      <w:bookmarkEnd w:id="140"/>
      <w:r w:rsidRPr="3439F01B">
        <w:rPr>
          <w:rFonts w:ascii="Arial" w:hAnsi="Arial"/>
          <w:sz w:val="24"/>
          <w:szCs w:val="24"/>
        </w:rPr>
        <w:t xml:space="preserve">create and maintain a configuration database detailing the technical infrastructure and operating procedures through which the Supplier provides the </w:t>
      </w:r>
      <w:proofErr w:type="gramStart"/>
      <w:r w:rsidRPr="3439F01B">
        <w:rPr>
          <w:rFonts w:ascii="Arial" w:hAnsi="Arial"/>
          <w:sz w:val="24"/>
          <w:szCs w:val="24"/>
        </w:rPr>
        <w:t>Deliverables</w:t>
      </w:r>
      <w:bookmarkEnd w:id="141"/>
      <w:proofErr w:type="gramEnd"/>
      <w:r w:rsidRPr="3439F01B">
        <w:rPr>
          <w:rFonts w:ascii="Arial" w:hAnsi="Arial"/>
          <w:sz w:val="24"/>
          <w:szCs w:val="24"/>
        </w:rPr>
        <w:t xml:space="preserve"> </w:t>
      </w:r>
    </w:p>
    <w:p w14:paraId="6AD62AD9" w14:textId="77777777" w:rsidR="00617390" w:rsidRPr="00D417E2" w:rsidRDefault="00617390" w:rsidP="00E13C6E">
      <w:pPr>
        <w:pStyle w:val="GPSL3numberedclause"/>
        <w:numPr>
          <w:ilvl w:val="0"/>
          <w:numId w:val="0"/>
        </w:numPr>
        <w:ind w:left="1656"/>
        <w:jc w:val="left"/>
        <w:rPr>
          <w:rFonts w:ascii="Arial" w:hAnsi="Arial"/>
          <w:sz w:val="24"/>
          <w:szCs w:val="24"/>
        </w:rPr>
      </w:pPr>
      <w:r w:rsidRPr="00D417E2">
        <w:rPr>
          <w:rFonts w:ascii="Arial" w:hAnsi="Arial"/>
          <w:sz w:val="24"/>
          <w:szCs w:val="24"/>
        </w:rPr>
        <w:t>("</w:t>
      </w:r>
      <w:r w:rsidRPr="00D417E2">
        <w:rPr>
          <w:rFonts w:ascii="Arial" w:hAnsi="Arial"/>
          <w:b/>
          <w:sz w:val="24"/>
          <w:szCs w:val="24"/>
        </w:rPr>
        <w:t>Registers</w:t>
      </w:r>
      <w:r w:rsidRPr="00D417E2">
        <w:rPr>
          <w:rFonts w:ascii="Arial" w:hAnsi="Arial"/>
          <w:sz w:val="24"/>
          <w:szCs w:val="24"/>
        </w:rPr>
        <w:t>").</w:t>
      </w:r>
    </w:p>
    <w:p w14:paraId="3536A671" w14:textId="77777777" w:rsidR="00617390" w:rsidRPr="00D417E2" w:rsidRDefault="1B9D134D" w:rsidP="3439F01B">
      <w:pPr>
        <w:pStyle w:val="GPSL2numberedclause"/>
        <w:keepNext/>
        <w:numPr>
          <w:ilvl w:val="0"/>
          <w:numId w:val="0"/>
        </w:numPr>
        <w:tabs>
          <w:tab w:val="clear" w:pos="1134"/>
        </w:tabs>
        <w:ind w:left="936" w:hanging="576"/>
        <w:jc w:val="left"/>
        <w:rPr>
          <w:rFonts w:ascii="Arial" w:hAnsi="Arial"/>
          <w:sz w:val="24"/>
          <w:szCs w:val="24"/>
        </w:rPr>
      </w:pPr>
      <w:r w:rsidRPr="3439F01B">
        <w:rPr>
          <w:rFonts w:ascii="Arial" w:hAnsi="Arial"/>
          <w:sz w:val="24"/>
          <w:szCs w:val="24"/>
        </w:rPr>
        <w:lastRenderedPageBreak/>
        <w:t>The Supplier shall:</w:t>
      </w:r>
    </w:p>
    <w:p w14:paraId="0C9C0E34"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ensure that all Exclusive Assets listed in the Registers are clearly physically identified as such; and</w:t>
      </w:r>
    </w:p>
    <w:p w14:paraId="59D98980" w14:textId="77777777" w:rsidR="00617390" w:rsidRPr="00D417E2" w:rsidRDefault="1B9D134D" w:rsidP="3439F01B">
      <w:pPr>
        <w:pStyle w:val="GPSL3numberedclause"/>
        <w:numPr>
          <w:ilvl w:val="0"/>
          <w:numId w:val="0"/>
        </w:numPr>
        <w:ind w:left="1656"/>
        <w:jc w:val="left"/>
        <w:rPr>
          <w:rFonts w:ascii="Arial" w:hAnsi="Arial"/>
          <w:sz w:val="24"/>
          <w:szCs w:val="24"/>
        </w:rPr>
      </w:pPr>
      <w:bookmarkStart w:id="142" w:name="_Ref62027068"/>
      <w:r w:rsidRPr="3439F01B">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142"/>
      <w:r w:rsidRPr="3439F01B">
        <w:rPr>
          <w:rFonts w:ascii="Arial" w:hAnsi="Arial"/>
          <w:sz w:val="24"/>
          <w:szCs w:val="24"/>
        </w:rPr>
        <w:t xml:space="preserve"> </w:t>
      </w:r>
    </w:p>
    <w:p w14:paraId="097CDE94" w14:textId="77777777" w:rsidR="00617390" w:rsidRPr="00D417E2" w:rsidRDefault="1B9D134D" w:rsidP="3439F01B">
      <w:pPr>
        <w:pStyle w:val="GPSL2numberedclause"/>
        <w:numPr>
          <w:ilvl w:val="0"/>
          <w:numId w:val="0"/>
        </w:numPr>
        <w:tabs>
          <w:tab w:val="clear" w:pos="1134"/>
        </w:tabs>
        <w:ind w:left="936" w:hanging="576"/>
        <w:jc w:val="left"/>
        <w:rPr>
          <w:rFonts w:ascii="Arial" w:hAnsi="Arial"/>
          <w:sz w:val="24"/>
          <w:szCs w:val="24"/>
        </w:rPr>
      </w:pPr>
      <w:bookmarkStart w:id="143" w:name="_Hlt364348563"/>
      <w:bookmarkStart w:id="144" w:name="_Hlt365641888"/>
      <w:bookmarkStart w:id="145" w:name="_Hlt365641892"/>
      <w:bookmarkStart w:id="146" w:name="_Ref364241382"/>
      <w:bookmarkEnd w:id="143"/>
      <w:bookmarkEnd w:id="144"/>
      <w:bookmarkEnd w:id="145"/>
      <w:r w:rsidRPr="3439F01B">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146"/>
    </w:p>
    <w:p w14:paraId="16737689" w14:textId="77777777" w:rsidR="00617390" w:rsidRPr="00580A08" w:rsidRDefault="00617390" w:rsidP="00FF31C0">
      <w:pPr>
        <w:pStyle w:val="GPSL1SCHEDULEHeading"/>
        <w:keepNext/>
        <w:numPr>
          <w:ilvl w:val="0"/>
          <w:numId w:val="3"/>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 xml:space="preserve">Assisting re-competition for Deliverables </w:t>
      </w:r>
    </w:p>
    <w:p w14:paraId="66972408" w14:textId="77777777" w:rsidR="00617390" w:rsidRPr="00D417E2" w:rsidRDefault="00617390" w:rsidP="00617390">
      <w:pPr>
        <w:pStyle w:val="GPSL2numberedclause"/>
        <w:tabs>
          <w:tab w:val="clear" w:pos="1134"/>
        </w:tabs>
        <w:ind w:left="936" w:hanging="576"/>
        <w:jc w:val="left"/>
        <w:rPr>
          <w:rFonts w:ascii="Arial" w:hAnsi="Arial"/>
          <w:sz w:val="24"/>
          <w:szCs w:val="24"/>
        </w:rPr>
      </w:pPr>
      <w:bookmarkStart w:id="147" w:name="_Hlt364348558"/>
      <w:bookmarkStart w:id="148" w:name="_Hlt365641855"/>
      <w:bookmarkStart w:id="149" w:name="_Ref364242404"/>
      <w:bookmarkEnd w:id="147"/>
      <w:bookmarkEnd w:id="148"/>
      <w:r w:rsidRPr="00D417E2">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149"/>
      <w:r w:rsidRPr="00D417E2">
        <w:rPr>
          <w:rFonts w:ascii="Arial" w:hAnsi="Arial"/>
          <w:sz w:val="24"/>
          <w:szCs w:val="24"/>
        </w:rPr>
        <w:t>(the "</w:t>
      </w:r>
      <w:r w:rsidRPr="00D417E2">
        <w:rPr>
          <w:rFonts w:ascii="Arial" w:hAnsi="Arial"/>
          <w:b/>
          <w:sz w:val="24"/>
          <w:szCs w:val="24"/>
        </w:rPr>
        <w:t>Exit Information</w:t>
      </w:r>
      <w:r w:rsidRPr="00D417E2">
        <w:rPr>
          <w:rFonts w:ascii="Arial" w:hAnsi="Arial"/>
          <w:sz w:val="24"/>
          <w:szCs w:val="24"/>
        </w:rPr>
        <w:t>").</w:t>
      </w:r>
    </w:p>
    <w:p w14:paraId="4F4E44EF" w14:textId="77777777" w:rsidR="00617390" w:rsidRPr="00D417E2" w:rsidRDefault="00617390" w:rsidP="00617390">
      <w:pPr>
        <w:pStyle w:val="GPSL2numberedclause"/>
        <w:tabs>
          <w:tab w:val="clear" w:pos="1134"/>
        </w:tabs>
        <w:ind w:left="936" w:hanging="576"/>
        <w:jc w:val="left"/>
        <w:rPr>
          <w:rFonts w:ascii="Arial" w:hAnsi="Arial"/>
          <w:sz w:val="24"/>
          <w:szCs w:val="24"/>
        </w:rPr>
      </w:pPr>
      <w:bookmarkStart w:id="150" w:name="_Ref364242981"/>
      <w:r w:rsidRPr="00D417E2">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150"/>
    </w:p>
    <w:p w14:paraId="08B77299" w14:textId="77777777" w:rsidR="00617390" w:rsidRPr="00D417E2" w:rsidRDefault="00617390" w:rsidP="00617390">
      <w:pPr>
        <w:pStyle w:val="GPSL2numberedclause"/>
        <w:tabs>
          <w:tab w:val="clear" w:pos="1134"/>
        </w:tabs>
        <w:ind w:left="936" w:hanging="576"/>
        <w:jc w:val="left"/>
        <w:rPr>
          <w:rFonts w:ascii="Arial" w:hAnsi="Arial"/>
          <w:sz w:val="24"/>
          <w:szCs w:val="24"/>
        </w:rPr>
      </w:pPr>
      <w:r w:rsidRPr="00D417E2">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00B40F08" w14:textId="77777777" w:rsidR="00617390" w:rsidRPr="00D417E2" w:rsidRDefault="00617390" w:rsidP="00617390">
      <w:pPr>
        <w:pStyle w:val="GPSL2numberedclause"/>
        <w:tabs>
          <w:tab w:val="clear" w:pos="1134"/>
        </w:tabs>
        <w:ind w:left="936" w:hanging="576"/>
        <w:jc w:val="left"/>
        <w:rPr>
          <w:rFonts w:ascii="Arial" w:hAnsi="Arial"/>
          <w:sz w:val="24"/>
          <w:szCs w:val="24"/>
        </w:rPr>
      </w:pPr>
      <w:r w:rsidRPr="00D417E2">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16B16945" w14:textId="77777777" w:rsidR="00617390" w:rsidRPr="00580A08" w:rsidRDefault="00617390" w:rsidP="00FF31C0">
      <w:pPr>
        <w:pStyle w:val="GPSL1SCHEDULEHeading"/>
        <w:keepNext/>
        <w:numPr>
          <w:ilvl w:val="0"/>
          <w:numId w:val="3"/>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Exit Plan</w:t>
      </w:r>
    </w:p>
    <w:p w14:paraId="2F203ADC" w14:textId="77777777" w:rsidR="00617390" w:rsidRPr="00D417E2" w:rsidRDefault="00617390" w:rsidP="00617390">
      <w:pPr>
        <w:pStyle w:val="GPSL2numberedclause"/>
        <w:tabs>
          <w:tab w:val="clear" w:pos="1134"/>
        </w:tabs>
        <w:ind w:left="936" w:hanging="576"/>
        <w:jc w:val="left"/>
        <w:rPr>
          <w:rFonts w:ascii="Arial" w:hAnsi="Arial"/>
          <w:sz w:val="24"/>
          <w:szCs w:val="24"/>
        </w:rPr>
      </w:pPr>
      <w:bookmarkStart w:id="151" w:name="_Ref496627172"/>
      <w:bookmarkStart w:id="152" w:name="_Ref349211738"/>
      <w:r w:rsidRPr="00D417E2">
        <w:rPr>
          <w:rFonts w:ascii="Arial" w:hAnsi="Arial"/>
          <w:sz w:val="24"/>
          <w:szCs w:val="24"/>
        </w:rPr>
        <w:t>The Supplier shall, within three (3) Months after the Start Date, deliver to the Buyer an Exit Plan which complies with the requirements set out in Paragraph </w:t>
      </w:r>
      <w:r w:rsidRPr="00D417E2">
        <w:rPr>
          <w:rFonts w:ascii="Arial" w:hAnsi="Arial"/>
          <w:sz w:val="24"/>
          <w:szCs w:val="24"/>
        </w:rPr>
        <w:fldChar w:fldCharType="begin"/>
      </w:r>
      <w:r w:rsidRPr="00D417E2">
        <w:rPr>
          <w:rFonts w:ascii="Arial" w:hAnsi="Arial"/>
          <w:sz w:val="24"/>
          <w:szCs w:val="24"/>
        </w:rPr>
        <w:instrText xml:space="preserve"> REF _Ref364270026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4.3</w:t>
      </w:r>
      <w:r w:rsidRPr="00D417E2">
        <w:rPr>
          <w:rFonts w:ascii="Arial" w:hAnsi="Arial"/>
          <w:sz w:val="24"/>
          <w:szCs w:val="24"/>
        </w:rPr>
        <w:fldChar w:fldCharType="end"/>
      </w:r>
      <w:r w:rsidRPr="00D417E2">
        <w:rPr>
          <w:rFonts w:ascii="Arial" w:hAnsi="Arial"/>
          <w:sz w:val="24"/>
          <w:szCs w:val="24"/>
        </w:rPr>
        <w:t xml:space="preserve"> of this Schedule and is otherwise reasonably satisfactory to the Buyer.</w:t>
      </w:r>
      <w:bookmarkEnd w:id="151"/>
    </w:p>
    <w:p w14:paraId="027ED125" w14:textId="77777777" w:rsidR="00617390" w:rsidRPr="00D417E2" w:rsidRDefault="00617390" w:rsidP="00617390">
      <w:pPr>
        <w:pStyle w:val="GPSL2numberedclause"/>
        <w:tabs>
          <w:tab w:val="clear" w:pos="1134"/>
        </w:tabs>
        <w:ind w:left="936" w:hanging="576"/>
        <w:jc w:val="left"/>
        <w:rPr>
          <w:rFonts w:ascii="Arial" w:hAnsi="Arial"/>
          <w:sz w:val="24"/>
          <w:szCs w:val="24"/>
        </w:rPr>
      </w:pPr>
      <w:bookmarkStart w:id="153" w:name="_Ref496628051"/>
      <w:r w:rsidRPr="00D417E2">
        <w:rPr>
          <w:rFonts w:ascii="Arial" w:hAnsi="Arial"/>
          <w:sz w:val="24"/>
          <w:szCs w:val="24"/>
        </w:rPr>
        <w:lastRenderedPageBreak/>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4.1</w:t>
      </w:r>
      <w:r w:rsidRPr="00D417E2">
        <w:rPr>
          <w:rFonts w:ascii="Arial" w:hAnsi="Arial"/>
          <w:sz w:val="24"/>
          <w:szCs w:val="24"/>
        </w:rPr>
        <w:fldChar w:fldCharType="end"/>
      </w:r>
      <w:r w:rsidRPr="00D417E2">
        <w:rPr>
          <w:rFonts w:ascii="Arial" w:hAnsi="Arial"/>
          <w:sz w:val="24"/>
          <w:szCs w:val="24"/>
        </w:rPr>
        <w:t>, then such Dispute shall be resolved in accordance with the Dispute Resolution Procedure.</w:t>
      </w:r>
      <w:bookmarkEnd w:id="153"/>
      <w:r w:rsidRPr="00D417E2">
        <w:rPr>
          <w:rFonts w:ascii="Arial" w:hAnsi="Arial"/>
          <w:sz w:val="24"/>
          <w:szCs w:val="24"/>
        </w:rPr>
        <w:t xml:space="preserve"> </w:t>
      </w:r>
    </w:p>
    <w:p w14:paraId="562A31A6" w14:textId="77777777" w:rsidR="00617390" w:rsidRPr="00D417E2" w:rsidRDefault="00617390" w:rsidP="00617390">
      <w:pPr>
        <w:pStyle w:val="GPSL2numberedclause"/>
        <w:keepNext/>
        <w:tabs>
          <w:tab w:val="clear" w:pos="1134"/>
        </w:tabs>
        <w:ind w:left="936" w:hanging="576"/>
        <w:jc w:val="left"/>
        <w:rPr>
          <w:rFonts w:ascii="Arial" w:hAnsi="Arial"/>
          <w:sz w:val="24"/>
          <w:szCs w:val="24"/>
        </w:rPr>
      </w:pPr>
      <w:bookmarkStart w:id="154" w:name="_Ref364270026"/>
      <w:r w:rsidRPr="00D417E2">
        <w:rPr>
          <w:rFonts w:ascii="Arial" w:hAnsi="Arial"/>
          <w:sz w:val="24"/>
          <w:szCs w:val="24"/>
        </w:rPr>
        <w:t>The Exit Plan shall set out, as a minimum:</w:t>
      </w:r>
      <w:bookmarkEnd w:id="154"/>
    </w:p>
    <w:p w14:paraId="2BBF8E27"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a detailed description of both the transfer and cessation processes, including a </w:t>
      </w:r>
      <w:proofErr w:type="gramStart"/>
      <w:r w:rsidRPr="3439F01B">
        <w:rPr>
          <w:rFonts w:ascii="Arial" w:hAnsi="Arial"/>
          <w:sz w:val="24"/>
          <w:szCs w:val="24"/>
        </w:rPr>
        <w:t>timetable;</w:t>
      </w:r>
      <w:proofErr w:type="gramEnd"/>
      <w:r w:rsidRPr="3439F01B">
        <w:rPr>
          <w:rFonts w:ascii="Arial" w:hAnsi="Arial"/>
          <w:sz w:val="24"/>
          <w:szCs w:val="24"/>
        </w:rPr>
        <w:t xml:space="preserve"> </w:t>
      </w:r>
    </w:p>
    <w:p w14:paraId="6EBD42FC"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how the Deliverables will transfer to the Replacement Supplier and/or the </w:t>
      </w:r>
      <w:proofErr w:type="gramStart"/>
      <w:r w:rsidRPr="3439F01B">
        <w:rPr>
          <w:rFonts w:ascii="Arial" w:hAnsi="Arial"/>
          <w:sz w:val="24"/>
          <w:szCs w:val="24"/>
        </w:rPr>
        <w:t>Buyer;</w:t>
      </w:r>
      <w:proofErr w:type="gramEnd"/>
    </w:p>
    <w:p w14:paraId="6DBFAF10"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details of any contracts which will be available for transfer to the Buyer and/or the Replacement Supplier upon the Expiry Date together with any reasonable costs required to </w:t>
      </w:r>
      <w:proofErr w:type="gramStart"/>
      <w:r w:rsidRPr="3439F01B">
        <w:rPr>
          <w:rFonts w:ascii="Arial" w:hAnsi="Arial"/>
          <w:sz w:val="24"/>
          <w:szCs w:val="24"/>
        </w:rPr>
        <w:t>effect</w:t>
      </w:r>
      <w:proofErr w:type="gramEnd"/>
      <w:r w:rsidRPr="3439F01B">
        <w:rPr>
          <w:rFonts w:ascii="Arial" w:hAnsi="Arial"/>
          <w:sz w:val="24"/>
          <w:szCs w:val="24"/>
        </w:rPr>
        <w:t xml:space="preserve"> such transfer;</w:t>
      </w:r>
    </w:p>
    <w:p w14:paraId="6DABD9D8"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proposals for the training of key members of the Replacement Supplier’s staff in connection with the continuation of the provision of the Deliverables following the Expiry </w:t>
      </w:r>
      <w:proofErr w:type="gramStart"/>
      <w:r w:rsidRPr="3439F01B">
        <w:rPr>
          <w:rFonts w:ascii="Arial" w:hAnsi="Arial"/>
          <w:sz w:val="24"/>
          <w:szCs w:val="24"/>
        </w:rPr>
        <w:t>Date;</w:t>
      </w:r>
      <w:proofErr w:type="gramEnd"/>
    </w:p>
    <w:p w14:paraId="74D115FF"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proposals for providing the Buyer or a </w:t>
      </w:r>
      <w:proofErr w:type="gramStart"/>
      <w:r w:rsidRPr="3439F01B">
        <w:rPr>
          <w:rFonts w:ascii="Arial" w:hAnsi="Arial"/>
          <w:sz w:val="24"/>
          <w:szCs w:val="24"/>
        </w:rPr>
        <w:t>Replacement Supplier copies of all documentation</w:t>
      </w:r>
      <w:proofErr w:type="gramEnd"/>
      <w:r w:rsidRPr="3439F01B">
        <w:rPr>
          <w:rFonts w:ascii="Arial" w:hAnsi="Arial"/>
          <w:sz w:val="24"/>
          <w:szCs w:val="24"/>
        </w:rPr>
        <w:t xml:space="preserve"> relating to the use and operation of the Deliverables and required for their continued use; </w:t>
      </w:r>
    </w:p>
    <w:p w14:paraId="1445D272"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proposals for the assignment or novation of all services utilised by the Supplier in connection with the supply of the </w:t>
      </w:r>
      <w:proofErr w:type="gramStart"/>
      <w:r w:rsidRPr="3439F01B">
        <w:rPr>
          <w:rFonts w:ascii="Arial" w:hAnsi="Arial"/>
          <w:sz w:val="24"/>
          <w:szCs w:val="24"/>
        </w:rPr>
        <w:t>Deliverables;</w:t>
      </w:r>
      <w:proofErr w:type="gramEnd"/>
    </w:p>
    <w:p w14:paraId="55A72E2A"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proposals for the identification and return of all Buyer Property in the possession of and/or control of the Supplier or any third </w:t>
      </w:r>
      <w:proofErr w:type="gramStart"/>
      <w:r w:rsidRPr="3439F01B">
        <w:rPr>
          <w:rFonts w:ascii="Arial" w:hAnsi="Arial"/>
          <w:sz w:val="24"/>
          <w:szCs w:val="24"/>
        </w:rPr>
        <w:t>party;</w:t>
      </w:r>
      <w:proofErr w:type="gramEnd"/>
    </w:p>
    <w:p w14:paraId="09A2D76E"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proposals for the disposal of any redundant Deliverables and </w:t>
      </w:r>
      <w:proofErr w:type="gramStart"/>
      <w:r w:rsidRPr="3439F01B">
        <w:rPr>
          <w:rFonts w:ascii="Arial" w:hAnsi="Arial"/>
          <w:sz w:val="24"/>
          <w:szCs w:val="24"/>
        </w:rPr>
        <w:t>materials;</w:t>
      </w:r>
      <w:proofErr w:type="gramEnd"/>
    </w:p>
    <w:p w14:paraId="472F4617"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how the Supplier will ensure that there is no disruption to or degradation of the Deliverables during the Termination Assistance Period; and</w:t>
      </w:r>
    </w:p>
    <w:p w14:paraId="7BA0C3DB"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any other information or assistance reasonably required by the Buyer or a Replacement Supplier.</w:t>
      </w:r>
    </w:p>
    <w:p w14:paraId="6186B127" w14:textId="77777777" w:rsidR="00617390" w:rsidRPr="00D417E2" w:rsidRDefault="1B9D134D" w:rsidP="3439F01B">
      <w:pPr>
        <w:pStyle w:val="GPSL2numberedclause"/>
        <w:keepNext/>
        <w:numPr>
          <w:ilvl w:val="0"/>
          <w:numId w:val="0"/>
        </w:numPr>
        <w:tabs>
          <w:tab w:val="clear" w:pos="1134"/>
        </w:tabs>
        <w:ind w:left="936" w:hanging="576"/>
        <w:jc w:val="left"/>
        <w:rPr>
          <w:rFonts w:ascii="Arial" w:hAnsi="Arial"/>
          <w:sz w:val="24"/>
          <w:szCs w:val="24"/>
        </w:rPr>
      </w:pPr>
      <w:bookmarkStart w:id="155" w:name="_Ref496628056"/>
      <w:r w:rsidRPr="3439F01B">
        <w:rPr>
          <w:rFonts w:ascii="Arial" w:hAnsi="Arial"/>
          <w:sz w:val="24"/>
          <w:szCs w:val="24"/>
        </w:rPr>
        <w:t>The Supplier shall:</w:t>
      </w:r>
      <w:bookmarkEnd w:id="155"/>
    </w:p>
    <w:p w14:paraId="0747041B" w14:textId="77777777" w:rsidR="00617390" w:rsidRPr="00D417E2" w:rsidRDefault="1B9D134D" w:rsidP="3439F01B">
      <w:pPr>
        <w:pStyle w:val="GPSL3numberedclause"/>
        <w:keepNext/>
        <w:numPr>
          <w:ilvl w:val="0"/>
          <w:numId w:val="0"/>
        </w:numPr>
        <w:ind w:left="1656"/>
        <w:jc w:val="left"/>
        <w:rPr>
          <w:rFonts w:ascii="Arial" w:hAnsi="Arial"/>
          <w:sz w:val="24"/>
          <w:szCs w:val="24"/>
        </w:rPr>
      </w:pPr>
      <w:r w:rsidRPr="3439F01B">
        <w:rPr>
          <w:rFonts w:ascii="Arial" w:hAnsi="Arial"/>
          <w:sz w:val="24"/>
          <w:szCs w:val="24"/>
        </w:rPr>
        <w:t xml:space="preserve">maintain and update the Exit Plan (and risk management plan) no less frequently than: </w:t>
      </w:r>
    </w:p>
    <w:p w14:paraId="4A75389B" w14:textId="77777777" w:rsidR="00617390" w:rsidRPr="00B644C0" w:rsidRDefault="1B9D134D" w:rsidP="3439F01B">
      <w:pPr>
        <w:pStyle w:val="GPSL4numberedclause"/>
        <w:numPr>
          <w:ilvl w:val="0"/>
          <w:numId w:val="0"/>
        </w:numPr>
        <w:tabs>
          <w:tab w:val="clear" w:pos="1985"/>
        </w:tabs>
        <w:ind w:left="2592" w:hanging="936"/>
        <w:jc w:val="left"/>
        <w:rPr>
          <w:rFonts w:ascii="Arial" w:hAnsi="Arial"/>
          <w:sz w:val="24"/>
          <w:szCs w:val="24"/>
        </w:rPr>
      </w:pPr>
      <w:r w:rsidRPr="00B644C0">
        <w:rPr>
          <w:rFonts w:ascii="Arial" w:hAnsi="Arial"/>
          <w:sz w:val="24"/>
          <w:szCs w:val="24"/>
        </w:rPr>
        <w:t>every [six (6) months] throughout the Contract Period; and</w:t>
      </w:r>
    </w:p>
    <w:p w14:paraId="0E096003" w14:textId="77777777" w:rsidR="00617390" w:rsidRPr="00B644C0" w:rsidRDefault="1B9D134D" w:rsidP="3439F01B">
      <w:pPr>
        <w:pStyle w:val="GPSL4numberedclause"/>
        <w:numPr>
          <w:ilvl w:val="0"/>
          <w:numId w:val="0"/>
        </w:numPr>
        <w:tabs>
          <w:tab w:val="clear" w:pos="1985"/>
        </w:tabs>
        <w:ind w:left="2592" w:hanging="936"/>
        <w:jc w:val="left"/>
        <w:rPr>
          <w:rFonts w:ascii="Arial" w:hAnsi="Arial"/>
          <w:sz w:val="24"/>
          <w:szCs w:val="24"/>
        </w:rPr>
      </w:pPr>
      <w:bookmarkStart w:id="156" w:name="_Ref181034216"/>
      <w:r w:rsidRPr="00B644C0">
        <w:rPr>
          <w:rFonts w:ascii="Arial" w:hAnsi="Arial"/>
          <w:sz w:val="24"/>
          <w:szCs w:val="24"/>
        </w:rPr>
        <w:t xml:space="preserve">no later than [twenty (20) Working Days] after a request from the Buyer for an up-to-date copy of the Exit </w:t>
      </w:r>
      <w:proofErr w:type="gramStart"/>
      <w:r w:rsidRPr="00B644C0">
        <w:rPr>
          <w:rFonts w:ascii="Arial" w:hAnsi="Arial"/>
          <w:sz w:val="24"/>
          <w:szCs w:val="24"/>
        </w:rPr>
        <w:t>Plan;</w:t>
      </w:r>
      <w:proofErr w:type="gramEnd"/>
      <w:r w:rsidRPr="00B644C0">
        <w:rPr>
          <w:rFonts w:ascii="Arial" w:hAnsi="Arial"/>
          <w:sz w:val="24"/>
          <w:szCs w:val="24"/>
        </w:rPr>
        <w:t xml:space="preserve"> </w:t>
      </w:r>
    </w:p>
    <w:p w14:paraId="18B5146E" w14:textId="77777777" w:rsidR="00617390" w:rsidRPr="00B644C0" w:rsidRDefault="1B9D134D" w:rsidP="3439F01B">
      <w:pPr>
        <w:pStyle w:val="GPSL4numberedclause"/>
        <w:numPr>
          <w:ilvl w:val="0"/>
          <w:numId w:val="0"/>
        </w:numPr>
        <w:tabs>
          <w:tab w:val="clear" w:pos="1985"/>
        </w:tabs>
        <w:ind w:left="2592" w:hanging="936"/>
        <w:jc w:val="left"/>
        <w:rPr>
          <w:rFonts w:ascii="Arial" w:hAnsi="Arial"/>
          <w:sz w:val="24"/>
          <w:szCs w:val="24"/>
        </w:rPr>
      </w:pPr>
      <w:r w:rsidRPr="00B644C0">
        <w:rPr>
          <w:rFonts w:ascii="Arial" w:hAnsi="Arial"/>
          <w:sz w:val="24"/>
          <w:szCs w:val="24"/>
        </w:rPr>
        <w:t xml:space="preserve">as soon as reasonably possible following a Termination Assistance Notice, and in any event no later than [ten (10) Working Days] after the date of the Termination Assistance </w:t>
      </w:r>
      <w:proofErr w:type="gramStart"/>
      <w:r w:rsidRPr="00B644C0">
        <w:rPr>
          <w:rFonts w:ascii="Arial" w:hAnsi="Arial"/>
          <w:sz w:val="24"/>
          <w:szCs w:val="24"/>
        </w:rPr>
        <w:t>Notice;</w:t>
      </w:r>
      <w:proofErr w:type="gramEnd"/>
    </w:p>
    <w:p w14:paraId="75DD826B" w14:textId="77777777" w:rsidR="00617390" w:rsidRPr="00D417E2" w:rsidRDefault="1B9D134D" w:rsidP="3439F01B">
      <w:pPr>
        <w:pStyle w:val="GPSL4numberedclause"/>
        <w:numPr>
          <w:ilvl w:val="0"/>
          <w:numId w:val="0"/>
        </w:numPr>
        <w:tabs>
          <w:tab w:val="clear" w:pos="1985"/>
        </w:tabs>
        <w:ind w:left="2592" w:hanging="936"/>
        <w:jc w:val="left"/>
        <w:rPr>
          <w:rFonts w:ascii="Arial" w:hAnsi="Arial"/>
          <w:sz w:val="24"/>
          <w:szCs w:val="24"/>
        </w:rPr>
      </w:pPr>
      <w:r w:rsidRPr="00B644C0">
        <w:rPr>
          <w:rFonts w:ascii="Arial" w:hAnsi="Arial"/>
          <w:sz w:val="24"/>
          <w:szCs w:val="24"/>
        </w:rPr>
        <w:t>as soon as reasonably possible following, and in any event no later than [twenty (20) Working Days] following</w:t>
      </w:r>
      <w:r w:rsidRPr="3439F01B">
        <w:rPr>
          <w:rFonts w:ascii="Arial" w:hAnsi="Arial"/>
          <w:sz w:val="24"/>
          <w:szCs w:val="24"/>
        </w:rPr>
        <w:t xml:space="preserve">, any material </w:t>
      </w:r>
      <w:r w:rsidRPr="3439F01B">
        <w:rPr>
          <w:rFonts w:ascii="Arial" w:hAnsi="Arial"/>
          <w:sz w:val="24"/>
          <w:szCs w:val="24"/>
        </w:rPr>
        <w:lastRenderedPageBreak/>
        <w:t>change to the Deliverables (including all changes under the Variation Procedure)</w:t>
      </w:r>
      <w:bookmarkEnd w:id="156"/>
      <w:r w:rsidRPr="3439F01B">
        <w:rPr>
          <w:rFonts w:ascii="Arial" w:hAnsi="Arial"/>
          <w:sz w:val="24"/>
          <w:szCs w:val="24"/>
        </w:rPr>
        <w:t xml:space="preserve">; and  </w:t>
      </w:r>
    </w:p>
    <w:p w14:paraId="4DE1477E"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jointly review and verify the Exit Plan if required by the Buyer and promptly correct any identified failures.</w:t>
      </w:r>
    </w:p>
    <w:p w14:paraId="56809A18" w14:textId="77777777" w:rsidR="00617390" w:rsidRPr="00D417E2" w:rsidRDefault="1B9D134D" w:rsidP="3439F01B">
      <w:pPr>
        <w:pStyle w:val="GPSL2numberedclause"/>
        <w:numPr>
          <w:ilvl w:val="0"/>
          <w:numId w:val="0"/>
        </w:numPr>
        <w:tabs>
          <w:tab w:val="clear" w:pos="1134"/>
        </w:tabs>
        <w:ind w:left="936" w:hanging="576"/>
        <w:jc w:val="left"/>
        <w:rPr>
          <w:rFonts w:ascii="Arial" w:hAnsi="Arial"/>
          <w:sz w:val="24"/>
          <w:szCs w:val="24"/>
        </w:rPr>
      </w:pPr>
      <w:r w:rsidRPr="00D417E2">
        <w:rPr>
          <w:rFonts w:ascii="Arial" w:hAnsi="Arial"/>
          <w:sz w:val="24"/>
          <w:szCs w:val="24"/>
        </w:rPr>
        <w:t xml:space="preserve">Only if (by notification to the Supplier in writing) the Buyer agrees with a draft Exit Plan provided by the Supplier under Paragraph </w:t>
      </w:r>
      <w:r w:rsidR="00617390" w:rsidRPr="00D417E2">
        <w:rPr>
          <w:rFonts w:ascii="Arial" w:hAnsi="Arial"/>
          <w:sz w:val="24"/>
          <w:szCs w:val="24"/>
        </w:rPr>
        <w:fldChar w:fldCharType="begin"/>
      </w:r>
      <w:r w:rsidR="00617390" w:rsidRPr="00D417E2">
        <w:rPr>
          <w:rFonts w:ascii="Arial" w:hAnsi="Arial"/>
          <w:sz w:val="24"/>
          <w:szCs w:val="24"/>
        </w:rPr>
        <w:instrText xml:space="preserve"> REF _Ref496628051 \r \h  \* MERGEFORMAT </w:instrText>
      </w:r>
      <w:r w:rsidR="00617390" w:rsidRPr="00D417E2">
        <w:rPr>
          <w:rFonts w:ascii="Arial" w:hAnsi="Arial"/>
          <w:sz w:val="24"/>
          <w:szCs w:val="24"/>
        </w:rPr>
      </w:r>
      <w:r w:rsidR="00617390" w:rsidRPr="00D417E2">
        <w:rPr>
          <w:rFonts w:ascii="Arial" w:hAnsi="Arial"/>
          <w:sz w:val="24"/>
          <w:szCs w:val="24"/>
        </w:rPr>
        <w:fldChar w:fldCharType="separate"/>
      </w:r>
      <w:r w:rsidRPr="00D417E2">
        <w:rPr>
          <w:rFonts w:ascii="Arial" w:hAnsi="Arial"/>
          <w:sz w:val="24"/>
          <w:szCs w:val="24"/>
        </w:rPr>
        <w:t>4.2</w:t>
      </w:r>
      <w:r w:rsidR="00617390" w:rsidRPr="00D417E2">
        <w:rPr>
          <w:rFonts w:ascii="Arial" w:hAnsi="Arial"/>
          <w:sz w:val="24"/>
          <w:szCs w:val="24"/>
        </w:rPr>
        <w:fldChar w:fldCharType="end"/>
      </w:r>
      <w:r w:rsidRPr="00D417E2">
        <w:rPr>
          <w:rFonts w:ascii="Arial" w:hAnsi="Arial"/>
          <w:sz w:val="24"/>
          <w:szCs w:val="24"/>
        </w:rPr>
        <w:t xml:space="preserve"> or </w:t>
      </w:r>
      <w:r w:rsidR="00617390" w:rsidRPr="00D417E2">
        <w:rPr>
          <w:rFonts w:ascii="Arial" w:hAnsi="Arial"/>
          <w:sz w:val="24"/>
          <w:szCs w:val="24"/>
        </w:rPr>
        <w:fldChar w:fldCharType="begin"/>
      </w:r>
      <w:r w:rsidR="00617390" w:rsidRPr="00D417E2">
        <w:rPr>
          <w:rFonts w:ascii="Arial" w:hAnsi="Arial"/>
          <w:sz w:val="24"/>
          <w:szCs w:val="24"/>
        </w:rPr>
        <w:instrText xml:space="preserve"> REF _Ref496628056 \r \h  \* MERGEFORMAT </w:instrText>
      </w:r>
      <w:r w:rsidR="00617390" w:rsidRPr="00D417E2">
        <w:rPr>
          <w:rFonts w:ascii="Arial" w:hAnsi="Arial"/>
          <w:sz w:val="24"/>
          <w:szCs w:val="24"/>
        </w:rPr>
      </w:r>
      <w:r w:rsidR="00617390" w:rsidRPr="00D417E2">
        <w:rPr>
          <w:rFonts w:ascii="Arial" w:hAnsi="Arial"/>
          <w:sz w:val="24"/>
          <w:szCs w:val="24"/>
        </w:rPr>
        <w:fldChar w:fldCharType="separate"/>
      </w:r>
      <w:r w:rsidRPr="00D417E2">
        <w:rPr>
          <w:rFonts w:ascii="Arial" w:hAnsi="Arial"/>
          <w:sz w:val="24"/>
          <w:szCs w:val="24"/>
        </w:rPr>
        <w:t>4.4</w:t>
      </w:r>
      <w:r w:rsidR="00617390"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w14:paraId="1EA46516" w14:textId="77777777" w:rsidR="00617390" w:rsidRPr="00D417E2" w:rsidRDefault="1B9D134D" w:rsidP="3439F01B">
      <w:pPr>
        <w:pStyle w:val="GPSL2numberedclause"/>
        <w:numPr>
          <w:ilvl w:val="0"/>
          <w:numId w:val="0"/>
        </w:numPr>
        <w:tabs>
          <w:tab w:val="clear" w:pos="1134"/>
        </w:tabs>
        <w:ind w:left="936" w:hanging="576"/>
        <w:jc w:val="left"/>
        <w:rPr>
          <w:rFonts w:ascii="Arial" w:hAnsi="Arial"/>
          <w:sz w:val="24"/>
          <w:szCs w:val="24"/>
        </w:rPr>
      </w:pPr>
      <w:r w:rsidRPr="3439F01B">
        <w:rPr>
          <w:rFonts w:ascii="Arial" w:hAnsi="Arial"/>
          <w:sz w:val="24"/>
          <w:szCs w:val="24"/>
        </w:rPr>
        <w:t>A version of an Exit Plan agreed between the parties shall not be superseded by any draft submitted by the Supplier.</w:t>
      </w:r>
    </w:p>
    <w:bookmarkEnd w:id="152"/>
    <w:p w14:paraId="23C6B2B8" w14:textId="77777777" w:rsidR="00617390" w:rsidRPr="005A3F67" w:rsidRDefault="00617390" w:rsidP="00FF31C0">
      <w:pPr>
        <w:pStyle w:val="GPSL1SCHEDULEHeading"/>
        <w:keepNext/>
        <w:numPr>
          <w:ilvl w:val="0"/>
          <w:numId w:val="3"/>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 xml:space="preserve">Termination Assistance </w:t>
      </w:r>
    </w:p>
    <w:p w14:paraId="18C2F963" w14:textId="77777777" w:rsidR="00617390" w:rsidRPr="00D417E2" w:rsidRDefault="00617390" w:rsidP="00617390">
      <w:pPr>
        <w:pStyle w:val="GPSL2numberedclause"/>
        <w:tabs>
          <w:tab w:val="clear" w:pos="1134"/>
        </w:tabs>
        <w:ind w:left="936" w:hanging="576"/>
        <w:jc w:val="left"/>
        <w:rPr>
          <w:rFonts w:ascii="Arial" w:hAnsi="Arial"/>
          <w:sz w:val="24"/>
          <w:szCs w:val="24"/>
        </w:rPr>
      </w:pPr>
      <w:bookmarkStart w:id="157" w:name="_Hlt365641916"/>
      <w:bookmarkStart w:id="158" w:name="_Ref364348408"/>
      <w:bookmarkEnd w:id="157"/>
      <w:r w:rsidRPr="00D417E2">
        <w:rPr>
          <w:rFonts w:ascii="Arial" w:hAnsi="Arial"/>
          <w:sz w:val="24"/>
          <w:szCs w:val="24"/>
        </w:rPr>
        <w:t xml:space="preserve">The Buyer shall be entitled to require the provision of Termination Assistance at any time during the Contract Period by giving written notice to the Supplier (a </w:t>
      </w:r>
      <w:r w:rsidRPr="00D417E2">
        <w:rPr>
          <w:rFonts w:ascii="Arial" w:hAnsi="Arial"/>
          <w:b/>
          <w:sz w:val="24"/>
          <w:szCs w:val="24"/>
        </w:rPr>
        <w:t>"Termination Assistance Notice"</w:t>
      </w:r>
      <w:r w:rsidRPr="00D417E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159" w:name="_Hlt364348453"/>
      <w:bookmarkEnd w:id="159"/>
      <w:r w:rsidRPr="00D417E2">
        <w:rPr>
          <w:rFonts w:ascii="Arial" w:hAnsi="Arial"/>
          <w:sz w:val="24"/>
          <w:szCs w:val="24"/>
        </w:rPr>
        <w:t>The Termination Assistance Notice shall specify:</w:t>
      </w:r>
      <w:bookmarkEnd w:id="158"/>
    </w:p>
    <w:p w14:paraId="0AE61BD1"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the nature of the Termination Assistance required; and</w:t>
      </w:r>
    </w:p>
    <w:p w14:paraId="38C5D407"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the start date and period during which it is anticipated that Termination Assistance will be required, which shall continue no longer than twelve (12) Months after the date that the Supplier ceases to provide the Deliverables.</w:t>
      </w:r>
    </w:p>
    <w:p w14:paraId="1863E5BD" w14:textId="77777777" w:rsidR="00617390" w:rsidRPr="00D417E2" w:rsidRDefault="1B9D134D" w:rsidP="3439F01B">
      <w:pPr>
        <w:pStyle w:val="GPSL2numberedclause"/>
        <w:numPr>
          <w:ilvl w:val="0"/>
          <w:numId w:val="0"/>
        </w:numPr>
        <w:tabs>
          <w:tab w:val="clear" w:pos="1134"/>
        </w:tabs>
        <w:ind w:left="936" w:hanging="576"/>
        <w:jc w:val="left"/>
        <w:rPr>
          <w:rFonts w:ascii="Arial" w:hAnsi="Arial"/>
          <w:sz w:val="24"/>
          <w:szCs w:val="24"/>
        </w:rPr>
      </w:pPr>
      <w:bookmarkStart w:id="160" w:name="_Hlt365641931"/>
      <w:bookmarkStart w:id="161" w:name="_Ref364352273"/>
      <w:bookmarkEnd w:id="160"/>
      <w:r w:rsidRPr="3439F01B">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161"/>
    </w:p>
    <w:p w14:paraId="4B714B4B" w14:textId="77777777" w:rsidR="00617390" w:rsidRPr="00D417E2" w:rsidRDefault="1B9D134D" w:rsidP="3439F01B">
      <w:pPr>
        <w:pStyle w:val="GPSL2numberedclause"/>
        <w:numPr>
          <w:ilvl w:val="0"/>
          <w:numId w:val="0"/>
        </w:numPr>
        <w:tabs>
          <w:tab w:val="clear" w:pos="1134"/>
        </w:tabs>
        <w:ind w:left="936" w:hanging="576"/>
        <w:jc w:val="left"/>
        <w:rPr>
          <w:rFonts w:ascii="Arial" w:hAnsi="Arial"/>
          <w:sz w:val="24"/>
          <w:szCs w:val="24"/>
        </w:rPr>
      </w:pPr>
      <w:r w:rsidRPr="3439F01B">
        <w:rPr>
          <w:rFonts w:ascii="Arial" w:hAnsi="Arial"/>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54624899" w14:textId="77777777" w:rsidR="00617390" w:rsidRPr="00D417E2" w:rsidRDefault="00617390" w:rsidP="00FF31C0">
      <w:pPr>
        <w:pStyle w:val="GPSL1SCHEDULEHeading"/>
        <w:keepNext/>
        <w:keepLines/>
        <w:numPr>
          <w:ilvl w:val="0"/>
          <w:numId w:val="3"/>
        </w:numPr>
        <w:tabs>
          <w:tab w:val="clear" w:pos="142"/>
          <w:tab w:val="left" w:pos="0"/>
        </w:tabs>
        <w:spacing w:before="240"/>
        <w:ind w:left="360"/>
        <w:jc w:val="left"/>
        <w:rPr>
          <w:rFonts w:ascii="Arial" w:hAnsi="Arial"/>
          <w:sz w:val="24"/>
          <w:szCs w:val="24"/>
        </w:rPr>
      </w:pPr>
      <w:r>
        <w:rPr>
          <w:rFonts w:ascii="Arial Bold" w:hAnsi="Arial Bold"/>
          <w:caps w:val="0"/>
          <w:sz w:val="24"/>
          <w:szCs w:val="24"/>
        </w:rPr>
        <w:t xml:space="preserve">Termination Assistance Period </w:t>
      </w:r>
    </w:p>
    <w:p w14:paraId="5987F2F1" w14:textId="77777777" w:rsidR="00617390" w:rsidRPr="00D417E2" w:rsidRDefault="00617390" w:rsidP="00617390">
      <w:pPr>
        <w:pStyle w:val="GPSL2numberedclause"/>
        <w:keepNext/>
        <w:keepLines/>
        <w:tabs>
          <w:tab w:val="clear" w:pos="1134"/>
        </w:tabs>
        <w:ind w:left="936" w:hanging="576"/>
        <w:jc w:val="left"/>
        <w:rPr>
          <w:rFonts w:ascii="Arial" w:hAnsi="Arial"/>
          <w:sz w:val="24"/>
          <w:szCs w:val="24"/>
        </w:rPr>
      </w:pPr>
      <w:r w:rsidRPr="00D417E2">
        <w:rPr>
          <w:rFonts w:ascii="Arial" w:hAnsi="Arial"/>
          <w:sz w:val="24"/>
          <w:szCs w:val="24"/>
        </w:rPr>
        <w:t>Throughout the Termination Assistance Period the Supplier shall:</w:t>
      </w:r>
    </w:p>
    <w:p w14:paraId="4F7FEDD4"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continue to provide the Deliverables (as applicable) and otherwise perform its obligations under this Contract and, if required by the Buyer, provide the Termination </w:t>
      </w:r>
      <w:proofErr w:type="gramStart"/>
      <w:r w:rsidRPr="3439F01B">
        <w:rPr>
          <w:rFonts w:ascii="Arial" w:hAnsi="Arial"/>
          <w:sz w:val="24"/>
          <w:szCs w:val="24"/>
        </w:rPr>
        <w:t>Assistance;</w:t>
      </w:r>
      <w:proofErr w:type="gramEnd"/>
    </w:p>
    <w:p w14:paraId="79D3B587" w14:textId="77777777" w:rsidR="00617390" w:rsidRPr="00D417E2" w:rsidRDefault="1B9D134D" w:rsidP="3439F01B">
      <w:pPr>
        <w:pStyle w:val="GPSL3numberedclause"/>
        <w:numPr>
          <w:ilvl w:val="0"/>
          <w:numId w:val="0"/>
        </w:numPr>
        <w:ind w:left="1656"/>
        <w:jc w:val="left"/>
        <w:rPr>
          <w:rFonts w:ascii="Arial" w:hAnsi="Arial"/>
          <w:sz w:val="24"/>
          <w:szCs w:val="24"/>
        </w:rPr>
      </w:pPr>
      <w:bookmarkStart w:id="162" w:name="_Ref364349372"/>
      <w:r w:rsidRPr="3439F01B">
        <w:rPr>
          <w:rFonts w:ascii="Arial" w:hAnsi="Arial"/>
          <w:sz w:val="24"/>
          <w:szCs w:val="24"/>
        </w:rPr>
        <w:lastRenderedPageBreak/>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sidRPr="3439F01B">
        <w:rPr>
          <w:rFonts w:ascii="Arial" w:hAnsi="Arial"/>
          <w:sz w:val="24"/>
          <w:szCs w:val="24"/>
        </w:rPr>
        <w:t>Supplier;</w:t>
      </w:r>
      <w:bookmarkEnd w:id="162"/>
      <w:proofErr w:type="gramEnd"/>
    </w:p>
    <w:p w14:paraId="49E8023D" w14:textId="77777777" w:rsidR="00617390" w:rsidRPr="00D417E2" w:rsidRDefault="1B9D134D" w:rsidP="3439F01B">
      <w:pPr>
        <w:pStyle w:val="GPSL3numberedclause"/>
        <w:numPr>
          <w:ilvl w:val="0"/>
          <w:numId w:val="0"/>
        </w:numPr>
        <w:ind w:left="1656"/>
        <w:jc w:val="left"/>
        <w:rPr>
          <w:rFonts w:ascii="Arial" w:hAnsi="Arial"/>
          <w:sz w:val="24"/>
          <w:szCs w:val="24"/>
        </w:rPr>
      </w:pPr>
      <w:bookmarkStart w:id="163" w:name="_Ref364349633"/>
      <w:r w:rsidRPr="3439F01B">
        <w:rPr>
          <w:rFonts w:ascii="Arial" w:hAnsi="Arial"/>
          <w:sz w:val="24"/>
          <w:szCs w:val="24"/>
        </w:rPr>
        <w:t xml:space="preserve">use all reasonable endeavours to reallocate resources to provide such assistance without additional costs to the </w:t>
      </w:r>
      <w:proofErr w:type="gramStart"/>
      <w:r w:rsidRPr="3439F01B">
        <w:rPr>
          <w:rFonts w:ascii="Arial" w:hAnsi="Arial"/>
          <w:sz w:val="24"/>
          <w:szCs w:val="24"/>
        </w:rPr>
        <w:t>Buyer;</w:t>
      </w:r>
      <w:bookmarkEnd w:id="163"/>
      <w:proofErr w:type="gramEnd"/>
    </w:p>
    <w:p w14:paraId="64AAC449" w14:textId="77777777" w:rsidR="00617390" w:rsidRPr="00D417E2" w:rsidRDefault="1B9D134D" w:rsidP="3439F01B">
      <w:pPr>
        <w:pStyle w:val="GPSL3numberedclause"/>
        <w:numPr>
          <w:ilvl w:val="0"/>
          <w:numId w:val="0"/>
        </w:numPr>
        <w:ind w:left="1656"/>
        <w:jc w:val="left"/>
        <w:rPr>
          <w:rFonts w:ascii="Arial" w:hAnsi="Arial"/>
          <w:sz w:val="24"/>
          <w:szCs w:val="24"/>
        </w:rPr>
      </w:pPr>
      <w:r w:rsidRPr="00D417E2">
        <w:rPr>
          <w:rFonts w:ascii="Arial" w:hAnsi="Arial"/>
          <w:sz w:val="24"/>
          <w:szCs w:val="24"/>
        </w:rPr>
        <w:t xml:space="preserve">subject to Paragraph </w:t>
      </w:r>
      <w:r w:rsidR="00617390" w:rsidRPr="00D417E2">
        <w:rPr>
          <w:rFonts w:ascii="Arial" w:hAnsi="Arial"/>
          <w:sz w:val="24"/>
          <w:szCs w:val="24"/>
        </w:rPr>
        <w:fldChar w:fldCharType="begin"/>
      </w:r>
      <w:r w:rsidR="00617390" w:rsidRPr="00D417E2">
        <w:rPr>
          <w:rFonts w:ascii="Arial" w:hAnsi="Arial"/>
          <w:sz w:val="24"/>
          <w:szCs w:val="24"/>
        </w:rPr>
        <w:instrText xml:space="preserve"> REF _Ref364349594 \r \h  \* MERGEFORMAT </w:instrText>
      </w:r>
      <w:r w:rsidR="00617390" w:rsidRPr="00D417E2">
        <w:rPr>
          <w:rFonts w:ascii="Arial" w:hAnsi="Arial"/>
          <w:sz w:val="24"/>
          <w:szCs w:val="24"/>
        </w:rPr>
      </w:r>
      <w:r w:rsidR="00617390" w:rsidRPr="00D417E2">
        <w:rPr>
          <w:rFonts w:ascii="Arial" w:hAnsi="Arial"/>
          <w:sz w:val="24"/>
          <w:szCs w:val="24"/>
        </w:rPr>
        <w:fldChar w:fldCharType="separate"/>
      </w:r>
      <w:r w:rsidRPr="00D417E2">
        <w:rPr>
          <w:rFonts w:ascii="Arial" w:hAnsi="Arial"/>
          <w:sz w:val="24"/>
          <w:szCs w:val="24"/>
        </w:rPr>
        <w:t>6.3</w:t>
      </w:r>
      <w:r w:rsidR="00617390"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Pr>
          <w:rFonts w:ascii="Arial" w:hAnsi="Arial"/>
          <w:sz w:val="24"/>
          <w:szCs w:val="24"/>
        </w:rPr>
        <w:t>Performance Indicators (PI’s) or Service Levels</w:t>
      </w:r>
      <w:r w:rsidRPr="00D417E2">
        <w:rPr>
          <w:rFonts w:ascii="Arial" w:hAnsi="Arial"/>
          <w:sz w:val="24"/>
          <w:szCs w:val="24"/>
        </w:rPr>
        <w:t>, the provision of the Management Information or any other reports nor to any other of the Supplier's obligations under this Contract;</w:t>
      </w:r>
      <w:bookmarkStart w:id="164" w:name="_Ref139191739"/>
      <w:r w:rsidRPr="00D417E2">
        <w:rPr>
          <w:rFonts w:ascii="Arial" w:hAnsi="Arial"/>
          <w:sz w:val="24"/>
          <w:szCs w:val="24"/>
        </w:rPr>
        <w:t xml:space="preserve"> </w:t>
      </w:r>
      <w:bookmarkEnd w:id="164"/>
    </w:p>
    <w:p w14:paraId="06391477" w14:textId="77777777" w:rsidR="00617390" w:rsidRPr="00D417E2" w:rsidRDefault="1B9D134D" w:rsidP="3439F01B">
      <w:pPr>
        <w:pStyle w:val="GPSL3numberedclause"/>
        <w:numPr>
          <w:ilvl w:val="0"/>
          <w:numId w:val="0"/>
        </w:numPr>
        <w:ind w:left="1656"/>
        <w:jc w:val="left"/>
        <w:rPr>
          <w:rFonts w:ascii="Arial" w:hAnsi="Arial"/>
          <w:sz w:val="24"/>
          <w:szCs w:val="24"/>
        </w:rPr>
      </w:pPr>
      <w:bookmarkStart w:id="165" w:name="_Hlt365642050"/>
      <w:bookmarkStart w:id="166" w:name="_Ref27372751"/>
      <w:bookmarkStart w:id="167" w:name="_Ref127426020"/>
      <w:bookmarkEnd w:id="165"/>
      <w:r w:rsidRPr="3439F01B">
        <w:rPr>
          <w:rFonts w:ascii="Arial" w:hAnsi="Arial"/>
          <w:sz w:val="24"/>
          <w:szCs w:val="24"/>
        </w:rPr>
        <w:t>at the Buyer's request and on reasonable notice, deliver up-to-date Registers to the</w:t>
      </w:r>
      <w:bookmarkEnd w:id="166"/>
      <w:r w:rsidRPr="3439F01B">
        <w:rPr>
          <w:rFonts w:ascii="Arial" w:hAnsi="Arial"/>
          <w:sz w:val="24"/>
          <w:szCs w:val="24"/>
        </w:rPr>
        <w:t xml:space="preserve"> </w:t>
      </w:r>
      <w:proofErr w:type="gramStart"/>
      <w:r w:rsidRPr="3439F01B">
        <w:rPr>
          <w:rFonts w:ascii="Arial" w:hAnsi="Arial"/>
          <w:sz w:val="24"/>
          <w:szCs w:val="24"/>
        </w:rPr>
        <w:t>Buyer;</w:t>
      </w:r>
      <w:bookmarkEnd w:id="167"/>
      <w:proofErr w:type="gramEnd"/>
    </w:p>
    <w:p w14:paraId="56D2DAF1"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seek the Buyer's prior written consent to access any Buyer Premises from which the de-installation or removal of Supplier Assets is required.</w:t>
      </w:r>
    </w:p>
    <w:p w14:paraId="722634DA" w14:textId="77777777" w:rsidR="00617390" w:rsidRPr="00D417E2" w:rsidRDefault="1B9D134D" w:rsidP="00256DB8">
      <w:pPr>
        <w:pStyle w:val="GPSL2numberedclause"/>
        <w:numPr>
          <w:ilvl w:val="0"/>
          <w:numId w:val="0"/>
        </w:numPr>
        <w:tabs>
          <w:tab w:val="clear" w:pos="1134"/>
        </w:tabs>
        <w:ind w:left="426" w:hanging="66"/>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00617390" w:rsidRPr="00D417E2">
        <w:rPr>
          <w:rFonts w:ascii="Arial" w:hAnsi="Arial"/>
          <w:sz w:val="24"/>
          <w:szCs w:val="24"/>
        </w:rPr>
        <w:fldChar w:fldCharType="begin"/>
      </w:r>
      <w:r w:rsidR="00617390" w:rsidRPr="00D417E2">
        <w:rPr>
          <w:rFonts w:ascii="Arial" w:hAnsi="Arial"/>
          <w:sz w:val="24"/>
          <w:szCs w:val="24"/>
        </w:rPr>
        <w:instrText xml:space="preserve"> REF _Ref364349372 \r \h  \* MERGEFORMAT </w:instrText>
      </w:r>
      <w:r w:rsidR="00617390" w:rsidRPr="00D417E2">
        <w:rPr>
          <w:rFonts w:ascii="Arial" w:hAnsi="Arial"/>
          <w:sz w:val="24"/>
          <w:szCs w:val="24"/>
        </w:rPr>
      </w:r>
      <w:r w:rsidR="00617390" w:rsidRPr="00D417E2">
        <w:rPr>
          <w:rFonts w:ascii="Arial" w:hAnsi="Arial"/>
          <w:sz w:val="24"/>
          <w:szCs w:val="24"/>
        </w:rPr>
        <w:fldChar w:fldCharType="separate"/>
      </w:r>
      <w:r w:rsidRPr="00D417E2">
        <w:rPr>
          <w:rFonts w:ascii="Arial" w:hAnsi="Arial"/>
          <w:sz w:val="24"/>
          <w:szCs w:val="24"/>
        </w:rPr>
        <w:t>6.1.2</w:t>
      </w:r>
      <w:r w:rsidR="00617390" w:rsidRPr="00D417E2">
        <w:rPr>
          <w:rFonts w:ascii="Arial" w:hAnsi="Arial"/>
          <w:sz w:val="24"/>
          <w:szCs w:val="24"/>
        </w:rPr>
        <w:fldChar w:fldCharType="end"/>
      </w:r>
      <w:r w:rsidRPr="00D417E2">
        <w:rPr>
          <w:rFonts w:ascii="Arial" w:hAnsi="Arial"/>
          <w:sz w:val="24"/>
          <w:szCs w:val="24"/>
        </w:rPr>
        <w:t xml:space="preserve"> without additional costs to the Buyer, any additional costs incurred by the Supplier in providing such reasonable assistance shall be subject to the Variation Procedure.</w:t>
      </w:r>
    </w:p>
    <w:p w14:paraId="3EC67F37" w14:textId="77777777" w:rsidR="00617390" w:rsidRPr="00D417E2" w:rsidRDefault="1B9D134D" w:rsidP="00256DB8">
      <w:pPr>
        <w:pStyle w:val="GPSL2numberedclause"/>
        <w:numPr>
          <w:ilvl w:val="0"/>
          <w:numId w:val="0"/>
        </w:numPr>
        <w:tabs>
          <w:tab w:val="clear" w:pos="1134"/>
        </w:tabs>
        <w:ind w:left="426" w:hanging="66"/>
        <w:rPr>
          <w:rFonts w:ascii="Arial" w:hAnsi="Arial"/>
          <w:sz w:val="24"/>
          <w:szCs w:val="24"/>
        </w:rPr>
      </w:pPr>
      <w:bookmarkStart w:id="168" w:name="_Ref27371932"/>
      <w:bookmarkStart w:id="169" w:name="_Ref364349594"/>
      <w:r w:rsidRPr="3439F01B">
        <w:rPr>
          <w:rFonts w:ascii="Arial" w:hAnsi="Arial"/>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sidRPr="3439F01B">
        <w:rPr>
          <w:rFonts w:ascii="Arial" w:hAnsi="Arial"/>
          <w:sz w:val="24"/>
          <w:szCs w:val="24"/>
        </w:rPr>
        <w:t>particular Service</w:t>
      </w:r>
      <w:proofErr w:type="gramEnd"/>
      <w:r w:rsidRPr="3439F01B">
        <w:rPr>
          <w:rFonts w:ascii="Arial" w:hAnsi="Arial"/>
          <w:sz w:val="24"/>
          <w:szCs w:val="24"/>
        </w:rPr>
        <w:t xml:space="preserve"> Levels, the Parties shall vary the relevant Service Levels and/or the applicable Service Credits</w:t>
      </w:r>
      <w:bookmarkEnd w:id="168"/>
      <w:r w:rsidRPr="3439F01B">
        <w:rPr>
          <w:rFonts w:ascii="Arial" w:hAnsi="Arial"/>
          <w:sz w:val="24"/>
          <w:szCs w:val="24"/>
        </w:rPr>
        <w:t xml:space="preserve"> accordingly.</w:t>
      </w:r>
      <w:bookmarkEnd w:id="169"/>
    </w:p>
    <w:p w14:paraId="600B29BC" w14:textId="77777777" w:rsidR="00617390" w:rsidRPr="00D417E2" w:rsidRDefault="00617390" w:rsidP="00FF31C0">
      <w:pPr>
        <w:pStyle w:val="GPSL1SCHEDULEHeading"/>
        <w:keepNext/>
        <w:numPr>
          <w:ilvl w:val="0"/>
          <w:numId w:val="3"/>
        </w:numPr>
        <w:tabs>
          <w:tab w:val="clear" w:pos="142"/>
          <w:tab w:val="left" w:pos="0"/>
        </w:tabs>
        <w:spacing w:before="240"/>
        <w:ind w:left="360"/>
        <w:jc w:val="left"/>
        <w:rPr>
          <w:rFonts w:ascii="Arial" w:hAnsi="Arial"/>
          <w:sz w:val="24"/>
          <w:szCs w:val="24"/>
        </w:rPr>
      </w:pPr>
      <w:r>
        <w:rPr>
          <w:rFonts w:ascii="Arial Bold" w:hAnsi="Arial Bold"/>
          <w:caps w:val="0"/>
          <w:sz w:val="24"/>
          <w:szCs w:val="24"/>
        </w:rPr>
        <w:t xml:space="preserve">Obligations when the contract is </w:t>
      </w:r>
      <w:proofErr w:type="gramStart"/>
      <w:r>
        <w:rPr>
          <w:rFonts w:ascii="Arial Bold" w:hAnsi="Arial Bold"/>
          <w:caps w:val="0"/>
          <w:sz w:val="24"/>
          <w:szCs w:val="24"/>
        </w:rPr>
        <w:t>terminated</w:t>
      </w:r>
      <w:proofErr w:type="gramEnd"/>
      <w:r>
        <w:rPr>
          <w:rFonts w:ascii="Arial Bold" w:hAnsi="Arial Bold"/>
          <w:caps w:val="0"/>
          <w:sz w:val="24"/>
          <w:szCs w:val="24"/>
        </w:rPr>
        <w:t xml:space="preserve">  </w:t>
      </w:r>
    </w:p>
    <w:p w14:paraId="274CF973" w14:textId="77777777" w:rsidR="00617390" w:rsidRPr="00D417E2" w:rsidRDefault="00617390" w:rsidP="00617390">
      <w:pPr>
        <w:pStyle w:val="GPSL2numberedclause"/>
        <w:tabs>
          <w:tab w:val="clear" w:pos="1134"/>
        </w:tabs>
        <w:ind w:left="936" w:hanging="576"/>
        <w:jc w:val="left"/>
        <w:rPr>
          <w:rFonts w:ascii="Arial" w:hAnsi="Arial"/>
          <w:sz w:val="24"/>
          <w:szCs w:val="24"/>
        </w:rPr>
      </w:pPr>
      <w:bookmarkStart w:id="170" w:name="_Ref127352385"/>
      <w:r w:rsidRPr="00D417E2">
        <w:rPr>
          <w:rFonts w:ascii="Arial" w:hAnsi="Arial"/>
          <w:sz w:val="24"/>
          <w:szCs w:val="24"/>
        </w:rPr>
        <w:t xml:space="preserve">The Supplier shall comply with </w:t>
      </w:r>
      <w:proofErr w:type="gramStart"/>
      <w:r w:rsidRPr="00D417E2">
        <w:rPr>
          <w:rFonts w:ascii="Arial" w:hAnsi="Arial"/>
          <w:sz w:val="24"/>
          <w:szCs w:val="24"/>
        </w:rPr>
        <w:t>all of</w:t>
      </w:r>
      <w:proofErr w:type="gramEnd"/>
      <w:r w:rsidRPr="00D417E2">
        <w:rPr>
          <w:rFonts w:ascii="Arial" w:hAnsi="Arial"/>
          <w:sz w:val="24"/>
          <w:szCs w:val="24"/>
        </w:rPr>
        <w:t xml:space="preserve"> its obligations contained in the Exit Plan.</w:t>
      </w:r>
      <w:bookmarkEnd w:id="170"/>
    </w:p>
    <w:p w14:paraId="4F0A76AF" w14:textId="77777777" w:rsidR="00617390" w:rsidRPr="00D417E2" w:rsidRDefault="00617390" w:rsidP="00617390">
      <w:pPr>
        <w:pStyle w:val="GPSL2numberedclause"/>
        <w:keepNext/>
        <w:tabs>
          <w:tab w:val="clear" w:pos="1134"/>
        </w:tabs>
        <w:ind w:left="936" w:hanging="576"/>
        <w:jc w:val="left"/>
        <w:rPr>
          <w:rFonts w:ascii="Arial" w:hAnsi="Arial"/>
          <w:sz w:val="24"/>
          <w:szCs w:val="24"/>
        </w:rPr>
      </w:pPr>
      <w:bookmarkStart w:id="171" w:name="_Ref127952817"/>
      <w:r w:rsidRPr="00D417E2">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171"/>
    </w:p>
    <w:p w14:paraId="5F780378"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vacate any Buyer </w:t>
      </w:r>
      <w:proofErr w:type="gramStart"/>
      <w:r w:rsidRPr="3439F01B">
        <w:rPr>
          <w:rFonts w:ascii="Arial" w:hAnsi="Arial"/>
          <w:sz w:val="24"/>
          <w:szCs w:val="24"/>
        </w:rPr>
        <w:t>Premises;</w:t>
      </w:r>
      <w:proofErr w:type="gramEnd"/>
    </w:p>
    <w:p w14:paraId="1A2A0204"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remove the Supplier Equipment together with any other materials used by the Supplier to supply the Deliverables and shall leave the Sites in a clean, </w:t>
      </w:r>
      <w:proofErr w:type="gramStart"/>
      <w:r w:rsidRPr="3439F01B">
        <w:rPr>
          <w:rFonts w:ascii="Arial" w:hAnsi="Arial"/>
          <w:sz w:val="24"/>
          <w:szCs w:val="24"/>
        </w:rPr>
        <w:t>safe</w:t>
      </w:r>
      <w:proofErr w:type="gramEnd"/>
      <w:r w:rsidRPr="3439F01B">
        <w:rPr>
          <w:rFonts w:ascii="Arial" w:hAnsi="Arial"/>
          <w:sz w:val="24"/>
          <w:szCs w:val="24"/>
        </w:rPr>
        <w:t xml:space="preserve"> and tidy condition. The Supplier is solely responsible for making good any damage to the Sites or any objects contained thereon, other than fair wear and tear, which is caused by the </w:t>
      </w:r>
      <w:proofErr w:type="gramStart"/>
      <w:r w:rsidRPr="3439F01B">
        <w:rPr>
          <w:rFonts w:ascii="Arial" w:hAnsi="Arial"/>
          <w:sz w:val="24"/>
          <w:szCs w:val="24"/>
        </w:rPr>
        <w:t>Supplier;</w:t>
      </w:r>
      <w:proofErr w:type="gramEnd"/>
      <w:r w:rsidRPr="3439F01B">
        <w:rPr>
          <w:rFonts w:ascii="Arial" w:hAnsi="Arial"/>
          <w:sz w:val="24"/>
          <w:szCs w:val="24"/>
        </w:rPr>
        <w:t xml:space="preserve"> </w:t>
      </w:r>
    </w:p>
    <w:p w14:paraId="589C0AC0" w14:textId="77777777" w:rsidR="00617390" w:rsidRPr="00D417E2" w:rsidRDefault="1B9D134D" w:rsidP="3439F01B">
      <w:pPr>
        <w:pStyle w:val="GPSL3numberedclause"/>
        <w:keepNext/>
        <w:numPr>
          <w:ilvl w:val="0"/>
          <w:numId w:val="0"/>
        </w:numPr>
        <w:ind w:left="1656"/>
        <w:jc w:val="left"/>
        <w:rPr>
          <w:rFonts w:ascii="Arial" w:hAnsi="Arial"/>
          <w:sz w:val="24"/>
          <w:szCs w:val="24"/>
        </w:rPr>
      </w:pPr>
      <w:bookmarkStart w:id="172" w:name="_DV_M565"/>
      <w:bookmarkEnd w:id="172"/>
      <w:r w:rsidRPr="3439F01B">
        <w:rPr>
          <w:rFonts w:ascii="Arial" w:hAnsi="Arial"/>
          <w:sz w:val="24"/>
          <w:szCs w:val="24"/>
        </w:rPr>
        <w:lastRenderedPageBreak/>
        <w:t>provide access during normal working hours to the Buyer and/or the Replacement Supplier for up to twelve (12) Months after expiry or termination to:</w:t>
      </w:r>
    </w:p>
    <w:p w14:paraId="75554389" w14:textId="77777777" w:rsidR="00617390" w:rsidRPr="00D417E2" w:rsidRDefault="1B9D134D" w:rsidP="00256DB8">
      <w:pPr>
        <w:pStyle w:val="GPSL4numberedclause"/>
        <w:numPr>
          <w:ilvl w:val="0"/>
          <w:numId w:val="0"/>
        </w:numPr>
        <w:tabs>
          <w:tab w:val="clear" w:pos="1985"/>
        </w:tabs>
        <w:ind w:left="1701" w:hanging="85"/>
        <w:rPr>
          <w:rFonts w:ascii="Arial" w:hAnsi="Arial"/>
          <w:sz w:val="24"/>
          <w:szCs w:val="24"/>
        </w:rPr>
      </w:pPr>
      <w:r w:rsidRPr="3439F01B">
        <w:rPr>
          <w:rFonts w:ascii="Arial" w:hAnsi="Arial"/>
          <w:sz w:val="24"/>
          <w:szCs w:val="24"/>
        </w:rPr>
        <w:t>such information relating to the Deliverables as remains in the possession or control of the Supplier; and</w:t>
      </w:r>
    </w:p>
    <w:p w14:paraId="630CCC2A" w14:textId="77777777" w:rsidR="00617390" w:rsidRPr="00D417E2" w:rsidRDefault="1B9D134D" w:rsidP="00256DB8">
      <w:pPr>
        <w:pStyle w:val="GPSL4numberedclause"/>
        <w:numPr>
          <w:ilvl w:val="0"/>
          <w:numId w:val="0"/>
        </w:numPr>
        <w:tabs>
          <w:tab w:val="clear" w:pos="1985"/>
        </w:tabs>
        <w:ind w:left="1701" w:hanging="45"/>
        <w:rPr>
          <w:rFonts w:ascii="Arial" w:hAnsi="Arial"/>
          <w:sz w:val="24"/>
          <w:szCs w:val="24"/>
        </w:rPr>
      </w:pPr>
      <w:bookmarkStart w:id="173" w:name="_Ref364350038"/>
      <w:r w:rsidRPr="3439F01B">
        <w:rPr>
          <w:rFonts w:ascii="Arial" w:hAnsi="Arial"/>
          <w:sz w:val="24"/>
          <w:szCs w:val="24"/>
        </w:rPr>
        <w:t xml:space="preserve">such members of the Supplier Staff as have been involved in the design, </w:t>
      </w:r>
      <w:proofErr w:type="gramStart"/>
      <w:r w:rsidRPr="3439F01B">
        <w:rPr>
          <w:rFonts w:ascii="Arial" w:hAnsi="Arial"/>
          <w:sz w:val="24"/>
          <w:szCs w:val="24"/>
        </w:rPr>
        <w:t>development</w:t>
      </w:r>
      <w:proofErr w:type="gramEnd"/>
      <w:r w:rsidRPr="3439F01B">
        <w:rPr>
          <w:rFonts w:ascii="Arial" w:hAnsi="Arial"/>
          <w:sz w:val="24"/>
          <w:szCs w:val="24"/>
        </w:rPr>
        <w:t xml:space="preserve"> and provision of the Deliverables and who are still employed by the Supplier, provided that the Buyer and/or the Replacement Supplier shall pay the reasonable costs of the Supplier actually incurred in responding to such requests for access</w:t>
      </w:r>
      <w:bookmarkEnd w:id="173"/>
      <w:r w:rsidRPr="3439F01B">
        <w:rPr>
          <w:rFonts w:ascii="Arial" w:hAnsi="Arial"/>
          <w:sz w:val="24"/>
          <w:szCs w:val="24"/>
        </w:rPr>
        <w:t>.</w:t>
      </w:r>
    </w:p>
    <w:p w14:paraId="7D014896" w14:textId="77777777" w:rsidR="00617390" w:rsidRPr="00D417E2" w:rsidRDefault="1B9D134D" w:rsidP="00256DB8">
      <w:pPr>
        <w:pStyle w:val="GPSL2numberedclause"/>
        <w:numPr>
          <w:ilvl w:val="0"/>
          <w:numId w:val="0"/>
        </w:numPr>
        <w:tabs>
          <w:tab w:val="clear" w:pos="1134"/>
        </w:tabs>
        <w:ind w:left="426" w:hanging="66"/>
        <w:rPr>
          <w:rFonts w:ascii="Arial" w:hAnsi="Arial"/>
          <w:sz w:val="24"/>
          <w:szCs w:val="24"/>
        </w:rPr>
      </w:pPr>
      <w:bookmarkStart w:id="174" w:name="_Ref127350585"/>
      <w:r w:rsidRPr="3439F01B">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174"/>
    </w:p>
    <w:p w14:paraId="354AA0D3" w14:textId="77777777" w:rsidR="00617390" w:rsidRPr="005A3F67" w:rsidRDefault="00617390" w:rsidP="00FF31C0">
      <w:pPr>
        <w:pStyle w:val="GPSL1SCHEDULEHeading"/>
        <w:keepNext/>
        <w:numPr>
          <w:ilvl w:val="0"/>
          <w:numId w:val="3"/>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Assets, Sub-</w:t>
      </w:r>
      <w:proofErr w:type="gramStart"/>
      <w:r>
        <w:rPr>
          <w:rFonts w:ascii="Arial Bold" w:hAnsi="Arial Bold"/>
          <w:caps w:val="0"/>
          <w:sz w:val="24"/>
          <w:szCs w:val="24"/>
        </w:rPr>
        <w:t>contracts</w:t>
      </w:r>
      <w:proofErr w:type="gramEnd"/>
      <w:r>
        <w:rPr>
          <w:rFonts w:ascii="Arial Bold" w:hAnsi="Arial Bold"/>
          <w:caps w:val="0"/>
          <w:sz w:val="24"/>
          <w:szCs w:val="24"/>
        </w:rPr>
        <w:t xml:space="preserve"> and Software</w:t>
      </w:r>
    </w:p>
    <w:p w14:paraId="0B087BB9" w14:textId="77777777" w:rsidR="00617390" w:rsidRPr="00D417E2" w:rsidRDefault="00617390" w:rsidP="00617390">
      <w:pPr>
        <w:pStyle w:val="GPSL2numberedclause"/>
        <w:keepNext/>
        <w:tabs>
          <w:tab w:val="clear" w:pos="1134"/>
        </w:tabs>
        <w:ind w:left="936" w:hanging="576"/>
        <w:jc w:val="left"/>
        <w:rPr>
          <w:rFonts w:ascii="Arial" w:hAnsi="Arial"/>
          <w:sz w:val="24"/>
          <w:szCs w:val="24"/>
        </w:rPr>
      </w:pPr>
      <w:bookmarkStart w:id="175" w:name="_Ref127425768"/>
      <w:r w:rsidRPr="00D417E2">
        <w:rPr>
          <w:rFonts w:ascii="Arial" w:hAnsi="Arial"/>
          <w:sz w:val="24"/>
          <w:szCs w:val="24"/>
        </w:rPr>
        <w:t>Following notice of termination of this Contract and during the Termination Assistance Period, the Supplier shall not, without the Buyer's prior written consent:</w:t>
      </w:r>
      <w:bookmarkEnd w:id="175"/>
    </w:p>
    <w:p w14:paraId="5F7F1D1B"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terminate, </w:t>
      </w:r>
      <w:proofErr w:type="gramStart"/>
      <w:r w:rsidRPr="3439F01B">
        <w:rPr>
          <w:rFonts w:ascii="Arial" w:hAnsi="Arial"/>
          <w:sz w:val="24"/>
          <w:szCs w:val="24"/>
        </w:rPr>
        <w:t>enter into</w:t>
      </w:r>
      <w:proofErr w:type="gramEnd"/>
      <w:r w:rsidRPr="3439F01B">
        <w:rPr>
          <w:rFonts w:ascii="Arial" w:hAnsi="Arial"/>
          <w:sz w:val="24"/>
          <w:szCs w:val="24"/>
        </w:rPr>
        <w:t xml:space="preserve"> or vary any Sub-contract or licence for any software in connection with the Deliverables; or</w:t>
      </w:r>
    </w:p>
    <w:p w14:paraId="2A8C77CA"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(subject to normal maintenance requirements) make material modifications to, or dispose of, any existing Supplier Assets or acquire any new Supplier Assets.</w:t>
      </w:r>
    </w:p>
    <w:p w14:paraId="69DC5832" w14:textId="77777777" w:rsidR="00617390" w:rsidRPr="00D417E2" w:rsidRDefault="1B9D134D" w:rsidP="00256DB8">
      <w:pPr>
        <w:pStyle w:val="GPSL2numberedclause"/>
        <w:keepNext/>
        <w:numPr>
          <w:ilvl w:val="0"/>
          <w:numId w:val="0"/>
        </w:numPr>
        <w:tabs>
          <w:tab w:val="clear" w:pos="1134"/>
        </w:tabs>
        <w:ind w:left="426" w:hanging="66"/>
        <w:jc w:val="left"/>
        <w:rPr>
          <w:rFonts w:ascii="Arial" w:hAnsi="Arial"/>
          <w:sz w:val="24"/>
          <w:szCs w:val="24"/>
        </w:rPr>
      </w:pPr>
      <w:bookmarkStart w:id="176" w:name="_Ref127426626"/>
      <w:r w:rsidRPr="3439F01B">
        <w:rPr>
          <w:rFonts w:ascii="Arial" w:hAnsi="Arial"/>
          <w:sz w:val="24"/>
          <w:szCs w:val="24"/>
        </w:rPr>
        <w:t>Within twenty (20) Working Days of receipt of the up-to-date Registers provided by the Supplier, the Buyer shall notify the Supplier setting out:</w:t>
      </w:r>
      <w:bookmarkEnd w:id="176"/>
    </w:p>
    <w:p w14:paraId="453071DF" w14:textId="77777777" w:rsidR="00617390" w:rsidRPr="00D417E2" w:rsidRDefault="1B9D134D" w:rsidP="3439F01B">
      <w:pPr>
        <w:pStyle w:val="GPSL3numberedclause"/>
        <w:numPr>
          <w:ilvl w:val="0"/>
          <w:numId w:val="0"/>
        </w:numPr>
        <w:ind w:left="1656"/>
        <w:jc w:val="left"/>
        <w:rPr>
          <w:rFonts w:ascii="Arial" w:hAnsi="Arial"/>
          <w:sz w:val="24"/>
          <w:szCs w:val="24"/>
        </w:rPr>
      </w:pPr>
      <w:bookmarkStart w:id="177" w:name="_Hlt365641934"/>
      <w:bookmarkStart w:id="178" w:name="_Hlt366775972"/>
      <w:bookmarkStart w:id="179" w:name="_Hlt366775990"/>
      <w:bookmarkStart w:id="180" w:name="_Ref364352534"/>
      <w:bookmarkStart w:id="181" w:name="_Ref27373383"/>
      <w:bookmarkEnd w:id="177"/>
      <w:bookmarkEnd w:id="178"/>
      <w:bookmarkEnd w:id="179"/>
      <w:r w:rsidRPr="3439F01B">
        <w:rPr>
          <w:rFonts w:ascii="Arial" w:hAnsi="Arial"/>
          <w:sz w:val="24"/>
          <w:szCs w:val="24"/>
        </w:rPr>
        <w:t>which, if any, of the Transferable Assets the Buyer requires to be transferred to the Buyer and/or the Replacement Supplier ("</w:t>
      </w:r>
      <w:r w:rsidRPr="3439F01B">
        <w:rPr>
          <w:rFonts w:ascii="Arial" w:hAnsi="Arial"/>
          <w:b/>
          <w:bCs/>
          <w:sz w:val="24"/>
          <w:szCs w:val="24"/>
        </w:rPr>
        <w:t>Transferring Assets</w:t>
      </w:r>
      <w:r w:rsidRPr="3439F01B">
        <w:rPr>
          <w:rFonts w:ascii="Arial" w:hAnsi="Arial"/>
          <w:sz w:val="24"/>
          <w:szCs w:val="24"/>
        </w:rPr>
        <w:t>"</w:t>
      </w:r>
      <w:proofErr w:type="gramStart"/>
      <w:r w:rsidRPr="3439F01B">
        <w:rPr>
          <w:rFonts w:ascii="Arial" w:hAnsi="Arial"/>
          <w:sz w:val="24"/>
          <w:szCs w:val="24"/>
        </w:rPr>
        <w:t>);</w:t>
      </w:r>
      <w:bookmarkEnd w:id="180"/>
      <w:proofErr w:type="gramEnd"/>
      <w:r w:rsidRPr="3439F01B">
        <w:rPr>
          <w:rFonts w:ascii="Arial" w:hAnsi="Arial"/>
          <w:sz w:val="24"/>
          <w:szCs w:val="24"/>
        </w:rPr>
        <w:t xml:space="preserve"> </w:t>
      </w:r>
      <w:bookmarkEnd w:id="181"/>
    </w:p>
    <w:p w14:paraId="6E8D4D94" w14:textId="77777777" w:rsidR="00617390" w:rsidRPr="00D417E2" w:rsidRDefault="1B9D134D" w:rsidP="3439F01B">
      <w:pPr>
        <w:pStyle w:val="GPSL3numberedclause"/>
        <w:keepNext/>
        <w:numPr>
          <w:ilvl w:val="0"/>
          <w:numId w:val="0"/>
        </w:numPr>
        <w:ind w:left="1656"/>
        <w:jc w:val="left"/>
        <w:rPr>
          <w:rFonts w:ascii="Arial" w:hAnsi="Arial"/>
          <w:sz w:val="24"/>
          <w:szCs w:val="24"/>
        </w:rPr>
      </w:pPr>
      <w:bookmarkStart w:id="182" w:name="a301038"/>
      <w:bookmarkStart w:id="183" w:name="_Ref364350801"/>
      <w:bookmarkStart w:id="184" w:name="_Ref127958943"/>
      <w:bookmarkEnd w:id="182"/>
      <w:r w:rsidRPr="3439F01B">
        <w:rPr>
          <w:rFonts w:ascii="Arial" w:hAnsi="Arial"/>
          <w:sz w:val="24"/>
          <w:szCs w:val="24"/>
        </w:rPr>
        <w:t>which, if any, of:</w:t>
      </w:r>
      <w:bookmarkEnd w:id="183"/>
    </w:p>
    <w:p w14:paraId="3DE6113D" w14:textId="77777777" w:rsidR="00617390" w:rsidRPr="00D417E2" w:rsidRDefault="1B9D134D" w:rsidP="3439F01B">
      <w:pPr>
        <w:pStyle w:val="GPSL4numberedclause"/>
        <w:numPr>
          <w:ilvl w:val="0"/>
          <w:numId w:val="0"/>
        </w:numPr>
        <w:tabs>
          <w:tab w:val="clear" w:pos="1985"/>
        </w:tabs>
        <w:ind w:left="2592" w:hanging="936"/>
        <w:jc w:val="left"/>
        <w:rPr>
          <w:rFonts w:ascii="Arial" w:hAnsi="Arial"/>
          <w:sz w:val="24"/>
          <w:szCs w:val="24"/>
        </w:rPr>
      </w:pPr>
      <w:r w:rsidRPr="3439F01B">
        <w:rPr>
          <w:rFonts w:ascii="Arial" w:hAnsi="Arial"/>
          <w:sz w:val="24"/>
          <w:szCs w:val="24"/>
        </w:rPr>
        <w:t xml:space="preserve">the Exclusive Assets that are not Transferable Assets; and </w:t>
      </w:r>
    </w:p>
    <w:p w14:paraId="3E302F58" w14:textId="77777777" w:rsidR="00617390" w:rsidRPr="00D417E2" w:rsidRDefault="1B9D134D" w:rsidP="3439F01B">
      <w:pPr>
        <w:pStyle w:val="GPSL4numberedclause"/>
        <w:numPr>
          <w:ilvl w:val="0"/>
          <w:numId w:val="0"/>
        </w:numPr>
        <w:tabs>
          <w:tab w:val="clear" w:pos="1985"/>
        </w:tabs>
        <w:ind w:left="2592" w:hanging="936"/>
        <w:jc w:val="left"/>
        <w:rPr>
          <w:rFonts w:ascii="Arial" w:hAnsi="Arial"/>
          <w:sz w:val="24"/>
          <w:szCs w:val="24"/>
        </w:rPr>
      </w:pPr>
      <w:r w:rsidRPr="3439F01B">
        <w:rPr>
          <w:rFonts w:ascii="Arial" w:hAnsi="Arial"/>
          <w:sz w:val="24"/>
          <w:szCs w:val="24"/>
        </w:rPr>
        <w:t>the Non-Exclusive Assets,</w:t>
      </w:r>
    </w:p>
    <w:p w14:paraId="5995292B" w14:textId="77777777" w:rsidR="00617390" w:rsidRPr="00D417E2" w:rsidRDefault="00617390" w:rsidP="00E13C6E">
      <w:pPr>
        <w:pStyle w:val="GPSL3Indent"/>
        <w:ind w:left="1656"/>
        <w:jc w:val="left"/>
        <w:rPr>
          <w:sz w:val="24"/>
          <w:szCs w:val="24"/>
        </w:rPr>
      </w:pPr>
      <w:r w:rsidRPr="00D417E2">
        <w:rPr>
          <w:sz w:val="24"/>
          <w:szCs w:val="24"/>
        </w:rPr>
        <w:t>the Buyer and/or the Replacement Supplier requires the continued use of; and</w:t>
      </w:r>
    </w:p>
    <w:p w14:paraId="4A594D88" w14:textId="77777777" w:rsidR="00617390" w:rsidRPr="00D417E2" w:rsidRDefault="1B9D134D" w:rsidP="3439F01B">
      <w:pPr>
        <w:pStyle w:val="GPSL3numberedclause"/>
        <w:numPr>
          <w:ilvl w:val="0"/>
          <w:numId w:val="0"/>
        </w:numPr>
        <w:ind w:left="1656"/>
        <w:jc w:val="left"/>
        <w:rPr>
          <w:rFonts w:ascii="Arial" w:hAnsi="Arial"/>
          <w:sz w:val="24"/>
          <w:szCs w:val="24"/>
        </w:rPr>
      </w:pPr>
      <w:bookmarkStart w:id="185" w:name="_Hlt364353982"/>
      <w:bookmarkStart w:id="186" w:name="_Ref364353977"/>
      <w:bookmarkEnd w:id="185"/>
      <w:r w:rsidRPr="3439F01B">
        <w:rPr>
          <w:rFonts w:ascii="Arial" w:hAnsi="Arial"/>
          <w:sz w:val="24"/>
          <w:szCs w:val="24"/>
        </w:rPr>
        <w:t xml:space="preserve">which, if any, of Transferable Contracts the Buyer requires to be assigned or novated to the Buyer and/or the Replacement Supplier (the </w:t>
      </w:r>
      <w:r w:rsidRPr="3439F01B">
        <w:rPr>
          <w:rFonts w:ascii="Arial" w:hAnsi="Arial"/>
          <w:b/>
          <w:bCs/>
          <w:sz w:val="24"/>
          <w:szCs w:val="24"/>
        </w:rPr>
        <w:t>"Transferring Contracts"</w:t>
      </w:r>
      <w:r w:rsidRPr="3439F01B">
        <w:rPr>
          <w:rFonts w:ascii="Arial" w:hAnsi="Arial"/>
          <w:sz w:val="24"/>
          <w:szCs w:val="24"/>
        </w:rPr>
        <w:t>),</w:t>
      </w:r>
      <w:bookmarkEnd w:id="184"/>
      <w:bookmarkEnd w:id="186"/>
    </w:p>
    <w:p w14:paraId="5F003E5C" w14:textId="77777777" w:rsidR="00617390" w:rsidRPr="00D417E2" w:rsidRDefault="00617390" w:rsidP="00256DB8">
      <w:pPr>
        <w:pStyle w:val="GPSL2Indent"/>
        <w:ind w:left="936"/>
        <w:rPr>
          <w:rFonts w:ascii="Arial" w:hAnsi="Arial"/>
          <w:sz w:val="24"/>
        </w:rPr>
      </w:pPr>
      <w:proofErr w:type="gramStart"/>
      <w:r w:rsidRPr="00D417E2">
        <w:rPr>
          <w:rFonts w:ascii="Arial" w:hAnsi="Arial"/>
          <w:sz w:val="24"/>
        </w:rPr>
        <w:t>in order for</w:t>
      </w:r>
      <w:proofErr w:type="gramEnd"/>
      <w:r w:rsidRPr="00D417E2">
        <w:rPr>
          <w:rFonts w:ascii="Arial" w:hAnsi="Arial"/>
          <w:sz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2765351A" w14:textId="77777777" w:rsidR="00617390" w:rsidRPr="00D417E2" w:rsidRDefault="1B9D134D" w:rsidP="00256DB8">
      <w:pPr>
        <w:pStyle w:val="GPSL2numberedclause"/>
        <w:numPr>
          <w:ilvl w:val="0"/>
          <w:numId w:val="0"/>
        </w:numPr>
        <w:tabs>
          <w:tab w:val="clear" w:pos="1134"/>
        </w:tabs>
        <w:ind w:left="426" w:hanging="66"/>
        <w:rPr>
          <w:rFonts w:ascii="Arial" w:hAnsi="Arial"/>
          <w:sz w:val="24"/>
          <w:szCs w:val="24"/>
        </w:rPr>
      </w:pPr>
      <w:bookmarkStart w:id="187" w:name="_Ref127425863"/>
      <w:r w:rsidRPr="3439F01B">
        <w:rPr>
          <w:rFonts w:ascii="Arial" w:hAnsi="Arial"/>
          <w:sz w:val="24"/>
          <w:szCs w:val="24"/>
        </w:rPr>
        <w:lastRenderedPageBreak/>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187"/>
    <w:p w14:paraId="70B2EC93" w14:textId="77777777" w:rsidR="00617390" w:rsidRPr="00D417E2" w:rsidRDefault="1B9D134D" w:rsidP="00256DB8">
      <w:pPr>
        <w:pStyle w:val="GPSL2numberedclause"/>
        <w:numPr>
          <w:ilvl w:val="0"/>
          <w:numId w:val="0"/>
        </w:numPr>
        <w:tabs>
          <w:tab w:val="clear" w:pos="1134"/>
        </w:tabs>
        <w:ind w:left="426" w:hanging="66"/>
        <w:rPr>
          <w:rFonts w:ascii="Arial" w:hAnsi="Arial"/>
          <w:sz w:val="24"/>
          <w:szCs w:val="24"/>
        </w:rPr>
      </w:pPr>
      <w:r w:rsidRPr="3439F01B">
        <w:rPr>
          <w:rFonts w:ascii="Arial" w:hAnsi="Arial"/>
          <w:sz w:val="24"/>
          <w:szCs w:val="24"/>
        </w:rPr>
        <w:t>Risk in the Transferring Assets shall pass to the Buyer or the Replacement Supplier (as appropriate) at the end of the Termination Assistance Period and title shall pass on payment for them.</w:t>
      </w:r>
    </w:p>
    <w:p w14:paraId="1B2AC435" w14:textId="77777777" w:rsidR="00617390" w:rsidRPr="00D417E2" w:rsidRDefault="1B9D134D" w:rsidP="00256DB8">
      <w:pPr>
        <w:pStyle w:val="GPSL2numberedclause"/>
        <w:keepNext/>
        <w:numPr>
          <w:ilvl w:val="0"/>
          <w:numId w:val="0"/>
        </w:numPr>
        <w:tabs>
          <w:tab w:val="clear" w:pos="1134"/>
        </w:tabs>
        <w:ind w:left="567" w:hanging="141"/>
        <w:rPr>
          <w:rFonts w:ascii="Arial" w:hAnsi="Arial"/>
          <w:sz w:val="24"/>
          <w:szCs w:val="24"/>
        </w:rPr>
      </w:pPr>
      <w:bookmarkStart w:id="188" w:name="_Ref127425261"/>
      <w:r w:rsidRPr="3439F01B">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14:paraId="52B5E205"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procure a non-exclusive, perpetual, royalty-free licence for the Buyer and/or the Replacement Supplier to use such assets (with a right of sub-licence or assignment on the same terms); or failing </w:t>
      </w:r>
      <w:proofErr w:type="gramStart"/>
      <w:r w:rsidRPr="3439F01B">
        <w:rPr>
          <w:rFonts w:ascii="Arial" w:hAnsi="Arial"/>
          <w:sz w:val="24"/>
          <w:szCs w:val="24"/>
        </w:rPr>
        <w:t>which</w:t>
      </w:r>
      <w:proofErr w:type="gramEnd"/>
    </w:p>
    <w:p w14:paraId="26ACBF92"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procure a suitable alternative to such assets, the </w:t>
      </w:r>
      <w:proofErr w:type="gramStart"/>
      <w:r w:rsidRPr="3439F01B">
        <w:rPr>
          <w:rFonts w:ascii="Arial" w:hAnsi="Arial"/>
          <w:sz w:val="24"/>
          <w:szCs w:val="24"/>
        </w:rPr>
        <w:t>Buyer</w:t>
      </w:r>
      <w:proofErr w:type="gramEnd"/>
      <w:r w:rsidRPr="3439F01B">
        <w:rPr>
          <w:rFonts w:ascii="Arial" w:hAnsi="Arial"/>
          <w:sz w:val="24"/>
          <w:szCs w:val="24"/>
        </w:rPr>
        <w:t xml:space="preserve"> or the Replacement Supplier to bear the reasonable proven costs of procuring the same.</w:t>
      </w:r>
    </w:p>
    <w:p w14:paraId="4C3E1124" w14:textId="77777777" w:rsidR="00617390" w:rsidRPr="00D417E2" w:rsidRDefault="1B9D134D" w:rsidP="3439F01B">
      <w:pPr>
        <w:pStyle w:val="GPSL2numberedclause"/>
        <w:numPr>
          <w:ilvl w:val="0"/>
          <w:numId w:val="0"/>
        </w:numPr>
        <w:tabs>
          <w:tab w:val="clear" w:pos="1134"/>
        </w:tabs>
        <w:ind w:left="936" w:hanging="576"/>
        <w:jc w:val="left"/>
        <w:rPr>
          <w:rFonts w:ascii="Arial" w:hAnsi="Arial"/>
          <w:sz w:val="24"/>
          <w:szCs w:val="24"/>
        </w:rPr>
      </w:pPr>
      <w:bookmarkStart w:id="189" w:name="_Ref127426673"/>
      <w:bookmarkEnd w:id="188"/>
      <w:r w:rsidRPr="3439F01B">
        <w:rPr>
          <w:rFonts w:ascii="Arial" w:hAnsi="Arial"/>
          <w:sz w:val="24"/>
          <w:szCs w:val="24"/>
        </w:rPr>
        <w:t xml:space="preserve">The Supplier shall as soon as reasonably </w:t>
      </w:r>
      <w:proofErr w:type="gramStart"/>
      <w:r w:rsidRPr="3439F01B">
        <w:rPr>
          <w:rFonts w:ascii="Arial" w:hAnsi="Arial"/>
          <w:sz w:val="24"/>
          <w:szCs w:val="24"/>
        </w:rPr>
        <w:t>practicable</w:t>
      </w:r>
      <w:proofErr w:type="gramEnd"/>
      <w:r w:rsidRPr="3439F01B">
        <w:rPr>
          <w:rFonts w:ascii="Arial" w:hAnsi="Arial"/>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sidRPr="3439F01B">
        <w:rPr>
          <w:rFonts w:ascii="Arial" w:hAnsi="Arial"/>
          <w:sz w:val="24"/>
          <w:szCs w:val="24"/>
        </w:rPr>
        <w:t>effect</w:t>
      </w:r>
      <w:proofErr w:type="gramEnd"/>
      <w:r w:rsidRPr="3439F01B">
        <w:rPr>
          <w:rFonts w:ascii="Arial" w:hAnsi="Arial"/>
          <w:sz w:val="24"/>
          <w:szCs w:val="24"/>
        </w:rPr>
        <w:t xml:space="preserve"> this novation or assignment.</w:t>
      </w:r>
      <w:bookmarkEnd w:id="189"/>
    </w:p>
    <w:p w14:paraId="04246866" w14:textId="77777777" w:rsidR="00617390" w:rsidRPr="00D417E2" w:rsidRDefault="1B9D134D" w:rsidP="3439F01B">
      <w:pPr>
        <w:pStyle w:val="GPSL2numberedclause"/>
        <w:keepNext/>
        <w:numPr>
          <w:ilvl w:val="0"/>
          <w:numId w:val="0"/>
        </w:numPr>
        <w:tabs>
          <w:tab w:val="clear" w:pos="1134"/>
        </w:tabs>
        <w:ind w:left="936" w:hanging="576"/>
        <w:jc w:val="left"/>
        <w:rPr>
          <w:rFonts w:ascii="Arial" w:hAnsi="Arial"/>
          <w:sz w:val="24"/>
          <w:szCs w:val="24"/>
        </w:rPr>
      </w:pPr>
      <w:bookmarkStart w:id="190" w:name="_Ref37322775"/>
      <w:r w:rsidRPr="3439F01B">
        <w:rPr>
          <w:rFonts w:ascii="Arial" w:hAnsi="Arial"/>
          <w:sz w:val="24"/>
          <w:szCs w:val="24"/>
        </w:rPr>
        <w:t>The Buyer shall:</w:t>
      </w:r>
    </w:p>
    <w:p w14:paraId="03C5CE20"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accept assignments from the Supplier or join with the Supplier in procuring a novation of each Transferring Contract; and</w:t>
      </w:r>
    </w:p>
    <w:p w14:paraId="56815686"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190"/>
      <w:r w:rsidRPr="3439F01B">
        <w:rPr>
          <w:rFonts w:ascii="Arial" w:hAnsi="Arial"/>
          <w:sz w:val="24"/>
          <w:szCs w:val="24"/>
        </w:rPr>
        <w:t>.</w:t>
      </w:r>
    </w:p>
    <w:p w14:paraId="3AE135A9" w14:textId="77777777" w:rsidR="00617390" w:rsidRPr="00D417E2" w:rsidRDefault="1B9D134D" w:rsidP="3439F01B">
      <w:pPr>
        <w:pStyle w:val="GPSL2numberedclause"/>
        <w:numPr>
          <w:ilvl w:val="0"/>
          <w:numId w:val="0"/>
        </w:numPr>
        <w:tabs>
          <w:tab w:val="clear" w:pos="1134"/>
        </w:tabs>
        <w:ind w:left="936" w:hanging="576"/>
        <w:jc w:val="left"/>
        <w:rPr>
          <w:rFonts w:ascii="Arial" w:hAnsi="Arial"/>
          <w:sz w:val="24"/>
          <w:szCs w:val="24"/>
        </w:rPr>
      </w:pPr>
      <w:r w:rsidRPr="3439F01B">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6CD46C35" w14:textId="77777777" w:rsidR="00617390" w:rsidRPr="00D417E2" w:rsidRDefault="1B9D134D" w:rsidP="3439F01B">
      <w:pPr>
        <w:pStyle w:val="GPSL2numberedclause"/>
        <w:numPr>
          <w:ilvl w:val="0"/>
          <w:numId w:val="0"/>
        </w:numPr>
        <w:tabs>
          <w:tab w:val="clear" w:pos="1134"/>
        </w:tabs>
        <w:ind w:left="936" w:hanging="576"/>
        <w:jc w:val="left"/>
        <w:rPr>
          <w:rFonts w:ascii="Arial" w:hAnsi="Arial"/>
          <w:sz w:val="24"/>
          <w:szCs w:val="24"/>
        </w:rPr>
      </w:pPr>
      <w:bookmarkStart w:id="191" w:name="_Ref364757086"/>
      <w:bookmarkStart w:id="192" w:name="_Ref490132304"/>
      <w:r w:rsidRPr="00D417E2">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00617390" w:rsidRPr="00D417E2">
        <w:rPr>
          <w:rFonts w:ascii="Arial" w:hAnsi="Arial"/>
          <w:sz w:val="24"/>
          <w:szCs w:val="24"/>
        </w:rPr>
        <w:fldChar w:fldCharType="begin"/>
      </w:r>
      <w:r w:rsidR="00617390" w:rsidRPr="00D417E2">
        <w:rPr>
          <w:rFonts w:ascii="Arial" w:hAnsi="Arial"/>
          <w:sz w:val="24"/>
          <w:szCs w:val="24"/>
        </w:rPr>
        <w:instrText xml:space="preserve"> REF _Ref127426673 \r \h  \* MERGEFORMAT </w:instrText>
      </w:r>
      <w:r w:rsidR="00617390" w:rsidRPr="00D417E2">
        <w:rPr>
          <w:rFonts w:ascii="Arial" w:hAnsi="Arial"/>
          <w:sz w:val="24"/>
          <w:szCs w:val="24"/>
        </w:rPr>
      </w:r>
      <w:r w:rsidR="00617390" w:rsidRPr="00D417E2">
        <w:rPr>
          <w:rFonts w:ascii="Arial" w:hAnsi="Arial"/>
          <w:sz w:val="24"/>
          <w:szCs w:val="24"/>
        </w:rPr>
        <w:fldChar w:fldCharType="separate"/>
      </w:r>
      <w:r w:rsidRPr="00D417E2">
        <w:rPr>
          <w:rFonts w:ascii="Arial" w:hAnsi="Arial"/>
          <w:sz w:val="24"/>
          <w:szCs w:val="24"/>
        </w:rPr>
        <w:t>8.6</w:t>
      </w:r>
      <w:r w:rsidR="00617390"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191"/>
      <w:r w:rsidRPr="00D417E2">
        <w:rPr>
          <w:rFonts w:ascii="Arial" w:hAnsi="Arial"/>
          <w:sz w:val="24"/>
          <w:szCs w:val="24"/>
        </w:rPr>
        <w:t xml:space="preserve"> Clause 19 (Other people's rights in this contract) shall not apply to this Paragraph </w:t>
      </w:r>
      <w:r w:rsidR="00617390" w:rsidRPr="00D417E2">
        <w:rPr>
          <w:rFonts w:ascii="Arial" w:hAnsi="Arial"/>
          <w:sz w:val="24"/>
          <w:szCs w:val="24"/>
        </w:rPr>
        <w:fldChar w:fldCharType="begin"/>
      </w:r>
      <w:r w:rsidR="00617390" w:rsidRPr="00D417E2">
        <w:rPr>
          <w:rFonts w:ascii="Arial" w:hAnsi="Arial"/>
          <w:sz w:val="24"/>
          <w:szCs w:val="24"/>
        </w:rPr>
        <w:instrText xml:space="preserve"> REF _Ref490132304 \r \h  \* MERGEFORMAT </w:instrText>
      </w:r>
      <w:r w:rsidR="00617390" w:rsidRPr="00D417E2">
        <w:rPr>
          <w:rFonts w:ascii="Arial" w:hAnsi="Arial"/>
          <w:sz w:val="24"/>
          <w:szCs w:val="24"/>
        </w:rPr>
      </w:r>
      <w:r w:rsidR="00617390" w:rsidRPr="00D417E2">
        <w:rPr>
          <w:rFonts w:ascii="Arial" w:hAnsi="Arial"/>
          <w:sz w:val="24"/>
          <w:szCs w:val="24"/>
        </w:rPr>
        <w:fldChar w:fldCharType="separate"/>
      </w:r>
      <w:r w:rsidRPr="00D417E2">
        <w:rPr>
          <w:rFonts w:ascii="Arial" w:hAnsi="Arial"/>
          <w:sz w:val="24"/>
          <w:szCs w:val="24"/>
        </w:rPr>
        <w:t>8.9</w:t>
      </w:r>
      <w:r w:rsidR="00617390"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192"/>
    </w:p>
    <w:p w14:paraId="2C4828F6" w14:textId="77777777" w:rsidR="00617390" w:rsidRPr="00D417E2" w:rsidRDefault="00617390" w:rsidP="00FF31C0">
      <w:pPr>
        <w:pStyle w:val="GPSL1SCHEDULEHeading"/>
        <w:keepNext/>
        <w:numPr>
          <w:ilvl w:val="0"/>
          <w:numId w:val="3"/>
        </w:numPr>
        <w:tabs>
          <w:tab w:val="clear" w:pos="142"/>
          <w:tab w:val="left" w:pos="0"/>
        </w:tabs>
        <w:spacing w:before="240"/>
        <w:ind w:left="360"/>
        <w:jc w:val="left"/>
        <w:rPr>
          <w:rFonts w:ascii="Arial" w:hAnsi="Arial"/>
          <w:sz w:val="24"/>
          <w:szCs w:val="24"/>
        </w:rPr>
      </w:pPr>
      <w:bookmarkStart w:id="193" w:name="_DV_M564"/>
      <w:bookmarkStart w:id="194" w:name="_DV_M566"/>
      <w:bookmarkStart w:id="195" w:name="_DV_M567"/>
      <w:bookmarkStart w:id="196" w:name="_Ref127425458"/>
      <w:bookmarkEnd w:id="193"/>
      <w:bookmarkEnd w:id="194"/>
      <w:bookmarkEnd w:id="195"/>
      <w:r>
        <w:rPr>
          <w:rFonts w:ascii="Arial" w:hAnsi="Arial"/>
          <w:sz w:val="24"/>
          <w:szCs w:val="24"/>
        </w:rPr>
        <w:lastRenderedPageBreak/>
        <w:t>N</w:t>
      </w:r>
      <w:r>
        <w:rPr>
          <w:rFonts w:ascii="Arial Bold" w:hAnsi="Arial Bold"/>
          <w:caps w:val="0"/>
          <w:sz w:val="24"/>
          <w:szCs w:val="24"/>
        </w:rPr>
        <w:t>o charges</w:t>
      </w:r>
      <w:r w:rsidRPr="00D417E2">
        <w:rPr>
          <w:rFonts w:ascii="Arial" w:hAnsi="Arial"/>
          <w:sz w:val="24"/>
          <w:szCs w:val="24"/>
        </w:rPr>
        <w:t xml:space="preserve"> </w:t>
      </w:r>
      <w:bookmarkEnd w:id="196"/>
    </w:p>
    <w:p w14:paraId="67583B02" w14:textId="77777777" w:rsidR="00617390" w:rsidRPr="00D417E2" w:rsidRDefault="00617390" w:rsidP="00617390">
      <w:pPr>
        <w:pStyle w:val="GPSL2numberedclause"/>
        <w:tabs>
          <w:tab w:val="clear" w:pos="1134"/>
        </w:tabs>
        <w:ind w:left="936" w:hanging="576"/>
        <w:jc w:val="left"/>
        <w:rPr>
          <w:rFonts w:ascii="Arial" w:hAnsi="Arial"/>
          <w:sz w:val="24"/>
          <w:szCs w:val="24"/>
        </w:rPr>
      </w:pPr>
      <w:r w:rsidRPr="00D417E2">
        <w:rPr>
          <w:rFonts w:ascii="Arial" w:hAnsi="Arial"/>
          <w:sz w:val="24"/>
          <w:szCs w:val="24"/>
        </w:rPr>
        <w:t xml:space="preserve">Unless otherwise stated, the Buyer shall not be obliged to pay for costs incurred by the Supplier in </w:t>
      </w:r>
      <w:r>
        <w:rPr>
          <w:rFonts w:ascii="Arial" w:hAnsi="Arial"/>
          <w:sz w:val="24"/>
          <w:szCs w:val="24"/>
        </w:rPr>
        <w:t>relation to its compliance with</w:t>
      </w:r>
      <w:r w:rsidRPr="00D417E2">
        <w:rPr>
          <w:rFonts w:ascii="Arial" w:hAnsi="Arial"/>
          <w:sz w:val="24"/>
          <w:szCs w:val="24"/>
        </w:rPr>
        <w:t xml:space="preserve"> this Schedule.</w:t>
      </w:r>
    </w:p>
    <w:p w14:paraId="3EDCAD2B" w14:textId="77777777" w:rsidR="00617390" w:rsidRPr="00D417E2" w:rsidRDefault="00617390" w:rsidP="00FF31C0">
      <w:pPr>
        <w:pStyle w:val="GPSL1SCHEDULEHeading"/>
        <w:keepNext/>
        <w:numPr>
          <w:ilvl w:val="0"/>
          <w:numId w:val="3"/>
        </w:numPr>
        <w:tabs>
          <w:tab w:val="clear" w:pos="142"/>
          <w:tab w:val="left" w:pos="0"/>
        </w:tabs>
        <w:spacing w:before="240"/>
        <w:ind w:left="360"/>
        <w:jc w:val="left"/>
        <w:rPr>
          <w:rFonts w:ascii="Arial" w:hAnsi="Arial"/>
          <w:sz w:val="24"/>
          <w:szCs w:val="24"/>
        </w:rPr>
      </w:pPr>
      <w:r>
        <w:rPr>
          <w:rFonts w:ascii="Arial" w:hAnsi="Arial"/>
          <w:sz w:val="24"/>
          <w:szCs w:val="24"/>
        </w:rPr>
        <w:t>D</w:t>
      </w:r>
      <w:r>
        <w:rPr>
          <w:rFonts w:ascii="Arial Bold" w:hAnsi="Arial Bold"/>
          <w:caps w:val="0"/>
          <w:sz w:val="24"/>
          <w:szCs w:val="24"/>
        </w:rPr>
        <w:t xml:space="preserve">ividing the bills </w:t>
      </w:r>
    </w:p>
    <w:p w14:paraId="32EC249C" w14:textId="77777777" w:rsidR="00617390" w:rsidRPr="00D417E2" w:rsidRDefault="00617390" w:rsidP="00617390">
      <w:pPr>
        <w:pStyle w:val="GPSL2numberedclause"/>
        <w:keepNext/>
        <w:tabs>
          <w:tab w:val="clear" w:pos="1134"/>
        </w:tabs>
        <w:ind w:left="936" w:hanging="576"/>
        <w:jc w:val="left"/>
        <w:rPr>
          <w:rFonts w:ascii="Arial" w:hAnsi="Arial"/>
          <w:sz w:val="24"/>
          <w:szCs w:val="24"/>
        </w:rPr>
      </w:pPr>
      <w:bookmarkStart w:id="197" w:name="_Ref364351843"/>
      <w:r w:rsidRPr="00D417E2">
        <w:rPr>
          <w:rFonts w:ascii="Arial" w:hAnsi="Arial"/>
          <w:sz w:val="24"/>
          <w:szCs w:val="24"/>
        </w:rPr>
        <w:t xml:space="preserve">All outgoings, expenses, rents, </w:t>
      </w:r>
      <w:proofErr w:type="gramStart"/>
      <w:r w:rsidRPr="00D417E2">
        <w:rPr>
          <w:rFonts w:ascii="Arial" w:hAnsi="Arial"/>
          <w:sz w:val="24"/>
          <w:szCs w:val="24"/>
        </w:rPr>
        <w:t>royalties</w:t>
      </w:r>
      <w:proofErr w:type="gramEnd"/>
      <w:r w:rsidRPr="00D417E2">
        <w:rPr>
          <w:rFonts w:ascii="Arial" w:hAnsi="Arial"/>
          <w:sz w:val="24"/>
          <w:szCs w:val="24"/>
        </w:rPr>
        <w:t xml:space="preserve"> and other periodical payments receivable in respect of the Transferring Assets and Transferring Contracts shall be apportioned between the Buyer and/or the Replacement and the Supplier</w:t>
      </w:r>
      <w:bookmarkStart w:id="198" w:name="_Ref127426852"/>
      <w:r w:rsidRPr="00D417E2">
        <w:rPr>
          <w:rFonts w:ascii="Arial" w:hAnsi="Arial"/>
          <w:sz w:val="24"/>
          <w:szCs w:val="24"/>
        </w:rPr>
        <w:t xml:space="preserve"> as follows:</w:t>
      </w:r>
      <w:bookmarkEnd w:id="197"/>
      <w:bookmarkEnd w:id="198"/>
    </w:p>
    <w:p w14:paraId="28455448"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 xml:space="preserve">the amounts shall be annualised and divided by 365 to reach a daily </w:t>
      </w:r>
      <w:proofErr w:type="gramStart"/>
      <w:r w:rsidRPr="3439F01B">
        <w:rPr>
          <w:rFonts w:ascii="Arial" w:hAnsi="Arial"/>
          <w:sz w:val="24"/>
          <w:szCs w:val="24"/>
        </w:rPr>
        <w:t>rate;</w:t>
      </w:r>
      <w:proofErr w:type="gramEnd"/>
    </w:p>
    <w:p w14:paraId="06BF1F4F"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6D20C24F" w14:textId="77777777" w:rsidR="00617390" w:rsidRPr="00D417E2" w:rsidRDefault="1B9D134D" w:rsidP="3439F01B">
      <w:pPr>
        <w:pStyle w:val="GPSL3numberedclause"/>
        <w:numPr>
          <w:ilvl w:val="0"/>
          <w:numId w:val="0"/>
        </w:numPr>
        <w:ind w:left="1656"/>
        <w:jc w:val="left"/>
        <w:rPr>
          <w:rFonts w:ascii="Arial" w:hAnsi="Arial"/>
          <w:sz w:val="24"/>
          <w:szCs w:val="24"/>
        </w:rPr>
      </w:pPr>
      <w:r w:rsidRPr="3439F01B">
        <w:rPr>
          <w:rFonts w:ascii="Arial" w:hAnsi="Arial"/>
          <w:sz w:val="24"/>
          <w:szCs w:val="24"/>
        </w:rPr>
        <w:t>the Supplier shall be responsible for or entitled to (as the case may be) the rest of the invoice.</w:t>
      </w:r>
    </w:p>
    <w:p w14:paraId="1CCB3BC6" w14:textId="77777777" w:rsidR="00617390" w:rsidRPr="00D417E2" w:rsidRDefault="00617390" w:rsidP="00E13C6E">
      <w:pPr>
        <w:rPr>
          <w:rFonts w:ascii="Arial" w:hAnsi="Arial" w:cs="Arial"/>
          <w:sz w:val="24"/>
          <w:szCs w:val="24"/>
        </w:rPr>
      </w:pPr>
    </w:p>
    <w:p w14:paraId="3BC0E423" w14:textId="77777777" w:rsidR="00617390" w:rsidRPr="00D417E2" w:rsidRDefault="00617390" w:rsidP="00E13C6E">
      <w:pPr>
        <w:rPr>
          <w:rFonts w:ascii="Arial" w:hAnsi="Arial" w:cs="Arial"/>
          <w:sz w:val="24"/>
          <w:szCs w:val="24"/>
        </w:rPr>
      </w:pPr>
    </w:p>
    <w:p w14:paraId="42889DC2" w14:textId="77777777" w:rsidR="006262F1" w:rsidRDefault="006262F1">
      <w:pPr>
        <w:tabs>
          <w:tab w:val="left" w:pos="2257"/>
        </w:tabs>
        <w:spacing w:after="0"/>
      </w:pPr>
    </w:p>
    <w:p w14:paraId="73D5AECD" w14:textId="77777777" w:rsidR="003C28EE" w:rsidRDefault="003C28EE">
      <w:pPr>
        <w:tabs>
          <w:tab w:val="left" w:pos="2257"/>
        </w:tabs>
        <w:spacing w:after="0"/>
      </w:pPr>
    </w:p>
    <w:p w14:paraId="7E438CA1" w14:textId="77777777" w:rsidR="003C28EE" w:rsidRDefault="003C28EE">
      <w:pPr>
        <w:tabs>
          <w:tab w:val="left" w:pos="2257"/>
        </w:tabs>
        <w:spacing w:after="0"/>
      </w:pPr>
    </w:p>
    <w:p w14:paraId="6C8A297F" w14:textId="77777777" w:rsidR="003C28EE" w:rsidRDefault="003C28EE">
      <w:pPr>
        <w:tabs>
          <w:tab w:val="left" w:pos="2257"/>
        </w:tabs>
        <w:spacing w:after="0"/>
      </w:pPr>
    </w:p>
    <w:p w14:paraId="0333C7C8" w14:textId="77777777" w:rsidR="003C28EE" w:rsidRDefault="003C28EE">
      <w:pPr>
        <w:tabs>
          <w:tab w:val="left" w:pos="2257"/>
        </w:tabs>
        <w:spacing w:after="0"/>
      </w:pPr>
    </w:p>
    <w:p w14:paraId="068FBAD0" w14:textId="77777777" w:rsidR="003C28EE" w:rsidRDefault="003C28EE">
      <w:pPr>
        <w:tabs>
          <w:tab w:val="left" w:pos="2257"/>
        </w:tabs>
        <w:spacing w:after="0"/>
      </w:pPr>
    </w:p>
    <w:p w14:paraId="06D8D795" w14:textId="77777777" w:rsidR="003C28EE" w:rsidRDefault="003C28EE">
      <w:pPr>
        <w:tabs>
          <w:tab w:val="left" w:pos="2257"/>
        </w:tabs>
        <w:spacing w:after="0"/>
      </w:pPr>
    </w:p>
    <w:p w14:paraId="0C338B58" w14:textId="77777777" w:rsidR="003C28EE" w:rsidRDefault="003C28EE">
      <w:pPr>
        <w:tabs>
          <w:tab w:val="left" w:pos="2257"/>
        </w:tabs>
        <w:spacing w:after="0"/>
      </w:pPr>
    </w:p>
    <w:p w14:paraId="217F8A66" w14:textId="77777777" w:rsidR="003C28EE" w:rsidRDefault="003C28EE">
      <w:pPr>
        <w:tabs>
          <w:tab w:val="left" w:pos="2257"/>
        </w:tabs>
        <w:spacing w:after="0"/>
      </w:pPr>
    </w:p>
    <w:p w14:paraId="0BE0A93B" w14:textId="77777777" w:rsidR="003C28EE" w:rsidRDefault="003C28EE">
      <w:pPr>
        <w:tabs>
          <w:tab w:val="left" w:pos="2257"/>
        </w:tabs>
        <w:spacing w:after="0"/>
      </w:pPr>
    </w:p>
    <w:p w14:paraId="6D0CFF47" w14:textId="77777777" w:rsidR="003C28EE" w:rsidRDefault="003C28EE">
      <w:pPr>
        <w:tabs>
          <w:tab w:val="left" w:pos="2257"/>
        </w:tabs>
        <w:spacing w:after="0"/>
      </w:pPr>
    </w:p>
    <w:p w14:paraId="6B89CC5E" w14:textId="77777777" w:rsidR="003C28EE" w:rsidRDefault="003C28EE">
      <w:pPr>
        <w:tabs>
          <w:tab w:val="left" w:pos="2257"/>
        </w:tabs>
        <w:spacing w:after="0"/>
      </w:pPr>
    </w:p>
    <w:p w14:paraId="54BDFE00" w14:textId="77777777" w:rsidR="003C28EE" w:rsidRDefault="003C28EE">
      <w:pPr>
        <w:tabs>
          <w:tab w:val="left" w:pos="2257"/>
        </w:tabs>
        <w:spacing w:after="0"/>
      </w:pPr>
    </w:p>
    <w:p w14:paraId="282D5C5B" w14:textId="77777777" w:rsidR="003C28EE" w:rsidRDefault="003C28EE">
      <w:pPr>
        <w:tabs>
          <w:tab w:val="left" w:pos="2257"/>
        </w:tabs>
        <w:spacing w:after="0"/>
      </w:pPr>
    </w:p>
    <w:p w14:paraId="0AFC9C8E" w14:textId="77777777" w:rsidR="003C28EE" w:rsidRDefault="003C28EE">
      <w:pPr>
        <w:tabs>
          <w:tab w:val="left" w:pos="2257"/>
        </w:tabs>
        <w:spacing w:after="0"/>
      </w:pPr>
    </w:p>
    <w:p w14:paraId="0509640A" w14:textId="77777777" w:rsidR="003C28EE" w:rsidRDefault="003C28EE">
      <w:pPr>
        <w:tabs>
          <w:tab w:val="left" w:pos="2257"/>
        </w:tabs>
        <w:spacing w:after="0"/>
      </w:pPr>
    </w:p>
    <w:p w14:paraId="0B973C7C" w14:textId="77777777" w:rsidR="003C28EE" w:rsidRDefault="003C28EE">
      <w:pPr>
        <w:tabs>
          <w:tab w:val="left" w:pos="2257"/>
        </w:tabs>
        <w:spacing w:after="0"/>
      </w:pPr>
    </w:p>
    <w:p w14:paraId="1DB13BF1" w14:textId="77777777" w:rsidR="003C28EE" w:rsidRDefault="003C28EE">
      <w:pPr>
        <w:tabs>
          <w:tab w:val="left" w:pos="2257"/>
        </w:tabs>
        <w:spacing w:after="0"/>
      </w:pPr>
    </w:p>
    <w:p w14:paraId="6BF5B6A4" w14:textId="59C1B723" w:rsidR="00F77694" w:rsidRDefault="00F77694">
      <w:r>
        <w:br w:type="page"/>
      </w:r>
    </w:p>
    <w:p w14:paraId="779BA648" w14:textId="77777777" w:rsidR="003C28EE" w:rsidRDefault="003C28EE">
      <w:pPr>
        <w:tabs>
          <w:tab w:val="left" w:pos="2257"/>
        </w:tabs>
        <w:spacing w:after="0"/>
      </w:pPr>
    </w:p>
    <w:p w14:paraId="03769729" w14:textId="77777777" w:rsidR="003C28EE" w:rsidRDefault="003C28EE"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Pr>
          <w:rFonts w:ascii="Arial" w:hAnsi="Arial" w:cs="Arial"/>
          <w:caps w:val="0"/>
          <w:sz w:val="36"/>
          <w:szCs w:val="36"/>
        </w:rPr>
        <w:t>-</w:t>
      </w:r>
      <w:r w:rsidRPr="00091B0C">
        <w:rPr>
          <w:rFonts w:ascii="Arial" w:hAnsi="Arial" w:cs="Arial"/>
          <w:caps w:val="0"/>
          <w:sz w:val="36"/>
          <w:szCs w:val="36"/>
        </w:rPr>
        <w:t xml:space="preserve">Off Schedule 14 </w:t>
      </w:r>
      <w:r>
        <w:rPr>
          <w:rFonts w:ascii="Arial" w:hAnsi="Arial" w:cs="Arial"/>
          <w:caps w:val="0"/>
          <w:sz w:val="36"/>
          <w:szCs w:val="36"/>
        </w:rPr>
        <w:t>(</w:t>
      </w:r>
      <w:r w:rsidRPr="00091B0C">
        <w:rPr>
          <w:rFonts w:ascii="Arial" w:hAnsi="Arial" w:cs="Arial"/>
          <w:caps w:val="0"/>
          <w:sz w:val="36"/>
          <w:szCs w:val="36"/>
        </w:rPr>
        <w:t xml:space="preserve">Service </w:t>
      </w:r>
      <w:commentRangeStart w:id="199"/>
      <w:r>
        <w:rPr>
          <w:rFonts w:ascii="Arial" w:hAnsi="Arial" w:cs="Arial"/>
          <w:caps w:val="0"/>
          <w:sz w:val="36"/>
          <w:szCs w:val="36"/>
        </w:rPr>
        <w:t>Levels)</w:t>
      </w:r>
      <w:commentRangeEnd w:id="199"/>
      <w:r w:rsidR="00543B23">
        <w:rPr>
          <w:rStyle w:val="CommentReference"/>
          <w:rFonts w:ascii="Calibri" w:eastAsia="Calibri" w:hAnsi="Calibri"/>
          <w:b w:val="0"/>
          <w:caps w:val="0"/>
          <w:lang w:eastAsia="en-US"/>
        </w:rPr>
        <w:commentReference w:id="199"/>
      </w:r>
    </w:p>
    <w:p w14:paraId="7791B251" w14:textId="77777777" w:rsidR="003C28EE" w:rsidRPr="00EF7368" w:rsidRDefault="003C28EE" w:rsidP="003C28EE">
      <w:pPr>
        <w:pStyle w:val="GPSL1CLAUSEHEADING"/>
        <w:tabs>
          <w:tab w:val="clear" w:pos="0"/>
          <w:tab w:val="left" w:pos="142"/>
          <w:tab w:val="num" w:pos="720"/>
        </w:tabs>
        <w:spacing w:after="120"/>
        <w:ind w:left="720" w:hanging="720"/>
        <w:jc w:val="left"/>
        <w:rPr>
          <w:caps w:val="0"/>
          <w:sz w:val="24"/>
          <w:szCs w:val="24"/>
        </w:rPr>
      </w:pPr>
      <w:r>
        <w:rPr>
          <w:caps w:val="0"/>
          <w:sz w:val="24"/>
          <w:szCs w:val="24"/>
        </w:rPr>
        <w:t>Definitions</w:t>
      </w:r>
    </w:p>
    <w:p w14:paraId="2B72D6FF" w14:textId="77777777" w:rsidR="003C28EE" w:rsidRPr="00091B0C"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3C28EE" w:rsidRPr="00091B0C" w14:paraId="717B60AE" w14:textId="77777777" w:rsidTr="00BD0A9B">
        <w:tc>
          <w:tcPr>
            <w:tcW w:w="2410" w:type="dxa"/>
            <w:shd w:val="clear" w:color="auto" w:fill="auto"/>
          </w:tcPr>
          <w:p w14:paraId="6FAEBAFE" w14:textId="77777777" w:rsidR="003C28EE" w:rsidRDefault="003C28EE" w:rsidP="009674CA">
            <w:pPr>
              <w:pStyle w:val="GPSDefinitionTerm"/>
              <w:rPr>
                <w:sz w:val="24"/>
                <w:szCs w:val="24"/>
              </w:rPr>
            </w:pPr>
          </w:p>
          <w:p w14:paraId="1D48919F" w14:textId="77777777" w:rsidR="003C28EE" w:rsidRDefault="003C28EE" w:rsidP="003D7FE9">
            <w:pPr>
              <w:pStyle w:val="GPSDefinitionTerm"/>
              <w:rPr>
                <w:sz w:val="24"/>
                <w:szCs w:val="24"/>
              </w:rPr>
            </w:pPr>
            <w:r>
              <w:rPr>
                <w:sz w:val="24"/>
                <w:szCs w:val="24"/>
              </w:rPr>
              <w:t>“Critical Service Level Failure”</w:t>
            </w:r>
          </w:p>
          <w:p w14:paraId="0407313F" w14:textId="77777777" w:rsidR="003C28EE" w:rsidRPr="00091B0C" w:rsidRDefault="003C28EE" w:rsidP="003D7FE9">
            <w:pPr>
              <w:pStyle w:val="GPSDefinitionTerm"/>
              <w:rPr>
                <w:sz w:val="24"/>
                <w:szCs w:val="24"/>
              </w:rPr>
            </w:pPr>
          </w:p>
        </w:tc>
        <w:tc>
          <w:tcPr>
            <w:tcW w:w="5953" w:type="dxa"/>
            <w:shd w:val="clear" w:color="auto" w:fill="auto"/>
          </w:tcPr>
          <w:p w14:paraId="22F8DF02" w14:textId="77777777" w:rsidR="003C28EE" w:rsidRDefault="003C28EE" w:rsidP="003D7FE9">
            <w:pPr>
              <w:pStyle w:val="GPsDefinition"/>
              <w:ind w:left="170" w:hanging="170"/>
              <w:jc w:val="left"/>
              <w:rPr>
                <w:sz w:val="24"/>
                <w:szCs w:val="24"/>
              </w:rPr>
            </w:pPr>
          </w:p>
          <w:p w14:paraId="40900E24" w14:textId="77777777" w:rsidR="003C28EE" w:rsidRPr="00091B0C" w:rsidRDefault="003C28EE" w:rsidP="003D7FE9">
            <w:pPr>
              <w:pStyle w:val="GPsDefinition"/>
              <w:ind w:left="170" w:hanging="170"/>
              <w:jc w:val="left"/>
              <w:rPr>
                <w:sz w:val="24"/>
                <w:szCs w:val="24"/>
              </w:rPr>
            </w:pPr>
            <w:r>
              <w:rPr>
                <w:sz w:val="24"/>
                <w:szCs w:val="24"/>
              </w:rPr>
              <w:t>has the meaning given to it in the Order Form;</w:t>
            </w:r>
          </w:p>
        </w:tc>
      </w:tr>
      <w:tr w:rsidR="003C28EE" w:rsidRPr="00091B0C" w14:paraId="6F6E8BE4" w14:textId="77777777" w:rsidTr="00BD0A9B">
        <w:tc>
          <w:tcPr>
            <w:tcW w:w="2410" w:type="dxa"/>
            <w:shd w:val="clear" w:color="auto" w:fill="auto"/>
          </w:tcPr>
          <w:p w14:paraId="2538D8BE" w14:textId="77777777" w:rsidR="003C28EE" w:rsidRPr="00091B0C" w:rsidRDefault="003C28EE" w:rsidP="009674CA">
            <w:pPr>
              <w:pStyle w:val="GPSDefinitionTerm"/>
              <w:rPr>
                <w:sz w:val="24"/>
                <w:szCs w:val="24"/>
              </w:rPr>
            </w:pPr>
            <w:r w:rsidRPr="00091B0C">
              <w:rPr>
                <w:sz w:val="24"/>
                <w:szCs w:val="24"/>
              </w:rPr>
              <w:t>"Service Credits"</w:t>
            </w:r>
          </w:p>
        </w:tc>
        <w:tc>
          <w:tcPr>
            <w:tcW w:w="5953" w:type="dxa"/>
            <w:shd w:val="clear" w:color="auto" w:fill="auto"/>
          </w:tcPr>
          <w:p w14:paraId="10DFA94C" w14:textId="77777777" w:rsidR="003C28EE" w:rsidRPr="00091B0C" w:rsidRDefault="003C28EE" w:rsidP="00FF31C0">
            <w:pPr>
              <w:pStyle w:val="GPsDefinition"/>
              <w:numPr>
                <w:ilvl w:val="0"/>
                <w:numId w:val="7"/>
              </w:numPr>
              <w:tabs>
                <w:tab w:val="left" w:pos="-9"/>
              </w:tabs>
              <w:adjustRightInd w:val="0"/>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3C28EE" w:rsidRPr="00091B0C" w14:paraId="5A51D2C2" w14:textId="77777777" w:rsidTr="00E96923">
        <w:trPr>
          <w:trHeight w:val="359"/>
        </w:trPr>
        <w:tc>
          <w:tcPr>
            <w:tcW w:w="2410" w:type="dxa"/>
            <w:shd w:val="clear" w:color="auto" w:fill="auto"/>
          </w:tcPr>
          <w:p w14:paraId="7EF9AE5F" w14:textId="77777777" w:rsidR="003C28EE" w:rsidRPr="00091B0C" w:rsidRDefault="003C28EE" w:rsidP="009674CA">
            <w:pPr>
              <w:pStyle w:val="GPSDefinitionTerm"/>
              <w:rPr>
                <w:sz w:val="24"/>
                <w:szCs w:val="24"/>
              </w:rPr>
            </w:pPr>
            <w:r w:rsidRPr="00091B0C">
              <w:rPr>
                <w:sz w:val="24"/>
                <w:szCs w:val="24"/>
              </w:rPr>
              <w:t>"Service Credit Cap"</w:t>
            </w:r>
          </w:p>
        </w:tc>
        <w:tc>
          <w:tcPr>
            <w:tcW w:w="5953" w:type="dxa"/>
            <w:shd w:val="clear" w:color="auto" w:fill="auto"/>
          </w:tcPr>
          <w:p w14:paraId="4BA37F27" w14:textId="77777777" w:rsidR="003C28EE" w:rsidRPr="00091B0C" w:rsidRDefault="003C28EE" w:rsidP="00FF31C0">
            <w:pPr>
              <w:pStyle w:val="GPsDefinition"/>
              <w:numPr>
                <w:ilvl w:val="0"/>
                <w:numId w:val="7"/>
              </w:numPr>
              <w:tabs>
                <w:tab w:val="left" w:pos="-9"/>
              </w:tabs>
              <w:adjustRightInd w:val="0"/>
              <w:jc w:val="left"/>
              <w:rPr>
                <w:sz w:val="24"/>
                <w:szCs w:val="24"/>
              </w:rPr>
            </w:pPr>
            <w:r w:rsidRPr="00091B0C">
              <w:rPr>
                <w:sz w:val="24"/>
                <w:szCs w:val="24"/>
              </w:rPr>
              <w:t>has the meaning given to it in the Order Form;</w:t>
            </w:r>
          </w:p>
        </w:tc>
      </w:tr>
      <w:tr w:rsidR="003C28EE" w:rsidRPr="00091B0C" w14:paraId="4DE48E8E" w14:textId="77777777" w:rsidTr="00BD0A9B">
        <w:tc>
          <w:tcPr>
            <w:tcW w:w="2410" w:type="dxa"/>
            <w:shd w:val="clear" w:color="auto" w:fill="auto"/>
          </w:tcPr>
          <w:p w14:paraId="100F4348" w14:textId="77777777" w:rsidR="003C28EE" w:rsidRPr="00091B0C" w:rsidRDefault="003C28EE" w:rsidP="009674CA">
            <w:pPr>
              <w:pStyle w:val="GPSDefinitionTerm"/>
              <w:rPr>
                <w:sz w:val="24"/>
                <w:szCs w:val="24"/>
              </w:rPr>
            </w:pPr>
          </w:p>
        </w:tc>
        <w:tc>
          <w:tcPr>
            <w:tcW w:w="5953" w:type="dxa"/>
            <w:shd w:val="clear" w:color="auto" w:fill="auto"/>
          </w:tcPr>
          <w:p w14:paraId="3494DCBA" w14:textId="77777777" w:rsidR="003C28EE" w:rsidRPr="00091B0C" w:rsidRDefault="003C28EE" w:rsidP="00FF31C0">
            <w:pPr>
              <w:pStyle w:val="GPsDefinition"/>
              <w:numPr>
                <w:ilvl w:val="0"/>
                <w:numId w:val="7"/>
              </w:numPr>
              <w:tabs>
                <w:tab w:val="left" w:pos="-9"/>
              </w:tabs>
              <w:adjustRightInd w:val="0"/>
              <w:jc w:val="left"/>
              <w:rPr>
                <w:sz w:val="24"/>
                <w:szCs w:val="24"/>
              </w:rPr>
            </w:pPr>
          </w:p>
        </w:tc>
      </w:tr>
      <w:tr w:rsidR="003C28EE" w:rsidRPr="00091B0C" w14:paraId="507DF0CE" w14:textId="77777777" w:rsidTr="00BD0A9B">
        <w:tc>
          <w:tcPr>
            <w:tcW w:w="2410" w:type="dxa"/>
            <w:shd w:val="clear" w:color="auto" w:fill="auto"/>
          </w:tcPr>
          <w:p w14:paraId="543DC643" w14:textId="77777777" w:rsidR="003C28EE" w:rsidRPr="00091B0C" w:rsidRDefault="003C28EE" w:rsidP="009674CA">
            <w:pPr>
              <w:pStyle w:val="GPSDefinitionTerm"/>
              <w:rPr>
                <w:sz w:val="24"/>
                <w:szCs w:val="24"/>
              </w:rPr>
            </w:pPr>
            <w:r w:rsidRPr="00091B0C">
              <w:rPr>
                <w:sz w:val="24"/>
                <w:szCs w:val="24"/>
              </w:rPr>
              <w:t>"Service Level Failure"</w:t>
            </w:r>
          </w:p>
        </w:tc>
        <w:tc>
          <w:tcPr>
            <w:tcW w:w="5953" w:type="dxa"/>
            <w:shd w:val="clear" w:color="auto" w:fill="auto"/>
          </w:tcPr>
          <w:p w14:paraId="60EBC8A9" w14:textId="77777777" w:rsidR="003C28EE" w:rsidRPr="00091B0C" w:rsidRDefault="003C28EE" w:rsidP="00FF31C0">
            <w:pPr>
              <w:pStyle w:val="GPsDefinition"/>
              <w:numPr>
                <w:ilvl w:val="0"/>
                <w:numId w:val="7"/>
              </w:numPr>
              <w:tabs>
                <w:tab w:val="left" w:pos="-9"/>
              </w:tabs>
              <w:adjustRightInd w:val="0"/>
              <w:jc w:val="left"/>
              <w:rPr>
                <w:sz w:val="24"/>
                <w:szCs w:val="24"/>
              </w:rPr>
            </w:pPr>
            <w:r w:rsidRPr="00091B0C">
              <w:rPr>
                <w:sz w:val="24"/>
                <w:szCs w:val="24"/>
              </w:rPr>
              <w:t>means a failure to meet the Service Level Performance Measure in respect of a Service Level;</w:t>
            </w:r>
          </w:p>
        </w:tc>
      </w:tr>
      <w:tr w:rsidR="003C28EE" w:rsidRPr="00091B0C" w14:paraId="05609065" w14:textId="77777777" w:rsidTr="00BD0A9B">
        <w:tc>
          <w:tcPr>
            <w:tcW w:w="2410" w:type="dxa"/>
            <w:shd w:val="clear" w:color="auto" w:fill="auto"/>
          </w:tcPr>
          <w:p w14:paraId="0A8C00E1" w14:textId="77777777" w:rsidR="003C28EE" w:rsidRPr="00091B0C" w:rsidRDefault="003C28EE" w:rsidP="009674CA">
            <w:pPr>
              <w:pStyle w:val="GPSDefinitionTerm"/>
              <w:rPr>
                <w:sz w:val="24"/>
                <w:szCs w:val="24"/>
              </w:rPr>
            </w:pPr>
            <w:r w:rsidRPr="00091B0C">
              <w:rPr>
                <w:sz w:val="24"/>
                <w:szCs w:val="24"/>
              </w:rPr>
              <w:t>"Service Level Performance Measure"</w:t>
            </w:r>
          </w:p>
        </w:tc>
        <w:tc>
          <w:tcPr>
            <w:tcW w:w="5953" w:type="dxa"/>
            <w:shd w:val="clear" w:color="auto" w:fill="auto"/>
          </w:tcPr>
          <w:p w14:paraId="380A7CC0" w14:textId="77777777" w:rsidR="003C28EE" w:rsidRPr="00091B0C" w:rsidRDefault="003C28EE" w:rsidP="00FF31C0">
            <w:pPr>
              <w:pStyle w:val="GPsDefinition"/>
              <w:numPr>
                <w:ilvl w:val="0"/>
                <w:numId w:val="7"/>
              </w:numPr>
              <w:tabs>
                <w:tab w:val="left" w:pos="-9"/>
              </w:tabs>
              <w:adjustRightInd w:val="0"/>
              <w:jc w:val="left"/>
              <w:rPr>
                <w:sz w:val="24"/>
                <w:szCs w:val="24"/>
              </w:rPr>
            </w:pPr>
            <w:r w:rsidRPr="00091B0C">
              <w:rPr>
                <w:sz w:val="24"/>
                <w:szCs w:val="24"/>
              </w:rPr>
              <w:t>shall be as set out against the relevant Service Level in the Annex to Part A of this Schedule; and</w:t>
            </w:r>
          </w:p>
        </w:tc>
      </w:tr>
      <w:tr w:rsidR="003C28EE" w:rsidRPr="00091B0C" w14:paraId="4B5DD3F2" w14:textId="77777777" w:rsidTr="00BD0A9B">
        <w:tc>
          <w:tcPr>
            <w:tcW w:w="2410" w:type="dxa"/>
            <w:shd w:val="clear" w:color="auto" w:fill="auto"/>
          </w:tcPr>
          <w:p w14:paraId="64902078" w14:textId="77777777" w:rsidR="003C28EE" w:rsidRPr="00091B0C" w:rsidRDefault="003C28EE" w:rsidP="009674CA">
            <w:pPr>
              <w:pStyle w:val="GPSDefinitionTerm"/>
              <w:rPr>
                <w:sz w:val="24"/>
                <w:szCs w:val="24"/>
              </w:rPr>
            </w:pPr>
            <w:r w:rsidRPr="00091B0C">
              <w:rPr>
                <w:sz w:val="24"/>
                <w:szCs w:val="24"/>
              </w:rPr>
              <w:t>"Service Level Threshold"</w:t>
            </w:r>
          </w:p>
        </w:tc>
        <w:tc>
          <w:tcPr>
            <w:tcW w:w="5953" w:type="dxa"/>
            <w:shd w:val="clear" w:color="auto" w:fill="auto"/>
          </w:tcPr>
          <w:p w14:paraId="083A9B20" w14:textId="77777777" w:rsidR="003C28EE" w:rsidRPr="00091B0C" w:rsidRDefault="003C28EE" w:rsidP="00FF31C0">
            <w:pPr>
              <w:pStyle w:val="GPsDefinition"/>
              <w:numPr>
                <w:ilvl w:val="0"/>
                <w:numId w:val="7"/>
              </w:numPr>
              <w:tabs>
                <w:tab w:val="left" w:pos="-9"/>
              </w:tabs>
              <w:adjustRightInd w:val="0"/>
              <w:jc w:val="left"/>
              <w:rPr>
                <w:sz w:val="24"/>
                <w:szCs w:val="24"/>
              </w:rPr>
            </w:pPr>
            <w:r w:rsidRPr="00091B0C">
              <w:rPr>
                <w:sz w:val="24"/>
                <w:szCs w:val="24"/>
              </w:rPr>
              <w:t>shall be as set out against the relevant Service Level in the Annex to Part A of this Schedule.</w:t>
            </w:r>
          </w:p>
        </w:tc>
      </w:tr>
    </w:tbl>
    <w:p w14:paraId="6998C307" w14:textId="77777777" w:rsidR="003C28EE" w:rsidRPr="00091B0C" w:rsidRDefault="003C28EE" w:rsidP="003C28EE">
      <w:pPr>
        <w:pStyle w:val="GPSL1CLAUSEHEADING"/>
        <w:tabs>
          <w:tab w:val="clear" w:pos="0"/>
          <w:tab w:val="left" w:pos="142"/>
          <w:tab w:val="num" w:pos="720"/>
        </w:tabs>
        <w:spacing w:after="120"/>
        <w:ind w:left="720" w:hanging="720"/>
        <w:jc w:val="left"/>
        <w:rPr>
          <w:rFonts w:ascii="Arial" w:hAnsi="Arial"/>
          <w:sz w:val="24"/>
          <w:szCs w:val="24"/>
        </w:rPr>
      </w:pPr>
      <w:r>
        <w:rPr>
          <w:caps w:val="0"/>
          <w:sz w:val="24"/>
          <w:szCs w:val="24"/>
        </w:rPr>
        <w:t xml:space="preserve">What happens if you don’t meet the Service </w:t>
      </w:r>
      <w:proofErr w:type="gramStart"/>
      <w:r>
        <w:rPr>
          <w:caps w:val="0"/>
          <w:sz w:val="24"/>
          <w:szCs w:val="24"/>
        </w:rPr>
        <w:t>Levels</w:t>
      </w:r>
      <w:proofErr w:type="gramEnd"/>
    </w:p>
    <w:p w14:paraId="247ED4C3" w14:textId="77777777" w:rsidR="003C28EE" w:rsidRPr="00F3298F"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00F3298F">
        <w:rPr>
          <w:rFonts w:ascii="Arial" w:hAnsi="Arial"/>
          <w:b w:val="0"/>
          <w:bCs/>
          <w:sz w:val="24"/>
          <w:szCs w:val="24"/>
        </w:rPr>
        <w:t xml:space="preserve">The Supplier shall </w:t>
      </w:r>
      <w:proofErr w:type="gramStart"/>
      <w:r w:rsidRPr="00F3298F">
        <w:rPr>
          <w:rFonts w:ascii="Arial" w:hAnsi="Arial"/>
          <w:b w:val="0"/>
          <w:bCs/>
          <w:sz w:val="24"/>
          <w:szCs w:val="24"/>
        </w:rPr>
        <w:t>at all times</w:t>
      </w:r>
      <w:proofErr w:type="gramEnd"/>
      <w:r w:rsidRPr="00F3298F">
        <w:rPr>
          <w:rFonts w:ascii="Arial" w:hAnsi="Arial"/>
          <w:b w:val="0"/>
          <w:bCs/>
          <w:sz w:val="24"/>
          <w:szCs w:val="24"/>
        </w:rPr>
        <w:t xml:space="preserve"> provide the Deliverables to meet or exceed the Service Level Performance Measure for each Service Level.</w:t>
      </w:r>
    </w:p>
    <w:p w14:paraId="30B501ED" w14:textId="77777777" w:rsidR="003C28EE" w:rsidRPr="00F3298F"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00F3298F">
        <w:rPr>
          <w:rFonts w:ascii="Arial" w:hAnsi="Arial"/>
          <w:b w:val="0"/>
          <w:bCs/>
          <w:sz w:val="24"/>
          <w:szCs w:val="24"/>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rsidRPr="00F3298F">
        <w:rPr>
          <w:rFonts w:ascii="Arial" w:hAnsi="Arial"/>
          <w:b w:val="0"/>
          <w:bCs/>
          <w:sz w:val="24"/>
          <w:szCs w:val="24"/>
        </w:rPr>
        <w:t>as a result of</w:t>
      </w:r>
      <w:proofErr w:type="gramEnd"/>
      <w:r w:rsidRPr="00F3298F">
        <w:rPr>
          <w:rFonts w:ascii="Arial" w:hAnsi="Arial"/>
          <w:b w:val="0"/>
          <w:bCs/>
          <w:sz w:val="24"/>
          <w:szCs w:val="24"/>
        </w:rPr>
        <w:t xml:space="preserve"> the Supplier’s failure to meet any Service Level Performance Measure.</w:t>
      </w:r>
    </w:p>
    <w:p w14:paraId="2B17A6B5" w14:textId="77777777" w:rsidR="003C28EE" w:rsidRPr="00F3298F"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00F3298F">
        <w:rPr>
          <w:rFonts w:ascii="Arial" w:hAnsi="Arial"/>
          <w:b w:val="0"/>
          <w:bCs/>
          <w:sz w:val="24"/>
          <w:szCs w:val="24"/>
        </w:rPr>
        <w:t>The Supplier shall send Performance Monitoring Reports to the Buyer detailing the level of service which was achieved in accordance with the provisions of Part B (Performance Monitoring) of this Schedule.</w:t>
      </w:r>
    </w:p>
    <w:p w14:paraId="45633DC7" w14:textId="77777777" w:rsidR="003C28EE" w:rsidRPr="00F3298F"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00F3298F">
        <w:rPr>
          <w:rFonts w:ascii="Arial" w:hAnsi="Arial"/>
          <w:b w:val="0"/>
          <w:bCs/>
          <w:sz w:val="24"/>
          <w:szCs w:val="24"/>
        </w:rPr>
        <w:t>A Service Credit shall be the Buyer’s exclusive financial remedy for a Service Level Failure except where:</w:t>
      </w:r>
    </w:p>
    <w:p w14:paraId="0B45D4D6" w14:textId="77777777" w:rsidR="003C28EE" w:rsidRPr="00091B0C" w:rsidRDefault="35658114" w:rsidP="3439F01B">
      <w:pPr>
        <w:pStyle w:val="GPSL3numberedclause"/>
        <w:numPr>
          <w:ilvl w:val="0"/>
          <w:numId w:val="0"/>
        </w:numPr>
        <w:tabs>
          <w:tab w:val="clear" w:pos="1985"/>
          <w:tab w:val="clear" w:pos="2127"/>
          <w:tab w:val="num" w:pos="2160"/>
        </w:tabs>
        <w:ind w:left="2160"/>
        <w:jc w:val="left"/>
        <w:rPr>
          <w:rFonts w:ascii="Arial" w:hAnsi="Arial"/>
          <w:sz w:val="24"/>
          <w:szCs w:val="24"/>
        </w:rPr>
      </w:pPr>
      <w:r w:rsidRPr="3439F01B">
        <w:rPr>
          <w:rFonts w:ascii="Arial" w:hAnsi="Arial"/>
          <w:sz w:val="24"/>
          <w:szCs w:val="24"/>
        </w:rPr>
        <w:lastRenderedPageBreak/>
        <w:t>the Supplier has over the previous (twelve) 12 Month period exceeded the Service Credit Cap; and/or</w:t>
      </w:r>
    </w:p>
    <w:p w14:paraId="1102CB8B" w14:textId="77777777" w:rsidR="003C28EE" w:rsidRPr="00091B0C" w:rsidRDefault="35658114" w:rsidP="3439F01B">
      <w:pPr>
        <w:pStyle w:val="GPSL3numberedclause"/>
        <w:numPr>
          <w:ilvl w:val="0"/>
          <w:numId w:val="0"/>
        </w:numPr>
        <w:tabs>
          <w:tab w:val="clear" w:pos="1985"/>
          <w:tab w:val="clear" w:pos="2127"/>
          <w:tab w:val="num" w:pos="2160"/>
        </w:tabs>
        <w:ind w:left="2160"/>
        <w:jc w:val="left"/>
        <w:rPr>
          <w:rFonts w:ascii="Arial" w:hAnsi="Arial"/>
          <w:sz w:val="24"/>
          <w:szCs w:val="24"/>
        </w:rPr>
      </w:pPr>
      <w:r w:rsidRPr="3439F01B">
        <w:rPr>
          <w:rFonts w:ascii="Arial" w:hAnsi="Arial"/>
          <w:sz w:val="24"/>
          <w:szCs w:val="24"/>
        </w:rPr>
        <w:t>the Service Level Failure:</w:t>
      </w:r>
    </w:p>
    <w:p w14:paraId="33475702" w14:textId="77777777" w:rsidR="003C28EE" w:rsidRPr="00091B0C" w:rsidRDefault="35658114" w:rsidP="3439F01B">
      <w:pPr>
        <w:pStyle w:val="GPSL4numberedclause"/>
        <w:numPr>
          <w:ilvl w:val="0"/>
          <w:numId w:val="0"/>
        </w:numPr>
        <w:tabs>
          <w:tab w:val="clear" w:pos="1985"/>
          <w:tab w:val="num" w:pos="2880"/>
        </w:tabs>
        <w:ind w:left="2880" w:hanging="720"/>
        <w:jc w:val="left"/>
        <w:rPr>
          <w:rFonts w:ascii="Arial" w:hAnsi="Arial"/>
          <w:sz w:val="24"/>
          <w:szCs w:val="24"/>
        </w:rPr>
      </w:pPr>
      <w:r w:rsidRPr="3439F01B">
        <w:rPr>
          <w:rFonts w:ascii="Arial" w:hAnsi="Arial"/>
          <w:sz w:val="24"/>
          <w:szCs w:val="24"/>
        </w:rPr>
        <w:t xml:space="preserve">exceeds the relevant Service Level </w:t>
      </w:r>
      <w:proofErr w:type="gramStart"/>
      <w:r w:rsidRPr="3439F01B">
        <w:rPr>
          <w:rFonts w:ascii="Arial" w:hAnsi="Arial"/>
          <w:sz w:val="24"/>
          <w:szCs w:val="24"/>
        </w:rPr>
        <w:t>Threshold;</w:t>
      </w:r>
      <w:proofErr w:type="gramEnd"/>
    </w:p>
    <w:p w14:paraId="52E1B474" w14:textId="77777777" w:rsidR="003C28EE" w:rsidRPr="00091B0C" w:rsidRDefault="35658114" w:rsidP="3439F01B">
      <w:pPr>
        <w:pStyle w:val="GPSL4numberedclause"/>
        <w:numPr>
          <w:ilvl w:val="0"/>
          <w:numId w:val="0"/>
        </w:numPr>
        <w:tabs>
          <w:tab w:val="clear" w:pos="1985"/>
          <w:tab w:val="num" w:pos="2880"/>
        </w:tabs>
        <w:ind w:left="2880" w:hanging="720"/>
        <w:jc w:val="left"/>
        <w:rPr>
          <w:rFonts w:ascii="Arial" w:hAnsi="Arial"/>
          <w:sz w:val="24"/>
          <w:szCs w:val="24"/>
        </w:rPr>
      </w:pPr>
      <w:r w:rsidRPr="3439F01B">
        <w:rPr>
          <w:rFonts w:ascii="Arial" w:hAnsi="Arial"/>
          <w:sz w:val="24"/>
          <w:szCs w:val="24"/>
        </w:rPr>
        <w:t xml:space="preserve">has arisen due to a Prohibited Act or wilful Default by the </w:t>
      </w:r>
      <w:proofErr w:type="gramStart"/>
      <w:r w:rsidRPr="3439F01B">
        <w:rPr>
          <w:rFonts w:ascii="Arial" w:hAnsi="Arial"/>
          <w:sz w:val="24"/>
          <w:szCs w:val="24"/>
        </w:rPr>
        <w:t>Supplier;</w:t>
      </w:r>
      <w:proofErr w:type="gramEnd"/>
      <w:r w:rsidRPr="3439F01B">
        <w:rPr>
          <w:rFonts w:ascii="Arial" w:hAnsi="Arial"/>
          <w:sz w:val="24"/>
          <w:szCs w:val="24"/>
        </w:rPr>
        <w:t xml:space="preserve"> </w:t>
      </w:r>
    </w:p>
    <w:p w14:paraId="37D49FFB" w14:textId="77777777" w:rsidR="003C28EE" w:rsidRPr="00091B0C" w:rsidRDefault="35658114" w:rsidP="3439F01B">
      <w:pPr>
        <w:pStyle w:val="GPSL4numberedclause"/>
        <w:numPr>
          <w:ilvl w:val="0"/>
          <w:numId w:val="0"/>
        </w:numPr>
        <w:tabs>
          <w:tab w:val="clear" w:pos="1985"/>
          <w:tab w:val="num" w:pos="2880"/>
        </w:tabs>
        <w:ind w:left="2880" w:hanging="720"/>
        <w:jc w:val="left"/>
        <w:rPr>
          <w:rFonts w:ascii="Arial" w:hAnsi="Arial"/>
          <w:sz w:val="24"/>
          <w:szCs w:val="24"/>
        </w:rPr>
      </w:pPr>
      <w:r w:rsidRPr="3439F01B">
        <w:rPr>
          <w:rFonts w:ascii="Arial" w:hAnsi="Arial"/>
          <w:sz w:val="24"/>
          <w:szCs w:val="24"/>
        </w:rPr>
        <w:t>results in the corruption or loss of any Government Data; and/or</w:t>
      </w:r>
    </w:p>
    <w:p w14:paraId="730A31DA" w14:textId="77777777" w:rsidR="003C28EE" w:rsidRPr="00091B0C" w:rsidRDefault="35658114" w:rsidP="3439F01B">
      <w:pPr>
        <w:pStyle w:val="GPSL4numberedclause"/>
        <w:numPr>
          <w:ilvl w:val="0"/>
          <w:numId w:val="0"/>
        </w:numPr>
        <w:tabs>
          <w:tab w:val="clear" w:pos="1985"/>
          <w:tab w:val="num" w:pos="2880"/>
        </w:tabs>
        <w:ind w:left="2880" w:hanging="720"/>
        <w:jc w:val="left"/>
        <w:rPr>
          <w:rFonts w:ascii="Arial" w:hAnsi="Arial"/>
          <w:sz w:val="24"/>
          <w:szCs w:val="24"/>
        </w:rPr>
      </w:pPr>
      <w:r w:rsidRPr="3439F01B">
        <w:rPr>
          <w:rFonts w:ascii="Arial" w:hAnsi="Arial"/>
          <w:sz w:val="24"/>
          <w:szCs w:val="24"/>
        </w:rPr>
        <w:t>results in the Buyer being required to make a compensation payment to one or more third parties; and/or</w:t>
      </w:r>
    </w:p>
    <w:p w14:paraId="692777F2" w14:textId="77777777" w:rsidR="003C28EE" w:rsidRPr="00091B0C" w:rsidRDefault="35658114" w:rsidP="3439F01B">
      <w:pPr>
        <w:pStyle w:val="GPSL3numberedclause"/>
        <w:numPr>
          <w:ilvl w:val="0"/>
          <w:numId w:val="0"/>
        </w:numPr>
        <w:tabs>
          <w:tab w:val="clear" w:pos="1985"/>
          <w:tab w:val="clear" w:pos="2127"/>
          <w:tab w:val="num" w:pos="2160"/>
        </w:tabs>
        <w:ind w:left="2160"/>
        <w:jc w:val="left"/>
        <w:rPr>
          <w:rFonts w:ascii="Arial" w:hAnsi="Arial"/>
          <w:sz w:val="24"/>
          <w:szCs w:val="24"/>
        </w:rPr>
      </w:pPr>
      <w:r w:rsidRPr="3439F01B">
        <w:rPr>
          <w:rFonts w:ascii="Arial" w:hAnsi="Arial"/>
          <w:sz w:val="24"/>
          <w:szCs w:val="24"/>
        </w:rPr>
        <w:t>the Buyer is otherwise entitled to or does terminate this Contract pursuant to Clause 10.4 (CCS and Buyer Termination Rights).</w:t>
      </w:r>
    </w:p>
    <w:p w14:paraId="2A317394" w14:textId="77777777" w:rsidR="003C28EE" w:rsidRPr="00F3298F" w:rsidRDefault="35658114"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3439F01B">
        <w:rPr>
          <w:rFonts w:ascii="Arial" w:hAnsi="Arial"/>
          <w:b w:val="0"/>
          <w:sz w:val="24"/>
          <w:szCs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rsidRPr="3439F01B">
        <w:rPr>
          <w:rFonts w:ascii="Arial" w:hAnsi="Arial"/>
          <w:b w:val="0"/>
          <w:sz w:val="24"/>
          <w:szCs w:val="24"/>
        </w:rPr>
        <w:t>as a result of</w:t>
      </w:r>
      <w:proofErr w:type="gramEnd"/>
      <w:r w:rsidRPr="3439F01B">
        <w:rPr>
          <w:rFonts w:ascii="Arial" w:hAnsi="Arial"/>
          <w:b w:val="0"/>
          <w:sz w:val="24"/>
          <w:szCs w:val="24"/>
        </w:rPr>
        <w:t xml:space="preserve"> such changes, provided that:</w:t>
      </w:r>
    </w:p>
    <w:p w14:paraId="462BC77D" w14:textId="77777777" w:rsidR="003C28EE" w:rsidRPr="00091B0C" w:rsidRDefault="35658114" w:rsidP="3439F01B">
      <w:pPr>
        <w:pStyle w:val="GPSL3numberedclause"/>
        <w:numPr>
          <w:ilvl w:val="0"/>
          <w:numId w:val="0"/>
        </w:numPr>
        <w:tabs>
          <w:tab w:val="clear" w:pos="1985"/>
          <w:tab w:val="clear" w:pos="2127"/>
          <w:tab w:val="num" w:pos="2160"/>
        </w:tabs>
        <w:ind w:left="2160"/>
        <w:jc w:val="left"/>
        <w:rPr>
          <w:rFonts w:ascii="Arial" w:hAnsi="Arial"/>
          <w:sz w:val="24"/>
          <w:szCs w:val="24"/>
        </w:rPr>
      </w:pPr>
      <w:r w:rsidRPr="3439F01B">
        <w:rPr>
          <w:rFonts w:ascii="Arial" w:hAnsi="Arial"/>
          <w:sz w:val="24"/>
          <w:szCs w:val="24"/>
        </w:rPr>
        <w:t xml:space="preserve">the total number of Service Levels for which the weighting is to be changed does not exceed the number applicable as at the Start </w:t>
      </w:r>
      <w:proofErr w:type="gramStart"/>
      <w:r w:rsidRPr="3439F01B">
        <w:rPr>
          <w:rFonts w:ascii="Arial" w:hAnsi="Arial"/>
          <w:sz w:val="24"/>
          <w:szCs w:val="24"/>
        </w:rPr>
        <w:t>Date;</w:t>
      </w:r>
      <w:proofErr w:type="gramEnd"/>
      <w:r w:rsidRPr="3439F01B">
        <w:rPr>
          <w:rFonts w:ascii="Arial" w:hAnsi="Arial"/>
          <w:sz w:val="24"/>
          <w:szCs w:val="24"/>
        </w:rPr>
        <w:t xml:space="preserve"> </w:t>
      </w:r>
    </w:p>
    <w:p w14:paraId="1890CE45" w14:textId="77777777" w:rsidR="003C28EE" w:rsidRPr="00091B0C" w:rsidRDefault="35658114" w:rsidP="3439F01B">
      <w:pPr>
        <w:pStyle w:val="GPSL3numberedclause"/>
        <w:numPr>
          <w:ilvl w:val="0"/>
          <w:numId w:val="0"/>
        </w:numPr>
        <w:tabs>
          <w:tab w:val="clear" w:pos="1985"/>
          <w:tab w:val="clear" w:pos="2127"/>
          <w:tab w:val="num" w:pos="2160"/>
        </w:tabs>
        <w:ind w:left="2160"/>
        <w:jc w:val="left"/>
        <w:rPr>
          <w:rFonts w:ascii="Arial" w:hAnsi="Arial"/>
          <w:sz w:val="24"/>
          <w:szCs w:val="24"/>
        </w:rPr>
      </w:pPr>
      <w:r w:rsidRPr="3439F01B">
        <w:rPr>
          <w:rFonts w:ascii="Arial" w:hAnsi="Arial"/>
          <w:sz w:val="24"/>
          <w:szCs w:val="24"/>
        </w:rPr>
        <w:t>the principal purpose of the change is to reflect changes in the Buyer's business requirements and/or priorities or to reflect changing industry standards; and</w:t>
      </w:r>
    </w:p>
    <w:p w14:paraId="0645E7F7" w14:textId="77777777" w:rsidR="003C28EE" w:rsidRPr="00091B0C" w:rsidRDefault="35658114" w:rsidP="3439F01B">
      <w:pPr>
        <w:pStyle w:val="GPSL3numberedclause"/>
        <w:numPr>
          <w:ilvl w:val="0"/>
          <w:numId w:val="0"/>
        </w:numPr>
        <w:tabs>
          <w:tab w:val="clear" w:pos="1985"/>
          <w:tab w:val="clear" w:pos="2127"/>
          <w:tab w:val="num" w:pos="2160"/>
        </w:tabs>
        <w:ind w:left="2160"/>
        <w:jc w:val="left"/>
        <w:rPr>
          <w:rFonts w:ascii="Arial" w:hAnsi="Arial"/>
          <w:sz w:val="24"/>
          <w:szCs w:val="24"/>
        </w:rPr>
      </w:pPr>
      <w:r w:rsidRPr="3439F01B">
        <w:rPr>
          <w:rFonts w:ascii="Arial" w:hAnsi="Arial"/>
          <w:sz w:val="24"/>
          <w:szCs w:val="24"/>
        </w:rPr>
        <w:t>there is no change to the Service Credit Cap.</w:t>
      </w:r>
    </w:p>
    <w:p w14:paraId="42E0995D" w14:textId="77777777" w:rsidR="003C28EE" w:rsidRPr="00F3298F" w:rsidRDefault="003C28EE" w:rsidP="003C28EE">
      <w:pPr>
        <w:pStyle w:val="GPSL1CLAUSEHEADING"/>
        <w:tabs>
          <w:tab w:val="clear" w:pos="0"/>
          <w:tab w:val="left" w:pos="142"/>
          <w:tab w:val="num" w:pos="720"/>
        </w:tabs>
        <w:spacing w:after="120"/>
        <w:ind w:left="720" w:hanging="720"/>
        <w:jc w:val="left"/>
        <w:rPr>
          <w:b w:val="0"/>
          <w:bCs/>
          <w:caps w:val="0"/>
          <w:sz w:val="24"/>
          <w:szCs w:val="24"/>
        </w:rPr>
      </w:pPr>
      <w:r w:rsidRPr="00F3298F">
        <w:rPr>
          <w:b w:val="0"/>
          <w:bCs/>
          <w:caps w:val="0"/>
          <w:sz w:val="24"/>
          <w:szCs w:val="24"/>
        </w:rPr>
        <w:t>Critical Service Level Failure</w:t>
      </w:r>
    </w:p>
    <w:p w14:paraId="3D686C30" w14:textId="77777777" w:rsidR="003C28EE" w:rsidRPr="00F3298F" w:rsidRDefault="003C28EE" w:rsidP="009674CA">
      <w:pPr>
        <w:pStyle w:val="GPSL2NumberedBoldHeading"/>
        <w:ind w:left="0" w:firstLine="0"/>
        <w:jc w:val="left"/>
        <w:rPr>
          <w:rFonts w:ascii="Arial" w:hAnsi="Arial"/>
          <w:b w:val="0"/>
          <w:bCs/>
          <w:sz w:val="24"/>
          <w:szCs w:val="24"/>
        </w:rPr>
      </w:pPr>
      <w:r w:rsidRPr="00F3298F">
        <w:rPr>
          <w:rFonts w:ascii="Arial" w:hAnsi="Arial"/>
          <w:b w:val="0"/>
          <w:bCs/>
          <w:sz w:val="24"/>
          <w:szCs w:val="24"/>
        </w:rPr>
        <w:t>On the occurrence of a Critical Service Level Failure:</w:t>
      </w:r>
    </w:p>
    <w:p w14:paraId="6A0B3A63" w14:textId="77777777" w:rsidR="003C28EE" w:rsidRPr="00F3298F"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00F3298F">
        <w:rPr>
          <w:rFonts w:ascii="Arial" w:hAnsi="Arial"/>
          <w:b w:val="0"/>
          <w:bCs/>
          <w:sz w:val="24"/>
          <w:szCs w:val="24"/>
        </w:rPr>
        <w:t>any Service Credits that would otherwise have accrued during the relevant Service Period shall not accrue; and</w:t>
      </w:r>
    </w:p>
    <w:p w14:paraId="4BCBD6B5" w14:textId="77777777" w:rsidR="003C28EE" w:rsidRPr="00F3298F"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00F3298F">
        <w:rPr>
          <w:rFonts w:ascii="Arial" w:hAnsi="Arial"/>
          <w:b w:val="0"/>
          <w:bCs/>
          <w:sz w:val="24"/>
          <w:szCs w:val="24"/>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65F8C96D" w14:textId="77777777" w:rsidR="003C28EE" w:rsidRPr="00091B0C" w:rsidRDefault="003C28EE"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1454351D" w14:textId="77777777" w:rsidR="003C28EE" w:rsidRPr="00091B0C" w:rsidRDefault="003C28EE" w:rsidP="009674CA">
      <w:pPr>
        <w:pStyle w:val="GPSL1CLAUSEHEADING"/>
        <w:numPr>
          <w:ilvl w:val="0"/>
          <w:numId w:val="0"/>
        </w:numPr>
        <w:ind w:left="426"/>
        <w:jc w:val="left"/>
        <w:rPr>
          <w:rFonts w:ascii="Arial" w:hAnsi="Arial"/>
          <w:sz w:val="24"/>
          <w:szCs w:val="24"/>
        </w:rPr>
      </w:pPr>
    </w:p>
    <w:p w14:paraId="7D865D31" w14:textId="77777777" w:rsidR="003C28EE" w:rsidRPr="00EF7368" w:rsidRDefault="003C28EE" w:rsidP="009674CA">
      <w:pPr>
        <w:pStyle w:val="GPSSchPart"/>
        <w:jc w:val="left"/>
        <w:rPr>
          <w:rFonts w:ascii="Arial Bold" w:hAnsi="Arial Bold" w:cs="Arial"/>
          <w:caps w:val="0"/>
          <w:sz w:val="36"/>
          <w:szCs w:val="36"/>
        </w:rPr>
      </w:pPr>
      <w:r w:rsidRPr="00091B0C">
        <w:rPr>
          <w:rFonts w:ascii="Arial" w:hAnsi="Arial" w:cs="Arial"/>
          <w:sz w:val="24"/>
          <w:szCs w:val="24"/>
        </w:rPr>
        <w:br w:type="page"/>
      </w:r>
      <w:r>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26B221D4" w14:textId="77777777" w:rsidR="003C28EE" w:rsidRPr="00EF7368" w:rsidRDefault="003C28EE" w:rsidP="00FF31C0">
      <w:pPr>
        <w:pStyle w:val="GPSL1CLAUSEHEADING"/>
        <w:numPr>
          <w:ilvl w:val="0"/>
          <w:numId w:val="16"/>
        </w:numPr>
        <w:tabs>
          <w:tab w:val="clear" w:pos="0"/>
          <w:tab w:val="num" w:pos="720"/>
        </w:tabs>
        <w:spacing w:after="120"/>
        <w:ind w:left="720" w:hanging="720"/>
        <w:jc w:val="left"/>
        <w:rPr>
          <w:caps w:val="0"/>
          <w:sz w:val="24"/>
          <w:szCs w:val="24"/>
        </w:rPr>
      </w:pPr>
      <w:r>
        <w:rPr>
          <w:caps w:val="0"/>
          <w:sz w:val="24"/>
          <w:szCs w:val="24"/>
        </w:rPr>
        <w:t>Service Levels</w:t>
      </w:r>
    </w:p>
    <w:p w14:paraId="1AC893C4" w14:textId="77777777" w:rsidR="003C28EE" w:rsidRPr="00F3298F" w:rsidRDefault="003C28EE" w:rsidP="009674CA">
      <w:pPr>
        <w:pStyle w:val="GPSL2NumberedBoldHeading"/>
        <w:ind w:left="720" w:firstLine="0"/>
        <w:jc w:val="left"/>
        <w:rPr>
          <w:rFonts w:ascii="Arial" w:hAnsi="Arial"/>
          <w:b w:val="0"/>
          <w:bCs/>
          <w:sz w:val="24"/>
          <w:szCs w:val="24"/>
        </w:rPr>
      </w:pPr>
      <w:r w:rsidRPr="00F3298F">
        <w:rPr>
          <w:rFonts w:ascii="Arial" w:hAnsi="Arial"/>
          <w:b w:val="0"/>
          <w:bCs/>
          <w:sz w:val="24"/>
          <w:szCs w:val="24"/>
        </w:rPr>
        <w:t>If the level of performance of the Supplier:</w:t>
      </w:r>
    </w:p>
    <w:p w14:paraId="1BD98033" w14:textId="77777777" w:rsidR="003C28EE" w:rsidRPr="00F3298F"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00F3298F">
        <w:rPr>
          <w:rFonts w:ascii="Arial" w:hAnsi="Arial"/>
          <w:b w:val="0"/>
          <w:bCs/>
          <w:sz w:val="24"/>
          <w:szCs w:val="24"/>
        </w:rPr>
        <w:t>is likely to or fails to meet any Service Level Performance Measure; or</w:t>
      </w:r>
    </w:p>
    <w:p w14:paraId="0217EEA3" w14:textId="77777777" w:rsidR="003C28EE" w:rsidRPr="00F3298F"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00F3298F">
        <w:rPr>
          <w:rFonts w:ascii="Arial" w:hAnsi="Arial"/>
          <w:b w:val="0"/>
          <w:bCs/>
          <w:sz w:val="24"/>
          <w:szCs w:val="24"/>
        </w:rPr>
        <w:t xml:space="preserve">is likely to cause or causes a Critical Service Failure to occur, </w:t>
      </w:r>
    </w:p>
    <w:p w14:paraId="6B2A88FA" w14:textId="77777777" w:rsidR="003C28EE" w:rsidRPr="00F3298F" w:rsidRDefault="003C28EE" w:rsidP="009674CA">
      <w:pPr>
        <w:pStyle w:val="GPSL2NumberedBoldHeading"/>
        <w:ind w:left="720" w:firstLine="0"/>
        <w:jc w:val="left"/>
        <w:rPr>
          <w:rFonts w:ascii="Arial" w:hAnsi="Arial"/>
          <w:b w:val="0"/>
          <w:bCs/>
          <w:sz w:val="24"/>
          <w:szCs w:val="24"/>
        </w:rPr>
      </w:pPr>
      <w:r w:rsidRPr="00F3298F">
        <w:rPr>
          <w:rFonts w:ascii="Arial" w:hAnsi="Arial"/>
          <w:b w:val="0"/>
          <w:bCs/>
          <w:sz w:val="24"/>
          <w:szCs w:val="24"/>
        </w:rPr>
        <w:t>the Supplier shall immediately notify the Buyer in writing and the Buyer, in its absolute discretion and without limiting any other of its rights, may:</w:t>
      </w:r>
    </w:p>
    <w:p w14:paraId="59D5CDA4" w14:textId="77777777" w:rsidR="003C28EE" w:rsidRPr="00F3298F" w:rsidRDefault="003C28EE" w:rsidP="00FF31C0">
      <w:pPr>
        <w:pStyle w:val="GPSL2NumberedBoldHeading"/>
        <w:numPr>
          <w:ilvl w:val="2"/>
          <w:numId w:val="24"/>
        </w:numPr>
        <w:tabs>
          <w:tab w:val="clear" w:pos="1134"/>
        </w:tabs>
        <w:autoSpaceDN/>
        <w:adjustRightInd w:val="0"/>
        <w:jc w:val="left"/>
        <w:rPr>
          <w:rFonts w:ascii="Arial" w:hAnsi="Arial"/>
          <w:b w:val="0"/>
          <w:bCs/>
          <w:sz w:val="24"/>
          <w:szCs w:val="24"/>
        </w:rPr>
      </w:pPr>
      <w:r w:rsidRPr="00F3298F">
        <w:rPr>
          <w:rFonts w:ascii="Arial" w:hAnsi="Arial"/>
          <w:b w:val="0"/>
          <w:bCs/>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sidRPr="00F3298F">
        <w:rPr>
          <w:rFonts w:ascii="Arial" w:hAnsi="Arial"/>
          <w:b w:val="0"/>
          <w:bCs/>
          <w:sz w:val="24"/>
          <w:szCs w:val="24"/>
        </w:rPr>
        <w:t>recurring;</w:t>
      </w:r>
      <w:proofErr w:type="gramEnd"/>
      <w:r w:rsidRPr="00F3298F">
        <w:rPr>
          <w:rFonts w:ascii="Arial" w:hAnsi="Arial"/>
          <w:b w:val="0"/>
          <w:bCs/>
          <w:sz w:val="24"/>
          <w:szCs w:val="24"/>
        </w:rPr>
        <w:t xml:space="preserve"> </w:t>
      </w:r>
    </w:p>
    <w:p w14:paraId="7A3EEFDB" w14:textId="77777777" w:rsidR="003C28EE" w:rsidRPr="00F3298F" w:rsidRDefault="003C28EE" w:rsidP="00FF31C0">
      <w:pPr>
        <w:pStyle w:val="GPSL2NumberedBoldHeading"/>
        <w:numPr>
          <w:ilvl w:val="2"/>
          <w:numId w:val="24"/>
        </w:numPr>
        <w:tabs>
          <w:tab w:val="clear" w:pos="1134"/>
        </w:tabs>
        <w:autoSpaceDN/>
        <w:adjustRightInd w:val="0"/>
        <w:jc w:val="left"/>
        <w:rPr>
          <w:rFonts w:ascii="Arial" w:hAnsi="Arial"/>
          <w:b w:val="0"/>
          <w:bCs/>
          <w:sz w:val="24"/>
          <w:szCs w:val="24"/>
        </w:rPr>
      </w:pPr>
      <w:r w:rsidRPr="00F3298F">
        <w:rPr>
          <w:rFonts w:ascii="Arial" w:hAnsi="Arial"/>
          <w:b w:val="0"/>
          <w:bCs/>
          <w:sz w:val="24"/>
          <w:szCs w:val="24"/>
        </w:rPr>
        <w:t xml:space="preserve">instruct the Supplier to comply with the Rectification Plan </w:t>
      </w:r>
      <w:proofErr w:type="gramStart"/>
      <w:r w:rsidRPr="00F3298F">
        <w:rPr>
          <w:rFonts w:ascii="Arial" w:hAnsi="Arial"/>
          <w:b w:val="0"/>
          <w:bCs/>
          <w:sz w:val="24"/>
          <w:szCs w:val="24"/>
        </w:rPr>
        <w:t>Process;</w:t>
      </w:r>
      <w:proofErr w:type="gramEnd"/>
      <w:r w:rsidRPr="00F3298F">
        <w:rPr>
          <w:rFonts w:ascii="Arial" w:hAnsi="Arial"/>
          <w:b w:val="0"/>
          <w:bCs/>
          <w:sz w:val="24"/>
          <w:szCs w:val="24"/>
        </w:rPr>
        <w:t xml:space="preserve"> </w:t>
      </w:r>
    </w:p>
    <w:p w14:paraId="5B84983F" w14:textId="77777777" w:rsidR="003C28EE" w:rsidRPr="00F3298F" w:rsidRDefault="003C28EE" w:rsidP="00FF31C0">
      <w:pPr>
        <w:pStyle w:val="GPSL2NumberedBoldHeading"/>
        <w:numPr>
          <w:ilvl w:val="2"/>
          <w:numId w:val="24"/>
        </w:numPr>
        <w:tabs>
          <w:tab w:val="clear" w:pos="1134"/>
        </w:tabs>
        <w:autoSpaceDN/>
        <w:adjustRightInd w:val="0"/>
        <w:jc w:val="left"/>
        <w:rPr>
          <w:rFonts w:ascii="Arial" w:hAnsi="Arial"/>
          <w:b w:val="0"/>
          <w:bCs/>
          <w:sz w:val="24"/>
          <w:szCs w:val="24"/>
        </w:rPr>
      </w:pPr>
      <w:r w:rsidRPr="00F3298F">
        <w:rPr>
          <w:rFonts w:ascii="Arial" w:hAnsi="Arial"/>
          <w:b w:val="0"/>
          <w:bCs/>
          <w:sz w:val="24"/>
          <w:szCs w:val="24"/>
        </w:rPr>
        <w:t>if a Service Level Failure has occurred, deduct the applicable Service Level Credits payable by the Supplier to the Buyer; and/or</w:t>
      </w:r>
    </w:p>
    <w:p w14:paraId="08D1941D" w14:textId="77777777" w:rsidR="003C28EE" w:rsidRPr="00F3298F" w:rsidRDefault="003C28EE" w:rsidP="00FF31C0">
      <w:pPr>
        <w:pStyle w:val="GPSL2NumberedBoldHeading"/>
        <w:numPr>
          <w:ilvl w:val="2"/>
          <w:numId w:val="24"/>
        </w:numPr>
        <w:tabs>
          <w:tab w:val="clear" w:pos="1134"/>
        </w:tabs>
        <w:autoSpaceDN/>
        <w:adjustRightInd w:val="0"/>
        <w:jc w:val="left"/>
        <w:rPr>
          <w:rFonts w:ascii="Arial" w:hAnsi="Arial"/>
          <w:b w:val="0"/>
          <w:bCs/>
          <w:sz w:val="24"/>
          <w:szCs w:val="24"/>
        </w:rPr>
      </w:pPr>
      <w:r w:rsidRPr="00F3298F">
        <w:rPr>
          <w:rFonts w:ascii="Arial" w:hAnsi="Arial"/>
          <w:b w:val="0"/>
          <w:bCs/>
          <w:sz w:val="24"/>
          <w:szCs w:val="24"/>
        </w:rPr>
        <w:t>if a Critical Service Level Failure has occurred, exercise its right to Compensation for Critical Service Level Failure (including the right to terminate for material Default).</w:t>
      </w:r>
    </w:p>
    <w:p w14:paraId="6B2BCD3C" w14:textId="77777777" w:rsidR="003C28EE" w:rsidRPr="00F3298F" w:rsidRDefault="003C28EE" w:rsidP="003C28EE">
      <w:pPr>
        <w:pStyle w:val="GPSL1CLAUSEHEADING"/>
        <w:tabs>
          <w:tab w:val="clear" w:pos="0"/>
          <w:tab w:val="num" w:pos="720"/>
        </w:tabs>
        <w:spacing w:after="120"/>
        <w:ind w:left="720" w:hanging="720"/>
        <w:jc w:val="left"/>
        <w:rPr>
          <w:b w:val="0"/>
          <w:bCs/>
          <w:caps w:val="0"/>
          <w:sz w:val="24"/>
          <w:szCs w:val="24"/>
        </w:rPr>
      </w:pPr>
      <w:r w:rsidRPr="00F3298F">
        <w:rPr>
          <w:b w:val="0"/>
          <w:bCs/>
          <w:caps w:val="0"/>
          <w:sz w:val="24"/>
          <w:szCs w:val="24"/>
        </w:rPr>
        <w:t>Service Credits</w:t>
      </w:r>
    </w:p>
    <w:p w14:paraId="0A6D798D" w14:textId="77777777" w:rsidR="003C28EE" w:rsidRPr="00F3298F"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00F3298F">
        <w:rPr>
          <w:rFonts w:ascii="Arial" w:hAnsi="Arial"/>
          <w:b w:val="0"/>
          <w:bCs/>
          <w:sz w:val="24"/>
          <w:szCs w:val="24"/>
        </w:rPr>
        <w:t>The Buyer shall use the Performance Monitoring Reports supplied by the Supplier to verify the calculation and accuracy of the Service Credits, if any, applicable to each Service Period.</w:t>
      </w:r>
    </w:p>
    <w:p w14:paraId="24DCC85A" w14:textId="77777777" w:rsidR="003C28EE" w:rsidRPr="00F3298F"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00F3298F">
        <w:rPr>
          <w:rFonts w:ascii="Arial" w:hAnsi="Arial"/>
          <w:b w:val="0"/>
          <w:bCs/>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44FEEC07" w14:textId="77777777" w:rsidR="003C28EE" w:rsidRDefault="003C28EE" w:rsidP="00C0199D">
      <w:pPr>
        <w:pStyle w:val="GPSSchAnnexname"/>
        <w:ind w:firstLine="0"/>
        <w:jc w:val="left"/>
        <w:rPr>
          <w:rFonts w:cs="Arial"/>
          <w:caps w:val="0"/>
          <w:sz w:val="36"/>
          <w:szCs w:val="24"/>
        </w:rPr>
      </w:pPr>
      <w:r w:rsidRPr="00091B0C">
        <w:rPr>
          <w:rFonts w:ascii="Arial" w:hAnsi="Arial" w:cs="Arial"/>
          <w:sz w:val="24"/>
          <w:szCs w:val="24"/>
        </w:rPr>
        <w:br w:type="page"/>
      </w:r>
      <w:r>
        <w:rPr>
          <w:rFonts w:cs="Arial"/>
          <w:caps w:val="0"/>
          <w:sz w:val="36"/>
          <w:szCs w:val="24"/>
        </w:rPr>
        <w:lastRenderedPageBreak/>
        <w:t>Annex A to Part A</w:t>
      </w:r>
      <w:r w:rsidRPr="009674CA">
        <w:rPr>
          <w:rFonts w:cs="Arial"/>
          <w:caps w:val="0"/>
          <w:sz w:val="36"/>
          <w:szCs w:val="24"/>
        </w:rPr>
        <w:t xml:space="preserve">: </w:t>
      </w:r>
      <w:r>
        <w:rPr>
          <w:rFonts w:cs="Arial"/>
          <w:caps w:val="0"/>
          <w:sz w:val="36"/>
          <w:szCs w:val="24"/>
        </w:rPr>
        <w:t>Services Levels and Service Credits Table</w:t>
      </w:r>
    </w:p>
    <w:p w14:paraId="3FA1BA56" w14:textId="492A7A5B" w:rsidR="00692827" w:rsidRPr="00692827" w:rsidRDefault="00692827" w:rsidP="00692827">
      <w:pPr>
        <w:pStyle w:val="Heading1"/>
        <w:tabs>
          <w:tab w:val="num" w:pos="0"/>
        </w:tabs>
        <w:overflowPunct w:val="0"/>
        <w:autoSpaceDE w:val="0"/>
        <w:autoSpaceDN w:val="0"/>
        <w:spacing w:after="120"/>
        <w:ind w:left="709" w:hanging="709"/>
        <w:textAlignment w:val="baseline"/>
        <w:rPr>
          <w:rFonts w:cs="Arial"/>
          <w:sz w:val="24"/>
          <w:szCs w:val="24"/>
        </w:rPr>
      </w:pPr>
      <w:bookmarkStart w:id="200" w:name="_Toc368573039"/>
      <w:bookmarkStart w:id="201" w:name="_Toc144303811"/>
      <w:r>
        <w:rPr>
          <w:rFonts w:cs="Arial"/>
          <w:sz w:val="24"/>
          <w:szCs w:val="24"/>
        </w:rPr>
        <w:t>S</w:t>
      </w:r>
      <w:r w:rsidRPr="00692827">
        <w:rPr>
          <w:rFonts w:cs="Arial"/>
          <w:sz w:val="24"/>
          <w:szCs w:val="24"/>
        </w:rPr>
        <w:t xml:space="preserve">ervice levels and </w:t>
      </w:r>
      <w:bookmarkEnd w:id="200"/>
      <w:bookmarkEnd w:id="201"/>
      <w:r w:rsidR="00C0199D" w:rsidRPr="00692827">
        <w:rPr>
          <w:rFonts w:cs="Arial"/>
          <w:sz w:val="24"/>
          <w:szCs w:val="24"/>
        </w:rPr>
        <w:t>performance.</w:t>
      </w:r>
    </w:p>
    <w:p w14:paraId="3A7645F1" w14:textId="627C2516" w:rsidR="00692827" w:rsidRPr="00692827" w:rsidRDefault="3001A60E" w:rsidP="00692827">
      <w:pPr>
        <w:pStyle w:val="Heading2"/>
        <w:numPr>
          <w:ilvl w:val="1"/>
          <w:numId w:val="0"/>
        </w:numPr>
        <w:tabs>
          <w:tab w:val="num" w:pos="132"/>
        </w:tabs>
        <w:overflowPunct w:val="0"/>
        <w:autoSpaceDE w:val="0"/>
        <w:autoSpaceDN w:val="0"/>
        <w:spacing w:after="120"/>
        <w:ind w:left="709" w:hanging="709"/>
        <w:textAlignment w:val="baseline"/>
        <w:rPr>
          <w:rFonts w:ascii="Arial" w:hAnsi="Arial" w:cs="Arial"/>
          <w:sz w:val="24"/>
          <w:szCs w:val="24"/>
        </w:rPr>
      </w:pPr>
      <w:r w:rsidRPr="3439F01B">
        <w:rPr>
          <w:rFonts w:ascii="Arial" w:hAnsi="Arial" w:cs="Arial"/>
          <w:sz w:val="24"/>
          <w:szCs w:val="24"/>
        </w:rPr>
        <w:t>The Authority will measure the quality of the supplier’s delivery by the</w:t>
      </w:r>
      <w:r w:rsidR="0263AD05" w:rsidRPr="3439F01B">
        <w:rPr>
          <w:rFonts w:ascii="Arial" w:hAnsi="Arial" w:cs="Arial"/>
          <w:sz w:val="24"/>
          <w:szCs w:val="24"/>
        </w:rPr>
        <w:t xml:space="preserve"> </w:t>
      </w:r>
      <w:r w:rsidRPr="3439F01B">
        <w:rPr>
          <w:rFonts w:ascii="Arial" w:hAnsi="Arial" w:cs="Arial"/>
          <w:sz w:val="24"/>
          <w:szCs w:val="24"/>
        </w:rPr>
        <w:t>following</w:t>
      </w:r>
      <w:r w:rsidR="00D9065A">
        <w:rPr>
          <w:rFonts w:ascii="Arial" w:hAnsi="Arial" w:cs="Arial"/>
          <w:sz w:val="24"/>
          <w:szCs w:val="24"/>
        </w:rPr>
        <w:t xml:space="preserve"> </w:t>
      </w:r>
      <w:r w:rsidRPr="3439F01B">
        <w:rPr>
          <w:rFonts w:ascii="Arial" w:hAnsi="Arial" w:cs="Arial"/>
          <w:sz w:val="24"/>
          <w:szCs w:val="24"/>
        </w:rPr>
        <w:t>SLA’s/KPI’s:</w:t>
      </w:r>
    </w:p>
    <w:tbl>
      <w:tblPr>
        <w:tblpPr w:leftFromText="180" w:rightFromText="180" w:vertAnchor="text"/>
        <w:tblW w:w="0" w:type="auto"/>
        <w:tblCellMar>
          <w:left w:w="0" w:type="dxa"/>
          <w:right w:w="0" w:type="dxa"/>
        </w:tblCellMar>
        <w:tblLook w:val="04A0" w:firstRow="1" w:lastRow="0" w:firstColumn="1" w:lastColumn="0" w:noHBand="0" w:noVBand="1"/>
      </w:tblPr>
      <w:tblGrid>
        <w:gridCol w:w="1124"/>
        <w:gridCol w:w="2184"/>
        <w:gridCol w:w="3917"/>
        <w:gridCol w:w="1781"/>
      </w:tblGrid>
      <w:tr w:rsidR="00C0199D" w:rsidRPr="0081129B" w14:paraId="0314C621" w14:textId="77777777" w:rsidTr="00A01FEE">
        <w:tc>
          <w:tcPr>
            <w:tcW w:w="1048"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FF4A79B"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81129B">
              <w:rPr>
                <w:rFonts w:ascii="Arial" w:eastAsia="Times New Roman" w:hAnsi="Arial" w:cs="Arial"/>
                <w:sz w:val="24"/>
                <w:szCs w:val="24"/>
              </w:rPr>
              <w:t>KPI/SLA</w:t>
            </w:r>
          </w:p>
        </w:tc>
        <w:tc>
          <w:tcPr>
            <w:tcW w:w="2208"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CEBEB3"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81129B">
              <w:rPr>
                <w:rFonts w:ascii="Arial" w:eastAsia="Times New Roman" w:hAnsi="Arial" w:cs="Arial"/>
                <w:sz w:val="24"/>
                <w:szCs w:val="24"/>
              </w:rPr>
              <w:t>Service Area</w:t>
            </w:r>
          </w:p>
        </w:tc>
        <w:tc>
          <w:tcPr>
            <w:tcW w:w="3957"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6176A740"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81129B">
              <w:rPr>
                <w:rFonts w:ascii="Arial" w:eastAsia="Times New Roman" w:hAnsi="Arial" w:cs="Arial"/>
                <w:sz w:val="24"/>
                <w:szCs w:val="24"/>
              </w:rPr>
              <w:t>KPI/SLA description</w:t>
            </w:r>
          </w:p>
        </w:tc>
        <w:tc>
          <w:tcPr>
            <w:tcW w:w="1790"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FFB345E"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81129B">
              <w:rPr>
                <w:rFonts w:ascii="Arial" w:eastAsia="Times New Roman" w:hAnsi="Arial" w:cs="Arial"/>
                <w:sz w:val="24"/>
                <w:szCs w:val="24"/>
              </w:rPr>
              <w:t>Target</w:t>
            </w:r>
          </w:p>
        </w:tc>
      </w:tr>
      <w:tr w:rsidR="00C0199D" w:rsidRPr="0081129B" w14:paraId="42D2A4F8" w14:textId="77777777" w:rsidTr="00A01FEE">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019A82" w14:textId="77777777" w:rsidR="00C0199D" w:rsidRPr="0081129B" w:rsidRDefault="00C0199D" w:rsidP="00A01FEE">
            <w:pPr>
              <w:tabs>
                <w:tab w:val="left" w:pos="720"/>
              </w:tabs>
              <w:overflowPunct w:val="0"/>
              <w:autoSpaceDE w:val="0"/>
              <w:autoSpaceDN w:val="0"/>
              <w:spacing w:after="240"/>
              <w:ind w:left="360"/>
              <w:textAlignment w:val="baseline"/>
              <w:outlineLvl w:val="1"/>
              <w:rPr>
                <w:rFonts w:ascii="Arial" w:eastAsia="Times New Roman" w:hAnsi="Arial" w:cs="Arial"/>
                <w:color w:val="000000" w:themeColor="text1"/>
                <w:sz w:val="24"/>
                <w:szCs w:val="24"/>
              </w:rPr>
            </w:pPr>
            <w:r w:rsidRPr="0081129B">
              <w:rPr>
                <w:rFonts w:ascii="Arial" w:hAnsi="Arial" w:cs="Arial"/>
                <w:sz w:val="24"/>
                <w:szCs w:val="24"/>
              </w:rPr>
              <w:t>1</w:t>
            </w: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0B9141C0"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Customer Service – 6-monthly performance review meetings</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5E942908"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6-monthly contract meetings at FCDO, with any Authority action points to be resolved within an appropriate timescale specified by the FCDO Contract Manager.</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74F70047"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100% for resolution in agreed timescale</w:t>
            </w:r>
          </w:p>
        </w:tc>
      </w:tr>
      <w:tr w:rsidR="00C0199D" w:rsidRPr="0081129B" w14:paraId="4E5071DD" w14:textId="77777777" w:rsidTr="00A01FEE">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0F9DA1" w14:textId="77777777" w:rsidR="00C0199D" w:rsidRPr="0081129B" w:rsidRDefault="00C0199D" w:rsidP="00A01FEE">
            <w:pPr>
              <w:tabs>
                <w:tab w:val="left" w:pos="720"/>
              </w:tabs>
              <w:overflowPunct w:val="0"/>
              <w:autoSpaceDE w:val="0"/>
              <w:autoSpaceDN w:val="0"/>
              <w:spacing w:after="240"/>
              <w:ind w:left="36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2</w:t>
            </w: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401EF3AB"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Customer Service – quarterly ‘surgeries’ for FCDO officers</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7E76BA37"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Quarterly surgeries to be held for officers (approach to be agreed – Teams, Hybrid, FCDO premises) with intended dates provided to the FCDO Contract Manager in advance (appropriate time in advance to be agreed between supplier/authority).</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2BD2BAAE"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To take place 4 times per year, timed to meet the deployment cycles of Staff going overseas</w:t>
            </w:r>
          </w:p>
        </w:tc>
      </w:tr>
      <w:tr w:rsidR="00C0199D" w:rsidRPr="0081129B" w14:paraId="4B006A44" w14:textId="77777777" w:rsidTr="00A01FEE">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2CFE27" w14:textId="77777777" w:rsidR="00C0199D" w:rsidRPr="0081129B" w:rsidRDefault="00C0199D" w:rsidP="00A01FEE">
            <w:pPr>
              <w:tabs>
                <w:tab w:val="left" w:pos="720"/>
              </w:tabs>
              <w:overflowPunct w:val="0"/>
              <w:autoSpaceDE w:val="0"/>
              <w:autoSpaceDN w:val="0"/>
              <w:spacing w:after="240"/>
              <w:ind w:left="360"/>
              <w:textAlignment w:val="baseline"/>
              <w:outlineLvl w:val="1"/>
              <w:rPr>
                <w:rFonts w:ascii="Arial" w:eastAsia="Times New Roman" w:hAnsi="Arial" w:cs="Arial"/>
                <w:color w:val="000000" w:themeColor="text1"/>
                <w:sz w:val="24"/>
                <w:szCs w:val="24"/>
              </w:rPr>
            </w:pPr>
            <w:r w:rsidRPr="0081129B">
              <w:rPr>
                <w:rFonts w:ascii="Arial" w:hAnsi="Arial" w:cs="Arial"/>
                <w:sz w:val="24"/>
                <w:szCs w:val="24"/>
              </w:rPr>
              <w:t>3</w:t>
            </w: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7C1F1A52"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sz w:val="24"/>
                <w:szCs w:val="24"/>
              </w:rPr>
              <w:t xml:space="preserve">Customer Service </w:t>
            </w:r>
            <w:proofErr w:type="gramStart"/>
            <w:r w:rsidRPr="0081129B">
              <w:rPr>
                <w:rFonts w:ascii="Arial" w:eastAsia="Times New Roman" w:hAnsi="Arial" w:cs="Arial"/>
                <w:sz w:val="24"/>
                <w:szCs w:val="24"/>
              </w:rPr>
              <w:t xml:space="preserve">- </w:t>
            </w:r>
            <w:r w:rsidRPr="0081129B">
              <w:rPr>
                <w:rFonts w:ascii="Arial" w:eastAsia="Times New Roman" w:hAnsi="Arial" w:cs="Arial"/>
                <w:color w:val="000000" w:themeColor="text1"/>
                <w:sz w:val="24"/>
                <w:szCs w:val="24"/>
              </w:rPr>
              <w:t xml:space="preserve"> </w:t>
            </w:r>
            <w:r w:rsidRPr="0081129B">
              <w:rPr>
                <w:rFonts w:ascii="Arial" w:eastAsia="Times New Roman" w:hAnsi="Arial" w:cs="Arial"/>
                <w:sz w:val="24"/>
                <w:szCs w:val="24"/>
              </w:rPr>
              <w:t>supplier</w:t>
            </w:r>
            <w:proofErr w:type="gramEnd"/>
            <w:r w:rsidRPr="0081129B">
              <w:rPr>
                <w:rFonts w:ascii="Arial" w:eastAsia="Times New Roman" w:hAnsi="Arial" w:cs="Arial"/>
                <w:sz w:val="24"/>
                <w:szCs w:val="24"/>
              </w:rPr>
              <w:t xml:space="preserve"> to address Authority queries </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5041BB3E"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sz w:val="24"/>
                <w:szCs w:val="24"/>
              </w:rPr>
              <w:t>Authority queries and questions about any aspect of the overall service resolved within 3 working days. If queries will require longer than 3 working days to resolve, the supplier should set out the action(s) being taken to resolve, including timings, and keep the FCDO Contract Manager informed. </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04B91251"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sz w:val="24"/>
                <w:szCs w:val="24"/>
              </w:rPr>
              <w:t>100% of the time (ad hoc requirement)</w:t>
            </w:r>
          </w:p>
        </w:tc>
      </w:tr>
      <w:tr w:rsidR="00C0199D" w:rsidRPr="0081129B" w14:paraId="71CFFA2A" w14:textId="77777777" w:rsidTr="00A01FEE">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99F6C" w14:textId="77777777" w:rsidR="00C0199D" w:rsidRPr="0081129B" w:rsidRDefault="00C0199D" w:rsidP="00A01FEE">
            <w:pPr>
              <w:tabs>
                <w:tab w:val="left" w:pos="720"/>
              </w:tabs>
              <w:overflowPunct w:val="0"/>
              <w:autoSpaceDE w:val="0"/>
              <w:autoSpaceDN w:val="0"/>
              <w:spacing w:after="240"/>
              <w:ind w:left="360"/>
              <w:textAlignment w:val="baseline"/>
              <w:outlineLvl w:val="1"/>
              <w:rPr>
                <w:rFonts w:ascii="Arial" w:eastAsia="Times New Roman" w:hAnsi="Arial" w:cs="Arial"/>
                <w:color w:val="000000" w:themeColor="text1"/>
                <w:sz w:val="24"/>
                <w:szCs w:val="24"/>
              </w:rPr>
            </w:pPr>
            <w:r w:rsidRPr="0081129B">
              <w:rPr>
                <w:rFonts w:ascii="Arial" w:hAnsi="Arial" w:cs="Arial"/>
                <w:sz w:val="24"/>
                <w:szCs w:val="24"/>
              </w:rPr>
              <w:t>4</w:t>
            </w: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2865E194"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sz w:val="24"/>
                <w:szCs w:val="24"/>
              </w:rPr>
              <w:t>Innovation &amp; Creativity – continuous improvement</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678BC175"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sz w:val="24"/>
                <w:szCs w:val="24"/>
              </w:rPr>
              <w:t xml:space="preserve">The Supplier should present new ways of working to the Authority at Contract review meetings and at any time during the life of the contract. </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77898569"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Continuous</w:t>
            </w:r>
          </w:p>
        </w:tc>
      </w:tr>
      <w:tr w:rsidR="00C0199D" w:rsidRPr="0081129B" w14:paraId="53EDEBEC" w14:textId="77777777" w:rsidTr="00A01FEE">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D022F" w14:textId="77777777" w:rsidR="00C0199D" w:rsidRPr="0081129B" w:rsidRDefault="00C0199D" w:rsidP="00A01FEE">
            <w:pPr>
              <w:tabs>
                <w:tab w:val="left" w:pos="720"/>
              </w:tabs>
              <w:overflowPunct w:val="0"/>
              <w:autoSpaceDE w:val="0"/>
              <w:autoSpaceDN w:val="0"/>
              <w:spacing w:after="240"/>
              <w:ind w:left="36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5</w:t>
            </w:r>
          </w:p>
        </w:tc>
        <w:tc>
          <w:tcPr>
            <w:tcW w:w="2208" w:type="dxa"/>
            <w:tcBorders>
              <w:top w:val="nil"/>
              <w:left w:val="nil"/>
              <w:bottom w:val="single" w:sz="8" w:space="0" w:color="auto"/>
              <w:right w:val="single" w:sz="8" w:space="0" w:color="auto"/>
            </w:tcBorders>
            <w:tcMar>
              <w:top w:w="0" w:type="dxa"/>
              <w:left w:w="108" w:type="dxa"/>
              <w:bottom w:w="0" w:type="dxa"/>
              <w:right w:w="108" w:type="dxa"/>
            </w:tcMar>
            <w:hideMark/>
          </w:tcPr>
          <w:p w14:paraId="3809B8B0"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 xml:space="preserve">Accuracy and reporting – </w:t>
            </w:r>
            <w:r w:rsidRPr="0081129B">
              <w:rPr>
                <w:rFonts w:ascii="Arial" w:eastAsia="Times New Roman" w:hAnsi="Arial" w:cs="Arial"/>
                <w:color w:val="000000" w:themeColor="text1"/>
                <w:sz w:val="24"/>
                <w:szCs w:val="24"/>
              </w:rPr>
              <w:lastRenderedPageBreak/>
              <w:t>WWAR Personal Effects claims</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67FF1C30"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lastRenderedPageBreak/>
              <w:t>Supplie</w:t>
            </w:r>
            <w:r w:rsidRPr="0081129B">
              <w:rPr>
                <w:rFonts w:ascii="Arial" w:hAnsi="Arial" w:cs="Arial"/>
                <w:sz w:val="24"/>
                <w:szCs w:val="24"/>
              </w:rPr>
              <w:t xml:space="preserve">r </w:t>
            </w:r>
            <w:r w:rsidRPr="0081129B">
              <w:rPr>
                <w:rFonts w:ascii="Arial" w:eastAsia="Times New Roman" w:hAnsi="Arial" w:cs="Arial"/>
                <w:color w:val="000000" w:themeColor="text1"/>
                <w:sz w:val="24"/>
                <w:szCs w:val="24"/>
              </w:rPr>
              <w:t xml:space="preserve">to provide analysis of quarterly damage/loss claims return for WWAR claims (Heavy Baggage (HB) and </w:t>
            </w:r>
            <w:r w:rsidRPr="0081129B">
              <w:rPr>
                <w:rFonts w:ascii="Arial" w:eastAsia="Times New Roman" w:hAnsi="Arial" w:cs="Arial"/>
                <w:color w:val="000000" w:themeColor="text1"/>
                <w:sz w:val="24"/>
                <w:szCs w:val="24"/>
              </w:rPr>
              <w:lastRenderedPageBreak/>
              <w:t>Unaccompanied Air Freight (UAF)) showing Post/Officer/claim/settled amount/under insured claims volume (percentage)/declined, not within policy.</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40E95EFD"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lastRenderedPageBreak/>
              <w:t xml:space="preserve">100% completion of MI quarterly </w:t>
            </w:r>
          </w:p>
        </w:tc>
      </w:tr>
      <w:tr w:rsidR="00C0199D" w:rsidRPr="0081129B" w14:paraId="1C5BF00B" w14:textId="77777777" w:rsidTr="00A01FEE">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098AB" w14:textId="77777777" w:rsidR="00C0199D" w:rsidRPr="0081129B" w:rsidRDefault="00C0199D" w:rsidP="00A01FEE">
            <w:pPr>
              <w:tabs>
                <w:tab w:val="left" w:pos="720"/>
              </w:tabs>
              <w:overflowPunct w:val="0"/>
              <w:autoSpaceDE w:val="0"/>
              <w:autoSpaceDN w:val="0"/>
              <w:spacing w:after="240"/>
              <w:ind w:left="36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6</w:t>
            </w:r>
          </w:p>
        </w:tc>
        <w:tc>
          <w:tcPr>
            <w:tcW w:w="2208" w:type="dxa"/>
            <w:tcBorders>
              <w:top w:val="nil"/>
              <w:left w:val="nil"/>
              <w:bottom w:val="single" w:sz="8" w:space="0" w:color="auto"/>
              <w:right w:val="single" w:sz="8" w:space="0" w:color="auto"/>
            </w:tcBorders>
            <w:tcMar>
              <w:top w:w="0" w:type="dxa"/>
              <w:left w:w="108" w:type="dxa"/>
              <w:bottom w:w="0" w:type="dxa"/>
              <w:right w:w="108" w:type="dxa"/>
            </w:tcMar>
            <w:hideMark/>
          </w:tcPr>
          <w:p w14:paraId="056DD375"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Accuracy and reporting – WWAR Personal Liability Insurance claims</w:t>
            </w:r>
          </w:p>
        </w:tc>
        <w:tc>
          <w:tcPr>
            <w:tcW w:w="3957" w:type="dxa"/>
            <w:tcBorders>
              <w:top w:val="nil"/>
              <w:left w:val="nil"/>
              <w:bottom w:val="single" w:sz="8" w:space="0" w:color="auto"/>
              <w:right w:val="single" w:sz="8" w:space="0" w:color="auto"/>
            </w:tcBorders>
            <w:tcMar>
              <w:top w:w="0" w:type="dxa"/>
              <w:left w:w="108" w:type="dxa"/>
              <w:bottom w:w="0" w:type="dxa"/>
              <w:right w:w="108" w:type="dxa"/>
            </w:tcMar>
            <w:hideMark/>
          </w:tcPr>
          <w:p w14:paraId="6155E23B"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Supplier to provide analysis of quarterly claims return for Worldwide Liability Insurance cover showing Post/Officer/claim/settled amount.</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36D4CA26"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100% completion of MI quarterly</w:t>
            </w:r>
          </w:p>
        </w:tc>
      </w:tr>
      <w:tr w:rsidR="00C0199D" w:rsidRPr="0081129B" w14:paraId="18EA7FC4" w14:textId="77777777" w:rsidTr="00A01FEE">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4A07A" w14:textId="77777777" w:rsidR="00C0199D" w:rsidRPr="0081129B" w:rsidRDefault="00C0199D" w:rsidP="00A01FEE">
            <w:pPr>
              <w:tabs>
                <w:tab w:val="left" w:pos="720"/>
              </w:tabs>
              <w:overflowPunct w:val="0"/>
              <w:autoSpaceDE w:val="0"/>
              <w:autoSpaceDN w:val="0"/>
              <w:spacing w:after="240"/>
              <w:ind w:left="36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7</w:t>
            </w:r>
          </w:p>
        </w:tc>
        <w:tc>
          <w:tcPr>
            <w:tcW w:w="2208" w:type="dxa"/>
            <w:tcBorders>
              <w:top w:val="nil"/>
              <w:left w:val="nil"/>
              <w:bottom w:val="single" w:sz="8" w:space="0" w:color="auto"/>
              <w:right w:val="single" w:sz="8" w:space="0" w:color="auto"/>
            </w:tcBorders>
            <w:tcMar>
              <w:top w:w="0" w:type="dxa"/>
              <w:left w:w="108" w:type="dxa"/>
              <w:bottom w:w="0" w:type="dxa"/>
              <w:right w:w="108" w:type="dxa"/>
            </w:tcMar>
            <w:hideMark/>
          </w:tcPr>
          <w:p w14:paraId="485D30ED"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Accuracy and reporting – Personal Accident Insurance Cover for Spouses/ Registered Unmarried Partners</w:t>
            </w:r>
          </w:p>
        </w:tc>
        <w:tc>
          <w:tcPr>
            <w:tcW w:w="3957" w:type="dxa"/>
            <w:tcBorders>
              <w:top w:val="nil"/>
              <w:left w:val="nil"/>
              <w:bottom w:val="single" w:sz="8" w:space="0" w:color="auto"/>
              <w:right w:val="single" w:sz="8" w:space="0" w:color="auto"/>
            </w:tcBorders>
            <w:tcMar>
              <w:top w:w="0" w:type="dxa"/>
              <w:left w:w="108" w:type="dxa"/>
              <w:bottom w:w="0" w:type="dxa"/>
              <w:right w:w="108" w:type="dxa"/>
            </w:tcMar>
            <w:hideMark/>
          </w:tcPr>
          <w:p w14:paraId="3A2ACE50"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Supplier to provide analysis of quarterly claims return for Personal Accident Insurance Cover for Spouses/Registered Unmarried Partners showing Post/Officer/claim/settled amount.</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1739A137"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100% completion of MI quarterly</w:t>
            </w:r>
          </w:p>
        </w:tc>
      </w:tr>
      <w:tr w:rsidR="00C0199D" w:rsidRPr="0081129B" w14:paraId="344E82DC" w14:textId="77777777" w:rsidTr="00A01FEE">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34524C" w14:textId="77777777" w:rsidR="00C0199D" w:rsidRPr="0081129B" w:rsidRDefault="00C0199D" w:rsidP="00A01FEE">
            <w:pPr>
              <w:tabs>
                <w:tab w:val="left" w:pos="720"/>
              </w:tabs>
              <w:overflowPunct w:val="0"/>
              <w:autoSpaceDE w:val="0"/>
              <w:autoSpaceDN w:val="0"/>
              <w:spacing w:after="240"/>
              <w:ind w:left="36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8</w:t>
            </w: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2D46347B"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Accuracy and reporting – Marine Transit Insurance</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79582AB9"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Supplier to provide analysis of quarterly claims return for Marine Transit Insurance showing Post/Charge/claim/settled amount (if applicable).</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466BE575"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100% completion of MI quarterly</w:t>
            </w:r>
          </w:p>
        </w:tc>
      </w:tr>
      <w:tr w:rsidR="00C0199D" w:rsidRPr="0081129B" w14:paraId="443D7E22" w14:textId="77777777" w:rsidTr="00A01FEE">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0518" w14:textId="77777777" w:rsidR="00C0199D" w:rsidRPr="0081129B" w:rsidRDefault="00C0199D" w:rsidP="00A01FEE">
            <w:pPr>
              <w:tabs>
                <w:tab w:val="left" w:pos="720"/>
              </w:tabs>
              <w:overflowPunct w:val="0"/>
              <w:autoSpaceDE w:val="0"/>
              <w:autoSpaceDN w:val="0"/>
              <w:spacing w:after="240"/>
              <w:ind w:left="36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9</w:t>
            </w: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4C733505"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Reporting</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7AC5EFB5"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Claims data for HB and UAF to be shared with the MOPEC supplier on a quarterly basis</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1689EC5E" w14:textId="77777777" w:rsidR="00C0199D" w:rsidRPr="0081129B" w:rsidRDefault="00C0199D" w:rsidP="00A01FEE">
            <w:pPr>
              <w:tabs>
                <w:tab w:val="left" w:pos="720"/>
              </w:tabs>
              <w:overflowPunct w:val="0"/>
              <w:autoSpaceDE w:val="0"/>
              <w:autoSpaceDN w:val="0"/>
              <w:spacing w:after="240"/>
              <w:textAlignment w:val="baseline"/>
              <w:outlineLvl w:val="1"/>
              <w:rPr>
                <w:rFonts w:ascii="Arial" w:eastAsia="Times New Roman" w:hAnsi="Arial" w:cs="Arial"/>
                <w:color w:val="000000" w:themeColor="text1"/>
                <w:sz w:val="24"/>
                <w:szCs w:val="24"/>
              </w:rPr>
            </w:pPr>
            <w:r w:rsidRPr="0081129B">
              <w:rPr>
                <w:rFonts w:ascii="Arial" w:eastAsia="Times New Roman" w:hAnsi="Arial" w:cs="Arial"/>
                <w:color w:val="000000" w:themeColor="text1"/>
                <w:sz w:val="24"/>
                <w:szCs w:val="24"/>
              </w:rPr>
              <w:t xml:space="preserve">100% completion of MI quarterly </w:t>
            </w:r>
          </w:p>
        </w:tc>
      </w:tr>
    </w:tbl>
    <w:p w14:paraId="3BC64068" w14:textId="77777777" w:rsidR="00692827" w:rsidRPr="009674CA" w:rsidRDefault="00692827" w:rsidP="009674CA">
      <w:pPr>
        <w:pStyle w:val="GPSSchAnnexname"/>
        <w:jc w:val="left"/>
        <w:rPr>
          <w:rFonts w:cs="Arial"/>
          <w:caps w:val="0"/>
          <w:sz w:val="24"/>
          <w:szCs w:val="24"/>
        </w:rPr>
      </w:pPr>
    </w:p>
    <w:p w14:paraId="02B19F64" w14:textId="339EAC5B" w:rsidR="003C28EE" w:rsidRPr="00513AA2" w:rsidRDefault="003C28EE" w:rsidP="009674CA">
      <w:pPr>
        <w:ind w:left="709"/>
        <w:rPr>
          <w:rFonts w:ascii="Arial" w:hAnsi="Arial" w:cs="Arial"/>
          <w:sz w:val="24"/>
          <w:szCs w:val="24"/>
        </w:rPr>
      </w:pPr>
    </w:p>
    <w:p w14:paraId="45ABF2E4" w14:textId="77777777" w:rsidR="003C28EE" w:rsidRPr="00091B0C" w:rsidRDefault="003C28EE" w:rsidP="009674CA">
      <w:pPr>
        <w:ind w:left="709"/>
        <w:rPr>
          <w:rFonts w:ascii="Arial" w:hAnsi="Arial" w:cs="Arial"/>
          <w:sz w:val="24"/>
          <w:szCs w:val="24"/>
          <w:highlight w:val="green"/>
        </w:rPr>
      </w:pPr>
    </w:p>
    <w:p w14:paraId="753B8534" w14:textId="77777777" w:rsidR="003C28EE" w:rsidRPr="00EF7368" w:rsidRDefault="003C28EE" w:rsidP="0081129B">
      <w:pPr>
        <w:pStyle w:val="GPSSchAnnexname"/>
        <w:ind w:firstLine="0"/>
        <w:jc w:val="left"/>
        <w:rPr>
          <w:rFonts w:cs="Arial"/>
          <w:caps w:val="0"/>
          <w:sz w:val="36"/>
          <w:szCs w:val="36"/>
        </w:rPr>
      </w:pPr>
      <w:r w:rsidRPr="00091B0C">
        <w:rPr>
          <w:rFonts w:ascii="Arial" w:hAnsi="Arial" w:cs="Arial"/>
          <w:sz w:val="24"/>
          <w:szCs w:val="24"/>
        </w:rPr>
        <w:br w:type="page"/>
      </w:r>
      <w:r>
        <w:rPr>
          <w:rFonts w:cs="Arial"/>
          <w:caps w:val="0"/>
          <w:sz w:val="36"/>
          <w:szCs w:val="36"/>
        </w:rPr>
        <w:lastRenderedPageBreak/>
        <w:t xml:space="preserve">Part B: Performance Monitoring </w:t>
      </w:r>
    </w:p>
    <w:p w14:paraId="07721521" w14:textId="77777777" w:rsidR="003C28EE" w:rsidRPr="00EF7368" w:rsidRDefault="003C28EE" w:rsidP="00FF31C0">
      <w:pPr>
        <w:pStyle w:val="GPSL1CLAUSEHEADING"/>
        <w:numPr>
          <w:ilvl w:val="0"/>
          <w:numId w:val="16"/>
        </w:numPr>
        <w:tabs>
          <w:tab w:val="clear" w:pos="0"/>
          <w:tab w:val="left" w:pos="142"/>
          <w:tab w:val="num" w:pos="720"/>
        </w:tabs>
        <w:spacing w:after="120"/>
        <w:ind w:left="720" w:hanging="720"/>
        <w:jc w:val="left"/>
        <w:rPr>
          <w:caps w:val="0"/>
          <w:sz w:val="24"/>
          <w:szCs w:val="24"/>
        </w:rPr>
      </w:pPr>
      <w:r>
        <w:rPr>
          <w:caps w:val="0"/>
          <w:sz w:val="24"/>
          <w:szCs w:val="24"/>
        </w:rPr>
        <w:t>Performance Monitoring and Performance Review</w:t>
      </w:r>
    </w:p>
    <w:p w14:paraId="3EA14291" w14:textId="77777777" w:rsidR="003C28EE" w:rsidRPr="003C28EE"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003C28EE">
        <w:rPr>
          <w:rFonts w:ascii="Arial" w:hAnsi="Arial"/>
          <w:b w:val="0"/>
          <w:bCs/>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4B839BA0" w14:textId="77777777" w:rsidR="003C28EE" w:rsidRPr="003C28EE" w:rsidRDefault="003C28EE" w:rsidP="00FF31C0">
      <w:pPr>
        <w:pStyle w:val="GPSL2NumberedBoldHeading"/>
        <w:keepNext/>
        <w:numPr>
          <w:ilvl w:val="1"/>
          <w:numId w:val="3"/>
        </w:numPr>
        <w:tabs>
          <w:tab w:val="clear" w:pos="1134"/>
          <w:tab w:val="num" w:pos="1440"/>
        </w:tabs>
        <w:autoSpaceDN/>
        <w:adjustRightInd w:val="0"/>
        <w:ind w:left="1440" w:hanging="720"/>
        <w:jc w:val="left"/>
        <w:rPr>
          <w:rFonts w:ascii="Arial" w:hAnsi="Arial"/>
          <w:b w:val="0"/>
          <w:bCs/>
          <w:sz w:val="24"/>
          <w:szCs w:val="24"/>
        </w:rPr>
      </w:pPr>
      <w:r w:rsidRPr="003C28EE">
        <w:rPr>
          <w:rFonts w:ascii="Arial" w:hAnsi="Arial"/>
          <w:b w:val="0"/>
          <w:bCs/>
          <w:sz w:val="24"/>
          <w:szCs w:val="24"/>
        </w:rPr>
        <w:t xml:space="preserve">The Supplier shall provide the Buyer with performance monitoring reports ("Performance Monitoring Reports") in accordance with the process and timescales agreed pursuant to paragraph </w:t>
      </w:r>
      <w:r w:rsidRPr="003C28EE">
        <w:rPr>
          <w:rFonts w:ascii="Arial" w:hAnsi="Arial"/>
          <w:b w:val="0"/>
          <w:bCs/>
          <w:sz w:val="24"/>
          <w:szCs w:val="24"/>
        </w:rPr>
        <w:fldChar w:fldCharType="begin"/>
      </w:r>
      <w:r w:rsidRPr="003C28EE">
        <w:rPr>
          <w:rFonts w:ascii="Arial" w:hAnsi="Arial"/>
          <w:b w:val="0"/>
          <w:bCs/>
          <w:sz w:val="24"/>
          <w:szCs w:val="24"/>
        </w:rPr>
        <w:instrText xml:space="preserve"> REF _Ref492315123 \r \h  \* MERGEFORMAT </w:instrText>
      </w:r>
      <w:r w:rsidRPr="003C28EE">
        <w:rPr>
          <w:rFonts w:ascii="Arial" w:hAnsi="Arial"/>
          <w:b w:val="0"/>
          <w:bCs/>
          <w:sz w:val="24"/>
          <w:szCs w:val="24"/>
        </w:rPr>
      </w:r>
      <w:r w:rsidRPr="003C28EE">
        <w:rPr>
          <w:rFonts w:ascii="Arial" w:hAnsi="Arial"/>
          <w:b w:val="0"/>
          <w:bCs/>
          <w:sz w:val="24"/>
          <w:szCs w:val="24"/>
        </w:rPr>
        <w:fldChar w:fldCharType="separate"/>
      </w:r>
      <w:r w:rsidRPr="003C28EE">
        <w:rPr>
          <w:rFonts w:ascii="Arial" w:hAnsi="Arial"/>
          <w:b w:val="0"/>
          <w:bCs/>
          <w:sz w:val="24"/>
          <w:szCs w:val="24"/>
        </w:rPr>
        <w:t>1.1</w:t>
      </w:r>
      <w:r w:rsidRPr="003C28EE">
        <w:rPr>
          <w:rFonts w:ascii="Arial" w:hAnsi="Arial"/>
          <w:b w:val="0"/>
          <w:bCs/>
          <w:sz w:val="24"/>
          <w:szCs w:val="24"/>
        </w:rPr>
        <w:fldChar w:fldCharType="end"/>
      </w:r>
      <w:r w:rsidRPr="003C28EE">
        <w:rPr>
          <w:rFonts w:ascii="Arial" w:hAnsi="Arial"/>
          <w:b w:val="0"/>
          <w:bCs/>
          <w:sz w:val="24"/>
          <w:szCs w:val="24"/>
        </w:rPr>
        <w:t xml:space="preserve"> of Part B of this Schedule which shall contain, as a minimum, the following information in respect of the relevant Service Period just ended:</w:t>
      </w:r>
    </w:p>
    <w:p w14:paraId="12F638FF" w14:textId="77777777" w:rsidR="003C28EE" w:rsidRPr="003C28EE" w:rsidRDefault="35658114" w:rsidP="3439F01B">
      <w:pPr>
        <w:pStyle w:val="GPSL3numberedclause"/>
        <w:numPr>
          <w:ilvl w:val="0"/>
          <w:numId w:val="0"/>
        </w:numPr>
        <w:tabs>
          <w:tab w:val="clear" w:pos="1985"/>
          <w:tab w:val="clear" w:pos="2127"/>
          <w:tab w:val="num" w:pos="2160"/>
        </w:tabs>
        <w:ind w:left="2160"/>
        <w:jc w:val="left"/>
        <w:rPr>
          <w:rFonts w:ascii="Arial" w:hAnsi="Arial"/>
          <w:bCs/>
          <w:sz w:val="24"/>
          <w:szCs w:val="24"/>
        </w:rPr>
      </w:pPr>
      <w:r w:rsidRPr="3439F01B">
        <w:rPr>
          <w:rFonts w:ascii="Arial" w:hAnsi="Arial"/>
          <w:sz w:val="24"/>
          <w:szCs w:val="24"/>
        </w:rPr>
        <w:t xml:space="preserve">for each Service Level, the actual performance achieved over the Service Level for the relevant Service </w:t>
      </w:r>
      <w:proofErr w:type="gramStart"/>
      <w:r w:rsidRPr="3439F01B">
        <w:rPr>
          <w:rFonts w:ascii="Arial" w:hAnsi="Arial"/>
          <w:sz w:val="24"/>
          <w:szCs w:val="24"/>
        </w:rPr>
        <w:t>Period;</w:t>
      </w:r>
      <w:proofErr w:type="gramEnd"/>
    </w:p>
    <w:p w14:paraId="0AF54962" w14:textId="77777777" w:rsidR="003C28EE" w:rsidRPr="003C28EE" w:rsidRDefault="35658114" w:rsidP="3439F01B">
      <w:pPr>
        <w:pStyle w:val="GPSL3numberedclause"/>
        <w:numPr>
          <w:ilvl w:val="0"/>
          <w:numId w:val="0"/>
        </w:numPr>
        <w:tabs>
          <w:tab w:val="clear" w:pos="1985"/>
          <w:tab w:val="clear" w:pos="2127"/>
          <w:tab w:val="num" w:pos="2160"/>
        </w:tabs>
        <w:ind w:left="2160"/>
        <w:jc w:val="left"/>
        <w:rPr>
          <w:rFonts w:ascii="Arial" w:hAnsi="Arial"/>
          <w:bCs/>
          <w:sz w:val="24"/>
          <w:szCs w:val="24"/>
        </w:rPr>
      </w:pPr>
      <w:r w:rsidRPr="3439F01B">
        <w:rPr>
          <w:rFonts w:ascii="Arial" w:hAnsi="Arial"/>
          <w:sz w:val="24"/>
          <w:szCs w:val="24"/>
        </w:rPr>
        <w:t xml:space="preserve">a summary of all failures to achieve Service Levels that occurred during that Service </w:t>
      </w:r>
      <w:proofErr w:type="gramStart"/>
      <w:r w:rsidRPr="3439F01B">
        <w:rPr>
          <w:rFonts w:ascii="Arial" w:hAnsi="Arial"/>
          <w:sz w:val="24"/>
          <w:szCs w:val="24"/>
        </w:rPr>
        <w:t>Period;</w:t>
      </w:r>
      <w:proofErr w:type="gramEnd"/>
    </w:p>
    <w:p w14:paraId="7F0CF7A9" w14:textId="77777777" w:rsidR="003C28EE" w:rsidRPr="003C28EE" w:rsidRDefault="35658114" w:rsidP="3439F01B">
      <w:pPr>
        <w:pStyle w:val="GPSL3numberedclause"/>
        <w:numPr>
          <w:ilvl w:val="0"/>
          <w:numId w:val="0"/>
        </w:numPr>
        <w:tabs>
          <w:tab w:val="clear" w:pos="1985"/>
          <w:tab w:val="clear" w:pos="2127"/>
          <w:tab w:val="num" w:pos="2160"/>
        </w:tabs>
        <w:ind w:left="2160"/>
        <w:jc w:val="left"/>
        <w:rPr>
          <w:rFonts w:ascii="Arial" w:hAnsi="Arial"/>
          <w:bCs/>
          <w:sz w:val="24"/>
          <w:szCs w:val="24"/>
        </w:rPr>
      </w:pPr>
      <w:r w:rsidRPr="3439F01B">
        <w:rPr>
          <w:rFonts w:ascii="Arial" w:hAnsi="Arial"/>
          <w:sz w:val="24"/>
          <w:szCs w:val="24"/>
        </w:rPr>
        <w:t xml:space="preserve">details of any Critical Service Level </w:t>
      </w:r>
      <w:proofErr w:type="gramStart"/>
      <w:r w:rsidRPr="3439F01B">
        <w:rPr>
          <w:rFonts w:ascii="Arial" w:hAnsi="Arial"/>
          <w:sz w:val="24"/>
          <w:szCs w:val="24"/>
        </w:rPr>
        <w:t>Failures;</w:t>
      </w:r>
      <w:proofErr w:type="gramEnd"/>
    </w:p>
    <w:p w14:paraId="2F85FE0A" w14:textId="77777777" w:rsidR="003C28EE" w:rsidRPr="003C28EE" w:rsidRDefault="35658114" w:rsidP="3439F01B">
      <w:pPr>
        <w:pStyle w:val="GPSL3numberedclause"/>
        <w:numPr>
          <w:ilvl w:val="0"/>
          <w:numId w:val="0"/>
        </w:numPr>
        <w:tabs>
          <w:tab w:val="clear" w:pos="1985"/>
          <w:tab w:val="clear" w:pos="2127"/>
          <w:tab w:val="num" w:pos="2160"/>
        </w:tabs>
        <w:ind w:left="2160"/>
        <w:jc w:val="left"/>
        <w:rPr>
          <w:rFonts w:ascii="Arial" w:hAnsi="Arial"/>
          <w:bCs/>
          <w:sz w:val="24"/>
          <w:szCs w:val="24"/>
        </w:rPr>
      </w:pPr>
      <w:r w:rsidRPr="3439F01B">
        <w:rPr>
          <w:rFonts w:ascii="Arial" w:hAnsi="Arial"/>
          <w:sz w:val="24"/>
          <w:szCs w:val="24"/>
        </w:rPr>
        <w:t xml:space="preserve">for any repeat failures, actions taken to resolve the underlying cause and prevent </w:t>
      </w:r>
      <w:proofErr w:type="gramStart"/>
      <w:r w:rsidRPr="3439F01B">
        <w:rPr>
          <w:rFonts w:ascii="Arial" w:hAnsi="Arial"/>
          <w:sz w:val="24"/>
          <w:szCs w:val="24"/>
        </w:rPr>
        <w:t>recurrence;</w:t>
      </w:r>
      <w:proofErr w:type="gramEnd"/>
    </w:p>
    <w:p w14:paraId="426F91FC" w14:textId="77777777" w:rsidR="003C28EE" w:rsidRPr="003C28EE" w:rsidRDefault="35658114" w:rsidP="3439F01B">
      <w:pPr>
        <w:pStyle w:val="GPSL3numberedclause"/>
        <w:numPr>
          <w:ilvl w:val="0"/>
          <w:numId w:val="0"/>
        </w:numPr>
        <w:tabs>
          <w:tab w:val="clear" w:pos="1985"/>
          <w:tab w:val="clear" w:pos="2127"/>
          <w:tab w:val="num" w:pos="2160"/>
        </w:tabs>
        <w:ind w:left="2160"/>
        <w:jc w:val="left"/>
        <w:rPr>
          <w:rFonts w:ascii="Arial" w:hAnsi="Arial"/>
          <w:bCs/>
          <w:sz w:val="24"/>
          <w:szCs w:val="24"/>
        </w:rPr>
      </w:pPr>
      <w:r w:rsidRPr="3439F01B">
        <w:rPr>
          <w:rFonts w:ascii="Arial" w:hAnsi="Arial"/>
          <w:sz w:val="24"/>
          <w:szCs w:val="24"/>
        </w:rPr>
        <w:t>the Service Credits to be applied in respect of the relevant period indicating the failures and Service Levels to which the Service Credits relate; and</w:t>
      </w:r>
    </w:p>
    <w:p w14:paraId="4D404DE8" w14:textId="77777777" w:rsidR="003C28EE" w:rsidRPr="003C28EE" w:rsidRDefault="35658114" w:rsidP="3439F01B">
      <w:pPr>
        <w:pStyle w:val="GPSL3numberedclause"/>
        <w:numPr>
          <w:ilvl w:val="0"/>
          <w:numId w:val="0"/>
        </w:numPr>
        <w:tabs>
          <w:tab w:val="clear" w:pos="1985"/>
          <w:tab w:val="clear" w:pos="2127"/>
          <w:tab w:val="num" w:pos="2160"/>
        </w:tabs>
        <w:ind w:left="2160"/>
        <w:jc w:val="left"/>
        <w:rPr>
          <w:rFonts w:ascii="Arial" w:hAnsi="Arial"/>
          <w:bCs/>
          <w:sz w:val="24"/>
          <w:szCs w:val="24"/>
        </w:rPr>
      </w:pPr>
      <w:r w:rsidRPr="3439F01B">
        <w:rPr>
          <w:rFonts w:ascii="Arial" w:hAnsi="Arial"/>
          <w:sz w:val="24"/>
          <w:szCs w:val="24"/>
        </w:rPr>
        <w:t>such other details as the Buyer may reasonably require from time to time.</w:t>
      </w:r>
    </w:p>
    <w:p w14:paraId="36F9A38F" w14:textId="77777777" w:rsidR="003C28EE" w:rsidRPr="003C28EE" w:rsidRDefault="35658114" w:rsidP="00FF31C0">
      <w:pPr>
        <w:pStyle w:val="GPSL2NumberedBoldHeading"/>
        <w:keepNext/>
        <w:numPr>
          <w:ilvl w:val="1"/>
          <w:numId w:val="3"/>
        </w:numPr>
        <w:tabs>
          <w:tab w:val="clear" w:pos="1134"/>
          <w:tab w:val="num" w:pos="1440"/>
        </w:tabs>
        <w:autoSpaceDN/>
        <w:adjustRightInd w:val="0"/>
        <w:ind w:left="1440" w:hanging="720"/>
        <w:jc w:val="left"/>
        <w:rPr>
          <w:rFonts w:ascii="Arial" w:hAnsi="Arial"/>
          <w:b w:val="0"/>
          <w:bCs/>
          <w:sz w:val="24"/>
          <w:szCs w:val="24"/>
        </w:rPr>
      </w:pPr>
      <w:r w:rsidRPr="3439F01B">
        <w:rPr>
          <w:rFonts w:ascii="Arial" w:hAnsi="Arial"/>
          <w:b w:val="0"/>
          <w:sz w:val="24"/>
          <w:szCs w:val="24"/>
        </w:rPr>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22047C78" w14:textId="77777777" w:rsidR="003C28EE" w:rsidRPr="003C28EE" w:rsidRDefault="35658114" w:rsidP="3439F01B">
      <w:pPr>
        <w:pStyle w:val="GPSL3numberedclause"/>
        <w:numPr>
          <w:ilvl w:val="0"/>
          <w:numId w:val="0"/>
        </w:numPr>
        <w:tabs>
          <w:tab w:val="clear" w:pos="1985"/>
          <w:tab w:val="clear" w:pos="2127"/>
          <w:tab w:val="num" w:pos="2160"/>
        </w:tabs>
        <w:ind w:left="2160"/>
        <w:jc w:val="left"/>
        <w:rPr>
          <w:rFonts w:ascii="Arial" w:hAnsi="Arial"/>
          <w:bCs/>
          <w:sz w:val="24"/>
          <w:szCs w:val="24"/>
        </w:rPr>
      </w:pPr>
      <w:r w:rsidRPr="3439F01B">
        <w:rPr>
          <w:rFonts w:ascii="Arial" w:hAnsi="Arial"/>
          <w:sz w:val="24"/>
          <w:szCs w:val="24"/>
        </w:rPr>
        <w:t xml:space="preserve">take place within one (1) week of the Performance Monitoring Reports being issued by the Supplier at such location and time (within normal business hours) as the Buyer shall reasonably </w:t>
      </w:r>
      <w:proofErr w:type="gramStart"/>
      <w:r w:rsidRPr="3439F01B">
        <w:rPr>
          <w:rFonts w:ascii="Arial" w:hAnsi="Arial"/>
          <w:sz w:val="24"/>
          <w:szCs w:val="24"/>
        </w:rPr>
        <w:t>require;</w:t>
      </w:r>
      <w:proofErr w:type="gramEnd"/>
    </w:p>
    <w:p w14:paraId="2127C111" w14:textId="77777777" w:rsidR="003C28EE" w:rsidRPr="003C28EE" w:rsidRDefault="35658114" w:rsidP="3439F01B">
      <w:pPr>
        <w:pStyle w:val="GPSL3numberedclause"/>
        <w:numPr>
          <w:ilvl w:val="0"/>
          <w:numId w:val="0"/>
        </w:numPr>
        <w:tabs>
          <w:tab w:val="clear" w:pos="1985"/>
          <w:tab w:val="clear" w:pos="2127"/>
          <w:tab w:val="num" w:pos="2160"/>
        </w:tabs>
        <w:ind w:left="2160"/>
        <w:jc w:val="left"/>
        <w:rPr>
          <w:rFonts w:ascii="Arial" w:hAnsi="Arial"/>
          <w:bCs/>
          <w:sz w:val="24"/>
          <w:szCs w:val="24"/>
        </w:rPr>
      </w:pPr>
      <w:r w:rsidRPr="3439F01B">
        <w:rPr>
          <w:rFonts w:ascii="Arial" w:hAnsi="Arial"/>
          <w:sz w:val="24"/>
          <w:szCs w:val="24"/>
        </w:rPr>
        <w:t>be attended by the Supplier's Representative and the Buyer’s Representative; and</w:t>
      </w:r>
    </w:p>
    <w:p w14:paraId="0D2668DE" w14:textId="77777777" w:rsidR="003C28EE" w:rsidRPr="003C28EE" w:rsidRDefault="35658114" w:rsidP="3439F01B">
      <w:pPr>
        <w:pStyle w:val="GPSL3numberedclause"/>
        <w:numPr>
          <w:ilvl w:val="0"/>
          <w:numId w:val="0"/>
        </w:numPr>
        <w:tabs>
          <w:tab w:val="clear" w:pos="1985"/>
          <w:tab w:val="clear" w:pos="2127"/>
          <w:tab w:val="num" w:pos="2160"/>
        </w:tabs>
        <w:ind w:left="2160"/>
        <w:jc w:val="left"/>
        <w:rPr>
          <w:rFonts w:ascii="Arial" w:hAnsi="Arial"/>
          <w:bCs/>
          <w:sz w:val="24"/>
          <w:szCs w:val="24"/>
        </w:rPr>
      </w:pPr>
      <w:r w:rsidRPr="3439F01B">
        <w:rPr>
          <w:rFonts w:ascii="Arial" w:hAnsi="Arial"/>
          <w:sz w:val="24"/>
          <w:szCs w:val="24"/>
        </w:rPr>
        <w:t xml:space="preserve">be fully </w:t>
      </w:r>
      <w:proofErr w:type="spellStart"/>
      <w:r w:rsidRPr="3439F01B">
        <w:rPr>
          <w:rFonts w:ascii="Arial" w:hAnsi="Arial"/>
          <w:sz w:val="24"/>
          <w:szCs w:val="24"/>
        </w:rPr>
        <w:t>minuted</w:t>
      </w:r>
      <w:proofErr w:type="spellEnd"/>
      <w:r w:rsidRPr="3439F01B">
        <w:rPr>
          <w:rFonts w:ascii="Arial" w:hAnsi="Arial"/>
          <w:sz w:val="24"/>
          <w:szCs w:val="24"/>
        </w:rPr>
        <w:t xml:space="preserve"> by the Supplier and the minutes will be circulated by the Supplier to all attendees at the relevant meeting </w:t>
      </w:r>
      <w:proofErr w:type="gramStart"/>
      <w:r w:rsidRPr="3439F01B">
        <w:rPr>
          <w:rFonts w:ascii="Arial" w:hAnsi="Arial"/>
          <w:sz w:val="24"/>
          <w:szCs w:val="24"/>
        </w:rPr>
        <w:t>and also</w:t>
      </w:r>
      <w:proofErr w:type="gramEnd"/>
      <w:r w:rsidRPr="3439F01B">
        <w:rPr>
          <w:rFonts w:ascii="Arial" w:hAnsi="Arial"/>
          <w:sz w:val="24"/>
          <w:szCs w:val="24"/>
        </w:rPr>
        <w:t xml:space="preserve"> to the Buyer’s Representative and any other recipients agreed at the relevant meeting.  </w:t>
      </w:r>
    </w:p>
    <w:p w14:paraId="1591CF43" w14:textId="77777777" w:rsidR="003C28EE" w:rsidRPr="003C28EE" w:rsidRDefault="35658114"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3439F01B">
        <w:rPr>
          <w:rFonts w:ascii="Arial" w:hAnsi="Arial"/>
          <w:b w:val="0"/>
          <w:sz w:val="24"/>
          <w:szCs w:val="24"/>
        </w:rPr>
        <w:lastRenderedPageBreak/>
        <w:t>The minutes of the preceding Month's Performance Review Meeting will be agreed and signed by both the Supplier's Representative and the Buyer’s Representative at each meeting.</w:t>
      </w:r>
    </w:p>
    <w:p w14:paraId="15C9032D" w14:textId="77777777" w:rsidR="003C28EE" w:rsidRPr="003C28EE" w:rsidRDefault="35658114"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3439F01B">
        <w:rPr>
          <w:rFonts w:ascii="Arial" w:hAnsi="Arial"/>
          <w:b w:val="0"/>
          <w:sz w:val="24"/>
          <w:szCs w:val="24"/>
        </w:rPr>
        <w:t xml:space="preserve">The Supplier shall provide to the Buyer such documentation as the Buyer may reasonably require </w:t>
      </w:r>
      <w:proofErr w:type="gramStart"/>
      <w:r w:rsidRPr="3439F01B">
        <w:rPr>
          <w:rFonts w:ascii="Arial" w:hAnsi="Arial"/>
          <w:b w:val="0"/>
          <w:sz w:val="24"/>
          <w:szCs w:val="24"/>
        </w:rPr>
        <w:t>in order to</w:t>
      </w:r>
      <w:proofErr w:type="gramEnd"/>
      <w:r w:rsidRPr="3439F01B">
        <w:rPr>
          <w:rFonts w:ascii="Arial" w:hAnsi="Arial"/>
          <w:b w:val="0"/>
          <w:sz w:val="24"/>
          <w:szCs w:val="24"/>
        </w:rPr>
        <w:t xml:space="preserve"> verify the level of the performance by the Supplier and the calculations of the amount of Service Credits for any specified Service Period.</w:t>
      </w:r>
    </w:p>
    <w:p w14:paraId="5B8B93E9" w14:textId="77777777" w:rsidR="003C28EE" w:rsidRPr="003C28EE" w:rsidRDefault="003C28EE" w:rsidP="009674CA">
      <w:pPr>
        <w:pStyle w:val="GPSL2NumberedBoldHeading"/>
        <w:ind w:left="1440" w:firstLine="0"/>
        <w:jc w:val="left"/>
        <w:rPr>
          <w:rFonts w:ascii="Arial" w:hAnsi="Arial"/>
          <w:b w:val="0"/>
          <w:bCs/>
          <w:sz w:val="24"/>
          <w:szCs w:val="24"/>
        </w:rPr>
      </w:pPr>
    </w:p>
    <w:p w14:paraId="14B64530" w14:textId="77777777" w:rsidR="003C28EE" w:rsidRPr="003C28EE" w:rsidRDefault="003C28EE" w:rsidP="003C28EE">
      <w:pPr>
        <w:pStyle w:val="GPSL1CLAUSEHEADING"/>
        <w:tabs>
          <w:tab w:val="clear" w:pos="0"/>
          <w:tab w:val="num" w:pos="720"/>
        </w:tabs>
        <w:spacing w:after="120"/>
        <w:ind w:left="720" w:hanging="720"/>
        <w:jc w:val="left"/>
        <w:rPr>
          <w:rFonts w:ascii="Arial" w:hAnsi="Arial"/>
          <w:b w:val="0"/>
          <w:bCs/>
          <w:caps w:val="0"/>
          <w:sz w:val="24"/>
          <w:szCs w:val="24"/>
        </w:rPr>
      </w:pPr>
      <w:r w:rsidRPr="003C28EE">
        <w:rPr>
          <w:rFonts w:ascii="Arial" w:hAnsi="Arial"/>
          <w:b w:val="0"/>
          <w:bCs/>
          <w:caps w:val="0"/>
          <w:sz w:val="24"/>
          <w:szCs w:val="24"/>
        </w:rPr>
        <w:t>Satisfaction Surveys</w:t>
      </w:r>
    </w:p>
    <w:p w14:paraId="2F88F95C" w14:textId="77777777" w:rsidR="003C28EE" w:rsidRPr="003C28EE" w:rsidRDefault="003C28EE" w:rsidP="00FF31C0">
      <w:pPr>
        <w:pStyle w:val="GPSL2NumberedBoldHeading"/>
        <w:numPr>
          <w:ilvl w:val="1"/>
          <w:numId w:val="3"/>
        </w:numPr>
        <w:tabs>
          <w:tab w:val="clear" w:pos="1134"/>
          <w:tab w:val="num" w:pos="1440"/>
        </w:tabs>
        <w:autoSpaceDN/>
        <w:adjustRightInd w:val="0"/>
        <w:ind w:left="1440" w:hanging="720"/>
        <w:jc w:val="left"/>
        <w:rPr>
          <w:rFonts w:ascii="Arial" w:hAnsi="Arial"/>
          <w:b w:val="0"/>
          <w:bCs/>
          <w:sz w:val="24"/>
          <w:szCs w:val="24"/>
        </w:rPr>
      </w:pPr>
      <w:r w:rsidRPr="003C28EE">
        <w:rPr>
          <w:rFonts w:ascii="Arial" w:hAnsi="Arial"/>
          <w:b w:val="0"/>
          <w:bCs/>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34D31DBB" w14:textId="77777777" w:rsidR="003C28EE" w:rsidRDefault="003C28EE" w:rsidP="000E6EDE">
      <w:pPr>
        <w:pStyle w:val="GPSL2NumberedBoldHeading"/>
        <w:ind w:left="936" w:firstLine="0"/>
        <w:rPr>
          <w:rFonts w:ascii="Arial" w:hAnsi="Arial"/>
          <w:sz w:val="24"/>
          <w:szCs w:val="24"/>
        </w:rPr>
        <w:sectPr w:rsidR="003C28EE" w:rsidSect="00FE4EB4">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9" w:footer="709" w:gutter="0"/>
          <w:cols w:space="708"/>
          <w:docGrid w:linePitch="360"/>
        </w:sectPr>
      </w:pPr>
      <w:bookmarkStart w:id="202" w:name="_Hlt365637504"/>
      <w:bookmarkStart w:id="203" w:name="_Hlt365637641"/>
      <w:bookmarkStart w:id="204" w:name="_Hlt365636904"/>
      <w:bookmarkStart w:id="205" w:name="_Hlt365636907"/>
      <w:bookmarkStart w:id="206" w:name="_Toc349230508"/>
      <w:bookmarkStart w:id="207" w:name="_Toc349230509"/>
      <w:bookmarkStart w:id="208" w:name="_Toc349230615"/>
      <w:bookmarkStart w:id="209" w:name="_Toc349230624"/>
      <w:bookmarkStart w:id="210" w:name="_Toc349230661"/>
      <w:bookmarkStart w:id="211" w:name="_Toc349230715"/>
      <w:bookmarkStart w:id="212" w:name="_Toc349230717"/>
      <w:bookmarkStart w:id="213" w:name="_Toc349231564"/>
      <w:bookmarkStart w:id="214" w:name="_Toc348712421"/>
      <w:bookmarkStart w:id="215" w:name="_Toc348712423"/>
      <w:bookmarkStart w:id="216" w:name="_Toc348712425"/>
      <w:bookmarkStart w:id="217" w:name="_Toc349230720"/>
      <w:bookmarkStart w:id="218" w:name="_Toc349231566"/>
      <w:bookmarkStart w:id="219" w:name="_Toc348712427"/>
      <w:bookmarkStart w:id="220" w:name="_Toc348712429"/>
      <w:bookmarkStart w:id="221" w:name="_Toc349230723"/>
      <w:bookmarkStart w:id="222" w:name="_Toc348712431"/>
      <w:bookmarkStart w:id="223" w:name="_Toc349230725"/>
      <w:bookmarkStart w:id="224" w:name="_Toc349231569"/>
      <w:bookmarkStart w:id="225" w:name="_Toc349230741"/>
      <w:bookmarkStart w:id="226" w:name="_Toc349231585"/>
      <w:bookmarkStart w:id="227" w:name="_Toc349232221"/>
      <w:bookmarkStart w:id="228" w:name="_Toc349230757"/>
      <w:bookmarkStart w:id="229" w:name="_Toc349230765"/>
      <w:bookmarkStart w:id="230" w:name="_Toc349231607"/>
      <w:bookmarkStart w:id="231" w:name="_Toc349232238"/>
      <w:bookmarkStart w:id="232" w:name="_Toc349230785"/>
      <w:bookmarkStart w:id="233" w:name="_Toc349231627"/>
      <w:bookmarkStart w:id="234" w:name="_Toc349230790"/>
      <w:bookmarkStart w:id="235" w:name="_Toc349231632"/>
      <w:bookmarkStart w:id="236" w:name="_Toc349230792"/>
      <w:bookmarkStart w:id="237" w:name="_Toc349230803"/>
      <w:bookmarkStart w:id="238" w:name="_Toc349231642"/>
      <w:bookmarkStart w:id="239" w:name="_Toc349232261"/>
      <w:bookmarkStart w:id="240" w:name="_Toc349230813"/>
      <w:bookmarkStart w:id="241" w:name="_Toc349231652"/>
      <w:bookmarkStart w:id="242" w:name="_Toc349232271"/>
      <w:bookmarkStart w:id="243" w:name="_Toc349230815"/>
      <w:bookmarkStart w:id="244" w:name="_Toc349231654"/>
      <w:bookmarkStart w:id="245" w:name="_Toc349232273"/>
      <w:bookmarkStart w:id="246" w:name="_Toc349230822"/>
      <w:bookmarkStart w:id="247" w:name="_Toc349231661"/>
      <w:bookmarkStart w:id="248" w:name="_Toc349232279"/>
      <w:bookmarkStart w:id="249" w:name="_Toc349230832"/>
      <w:bookmarkStart w:id="250" w:name="_Toc348712442"/>
      <w:bookmarkStart w:id="251" w:name="_Toc349230834"/>
      <w:bookmarkStart w:id="252" w:name="_Toc349231671"/>
      <w:bookmarkStart w:id="253" w:name="_Toc349230841"/>
      <w:bookmarkStart w:id="254" w:name="_Toc349231678"/>
      <w:bookmarkStart w:id="255" w:name="_Toc349232291"/>
      <w:bookmarkStart w:id="256" w:name="_Toc349230869"/>
      <w:bookmarkStart w:id="257" w:name="_Toc348712444"/>
      <w:bookmarkStart w:id="258" w:name="_Toc348712446"/>
      <w:bookmarkStart w:id="259" w:name="_Toc348712448"/>
      <w:bookmarkStart w:id="260" w:name="_Toc349230895"/>
      <w:bookmarkStart w:id="261" w:name="_Toc349231722"/>
      <w:bookmarkStart w:id="262" w:name="_Toc349230912"/>
      <w:bookmarkStart w:id="263" w:name="_Toc349230938"/>
      <w:bookmarkStart w:id="264" w:name="_Toc349231748"/>
      <w:bookmarkStart w:id="265" w:name="_Toc348712500"/>
      <w:bookmarkStart w:id="266" w:name="_Toc349231028"/>
      <w:bookmarkStart w:id="267" w:name="_Toc349231805"/>
      <w:bookmarkStart w:id="268" w:name="_Toc348712594"/>
      <w:bookmarkStart w:id="269" w:name="_Toc349231076"/>
      <w:bookmarkStart w:id="270" w:name="_Toc349231179"/>
      <w:bookmarkStart w:id="271" w:name="_Toc349231185"/>
      <w:bookmarkStart w:id="272" w:name="_Toc348712710"/>
      <w:bookmarkStart w:id="273" w:name="_Toc348712716"/>
      <w:bookmarkStart w:id="274" w:name="_Toc349231204"/>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383B8F14" w14:textId="77777777" w:rsidR="00F143B8" w:rsidRPr="00543E06" w:rsidRDefault="00F143B8" w:rsidP="00543E06">
      <w:pPr>
        <w:outlineLvl w:val="5"/>
        <w:rPr>
          <w:rFonts w:eastAsia="Times New Roman"/>
          <w:b/>
          <w:sz w:val="36"/>
          <w:szCs w:val="36"/>
          <w:lang w:val="en-US"/>
        </w:rPr>
      </w:pPr>
      <w:bookmarkStart w:id="275" w:name="_Toc357099939"/>
    </w:p>
    <w:p w14:paraId="5FECB1A7" w14:textId="77777777" w:rsidR="00F143B8" w:rsidRDefault="00F143B8" w:rsidP="00813EF0">
      <w:pPr>
        <w:keepNext/>
        <w:outlineLvl w:val="1"/>
        <w:rPr>
          <w:b/>
          <w:sz w:val="36"/>
          <w:szCs w:val="36"/>
        </w:rPr>
      </w:pPr>
      <w:r>
        <w:rPr>
          <w:b/>
          <w:sz w:val="36"/>
          <w:szCs w:val="36"/>
        </w:rPr>
        <w:t>Call-Off Schedule 15 (Call-Off Contract Management)</w:t>
      </w:r>
    </w:p>
    <w:p w14:paraId="16684723" w14:textId="77777777" w:rsidR="00F143B8" w:rsidRPr="00543E06" w:rsidRDefault="00F143B8" w:rsidP="00813EF0">
      <w:pPr>
        <w:keepNext/>
        <w:outlineLvl w:val="1"/>
        <w:rPr>
          <w:rFonts w:eastAsia="STZhongsong"/>
          <w:b/>
          <w:caps/>
          <w:sz w:val="24"/>
          <w:szCs w:val="24"/>
          <w:lang w:eastAsia="zh-CN"/>
        </w:rPr>
      </w:pPr>
    </w:p>
    <w:p w14:paraId="397DB9AB" w14:textId="77777777" w:rsidR="00F143B8" w:rsidRPr="00543E06" w:rsidRDefault="00F143B8" w:rsidP="00F143B8">
      <w:pPr>
        <w:pStyle w:val="Heading1"/>
        <w:keepLines w:val="0"/>
        <w:tabs>
          <w:tab w:val="num" w:pos="644"/>
        </w:tabs>
        <w:adjustRightInd w:val="0"/>
        <w:spacing w:before="0" w:after="240"/>
        <w:ind w:left="644"/>
        <w:rPr>
          <w:rFonts w:cs="Arial"/>
          <w:sz w:val="24"/>
          <w:szCs w:val="24"/>
        </w:rPr>
      </w:pPr>
      <w:r w:rsidRPr="00543E06">
        <w:rPr>
          <w:rFonts w:cs="Arial"/>
          <w:sz w:val="24"/>
          <w:szCs w:val="24"/>
        </w:rPr>
        <w:t>Definitions</w:t>
      </w:r>
    </w:p>
    <w:p w14:paraId="2748B88E" w14:textId="77777777" w:rsidR="00F143B8" w:rsidRPr="005431FB" w:rsidRDefault="00F143B8" w:rsidP="00F143B8">
      <w:pPr>
        <w:pStyle w:val="Heading2"/>
        <w:keepNext w:val="0"/>
        <w:keepLines w:val="0"/>
        <w:numPr>
          <w:ilvl w:val="1"/>
          <w:numId w:val="0"/>
        </w:numPr>
        <w:tabs>
          <w:tab w:val="num" w:pos="644"/>
          <w:tab w:val="num" w:pos="720"/>
        </w:tabs>
        <w:adjustRightInd w:val="0"/>
        <w:spacing w:before="0" w:after="240"/>
        <w:ind w:left="720" w:hanging="360"/>
        <w:rPr>
          <w:rFonts w:ascii="Arial" w:hAnsi="Arial" w:cs="Arial"/>
          <w:b/>
          <w:caps/>
          <w:color w:val="auto"/>
          <w:sz w:val="24"/>
          <w:szCs w:val="24"/>
        </w:rPr>
      </w:pPr>
      <w:r w:rsidRPr="00543E06">
        <w:rPr>
          <w:rFonts w:ascii="Arial" w:hAnsi="Arial" w:cs="Arial"/>
          <w:sz w:val="24"/>
          <w:szCs w:val="24"/>
        </w:rPr>
        <w:t xml:space="preserve"> </w:t>
      </w:r>
      <w:r w:rsidRPr="005431FB">
        <w:rPr>
          <w:rFonts w:ascii="Arial" w:hAnsi="Arial" w:cs="Arial"/>
          <w:color w:val="auto"/>
          <w:sz w:val="24"/>
          <w:szCs w:val="24"/>
        </w:rPr>
        <w:t>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5431FB" w:rsidRPr="005431FB" w14:paraId="4632F05C" w14:textId="77777777" w:rsidTr="0000099A">
        <w:tc>
          <w:tcPr>
            <w:tcW w:w="2739" w:type="dxa"/>
            <w:shd w:val="clear" w:color="auto" w:fill="auto"/>
          </w:tcPr>
          <w:p w14:paraId="2BDCD47D" w14:textId="77777777" w:rsidR="00F143B8" w:rsidRPr="005431FB" w:rsidRDefault="00F143B8" w:rsidP="00813EF0">
            <w:pPr>
              <w:tabs>
                <w:tab w:val="num" w:pos="720"/>
              </w:tabs>
              <w:spacing w:after="120"/>
              <w:ind w:left="720" w:hanging="360"/>
              <w:rPr>
                <w:rFonts w:ascii="Arial" w:hAnsi="Arial" w:cs="Arial"/>
                <w:b/>
                <w:sz w:val="24"/>
                <w:szCs w:val="24"/>
              </w:rPr>
            </w:pPr>
            <w:r w:rsidRPr="005431FB">
              <w:rPr>
                <w:rFonts w:ascii="Arial" w:hAnsi="Arial" w:cs="Arial"/>
                <w:b/>
                <w:sz w:val="24"/>
                <w:szCs w:val="24"/>
              </w:rPr>
              <w:t>"Operational Board"</w:t>
            </w:r>
          </w:p>
        </w:tc>
        <w:tc>
          <w:tcPr>
            <w:tcW w:w="6170" w:type="dxa"/>
            <w:shd w:val="clear" w:color="auto" w:fill="auto"/>
          </w:tcPr>
          <w:p w14:paraId="51D07C07" w14:textId="77777777" w:rsidR="00F143B8" w:rsidRPr="005431FB" w:rsidRDefault="00F143B8" w:rsidP="00813EF0">
            <w:pPr>
              <w:tabs>
                <w:tab w:val="left" w:pos="-9"/>
                <w:tab w:val="num" w:pos="720"/>
              </w:tabs>
              <w:spacing w:after="120"/>
              <w:ind w:left="720" w:hanging="360"/>
              <w:rPr>
                <w:rFonts w:ascii="Arial" w:hAnsi="Arial" w:cs="Arial"/>
                <w:sz w:val="24"/>
                <w:szCs w:val="24"/>
              </w:rPr>
            </w:pPr>
            <w:r w:rsidRPr="005431FB">
              <w:rPr>
                <w:rFonts w:ascii="Arial" w:hAnsi="Arial" w:cs="Arial"/>
                <w:sz w:val="24"/>
                <w:szCs w:val="24"/>
              </w:rPr>
              <w:t xml:space="preserve">the board established in accordance with paragraph </w:t>
            </w:r>
            <w:r w:rsidRPr="005431FB">
              <w:rPr>
                <w:rFonts w:ascii="Arial" w:hAnsi="Arial" w:cs="Arial"/>
                <w:sz w:val="24"/>
                <w:szCs w:val="24"/>
              </w:rPr>
              <w:fldChar w:fldCharType="begin"/>
            </w:r>
            <w:r w:rsidRPr="005431FB">
              <w:rPr>
                <w:rFonts w:ascii="Arial" w:hAnsi="Arial" w:cs="Arial"/>
                <w:sz w:val="24"/>
                <w:szCs w:val="24"/>
              </w:rPr>
              <w:instrText xml:space="preserve"> REF _Ref492656750 \r \h  \* MERGEFORMAT </w:instrText>
            </w:r>
            <w:r w:rsidRPr="005431FB">
              <w:rPr>
                <w:rFonts w:ascii="Arial" w:hAnsi="Arial" w:cs="Arial"/>
                <w:sz w:val="24"/>
                <w:szCs w:val="24"/>
              </w:rPr>
            </w:r>
            <w:r w:rsidRPr="005431FB">
              <w:rPr>
                <w:rFonts w:ascii="Arial" w:hAnsi="Arial" w:cs="Arial"/>
                <w:sz w:val="24"/>
                <w:szCs w:val="24"/>
              </w:rPr>
              <w:fldChar w:fldCharType="separate"/>
            </w:r>
            <w:r w:rsidRPr="005431FB">
              <w:rPr>
                <w:rFonts w:ascii="Arial" w:hAnsi="Arial" w:cs="Arial"/>
                <w:sz w:val="24"/>
                <w:szCs w:val="24"/>
              </w:rPr>
              <w:t>4.1</w:t>
            </w:r>
            <w:r w:rsidRPr="005431FB">
              <w:rPr>
                <w:rFonts w:ascii="Arial" w:hAnsi="Arial" w:cs="Arial"/>
                <w:sz w:val="24"/>
                <w:szCs w:val="24"/>
              </w:rPr>
              <w:fldChar w:fldCharType="end"/>
            </w:r>
            <w:r w:rsidRPr="005431FB">
              <w:rPr>
                <w:rFonts w:ascii="Arial" w:hAnsi="Arial" w:cs="Arial"/>
                <w:sz w:val="24"/>
                <w:szCs w:val="24"/>
              </w:rPr>
              <w:t xml:space="preserve"> of this Schedule;</w:t>
            </w:r>
          </w:p>
        </w:tc>
      </w:tr>
      <w:tr w:rsidR="005431FB" w:rsidRPr="005431FB" w14:paraId="69BAE7BE" w14:textId="77777777" w:rsidTr="0000099A">
        <w:tc>
          <w:tcPr>
            <w:tcW w:w="2739" w:type="dxa"/>
            <w:shd w:val="clear" w:color="auto" w:fill="auto"/>
          </w:tcPr>
          <w:p w14:paraId="2B3BCEC4" w14:textId="77777777" w:rsidR="00F143B8" w:rsidRPr="005431FB" w:rsidRDefault="00F143B8" w:rsidP="00813EF0">
            <w:pPr>
              <w:tabs>
                <w:tab w:val="num" w:pos="720"/>
              </w:tabs>
              <w:spacing w:after="120"/>
              <w:ind w:left="720" w:hanging="360"/>
              <w:rPr>
                <w:rFonts w:ascii="Arial" w:hAnsi="Arial" w:cs="Arial"/>
                <w:b/>
                <w:sz w:val="24"/>
                <w:szCs w:val="24"/>
              </w:rPr>
            </w:pPr>
            <w:r w:rsidRPr="005431FB">
              <w:rPr>
                <w:rFonts w:ascii="Arial" w:hAnsi="Arial" w:cs="Arial"/>
                <w:b/>
                <w:sz w:val="24"/>
                <w:szCs w:val="24"/>
              </w:rPr>
              <w:t>"Project Manager"</w:t>
            </w:r>
          </w:p>
        </w:tc>
        <w:tc>
          <w:tcPr>
            <w:tcW w:w="6170" w:type="dxa"/>
            <w:shd w:val="clear" w:color="auto" w:fill="auto"/>
          </w:tcPr>
          <w:p w14:paraId="30780AC6" w14:textId="77777777" w:rsidR="00F143B8" w:rsidRPr="005431FB" w:rsidRDefault="00F143B8" w:rsidP="00813EF0">
            <w:pPr>
              <w:tabs>
                <w:tab w:val="left" w:pos="-9"/>
                <w:tab w:val="num" w:pos="720"/>
              </w:tabs>
              <w:ind w:left="720" w:hanging="360"/>
              <w:rPr>
                <w:rFonts w:ascii="Arial" w:hAnsi="Arial" w:cs="Arial"/>
                <w:sz w:val="24"/>
                <w:szCs w:val="24"/>
              </w:rPr>
            </w:pPr>
            <w:r w:rsidRPr="005431FB">
              <w:rPr>
                <w:rFonts w:ascii="Arial" w:hAnsi="Arial" w:cs="Arial"/>
                <w:sz w:val="24"/>
                <w:szCs w:val="24"/>
              </w:rPr>
              <w:t xml:space="preserve">the manager appointed in accordance with paragraph </w:t>
            </w:r>
            <w:r w:rsidRPr="005431FB">
              <w:rPr>
                <w:rFonts w:ascii="Arial" w:hAnsi="Arial" w:cs="Arial"/>
                <w:sz w:val="24"/>
                <w:szCs w:val="24"/>
              </w:rPr>
              <w:fldChar w:fldCharType="begin"/>
            </w:r>
            <w:r w:rsidRPr="005431FB">
              <w:rPr>
                <w:rFonts w:ascii="Arial" w:hAnsi="Arial" w:cs="Arial"/>
                <w:sz w:val="24"/>
                <w:szCs w:val="24"/>
              </w:rPr>
              <w:instrText xml:space="preserve"> REF _Ref492661229 \r \h  \* MERGEFORMAT </w:instrText>
            </w:r>
            <w:r w:rsidRPr="005431FB">
              <w:rPr>
                <w:rFonts w:ascii="Arial" w:hAnsi="Arial" w:cs="Arial"/>
                <w:sz w:val="24"/>
                <w:szCs w:val="24"/>
              </w:rPr>
            </w:r>
            <w:r w:rsidRPr="005431FB">
              <w:rPr>
                <w:rFonts w:ascii="Arial" w:hAnsi="Arial" w:cs="Arial"/>
                <w:sz w:val="24"/>
                <w:szCs w:val="24"/>
              </w:rPr>
              <w:fldChar w:fldCharType="separate"/>
            </w:r>
            <w:r w:rsidRPr="005431FB">
              <w:rPr>
                <w:rFonts w:ascii="Arial" w:hAnsi="Arial" w:cs="Arial"/>
                <w:sz w:val="24"/>
                <w:szCs w:val="24"/>
              </w:rPr>
              <w:t>2.1</w:t>
            </w:r>
            <w:r w:rsidRPr="005431FB">
              <w:rPr>
                <w:rFonts w:ascii="Arial" w:hAnsi="Arial" w:cs="Arial"/>
                <w:sz w:val="24"/>
                <w:szCs w:val="24"/>
              </w:rPr>
              <w:fldChar w:fldCharType="end"/>
            </w:r>
            <w:r w:rsidRPr="005431FB">
              <w:rPr>
                <w:rFonts w:ascii="Arial" w:hAnsi="Arial" w:cs="Arial"/>
                <w:sz w:val="24"/>
                <w:szCs w:val="24"/>
              </w:rPr>
              <w:t xml:space="preserve"> of this </w:t>
            </w:r>
            <w:proofErr w:type="gramStart"/>
            <w:r w:rsidRPr="005431FB">
              <w:rPr>
                <w:rFonts w:ascii="Arial" w:hAnsi="Arial" w:cs="Arial"/>
                <w:sz w:val="24"/>
                <w:szCs w:val="24"/>
              </w:rPr>
              <w:t>Schedule;</w:t>
            </w:r>
            <w:proofErr w:type="gramEnd"/>
          </w:p>
          <w:p w14:paraId="0842120B" w14:textId="77777777" w:rsidR="00F143B8" w:rsidRPr="005431FB" w:rsidRDefault="00F143B8" w:rsidP="00813EF0">
            <w:pPr>
              <w:tabs>
                <w:tab w:val="left" w:pos="-9"/>
                <w:tab w:val="num" w:pos="720"/>
              </w:tabs>
              <w:ind w:left="720" w:hanging="360"/>
              <w:rPr>
                <w:rFonts w:ascii="Arial" w:hAnsi="Arial" w:cs="Arial"/>
                <w:sz w:val="24"/>
                <w:szCs w:val="24"/>
              </w:rPr>
            </w:pPr>
          </w:p>
        </w:tc>
      </w:tr>
    </w:tbl>
    <w:p w14:paraId="42594342" w14:textId="77777777" w:rsidR="00F143B8" w:rsidRPr="005431FB" w:rsidRDefault="00F143B8" w:rsidP="00F143B8">
      <w:pPr>
        <w:pStyle w:val="Heading1"/>
        <w:keepLines w:val="0"/>
        <w:tabs>
          <w:tab w:val="num" w:pos="644"/>
        </w:tabs>
        <w:adjustRightInd w:val="0"/>
        <w:spacing w:before="0" w:after="240"/>
        <w:ind w:left="644"/>
        <w:rPr>
          <w:rFonts w:ascii="Arial" w:hAnsi="Arial" w:cs="Arial"/>
          <w:caps/>
          <w:color w:val="auto"/>
          <w:sz w:val="24"/>
          <w:szCs w:val="24"/>
        </w:rPr>
      </w:pPr>
      <w:r w:rsidRPr="005431FB">
        <w:rPr>
          <w:rFonts w:ascii="Arial" w:hAnsi="Arial" w:cs="Arial"/>
          <w:color w:val="auto"/>
          <w:sz w:val="24"/>
          <w:szCs w:val="24"/>
        </w:rPr>
        <w:t>Project Management</w:t>
      </w:r>
    </w:p>
    <w:p w14:paraId="75760FA5" w14:textId="77777777" w:rsidR="00F143B8" w:rsidRPr="005431FB" w:rsidRDefault="00F143B8" w:rsidP="00F143B8">
      <w:pPr>
        <w:pStyle w:val="Heading2"/>
        <w:keepNext w:val="0"/>
        <w:keepLines w:val="0"/>
        <w:numPr>
          <w:ilvl w:val="1"/>
          <w:numId w:val="0"/>
        </w:numPr>
        <w:tabs>
          <w:tab w:val="num" w:pos="644"/>
          <w:tab w:val="num" w:pos="720"/>
        </w:tabs>
        <w:adjustRightInd w:val="0"/>
        <w:spacing w:before="0" w:after="240"/>
        <w:ind w:left="720" w:hanging="360"/>
        <w:rPr>
          <w:rFonts w:ascii="Arial" w:hAnsi="Arial" w:cs="Arial"/>
          <w:b/>
          <w:bCs/>
          <w:color w:val="auto"/>
          <w:sz w:val="24"/>
          <w:szCs w:val="24"/>
        </w:rPr>
      </w:pPr>
      <w:bookmarkStart w:id="276" w:name="_Ref492661229"/>
      <w:bookmarkStart w:id="277" w:name="_Ref492656750"/>
      <w:r w:rsidRPr="005431FB">
        <w:rPr>
          <w:rFonts w:ascii="Arial" w:hAnsi="Arial" w:cs="Arial"/>
          <w:bCs/>
          <w:color w:val="auto"/>
          <w:sz w:val="24"/>
          <w:szCs w:val="24"/>
        </w:rPr>
        <w:t xml:space="preserve"> The Supplier and the Buyer shall each appoint a Project Manager for the purposes of this Contract through whom the provision of the Services and the Deliverables shall be managed day-to-day.</w:t>
      </w:r>
      <w:bookmarkEnd w:id="276"/>
      <w:bookmarkEnd w:id="277"/>
    </w:p>
    <w:p w14:paraId="4D431085" w14:textId="77777777" w:rsidR="00F143B8" w:rsidRPr="005431FB" w:rsidRDefault="00F143B8" w:rsidP="00F143B8">
      <w:pPr>
        <w:pStyle w:val="Heading2"/>
        <w:keepNext w:val="0"/>
        <w:keepLines w:val="0"/>
        <w:numPr>
          <w:ilvl w:val="1"/>
          <w:numId w:val="0"/>
        </w:numPr>
        <w:tabs>
          <w:tab w:val="num" w:pos="644"/>
          <w:tab w:val="num" w:pos="720"/>
        </w:tabs>
        <w:adjustRightInd w:val="0"/>
        <w:spacing w:before="0" w:after="240"/>
        <w:ind w:left="720" w:hanging="360"/>
        <w:rPr>
          <w:rFonts w:ascii="Arial" w:hAnsi="Arial" w:cs="Arial"/>
          <w:b/>
          <w:bCs/>
          <w:color w:val="auto"/>
          <w:sz w:val="24"/>
          <w:szCs w:val="24"/>
        </w:rPr>
      </w:pPr>
      <w:r w:rsidRPr="005431FB">
        <w:rPr>
          <w:rFonts w:ascii="Arial" w:hAnsi="Arial" w:cs="Arial"/>
          <w:bCs/>
          <w:color w:val="auto"/>
          <w:sz w:val="24"/>
          <w:szCs w:val="24"/>
        </w:rPr>
        <w:t xml:space="preserve"> The Parties shall ensure that appropriate resource is made available on a regular basis such that the aims, </w:t>
      </w:r>
      <w:proofErr w:type="gramStart"/>
      <w:r w:rsidRPr="005431FB">
        <w:rPr>
          <w:rFonts w:ascii="Arial" w:hAnsi="Arial" w:cs="Arial"/>
          <w:bCs/>
          <w:color w:val="auto"/>
          <w:sz w:val="24"/>
          <w:szCs w:val="24"/>
        </w:rPr>
        <w:t>objectives</w:t>
      </w:r>
      <w:proofErr w:type="gramEnd"/>
      <w:r w:rsidRPr="005431FB">
        <w:rPr>
          <w:rFonts w:ascii="Arial" w:hAnsi="Arial" w:cs="Arial"/>
          <w:bCs/>
          <w:color w:val="auto"/>
          <w:sz w:val="24"/>
          <w:szCs w:val="24"/>
        </w:rPr>
        <w:t xml:space="preserve"> and specific provisions of this Contract can be fully realised.</w:t>
      </w:r>
    </w:p>
    <w:p w14:paraId="20DDA798" w14:textId="77777777" w:rsidR="00F143B8" w:rsidRPr="005431FB" w:rsidRDefault="00F143B8" w:rsidP="00F143B8">
      <w:pPr>
        <w:pStyle w:val="Heading2"/>
        <w:keepNext w:val="0"/>
        <w:keepLines w:val="0"/>
        <w:numPr>
          <w:ilvl w:val="1"/>
          <w:numId w:val="0"/>
        </w:numPr>
        <w:tabs>
          <w:tab w:val="num" w:pos="644"/>
          <w:tab w:val="num" w:pos="720"/>
        </w:tabs>
        <w:adjustRightInd w:val="0"/>
        <w:spacing w:before="0" w:after="240"/>
        <w:ind w:left="720" w:hanging="360"/>
        <w:rPr>
          <w:rFonts w:ascii="Arial" w:hAnsi="Arial" w:cs="Arial"/>
          <w:b/>
          <w:bCs/>
          <w:color w:val="auto"/>
          <w:sz w:val="24"/>
          <w:szCs w:val="24"/>
        </w:rPr>
      </w:pPr>
      <w:r w:rsidRPr="005431FB">
        <w:rPr>
          <w:rFonts w:ascii="Arial" w:hAnsi="Arial" w:cs="Arial"/>
          <w:bCs/>
          <w:color w:val="auto"/>
          <w:sz w:val="24"/>
          <w:szCs w:val="24"/>
        </w:rPr>
        <w:t xml:space="preserve"> Without prejudice to paragraph 4 below, the Parties agree to operate the boards specified as set out in the Annex to this Schedule.</w:t>
      </w:r>
    </w:p>
    <w:p w14:paraId="72732D8F" w14:textId="77777777" w:rsidR="00F143B8" w:rsidRPr="00543E06" w:rsidRDefault="00F143B8" w:rsidP="00F143B8">
      <w:pPr>
        <w:pStyle w:val="GPSL1CLAUSEHEADING"/>
        <w:keepNext/>
        <w:numPr>
          <w:ilvl w:val="0"/>
          <w:numId w:val="0"/>
        </w:numPr>
        <w:tabs>
          <w:tab w:val="clear" w:pos="0"/>
          <w:tab w:val="left" w:pos="142"/>
        </w:tabs>
        <w:spacing w:before="120"/>
        <w:ind w:left="360" w:hanging="360"/>
        <w:jc w:val="left"/>
        <w:rPr>
          <w:rFonts w:ascii="Arial" w:hAnsi="Arial"/>
          <w:caps w:val="0"/>
          <w:sz w:val="24"/>
          <w:szCs w:val="24"/>
        </w:rPr>
      </w:pPr>
      <w:r w:rsidRPr="00543E06">
        <w:rPr>
          <w:rFonts w:ascii="Arial" w:hAnsi="Arial"/>
          <w:caps w:val="0"/>
          <w:sz w:val="24"/>
          <w:szCs w:val="24"/>
        </w:rPr>
        <w:t>Role of the Supplier Contract Manager</w:t>
      </w:r>
    </w:p>
    <w:p w14:paraId="47A7C1C2" w14:textId="77777777" w:rsidR="00F143B8" w:rsidRPr="002554D0" w:rsidRDefault="00F143B8" w:rsidP="00F143B8">
      <w:pPr>
        <w:pStyle w:val="GPSL2Numbered"/>
        <w:keepNext/>
        <w:numPr>
          <w:ilvl w:val="1"/>
          <w:numId w:val="0"/>
        </w:numPr>
        <w:tabs>
          <w:tab w:val="clear" w:pos="709"/>
          <w:tab w:val="clear" w:pos="1134"/>
          <w:tab w:val="left" w:pos="936"/>
          <w:tab w:val="num" w:pos="1530"/>
        </w:tabs>
        <w:ind w:left="936" w:hanging="576"/>
        <w:jc w:val="left"/>
        <w:rPr>
          <w:rFonts w:ascii="Arial" w:hAnsi="Arial"/>
          <w:sz w:val="24"/>
          <w:szCs w:val="24"/>
        </w:rPr>
      </w:pPr>
      <w:r w:rsidRPr="002554D0">
        <w:rPr>
          <w:rFonts w:ascii="Arial" w:hAnsi="Arial"/>
          <w:sz w:val="24"/>
          <w:szCs w:val="24"/>
        </w:rPr>
        <w:t>The Supplier's Contract Manager's shall be:</w:t>
      </w:r>
    </w:p>
    <w:p w14:paraId="09C0FE3B" w14:textId="77777777" w:rsidR="00F143B8" w:rsidRPr="002554D0" w:rsidRDefault="00F143B8" w:rsidP="00F143B8">
      <w:pPr>
        <w:pStyle w:val="Heading3"/>
        <w:keepNext w:val="0"/>
        <w:keepLines w:val="0"/>
        <w:numPr>
          <w:ilvl w:val="2"/>
          <w:numId w:val="0"/>
        </w:numPr>
        <w:tabs>
          <w:tab w:val="num" w:pos="1980"/>
          <w:tab w:val="left" w:pos="2268"/>
          <w:tab w:val="left" w:pos="2977"/>
          <w:tab w:val="left" w:pos="3686"/>
          <w:tab w:val="left" w:pos="4394"/>
          <w:tab w:val="right" w:pos="8789"/>
        </w:tabs>
        <w:spacing w:before="100" w:after="100" w:line="260" w:lineRule="atLeast"/>
        <w:ind w:left="1980" w:hanging="1080"/>
        <w:rPr>
          <w:rFonts w:ascii="Arial" w:hAnsi="Arial" w:cs="Arial"/>
          <w:b/>
          <w:bCs/>
          <w:color w:val="auto"/>
          <w:sz w:val="24"/>
          <w:szCs w:val="24"/>
        </w:rPr>
      </w:pPr>
      <w:r w:rsidRPr="002554D0">
        <w:rPr>
          <w:rFonts w:ascii="Arial" w:hAnsi="Arial" w:cs="Arial"/>
          <w:color w:val="auto"/>
          <w:sz w:val="24"/>
          <w:szCs w:val="24"/>
        </w:rPr>
        <w:t xml:space="preserve">the primary point of contact to receive communication from the Buyer and will also be the person primarily responsible for providing information to the </w:t>
      </w:r>
      <w:proofErr w:type="gramStart"/>
      <w:r w:rsidRPr="002554D0">
        <w:rPr>
          <w:rFonts w:ascii="Arial" w:hAnsi="Arial" w:cs="Arial"/>
          <w:color w:val="auto"/>
          <w:sz w:val="24"/>
          <w:szCs w:val="24"/>
        </w:rPr>
        <w:t>Buyer;</w:t>
      </w:r>
      <w:proofErr w:type="gramEnd"/>
      <w:r w:rsidRPr="002554D0">
        <w:rPr>
          <w:rFonts w:ascii="Arial" w:hAnsi="Arial" w:cs="Arial"/>
          <w:color w:val="auto"/>
          <w:sz w:val="24"/>
          <w:szCs w:val="24"/>
        </w:rPr>
        <w:t xml:space="preserve"> </w:t>
      </w:r>
    </w:p>
    <w:p w14:paraId="4BE5CD3D" w14:textId="77777777" w:rsidR="00F143B8" w:rsidRPr="002554D0" w:rsidRDefault="00F143B8" w:rsidP="00F143B8">
      <w:pPr>
        <w:pStyle w:val="Heading3"/>
        <w:keepNext w:val="0"/>
        <w:keepLines w:val="0"/>
        <w:numPr>
          <w:ilvl w:val="2"/>
          <w:numId w:val="0"/>
        </w:numPr>
        <w:tabs>
          <w:tab w:val="num" w:pos="1980"/>
          <w:tab w:val="left" w:pos="2268"/>
          <w:tab w:val="left" w:pos="2977"/>
          <w:tab w:val="left" w:pos="3686"/>
          <w:tab w:val="left" w:pos="4394"/>
          <w:tab w:val="right" w:pos="8789"/>
        </w:tabs>
        <w:spacing w:before="100" w:after="100" w:line="260" w:lineRule="atLeast"/>
        <w:ind w:left="1980" w:hanging="1080"/>
        <w:rPr>
          <w:rFonts w:ascii="Arial" w:hAnsi="Arial" w:cs="Arial"/>
          <w:b/>
          <w:bCs/>
          <w:color w:val="auto"/>
          <w:sz w:val="24"/>
          <w:szCs w:val="24"/>
        </w:rPr>
      </w:pPr>
      <w:r w:rsidRPr="002554D0">
        <w:rPr>
          <w:rFonts w:ascii="Arial" w:hAnsi="Arial" w:cs="Arial"/>
          <w:color w:val="auto"/>
          <w:sz w:val="24"/>
          <w:szCs w:val="24"/>
        </w:rPr>
        <w:t xml:space="preserve">able to delegate his position to another person at the Supplier but must inform the Buyer before proceeding with the delegation and it will be delegated person's responsibility to fulfil the Contract Manager's responsibilities and </w:t>
      </w:r>
      <w:proofErr w:type="gramStart"/>
      <w:r w:rsidRPr="002554D0">
        <w:rPr>
          <w:rFonts w:ascii="Arial" w:hAnsi="Arial" w:cs="Arial"/>
          <w:color w:val="auto"/>
          <w:sz w:val="24"/>
          <w:szCs w:val="24"/>
        </w:rPr>
        <w:t>obligations;</w:t>
      </w:r>
      <w:proofErr w:type="gramEnd"/>
      <w:r w:rsidRPr="002554D0">
        <w:rPr>
          <w:rFonts w:ascii="Arial" w:hAnsi="Arial" w:cs="Arial"/>
          <w:color w:val="auto"/>
          <w:sz w:val="24"/>
          <w:szCs w:val="24"/>
        </w:rPr>
        <w:t xml:space="preserve"> </w:t>
      </w:r>
    </w:p>
    <w:p w14:paraId="49FF72A7" w14:textId="77777777" w:rsidR="00F143B8" w:rsidRPr="00DC3B63" w:rsidRDefault="00F143B8" w:rsidP="00F143B8">
      <w:pPr>
        <w:pStyle w:val="Heading3"/>
        <w:keepNext w:val="0"/>
        <w:keepLines w:val="0"/>
        <w:numPr>
          <w:ilvl w:val="2"/>
          <w:numId w:val="0"/>
        </w:numPr>
        <w:tabs>
          <w:tab w:val="num" w:pos="1980"/>
          <w:tab w:val="left" w:pos="2268"/>
          <w:tab w:val="left" w:pos="2977"/>
          <w:tab w:val="left" w:pos="3686"/>
          <w:tab w:val="left" w:pos="4394"/>
          <w:tab w:val="right" w:pos="8789"/>
        </w:tabs>
        <w:spacing w:before="100" w:after="100" w:line="260" w:lineRule="atLeast"/>
        <w:ind w:left="1980" w:hanging="1080"/>
        <w:rPr>
          <w:rFonts w:ascii="Arial" w:hAnsi="Arial" w:cs="Arial"/>
          <w:b/>
          <w:bCs/>
          <w:color w:val="auto"/>
          <w:sz w:val="24"/>
          <w:szCs w:val="24"/>
        </w:rPr>
      </w:pPr>
      <w:r w:rsidRPr="00DC3B63">
        <w:rPr>
          <w:rFonts w:ascii="Arial" w:hAnsi="Arial" w:cs="Arial"/>
          <w:color w:val="auto"/>
          <w:sz w:val="24"/>
          <w:szCs w:val="24"/>
        </w:rPr>
        <w:t>able to cancel any delegation and recommence the position himself; and</w:t>
      </w:r>
    </w:p>
    <w:p w14:paraId="67DE542C" w14:textId="77777777" w:rsidR="00F143B8" w:rsidRPr="00DC3B63" w:rsidRDefault="00F143B8" w:rsidP="00F143B8">
      <w:pPr>
        <w:pStyle w:val="Heading3"/>
        <w:keepNext w:val="0"/>
        <w:keepLines w:val="0"/>
        <w:numPr>
          <w:ilvl w:val="2"/>
          <w:numId w:val="0"/>
        </w:numPr>
        <w:tabs>
          <w:tab w:val="num" w:pos="1980"/>
          <w:tab w:val="left" w:pos="2268"/>
          <w:tab w:val="left" w:pos="2977"/>
          <w:tab w:val="left" w:pos="3686"/>
          <w:tab w:val="left" w:pos="4394"/>
          <w:tab w:val="right" w:pos="8789"/>
        </w:tabs>
        <w:spacing w:before="100" w:after="100" w:line="260" w:lineRule="atLeast"/>
        <w:ind w:left="1980" w:hanging="1080"/>
        <w:rPr>
          <w:rFonts w:ascii="Arial" w:hAnsi="Arial" w:cs="Arial"/>
          <w:b/>
          <w:bCs/>
          <w:color w:val="auto"/>
          <w:sz w:val="24"/>
          <w:szCs w:val="24"/>
        </w:rPr>
      </w:pPr>
      <w:r w:rsidRPr="00DC3B63">
        <w:rPr>
          <w:rFonts w:ascii="Arial" w:hAnsi="Arial" w:cs="Arial"/>
          <w:color w:val="auto"/>
          <w:sz w:val="24"/>
          <w:szCs w:val="24"/>
        </w:rPr>
        <w:t xml:space="preserve">replaced only after the Buyer has received notification of the proposed change. </w:t>
      </w:r>
    </w:p>
    <w:p w14:paraId="574FFE37" w14:textId="77777777" w:rsidR="00F143B8" w:rsidRPr="00543E06" w:rsidRDefault="00F143B8" w:rsidP="00F143B8">
      <w:pPr>
        <w:pStyle w:val="GPSL2Numbered"/>
        <w:numPr>
          <w:ilvl w:val="1"/>
          <w:numId w:val="0"/>
        </w:numPr>
        <w:tabs>
          <w:tab w:val="clear" w:pos="709"/>
          <w:tab w:val="clear" w:pos="1134"/>
          <w:tab w:val="left" w:pos="936"/>
          <w:tab w:val="num" w:pos="1530"/>
        </w:tabs>
        <w:ind w:left="936" w:hanging="576"/>
        <w:jc w:val="left"/>
        <w:rPr>
          <w:rFonts w:ascii="Arial" w:hAnsi="Arial"/>
          <w:sz w:val="24"/>
          <w:szCs w:val="24"/>
        </w:rPr>
      </w:pPr>
      <w:r w:rsidRPr="00543E06">
        <w:rPr>
          <w:rFonts w:ascii="Arial" w:hAnsi="Arial"/>
          <w:sz w:val="24"/>
          <w:szCs w:val="24"/>
        </w:rPr>
        <w:lastRenderedPageBreak/>
        <w:t xml:space="preserve">The Buyer may provide revised instructions to the Supplier's Contract Manager's </w:t>
      </w:r>
      <w:proofErr w:type="gramStart"/>
      <w:r w:rsidRPr="00543E06">
        <w:rPr>
          <w:rFonts w:ascii="Arial" w:hAnsi="Arial"/>
          <w:sz w:val="24"/>
          <w:szCs w:val="24"/>
        </w:rPr>
        <w:t>in regards to</w:t>
      </w:r>
      <w:proofErr w:type="gramEnd"/>
      <w:r w:rsidRPr="00543E06">
        <w:rPr>
          <w:rFonts w:ascii="Arial" w:hAnsi="Arial"/>
          <w:sz w:val="24"/>
          <w:szCs w:val="24"/>
        </w:rPr>
        <w:t xml:space="preserve"> the Contract and it will be the Supplier's Contract Manager's responsibility to ensure the information is provided to the Supplier and the actions implemented. </w:t>
      </w:r>
    </w:p>
    <w:p w14:paraId="32D862D7" w14:textId="77777777" w:rsidR="00F143B8" w:rsidRPr="00543E06" w:rsidRDefault="00F143B8" w:rsidP="00F143B8">
      <w:pPr>
        <w:pStyle w:val="GPSL2Numbered"/>
        <w:numPr>
          <w:ilvl w:val="1"/>
          <w:numId w:val="0"/>
        </w:numPr>
        <w:tabs>
          <w:tab w:val="clear" w:pos="709"/>
          <w:tab w:val="clear" w:pos="1134"/>
          <w:tab w:val="left" w:pos="936"/>
          <w:tab w:val="num" w:pos="1530"/>
        </w:tabs>
        <w:ind w:left="936" w:hanging="576"/>
        <w:jc w:val="left"/>
        <w:rPr>
          <w:rFonts w:ascii="Arial" w:hAnsi="Arial"/>
          <w:sz w:val="24"/>
          <w:szCs w:val="24"/>
        </w:rPr>
      </w:pPr>
      <w:r w:rsidRPr="00543E06">
        <w:rPr>
          <w:rFonts w:ascii="Arial" w:hAnsi="Arial"/>
          <w:sz w:val="24"/>
          <w:szCs w:val="24"/>
        </w:rPr>
        <w:t xml:space="preserve">Receipt of communication from the Supplier's Contract Manager's by the Buyer does not absolve the Supplier from its responsibilities, </w:t>
      </w:r>
      <w:proofErr w:type="gramStart"/>
      <w:r w:rsidRPr="00543E06">
        <w:rPr>
          <w:rFonts w:ascii="Arial" w:hAnsi="Arial"/>
          <w:sz w:val="24"/>
          <w:szCs w:val="24"/>
        </w:rPr>
        <w:t>obligations</w:t>
      </w:r>
      <w:proofErr w:type="gramEnd"/>
      <w:r w:rsidRPr="00543E06">
        <w:rPr>
          <w:rFonts w:ascii="Arial" w:hAnsi="Arial"/>
          <w:sz w:val="24"/>
          <w:szCs w:val="24"/>
        </w:rPr>
        <w:t xml:space="preserve"> or liabilities under the Contract.</w:t>
      </w:r>
    </w:p>
    <w:p w14:paraId="3254AA4C" w14:textId="77777777" w:rsidR="00F143B8" w:rsidRPr="00543E06" w:rsidRDefault="00F143B8" w:rsidP="00813EF0">
      <w:pPr>
        <w:outlineLvl w:val="5"/>
        <w:rPr>
          <w:rFonts w:eastAsia="Times New Roman"/>
          <w:sz w:val="24"/>
          <w:szCs w:val="24"/>
          <w:lang w:val="en-US"/>
        </w:rPr>
      </w:pPr>
    </w:p>
    <w:p w14:paraId="7515F76E" w14:textId="77777777" w:rsidR="00F143B8" w:rsidRPr="005431FB" w:rsidRDefault="00F143B8" w:rsidP="00F143B8">
      <w:pPr>
        <w:pStyle w:val="Heading1"/>
        <w:keepLines w:val="0"/>
        <w:tabs>
          <w:tab w:val="num" w:pos="644"/>
        </w:tabs>
        <w:adjustRightInd w:val="0"/>
        <w:spacing w:before="0" w:after="240"/>
        <w:ind w:left="644"/>
        <w:rPr>
          <w:rFonts w:ascii="Arial" w:hAnsi="Arial" w:cs="Arial"/>
          <w:caps/>
          <w:color w:val="auto"/>
          <w:sz w:val="24"/>
          <w:szCs w:val="24"/>
        </w:rPr>
      </w:pPr>
      <w:r w:rsidRPr="005431FB">
        <w:rPr>
          <w:rFonts w:ascii="Arial" w:hAnsi="Arial" w:cs="Arial"/>
          <w:color w:val="auto"/>
          <w:sz w:val="24"/>
          <w:szCs w:val="24"/>
        </w:rPr>
        <w:t>Role of the Operational Board</w:t>
      </w:r>
    </w:p>
    <w:p w14:paraId="66C21E49" w14:textId="77777777" w:rsidR="00F143B8" w:rsidRPr="005431FB" w:rsidRDefault="00F143B8" w:rsidP="00F143B8">
      <w:pPr>
        <w:pStyle w:val="Heading2"/>
        <w:keepNext w:val="0"/>
        <w:keepLines w:val="0"/>
        <w:numPr>
          <w:ilvl w:val="1"/>
          <w:numId w:val="0"/>
        </w:numPr>
        <w:tabs>
          <w:tab w:val="num" w:pos="644"/>
          <w:tab w:val="num" w:pos="720"/>
        </w:tabs>
        <w:adjustRightInd w:val="0"/>
        <w:spacing w:before="0" w:after="240"/>
        <w:ind w:left="720" w:hanging="360"/>
        <w:rPr>
          <w:rFonts w:ascii="Arial" w:hAnsi="Arial" w:cs="Arial"/>
          <w:b/>
          <w:bCs/>
          <w:color w:val="auto"/>
          <w:sz w:val="24"/>
          <w:szCs w:val="24"/>
        </w:rPr>
      </w:pPr>
      <w:r w:rsidRPr="005431FB">
        <w:rPr>
          <w:rFonts w:ascii="Arial" w:hAnsi="Arial" w:cs="Arial"/>
          <w:color w:val="auto"/>
          <w:sz w:val="24"/>
          <w:szCs w:val="24"/>
        </w:rPr>
        <w:t xml:space="preserve"> </w:t>
      </w:r>
      <w:r w:rsidRPr="005431FB">
        <w:rPr>
          <w:rFonts w:ascii="Arial" w:hAnsi="Arial" w:cs="Arial"/>
          <w:bCs/>
          <w:color w:val="auto"/>
          <w:sz w:val="24"/>
          <w:szCs w:val="24"/>
        </w:rPr>
        <w:t>The Operational Board shall be established by the Buyer for the purposes of this Contract on which the Supplier and the Buyer shall be represented.</w:t>
      </w:r>
    </w:p>
    <w:p w14:paraId="4010C2F1" w14:textId="77777777" w:rsidR="00F143B8" w:rsidRPr="005431FB" w:rsidRDefault="00F143B8" w:rsidP="00F143B8">
      <w:pPr>
        <w:pStyle w:val="Heading2"/>
        <w:keepNext w:val="0"/>
        <w:keepLines w:val="0"/>
        <w:numPr>
          <w:ilvl w:val="1"/>
          <w:numId w:val="0"/>
        </w:numPr>
        <w:tabs>
          <w:tab w:val="num" w:pos="644"/>
          <w:tab w:val="num" w:pos="720"/>
        </w:tabs>
        <w:adjustRightInd w:val="0"/>
        <w:spacing w:before="0" w:after="240"/>
        <w:ind w:left="720" w:hanging="360"/>
        <w:rPr>
          <w:rFonts w:ascii="Arial" w:hAnsi="Arial" w:cs="Arial"/>
          <w:b/>
          <w:bCs/>
          <w:color w:val="auto"/>
          <w:sz w:val="24"/>
          <w:szCs w:val="24"/>
        </w:rPr>
      </w:pPr>
      <w:r w:rsidRPr="005431FB">
        <w:rPr>
          <w:rFonts w:ascii="Arial" w:hAnsi="Arial" w:cs="Arial"/>
          <w:bCs/>
          <w:color w:val="auto"/>
          <w:sz w:val="24"/>
          <w:szCs w:val="24"/>
        </w:rPr>
        <w:t xml:space="preserve"> The Operational Board members, frequency and location of board meetings and planned start date by which the board shall be established are set out in the Order Form.</w:t>
      </w:r>
    </w:p>
    <w:p w14:paraId="5E136B05" w14:textId="77777777" w:rsidR="00F143B8" w:rsidRPr="005431FB" w:rsidRDefault="00F143B8" w:rsidP="00F143B8">
      <w:pPr>
        <w:pStyle w:val="Heading2"/>
        <w:keepNext w:val="0"/>
        <w:keepLines w:val="0"/>
        <w:numPr>
          <w:ilvl w:val="1"/>
          <w:numId w:val="0"/>
        </w:numPr>
        <w:tabs>
          <w:tab w:val="num" w:pos="644"/>
          <w:tab w:val="num" w:pos="720"/>
        </w:tabs>
        <w:adjustRightInd w:val="0"/>
        <w:spacing w:before="0" w:after="240"/>
        <w:ind w:left="720" w:hanging="360"/>
        <w:rPr>
          <w:rFonts w:ascii="Arial" w:hAnsi="Arial" w:cs="Arial"/>
          <w:b/>
          <w:bCs/>
          <w:color w:val="auto"/>
          <w:sz w:val="24"/>
          <w:szCs w:val="24"/>
        </w:rPr>
      </w:pPr>
      <w:r w:rsidRPr="005431FB">
        <w:rPr>
          <w:rFonts w:ascii="Arial" w:hAnsi="Arial" w:cs="Arial"/>
          <w:bCs/>
          <w:color w:val="auto"/>
          <w:sz w:val="24"/>
          <w:szCs w:val="24"/>
        </w:rPr>
        <w:t xml:space="preserve"> </w:t>
      </w:r>
      <w:proofErr w:type="gramStart"/>
      <w:r w:rsidRPr="005431FB">
        <w:rPr>
          <w:rFonts w:ascii="Arial" w:hAnsi="Arial" w:cs="Arial"/>
          <w:bCs/>
          <w:color w:val="auto"/>
          <w:sz w:val="24"/>
          <w:szCs w:val="24"/>
        </w:rPr>
        <w:t>In the event that</w:t>
      </w:r>
      <w:proofErr w:type="gramEnd"/>
      <w:r w:rsidRPr="005431FB">
        <w:rPr>
          <w:rFonts w:ascii="Arial" w:hAnsi="Arial" w:cs="Arial"/>
          <w:bCs/>
          <w:color w:val="auto"/>
          <w:sz w:val="24"/>
          <w:szCs w:val="24"/>
        </w:rPr>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rsidRPr="005431FB">
        <w:rPr>
          <w:rFonts w:ascii="Arial" w:hAnsi="Arial" w:cs="Arial"/>
          <w:bCs/>
          <w:color w:val="auto"/>
          <w:sz w:val="24"/>
          <w:szCs w:val="24"/>
        </w:rPr>
        <w:t>have at all times</w:t>
      </w:r>
      <w:proofErr w:type="gramEnd"/>
      <w:r w:rsidRPr="005431FB">
        <w:rPr>
          <w:rFonts w:ascii="Arial" w:hAnsi="Arial" w:cs="Arial"/>
          <w:bCs/>
          <w:color w:val="auto"/>
          <w:sz w:val="24"/>
          <w:szCs w:val="24"/>
        </w:rPr>
        <w:t xml:space="preserve"> a counterpart Supplier board member of equivalent seniority and expertise.</w:t>
      </w:r>
    </w:p>
    <w:p w14:paraId="29FD85FF" w14:textId="77777777" w:rsidR="00F143B8" w:rsidRPr="005431FB" w:rsidRDefault="00F143B8" w:rsidP="00F143B8">
      <w:pPr>
        <w:pStyle w:val="Heading2"/>
        <w:keepNext w:val="0"/>
        <w:keepLines w:val="0"/>
        <w:numPr>
          <w:ilvl w:val="1"/>
          <w:numId w:val="0"/>
        </w:numPr>
        <w:tabs>
          <w:tab w:val="num" w:pos="644"/>
          <w:tab w:val="num" w:pos="720"/>
        </w:tabs>
        <w:adjustRightInd w:val="0"/>
        <w:spacing w:before="0" w:after="240"/>
        <w:ind w:left="720" w:hanging="360"/>
        <w:rPr>
          <w:rFonts w:ascii="Arial" w:hAnsi="Arial" w:cs="Arial"/>
          <w:b/>
          <w:bCs/>
          <w:color w:val="auto"/>
          <w:sz w:val="24"/>
          <w:szCs w:val="24"/>
        </w:rPr>
      </w:pPr>
      <w:r w:rsidRPr="005431FB">
        <w:rPr>
          <w:rFonts w:ascii="Arial" w:hAnsi="Arial" w:cs="Arial"/>
          <w:bCs/>
          <w:color w:val="auto"/>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7E0A3FAE" w14:textId="77777777" w:rsidR="00F143B8" w:rsidRPr="005431FB" w:rsidRDefault="00F143B8" w:rsidP="00F143B8">
      <w:pPr>
        <w:pStyle w:val="Heading2"/>
        <w:keepNext w:val="0"/>
        <w:keepLines w:val="0"/>
        <w:numPr>
          <w:ilvl w:val="1"/>
          <w:numId w:val="0"/>
        </w:numPr>
        <w:tabs>
          <w:tab w:val="num" w:pos="644"/>
          <w:tab w:val="num" w:pos="720"/>
        </w:tabs>
        <w:adjustRightInd w:val="0"/>
        <w:spacing w:before="0" w:after="240"/>
        <w:ind w:left="720" w:hanging="360"/>
        <w:rPr>
          <w:rFonts w:ascii="Arial" w:hAnsi="Arial" w:cs="Arial"/>
          <w:b/>
          <w:bCs/>
          <w:color w:val="auto"/>
          <w:sz w:val="24"/>
          <w:szCs w:val="24"/>
        </w:rPr>
      </w:pPr>
      <w:r w:rsidRPr="005431FB">
        <w:rPr>
          <w:rFonts w:ascii="Arial" w:hAnsi="Arial" w:cs="Arial"/>
          <w:bCs/>
          <w:color w:val="auto"/>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6A39F151" w14:textId="77777777" w:rsidR="00F143B8" w:rsidRPr="00543E06" w:rsidRDefault="00F143B8" w:rsidP="00F143B8">
      <w:pPr>
        <w:pStyle w:val="GPSL1SCHEDULEHeading"/>
        <w:keepNext/>
        <w:numPr>
          <w:ilvl w:val="0"/>
          <w:numId w:val="0"/>
        </w:numPr>
        <w:ind w:left="360" w:hanging="360"/>
        <w:jc w:val="left"/>
        <w:rPr>
          <w:rFonts w:ascii="Arial" w:hAnsi="Arial"/>
          <w:caps w:val="0"/>
          <w:sz w:val="24"/>
          <w:szCs w:val="24"/>
        </w:rPr>
      </w:pPr>
      <w:r w:rsidRPr="00543E06">
        <w:rPr>
          <w:rFonts w:ascii="Arial" w:hAnsi="Arial"/>
          <w:caps w:val="0"/>
          <w:sz w:val="24"/>
          <w:szCs w:val="24"/>
        </w:rPr>
        <w:t>Contract Risk Management</w:t>
      </w:r>
    </w:p>
    <w:p w14:paraId="4BEB9B0C" w14:textId="77777777" w:rsidR="00F143B8" w:rsidRPr="00543E06" w:rsidRDefault="00F143B8" w:rsidP="00F143B8">
      <w:pPr>
        <w:pStyle w:val="GPSL2Numbered"/>
        <w:numPr>
          <w:ilvl w:val="1"/>
          <w:numId w:val="0"/>
        </w:numPr>
        <w:tabs>
          <w:tab w:val="clear" w:pos="709"/>
          <w:tab w:val="clear" w:pos="1134"/>
          <w:tab w:val="left" w:pos="936"/>
          <w:tab w:val="num" w:pos="1530"/>
        </w:tabs>
        <w:ind w:left="936" w:hanging="576"/>
        <w:jc w:val="left"/>
        <w:rPr>
          <w:rFonts w:ascii="Arial" w:hAnsi="Arial"/>
          <w:sz w:val="24"/>
          <w:szCs w:val="24"/>
        </w:rPr>
      </w:pPr>
      <w:r w:rsidRPr="00543E06">
        <w:rPr>
          <w:rFonts w:ascii="Arial" w:hAnsi="Arial"/>
          <w:sz w:val="24"/>
          <w:szCs w:val="24"/>
        </w:rPr>
        <w:t>Both Parties shall pro-actively manage risks attributed to them under the terms of this Call-Off Contract.</w:t>
      </w:r>
    </w:p>
    <w:p w14:paraId="28A80768" w14:textId="77777777" w:rsidR="00F143B8" w:rsidRPr="00543E06" w:rsidRDefault="00F143B8" w:rsidP="00F143B8">
      <w:pPr>
        <w:pStyle w:val="GPSL2Numbered"/>
        <w:keepNext/>
        <w:numPr>
          <w:ilvl w:val="1"/>
          <w:numId w:val="0"/>
        </w:numPr>
        <w:tabs>
          <w:tab w:val="clear" w:pos="709"/>
          <w:tab w:val="clear" w:pos="1134"/>
          <w:tab w:val="left" w:pos="936"/>
          <w:tab w:val="num" w:pos="1530"/>
        </w:tabs>
        <w:ind w:left="936" w:hanging="576"/>
        <w:jc w:val="left"/>
        <w:rPr>
          <w:rFonts w:ascii="Arial" w:hAnsi="Arial"/>
          <w:sz w:val="24"/>
          <w:szCs w:val="24"/>
        </w:rPr>
      </w:pPr>
      <w:r w:rsidRPr="00543E06">
        <w:rPr>
          <w:rFonts w:ascii="Arial" w:hAnsi="Arial"/>
          <w:sz w:val="24"/>
          <w:szCs w:val="24"/>
        </w:rPr>
        <w:t xml:space="preserve">The Supplier shall develop, operate, </w:t>
      </w:r>
      <w:proofErr w:type="gramStart"/>
      <w:r w:rsidRPr="00543E06">
        <w:rPr>
          <w:rFonts w:ascii="Arial" w:hAnsi="Arial"/>
          <w:sz w:val="24"/>
          <w:szCs w:val="24"/>
        </w:rPr>
        <w:t>maintain</w:t>
      </w:r>
      <w:proofErr w:type="gramEnd"/>
      <w:r w:rsidRPr="00543E06">
        <w:rPr>
          <w:rFonts w:ascii="Arial" w:hAnsi="Arial"/>
          <w:sz w:val="24"/>
          <w:szCs w:val="24"/>
        </w:rPr>
        <w:t xml:space="preserve"> and amend, as agreed with the Buyer, processes for:</w:t>
      </w:r>
    </w:p>
    <w:p w14:paraId="5130F7C6" w14:textId="77777777" w:rsidR="00F143B8" w:rsidRPr="00E00455" w:rsidRDefault="00F143B8" w:rsidP="00F143B8">
      <w:pPr>
        <w:pStyle w:val="Heading3"/>
        <w:keepNext w:val="0"/>
        <w:keepLines w:val="0"/>
        <w:numPr>
          <w:ilvl w:val="2"/>
          <w:numId w:val="0"/>
        </w:numPr>
        <w:tabs>
          <w:tab w:val="num" w:pos="1980"/>
          <w:tab w:val="left" w:pos="2268"/>
          <w:tab w:val="left" w:pos="2977"/>
          <w:tab w:val="left" w:pos="3686"/>
          <w:tab w:val="left" w:pos="4394"/>
          <w:tab w:val="right" w:pos="8789"/>
        </w:tabs>
        <w:spacing w:before="100" w:after="100" w:line="260" w:lineRule="atLeast"/>
        <w:ind w:left="1980" w:hanging="1080"/>
        <w:rPr>
          <w:rFonts w:ascii="Arial" w:hAnsi="Arial" w:cs="Arial"/>
          <w:b/>
          <w:bCs/>
          <w:color w:val="auto"/>
          <w:sz w:val="24"/>
          <w:szCs w:val="24"/>
        </w:rPr>
      </w:pPr>
      <w:r w:rsidRPr="00E00455">
        <w:rPr>
          <w:rFonts w:ascii="Arial" w:hAnsi="Arial" w:cs="Arial"/>
          <w:color w:val="auto"/>
          <w:sz w:val="24"/>
          <w:szCs w:val="24"/>
        </w:rPr>
        <w:t xml:space="preserve">the identification and management of </w:t>
      </w:r>
      <w:proofErr w:type="gramStart"/>
      <w:r w:rsidRPr="00E00455">
        <w:rPr>
          <w:rFonts w:ascii="Arial" w:hAnsi="Arial" w:cs="Arial"/>
          <w:color w:val="auto"/>
          <w:sz w:val="24"/>
          <w:szCs w:val="24"/>
        </w:rPr>
        <w:t>risks;</w:t>
      </w:r>
      <w:proofErr w:type="gramEnd"/>
    </w:p>
    <w:p w14:paraId="5E9E3C59" w14:textId="77777777" w:rsidR="00F143B8" w:rsidRPr="00543E06" w:rsidRDefault="00F143B8" w:rsidP="00F143B8">
      <w:pPr>
        <w:pStyle w:val="GPSL3numberedclause"/>
        <w:numPr>
          <w:ilvl w:val="2"/>
          <w:numId w:val="0"/>
        </w:numPr>
        <w:ind w:left="1656" w:hanging="720"/>
        <w:jc w:val="left"/>
        <w:rPr>
          <w:rFonts w:ascii="Arial" w:hAnsi="Arial"/>
          <w:sz w:val="24"/>
          <w:szCs w:val="24"/>
        </w:rPr>
      </w:pPr>
      <w:r w:rsidRPr="00543E06">
        <w:rPr>
          <w:rFonts w:ascii="Arial" w:hAnsi="Arial"/>
          <w:sz w:val="24"/>
          <w:szCs w:val="24"/>
        </w:rPr>
        <w:t>the identification and management of issues; and</w:t>
      </w:r>
    </w:p>
    <w:p w14:paraId="777DFEDE" w14:textId="77777777" w:rsidR="00F143B8" w:rsidRPr="00543E06" w:rsidRDefault="00F143B8" w:rsidP="00F143B8">
      <w:pPr>
        <w:pStyle w:val="GPSL3numberedclause"/>
        <w:numPr>
          <w:ilvl w:val="2"/>
          <w:numId w:val="0"/>
        </w:numPr>
        <w:tabs>
          <w:tab w:val="clear" w:pos="1985"/>
          <w:tab w:val="clear" w:pos="2127"/>
          <w:tab w:val="left" w:pos="1980"/>
        </w:tabs>
        <w:ind w:left="1980" w:hanging="1044"/>
        <w:jc w:val="left"/>
        <w:rPr>
          <w:rFonts w:ascii="Arial" w:hAnsi="Arial"/>
          <w:sz w:val="24"/>
          <w:szCs w:val="24"/>
        </w:rPr>
      </w:pPr>
      <w:r w:rsidRPr="00543E06">
        <w:rPr>
          <w:rFonts w:ascii="Arial" w:hAnsi="Arial"/>
          <w:sz w:val="24"/>
          <w:szCs w:val="24"/>
        </w:rPr>
        <w:lastRenderedPageBreak/>
        <w:t>monitoring and controlling project plans.</w:t>
      </w:r>
    </w:p>
    <w:p w14:paraId="37A77100" w14:textId="77777777" w:rsidR="00F143B8" w:rsidRPr="00543E06" w:rsidRDefault="00F143B8" w:rsidP="00F143B8">
      <w:pPr>
        <w:pStyle w:val="GPSL2Numbered"/>
        <w:numPr>
          <w:ilvl w:val="1"/>
          <w:numId w:val="0"/>
        </w:numPr>
        <w:tabs>
          <w:tab w:val="clear" w:pos="709"/>
          <w:tab w:val="clear" w:pos="1134"/>
          <w:tab w:val="left" w:pos="936"/>
          <w:tab w:val="num" w:pos="1530"/>
        </w:tabs>
        <w:ind w:left="936" w:hanging="576"/>
        <w:jc w:val="left"/>
        <w:rPr>
          <w:rFonts w:ascii="Arial" w:hAnsi="Arial"/>
          <w:b/>
          <w:sz w:val="24"/>
          <w:szCs w:val="24"/>
          <w:lang w:val="en-US"/>
        </w:rPr>
      </w:pPr>
      <w:r w:rsidRPr="00543E06">
        <w:rPr>
          <w:rFonts w:ascii="Arial" w:hAnsi="Arial"/>
          <w:sz w:val="24"/>
          <w:szCs w:val="24"/>
          <w:lang w:val="en-US"/>
        </w:rPr>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the Buyer to inspect at any time within working hours the accounts and records which the Supplier is required to keep.</w:t>
      </w:r>
    </w:p>
    <w:p w14:paraId="2DA6EBA3" w14:textId="77777777" w:rsidR="00F143B8" w:rsidRPr="00543E06" w:rsidRDefault="00F143B8" w:rsidP="00F143B8">
      <w:pPr>
        <w:pStyle w:val="GPSL2Numbered"/>
        <w:numPr>
          <w:ilvl w:val="1"/>
          <w:numId w:val="0"/>
        </w:numPr>
        <w:tabs>
          <w:tab w:val="clear" w:pos="709"/>
          <w:tab w:val="clear" w:pos="1134"/>
          <w:tab w:val="left" w:pos="936"/>
          <w:tab w:val="num" w:pos="1530"/>
        </w:tabs>
        <w:ind w:left="936" w:hanging="576"/>
        <w:jc w:val="left"/>
        <w:rPr>
          <w:rFonts w:ascii="Arial" w:hAnsi="Arial"/>
          <w:sz w:val="24"/>
          <w:szCs w:val="24"/>
          <w:lang w:val="en-US"/>
        </w:rPr>
      </w:pPr>
      <w:r w:rsidRPr="00543E06">
        <w:rPr>
          <w:rFonts w:ascii="Arial" w:hAnsi="Arial"/>
          <w:sz w:val="24"/>
          <w:szCs w:val="24"/>
        </w:rPr>
        <w:t>The</w:t>
      </w:r>
      <w:r w:rsidRPr="00543E06">
        <w:rPr>
          <w:rFonts w:ascii="Arial" w:hAnsi="Arial"/>
          <w:sz w:val="24"/>
          <w:szCs w:val="24"/>
          <w:lang w:val="en-US"/>
        </w:rPr>
        <w:t xml:space="preserve"> Supplier will maintain a risk register of the risks relating to the Call Off Contract which the Buyer's and the </w:t>
      </w:r>
      <w:r w:rsidRPr="00543E06">
        <w:rPr>
          <w:rFonts w:ascii="Arial" w:hAnsi="Arial"/>
          <w:iCs/>
          <w:sz w:val="24"/>
          <w:szCs w:val="24"/>
          <w:lang w:val="en-US"/>
        </w:rPr>
        <w:t>Supplier</w:t>
      </w:r>
      <w:r w:rsidRPr="00543E06">
        <w:rPr>
          <w:rFonts w:ascii="Arial" w:hAnsi="Arial"/>
          <w:sz w:val="24"/>
          <w:szCs w:val="24"/>
          <w:lang w:val="en-US"/>
        </w:rPr>
        <w:t xml:space="preserve"> have identified. </w:t>
      </w:r>
    </w:p>
    <w:p w14:paraId="77AA8F7F" w14:textId="77777777" w:rsidR="00F143B8" w:rsidRPr="00543E06" w:rsidRDefault="00F143B8" w:rsidP="00813EF0">
      <w:pPr>
        <w:pStyle w:val="BodyText"/>
        <w:rPr>
          <w:rFonts w:ascii="Arial" w:hAnsi="Arial" w:cs="Arial"/>
          <w:sz w:val="24"/>
          <w:szCs w:val="24"/>
        </w:rPr>
      </w:pPr>
    </w:p>
    <w:p w14:paraId="654FFFAF" w14:textId="77777777" w:rsidR="00F143B8" w:rsidRPr="00813EF0" w:rsidRDefault="00F143B8" w:rsidP="00813EF0">
      <w:pPr>
        <w:rPr>
          <w:b/>
          <w:sz w:val="36"/>
          <w:szCs w:val="36"/>
        </w:rPr>
      </w:pPr>
      <w:r w:rsidRPr="00543E06">
        <w:rPr>
          <w:b/>
          <w:sz w:val="24"/>
          <w:szCs w:val="24"/>
        </w:rPr>
        <w:br w:type="page"/>
      </w:r>
      <w:r>
        <w:rPr>
          <w:b/>
          <w:sz w:val="36"/>
          <w:szCs w:val="36"/>
        </w:rPr>
        <w:lastRenderedPageBreak/>
        <w:t>Annex: Contract Boards</w:t>
      </w:r>
    </w:p>
    <w:p w14:paraId="375EB1F4" w14:textId="4A298B1E" w:rsidR="00F143B8" w:rsidRDefault="002E2492" w:rsidP="00813EF0">
      <w:pPr>
        <w:outlineLvl w:val="5"/>
        <w:rPr>
          <w:rFonts w:eastAsia="Times New Roman"/>
          <w:sz w:val="24"/>
          <w:szCs w:val="24"/>
          <w:lang w:val="en-US"/>
        </w:rPr>
        <w:sectPr w:rsidR="00F143B8" w:rsidSect="00FE4EB4">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09" w:footer="709" w:gutter="0"/>
          <w:cols w:space="708"/>
          <w:docGrid w:linePitch="360"/>
        </w:sectPr>
      </w:pPr>
      <w:bookmarkStart w:id="279" w:name="bmCompoundReference_1"/>
      <w:bookmarkEnd w:id="275"/>
      <w:bookmarkEnd w:id="279"/>
      <w:r>
        <w:rPr>
          <w:rFonts w:eastAsia="Times New Roman"/>
          <w:sz w:val="24"/>
          <w:szCs w:val="24"/>
          <w:lang w:val="en-US"/>
        </w:rPr>
        <w:t>NOT USED</w:t>
      </w:r>
    </w:p>
    <w:p w14:paraId="10A57C92" w14:textId="77777777" w:rsidR="00864CE1" w:rsidRDefault="00864CE1" w:rsidP="00616D25">
      <w:pPr>
        <w:rPr>
          <w:rFonts w:ascii="Arial" w:hAnsi="Arial" w:cs="Arial"/>
          <w:b/>
          <w:sz w:val="36"/>
          <w:szCs w:val="36"/>
        </w:rPr>
      </w:pPr>
    </w:p>
    <w:p w14:paraId="37A8B259" w14:textId="77777777" w:rsidR="00864CE1" w:rsidRPr="00616D25" w:rsidRDefault="00864CE1" w:rsidP="00616D25">
      <w:pPr>
        <w:rPr>
          <w:rFonts w:ascii="Arial" w:hAnsi="Arial" w:cs="Arial"/>
          <w:sz w:val="36"/>
          <w:szCs w:val="36"/>
        </w:rPr>
      </w:pPr>
      <w:r>
        <w:rPr>
          <w:rFonts w:ascii="Arial" w:hAnsi="Arial" w:cs="Arial"/>
          <w:b/>
          <w:sz w:val="36"/>
          <w:szCs w:val="36"/>
        </w:rPr>
        <w:t xml:space="preserve">Call-Off Schedule 20 (Call-Off </w:t>
      </w:r>
      <w:r w:rsidRPr="00616D25">
        <w:rPr>
          <w:rFonts w:ascii="Arial" w:hAnsi="Arial" w:cs="Arial"/>
          <w:b/>
          <w:sz w:val="36"/>
          <w:szCs w:val="36"/>
        </w:rPr>
        <w:t>S</w:t>
      </w:r>
      <w:r>
        <w:rPr>
          <w:rFonts w:ascii="Arial" w:hAnsi="Arial" w:cs="Arial"/>
          <w:b/>
          <w:sz w:val="36"/>
          <w:szCs w:val="36"/>
        </w:rPr>
        <w:t>pecification)</w:t>
      </w:r>
      <w:r w:rsidRPr="00616D25">
        <w:rPr>
          <w:rFonts w:ascii="Arial" w:hAnsi="Arial" w:cs="Arial"/>
          <w:sz w:val="36"/>
          <w:szCs w:val="36"/>
        </w:rPr>
        <w:t xml:space="preserve"> </w:t>
      </w:r>
    </w:p>
    <w:p w14:paraId="5DCEDAD8" w14:textId="77777777" w:rsidR="00864CE1" w:rsidRPr="000C76ED" w:rsidRDefault="00864CE1" w:rsidP="007E12FE">
      <w:pPr>
        <w:pStyle w:val="GPSL2Numbered"/>
        <w:ind w:left="0" w:firstLine="0"/>
        <w:jc w:val="left"/>
        <w:rPr>
          <w:rFonts w:ascii="Arial" w:hAnsi="Arial"/>
          <w:sz w:val="24"/>
        </w:rPr>
      </w:pPr>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Pr>
          <w:rFonts w:ascii="Arial" w:hAnsi="Arial"/>
          <w:sz w:val="24"/>
        </w:rPr>
        <w:t>Call-Off Contract</w:t>
      </w:r>
    </w:p>
    <w:p w14:paraId="63AE7A7E" w14:textId="77777777" w:rsidR="00864CE1" w:rsidRPr="00FB1F1B" w:rsidRDefault="00864CE1" w:rsidP="007E12FE">
      <w:pPr>
        <w:pStyle w:val="GPSL2NumberedBoldHeading"/>
        <w:ind w:left="0" w:firstLine="0"/>
        <w:jc w:val="left"/>
        <w:rPr>
          <w:rFonts w:ascii="Arial" w:hAnsi="Arial"/>
          <w:sz w:val="24"/>
          <w:highlight w:val="yellow"/>
        </w:rPr>
      </w:pPr>
    </w:p>
    <w:p w14:paraId="31C0DAE8" w14:textId="77777777" w:rsidR="00C81E05" w:rsidRDefault="00C81E05" w:rsidP="00FE18AC">
      <w:pPr>
        <w:pStyle w:val="bodystrongcentred"/>
      </w:pPr>
      <w:r>
        <w:t>CONTENTS</w:t>
      </w:r>
    </w:p>
    <w:p w14:paraId="4E9AB67F" w14:textId="77777777" w:rsidR="00C81E05" w:rsidRDefault="00C81E05" w:rsidP="00FE18AC"/>
    <w:p w14:paraId="2057F32A" w14:textId="77777777" w:rsidR="00C81E05" w:rsidRDefault="00C81E05">
      <w:pPr>
        <w:pStyle w:val="TOC1"/>
        <w:rPr>
          <w:rFonts w:asciiTheme="minorHAnsi" w:eastAsiaTheme="minorEastAsia" w:hAnsiTheme="minorHAnsi" w:cstheme="minorBidi"/>
          <w:caps w:val="0"/>
          <w:noProof/>
          <w:kern w:val="2"/>
          <w:szCs w:val="22"/>
          <w:lang w:eastAsia="en-GB"/>
          <w14:ligatures w14:val="standardContextual"/>
        </w:rPr>
      </w:pPr>
      <w:r w:rsidRPr="00FA5229">
        <w:rPr>
          <w:rFonts w:cs="Arial"/>
          <w:caps w:val="0"/>
          <w:color w:val="2B579A"/>
          <w:shd w:val="clear" w:color="auto" w:fill="E6E6E6"/>
        </w:rPr>
        <w:fldChar w:fldCharType="begin"/>
      </w:r>
      <w:r w:rsidRPr="00FA5229">
        <w:rPr>
          <w:rFonts w:cs="Arial"/>
          <w:caps w:val="0"/>
        </w:rPr>
        <w:instrText xml:space="preserve"> TOC \o "1-1" \h \z \u </w:instrText>
      </w:r>
      <w:r w:rsidRPr="00FA5229">
        <w:rPr>
          <w:rFonts w:cs="Arial"/>
          <w:caps w:val="0"/>
          <w:color w:val="2B579A"/>
          <w:shd w:val="clear" w:color="auto" w:fill="E6E6E6"/>
        </w:rPr>
        <w:fldChar w:fldCharType="separate"/>
      </w:r>
      <w:hyperlink w:anchor="_Toc144303799" w:history="1">
        <w:r w:rsidRPr="00FB3240">
          <w:rPr>
            <w:rStyle w:val="Hyperlink"/>
            <w:noProof/>
          </w:rPr>
          <w:t>1.</w:t>
        </w:r>
        <w:r>
          <w:rPr>
            <w:rFonts w:asciiTheme="minorHAnsi" w:eastAsiaTheme="minorEastAsia" w:hAnsiTheme="minorHAnsi" w:cstheme="minorBidi"/>
            <w:caps w:val="0"/>
            <w:noProof/>
            <w:kern w:val="2"/>
            <w:szCs w:val="22"/>
            <w:lang w:eastAsia="en-GB"/>
            <w14:ligatures w14:val="standardContextual"/>
          </w:rPr>
          <w:tab/>
        </w:r>
        <w:r w:rsidRPr="00FB3240">
          <w:rPr>
            <w:rStyle w:val="Hyperlink"/>
            <w:noProof/>
          </w:rPr>
          <w:t>PURPOSE</w:t>
        </w:r>
        <w:r>
          <w:rPr>
            <w:noProof/>
            <w:webHidden/>
          </w:rPr>
          <w:tab/>
        </w:r>
        <w:r>
          <w:rPr>
            <w:noProof/>
            <w:webHidden/>
          </w:rPr>
          <w:fldChar w:fldCharType="begin"/>
        </w:r>
        <w:r>
          <w:rPr>
            <w:noProof/>
            <w:webHidden/>
          </w:rPr>
          <w:instrText xml:space="preserve"> PAGEREF _Toc144303799 \h </w:instrText>
        </w:r>
        <w:r>
          <w:rPr>
            <w:noProof/>
            <w:webHidden/>
          </w:rPr>
        </w:r>
        <w:r>
          <w:rPr>
            <w:noProof/>
            <w:webHidden/>
          </w:rPr>
          <w:fldChar w:fldCharType="separate"/>
        </w:r>
        <w:r>
          <w:rPr>
            <w:noProof/>
            <w:webHidden/>
          </w:rPr>
          <w:t>2</w:t>
        </w:r>
        <w:r>
          <w:rPr>
            <w:noProof/>
            <w:webHidden/>
          </w:rPr>
          <w:fldChar w:fldCharType="end"/>
        </w:r>
      </w:hyperlink>
    </w:p>
    <w:p w14:paraId="6918619B"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00" w:history="1">
        <w:r w:rsidR="00C81E05" w:rsidRPr="00FB3240">
          <w:rPr>
            <w:rStyle w:val="Hyperlink"/>
            <w:noProof/>
          </w:rPr>
          <w:t>2.</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noProof/>
          </w:rPr>
          <w:t>BACKGROUND TO THE CONTRACTING authority</w:t>
        </w:r>
        <w:r w:rsidR="00C81E05">
          <w:rPr>
            <w:noProof/>
            <w:webHidden/>
          </w:rPr>
          <w:tab/>
        </w:r>
        <w:r w:rsidR="00C81E05">
          <w:rPr>
            <w:noProof/>
            <w:webHidden/>
          </w:rPr>
          <w:fldChar w:fldCharType="begin"/>
        </w:r>
        <w:r w:rsidR="00C81E05">
          <w:rPr>
            <w:noProof/>
            <w:webHidden/>
          </w:rPr>
          <w:instrText xml:space="preserve"> PAGEREF _Toc144303800 \h </w:instrText>
        </w:r>
        <w:r w:rsidR="00C81E05">
          <w:rPr>
            <w:noProof/>
            <w:webHidden/>
          </w:rPr>
        </w:r>
        <w:r w:rsidR="00C81E05">
          <w:rPr>
            <w:noProof/>
            <w:webHidden/>
          </w:rPr>
          <w:fldChar w:fldCharType="separate"/>
        </w:r>
        <w:r w:rsidR="00C81E05">
          <w:rPr>
            <w:noProof/>
            <w:webHidden/>
          </w:rPr>
          <w:t>2</w:t>
        </w:r>
        <w:r w:rsidR="00C81E05">
          <w:rPr>
            <w:noProof/>
            <w:webHidden/>
          </w:rPr>
          <w:fldChar w:fldCharType="end"/>
        </w:r>
      </w:hyperlink>
    </w:p>
    <w:p w14:paraId="67655EDB"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01" w:history="1">
        <w:r w:rsidR="00C81E05" w:rsidRPr="00FB3240">
          <w:rPr>
            <w:rStyle w:val="Hyperlink"/>
            <w:noProof/>
          </w:rPr>
          <w:t>3.</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noProof/>
          </w:rPr>
          <w:t>Background to requirement/OVERVIEW of requirement</w:t>
        </w:r>
        <w:r w:rsidR="00C81E05">
          <w:rPr>
            <w:noProof/>
            <w:webHidden/>
          </w:rPr>
          <w:tab/>
        </w:r>
        <w:r w:rsidR="00C81E05">
          <w:rPr>
            <w:noProof/>
            <w:webHidden/>
          </w:rPr>
          <w:fldChar w:fldCharType="begin"/>
        </w:r>
        <w:r w:rsidR="00C81E05">
          <w:rPr>
            <w:noProof/>
            <w:webHidden/>
          </w:rPr>
          <w:instrText xml:space="preserve"> PAGEREF _Toc144303801 \h </w:instrText>
        </w:r>
        <w:r w:rsidR="00C81E05">
          <w:rPr>
            <w:noProof/>
            <w:webHidden/>
          </w:rPr>
        </w:r>
        <w:r w:rsidR="00C81E05">
          <w:rPr>
            <w:noProof/>
            <w:webHidden/>
          </w:rPr>
          <w:fldChar w:fldCharType="separate"/>
        </w:r>
        <w:r w:rsidR="00C81E05">
          <w:rPr>
            <w:noProof/>
            <w:webHidden/>
          </w:rPr>
          <w:t>2</w:t>
        </w:r>
        <w:r w:rsidR="00C81E05">
          <w:rPr>
            <w:noProof/>
            <w:webHidden/>
          </w:rPr>
          <w:fldChar w:fldCharType="end"/>
        </w:r>
      </w:hyperlink>
    </w:p>
    <w:p w14:paraId="36F4F8D0"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02" w:history="1">
        <w:r w:rsidR="00C81E05" w:rsidRPr="00FB3240">
          <w:rPr>
            <w:rStyle w:val="Hyperlink"/>
            <w:noProof/>
          </w:rPr>
          <w:t>4.</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noProof/>
          </w:rPr>
          <w:t>SCOPE OF requirement</w:t>
        </w:r>
        <w:r w:rsidR="00C81E05">
          <w:rPr>
            <w:noProof/>
            <w:webHidden/>
          </w:rPr>
          <w:tab/>
        </w:r>
        <w:r w:rsidR="00C81E05">
          <w:rPr>
            <w:noProof/>
            <w:webHidden/>
          </w:rPr>
          <w:fldChar w:fldCharType="begin"/>
        </w:r>
        <w:r w:rsidR="00C81E05">
          <w:rPr>
            <w:noProof/>
            <w:webHidden/>
          </w:rPr>
          <w:instrText xml:space="preserve"> PAGEREF _Toc144303802 \h </w:instrText>
        </w:r>
        <w:r w:rsidR="00C81E05">
          <w:rPr>
            <w:noProof/>
            <w:webHidden/>
          </w:rPr>
        </w:r>
        <w:r w:rsidR="00C81E05">
          <w:rPr>
            <w:noProof/>
            <w:webHidden/>
          </w:rPr>
          <w:fldChar w:fldCharType="separate"/>
        </w:r>
        <w:r w:rsidR="00C81E05">
          <w:rPr>
            <w:noProof/>
            <w:webHidden/>
          </w:rPr>
          <w:t>3</w:t>
        </w:r>
        <w:r w:rsidR="00C81E05">
          <w:rPr>
            <w:noProof/>
            <w:webHidden/>
          </w:rPr>
          <w:fldChar w:fldCharType="end"/>
        </w:r>
      </w:hyperlink>
    </w:p>
    <w:p w14:paraId="6EFA03B3"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03" w:history="1">
        <w:r w:rsidR="00C81E05" w:rsidRPr="00FB3240">
          <w:rPr>
            <w:rStyle w:val="Hyperlink"/>
            <w:noProof/>
          </w:rPr>
          <w:t>5.</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noProof/>
          </w:rPr>
          <w:t>THE Requirement</w:t>
        </w:r>
        <w:r w:rsidR="00C81E05">
          <w:rPr>
            <w:noProof/>
            <w:webHidden/>
          </w:rPr>
          <w:tab/>
        </w:r>
        <w:r w:rsidR="00C81E05">
          <w:rPr>
            <w:noProof/>
            <w:webHidden/>
          </w:rPr>
          <w:fldChar w:fldCharType="begin"/>
        </w:r>
        <w:r w:rsidR="00C81E05">
          <w:rPr>
            <w:noProof/>
            <w:webHidden/>
          </w:rPr>
          <w:instrText xml:space="preserve"> PAGEREF _Toc144303803 \h </w:instrText>
        </w:r>
        <w:r w:rsidR="00C81E05">
          <w:rPr>
            <w:noProof/>
            <w:webHidden/>
          </w:rPr>
        </w:r>
        <w:r w:rsidR="00C81E05">
          <w:rPr>
            <w:noProof/>
            <w:webHidden/>
          </w:rPr>
          <w:fldChar w:fldCharType="separate"/>
        </w:r>
        <w:r w:rsidR="00C81E05">
          <w:rPr>
            <w:noProof/>
            <w:webHidden/>
          </w:rPr>
          <w:t>3</w:t>
        </w:r>
        <w:r w:rsidR="00C81E05">
          <w:rPr>
            <w:noProof/>
            <w:webHidden/>
          </w:rPr>
          <w:fldChar w:fldCharType="end"/>
        </w:r>
      </w:hyperlink>
    </w:p>
    <w:p w14:paraId="086CD674"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04" w:history="1">
        <w:r w:rsidR="00C81E05" w:rsidRPr="00FB3240">
          <w:rPr>
            <w:rStyle w:val="Hyperlink"/>
            <w:noProof/>
          </w:rPr>
          <w:t>6.</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noProof/>
          </w:rPr>
          <w:t>key milestones</w:t>
        </w:r>
        <w:r w:rsidR="00C81E05">
          <w:rPr>
            <w:noProof/>
            <w:webHidden/>
          </w:rPr>
          <w:tab/>
        </w:r>
        <w:r w:rsidR="00C81E05">
          <w:rPr>
            <w:noProof/>
            <w:webHidden/>
          </w:rPr>
          <w:fldChar w:fldCharType="begin"/>
        </w:r>
        <w:r w:rsidR="00C81E05">
          <w:rPr>
            <w:noProof/>
            <w:webHidden/>
          </w:rPr>
          <w:instrText xml:space="preserve"> PAGEREF _Toc144303804 \h </w:instrText>
        </w:r>
        <w:r w:rsidR="00C81E05">
          <w:rPr>
            <w:noProof/>
            <w:webHidden/>
          </w:rPr>
        </w:r>
        <w:r w:rsidR="00C81E05">
          <w:rPr>
            <w:noProof/>
            <w:webHidden/>
          </w:rPr>
          <w:fldChar w:fldCharType="separate"/>
        </w:r>
        <w:r w:rsidR="00C81E05">
          <w:rPr>
            <w:noProof/>
            <w:webHidden/>
          </w:rPr>
          <w:t>7</w:t>
        </w:r>
        <w:r w:rsidR="00C81E05">
          <w:rPr>
            <w:noProof/>
            <w:webHidden/>
          </w:rPr>
          <w:fldChar w:fldCharType="end"/>
        </w:r>
      </w:hyperlink>
    </w:p>
    <w:p w14:paraId="526BCD52"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05" w:history="1">
        <w:r w:rsidR="00C81E05" w:rsidRPr="00FB3240">
          <w:rPr>
            <w:rStyle w:val="Hyperlink"/>
            <w:rFonts w:cs="Arial"/>
            <w:noProof/>
          </w:rPr>
          <w:t>7.</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rFonts w:cs="Arial"/>
            <w:noProof/>
          </w:rPr>
          <w:t>authority’s responsibilities</w:t>
        </w:r>
        <w:r w:rsidR="00C81E05">
          <w:rPr>
            <w:noProof/>
            <w:webHidden/>
          </w:rPr>
          <w:tab/>
        </w:r>
        <w:r w:rsidR="00C81E05">
          <w:rPr>
            <w:noProof/>
            <w:webHidden/>
          </w:rPr>
          <w:fldChar w:fldCharType="begin"/>
        </w:r>
        <w:r w:rsidR="00C81E05">
          <w:rPr>
            <w:noProof/>
            <w:webHidden/>
          </w:rPr>
          <w:instrText xml:space="preserve"> PAGEREF _Toc144303805 \h </w:instrText>
        </w:r>
        <w:r w:rsidR="00C81E05">
          <w:rPr>
            <w:noProof/>
            <w:webHidden/>
          </w:rPr>
        </w:r>
        <w:r w:rsidR="00C81E05">
          <w:rPr>
            <w:noProof/>
            <w:webHidden/>
          </w:rPr>
          <w:fldChar w:fldCharType="separate"/>
        </w:r>
        <w:r w:rsidR="00C81E05">
          <w:rPr>
            <w:noProof/>
            <w:webHidden/>
          </w:rPr>
          <w:t>8</w:t>
        </w:r>
        <w:r w:rsidR="00C81E05">
          <w:rPr>
            <w:noProof/>
            <w:webHidden/>
          </w:rPr>
          <w:fldChar w:fldCharType="end"/>
        </w:r>
      </w:hyperlink>
    </w:p>
    <w:p w14:paraId="0CB0B0F0"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06" w:history="1">
        <w:r w:rsidR="00C81E05" w:rsidRPr="00FB3240">
          <w:rPr>
            <w:rStyle w:val="Hyperlink"/>
            <w:rFonts w:cs="Arial"/>
            <w:noProof/>
          </w:rPr>
          <w:t>8.</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rFonts w:cs="Arial"/>
            <w:noProof/>
          </w:rPr>
          <w:t>reporting</w:t>
        </w:r>
        <w:r w:rsidR="00C81E05">
          <w:rPr>
            <w:noProof/>
            <w:webHidden/>
          </w:rPr>
          <w:tab/>
        </w:r>
        <w:r w:rsidR="00C81E05">
          <w:rPr>
            <w:noProof/>
            <w:webHidden/>
          </w:rPr>
          <w:fldChar w:fldCharType="begin"/>
        </w:r>
        <w:r w:rsidR="00C81E05">
          <w:rPr>
            <w:noProof/>
            <w:webHidden/>
          </w:rPr>
          <w:instrText xml:space="preserve"> PAGEREF _Toc144303806 \h </w:instrText>
        </w:r>
        <w:r w:rsidR="00C81E05">
          <w:rPr>
            <w:noProof/>
            <w:webHidden/>
          </w:rPr>
        </w:r>
        <w:r w:rsidR="00C81E05">
          <w:rPr>
            <w:noProof/>
            <w:webHidden/>
          </w:rPr>
          <w:fldChar w:fldCharType="separate"/>
        </w:r>
        <w:r w:rsidR="00C81E05">
          <w:rPr>
            <w:noProof/>
            <w:webHidden/>
          </w:rPr>
          <w:t>8</w:t>
        </w:r>
        <w:r w:rsidR="00C81E05">
          <w:rPr>
            <w:noProof/>
            <w:webHidden/>
          </w:rPr>
          <w:fldChar w:fldCharType="end"/>
        </w:r>
      </w:hyperlink>
    </w:p>
    <w:p w14:paraId="71809B1C"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07" w:history="1">
        <w:r w:rsidR="00C81E05" w:rsidRPr="00FB3240">
          <w:rPr>
            <w:rStyle w:val="Hyperlink"/>
            <w:rFonts w:cs="Arial"/>
            <w:noProof/>
          </w:rPr>
          <w:t>9.</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rFonts w:cs="Arial"/>
            <w:noProof/>
          </w:rPr>
          <w:t>volumes</w:t>
        </w:r>
        <w:r w:rsidR="00C81E05">
          <w:rPr>
            <w:noProof/>
            <w:webHidden/>
          </w:rPr>
          <w:tab/>
        </w:r>
        <w:r w:rsidR="00C81E05">
          <w:rPr>
            <w:noProof/>
            <w:webHidden/>
          </w:rPr>
          <w:fldChar w:fldCharType="begin"/>
        </w:r>
        <w:r w:rsidR="00C81E05">
          <w:rPr>
            <w:noProof/>
            <w:webHidden/>
          </w:rPr>
          <w:instrText xml:space="preserve"> PAGEREF _Toc144303807 \h </w:instrText>
        </w:r>
        <w:r w:rsidR="00C81E05">
          <w:rPr>
            <w:noProof/>
            <w:webHidden/>
          </w:rPr>
        </w:r>
        <w:r w:rsidR="00C81E05">
          <w:rPr>
            <w:noProof/>
            <w:webHidden/>
          </w:rPr>
          <w:fldChar w:fldCharType="separate"/>
        </w:r>
        <w:r w:rsidR="00C81E05">
          <w:rPr>
            <w:noProof/>
            <w:webHidden/>
          </w:rPr>
          <w:t>8</w:t>
        </w:r>
        <w:r w:rsidR="00C81E05">
          <w:rPr>
            <w:noProof/>
            <w:webHidden/>
          </w:rPr>
          <w:fldChar w:fldCharType="end"/>
        </w:r>
      </w:hyperlink>
    </w:p>
    <w:p w14:paraId="6DCB7CA7"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08" w:history="1">
        <w:r w:rsidR="00C81E05" w:rsidRPr="00FB3240">
          <w:rPr>
            <w:rStyle w:val="Hyperlink"/>
            <w:rFonts w:cs="Arial"/>
            <w:noProof/>
          </w:rPr>
          <w:t>10.</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rFonts w:cs="Arial"/>
            <w:noProof/>
          </w:rPr>
          <w:t>continuous improvement</w:t>
        </w:r>
        <w:r w:rsidR="00C81E05">
          <w:rPr>
            <w:noProof/>
            <w:webHidden/>
          </w:rPr>
          <w:tab/>
        </w:r>
        <w:r w:rsidR="00C81E05">
          <w:rPr>
            <w:noProof/>
            <w:webHidden/>
          </w:rPr>
          <w:fldChar w:fldCharType="begin"/>
        </w:r>
        <w:r w:rsidR="00C81E05">
          <w:rPr>
            <w:noProof/>
            <w:webHidden/>
          </w:rPr>
          <w:instrText xml:space="preserve"> PAGEREF _Toc144303808 \h </w:instrText>
        </w:r>
        <w:r w:rsidR="00C81E05">
          <w:rPr>
            <w:noProof/>
            <w:webHidden/>
          </w:rPr>
        </w:r>
        <w:r w:rsidR="00C81E05">
          <w:rPr>
            <w:noProof/>
            <w:webHidden/>
          </w:rPr>
          <w:fldChar w:fldCharType="separate"/>
        </w:r>
        <w:r w:rsidR="00C81E05">
          <w:rPr>
            <w:noProof/>
            <w:webHidden/>
          </w:rPr>
          <w:t>8</w:t>
        </w:r>
        <w:r w:rsidR="00C81E05">
          <w:rPr>
            <w:noProof/>
            <w:webHidden/>
          </w:rPr>
          <w:fldChar w:fldCharType="end"/>
        </w:r>
      </w:hyperlink>
    </w:p>
    <w:p w14:paraId="3279F9B2"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09" w:history="1">
        <w:r w:rsidR="00C81E05" w:rsidRPr="00FB3240">
          <w:rPr>
            <w:rStyle w:val="Hyperlink"/>
            <w:rFonts w:cs="Arial"/>
            <w:noProof/>
          </w:rPr>
          <w:t>11.</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rFonts w:cs="Arial"/>
            <w:noProof/>
          </w:rPr>
          <w:t>PRICE</w:t>
        </w:r>
        <w:r w:rsidR="00C81E05">
          <w:rPr>
            <w:noProof/>
            <w:webHidden/>
          </w:rPr>
          <w:tab/>
        </w:r>
        <w:r w:rsidR="00C81E05">
          <w:rPr>
            <w:noProof/>
            <w:webHidden/>
          </w:rPr>
          <w:fldChar w:fldCharType="begin"/>
        </w:r>
        <w:r w:rsidR="00C81E05">
          <w:rPr>
            <w:noProof/>
            <w:webHidden/>
          </w:rPr>
          <w:instrText xml:space="preserve"> PAGEREF _Toc144303809 \h </w:instrText>
        </w:r>
        <w:r w:rsidR="00C81E05">
          <w:rPr>
            <w:noProof/>
            <w:webHidden/>
          </w:rPr>
        </w:r>
        <w:r w:rsidR="00C81E05">
          <w:rPr>
            <w:noProof/>
            <w:webHidden/>
          </w:rPr>
          <w:fldChar w:fldCharType="separate"/>
        </w:r>
        <w:r w:rsidR="00C81E05">
          <w:rPr>
            <w:noProof/>
            <w:webHidden/>
          </w:rPr>
          <w:t>9</w:t>
        </w:r>
        <w:r w:rsidR="00C81E05">
          <w:rPr>
            <w:noProof/>
            <w:webHidden/>
          </w:rPr>
          <w:fldChar w:fldCharType="end"/>
        </w:r>
      </w:hyperlink>
    </w:p>
    <w:p w14:paraId="0C6CF237"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10" w:history="1">
        <w:r w:rsidR="00C81E05" w:rsidRPr="00FB3240">
          <w:rPr>
            <w:rStyle w:val="Hyperlink"/>
            <w:rFonts w:cs="Arial"/>
            <w:noProof/>
          </w:rPr>
          <w:t>12.</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rFonts w:cs="Arial"/>
            <w:noProof/>
          </w:rPr>
          <w:t>STAFF AND CUSTOMER SERVICE</w:t>
        </w:r>
        <w:r w:rsidR="00C81E05">
          <w:rPr>
            <w:noProof/>
            <w:webHidden/>
          </w:rPr>
          <w:tab/>
        </w:r>
        <w:r w:rsidR="00C81E05">
          <w:rPr>
            <w:noProof/>
            <w:webHidden/>
          </w:rPr>
          <w:fldChar w:fldCharType="begin"/>
        </w:r>
        <w:r w:rsidR="00C81E05">
          <w:rPr>
            <w:noProof/>
            <w:webHidden/>
          </w:rPr>
          <w:instrText xml:space="preserve"> PAGEREF _Toc144303810 \h </w:instrText>
        </w:r>
        <w:r w:rsidR="00C81E05">
          <w:rPr>
            <w:noProof/>
            <w:webHidden/>
          </w:rPr>
        </w:r>
        <w:r w:rsidR="00C81E05">
          <w:rPr>
            <w:noProof/>
            <w:webHidden/>
          </w:rPr>
          <w:fldChar w:fldCharType="separate"/>
        </w:r>
        <w:r w:rsidR="00C81E05">
          <w:rPr>
            <w:noProof/>
            <w:webHidden/>
          </w:rPr>
          <w:t>9</w:t>
        </w:r>
        <w:r w:rsidR="00C81E05">
          <w:rPr>
            <w:noProof/>
            <w:webHidden/>
          </w:rPr>
          <w:fldChar w:fldCharType="end"/>
        </w:r>
      </w:hyperlink>
    </w:p>
    <w:p w14:paraId="4A94E592"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11" w:history="1">
        <w:r w:rsidR="00C81E05" w:rsidRPr="00FB3240">
          <w:rPr>
            <w:rStyle w:val="Hyperlink"/>
            <w:rFonts w:cs="Arial"/>
            <w:noProof/>
          </w:rPr>
          <w:t>13.</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rFonts w:cs="Arial"/>
            <w:noProof/>
          </w:rPr>
          <w:t>service levels and performance</w:t>
        </w:r>
        <w:r w:rsidR="00C81E05">
          <w:rPr>
            <w:noProof/>
            <w:webHidden/>
          </w:rPr>
          <w:tab/>
        </w:r>
        <w:r w:rsidR="00C81E05">
          <w:rPr>
            <w:noProof/>
            <w:webHidden/>
          </w:rPr>
          <w:fldChar w:fldCharType="begin"/>
        </w:r>
        <w:r w:rsidR="00C81E05">
          <w:rPr>
            <w:noProof/>
            <w:webHidden/>
          </w:rPr>
          <w:instrText xml:space="preserve"> PAGEREF _Toc144303811 \h </w:instrText>
        </w:r>
        <w:r w:rsidR="00C81E05">
          <w:rPr>
            <w:noProof/>
            <w:webHidden/>
          </w:rPr>
        </w:r>
        <w:r w:rsidR="00C81E05">
          <w:rPr>
            <w:noProof/>
            <w:webHidden/>
          </w:rPr>
          <w:fldChar w:fldCharType="separate"/>
        </w:r>
        <w:r w:rsidR="00C81E05">
          <w:rPr>
            <w:noProof/>
            <w:webHidden/>
          </w:rPr>
          <w:t>10</w:t>
        </w:r>
        <w:r w:rsidR="00C81E05">
          <w:rPr>
            <w:noProof/>
            <w:webHidden/>
          </w:rPr>
          <w:fldChar w:fldCharType="end"/>
        </w:r>
      </w:hyperlink>
    </w:p>
    <w:p w14:paraId="4D37F7B7"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12" w:history="1">
        <w:r w:rsidR="00C81E05" w:rsidRPr="00FB3240">
          <w:rPr>
            <w:rStyle w:val="Hyperlink"/>
            <w:noProof/>
          </w:rPr>
          <w:t>14.</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noProof/>
          </w:rPr>
          <w:t>Security requirements</w:t>
        </w:r>
        <w:r w:rsidR="00C81E05">
          <w:rPr>
            <w:noProof/>
            <w:webHidden/>
          </w:rPr>
          <w:tab/>
        </w:r>
        <w:r w:rsidR="00C81E05">
          <w:rPr>
            <w:noProof/>
            <w:webHidden/>
          </w:rPr>
          <w:fldChar w:fldCharType="begin"/>
        </w:r>
        <w:r w:rsidR="00C81E05">
          <w:rPr>
            <w:noProof/>
            <w:webHidden/>
          </w:rPr>
          <w:instrText xml:space="preserve"> PAGEREF _Toc144303812 \h </w:instrText>
        </w:r>
        <w:r w:rsidR="00C81E05">
          <w:rPr>
            <w:noProof/>
            <w:webHidden/>
          </w:rPr>
        </w:r>
        <w:r w:rsidR="00C81E05">
          <w:rPr>
            <w:noProof/>
            <w:webHidden/>
          </w:rPr>
          <w:fldChar w:fldCharType="separate"/>
        </w:r>
        <w:r w:rsidR="00C81E05">
          <w:rPr>
            <w:noProof/>
            <w:webHidden/>
          </w:rPr>
          <w:t>12</w:t>
        </w:r>
        <w:r w:rsidR="00C81E05">
          <w:rPr>
            <w:noProof/>
            <w:webHidden/>
          </w:rPr>
          <w:fldChar w:fldCharType="end"/>
        </w:r>
      </w:hyperlink>
    </w:p>
    <w:p w14:paraId="772713F9"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13" w:history="1">
        <w:r w:rsidR="00C81E05" w:rsidRPr="00FB3240">
          <w:rPr>
            <w:rStyle w:val="Hyperlink"/>
            <w:rFonts w:cs="Arial"/>
            <w:noProof/>
          </w:rPr>
          <w:t>15.</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rFonts w:cs="Arial"/>
            <w:noProof/>
          </w:rPr>
          <w:t>payment</w:t>
        </w:r>
        <w:r w:rsidR="00C81E05">
          <w:rPr>
            <w:noProof/>
            <w:webHidden/>
          </w:rPr>
          <w:tab/>
        </w:r>
        <w:r w:rsidR="00C81E05">
          <w:rPr>
            <w:noProof/>
            <w:webHidden/>
          </w:rPr>
          <w:fldChar w:fldCharType="begin"/>
        </w:r>
        <w:r w:rsidR="00C81E05">
          <w:rPr>
            <w:noProof/>
            <w:webHidden/>
          </w:rPr>
          <w:instrText xml:space="preserve"> PAGEREF _Toc144303813 \h </w:instrText>
        </w:r>
        <w:r w:rsidR="00C81E05">
          <w:rPr>
            <w:noProof/>
            <w:webHidden/>
          </w:rPr>
        </w:r>
        <w:r w:rsidR="00C81E05">
          <w:rPr>
            <w:noProof/>
            <w:webHidden/>
          </w:rPr>
          <w:fldChar w:fldCharType="separate"/>
        </w:r>
        <w:r w:rsidR="00C81E05">
          <w:rPr>
            <w:noProof/>
            <w:webHidden/>
          </w:rPr>
          <w:t>12</w:t>
        </w:r>
        <w:r w:rsidR="00C81E05">
          <w:rPr>
            <w:noProof/>
            <w:webHidden/>
          </w:rPr>
          <w:fldChar w:fldCharType="end"/>
        </w:r>
      </w:hyperlink>
    </w:p>
    <w:p w14:paraId="31363843" w14:textId="77777777" w:rsidR="00C81E05" w:rsidRDefault="00D9065A">
      <w:pPr>
        <w:pStyle w:val="TOC1"/>
        <w:rPr>
          <w:rFonts w:asciiTheme="minorHAnsi" w:eastAsiaTheme="minorEastAsia" w:hAnsiTheme="minorHAnsi" w:cstheme="minorBidi"/>
          <w:caps w:val="0"/>
          <w:noProof/>
          <w:kern w:val="2"/>
          <w:szCs w:val="22"/>
          <w:lang w:eastAsia="en-GB"/>
          <w14:ligatures w14:val="standardContextual"/>
        </w:rPr>
      </w:pPr>
      <w:hyperlink w:anchor="_Toc144303814" w:history="1">
        <w:r w:rsidR="00C81E05" w:rsidRPr="00FB3240">
          <w:rPr>
            <w:rStyle w:val="Hyperlink"/>
            <w:rFonts w:cs="Arial"/>
            <w:noProof/>
          </w:rPr>
          <w:t>16.</w:t>
        </w:r>
        <w:r w:rsidR="00C81E05">
          <w:rPr>
            <w:rFonts w:asciiTheme="minorHAnsi" w:eastAsiaTheme="minorEastAsia" w:hAnsiTheme="minorHAnsi" w:cstheme="minorBidi"/>
            <w:caps w:val="0"/>
            <w:noProof/>
            <w:kern w:val="2"/>
            <w:szCs w:val="22"/>
            <w:lang w:eastAsia="en-GB"/>
            <w14:ligatures w14:val="standardContextual"/>
          </w:rPr>
          <w:tab/>
        </w:r>
        <w:r w:rsidR="00C81E05" w:rsidRPr="00FB3240">
          <w:rPr>
            <w:rStyle w:val="Hyperlink"/>
            <w:rFonts w:cs="Arial"/>
            <w:noProof/>
          </w:rPr>
          <w:t>Duration of contract</w:t>
        </w:r>
        <w:r w:rsidR="00C81E05" w:rsidRPr="00FB3240">
          <w:rPr>
            <w:rStyle w:val="Hyperlink"/>
            <w:rFonts w:cs="Arial"/>
            <w:bCs/>
            <w:noProof/>
          </w:rPr>
          <w:t>.</w:t>
        </w:r>
        <w:r w:rsidR="00C81E05">
          <w:rPr>
            <w:noProof/>
            <w:webHidden/>
          </w:rPr>
          <w:tab/>
        </w:r>
        <w:r w:rsidR="00C81E05">
          <w:rPr>
            <w:noProof/>
            <w:webHidden/>
          </w:rPr>
          <w:fldChar w:fldCharType="begin"/>
        </w:r>
        <w:r w:rsidR="00C81E05">
          <w:rPr>
            <w:noProof/>
            <w:webHidden/>
          </w:rPr>
          <w:instrText xml:space="preserve"> PAGEREF _Toc144303814 \h </w:instrText>
        </w:r>
        <w:r w:rsidR="00C81E05">
          <w:rPr>
            <w:noProof/>
            <w:webHidden/>
          </w:rPr>
        </w:r>
        <w:r w:rsidR="00C81E05">
          <w:rPr>
            <w:noProof/>
            <w:webHidden/>
          </w:rPr>
          <w:fldChar w:fldCharType="separate"/>
        </w:r>
        <w:r w:rsidR="00C81E05">
          <w:rPr>
            <w:noProof/>
            <w:webHidden/>
          </w:rPr>
          <w:t>12</w:t>
        </w:r>
        <w:r w:rsidR="00C81E05">
          <w:rPr>
            <w:noProof/>
            <w:webHidden/>
          </w:rPr>
          <w:fldChar w:fldCharType="end"/>
        </w:r>
      </w:hyperlink>
    </w:p>
    <w:p w14:paraId="08191F1C" w14:textId="77777777" w:rsidR="00C81E05" w:rsidRPr="00D37BAC" w:rsidRDefault="00C81E05" w:rsidP="00FE18AC">
      <w:pPr>
        <w:spacing w:after="120"/>
        <w:jc w:val="center"/>
        <w:rPr>
          <w:b/>
        </w:rPr>
      </w:pPr>
      <w:r w:rsidRPr="00FA5229">
        <w:rPr>
          <w:rFonts w:cs="Arial"/>
          <w:caps/>
          <w:color w:val="2B579A"/>
          <w:shd w:val="clear" w:color="auto" w:fill="E6E6E6"/>
        </w:rPr>
        <w:fldChar w:fldCharType="end"/>
      </w:r>
    </w:p>
    <w:p w14:paraId="46CB3490" w14:textId="77777777" w:rsidR="00C81E05" w:rsidRPr="00F44D62" w:rsidRDefault="00C81E05" w:rsidP="00F44D62">
      <w:pPr>
        <w:adjustRightInd w:val="0"/>
        <w:spacing w:before="60" w:after="60"/>
        <w:jc w:val="center"/>
        <w:rPr>
          <w:rFonts w:eastAsia="STZhongsong" w:cs="Arial"/>
          <w:b/>
          <w:highlight w:val="yellow"/>
        </w:rPr>
      </w:pPr>
      <w:bookmarkStart w:id="280" w:name="_Toc297554772"/>
    </w:p>
    <w:p w14:paraId="7CAC4569" w14:textId="77777777" w:rsidR="00C81E05" w:rsidRPr="001530F5" w:rsidRDefault="00C81E05" w:rsidP="00F44D62">
      <w:pPr>
        <w:pStyle w:val="Heading1"/>
        <w:overflowPunct w:val="0"/>
        <w:autoSpaceDE w:val="0"/>
        <w:autoSpaceDN w:val="0"/>
        <w:spacing w:after="120"/>
        <w:ind w:left="720"/>
        <w:textAlignment w:val="baseline"/>
        <w:rPr>
          <w:szCs w:val="22"/>
        </w:rPr>
      </w:pPr>
      <w:r>
        <w:rPr>
          <w:szCs w:val="22"/>
        </w:rPr>
        <w:br w:type="page"/>
      </w:r>
    </w:p>
    <w:p w14:paraId="77EFC9D2" w14:textId="77777777" w:rsidR="00C81E05" w:rsidRPr="005431FB" w:rsidRDefault="00C81E05" w:rsidP="00C81E05">
      <w:pPr>
        <w:pStyle w:val="Heading1"/>
        <w:keepLines w:val="0"/>
        <w:tabs>
          <w:tab w:val="num" w:pos="720"/>
        </w:tabs>
        <w:adjustRightInd w:val="0"/>
        <w:spacing w:before="0" w:after="240"/>
        <w:ind w:left="720" w:hanging="720"/>
        <w:jc w:val="both"/>
        <w:rPr>
          <w:rFonts w:ascii="Arial" w:hAnsi="Arial" w:cs="Arial"/>
          <w:b/>
          <w:bCs/>
          <w:color w:val="auto"/>
          <w:sz w:val="24"/>
          <w:szCs w:val="24"/>
        </w:rPr>
      </w:pPr>
      <w:bookmarkStart w:id="281" w:name="_Toc368573027"/>
      <w:bookmarkStart w:id="282" w:name="_Toc144303799"/>
      <w:r w:rsidRPr="005431FB">
        <w:rPr>
          <w:rFonts w:ascii="Arial" w:hAnsi="Arial" w:cs="Arial"/>
          <w:bCs/>
          <w:color w:val="auto"/>
          <w:sz w:val="24"/>
          <w:szCs w:val="24"/>
        </w:rPr>
        <w:lastRenderedPageBreak/>
        <w:t>PURPOSE</w:t>
      </w:r>
      <w:bookmarkEnd w:id="280"/>
      <w:bookmarkEnd w:id="281"/>
      <w:bookmarkEnd w:id="282"/>
    </w:p>
    <w:p w14:paraId="451E8715" w14:textId="77777777" w:rsidR="00C81E05" w:rsidRPr="005431FB" w:rsidRDefault="00C81E05" w:rsidP="00C81E05">
      <w:pPr>
        <w:pStyle w:val="Heading2"/>
        <w:keepNext w:val="0"/>
        <w:keepLines w:val="0"/>
        <w:numPr>
          <w:ilvl w:val="1"/>
          <w:numId w:val="0"/>
        </w:numPr>
        <w:tabs>
          <w:tab w:val="num" w:pos="709"/>
          <w:tab w:val="num" w:pos="1430"/>
        </w:tabs>
        <w:overflowPunct w:val="0"/>
        <w:autoSpaceDE w:val="0"/>
        <w:autoSpaceDN w:val="0"/>
        <w:adjustRightInd w:val="0"/>
        <w:spacing w:before="0" w:after="120"/>
        <w:ind w:left="709" w:hanging="709"/>
        <w:textAlignment w:val="baseline"/>
        <w:rPr>
          <w:rFonts w:ascii="Arial" w:hAnsi="Arial" w:cs="Arial"/>
          <w:b/>
          <w:bCs/>
          <w:color w:val="auto"/>
          <w:sz w:val="24"/>
          <w:szCs w:val="24"/>
        </w:rPr>
      </w:pPr>
      <w:bookmarkStart w:id="283" w:name="_Toc296415791"/>
      <w:r w:rsidRPr="005431FB">
        <w:rPr>
          <w:rFonts w:ascii="Arial" w:hAnsi="Arial" w:cs="Arial"/>
          <w:bCs/>
          <w:color w:val="auto"/>
          <w:sz w:val="24"/>
          <w:szCs w:val="24"/>
        </w:rPr>
        <w:t xml:space="preserve">The Foreign, Commonwealth and Development Office (FCDO) wish to appoint a supplier to arrange and administer, on their behalf and for the benefit of entitled staff, a full brokering service for the provision of a comprehensive </w:t>
      </w:r>
      <w:proofErr w:type="gramStart"/>
      <w:r w:rsidRPr="005431FB">
        <w:rPr>
          <w:rFonts w:ascii="Arial" w:hAnsi="Arial" w:cs="Arial"/>
          <w:bCs/>
          <w:color w:val="auto"/>
          <w:sz w:val="24"/>
          <w:szCs w:val="24"/>
        </w:rPr>
        <w:t>World Wide</w:t>
      </w:r>
      <w:proofErr w:type="gramEnd"/>
      <w:r w:rsidRPr="005431FB">
        <w:rPr>
          <w:rFonts w:ascii="Arial" w:hAnsi="Arial" w:cs="Arial"/>
          <w:bCs/>
          <w:color w:val="auto"/>
          <w:sz w:val="24"/>
          <w:szCs w:val="24"/>
        </w:rPr>
        <w:t xml:space="preserve"> All Risks (WWAR) insurance scheme.  Our current contractual arrangements come to an end on 31 March 2024.  We aim to appoint a new contractor by the end of February 2024.  </w:t>
      </w:r>
    </w:p>
    <w:p w14:paraId="3F310BF8" w14:textId="77777777" w:rsidR="00C81E05" w:rsidRPr="005431FB" w:rsidRDefault="00C81E05" w:rsidP="00C81E05">
      <w:pPr>
        <w:pStyle w:val="Heading1"/>
        <w:keepLines w:val="0"/>
        <w:overflowPunct w:val="0"/>
        <w:autoSpaceDE w:val="0"/>
        <w:autoSpaceDN w:val="0"/>
        <w:adjustRightInd w:val="0"/>
        <w:spacing w:before="0" w:after="120"/>
        <w:ind w:left="720" w:hanging="720"/>
        <w:textAlignment w:val="baseline"/>
        <w:rPr>
          <w:rFonts w:ascii="Arial" w:hAnsi="Arial" w:cs="Arial"/>
          <w:b/>
          <w:bCs/>
          <w:color w:val="auto"/>
          <w:sz w:val="24"/>
          <w:szCs w:val="24"/>
        </w:rPr>
      </w:pPr>
      <w:bookmarkStart w:id="284" w:name="_Toc368573028"/>
      <w:bookmarkStart w:id="285" w:name="_Toc144303800"/>
      <w:bookmarkStart w:id="286" w:name="_Toc297554773"/>
      <w:bookmarkStart w:id="287" w:name="_Toc296415805"/>
      <w:bookmarkStart w:id="288" w:name="_Toc296415793"/>
      <w:bookmarkEnd w:id="283"/>
      <w:r w:rsidRPr="005431FB">
        <w:rPr>
          <w:rFonts w:ascii="Arial" w:hAnsi="Arial" w:cs="Arial"/>
          <w:bCs/>
          <w:color w:val="auto"/>
          <w:sz w:val="24"/>
          <w:szCs w:val="24"/>
        </w:rPr>
        <w:t>BACKGROUND TO THE CONTRACTING authority</w:t>
      </w:r>
      <w:bookmarkEnd w:id="284"/>
      <w:bookmarkEnd w:id="285"/>
    </w:p>
    <w:p w14:paraId="57A4ECAE"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1430" w:hanging="720"/>
        <w:rPr>
          <w:rFonts w:ascii="Arial" w:hAnsi="Arial" w:cs="Arial"/>
          <w:b/>
          <w:bCs/>
          <w:color w:val="auto"/>
          <w:sz w:val="24"/>
          <w:szCs w:val="24"/>
        </w:rPr>
      </w:pPr>
      <w:r w:rsidRPr="005431FB">
        <w:rPr>
          <w:rFonts w:ascii="Arial" w:hAnsi="Arial" w:cs="Arial"/>
          <w:bCs/>
          <w:color w:val="auto"/>
          <w:sz w:val="24"/>
          <w:szCs w:val="24"/>
        </w:rPr>
        <w:t xml:space="preserve">The Foreign, Commonwealth and Development Office, more commonly known as the FCDO, is a ministerial department supported by 11 agencies, including FCDO Services and the British Council. The FCDO works to pursue our national interests and project the UK as a force for good in the world. We promote the interests of British citizens, safeguard the UK’s security, defend our values, reduce </w:t>
      </w:r>
      <w:proofErr w:type="gramStart"/>
      <w:r w:rsidRPr="005431FB">
        <w:rPr>
          <w:rFonts w:ascii="Arial" w:hAnsi="Arial" w:cs="Arial"/>
          <w:bCs/>
          <w:color w:val="auto"/>
          <w:sz w:val="24"/>
          <w:szCs w:val="24"/>
        </w:rPr>
        <w:t>poverty</w:t>
      </w:r>
      <w:proofErr w:type="gramEnd"/>
      <w:r w:rsidRPr="005431FB">
        <w:rPr>
          <w:rFonts w:ascii="Arial" w:hAnsi="Arial" w:cs="Arial"/>
          <w:bCs/>
          <w:color w:val="auto"/>
          <w:sz w:val="24"/>
          <w:szCs w:val="24"/>
        </w:rPr>
        <w:t xml:space="preserve"> and tackle global challenges with our international partners. </w:t>
      </w:r>
    </w:p>
    <w:p w14:paraId="6D18A2E7"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1430" w:hanging="720"/>
        <w:rPr>
          <w:rFonts w:ascii="Arial" w:hAnsi="Arial" w:cs="Arial"/>
          <w:b/>
          <w:bCs/>
          <w:color w:val="auto"/>
          <w:sz w:val="24"/>
          <w:szCs w:val="24"/>
        </w:rPr>
      </w:pPr>
      <w:r w:rsidRPr="005431FB">
        <w:rPr>
          <w:rFonts w:ascii="Arial" w:hAnsi="Arial" w:cs="Arial"/>
          <w:bCs/>
          <w:color w:val="auto"/>
          <w:sz w:val="24"/>
          <w:szCs w:val="24"/>
        </w:rPr>
        <w:t>We unite development and diplomacy in one department. FCDO brings together the best of Britain’s international effort and demonstrates the UK acting as a force for good in the world. </w:t>
      </w:r>
    </w:p>
    <w:p w14:paraId="652E73FF"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1430" w:hanging="720"/>
        <w:rPr>
          <w:rFonts w:ascii="Arial" w:hAnsi="Arial" w:cs="Arial"/>
          <w:b/>
          <w:bCs/>
          <w:color w:val="auto"/>
          <w:sz w:val="24"/>
          <w:szCs w:val="24"/>
        </w:rPr>
      </w:pPr>
      <w:r w:rsidRPr="005431FB">
        <w:rPr>
          <w:rFonts w:ascii="Arial" w:hAnsi="Arial" w:cs="Arial"/>
          <w:bCs/>
          <w:color w:val="auto"/>
          <w:sz w:val="24"/>
          <w:szCs w:val="24"/>
        </w:rPr>
        <w:t>We employ around 17,300 staff in our diplomatic and development offices worldwide, including in 280 overseas Embassies and High Commissions. Our UK-based staff work in King Charles Street, London and Abercrombie House, East Kilbride. We also have staff based in Milton Keynes. </w:t>
      </w:r>
    </w:p>
    <w:p w14:paraId="4224F60C"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1430" w:hanging="720"/>
        <w:rPr>
          <w:rFonts w:ascii="Arial" w:hAnsi="Arial" w:cs="Arial"/>
          <w:b/>
          <w:bCs/>
          <w:color w:val="auto"/>
          <w:sz w:val="24"/>
          <w:szCs w:val="24"/>
        </w:rPr>
      </w:pPr>
      <w:r w:rsidRPr="005431FB">
        <w:rPr>
          <w:rFonts w:ascii="Arial" w:hAnsi="Arial" w:cs="Arial"/>
          <w:bCs/>
          <w:color w:val="auto"/>
          <w:sz w:val="24"/>
          <w:szCs w:val="24"/>
        </w:rPr>
        <w:t>The FCDO has approximately 6000 UK-Based (UKB) employees who can be appointed to our overseas missions for up to 5 years. At any one time there are around 2050 FCDO UKB staff plus their dependants deployed overseas.</w:t>
      </w:r>
    </w:p>
    <w:p w14:paraId="1F00003B" w14:textId="77777777" w:rsidR="00C81E05" w:rsidRPr="005431FB" w:rsidRDefault="00C81E05" w:rsidP="00C81E05">
      <w:pPr>
        <w:pStyle w:val="Heading1"/>
        <w:keepLines w:val="0"/>
        <w:overflowPunct w:val="0"/>
        <w:autoSpaceDE w:val="0"/>
        <w:autoSpaceDN w:val="0"/>
        <w:adjustRightInd w:val="0"/>
        <w:spacing w:before="0" w:after="120"/>
        <w:ind w:left="720" w:hanging="720"/>
        <w:textAlignment w:val="baseline"/>
        <w:rPr>
          <w:rFonts w:ascii="Arial" w:hAnsi="Arial" w:cs="Arial"/>
          <w:b/>
          <w:bCs/>
          <w:color w:val="auto"/>
          <w:sz w:val="24"/>
          <w:szCs w:val="24"/>
        </w:rPr>
      </w:pPr>
      <w:bookmarkStart w:id="289" w:name="_Toc368573029"/>
      <w:bookmarkStart w:id="290" w:name="_Toc144303801"/>
      <w:r w:rsidRPr="005431FB">
        <w:rPr>
          <w:rFonts w:ascii="Arial" w:hAnsi="Arial" w:cs="Arial"/>
          <w:bCs/>
          <w:color w:val="auto"/>
          <w:sz w:val="24"/>
          <w:szCs w:val="24"/>
        </w:rPr>
        <w:t>Background to requirement/OVERVIEW</w:t>
      </w:r>
      <w:bookmarkEnd w:id="286"/>
      <w:r w:rsidRPr="005431FB">
        <w:rPr>
          <w:rFonts w:ascii="Arial" w:hAnsi="Arial" w:cs="Arial"/>
          <w:bCs/>
          <w:color w:val="auto"/>
          <w:sz w:val="24"/>
          <w:szCs w:val="24"/>
        </w:rPr>
        <w:t xml:space="preserve"> of requirement</w:t>
      </w:r>
      <w:bookmarkEnd w:id="289"/>
      <w:bookmarkEnd w:id="290"/>
    </w:p>
    <w:p w14:paraId="5E15910D" w14:textId="77777777" w:rsidR="00C81E05" w:rsidRPr="005431FB" w:rsidRDefault="00C81E05" w:rsidP="00105087">
      <w:pPr>
        <w:pStyle w:val="Heading2"/>
        <w:ind w:left="720"/>
        <w:rPr>
          <w:rFonts w:ascii="Arial" w:hAnsi="Arial" w:cs="Arial"/>
          <w:b/>
          <w:bCs/>
          <w:color w:val="auto"/>
          <w:sz w:val="24"/>
          <w:szCs w:val="24"/>
        </w:rPr>
      </w:pPr>
      <w:r w:rsidRPr="005431FB">
        <w:rPr>
          <w:rFonts w:ascii="Arial" w:hAnsi="Arial" w:cs="Arial"/>
          <w:bCs/>
          <w:color w:val="auto"/>
          <w:sz w:val="24"/>
          <w:szCs w:val="24"/>
        </w:rPr>
        <w:t>Movement of Personal Effects</w:t>
      </w:r>
    </w:p>
    <w:p w14:paraId="7C6A93B5"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1430" w:hanging="720"/>
        <w:rPr>
          <w:rFonts w:ascii="Arial" w:hAnsi="Arial" w:cs="Arial"/>
          <w:b/>
          <w:bCs/>
          <w:color w:val="auto"/>
          <w:sz w:val="24"/>
          <w:szCs w:val="24"/>
        </w:rPr>
      </w:pPr>
      <w:bookmarkStart w:id="291" w:name="_Toc297554774"/>
      <w:bookmarkEnd w:id="287"/>
      <w:r w:rsidRPr="005431FB">
        <w:rPr>
          <w:rFonts w:ascii="Arial" w:hAnsi="Arial" w:cs="Arial"/>
          <w:bCs/>
          <w:color w:val="auto"/>
          <w:sz w:val="24"/>
          <w:szCs w:val="24"/>
        </w:rPr>
        <w:t xml:space="preserve">Members of FCDO Staff are usually provided with furnished accommodation for themselves and any accompanying dependents on overseas postings. The FCDO freights personal effects from the UK or current Post to a new Post or back to the UK.  Moving from Post to Post is referred to as a ‘cross posting’.  The FCDO uses the One HMG Movement of Personal Effects Contract (MOPEC) managed by the FCDO. </w:t>
      </w:r>
    </w:p>
    <w:p w14:paraId="1FB18DDA"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1430" w:hanging="720"/>
        <w:rPr>
          <w:rFonts w:ascii="Arial" w:hAnsi="Arial" w:cs="Arial"/>
          <w:b/>
          <w:bCs/>
          <w:color w:val="auto"/>
          <w:sz w:val="24"/>
          <w:szCs w:val="24"/>
        </w:rPr>
      </w:pPr>
      <w:r w:rsidRPr="005431FB">
        <w:rPr>
          <w:rFonts w:ascii="Arial" w:hAnsi="Arial" w:cs="Arial"/>
          <w:bCs/>
          <w:color w:val="auto"/>
          <w:sz w:val="24"/>
          <w:szCs w:val="24"/>
        </w:rPr>
        <w:t xml:space="preserve">The FCDO is looking to provide an insurance cover scheme for all UKB staff deployed overseas for loss and/or damage for personal effects whilst in transit; in staff accommodation or during reasonable use outside the home (but within the country the UKB staff are posted to); and storage in the UK within the heavy baggage entitlement for the duration of their posting. The FCDO currently pays two-thirds of the premium. The </w:t>
      </w:r>
      <w:r w:rsidRPr="005431FB">
        <w:rPr>
          <w:rFonts w:ascii="Arial" w:hAnsi="Arial" w:cs="Arial"/>
          <w:bCs/>
          <w:color w:val="auto"/>
          <w:sz w:val="24"/>
          <w:szCs w:val="24"/>
        </w:rPr>
        <w:lastRenderedPageBreak/>
        <w:t xml:space="preserve">maximum insured value of personal and household effects for which the FCDO will fund part of the premium is £55,000, with a limit of £2,500 on the value of any single item.  If a member of staff takes effects overseas to a higher value, they are advised to insure them for their full value, with staff being required to pay the entire premium for the value over that for which the FCDO contributes.  </w:t>
      </w:r>
    </w:p>
    <w:p w14:paraId="799BAAD9" w14:textId="77777777" w:rsidR="00C81E05" w:rsidRPr="005431FB" w:rsidRDefault="00C81E05" w:rsidP="001C3E2B">
      <w:pPr>
        <w:pStyle w:val="Heading2"/>
        <w:ind w:left="1430"/>
        <w:rPr>
          <w:rFonts w:ascii="Arial" w:hAnsi="Arial" w:cs="Arial"/>
          <w:b/>
          <w:bCs/>
          <w:color w:val="auto"/>
          <w:sz w:val="24"/>
          <w:szCs w:val="24"/>
        </w:rPr>
      </w:pPr>
    </w:p>
    <w:p w14:paraId="63F6520C" w14:textId="77777777" w:rsidR="00C81E05" w:rsidRPr="005431FB" w:rsidRDefault="00C81E05" w:rsidP="00C81E05">
      <w:pPr>
        <w:pStyle w:val="Heading1"/>
        <w:keepLines w:val="0"/>
        <w:overflowPunct w:val="0"/>
        <w:autoSpaceDE w:val="0"/>
        <w:autoSpaceDN w:val="0"/>
        <w:adjustRightInd w:val="0"/>
        <w:spacing w:after="120"/>
        <w:ind w:left="720" w:hanging="720"/>
        <w:textAlignment w:val="baseline"/>
        <w:rPr>
          <w:rFonts w:ascii="Arial" w:hAnsi="Arial" w:cs="Arial"/>
          <w:b/>
          <w:bCs/>
          <w:color w:val="auto"/>
          <w:sz w:val="24"/>
          <w:szCs w:val="24"/>
        </w:rPr>
      </w:pPr>
      <w:bookmarkStart w:id="292" w:name="_Toc368573030"/>
      <w:bookmarkStart w:id="293" w:name="_Toc144303802"/>
      <w:r w:rsidRPr="005431FB">
        <w:rPr>
          <w:rFonts w:ascii="Arial" w:hAnsi="Arial" w:cs="Arial"/>
          <w:bCs/>
          <w:color w:val="auto"/>
          <w:sz w:val="24"/>
          <w:szCs w:val="24"/>
        </w:rPr>
        <w:t>SCOPE OF requirement</w:t>
      </w:r>
      <w:bookmarkEnd w:id="291"/>
      <w:bookmarkEnd w:id="292"/>
      <w:bookmarkEnd w:id="293"/>
      <w:r w:rsidRPr="005431FB">
        <w:rPr>
          <w:rFonts w:ascii="Arial" w:hAnsi="Arial" w:cs="Arial"/>
          <w:bCs/>
          <w:color w:val="auto"/>
          <w:sz w:val="24"/>
          <w:szCs w:val="24"/>
        </w:rPr>
        <w:t xml:space="preserve"> </w:t>
      </w:r>
    </w:p>
    <w:bookmarkEnd w:id="288"/>
    <w:p w14:paraId="7BB68314"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1430" w:hanging="720"/>
        <w:rPr>
          <w:rFonts w:ascii="Arial" w:hAnsi="Arial" w:cs="Arial"/>
          <w:b/>
          <w:bCs/>
          <w:color w:val="auto"/>
          <w:sz w:val="24"/>
          <w:szCs w:val="24"/>
        </w:rPr>
      </w:pPr>
      <w:r w:rsidRPr="005431FB">
        <w:rPr>
          <w:rFonts w:ascii="Arial" w:hAnsi="Arial" w:cs="Arial"/>
          <w:bCs/>
          <w:color w:val="auto"/>
          <w:sz w:val="24"/>
          <w:szCs w:val="24"/>
        </w:rPr>
        <w:t xml:space="preserve">Please note that the following information reflects the FCDO’s assessment of our needs today and anticipated needs for tomorrow, based on our experience, and we would like to invite bids on this basis.  However, we would welcome proposals for innovation, </w:t>
      </w:r>
      <w:proofErr w:type="gramStart"/>
      <w:r w:rsidRPr="005431FB">
        <w:rPr>
          <w:rFonts w:ascii="Arial" w:hAnsi="Arial" w:cs="Arial"/>
          <w:bCs/>
          <w:color w:val="auto"/>
          <w:sz w:val="24"/>
          <w:szCs w:val="24"/>
        </w:rPr>
        <w:t>improvement</w:t>
      </w:r>
      <w:proofErr w:type="gramEnd"/>
      <w:r w:rsidRPr="005431FB">
        <w:rPr>
          <w:rFonts w:ascii="Arial" w:hAnsi="Arial" w:cs="Arial"/>
          <w:bCs/>
          <w:color w:val="auto"/>
          <w:sz w:val="24"/>
          <w:szCs w:val="24"/>
        </w:rPr>
        <w:t xml:space="preserve"> or alternative solutions for these requirements to ensure the FCDO and, for the future, wider HMG officers have the most appropriate cover for their needs.  Any approach must be equally applicable to all UKB staff regardless of personal circumstances and location of posting. Staff must be able to choose their level of cover based on personal circumstances and personal risk appetite. This will be a voluntary scheme and UKB Staff will be free to choose to opt in or out based on personal choice.  </w:t>
      </w:r>
    </w:p>
    <w:p w14:paraId="23CF859C"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1430" w:hanging="720"/>
        <w:rPr>
          <w:rFonts w:ascii="Arial" w:hAnsi="Arial" w:cs="Arial"/>
          <w:b/>
          <w:bCs/>
          <w:color w:val="auto"/>
          <w:sz w:val="24"/>
          <w:szCs w:val="24"/>
        </w:rPr>
      </w:pPr>
      <w:r w:rsidRPr="005431FB">
        <w:rPr>
          <w:rFonts w:ascii="Arial" w:hAnsi="Arial" w:cs="Arial"/>
          <w:bCs/>
          <w:color w:val="auto"/>
          <w:sz w:val="24"/>
          <w:szCs w:val="24"/>
        </w:rPr>
        <w:t xml:space="preserve">The FCDO will pay two-thirds of the premium. The maximum insured value of personal and household effects for which the FCDO will fund part of the premium is £55,000, with a limit of £2,500 on the value of any single item.  If a member of staff takes effects overseas to a higher value, they are advised to insure them for their full value, with staff being required to pay the entire premium for the value over that for which the FCDO contributes.  </w:t>
      </w:r>
    </w:p>
    <w:p w14:paraId="6B458883"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1430" w:hanging="720"/>
        <w:rPr>
          <w:rFonts w:ascii="Arial" w:hAnsi="Arial" w:cs="Arial"/>
          <w:b/>
          <w:bCs/>
          <w:color w:val="auto"/>
          <w:sz w:val="24"/>
          <w:szCs w:val="24"/>
        </w:rPr>
      </w:pPr>
      <w:r w:rsidRPr="005431FB">
        <w:rPr>
          <w:rFonts w:ascii="Arial" w:hAnsi="Arial" w:cs="Arial"/>
          <w:bCs/>
          <w:color w:val="auto"/>
          <w:sz w:val="24"/>
          <w:szCs w:val="24"/>
        </w:rPr>
        <w:t xml:space="preserve">Any additional insurance products the supplier may offer FCDO UKB Staff must not/not be subject to age limits or any other limitations that would unfairly exclude any UKB Staff or their dependents from taking up the offer.        </w:t>
      </w:r>
    </w:p>
    <w:p w14:paraId="6592F76F"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1430" w:hanging="720"/>
        <w:rPr>
          <w:rFonts w:ascii="Arial" w:hAnsi="Arial" w:cs="Arial"/>
          <w:b/>
          <w:bCs/>
          <w:color w:val="auto"/>
          <w:sz w:val="24"/>
          <w:szCs w:val="24"/>
        </w:rPr>
      </w:pPr>
      <w:r w:rsidRPr="005431FB">
        <w:rPr>
          <w:rFonts w:ascii="Arial" w:hAnsi="Arial" w:cs="Arial"/>
          <w:bCs/>
          <w:color w:val="auto"/>
          <w:sz w:val="24"/>
          <w:szCs w:val="24"/>
        </w:rPr>
        <w:t xml:space="preserve">The FCDO intends to fund insurance cover through a bespoke self-fund hybrid model that reflects the FCDO’s unique requirements and global reach. Staff are encouraged to opt in and pay one-third of the premium cover, with the FCDO covering the remaining two-thirds. The supplier will be responsible for arranging the policy provisions and administering insurance cover.  All UKB premium contributions will go into a FCDO claims pot (see below) with a set lower limit and if this lower amount is breached, the FCDO then returns to a self-funded approach model. The funding is structured such that the FCDO reduces the total premium price for the UKB Staff by two-thirds. The FCDO’s two-thirds contribution will be used to top up the claims pot as needed to honour claims.   All UKB staff contributions will be collected and directly </w:t>
      </w:r>
      <w:r w:rsidRPr="005431FB">
        <w:rPr>
          <w:rFonts w:ascii="Arial" w:hAnsi="Arial" w:cs="Arial"/>
          <w:bCs/>
          <w:color w:val="auto"/>
          <w:sz w:val="24"/>
          <w:szCs w:val="24"/>
        </w:rPr>
        <w:lastRenderedPageBreak/>
        <w:t xml:space="preserve">administered by the supplier.  The remaining funds in the existing claims pot will be transferred to the successful bidder during the transition period. </w:t>
      </w:r>
    </w:p>
    <w:p w14:paraId="522B4240" w14:textId="77777777" w:rsidR="00C81E05" w:rsidRPr="005431FB" w:rsidRDefault="00C81E05" w:rsidP="00C81E05">
      <w:pPr>
        <w:pStyle w:val="Heading1"/>
        <w:keepLines w:val="0"/>
        <w:tabs>
          <w:tab w:val="num" w:pos="720"/>
        </w:tabs>
        <w:adjustRightInd w:val="0"/>
        <w:spacing w:before="0" w:after="240"/>
        <w:ind w:left="720" w:hanging="720"/>
        <w:jc w:val="both"/>
        <w:rPr>
          <w:rFonts w:ascii="Arial" w:hAnsi="Arial" w:cs="Arial"/>
          <w:b/>
          <w:bCs/>
          <w:color w:val="auto"/>
          <w:sz w:val="24"/>
          <w:szCs w:val="24"/>
        </w:rPr>
      </w:pPr>
      <w:bookmarkStart w:id="294" w:name="_Toc144303803"/>
      <w:r w:rsidRPr="005431FB">
        <w:rPr>
          <w:rFonts w:ascii="Arial" w:hAnsi="Arial" w:cs="Arial"/>
          <w:bCs/>
          <w:color w:val="auto"/>
          <w:sz w:val="24"/>
          <w:szCs w:val="24"/>
        </w:rPr>
        <w:t>THE Requirement</w:t>
      </w:r>
      <w:bookmarkEnd w:id="294"/>
    </w:p>
    <w:p w14:paraId="609984CA"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1430" w:hanging="720"/>
        <w:rPr>
          <w:rFonts w:ascii="Arial" w:hAnsi="Arial" w:cs="Arial"/>
          <w:b/>
          <w:bCs/>
          <w:color w:val="auto"/>
          <w:sz w:val="24"/>
          <w:szCs w:val="24"/>
        </w:rPr>
      </w:pPr>
      <w:r w:rsidRPr="005431FB">
        <w:rPr>
          <w:rFonts w:ascii="Arial" w:hAnsi="Arial" w:cs="Arial"/>
          <w:bCs/>
          <w:color w:val="auto"/>
          <w:sz w:val="24"/>
          <w:szCs w:val="24"/>
        </w:rPr>
        <w:t>Detail of the Worldwide All Risks (WWAR) Insurance Scheme:</w:t>
      </w:r>
    </w:p>
    <w:p w14:paraId="7C8816AA" w14:textId="77777777" w:rsidR="00C81E05" w:rsidRPr="005431FB" w:rsidRDefault="00C81E05" w:rsidP="00325CA5">
      <w:pPr>
        <w:pStyle w:val="Heading2"/>
        <w:ind w:left="720"/>
        <w:rPr>
          <w:rFonts w:ascii="Arial" w:hAnsi="Arial" w:cs="Arial"/>
          <w:b/>
          <w:bCs/>
          <w:color w:val="auto"/>
          <w:sz w:val="24"/>
          <w:szCs w:val="24"/>
        </w:rPr>
      </w:pPr>
      <w:r w:rsidRPr="005431FB">
        <w:rPr>
          <w:rFonts w:ascii="Arial" w:hAnsi="Arial" w:cs="Arial"/>
          <w:bCs/>
          <w:color w:val="auto"/>
          <w:sz w:val="24"/>
          <w:szCs w:val="24"/>
        </w:rPr>
        <w:t>The following elements will be included in the WWAR Insurance Scheme Contract:</w:t>
      </w:r>
    </w:p>
    <w:p w14:paraId="0BDA7D6F" w14:textId="77777777" w:rsidR="00C81E05" w:rsidRPr="005431FB" w:rsidRDefault="00C81E05" w:rsidP="00C81E05">
      <w:pPr>
        <w:pStyle w:val="Heading2"/>
        <w:keepNext w:val="0"/>
        <w:keepLines w:val="0"/>
        <w:numPr>
          <w:ilvl w:val="0"/>
          <w:numId w:val="27"/>
        </w:numPr>
        <w:adjustRightInd w:val="0"/>
        <w:spacing w:before="0" w:after="240"/>
        <w:rPr>
          <w:rFonts w:ascii="Arial" w:hAnsi="Arial" w:cs="Arial"/>
          <w:b/>
          <w:bCs/>
          <w:color w:val="auto"/>
          <w:sz w:val="24"/>
          <w:szCs w:val="24"/>
        </w:rPr>
      </w:pPr>
      <w:r w:rsidRPr="005431FB">
        <w:rPr>
          <w:rFonts w:ascii="Arial" w:hAnsi="Arial" w:cs="Arial"/>
          <w:bCs/>
          <w:color w:val="auto"/>
          <w:sz w:val="24"/>
          <w:szCs w:val="24"/>
        </w:rPr>
        <w:t xml:space="preserve">WWAR Personal Effects and Personal Liability Insurance </w:t>
      </w:r>
      <w:proofErr w:type="gramStart"/>
      <w:r w:rsidRPr="005431FB">
        <w:rPr>
          <w:rFonts w:ascii="Arial" w:hAnsi="Arial" w:cs="Arial"/>
          <w:bCs/>
          <w:color w:val="auto"/>
          <w:sz w:val="24"/>
          <w:szCs w:val="24"/>
        </w:rPr>
        <w:t>Scheme;</w:t>
      </w:r>
      <w:proofErr w:type="gramEnd"/>
    </w:p>
    <w:p w14:paraId="580AC099" w14:textId="77777777" w:rsidR="00C81E05" w:rsidRPr="005431FB" w:rsidRDefault="00C81E05" w:rsidP="00C81E05">
      <w:pPr>
        <w:pStyle w:val="Heading2"/>
        <w:keepNext w:val="0"/>
        <w:keepLines w:val="0"/>
        <w:numPr>
          <w:ilvl w:val="0"/>
          <w:numId w:val="27"/>
        </w:numPr>
        <w:adjustRightInd w:val="0"/>
        <w:spacing w:before="0" w:after="240"/>
        <w:rPr>
          <w:rFonts w:ascii="Arial" w:hAnsi="Arial" w:cs="Arial"/>
          <w:b/>
          <w:bCs/>
          <w:color w:val="auto"/>
          <w:sz w:val="24"/>
          <w:szCs w:val="24"/>
        </w:rPr>
      </w:pPr>
      <w:r w:rsidRPr="005431FB">
        <w:rPr>
          <w:rFonts w:ascii="Arial" w:hAnsi="Arial" w:cs="Arial"/>
          <w:bCs/>
          <w:color w:val="auto"/>
          <w:sz w:val="24"/>
          <w:szCs w:val="24"/>
        </w:rPr>
        <w:t>Personal Accident Insurance Cover for Spouses/Registered Unmarried Partners</w:t>
      </w:r>
    </w:p>
    <w:p w14:paraId="2F8B8D0B" w14:textId="77777777" w:rsidR="00C81E05" w:rsidRPr="005431FB" w:rsidRDefault="00C81E05" w:rsidP="00C81E05">
      <w:pPr>
        <w:pStyle w:val="Heading2"/>
        <w:keepNext w:val="0"/>
        <w:keepLines w:val="0"/>
        <w:numPr>
          <w:ilvl w:val="0"/>
          <w:numId w:val="27"/>
        </w:numPr>
        <w:adjustRightInd w:val="0"/>
        <w:spacing w:before="0" w:after="240"/>
        <w:rPr>
          <w:rFonts w:ascii="Arial" w:hAnsi="Arial" w:cs="Arial"/>
          <w:b/>
          <w:bCs/>
          <w:color w:val="auto"/>
          <w:sz w:val="24"/>
          <w:szCs w:val="24"/>
        </w:rPr>
      </w:pPr>
      <w:r w:rsidRPr="005431FB">
        <w:rPr>
          <w:rFonts w:ascii="Arial" w:hAnsi="Arial" w:cs="Arial"/>
          <w:bCs/>
          <w:color w:val="auto"/>
          <w:sz w:val="24"/>
          <w:szCs w:val="24"/>
        </w:rPr>
        <w:t>Marine Transit Insurance cover for UKB personal vehicles (to/from selected Posts)</w:t>
      </w:r>
    </w:p>
    <w:p w14:paraId="17AEA236" w14:textId="77777777" w:rsidR="00C81E05" w:rsidRPr="005431FB" w:rsidRDefault="00C81E05" w:rsidP="00C81E05">
      <w:pPr>
        <w:pStyle w:val="Heading2"/>
        <w:keepNext w:val="0"/>
        <w:keepLines w:val="0"/>
        <w:numPr>
          <w:ilvl w:val="1"/>
          <w:numId w:val="0"/>
        </w:numPr>
        <w:tabs>
          <w:tab w:val="num" w:pos="862"/>
          <w:tab w:val="num" w:pos="1430"/>
        </w:tabs>
        <w:adjustRightInd w:val="0"/>
        <w:spacing w:before="0" w:after="240"/>
        <w:ind w:left="1430" w:hanging="720"/>
        <w:rPr>
          <w:rFonts w:ascii="Arial" w:hAnsi="Arial" w:cs="Arial"/>
          <w:b/>
          <w:bCs/>
          <w:color w:val="auto"/>
          <w:sz w:val="24"/>
          <w:szCs w:val="24"/>
        </w:rPr>
      </w:pPr>
      <w:r w:rsidRPr="005431FB">
        <w:rPr>
          <w:rFonts w:ascii="Arial" w:hAnsi="Arial" w:cs="Arial"/>
          <w:bCs/>
          <w:color w:val="auto"/>
          <w:sz w:val="24"/>
          <w:szCs w:val="24"/>
        </w:rPr>
        <w:t>WWAR Personal Effects and Personal Liability Insurance Scheme</w:t>
      </w:r>
    </w:p>
    <w:p w14:paraId="2191A279" w14:textId="77777777" w:rsidR="00C81E05" w:rsidRPr="005431FB" w:rsidRDefault="00C81E05" w:rsidP="00325CA5">
      <w:pPr>
        <w:pStyle w:val="Heading2"/>
        <w:numPr>
          <w:ilvl w:val="1"/>
          <w:numId w:val="0"/>
        </w:numPr>
        <w:ind w:left="851"/>
        <w:rPr>
          <w:rFonts w:ascii="Arial" w:hAnsi="Arial" w:cs="Arial"/>
          <w:b/>
          <w:bCs/>
          <w:color w:val="auto"/>
          <w:sz w:val="24"/>
          <w:szCs w:val="24"/>
        </w:rPr>
      </w:pPr>
      <w:r w:rsidRPr="005431FB">
        <w:rPr>
          <w:rFonts w:ascii="Arial" w:hAnsi="Arial" w:cs="Arial"/>
          <w:bCs/>
          <w:color w:val="auto"/>
          <w:sz w:val="24"/>
          <w:szCs w:val="24"/>
        </w:rPr>
        <w:t>This single policy will consist of two elements:</w:t>
      </w:r>
    </w:p>
    <w:p w14:paraId="6B12BFEA" w14:textId="77777777" w:rsidR="00C81E05" w:rsidRPr="005431FB" w:rsidRDefault="00C81E05" w:rsidP="00325CA5">
      <w:pPr>
        <w:pStyle w:val="Heading2"/>
        <w:ind w:left="851" w:hanging="720"/>
        <w:rPr>
          <w:rFonts w:ascii="Arial" w:hAnsi="Arial" w:cs="Arial"/>
          <w:b/>
          <w:bCs/>
          <w:color w:val="auto"/>
          <w:sz w:val="24"/>
          <w:szCs w:val="24"/>
        </w:rPr>
      </w:pPr>
      <w:r w:rsidRPr="005431FB">
        <w:rPr>
          <w:rFonts w:ascii="Arial" w:hAnsi="Arial" w:cs="Arial"/>
          <w:bCs/>
          <w:color w:val="auto"/>
          <w:sz w:val="24"/>
          <w:szCs w:val="24"/>
        </w:rPr>
        <w:tab/>
        <w:t xml:space="preserve">a) WWAR Personal Effects Scheme </w:t>
      </w:r>
    </w:p>
    <w:p w14:paraId="49596A8B" w14:textId="77777777" w:rsidR="00C81E05" w:rsidRPr="005431FB" w:rsidRDefault="00C81E05" w:rsidP="00325CA5">
      <w:pPr>
        <w:pStyle w:val="Heading3"/>
        <w:numPr>
          <w:ilvl w:val="2"/>
          <w:numId w:val="0"/>
        </w:numPr>
        <w:ind w:left="851"/>
        <w:rPr>
          <w:rFonts w:ascii="Arial" w:hAnsi="Arial" w:cs="Arial"/>
          <w:b/>
          <w:color w:val="auto"/>
          <w:sz w:val="24"/>
          <w:szCs w:val="24"/>
        </w:rPr>
      </w:pPr>
      <w:r w:rsidRPr="005431FB">
        <w:rPr>
          <w:rFonts w:ascii="Arial" w:hAnsi="Arial" w:cs="Arial"/>
          <w:color w:val="auto"/>
          <w:sz w:val="24"/>
          <w:szCs w:val="24"/>
        </w:rPr>
        <w:t xml:space="preserve">WWAR personal effects insurance cover will begin on the day the member of UKB staff has their personal effects professionally packed in the UK ahead of a substantive posting overseas.  In line with the FCDO policy, officers can choose to store personal effects within their heavy baggage entitlement with the supplier of the Movement of Personal Effects Contract (MOPEC), for the duration of the officer’s time abroad on FCDO postings and for a maximum of two months after their return to the UK at the end of their posting.  </w:t>
      </w:r>
    </w:p>
    <w:p w14:paraId="06593E20" w14:textId="77777777" w:rsidR="00C81E05" w:rsidRPr="005431FB" w:rsidRDefault="00C81E05" w:rsidP="005A6F56">
      <w:pPr>
        <w:pStyle w:val="Heading3"/>
        <w:numPr>
          <w:ilvl w:val="2"/>
          <w:numId w:val="0"/>
        </w:numPr>
        <w:ind w:firstLine="851"/>
        <w:rPr>
          <w:rFonts w:ascii="Arial" w:hAnsi="Arial" w:cs="Arial"/>
          <w:b/>
          <w:color w:val="auto"/>
          <w:sz w:val="24"/>
          <w:szCs w:val="24"/>
        </w:rPr>
      </w:pPr>
      <w:r w:rsidRPr="005431FB">
        <w:rPr>
          <w:rFonts w:ascii="Arial" w:hAnsi="Arial" w:cs="Arial"/>
          <w:color w:val="auto"/>
          <w:sz w:val="24"/>
          <w:szCs w:val="24"/>
        </w:rPr>
        <w:t xml:space="preserve">b) WWAR Personal Liability Insurance Scheme </w:t>
      </w:r>
    </w:p>
    <w:p w14:paraId="28B10D1F" w14:textId="77777777" w:rsidR="00C81E05" w:rsidRPr="005431FB" w:rsidRDefault="00C81E05" w:rsidP="00325CA5">
      <w:pPr>
        <w:pStyle w:val="Heading3"/>
        <w:numPr>
          <w:ilvl w:val="2"/>
          <w:numId w:val="0"/>
        </w:numPr>
        <w:ind w:left="851"/>
        <w:rPr>
          <w:rFonts w:ascii="Arial" w:hAnsi="Arial" w:cs="Arial"/>
          <w:b/>
          <w:color w:val="auto"/>
          <w:sz w:val="24"/>
          <w:szCs w:val="24"/>
        </w:rPr>
      </w:pPr>
      <w:r w:rsidRPr="005431FB">
        <w:rPr>
          <w:rFonts w:ascii="Arial" w:hAnsi="Arial" w:cs="Arial"/>
          <w:color w:val="auto"/>
          <w:sz w:val="24"/>
          <w:szCs w:val="24"/>
        </w:rPr>
        <w:t xml:space="preserve">The supplier will also arrange worldwide personal, public and employee’s liability insurance cover for UK Based Staff posted overseas, and their qualifying dependents in accordance with the FCDO’s Qualifying Dependants policy (see Annex A).   </w:t>
      </w:r>
    </w:p>
    <w:p w14:paraId="2B511A48" w14:textId="77777777" w:rsidR="00C81E05" w:rsidRPr="005431FB" w:rsidRDefault="00C81E05" w:rsidP="00325CA5">
      <w:pPr>
        <w:pStyle w:val="Heading3"/>
        <w:numPr>
          <w:ilvl w:val="2"/>
          <w:numId w:val="0"/>
        </w:numPr>
        <w:ind w:left="851"/>
        <w:rPr>
          <w:rFonts w:ascii="Arial" w:hAnsi="Arial" w:cs="Arial"/>
          <w:b/>
          <w:color w:val="auto"/>
          <w:sz w:val="24"/>
          <w:szCs w:val="24"/>
        </w:rPr>
      </w:pPr>
      <w:r w:rsidRPr="005431FB">
        <w:rPr>
          <w:rFonts w:ascii="Arial" w:hAnsi="Arial" w:cs="Arial"/>
          <w:color w:val="auto"/>
          <w:sz w:val="24"/>
          <w:szCs w:val="24"/>
        </w:rPr>
        <w:t>Administration:</w:t>
      </w:r>
    </w:p>
    <w:p w14:paraId="616A0296" w14:textId="77777777" w:rsidR="00C81E05" w:rsidRPr="005431FB" w:rsidRDefault="00C81E05" w:rsidP="00325CA5">
      <w:pPr>
        <w:pStyle w:val="Heading3"/>
        <w:numPr>
          <w:ilvl w:val="2"/>
          <w:numId w:val="0"/>
        </w:numPr>
        <w:ind w:left="720"/>
        <w:rPr>
          <w:rFonts w:ascii="Arial" w:hAnsi="Arial" w:cs="Arial"/>
          <w:b/>
          <w:color w:val="auto"/>
          <w:sz w:val="24"/>
          <w:szCs w:val="24"/>
        </w:rPr>
      </w:pPr>
      <w:r w:rsidRPr="005431FB">
        <w:rPr>
          <w:rFonts w:ascii="Arial" w:hAnsi="Arial" w:cs="Arial"/>
          <w:color w:val="auto"/>
          <w:sz w:val="24"/>
          <w:szCs w:val="24"/>
        </w:rPr>
        <w:t xml:space="preserve">We are open to innovations, particularly ways in which the insurance process can be streamlined, simplified and digitalised, and on how the WWAR Personal Effects and </w:t>
      </w:r>
      <w:proofErr w:type="gramStart"/>
      <w:r w:rsidRPr="005431FB">
        <w:rPr>
          <w:rFonts w:ascii="Arial" w:hAnsi="Arial" w:cs="Arial"/>
          <w:color w:val="auto"/>
          <w:sz w:val="24"/>
          <w:szCs w:val="24"/>
        </w:rPr>
        <w:t>Third Party</w:t>
      </w:r>
      <w:proofErr w:type="gramEnd"/>
      <w:r w:rsidRPr="005431FB">
        <w:rPr>
          <w:rFonts w:ascii="Arial" w:hAnsi="Arial" w:cs="Arial"/>
          <w:color w:val="auto"/>
          <w:sz w:val="24"/>
          <w:szCs w:val="24"/>
        </w:rPr>
        <w:t xml:space="preserve"> Liability schemes may run. The supplier will be responsible for:</w:t>
      </w:r>
    </w:p>
    <w:p w14:paraId="3AF22ACE" w14:textId="77777777" w:rsidR="00C81E05" w:rsidRPr="005431FB" w:rsidRDefault="00C81E05" w:rsidP="00C81E05">
      <w:pPr>
        <w:numPr>
          <w:ilvl w:val="0"/>
          <w:numId w:val="26"/>
        </w:numPr>
        <w:adjustRightInd w:val="0"/>
        <w:spacing w:after="240" w:line="240" w:lineRule="auto"/>
        <w:outlineLvl w:val="1"/>
        <w:rPr>
          <w:rFonts w:ascii="Arial" w:eastAsia="STZhongsong" w:hAnsi="Arial" w:cs="Arial"/>
          <w:bCs/>
          <w:sz w:val="24"/>
          <w:szCs w:val="24"/>
        </w:rPr>
      </w:pPr>
      <w:r w:rsidRPr="005431FB">
        <w:rPr>
          <w:rFonts w:ascii="Arial" w:eastAsia="STZhongsong" w:hAnsi="Arial" w:cs="Arial"/>
          <w:bCs/>
          <w:sz w:val="24"/>
          <w:szCs w:val="24"/>
        </w:rPr>
        <w:t xml:space="preserve">Setting up and managing the WWAR Personal Effects and </w:t>
      </w:r>
      <w:proofErr w:type="gramStart"/>
      <w:r w:rsidRPr="005431FB">
        <w:rPr>
          <w:rFonts w:ascii="Arial" w:eastAsia="STZhongsong" w:hAnsi="Arial" w:cs="Arial"/>
          <w:bCs/>
          <w:sz w:val="24"/>
          <w:szCs w:val="24"/>
        </w:rPr>
        <w:t>Third Party</w:t>
      </w:r>
      <w:proofErr w:type="gramEnd"/>
      <w:r w:rsidRPr="005431FB">
        <w:rPr>
          <w:rFonts w:ascii="Arial" w:eastAsia="STZhongsong" w:hAnsi="Arial" w:cs="Arial"/>
          <w:bCs/>
          <w:sz w:val="24"/>
          <w:szCs w:val="24"/>
        </w:rPr>
        <w:t xml:space="preserve"> Liability insurance scheme, whereby the supplier will collect annual premiums directly from officers – e.g. by Direct Debit, Digital Wallet or other mechanism - based on each officer’s required level of cover;</w:t>
      </w:r>
    </w:p>
    <w:p w14:paraId="7760F367" w14:textId="77777777" w:rsidR="00C81E05" w:rsidRPr="005431FB" w:rsidRDefault="00C81E05" w:rsidP="00C81E05">
      <w:pPr>
        <w:numPr>
          <w:ilvl w:val="0"/>
          <w:numId w:val="26"/>
        </w:numPr>
        <w:adjustRightInd w:val="0"/>
        <w:spacing w:after="240" w:line="240" w:lineRule="auto"/>
        <w:outlineLvl w:val="1"/>
        <w:rPr>
          <w:rFonts w:ascii="Arial" w:eastAsia="STZhongsong" w:hAnsi="Arial" w:cs="Arial"/>
          <w:bCs/>
          <w:sz w:val="24"/>
          <w:szCs w:val="24"/>
        </w:rPr>
      </w:pPr>
      <w:r w:rsidRPr="005431FB">
        <w:rPr>
          <w:rFonts w:ascii="Arial" w:eastAsia="STZhongsong" w:hAnsi="Arial" w:cs="Arial"/>
          <w:bCs/>
          <w:sz w:val="24"/>
          <w:szCs w:val="24"/>
        </w:rPr>
        <w:t xml:space="preserve">Prompt handling of all correspondence with existing and potential holders of WWAR Personal Effects and Personal Liability all risks personal effects insurance </w:t>
      </w:r>
      <w:proofErr w:type="gramStart"/>
      <w:r w:rsidRPr="005431FB">
        <w:rPr>
          <w:rFonts w:ascii="Arial" w:eastAsia="STZhongsong" w:hAnsi="Arial" w:cs="Arial"/>
          <w:bCs/>
          <w:sz w:val="24"/>
          <w:szCs w:val="24"/>
        </w:rPr>
        <w:t>premiums;</w:t>
      </w:r>
      <w:proofErr w:type="gramEnd"/>
    </w:p>
    <w:p w14:paraId="5D66BD10" w14:textId="77777777" w:rsidR="00C81E05" w:rsidRPr="005431FB" w:rsidRDefault="00C81E05" w:rsidP="00C81E05">
      <w:pPr>
        <w:numPr>
          <w:ilvl w:val="0"/>
          <w:numId w:val="26"/>
        </w:numPr>
        <w:adjustRightInd w:val="0"/>
        <w:spacing w:after="240" w:line="240" w:lineRule="auto"/>
        <w:outlineLvl w:val="1"/>
        <w:rPr>
          <w:rFonts w:ascii="Arial" w:eastAsia="STZhongsong" w:hAnsi="Arial" w:cs="Arial"/>
          <w:bCs/>
          <w:sz w:val="24"/>
          <w:szCs w:val="24"/>
        </w:rPr>
      </w:pPr>
      <w:r w:rsidRPr="005431FB">
        <w:rPr>
          <w:rFonts w:ascii="Arial" w:eastAsia="STZhongsong" w:hAnsi="Arial" w:cs="Arial"/>
          <w:bCs/>
          <w:sz w:val="24"/>
          <w:szCs w:val="24"/>
        </w:rPr>
        <w:lastRenderedPageBreak/>
        <w:t xml:space="preserve">The issuing of an annual renewal confirmation </w:t>
      </w:r>
      <w:proofErr w:type="gramStart"/>
      <w:r w:rsidRPr="005431FB">
        <w:rPr>
          <w:rFonts w:ascii="Arial" w:eastAsia="STZhongsong" w:hAnsi="Arial" w:cs="Arial"/>
          <w:bCs/>
          <w:sz w:val="24"/>
          <w:szCs w:val="24"/>
        </w:rPr>
        <w:t>notice</w:t>
      </w:r>
      <w:proofErr w:type="gramEnd"/>
      <w:r w:rsidRPr="005431FB">
        <w:rPr>
          <w:rFonts w:ascii="Arial" w:eastAsia="STZhongsong" w:hAnsi="Arial" w:cs="Arial"/>
          <w:bCs/>
          <w:sz w:val="24"/>
          <w:szCs w:val="24"/>
        </w:rPr>
        <w:t xml:space="preserve"> to entitled staff and the swift processing of all qualifying claims for loss or damage of personal effects.</w:t>
      </w:r>
    </w:p>
    <w:p w14:paraId="496FF863" w14:textId="77777777" w:rsidR="00C81E05" w:rsidRPr="005431FB" w:rsidRDefault="00C81E05" w:rsidP="00C81E05">
      <w:pPr>
        <w:numPr>
          <w:ilvl w:val="0"/>
          <w:numId w:val="26"/>
        </w:numPr>
        <w:adjustRightInd w:val="0"/>
        <w:spacing w:after="240" w:line="240" w:lineRule="auto"/>
        <w:outlineLvl w:val="1"/>
        <w:rPr>
          <w:rFonts w:ascii="Arial" w:eastAsia="STZhongsong" w:hAnsi="Arial" w:cs="Arial"/>
          <w:bCs/>
          <w:sz w:val="24"/>
          <w:szCs w:val="24"/>
        </w:rPr>
      </w:pPr>
      <w:r w:rsidRPr="005431FB">
        <w:rPr>
          <w:rFonts w:ascii="Arial" w:eastAsia="STZhongsong" w:hAnsi="Arial" w:cs="Arial"/>
          <w:bCs/>
          <w:sz w:val="24"/>
          <w:szCs w:val="24"/>
        </w:rPr>
        <w:t xml:space="preserve">The Premium to be charged to entitled staff using the service will be reviewed from time to time by the FCDO in conjunction with the supplier and the premiums credited to a joint FCDO/supplier </w:t>
      </w:r>
      <w:proofErr w:type="spellStart"/>
      <w:r w:rsidRPr="005431FB">
        <w:rPr>
          <w:rFonts w:ascii="Arial" w:eastAsia="STZhongsong" w:hAnsi="Arial" w:cs="Arial"/>
          <w:bCs/>
          <w:sz w:val="24"/>
          <w:szCs w:val="24"/>
        </w:rPr>
        <w:t>Imprest</w:t>
      </w:r>
      <w:proofErr w:type="spellEnd"/>
      <w:r w:rsidRPr="005431FB">
        <w:rPr>
          <w:rFonts w:ascii="Arial" w:eastAsia="STZhongsong" w:hAnsi="Arial" w:cs="Arial"/>
          <w:bCs/>
          <w:sz w:val="24"/>
          <w:szCs w:val="24"/>
        </w:rPr>
        <w:t xml:space="preserve"> account (referred to as the “Claims Pot”). The supplier will provide a report to the FCDO on claims and the financial position of the “Claims Pot” every three months and on request of the FCDO as required.   </w:t>
      </w:r>
    </w:p>
    <w:p w14:paraId="6798C52E" w14:textId="77777777" w:rsidR="00C81E05" w:rsidRPr="005431FB" w:rsidRDefault="00C81E05" w:rsidP="00325CA5">
      <w:pPr>
        <w:adjustRightInd w:val="0"/>
        <w:spacing w:after="240"/>
        <w:ind w:left="720"/>
        <w:outlineLvl w:val="1"/>
        <w:rPr>
          <w:rFonts w:ascii="Arial" w:eastAsia="STZhongsong" w:hAnsi="Arial" w:cs="Arial"/>
          <w:bCs/>
          <w:sz w:val="24"/>
          <w:szCs w:val="24"/>
        </w:rPr>
      </w:pPr>
      <w:r w:rsidRPr="005431FB">
        <w:rPr>
          <w:rFonts w:ascii="Arial" w:eastAsia="STZhongsong" w:hAnsi="Arial" w:cs="Arial"/>
          <w:bCs/>
          <w:sz w:val="24"/>
          <w:szCs w:val="24"/>
        </w:rPr>
        <w:t xml:space="preserve">The supplier will have authority, subject to an agreed annual limit, to settle all claims.  Should the supplier consider any claim, regardless of the amount, to be questionable, they will be required to refer these to the FCDO Contract Manager for further review. </w:t>
      </w:r>
    </w:p>
    <w:p w14:paraId="6AD16008" w14:textId="77777777" w:rsidR="00C81E05" w:rsidRPr="005431FB" w:rsidRDefault="00C81E05" w:rsidP="00325CA5">
      <w:pPr>
        <w:adjustRightInd w:val="0"/>
        <w:spacing w:after="240"/>
        <w:ind w:left="720"/>
        <w:outlineLvl w:val="1"/>
        <w:rPr>
          <w:rFonts w:ascii="Arial" w:eastAsia="STZhongsong" w:hAnsi="Arial" w:cs="Arial"/>
          <w:bCs/>
          <w:sz w:val="24"/>
          <w:szCs w:val="24"/>
        </w:rPr>
      </w:pPr>
      <w:r w:rsidRPr="005431FB">
        <w:rPr>
          <w:rFonts w:ascii="Arial" w:eastAsia="STZhongsong" w:hAnsi="Arial" w:cs="Arial"/>
          <w:bCs/>
          <w:sz w:val="24"/>
          <w:szCs w:val="24"/>
        </w:rPr>
        <w:t xml:space="preserve">If the Authority is forced to close a Post in a </w:t>
      </w:r>
      <w:r w:rsidRPr="005431FB">
        <w:rPr>
          <w:rFonts w:ascii="Arial" w:eastAsia="STZhongsong" w:hAnsi="Arial" w:cs="Arial"/>
          <w:bCs/>
          <w:i/>
          <w:sz w:val="24"/>
          <w:szCs w:val="24"/>
        </w:rPr>
        <w:t>force majeure</w:t>
      </w:r>
      <w:r w:rsidRPr="005431FB">
        <w:rPr>
          <w:rFonts w:ascii="Arial" w:eastAsia="STZhongsong" w:hAnsi="Arial" w:cs="Arial"/>
          <w:bCs/>
          <w:sz w:val="24"/>
          <w:szCs w:val="24"/>
        </w:rPr>
        <w:t xml:space="preserve"> situation and claims are subsequently made, the Authority will direct the supplier as required.  </w:t>
      </w:r>
    </w:p>
    <w:p w14:paraId="7D5E0970" w14:textId="77777777" w:rsidR="00C81E05" w:rsidRPr="005431FB" w:rsidRDefault="00C81E05" w:rsidP="00325CA5">
      <w:pPr>
        <w:adjustRightInd w:val="0"/>
        <w:spacing w:after="240"/>
        <w:ind w:left="720"/>
        <w:outlineLvl w:val="1"/>
        <w:rPr>
          <w:rFonts w:ascii="Arial" w:eastAsia="STZhongsong" w:hAnsi="Arial" w:cs="Arial"/>
          <w:bCs/>
          <w:sz w:val="24"/>
          <w:szCs w:val="24"/>
        </w:rPr>
      </w:pPr>
      <w:r w:rsidRPr="005431FB">
        <w:rPr>
          <w:rFonts w:ascii="Arial" w:eastAsia="STZhongsong" w:hAnsi="Arial" w:cs="Arial"/>
          <w:bCs/>
          <w:sz w:val="24"/>
          <w:szCs w:val="24"/>
        </w:rPr>
        <w:t xml:space="preserve">The FCDO will fund this insurance cover initially through FCDO UKB Staff premium contributions collected and, unless otherwise instructed, the supplier will arrange and administer an insurance cover claims pot of between £250,000 and £500,000.  If the supplier believes there is a significant risk that claims will not be met and assess that funding between £500,000 and £750,000 is needed, the FCDO will be required to contribute to top up the “Claims Pot”.  Should the claims exceed an upper limit of £750,000, the FCDO then returns to a self-funded approach, with the FCDO directly funding the “Claims Pot”.  Responsibility for administering the claims will remain with the supplier.  The entitled staff members’ contributions will be collected directly by the supplier. </w:t>
      </w:r>
    </w:p>
    <w:p w14:paraId="1B9D1BAE" w14:textId="77777777" w:rsidR="00C81E05" w:rsidRPr="005431FB" w:rsidRDefault="00C81E05" w:rsidP="00556E36">
      <w:pPr>
        <w:pStyle w:val="Heading2"/>
        <w:tabs>
          <w:tab w:val="left" w:pos="709"/>
        </w:tabs>
        <w:ind w:left="862" w:hanging="720"/>
        <w:rPr>
          <w:rFonts w:ascii="Arial" w:hAnsi="Arial" w:cs="Arial"/>
          <w:b/>
          <w:bCs/>
          <w:color w:val="auto"/>
          <w:sz w:val="24"/>
          <w:szCs w:val="24"/>
        </w:rPr>
      </w:pPr>
      <w:r w:rsidRPr="005431FB">
        <w:rPr>
          <w:rFonts w:ascii="Arial" w:hAnsi="Arial" w:cs="Arial"/>
          <w:bCs/>
          <w:color w:val="auto"/>
          <w:sz w:val="24"/>
          <w:szCs w:val="24"/>
        </w:rPr>
        <w:tab/>
        <w:t>Additional Information:</w:t>
      </w:r>
    </w:p>
    <w:p w14:paraId="753B9DC7" w14:textId="77777777" w:rsidR="00C81E05" w:rsidRPr="005431FB" w:rsidRDefault="00C81E05" w:rsidP="00771DDC">
      <w:pPr>
        <w:pStyle w:val="Heading2"/>
        <w:ind w:left="709"/>
        <w:rPr>
          <w:rFonts w:ascii="Arial" w:hAnsi="Arial" w:cs="Arial"/>
          <w:b/>
          <w:bCs/>
          <w:color w:val="auto"/>
          <w:sz w:val="24"/>
          <w:szCs w:val="24"/>
        </w:rPr>
      </w:pPr>
      <w:r w:rsidRPr="005431FB">
        <w:rPr>
          <w:rFonts w:ascii="Arial" w:hAnsi="Arial" w:cs="Arial"/>
          <w:bCs/>
          <w:color w:val="auto"/>
          <w:sz w:val="24"/>
          <w:szCs w:val="24"/>
        </w:rPr>
        <w:t>Before any claim can be completed, all FCDO UKB staff must complete and submit a Performance Monitoring Report (PMR) for movement of their personal effects. This is an essential part of the overall contract and forms a key element in how we intend to monitor the effectiveness of this contract and insurance provision.</w:t>
      </w:r>
    </w:p>
    <w:p w14:paraId="0B20C4A5" w14:textId="77777777" w:rsidR="00C81E05" w:rsidRPr="005431FB" w:rsidRDefault="00C81E05" w:rsidP="00285C51">
      <w:pPr>
        <w:pStyle w:val="ListParagraph"/>
        <w:rPr>
          <w:rFonts w:ascii="Arial" w:hAnsi="Arial" w:cs="Arial"/>
          <w:bCs/>
          <w:sz w:val="24"/>
          <w:szCs w:val="24"/>
        </w:rPr>
      </w:pPr>
    </w:p>
    <w:p w14:paraId="0324B068" w14:textId="77777777" w:rsidR="00C81E05" w:rsidRPr="005431FB" w:rsidRDefault="00C81E05" w:rsidP="008177F5">
      <w:pPr>
        <w:adjustRightInd w:val="0"/>
        <w:spacing w:after="240"/>
        <w:ind w:left="720" w:hanging="720"/>
        <w:outlineLvl w:val="1"/>
        <w:rPr>
          <w:rFonts w:ascii="Arial" w:eastAsia="STZhongsong" w:hAnsi="Arial" w:cs="Arial"/>
          <w:bCs/>
          <w:sz w:val="24"/>
          <w:szCs w:val="24"/>
        </w:rPr>
      </w:pPr>
      <w:r w:rsidRPr="005431FB">
        <w:rPr>
          <w:rFonts w:ascii="Arial" w:eastAsia="STZhongsong" w:hAnsi="Arial" w:cs="Arial"/>
          <w:bCs/>
          <w:sz w:val="24"/>
          <w:szCs w:val="24"/>
        </w:rPr>
        <w:t>5.3</w:t>
      </w:r>
      <w:r w:rsidRPr="005431FB">
        <w:rPr>
          <w:rFonts w:ascii="Arial" w:eastAsia="STZhongsong" w:hAnsi="Arial" w:cs="Arial"/>
          <w:bCs/>
          <w:sz w:val="24"/>
          <w:szCs w:val="24"/>
        </w:rPr>
        <w:tab/>
        <w:t>Personal Accident Insurance Cover for Spouses/Registered Unmarried Partners</w:t>
      </w:r>
    </w:p>
    <w:p w14:paraId="31903DAE" w14:textId="77777777" w:rsidR="00C81E05" w:rsidRPr="005431FB" w:rsidRDefault="00C81E05" w:rsidP="00777F59">
      <w:pPr>
        <w:adjustRightInd w:val="0"/>
        <w:spacing w:after="240"/>
        <w:ind w:left="720"/>
        <w:outlineLvl w:val="1"/>
        <w:rPr>
          <w:rFonts w:ascii="Arial" w:eastAsia="STZhongsong" w:hAnsi="Arial" w:cs="Arial"/>
          <w:bCs/>
          <w:sz w:val="24"/>
          <w:szCs w:val="24"/>
        </w:rPr>
      </w:pPr>
      <w:r w:rsidRPr="005431FB">
        <w:rPr>
          <w:rFonts w:ascii="Arial" w:eastAsia="STZhongsong" w:hAnsi="Arial" w:cs="Arial"/>
          <w:bCs/>
          <w:sz w:val="24"/>
          <w:szCs w:val="24"/>
        </w:rPr>
        <w:t>The supplier will arrange for a separate Personal Accident Insurance Policy for spouses and dependants accompanying officers posted overseas or in transit to and from Post.</w:t>
      </w:r>
    </w:p>
    <w:p w14:paraId="059B0306" w14:textId="77777777" w:rsidR="00C81E05" w:rsidRPr="005431FB" w:rsidRDefault="00C81E05" w:rsidP="0001418C">
      <w:pPr>
        <w:adjustRightInd w:val="0"/>
        <w:spacing w:after="240"/>
        <w:ind w:left="720"/>
        <w:outlineLvl w:val="1"/>
        <w:rPr>
          <w:rFonts w:ascii="Arial" w:eastAsia="STZhongsong" w:hAnsi="Arial" w:cs="Arial"/>
          <w:sz w:val="24"/>
          <w:szCs w:val="24"/>
        </w:rPr>
      </w:pPr>
      <w:r w:rsidRPr="005431FB">
        <w:rPr>
          <w:rFonts w:ascii="Arial" w:eastAsia="STZhongsong" w:hAnsi="Arial" w:cs="Arial"/>
          <w:bCs/>
          <w:sz w:val="24"/>
          <w:szCs w:val="24"/>
        </w:rPr>
        <w:lastRenderedPageBreak/>
        <w:t>This personal accident insurance is for dependants who have completed clearance requirements for cover under the One HMG Healthcare Contract to accompany staff on postings overseas and for children who visit their parents at Post during school holidays.</w:t>
      </w:r>
    </w:p>
    <w:p w14:paraId="26CFBA40" w14:textId="77777777" w:rsidR="00C81E05" w:rsidRPr="005431FB" w:rsidRDefault="00C81E05" w:rsidP="0001418C">
      <w:pPr>
        <w:adjustRightInd w:val="0"/>
        <w:spacing w:after="240"/>
        <w:ind w:left="720"/>
        <w:outlineLvl w:val="1"/>
        <w:rPr>
          <w:rFonts w:ascii="Arial" w:eastAsia="STZhongsong" w:hAnsi="Arial" w:cs="Arial"/>
          <w:sz w:val="24"/>
          <w:szCs w:val="24"/>
        </w:rPr>
      </w:pPr>
      <w:r w:rsidRPr="005431FB">
        <w:rPr>
          <w:rFonts w:ascii="Arial" w:eastAsia="STZhongsong" w:hAnsi="Arial" w:cs="Arial"/>
          <w:sz w:val="24"/>
          <w:szCs w:val="24"/>
        </w:rPr>
        <w:t>The scope broadly follows the provisions of the Civil Service Injury Benefits Scheme (</w:t>
      </w:r>
      <w:r w:rsidRPr="005431FB">
        <w:rPr>
          <w:rFonts w:ascii="Arial" w:eastAsia="STZhongsong" w:hAnsi="Arial" w:cs="Arial"/>
          <w:b/>
          <w:sz w:val="24"/>
          <w:szCs w:val="24"/>
        </w:rPr>
        <w:t>see Annex B</w:t>
      </w:r>
      <w:r w:rsidRPr="005431FB">
        <w:rPr>
          <w:rFonts w:ascii="Arial" w:eastAsia="STZhongsong" w:hAnsi="Arial" w:cs="Arial"/>
          <w:sz w:val="24"/>
          <w:szCs w:val="24"/>
        </w:rPr>
        <w:t xml:space="preserve">), which covers civil servants while off duty, but the nature of commercial insurance policies means that there are variations between the two. </w:t>
      </w:r>
    </w:p>
    <w:p w14:paraId="0A28DE27" w14:textId="77777777" w:rsidR="00C81E05" w:rsidRPr="005431FB" w:rsidRDefault="00C81E05" w:rsidP="0001418C">
      <w:pPr>
        <w:adjustRightInd w:val="0"/>
        <w:spacing w:after="240"/>
        <w:ind w:left="720"/>
        <w:outlineLvl w:val="1"/>
        <w:rPr>
          <w:rFonts w:ascii="Arial" w:eastAsia="STZhongsong" w:hAnsi="Arial" w:cs="Arial"/>
          <w:sz w:val="24"/>
          <w:szCs w:val="24"/>
        </w:rPr>
      </w:pPr>
      <w:r w:rsidRPr="005431FB">
        <w:rPr>
          <w:rFonts w:ascii="Arial" w:eastAsia="STZhongsong" w:hAnsi="Arial" w:cs="Arial"/>
          <w:sz w:val="24"/>
          <w:szCs w:val="24"/>
        </w:rPr>
        <w:t>Compensation is currently in the form of one-off payments and the benefits are relatively modest.  The FCDO advises staff to keep their personal and family circumstances under review and to take out additional insurance as necessary. Any claims will be dealt with directly by the supplier.</w:t>
      </w:r>
    </w:p>
    <w:p w14:paraId="5CDF3AC9" w14:textId="77777777" w:rsidR="00C81E05" w:rsidRPr="005431FB" w:rsidRDefault="00C81E05" w:rsidP="00F864CF">
      <w:pPr>
        <w:adjustRightInd w:val="0"/>
        <w:spacing w:after="240"/>
        <w:ind w:left="720"/>
        <w:outlineLvl w:val="1"/>
        <w:rPr>
          <w:rFonts w:ascii="Arial" w:eastAsia="STZhongsong" w:hAnsi="Arial" w:cs="Arial"/>
          <w:sz w:val="24"/>
          <w:szCs w:val="24"/>
        </w:rPr>
      </w:pPr>
      <w:r w:rsidRPr="005431FB">
        <w:rPr>
          <w:rFonts w:ascii="Arial" w:eastAsia="STZhongsong" w:hAnsi="Arial" w:cs="Arial"/>
          <w:sz w:val="24"/>
          <w:szCs w:val="24"/>
        </w:rPr>
        <w:t>The Authority will provide details of the number of spouses and dependents at our overseas Posts that will be eligible for this cover.  To inform your bid, the number of staff for 2023 is 3896.</w:t>
      </w:r>
    </w:p>
    <w:p w14:paraId="7ADF08D5" w14:textId="77777777" w:rsidR="00C81E05" w:rsidRPr="005431FB" w:rsidRDefault="00C81E05" w:rsidP="008140E4">
      <w:pPr>
        <w:adjustRightInd w:val="0"/>
        <w:spacing w:after="240"/>
        <w:ind w:left="720"/>
        <w:outlineLvl w:val="1"/>
        <w:rPr>
          <w:rFonts w:ascii="Arial" w:eastAsia="STZhongsong" w:hAnsi="Arial" w:cs="Arial"/>
          <w:sz w:val="24"/>
          <w:szCs w:val="24"/>
        </w:rPr>
      </w:pPr>
      <w:r w:rsidRPr="005431FB">
        <w:rPr>
          <w:rFonts w:ascii="Arial" w:eastAsia="STZhongsong" w:hAnsi="Arial" w:cs="Arial"/>
          <w:sz w:val="24"/>
          <w:szCs w:val="24"/>
        </w:rPr>
        <w:t>The premium will be funded direct by the FCDO, and the supplier will be expected to invoice the Authority as appropriate in line with the agreed invoice schedule.</w:t>
      </w:r>
    </w:p>
    <w:p w14:paraId="5962CF16" w14:textId="77777777" w:rsidR="00C81E05" w:rsidRPr="005431FB" w:rsidRDefault="00C81E05" w:rsidP="00A8570C">
      <w:pPr>
        <w:adjustRightInd w:val="0"/>
        <w:spacing w:after="240"/>
        <w:ind w:left="720" w:hanging="720"/>
        <w:outlineLvl w:val="1"/>
        <w:rPr>
          <w:rFonts w:ascii="Arial" w:eastAsia="STZhongsong" w:hAnsi="Arial" w:cs="Arial"/>
          <w:b/>
          <w:bCs/>
          <w:sz w:val="24"/>
          <w:szCs w:val="24"/>
        </w:rPr>
      </w:pPr>
      <w:r w:rsidRPr="005431FB">
        <w:rPr>
          <w:rFonts w:ascii="Arial" w:eastAsia="STZhongsong" w:hAnsi="Arial" w:cs="Arial"/>
          <w:sz w:val="24"/>
          <w:szCs w:val="24"/>
        </w:rPr>
        <w:t>5.4</w:t>
      </w:r>
      <w:r w:rsidRPr="005431FB">
        <w:rPr>
          <w:rFonts w:ascii="Arial" w:hAnsi="Arial" w:cs="Arial"/>
          <w:sz w:val="24"/>
          <w:szCs w:val="24"/>
        </w:rPr>
        <w:tab/>
      </w:r>
      <w:r w:rsidRPr="005431FB">
        <w:rPr>
          <w:rFonts w:ascii="Arial" w:eastAsia="STZhongsong" w:hAnsi="Arial" w:cs="Arial"/>
          <w:b/>
          <w:bCs/>
          <w:sz w:val="24"/>
          <w:szCs w:val="24"/>
        </w:rPr>
        <w:t>Marine Transit Insurance cover for UKB personal vehicles (to/from selected Posts)</w:t>
      </w:r>
    </w:p>
    <w:p w14:paraId="3EAF54A3" w14:textId="77777777" w:rsidR="00C81E05" w:rsidRPr="005431FB" w:rsidRDefault="00C81E05" w:rsidP="1BAD5FEC">
      <w:pPr>
        <w:adjustRightInd w:val="0"/>
        <w:spacing w:after="240"/>
        <w:ind w:left="720"/>
        <w:outlineLvl w:val="1"/>
        <w:rPr>
          <w:rFonts w:ascii="Arial" w:eastAsia="STZhongsong" w:hAnsi="Arial" w:cs="Arial"/>
          <w:sz w:val="24"/>
          <w:szCs w:val="24"/>
        </w:rPr>
      </w:pPr>
      <w:r w:rsidRPr="005431FB">
        <w:rPr>
          <w:rFonts w:ascii="Arial" w:eastAsia="STZhongsong" w:hAnsi="Arial" w:cs="Arial"/>
          <w:sz w:val="24"/>
          <w:szCs w:val="24"/>
        </w:rPr>
        <w:t>The Authority will provide a list (</w:t>
      </w:r>
      <w:r w:rsidRPr="005431FB">
        <w:rPr>
          <w:rFonts w:ascii="Arial" w:eastAsia="STZhongsong" w:hAnsi="Arial" w:cs="Arial"/>
          <w:b/>
          <w:sz w:val="24"/>
          <w:szCs w:val="24"/>
        </w:rPr>
        <w:t>Annex C</w:t>
      </w:r>
      <w:r w:rsidRPr="005431FB">
        <w:rPr>
          <w:rFonts w:ascii="Arial" w:eastAsia="STZhongsong" w:hAnsi="Arial" w:cs="Arial"/>
          <w:sz w:val="24"/>
          <w:szCs w:val="24"/>
        </w:rPr>
        <w:t xml:space="preserve">) of Posts where the supplier shall provide marine cargo insurance for officer’s vehicles (cars, motorbikes, including spares and accessories) being shipped by our authorised MOPEC agent. The cover will be provided </w:t>
      </w:r>
      <w:proofErr w:type="gramStart"/>
      <w:r w:rsidRPr="005431FB">
        <w:rPr>
          <w:rFonts w:ascii="Arial" w:eastAsia="STZhongsong" w:hAnsi="Arial" w:cs="Arial"/>
          <w:sz w:val="24"/>
          <w:szCs w:val="24"/>
        </w:rPr>
        <w:t>on the basis of</w:t>
      </w:r>
      <w:proofErr w:type="gramEnd"/>
      <w:r w:rsidRPr="005431FB">
        <w:rPr>
          <w:rFonts w:ascii="Arial" w:eastAsia="STZhongsong" w:hAnsi="Arial" w:cs="Arial"/>
          <w:sz w:val="24"/>
          <w:szCs w:val="24"/>
        </w:rPr>
        <w:t xml:space="preserve"> an annual corporate premium unless bidding organisations wish to suggest an alternative solution. </w:t>
      </w:r>
    </w:p>
    <w:p w14:paraId="674EBC4A" w14:textId="77777777" w:rsidR="00C81E05" w:rsidRPr="005431FB" w:rsidRDefault="00C81E05" w:rsidP="00777F59">
      <w:pPr>
        <w:adjustRightInd w:val="0"/>
        <w:spacing w:after="240"/>
        <w:ind w:left="720"/>
        <w:outlineLvl w:val="1"/>
        <w:rPr>
          <w:rFonts w:ascii="Arial" w:eastAsia="STZhongsong" w:hAnsi="Arial" w:cs="Arial"/>
          <w:sz w:val="24"/>
          <w:szCs w:val="24"/>
        </w:rPr>
      </w:pPr>
      <w:r w:rsidRPr="005431FB">
        <w:rPr>
          <w:rFonts w:ascii="Arial" w:eastAsia="STZhongsong" w:hAnsi="Arial" w:cs="Arial"/>
          <w:sz w:val="24"/>
          <w:szCs w:val="24"/>
        </w:rPr>
        <w:t xml:space="preserve">The cover will start from when the vehicle is handed to the FCDO’s selected shipping agent (either in the UK or overseas) through the existing MOPEC and will end upon either delivery to the officer overseas or delivery to the agent in the UK.  It will provide cover whilst in transit; loading/unloading; storage at customs docks; garages or elsewhere; and during registration and modification to comply with any traffic legislation.  </w:t>
      </w:r>
    </w:p>
    <w:p w14:paraId="529A633C" w14:textId="77777777" w:rsidR="00C81E05" w:rsidRPr="005431FB" w:rsidRDefault="00C81E05" w:rsidP="5D3239B4">
      <w:pPr>
        <w:spacing w:after="240"/>
        <w:ind w:firstLine="720"/>
        <w:outlineLvl w:val="1"/>
        <w:rPr>
          <w:rFonts w:ascii="Arial" w:eastAsia="STZhongsong" w:hAnsi="Arial" w:cs="Arial"/>
          <w:sz w:val="24"/>
          <w:szCs w:val="24"/>
        </w:rPr>
      </w:pPr>
      <w:r w:rsidRPr="005431FB">
        <w:rPr>
          <w:rFonts w:ascii="Arial" w:eastAsia="STZhongsong" w:hAnsi="Arial" w:cs="Arial"/>
          <w:sz w:val="24"/>
          <w:szCs w:val="24"/>
        </w:rPr>
        <w:t xml:space="preserve">The premium will be funded direct by the </w:t>
      </w:r>
      <w:proofErr w:type="gramStart"/>
      <w:r w:rsidRPr="005431FB">
        <w:rPr>
          <w:rFonts w:ascii="Arial" w:eastAsia="STZhongsong" w:hAnsi="Arial" w:cs="Arial"/>
          <w:sz w:val="24"/>
          <w:szCs w:val="24"/>
        </w:rPr>
        <w:t>FCDO</w:t>
      </w:r>
      <w:proofErr w:type="gramEnd"/>
      <w:r w:rsidRPr="005431FB">
        <w:rPr>
          <w:rFonts w:ascii="Arial" w:eastAsia="STZhongsong" w:hAnsi="Arial" w:cs="Arial"/>
          <w:sz w:val="24"/>
          <w:szCs w:val="24"/>
        </w:rPr>
        <w:t xml:space="preserve"> and the supplier will be expected to </w:t>
      </w:r>
      <w:r w:rsidRPr="005431FB">
        <w:rPr>
          <w:rFonts w:ascii="Arial" w:hAnsi="Arial" w:cs="Arial"/>
          <w:sz w:val="24"/>
          <w:szCs w:val="24"/>
        </w:rPr>
        <w:tab/>
      </w:r>
      <w:r w:rsidRPr="005431FB">
        <w:rPr>
          <w:rFonts w:ascii="Arial" w:eastAsia="STZhongsong" w:hAnsi="Arial" w:cs="Arial"/>
          <w:sz w:val="24"/>
          <w:szCs w:val="24"/>
        </w:rPr>
        <w:t>invoice the Authority as appropriate in line with the agreed invoice schedule.</w:t>
      </w:r>
    </w:p>
    <w:p w14:paraId="07DDD469" w14:textId="77777777" w:rsidR="00C81E05" w:rsidRDefault="00C81E05" w:rsidP="18F4E25C">
      <w:pPr>
        <w:spacing w:after="240"/>
        <w:ind w:firstLine="720"/>
        <w:outlineLvl w:val="1"/>
        <w:rPr>
          <w:rFonts w:eastAsia="STZhongsong"/>
        </w:rPr>
      </w:pPr>
    </w:p>
    <w:p w14:paraId="642A6AED" w14:textId="77777777" w:rsidR="00C81E05" w:rsidRPr="005431FB" w:rsidRDefault="00C81E05" w:rsidP="000E621C">
      <w:pPr>
        <w:pStyle w:val="Heading3"/>
        <w:rPr>
          <w:rFonts w:ascii="Arial" w:hAnsi="Arial" w:cs="Arial"/>
          <w:b/>
          <w:bCs/>
          <w:color w:val="auto"/>
          <w:sz w:val="24"/>
          <w:szCs w:val="24"/>
        </w:rPr>
      </w:pPr>
      <w:r>
        <w:lastRenderedPageBreak/>
        <w:t xml:space="preserve">5.5       </w:t>
      </w:r>
      <w:r w:rsidRPr="005431FB">
        <w:rPr>
          <w:rFonts w:ascii="Arial" w:hAnsi="Arial" w:cs="Arial"/>
          <w:color w:val="auto"/>
          <w:sz w:val="24"/>
          <w:szCs w:val="24"/>
        </w:rPr>
        <w:t>One HMG Approach</w:t>
      </w:r>
    </w:p>
    <w:p w14:paraId="4A54FB6F" w14:textId="77777777" w:rsidR="00C81E05" w:rsidRPr="005431FB" w:rsidRDefault="00C81E05" w:rsidP="00804CB8">
      <w:pPr>
        <w:adjustRightInd w:val="0"/>
        <w:spacing w:after="240"/>
        <w:ind w:left="720"/>
        <w:outlineLvl w:val="1"/>
        <w:rPr>
          <w:rFonts w:ascii="Arial" w:eastAsia="STZhongsong" w:hAnsi="Arial" w:cs="Arial"/>
          <w:sz w:val="24"/>
          <w:szCs w:val="24"/>
        </w:rPr>
      </w:pPr>
      <w:r w:rsidRPr="005431FB">
        <w:rPr>
          <w:rFonts w:ascii="Arial" w:eastAsia="STZhongsong" w:hAnsi="Arial" w:cs="Arial"/>
          <w:sz w:val="24"/>
          <w:szCs w:val="24"/>
        </w:rPr>
        <w:t xml:space="preserve">We would also like the scheme to be open to other Partners Across Government (PAGs) who work alongside the FCDO on our Overseas Platforms to reflect the One HMG Agenda.  However, the PAG will need to set up and administer their own arrangement with the supplier to include their own funding mechanism and payment processes.   </w:t>
      </w:r>
    </w:p>
    <w:p w14:paraId="393EBC66" w14:textId="77777777" w:rsidR="00C81E05" w:rsidRPr="005431FB" w:rsidRDefault="00C81E05" w:rsidP="00804CB8">
      <w:pPr>
        <w:adjustRightInd w:val="0"/>
        <w:spacing w:after="240"/>
        <w:ind w:left="720"/>
        <w:outlineLvl w:val="1"/>
        <w:rPr>
          <w:rFonts w:ascii="Arial" w:eastAsia="STZhongsong" w:hAnsi="Arial" w:cs="Arial"/>
          <w:sz w:val="24"/>
          <w:szCs w:val="24"/>
        </w:rPr>
      </w:pPr>
      <w:r w:rsidRPr="005431FB">
        <w:rPr>
          <w:rFonts w:ascii="Arial" w:eastAsia="STZhongsong" w:hAnsi="Arial" w:cs="Arial"/>
          <w:sz w:val="24"/>
          <w:szCs w:val="24"/>
        </w:rPr>
        <w:t xml:space="preserve">Three PAGs have utilised the existing contract administration and supplier, all of whom have a separate insurance arrangement with the supplier. The additional numbers of staff involved are hard to estimate at this </w:t>
      </w:r>
      <w:proofErr w:type="gramStart"/>
      <w:r w:rsidRPr="005431FB">
        <w:rPr>
          <w:rFonts w:ascii="Arial" w:eastAsia="STZhongsong" w:hAnsi="Arial" w:cs="Arial"/>
          <w:sz w:val="24"/>
          <w:szCs w:val="24"/>
        </w:rPr>
        <w:t>stage, but</w:t>
      </w:r>
      <w:proofErr w:type="gramEnd"/>
      <w:r w:rsidRPr="005431FB">
        <w:rPr>
          <w:rFonts w:ascii="Arial" w:eastAsia="STZhongsong" w:hAnsi="Arial" w:cs="Arial"/>
          <w:sz w:val="24"/>
          <w:szCs w:val="24"/>
        </w:rPr>
        <w:t xml:space="preserve"> could be up to 900 depending on which departments show an interest.  </w:t>
      </w:r>
    </w:p>
    <w:p w14:paraId="36CE5E30" w14:textId="77777777" w:rsidR="00C81E05" w:rsidRPr="005431FB" w:rsidRDefault="00C81E05" w:rsidP="1BAD5FEC">
      <w:pPr>
        <w:adjustRightInd w:val="0"/>
        <w:spacing w:after="240"/>
        <w:ind w:left="720"/>
        <w:outlineLvl w:val="1"/>
        <w:rPr>
          <w:rFonts w:ascii="Arial" w:eastAsia="STZhongsong" w:hAnsi="Arial" w:cs="Arial"/>
          <w:sz w:val="24"/>
          <w:szCs w:val="24"/>
        </w:rPr>
      </w:pPr>
      <w:r w:rsidRPr="005431FB">
        <w:rPr>
          <w:rFonts w:ascii="Arial" w:eastAsia="STZhongsong" w:hAnsi="Arial" w:cs="Arial"/>
          <w:sz w:val="24"/>
          <w:szCs w:val="24"/>
        </w:rPr>
        <w:t>The Authority is likely to move towards a consolidated One HMG contract in the future, possibly when this contract ends.</w:t>
      </w:r>
    </w:p>
    <w:p w14:paraId="260015B4" w14:textId="77777777" w:rsidR="00C81E05" w:rsidRPr="005431FB" w:rsidRDefault="00C81E05" w:rsidP="00A249E8">
      <w:pPr>
        <w:pStyle w:val="Heading2"/>
        <w:ind w:left="720" w:hanging="720"/>
        <w:rPr>
          <w:rFonts w:ascii="Arial" w:hAnsi="Arial" w:cs="Arial"/>
          <w:b/>
          <w:color w:val="auto"/>
          <w:sz w:val="24"/>
          <w:szCs w:val="24"/>
        </w:rPr>
      </w:pPr>
      <w:r w:rsidRPr="005431FB">
        <w:rPr>
          <w:rFonts w:ascii="Arial" w:hAnsi="Arial" w:cs="Arial"/>
          <w:bCs/>
          <w:color w:val="auto"/>
          <w:sz w:val="24"/>
          <w:szCs w:val="24"/>
        </w:rPr>
        <w:t>5.6</w:t>
      </w:r>
      <w:r w:rsidRPr="005431FB">
        <w:rPr>
          <w:rFonts w:ascii="Arial" w:hAnsi="Arial" w:cs="Arial"/>
          <w:color w:val="auto"/>
          <w:sz w:val="24"/>
          <w:szCs w:val="24"/>
        </w:rPr>
        <w:t xml:space="preserve">   </w:t>
      </w:r>
      <w:r w:rsidRPr="005431FB">
        <w:rPr>
          <w:rFonts w:ascii="Arial" w:hAnsi="Arial" w:cs="Arial"/>
          <w:color w:val="auto"/>
          <w:sz w:val="24"/>
          <w:szCs w:val="24"/>
        </w:rPr>
        <w:tab/>
        <w:t>Potential additional commercial opportunities</w:t>
      </w:r>
    </w:p>
    <w:p w14:paraId="6C4D720E" w14:textId="77777777" w:rsidR="00C81E05" w:rsidRPr="005431FB" w:rsidRDefault="00C81E05" w:rsidP="005A6F56">
      <w:pPr>
        <w:ind w:left="720"/>
        <w:rPr>
          <w:rFonts w:ascii="Arial" w:eastAsia="STZhongsong" w:hAnsi="Arial" w:cs="Arial"/>
          <w:b/>
          <w:szCs w:val="20"/>
        </w:rPr>
      </w:pPr>
      <w:r w:rsidRPr="005431FB">
        <w:rPr>
          <w:rFonts w:ascii="Arial" w:eastAsia="STZhongsong" w:hAnsi="Arial" w:cs="Arial"/>
          <w:sz w:val="24"/>
          <w:szCs w:val="24"/>
        </w:rPr>
        <w:t xml:space="preserve">Management of the WWAR Personal Effects and Personal Liability Insurance Scheme on behalf of the FCDO provides an opportunity for the successful supplier to promote a range of additional insurance services to FCDO staff.  The FCDO will not promote, </w:t>
      </w:r>
      <w:proofErr w:type="gramStart"/>
      <w:r w:rsidRPr="005431FB">
        <w:rPr>
          <w:rFonts w:ascii="Arial" w:eastAsia="STZhongsong" w:hAnsi="Arial" w:cs="Arial"/>
          <w:sz w:val="24"/>
          <w:szCs w:val="24"/>
        </w:rPr>
        <w:t>endorse</w:t>
      </w:r>
      <w:proofErr w:type="gramEnd"/>
      <w:r w:rsidRPr="005431FB">
        <w:rPr>
          <w:rFonts w:ascii="Arial" w:eastAsia="STZhongsong" w:hAnsi="Arial" w:cs="Arial"/>
          <w:sz w:val="24"/>
          <w:szCs w:val="24"/>
        </w:rPr>
        <w:t xml:space="preserve"> or recommend these products and any additional services offered outside the contract are offered on a commercial basis, with a clear understanding that staff have a choice as private individuals.  However, any additional insurance products the supplier may offer FCDO staff must be available to all staff on an equal basis, in line with the FCDO’s Diversity and Inclusion Policy (</w:t>
      </w:r>
      <w:r w:rsidRPr="005431FB">
        <w:rPr>
          <w:rFonts w:ascii="Arial" w:eastAsia="STZhongsong" w:hAnsi="Arial" w:cs="Arial"/>
          <w:b/>
          <w:sz w:val="24"/>
          <w:szCs w:val="24"/>
        </w:rPr>
        <w:t>Summary at Annex D</w:t>
      </w:r>
      <w:r w:rsidRPr="005431FB">
        <w:rPr>
          <w:rFonts w:ascii="Arial" w:eastAsia="STZhongsong" w:hAnsi="Arial" w:cs="Arial"/>
          <w:sz w:val="24"/>
          <w:szCs w:val="24"/>
        </w:rPr>
        <w:t xml:space="preserve">). </w:t>
      </w:r>
      <w:r w:rsidRPr="005431FB">
        <w:rPr>
          <w:rFonts w:ascii="Arial" w:hAnsi="Arial" w:cs="Arial"/>
          <w:caps/>
        </w:rPr>
        <w:br w:type="page"/>
      </w:r>
    </w:p>
    <w:p w14:paraId="721D70DA" w14:textId="6947D6DB" w:rsidR="00C81E05" w:rsidRPr="005431FB" w:rsidRDefault="00C81E05" w:rsidP="00C81E05">
      <w:pPr>
        <w:pStyle w:val="Heading1"/>
        <w:keepLines w:val="0"/>
        <w:tabs>
          <w:tab w:val="num" w:pos="861"/>
        </w:tabs>
        <w:adjustRightInd w:val="0"/>
        <w:spacing w:before="0" w:after="240"/>
        <w:ind w:left="861" w:hanging="720"/>
        <w:jc w:val="both"/>
        <w:rPr>
          <w:rFonts w:ascii="Arial" w:hAnsi="Arial" w:cs="Arial"/>
          <w:color w:val="auto"/>
          <w:sz w:val="24"/>
          <w:szCs w:val="24"/>
        </w:rPr>
      </w:pPr>
      <w:bookmarkStart w:id="295" w:name="_Toc368573032"/>
      <w:bookmarkStart w:id="296" w:name="_Toc444518872"/>
      <w:bookmarkStart w:id="297" w:name="_Toc144303804"/>
      <w:r w:rsidRPr="005431FB">
        <w:rPr>
          <w:rFonts w:ascii="Arial" w:hAnsi="Arial" w:cs="Arial"/>
          <w:color w:val="auto"/>
          <w:sz w:val="24"/>
          <w:szCs w:val="24"/>
        </w:rPr>
        <w:lastRenderedPageBreak/>
        <w:t>Key milestones</w:t>
      </w:r>
      <w:bookmarkEnd w:id="295"/>
      <w:bookmarkEnd w:id="296"/>
      <w:bookmarkEnd w:id="297"/>
    </w:p>
    <w:p w14:paraId="6E7F5F71" w14:textId="77777777" w:rsidR="00C81E05" w:rsidRPr="005431FB" w:rsidRDefault="00C81E05" w:rsidP="00C81E05">
      <w:pPr>
        <w:pStyle w:val="Heading2"/>
        <w:keepNext w:val="0"/>
        <w:keepLines w:val="0"/>
        <w:numPr>
          <w:ilvl w:val="1"/>
          <w:numId w:val="0"/>
        </w:numPr>
        <w:tabs>
          <w:tab w:val="num" w:pos="132"/>
          <w:tab w:val="num" w:pos="1430"/>
        </w:tabs>
        <w:overflowPunct w:val="0"/>
        <w:autoSpaceDE w:val="0"/>
        <w:autoSpaceDN w:val="0"/>
        <w:adjustRightInd w:val="0"/>
        <w:spacing w:before="0" w:after="120"/>
        <w:ind w:left="709" w:hanging="709"/>
        <w:textAlignment w:val="baseline"/>
        <w:rPr>
          <w:rFonts w:ascii="Arial" w:hAnsi="Arial" w:cs="Arial"/>
          <w:color w:val="auto"/>
          <w:sz w:val="24"/>
          <w:szCs w:val="24"/>
        </w:rPr>
      </w:pPr>
      <w:r w:rsidRPr="005431FB">
        <w:rPr>
          <w:rFonts w:ascii="Arial" w:hAnsi="Arial" w:cs="Arial"/>
          <w:color w:val="auto"/>
          <w:sz w:val="24"/>
          <w:szCs w:val="24"/>
        </w:rPr>
        <w:t>The Potential Provider should note the following project milestones that the Authority will measure the quality of delivery against:</w:t>
      </w:r>
    </w:p>
    <w:tbl>
      <w:tblPr>
        <w:tblStyle w:val="TableGrid"/>
        <w:tblW w:w="5000" w:type="pct"/>
        <w:tblLook w:val="04A0" w:firstRow="1" w:lastRow="0" w:firstColumn="1" w:lastColumn="0" w:noHBand="0" w:noVBand="1"/>
      </w:tblPr>
      <w:tblGrid>
        <w:gridCol w:w="2261"/>
        <w:gridCol w:w="4151"/>
        <w:gridCol w:w="2604"/>
      </w:tblGrid>
      <w:tr w:rsidR="005431FB" w:rsidRPr="005431FB" w14:paraId="1B541EFE" w14:textId="77777777" w:rsidTr="5D3239B4">
        <w:tc>
          <w:tcPr>
            <w:tcW w:w="1254" w:type="pct"/>
            <w:shd w:val="clear" w:color="auto" w:fill="C6D9F1" w:themeFill="text2" w:themeFillTint="33"/>
            <w:vAlign w:val="center"/>
          </w:tcPr>
          <w:p w14:paraId="277D62D2" w14:textId="77777777" w:rsidR="00C81E05" w:rsidRPr="005431FB" w:rsidRDefault="00C81E05" w:rsidP="00105087">
            <w:pPr>
              <w:pStyle w:val="Heading3"/>
              <w:spacing w:after="120"/>
              <w:rPr>
                <w:rFonts w:ascii="Arial" w:hAnsi="Arial" w:cs="Arial"/>
                <w:b/>
                <w:color w:val="auto"/>
                <w:sz w:val="20"/>
                <w:szCs w:val="20"/>
              </w:rPr>
            </w:pPr>
            <w:r w:rsidRPr="005431FB">
              <w:rPr>
                <w:rFonts w:ascii="Arial" w:hAnsi="Arial" w:cs="Arial"/>
                <w:color w:val="auto"/>
                <w:sz w:val="20"/>
                <w:szCs w:val="20"/>
              </w:rPr>
              <w:t>Milestone</w:t>
            </w:r>
          </w:p>
        </w:tc>
        <w:tc>
          <w:tcPr>
            <w:tcW w:w="2302" w:type="pct"/>
            <w:shd w:val="clear" w:color="auto" w:fill="C6D9F1" w:themeFill="text2" w:themeFillTint="33"/>
            <w:vAlign w:val="center"/>
          </w:tcPr>
          <w:p w14:paraId="1044D401" w14:textId="77777777" w:rsidR="00C81E05" w:rsidRPr="005431FB" w:rsidRDefault="00C81E05" w:rsidP="00105087">
            <w:pPr>
              <w:pStyle w:val="Heading3"/>
              <w:spacing w:after="120"/>
              <w:rPr>
                <w:rFonts w:ascii="Arial" w:hAnsi="Arial" w:cs="Arial"/>
                <w:b/>
                <w:color w:val="auto"/>
                <w:sz w:val="20"/>
                <w:szCs w:val="20"/>
              </w:rPr>
            </w:pPr>
            <w:r w:rsidRPr="005431FB">
              <w:rPr>
                <w:rFonts w:ascii="Arial" w:hAnsi="Arial" w:cs="Arial"/>
                <w:color w:val="auto"/>
                <w:sz w:val="20"/>
                <w:szCs w:val="20"/>
              </w:rPr>
              <w:t>Description</w:t>
            </w:r>
          </w:p>
        </w:tc>
        <w:tc>
          <w:tcPr>
            <w:tcW w:w="1444" w:type="pct"/>
            <w:shd w:val="clear" w:color="auto" w:fill="C6D9F1" w:themeFill="text2" w:themeFillTint="33"/>
            <w:vAlign w:val="center"/>
          </w:tcPr>
          <w:p w14:paraId="3B85E94E" w14:textId="77777777" w:rsidR="00C81E05" w:rsidRPr="005431FB" w:rsidRDefault="00C81E05" w:rsidP="00105087">
            <w:pPr>
              <w:pStyle w:val="Heading3"/>
              <w:spacing w:after="120"/>
              <w:rPr>
                <w:rFonts w:ascii="Arial" w:hAnsi="Arial" w:cs="Arial"/>
                <w:b/>
                <w:color w:val="auto"/>
                <w:sz w:val="20"/>
                <w:szCs w:val="20"/>
              </w:rPr>
            </w:pPr>
            <w:r w:rsidRPr="005431FB">
              <w:rPr>
                <w:rFonts w:ascii="Arial" w:hAnsi="Arial" w:cs="Arial"/>
                <w:color w:val="auto"/>
                <w:sz w:val="20"/>
                <w:szCs w:val="20"/>
              </w:rPr>
              <w:t>Timeframe</w:t>
            </w:r>
          </w:p>
        </w:tc>
      </w:tr>
      <w:tr w:rsidR="005431FB" w:rsidRPr="005431FB" w14:paraId="6B7435BB" w14:textId="77777777" w:rsidTr="5D3239B4">
        <w:tc>
          <w:tcPr>
            <w:tcW w:w="1254" w:type="pct"/>
            <w:vAlign w:val="center"/>
          </w:tcPr>
          <w:p w14:paraId="0535BEF5" w14:textId="77777777" w:rsidR="00C81E05" w:rsidRPr="005431FB" w:rsidRDefault="00C81E05" w:rsidP="00C81E05">
            <w:pPr>
              <w:pStyle w:val="ListParagraph"/>
              <w:numPr>
                <w:ilvl w:val="0"/>
                <w:numId w:val="28"/>
              </w:numPr>
              <w:overflowPunct w:val="0"/>
              <w:autoSpaceDE w:val="0"/>
              <w:autoSpaceDN w:val="0"/>
              <w:contextualSpacing w:val="0"/>
              <w:textAlignment w:val="baseline"/>
              <w:rPr>
                <w:rFonts w:ascii="Arial" w:hAnsi="Arial" w:cs="Arial"/>
              </w:rPr>
            </w:pPr>
            <w:r w:rsidRPr="005431FB">
              <w:rPr>
                <w:rFonts w:ascii="Arial" w:hAnsi="Arial" w:cs="Arial"/>
              </w:rPr>
              <w:t>Contract Signature</w:t>
            </w:r>
          </w:p>
        </w:tc>
        <w:tc>
          <w:tcPr>
            <w:tcW w:w="2302" w:type="pct"/>
            <w:vAlign w:val="center"/>
          </w:tcPr>
          <w:p w14:paraId="79EB77D2" w14:textId="77777777" w:rsidR="00C81E05" w:rsidRPr="005431FB" w:rsidRDefault="00C81E05" w:rsidP="008A7FE7">
            <w:pPr>
              <w:numPr>
                <w:ilvl w:val="2"/>
                <w:numId w:val="0"/>
              </w:numPr>
              <w:spacing w:after="120" w:line="259" w:lineRule="auto"/>
              <w:outlineLvl w:val="2"/>
              <w:rPr>
                <w:rFonts w:ascii="Arial" w:eastAsia="STZhongsong" w:hAnsi="Arial" w:cs="Arial"/>
              </w:rPr>
            </w:pPr>
            <w:r w:rsidRPr="005431FB">
              <w:rPr>
                <w:rFonts w:ascii="Arial" w:eastAsia="STZhongsong" w:hAnsi="Arial" w:cs="Arial"/>
              </w:rPr>
              <w:t>Contract signed</w:t>
            </w:r>
          </w:p>
        </w:tc>
        <w:tc>
          <w:tcPr>
            <w:tcW w:w="1444" w:type="pct"/>
            <w:vAlign w:val="center"/>
          </w:tcPr>
          <w:p w14:paraId="5960A3AE" w14:textId="77777777" w:rsidR="00C81E05" w:rsidRPr="005431FB" w:rsidRDefault="00C81E05" w:rsidP="00A14720">
            <w:pPr>
              <w:rPr>
                <w:rFonts w:ascii="Arial" w:hAnsi="Arial" w:cs="Arial"/>
              </w:rPr>
            </w:pPr>
            <w:r w:rsidRPr="005431FB">
              <w:rPr>
                <w:rFonts w:ascii="Arial" w:hAnsi="Arial" w:cs="Arial"/>
              </w:rPr>
              <w:t>Feb/March 2024</w:t>
            </w:r>
          </w:p>
        </w:tc>
      </w:tr>
      <w:tr w:rsidR="005431FB" w:rsidRPr="005431FB" w14:paraId="3F3516DE" w14:textId="77777777" w:rsidTr="5D3239B4">
        <w:tc>
          <w:tcPr>
            <w:tcW w:w="1254" w:type="pct"/>
            <w:vAlign w:val="center"/>
          </w:tcPr>
          <w:p w14:paraId="643E39DF" w14:textId="77777777" w:rsidR="00C81E05" w:rsidRPr="005431FB" w:rsidRDefault="00C81E05" w:rsidP="00C81E05">
            <w:pPr>
              <w:pStyle w:val="ListParagraph"/>
              <w:numPr>
                <w:ilvl w:val="0"/>
                <w:numId w:val="28"/>
              </w:numPr>
              <w:overflowPunct w:val="0"/>
              <w:autoSpaceDE w:val="0"/>
              <w:autoSpaceDN w:val="0"/>
              <w:contextualSpacing w:val="0"/>
              <w:textAlignment w:val="baseline"/>
              <w:rPr>
                <w:rFonts w:ascii="Arial" w:hAnsi="Arial" w:cs="Arial"/>
              </w:rPr>
            </w:pPr>
            <w:r w:rsidRPr="005431FB">
              <w:rPr>
                <w:rFonts w:ascii="Arial" w:hAnsi="Arial" w:cs="Arial"/>
              </w:rPr>
              <w:t>Mobilisation</w:t>
            </w:r>
          </w:p>
        </w:tc>
        <w:tc>
          <w:tcPr>
            <w:tcW w:w="2302" w:type="pct"/>
            <w:vAlign w:val="center"/>
          </w:tcPr>
          <w:p w14:paraId="423F126D" w14:textId="77777777" w:rsidR="00C81E05" w:rsidRPr="005431FB" w:rsidRDefault="00C81E05" w:rsidP="008A7FE7">
            <w:pPr>
              <w:numPr>
                <w:ilvl w:val="2"/>
                <w:numId w:val="0"/>
              </w:numPr>
              <w:spacing w:after="120" w:line="259" w:lineRule="auto"/>
              <w:outlineLvl w:val="2"/>
              <w:rPr>
                <w:rFonts w:ascii="Arial" w:eastAsia="STZhongsong" w:hAnsi="Arial" w:cs="Arial"/>
              </w:rPr>
            </w:pPr>
            <w:r w:rsidRPr="005431FB">
              <w:rPr>
                <w:rFonts w:ascii="Arial" w:eastAsia="STZhongsong" w:hAnsi="Arial" w:cs="Arial"/>
              </w:rPr>
              <w:t xml:space="preserve">Initial mobilisation meeting between the supplier and FCDO. </w:t>
            </w:r>
          </w:p>
          <w:p w14:paraId="08B2C774" w14:textId="77777777" w:rsidR="00C81E05" w:rsidRPr="005431FB" w:rsidRDefault="00C81E05" w:rsidP="00D96BC7">
            <w:pPr>
              <w:pStyle w:val="Heading3"/>
              <w:numPr>
                <w:ilvl w:val="2"/>
                <w:numId w:val="0"/>
              </w:numPr>
              <w:rPr>
                <w:rFonts w:ascii="Arial" w:hAnsi="Arial" w:cs="Arial"/>
                <w:color w:val="auto"/>
                <w:sz w:val="20"/>
                <w:szCs w:val="20"/>
              </w:rPr>
            </w:pPr>
            <w:r w:rsidRPr="005431FB">
              <w:rPr>
                <w:rFonts w:ascii="Arial" w:hAnsi="Arial" w:cs="Arial"/>
                <w:color w:val="auto"/>
                <w:sz w:val="20"/>
                <w:szCs w:val="20"/>
              </w:rPr>
              <w:t>All staff needed by the supplier to administer the contract in place, trained, holding relevant qualifications/ accreditation, security clearance process started (to level required) and available.</w:t>
            </w:r>
          </w:p>
          <w:p w14:paraId="4D9A572D" w14:textId="77777777" w:rsidR="00C81E05" w:rsidRPr="005431FB" w:rsidRDefault="00C81E05" w:rsidP="00624088">
            <w:pPr>
              <w:rPr>
                <w:rFonts w:ascii="Arial" w:hAnsi="Arial" w:cs="Arial"/>
              </w:rPr>
            </w:pPr>
            <w:r w:rsidRPr="005431FB">
              <w:rPr>
                <w:rFonts w:ascii="Arial" w:hAnsi="Arial" w:cs="Arial"/>
              </w:rPr>
              <w:t xml:space="preserve">Supplier to input into Internal Communications Campaign/strategy to update staff, outlining services, </w:t>
            </w:r>
            <w:proofErr w:type="gramStart"/>
            <w:r w:rsidRPr="005431FB">
              <w:rPr>
                <w:rFonts w:ascii="Arial" w:hAnsi="Arial" w:cs="Arial"/>
              </w:rPr>
              <w:t>products</w:t>
            </w:r>
            <w:proofErr w:type="gramEnd"/>
            <w:r w:rsidRPr="005431FB">
              <w:rPr>
                <w:rFonts w:ascii="Arial" w:hAnsi="Arial" w:cs="Arial"/>
              </w:rPr>
              <w:t xml:space="preserve"> and approach to claims for all future and current policyholders, with input from the new supplier. </w:t>
            </w:r>
          </w:p>
          <w:p w14:paraId="350F2F5E" w14:textId="77777777" w:rsidR="00C81E05" w:rsidRPr="005431FB" w:rsidRDefault="00C81E05" w:rsidP="00624088">
            <w:pPr>
              <w:rPr>
                <w:rFonts w:ascii="Arial" w:hAnsi="Arial" w:cs="Arial"/>
              </w:rPr>
            </w:pPr>
          </w:p>
          <w:p w14:paraId="2298F0B5" w14:textId="77777777" w:rsidR="00C81E05" w:rsidRPr="005431FB" w:rsidRDefault="00C81E05" w:rsidP="0053101F">
            <w:pPr>
              <w:rPr>
                <w:rFonts w:ascii="Arial" w:eastAsia="STZhongsong" w:hAnsi="Arial" w:cs="Arial"/>
              </w:rPr>
            </w:pPr>
            <w:r w:rsidRPr="005431FB">
              <w:rPr>
                <w:rFonts w:ascii="Arial" w:hAnsi="Arial" w:cs="Arial"/>
              </w:rPr>
              <w:t>Update FCDO policy and guidance, with input from the new supplier.</w:t>
            </w:r>
          </w:p>
          <w:p w14:paraId="60571523" w14:textId="77777777" w:rsidR="00C81E05" w:rsidRPr="005431FB" w:rsidRDefault="00C81E05" w:rsidP="0053101F">
            <w:pPr>
              <w:rPr>
                <w:rFonts w:ascii="Arial" w:hAnsi="Arial" w:cs="Arial"/>
              </w:rPr>
            </w:pPr>
          </w:p>
          <w:p w14:paraId="07D2C133" w14:textId="77777777" w:rsidR="00C81E05" w:rsidRPr="005431FB" w:rsidRDefault="00C81E05" w:rsidP="00D96BC7">
            <w:pPr>
              <w:rPr>
                <w:rFonts w:ascii="Arial" w:hAnsi="Arial" w:cs="Arial"/>
              </w:rPr>
            </w:pPr>
            <w:r w:rsidRPr="005431FB">
              <w:rPr>
                <w:rFonts w:ascii="Arial" w:hAnsi="Arial" w:cs="Arial"/>
              </w:rPr>
              <w:t>Contract mobilisation test run. Supplier to ensure WWAR Personal Effects and Personal Liability Insurance Scheme “Claims Pot” established and able to meet claims.</w:t>
            </w:r>
          </w:p>
          <w:p w14:paraId="3B4A8111" w14:textId="77777777" w:rsidR="00C81E05" w:rsidRPr="005431FB" w:rsidRDefault="00C81E05" w:rsidP="00D96BC7">
            <w:pPr>
              <w:rPr>
                <w:rFonts w:ascii="Arial" w:hAnsi="Arial" w:cs="Arial"/>
              </w:rPr>
            </w:pPr>
          </w:p>
          <w:p w14:paraId="34464437" w14:textId="77777777" w:rsidR="00C81E05" w:rsidRPr="005431FB" w:rsidRDefault="00C81E05" w:rsidP="00561994">
            <w:pPr>
              <w:rPr>
                <w:rFonts w:ascii="Arial" w:hAnsi="Arial" w:cs="Arial"/>
              </w:rPr>
            </w:pPr>
            <w:r w:rsidRPr="005431FB">
              <w:rPr>
                <w:rFonts w:ascii="Arial" w:hAnsi="Arial" w:cs="Arial"/>
              </w:rPr>
              <w:t xml:space="preserve">If applicable, any new digital products and services tested by FCDO IT Security, and up and running. </w:t>
            </w:r>
          </w:p>
          <w:p w14:paraId="06B3C00F" w14:textId="77777777" w:rsidR="00C81E05" w:rsidRPr="005431FB" w:rsidRDefault="00C81E05" w:rsidP="00561994">
            <w:pPr>
              <w:rPr>
                <w:rFonts w:ascii="Arial" w:hAnsi="Arial" w:cs="Arial"/>
              </w:rPr>
            </w:pPr>
            <w:r w:rsidRPr="005431FB">
              <w:rPr>
                <w:rFonts w:ascii="Arial" w:hAnsi="Arial" w:cs="Arial"/>
              </w:rPr>
              <w:t>All new digital products tested and launched.</w:t>
            </w:r>
          </w:p>
          <w:p w14:paraId="38DBBD44" w14:textId="77777777" w:rsidR="00C81E05" w:rsidRPr="005431FB" w:rsidRDefault="00C81E05" w:rsidP="00624088">
            <w:pPr>
              <w:rPr>
                <w:rFonts w:ascii="Arial" w:hAnsi="Arial" w:cs="Arial"/>
                <w:highlight w:val="yellow"/>
              </w:rPr>
            </w:pPr>
          </w:p>
        </w:tc>
        <w:tc>
          <w:tcPr>
            <w:tcW w:w="1444" w:type="pct"/>
            <w:vAlign w:val="center"/>
          </w:tcPr>
          <w:p w14:paraId="60F8ADEC" w14:textId="77777777" w:rsidR="00C81E05" w:rsidRPr="005431FB" w:rsidRDefault="00C81E05" w:rsidP="00561994">
            <w:pPr>
              <w:rPr>
                <w:rFonts w:ascii="Arial" w:hAnsi="Arial" w:cs="Arial"/>
                <w:highlight w:val="yellow"/>
              </w:rPr>
            </w:pPr>
            <w:r w:rsidRPr="005431FB">
              <w:rPr>
                <w:rFonts w:ascii="Arial" w:hAnsi="Arial" w:cs="Arial"/>
              </w:rPr>
              <w:t xml:space="preserve">Six weeks to contract launch </w:t>
            </w:r>
          </w:p>
        </w:tc>
      </w:tr>
      <w:tr w:rsidR="005431FB" w:rsidRPr="005431FB" w14:paraId="65AD7B5F" w14:textId="77777777" w:rsidTr="5D3239B4">
        <w:tc>
          <w:tcPr>
            <w:tcW w:w="1254" w:type="pct"/>
            <w:vAlign w:val="center"/>
          </w:tcPr>
          <w:p w14:paraId="72BB1E35" w14:textId="77777777" w:rsidR="00C81E05" w:rsidRPr="005431FB" w:rsidRDefault="00C81E05" w:rsidP="00C81E05">
            <w:pPr>
              <w:pStyle w:val="ListParagraph"/>
              <w:numPr>
                <w:ilvl w:val="0"/>
                <w:numId w:val="28"/>
              </w:numPr>
              <w:overflowPunct w:val="0"/>
              <w:autoSpaceDE w:val="0"/>
              <w:autoSpaceDN w:val="0"/>
              <w:contextualSpacing w:val="0"/>
              <w:textAlignment w:val="baseline"/>
              <w:rPr>
                <w:rFonts w:ascii="Arial" w:hAnsi="Arial" w:cs="Arial"/>
              </w:rPr>
            </w:pPr>
            <w:r w:rsidRPr="005431FB">
              <w:rPr>
                <w:rFonts w:ascii="Arial" w:hAnsi="Arial" w:cs="Arial"/>
              </w:rPr>
              <w:t xml:space="preserve">Launch  </w:t>
            </w:r>
          </w:p>
        </w:tc>
        <w:tc>
          <w:tcPr>
            <w:tcW w:w="2302" w:type="pct"/>
            <w:vAlign w:val="center"/>
          </w:tcPr>
          <w:p w14:paraId="0F82D61C" w14:textId="77777777" w:rsidR="00C81E05" w:rsidRPr="005431FB" w:rsidRDefault="00C81E05" w:rsidP="00624088">
            <w:pPr>
              <w:rPr>
                <w:rFonts w:ascii="Arial" w:hAnsi="Arial" w:cs="Arial"/>
              </w:rPr>
            </w:pPr>
          </w:p>
          <w:p w14:paraId="295CB795" w14:textId="77777777" w:rsidR="00C81E05" w:rsidRPr="005431FB" w:rsidRDefault="00C81E05" w:rsidP="00A14720">
            <w:pPr>
              <w:pStyle w:val="Heading3"/>
              <w:numPr>
                <w:ilvl w:val="2"/>
                <w:numId w:val="0"/>
              </w:numPr>
              <w:rPr>
                <w:rFonts w:ascii="Arial" w:hAnsi="Arial" w:cs="Arial"/>
                <w:color w:val="auto"/>
                <w:sz w:val="20"/>
                <w:szCs w:val="20"/>
              </w:rPr>
            </w:pPr>
          </w:p>
          <w:p w14:paraId="64FB8693" w14:textId="77777777" w:rsidR="00C81E05" w:rsidRPr="005431FB" w:rsidRDefault="00C81E05" w:rsidP="00A14720">
            <w:pPr>
              <w:pStyle w:val="Heading3"/>
              <w:numPr>
                <w:ilvl w:val="2"/>
                <w:numId w:val="0"/>
              </w:numPr>
              <w:rPr>
                <w:rFonts w:ascii="Arial" w:hAnsi="Arial" w:cs="Arial"/>
                <w:color w:val="auto"/>
                <w:sz w:val="20"/>
                <w:szCs w:val="20"/>
              </w:rPr>
            </w:pPr>
            <w:r w:rsidRPr="005431FB">
              <w:rPr>
                <w:rFonts w:ascii="Arial" w:hAnsi="Arial" w:cs="Arial"/>
                <w:color w:val="auto"/>
                <w:sz w:val="20"/>
                <w:szCs w:val="20"/>
              </w:rPr>
              <w:t>Go/No Go</w:t>
            </w:r>
          </w:p>
          <w:p w14:paraId="20669F21" w14:textId="77777777" w:rsidR="00C81E05" w:rsidRPr="005431FB" w:rsidRDefault="00C81E05" w:rsidP="00A14720">
            <w:pPr>
              <w:pStyle w:val="Heading3"/>
              <w:numPr>
                <w:ilvl w:val="2"/>
                <w:numId w:val="0"/>
              </w:numPr>
              <w:rPr>
                <w:rFonts w:ascii="Arial" w:hAnsi="Arial" w:cs="Arial"/>
                <w:color w:val="auto"/>
                <w:sz w:val="20"/>
                <w:szCs w:val="20"/>
              </w:rPr>
            </w:pPr>
          </w:p>
        </w:tc>
        <w:tc>
          <w:tcPr>
            <w:tcW w:w="1444" w:type="pct"/>
            <w:vAlign w:val="center"/>
          </w:tcPr>
          <w:p w14:paraId="1BF373C8" w14:textId="77777777" w:rsidR="00C81E05" w:rsidRPr="005431FB" w:rsidRDefault="00C81E05" w:rsidP="00624088">
            <w:pPr>
              <w:rPr>
                <w:rFonts w:ascii="Arial" w:hAnsi="Arial" w:cs="Arial"/>
              </w:rPr>
            </w:pPr>
            <w:r w:rsidRPr="005431FB">
              <w:rPr>
                <w:rFonts w:ascii="Arial" w:hAnsi="Arial" w:cs="Arial"/>
              </w:rPr>
              <w:t>Contract start date: 1 April 2024</w:t>
            </w:r>
          </w:p>
        </w:tc>
      </w:tr>
      <w:tr w:rsidR="005431FB" w:rsidRPr="005431FB" w14:paraId="5932281E" w14:textId="77777777" w:rsidTr="5D3239B4">
        <w:tc>
          <w:tcPr>
            <w:tcW w:w="1254" w:type="pct"/>
            <w:vAlign w:val="center"/>
          </w:tcPr>
          <w:p w14:paraId="4B62E2CC" w14:textId="77777777" w:rsidR="00C81E05" w:rsidRPr="005431FB" w:rsidRDefault="00C81E05" w:rsidP="00C81E05">
            <w:pPr>
              <w:pStyle w:val="Heading3"/>
              <w:keepNext w:val="0"/>
              <w:keepLines w:val="0"/>
              <w:numPr>
                <w:ilvl w:val="0"/>
                <w:numId w:val="28"/>
              </w:numPr>
              <w:spacing w:before="0" w:after="120"/>
              <w:rPr>
                <w:rFonts w:ascii="Arial" w:hAnsi="Arial" w:cs="Arial"/>
                <w:color w:val="auto"/>
                <w:sz w:val="20"/>
                <w:szCs w:val="20"/>
              </w:rPr>
            </w:pPr>
            <w:r w:rsidRPr="005431FB">
              <w:rPr>
                <w:rFonts w:ascii="Arial" w:hAnsi="Arial" w:cs="Arial"/>
                <w:color w:val="auto"/>
                <w:sz w:val="20"/>
                <w:szCs w:val="20"/>
              </w:rPr>
              <w:t>Transition</w:t>
            </w:r>
          </w:p>
        </w:tc>
        <w:tc>
          <w:tcPr>
            <w:tcW w:w="2302" w:type="pct"/>
            <w:vAlign w:val="center"/>
          </w:tcPr>
          <w:p w14:paraId="2BA38C8B" w14:textId="77777777" w:rsidR="00C81E05" w:rsidRPr="005431FB" w:rsidRDefault="00C81E05" w:rsidP="0082661D">
            <w:pPr>
              <w:rPr>
                <w:rFonts w:ascii="Arial" w:hAnsi="Arial" w:cs="Arial"/>
              </w:rPr>
            </w:pPr>
            <w:r w:rsidRPr="005431FB">
              <w:rPr>
                <w:rFonts w:ascii="Arial" w:hAnsi="Arial" w:cs="Arial"/>
              </w:rPr>
              <w:t xml:space="preserve">A workable transition plan for all FCDO Staff on legacy WWAR Insurance Scheme policies agreed, with an implementation timetable in place to ensure that all FCDO staff can benefit from the new FCDO WWAR Personal Effects and Personal Liability Insurance Scheme provision within 3 months of contract signing. </w:t>
            </w:r>
          </w:p>
          <w:p w14:paraId="3C538192" w14:textId="77777777" w:rsidR="00C81E05" w:rsidRPr="005431FB" w:rsidRDefault="00C81E05" w:rsidP="5D3239B4">
            <w:pPr>
              <w:rPr>
                <w:rFonts w:ascii="Arial" w:hAnsi="Arial" w:cs="Arial"/>
              </w:rPr>
            </w:pPr>
          </w:p>
          <w:p w14:paraId="6A9E860B" w14:textId="77777777" w:rsidR="00C81E05" w:rsidRPr="005431FB" w:rsidRDefault="00C81E05" w:rsidP="0082661D">
            <w:pPr>
              <w:rPr>
                <w:rFonts w:ascii="Arial" w:hAnsi="Arial" w:cs="Arial"/>
              </w:rPr>
            </w:pPr>
            <w:r w:rsidRPr="005431FB">
              <w:rPr>
                <w:rFonts w:ascii="Arial" w:hAnsi="Arial" w:cs="Arial"/>
              </w:rPr>
              <w:t xml:space="preserve">A clear communication approach, actively reaching out to all existing policyholders using legacy policy providers, making sure they are contacted and provided an update on new contract, </w:t>
            </w:r>
            <w:proofErr w:type="gramStart"/>
            <w:r w:rsidRPr="005431FB">
              <w:rPr>
                <w:rFonts w:ascii="Arial" w:hAnsi="Arial" w:cs="Arial"/>
              </w:rPr>
              <w:t>premiums</w:t>
            </w:r>
            <w:proofErr w:type="gramEnd"/>
            <w:r w:rsidRPr="005431FB">
              <w:rPr>
                <w:rFonts w:ascii="Arial" w:hAnsi="Arial" w:cs="Arial"/>
              </w:rPr>
              <w:t xml:space="preserve"> and approach, as follows:</w:t>
            </w:r>
          </w:p>
          <w:p w14:paraId="5E894330" w14:textId="77777777" w:rsidR="00C81E05" w:rsidRPr="005431FB" w:rsidRDefault="00C81E05" w:rsidP="0082661D">
            <w:pPr>
              <w:rPr>
                <w:rFonts w:ascii="Arial" w:hAnsi="Arial" w:cs="Arial"/>
              </w:rPr>
            </w:pPr>
          </w:p>
          <w:p w14:paraId="52E3778E" w14:textId="77777777" w:rsidR="00C81E05" w:rsidRPr="005431FB" w:rsidRDefault="00C81E05" w:rsidP="0082661D">
            <w:pPr>
              <w:rPr>
                <w:rFonts w:ascii="Arial" w:hAnsi="Arial" w:cs="Arial"/>
              </w:rPr>
            </w:pPr>
            <w:r w:rsidRPr="005431FB">
              <w:rPr>
                <w:rFonts w:ascii="Arial" w:hAnsi="Arial" w:cs="Arial"/>
              </w:rPr>
              <w:t xml:space="preserve">Priority 1: All staff currently overseas on </w:t>
            </w:r>
            <w:proofErr w:type="spellStart"/>
            <w:r w:rsidRPr="005431FB">
              <w:rPr>
                <w:rFonts w:ascii="Arial" w:hAnsi="Arial" w:cs="Arial"/>
              </w:rPr>
              <w:t>xFCO</w:t>
            </w:r>
            <w:proofErr w:type="spellEnd"/>
            <w:r w:rsidRPr="005431FB">
              <w:rPr>
                <w:rFonts w:ascii="Arial" w:hAnsi="Arial" w:cs="Arial"/>
              </w:rPr>
              <w:t xml:space="preserve"> and </w:t>
            </w:r>
            <w:proofErr w:type="spellStart"/>
            <w:r w:rsidRPr="005431FB">
              <w:rPr>
                <w:rFonts w:ascii="Arial" w:hAnsi="Arial" w:cs="Arial"/>
              </w:rPr>
              <w:t>xDfID</w:t>
            </w:r>
            <w:proofErr w:type="spellEnd"/>
            <w:r w:rsidRPr="005431FB">
              <w:rPr>
                <w:rFonts w:ascii="Arial" w:hAnsi="Arial" w:cs="Arial"/>
              </w:rPr>
              <w:t xml:space="preserve"> insurance policies</w:t>
            </w:r>
          </w:p>
          <w:p w14:paraId="7B6E6ABC" w14:textId="77777777" w:rsidR="00C81E05" w:rsidRPr="005431FB" w:rsidRDefault="00C81E05" w:rsidP="0082661D">
            <w:pPr>
              <w:rPr>
                <w:rFonts w:ascii="Arial" w:hAnsi="Arial" w:cs="Arial"/>
              </w:rPr>
            </w:pPr>
          </w:p>
          <w:p w14:paraId="56019A91" w14:textId="77777777" w:rsidR="00C81E05" w:rsidRPr="005431FB" w:rsidRDefault="00C81E05" w:rsidP="0082661D">
            <w:pPr>
              <w:rPr>
                <w:rFonts w:ascii="Arial" w:hAnsi="Arial" w:cs="Arial"/>
              </w:rPr>
            </w:pPr>
            <w:r w:rsidRPr="005431FB">
              <w:rPr>
                <w:rFonts w:ascii="Arial" w:hAnsi="Arial" w:cs="Arial"/>
              </w:rPr>
              <w:t>Priority 2: All staff preparing to go on a posting and all staff who are supporting those who are preparing to go on a posting must be contacted and have clarity on future insurance arrangements.</w:t>
            </w:r>
          </w:p>
          <w:p w14:paraId="169398A6" w14:textId="77777777" w:rsidR="00C81E05" w:rsidRPr="005431FB" w:rsidRDefault="00C81E05" w:rsidP="0082661D">
            <w:pPr>
              <w:rPr>
                <w:rFonts w:ascii="Arial" w:hAnsi="Arial" w:cs="Arial"/>
              </w:rPr>
            </w:pPr>
          </w:p>
          <w:p w14:paraId="3753E854" w14:textId="77777777" w:rsidR="00C81E05" w:rsidRPr="005431FB" w:rsidRDefault="00C81E05" w:rsidP="0082661D">
            <w:pPr>
              <w:rPr>
                <w:rFonts w:ascii="Arial" w:hAnsi="Arial" w:cs="Arial"/>
              </w:rPr>
            </w:pPr>
            <w:r w:rsidRPr="005431FB">
              <w:rPr>
                <w:rFonts w:ascii="Arial" w:hAnsi="Arial" w:cs="Arial"/>
              </w:rPr>
              <w:t>First transition review meeting with FCDO contract management staff.</w:t>
            </w:r>
          </w:p>
          <w:p w14:paraId="2904B80F" w14:textId="77777777" w:rsidR="00C81E05" w:rsidRPr="005431FB" w:rsidRDefault="00C81E05" w:rsidP="00730600">
            <w:pPr>
              <w:rPr>
                <w:rFonts w:ascii="Arial" w:hAnsi="Arial" w:cs="Arial"/>
                <w:highlight w:val="yellow"/>
              </w:rPr>
            </w:pPr>
          </w:p>
        </w:tc>
        <w:tc>
          <w:tcPr>
            <w:tcW w:w="1444" w:type="pct"/>
            <w:vAlign w:val="center"/>
          </w:tcPr>
          <w:p w14:paraId="3515CD40" w14:textId="77777777" w:rsidR="00C81E05" w:rsidRPr="005431FB" w:rsidRDefault="00C81E05" w:rsidP="008368D5">
            <w:pPr>
              <w:rPr>
                <w:rFonts w:ascii="Arial" w:hAnsi="Arial" w:cs="Arial"/>
              </w:rPr>
            </w:pPr>
            <w:r w:rsidRPr="005431FB">
              <w:rPr>
                <w:rFonts w:ascii="Arial" w:hAnsi="Arial" w:cs="Arial"/>
              </w:rPr>
              <w:lastRenderedPageBreak/>
              <w:t xml:space="preserve">Whole comms transition phase to be completed within 3 months of start of </w:t>
            </w:r>
            <w:proofErr w:type="gramStart"/>
            <w:r w:rsidRPr="005431FB">
              <w:rPr>
                <w:rFonts w:ascii="Arial" w:hAnsi="Arial" w:cs="Arial"/>
              </w:rPr>
              <w:t>contract</w:t>
            </w:r>
            <w:proofErr w:type="gramEnd"/>
          </w:p>
          <w:p w14:paraId="206FD3C3" w14:textId="77777777" w:rsidR="00C81E05" w:rsidRPr="005431FB" w:rsidRDefault="00C81E05" w:rsidP="008368D5">
            <w:pPr>
              <w:rPr>
                <w:rFonts w:ascii="Arial" w:hAnsi="Arial" w:cs="Arial"/>
              </w:rPr>
            </w:pPr>
          </w:p>
          <w:p w14:paraId="7D1BAC90" w14:textId="77777777" w:rsidR="00C81E05" w:rsidRPr="005431FB" w:rsidRDefault="00C81E05" w:rsidP="008368D5">
            <w:pPr>
              <w:rPr>
                <w:rFonts w:ascii="Arial" w:hAnsi="Arial" w:cs="Arial"/>
              </w:rPr>
            </w:pPr>
            <w:r w:rsidRPr="005431FB">
              <w:rPr>
                <w:rFonts w:ascii="Arial" w:hAnsi="Arial" w:cs="Arial"/>
              </w:rPr>
              <w:t>P1: before launch</w:t>
            </w:r>
          </w:p>
          <w:p w14:paraId="29B81084" w14:textId="77777777" w:rsidR="00C81E05" w:rsidRPr="005431FB" w:rsidRDefault="00C81E05" w:rsidP="008368D5">
            <w:pPr>
              <w:rPr>
                <w:rFonts w:ascii="Arial" w:hAnsi="Arial" w:cs="Arial"/>
              </w:rPr>
            </w:pPr>
            <w:r w:rsidRPr="005431FB">
              <w:rPr>
                <w:rFonts w:ascii="Arial" w:hAnsi="Arial" w:cs="Arial"/>
              </w:rPr>
              <w:t>P2: at launch</w:t>
            </w:r>
          </w:p>
          <w:p w14:paraId="155E69B4" w14:textId="77777777" w:rsidR="00C81E05" w:rsidRPr="005431FB" w:rsidRDefault="00C81E05" w:rsidP="008368D5">
            <w:pPr>
              <w:rPr>
                <w:rFonts w:ascii="Arial" w:hAnsi="Arial" w:cs="Arial"/>
              </w:rPr>
            </w:pPr>
            <w:r w:rsidRPr="005431FB">
              <w:rPr>
                <w:rFonts w:ascii="Arial" w:hAnsi="Arial" w:cs="Arial"/>
              </w:rPr>
              <w:t xml:space="preserve">P3: within 3 months </w:t>
            </w:r>
          </w:p>
          <w:p w14:paraId="6209D862" w14:textId="77777777" w:rsidR="00C81E05" w:rsidRPr="005431FB" w:rsidRDefault="00C81E05" w:rsidP="008368D5">
            <w:pPr>
              <w:rPr>
                <w:rFonts w:ascii="Arial" w:hAnsi="Arial" w:cs="Arial"/>
              </w:rPr>
            </w:pPr>
          </w:p>
          <w:p w14:paraId="2EBF1812" w14:textId="77777777" w:rsidR="00C81E05" w:rsidRPr="005431FB" w:rsidRDefault="00C81E05" w:rsidP="008368D5">
            <w:pPr>
              <w:rPr>
                <w:rFonts w:ascii="Arial" w:hAnsi="Arial" w:cs="Arial"/>
              </w:rPr>
            </w:pPr>
            <w:r w:rsidRPr="005431FB">
              <w:rPr>
                <w:rFonts w:ascii="Arial" w:hAnsi="Arial" w:cs="Arial"/>
              </w:rPr>
              <w:t>First transition meeting in the first month after the launch</w:t>
            </w:r>
          </w:p>
          <w:p w14:paraId="740B36AA" w14:textId="77777777" w:rsidR="00C81E05" w:rsidRPr="005431FB" w:rsidRDefault="00C81E05" w:rsidP="008368D5">
            <w:pPr>
              <w:rPr>
                <w:rFonts w:ascii="Arial" w:hAnsi="Arial" w:cs="Arial"/>
              </w:rPr>
            </w:pPr>
          </w:p>
          <w:p w14:paraId="6D3D0693" w14:textId="77777777" w:rsidR="00C81E05" w:rsidRPr="005431FB" w:rsidRDefault="00C81E05" w:rsidP="008368D5">
            <w:pPr>
              <w:rPr>
                <w:rFonts w:ascii="Arial" w:hAnsi="Arial" w:cs="Arial"/>
                <w:highlight w:val="yellow"/>
              </w:rPr>
            </w:pPr>
          </w:p>
        </w:tc>
      </w:tr>
      <w:tr w:rsidR="005431FB" w:rsidRPr="005431FB" w14:paraId="08FE10D8" w14:textId="77777777" w:rsidTr="5D3239B4">
        <w:tc>
          <w:tcPr>
            <w:tcW w:w="1254" w:type="pct"/>
            <w:vAlign w:val="center"/>
          </w:tcPr>
          <w:p w14:paraId="7439E455" w14:textId="77777777" w:rsidR="00C81E05" w:rsidRPr="005431FB" w:rsidRDefault="00C81E05" w:rsidP="00C81E05">
            <w:pPr>
              <w:pStyle w:val="Heading3"/>
              <w:keepNext w:val="0"/>
              <w:keepLines w:val="0"/>
              <w:numPr>
                <w:ilvl w:val="0"/>
                <w:numId w:val="28"/>
              </w:numPr>
              <w:spacing w:before="0" w:after="120"/>
              <w:rPr>
                <w:rFonts w:ascii="Arial" w:hAnsi="Arial" w:cs="Arial"/>
                <w:color w:val="auto"/>
                <w:sz w:val="20"/>
                <w:szCs w:val="20"/>
              </w:rPr>
            </w:pPr>
            <w:r w:rsidRPr="005431FB">
              <w:rPr>
                <w:rFonts w:ascii="Arial" w:hAnsi="Arial" w:cs="Arial"/>
                <w:color w:val="auto"/>
                <w:sz w:val="20"/>
                <w:szCs w:val="20"/>
              </w:rPr>
              <w:t>BAU</w:t>
            </w:r>
          </w:p>
        </w:tc>
        <w:tc>
          <w:tcPr>
            <w:tcW w:w="2302" w:type="pct"/>
            <w:vAlign w:val="center"/>
          </w:tcPr>
          <w:p w14:paraId="6BF97E1F" w14:textId="77777777" w:rsidR="00C81E05" w:rsidRPr="005431FB" w:rsidRDefault="00C81E05" w:rsidP="0082661D">
            <w:pPr>
              <w:rPr>
                <w:rFonts w:ascii="Arial" w:hAnsi="Arial" w:cs="Arial"/>
              </w:rPr>
            </w:pPr>
            <w:r w:rsidRPr="005431FB">
              <w:rPr>
                <w:rFonts w:ascii="Arial" w:hAnsi="Arial" w:cs="Arial"/>
              </w:rPr>
              <w:t>Regular rhythm of quarterly review meetings.</w:t>
            </w:r>
          </w:p>
        </w:tc>
        <w:tc>
          <w:tcPr>
            <w:tcW w:w="1444" w:type="pct"/>
            <w:vAlign w:val="center"/>
          </w:tcPr>
          <w:p w14:paraId="5D68652B" w14:textId="77777777" w:rsidR="00C81E05" w:rsidRPr="005431FB" w:rsidRDefault="00C81E05" w:rsidP="008368D5">
            <w:pPr>
              <w:rPr>
                <w:rFonts w:ascii="Arial" w:hAnsi="Arial" w:cs="Arial"/>
                <w:highlight w:val="yellow"/>
              </w:rPr>
            </w:pPr>
            <w:r w:rsidRPr="005431FB">
              <w:rPr>
                <w:rFonts w:ascii="Arial" w:hAnsi="Arial" w:cs="Arial"/>
              </w:rPr>
              <w:t>Quarterly, end of each FY Quarter</w:t>
            </w:r>
          </w:p>
        </w:tc>
      </w:tr>
    </w:tbl>
    <w:p w14:paraId="15D8E95E" w14:textId="77777777" w:rsidR="00C81E05" w:rsidRDefault="00C81E05" w:rsidP="00105087">
      <w:pPr>
        <w:pStyle w:val="Heading1"/>
        <w:overflowPunct w:val="0"/>
        <w:autoSpaceDE w:val="0"/>
        <w:autoSpaceDN w:val="0"/>
        <w:spacing w:after="120"/>
        <w:textAlignment w:val="baseline"/>
        <w:rPr>
          <w:rFonts w:cs="Arial"/>
          <w:szCs w:val="22"/>
        </w:rPr>
      </w:pPr>
      <w:bookmarkStart w:id="298" w:name="_Toc302637211"/>
    </w:p>
    <w:p w14:paraId="3D7D65C8" w14:textId="0C2BB811" w:rsidR="00C81E05" w:rsidRPr="005431FB" w:rsidRDefault="00C81E05" w:rsidP="00C81E05">
      <w:pPr>
        <w:pStyle w:val="Heading1"/>
        <w:keepLines w:val="0"/>
        <w:tabs>
          <w:tab w:val="num" w:pos="0"/>
        </w:tabs>
        <w:overflowPunct w:val="0"/>
        <w:autoSpaceDE w:val="0"/>
        <w:autoSpaceDN w:val="0"/>
        <w:adjustRightInd w:val="0"/>
        <w:spacing w:before="0" w:after="120"/>
        <w:ind w:left="709" w:hanging="709"/>
        <w:textAlignment w:val="baseline"/>
        <w:rPr>
          <w:rFonts w:ascii="Arial" w:hAnsi="Arial" w:cs="Arial"/>
          <w:b/>
          <w:bCs/>
          <w:color w:val="auto"/>
          <w:sz w:val="24"/>
          <w:szCs w:val="24"/>
        </w:rPr>
      </w:pPr>
      <w:bookmarkStart w:id="299" w:name="_Toc144303805"/>
      <w:bookmarkStart w:id="300" w:name="_Toc368573033"/>
      <w:r w:rsidRPr="005431FB">
        <w:rPr>
          <w:rFonts w:ascii="Arial" w:hAnsi="Arial" w:cs="Arial"/>
          <w:bCs/>
          <w:color w:val="auto"/>
          <w:sz w:val="24"/>
          <w:szCs w:val="24"/>
        </w:rPr>
        <w:t>Authority’s responsibilities</w:t>
      </w:r>
      <w:bookmarkEnd w:id="299"/>
    </w:p>
    <w:p w14:paraId="0EB69110" w14:textId="77777777" w:rsidR="00C81E05" w:rsidRPr="005431FB" w:rsidRDefault="00C81E05" w:rsidP="008368D5">
      <w:pPr>
        <w:ind w:left="709" w:hanging="709"/>
        <w:rPr>
          <w:rFonts w:ascii="Arial" w:hAnsi="Arial" w:cs="Arial"/>
          <w:bCs/>
          <w:sz w:val="24"/>
          <w:szCs w:val="24"/>
        </w:rPr>
      </w:pPr>
      <w:r w:rsidRPr="005431FB">
        <w:rPr>
          <w:rFonts w:ascii="Arial" w:hAnsi="Arial" w:cs="Arial"/>
          <w:bCs/>
          <w:sz w:val="24"/>
          <w:szCs w:val="24"/>
        </w:rPr>
        <w:t>7.1</w:t>
      </w:r>
      <w:r w:rsidRPr="005431FB">
        <w:rPr>
          <w:rFonts w:ascii="Arial" w:hAnsi="Arial" w:cs="Arial"/>
          <w:bCs/>
          <w:sz w:val="24"/>
          <w:szCs w:val="24"/>
        </w:rPr>
        <w:tab/>
        <w:t xml:space="preserve">The Authority will ensure that all data and names of existing FCDO policyholders are made available to the successful bidder. All FCDO staff will be informed of the new WWAR Personal Effects and Personal Liability Insurance Scheme </w:t>
      </w:r>
      <w:proofErr w:type="gramStart"/>
      <w:r w:rsidRPr="005431FB">
        <w:rPr>
          <w:rFonts w:ascii="Arial" w:hAnsi="Arial" w:cs="Arial"/>
          <w:bCs/>
          <w:sz w:val="24"/>
          <w:szCs w:val="24"/>
        </w:rPr>
        <w:t>provision</w:t>
      </w:r>
      <w:proofErr w:type="gramEnd"/>
      <w:r w:rsidRPr="005431FB">
        <w:rPr>
          <w:rFonts w:ascii="Arial" w:hAnsi="Arial" w:cs="Arial"/>
          <w:bCs/>
          <w:sz w:val="24"/>
          <w:szCs w:val="24"/>
        </w:rPr>
        <w:t xml:space="preserve"> and guidance will set out the related provisions and contact details. The Authority will inform the three PAGs utilising the FCDO’s current contractual arrangements of the new WWAR Personal Effects and Personal Liability Insurance Scheme.     </w:t>
      </w:r>
    </w:p>
    <w:p w14:paraId="0CE7B967" w14:textId="77777777" w:rsidR="00C81E05" w:rsidRPr="005431FB" w:rsidRDefault="00C81E05" w:rsidP="008368D5">
      <w:pPr>
        <w:rPr>
          <w:rFonts w:ascii="Arial" w:hAnsi="Arial" w:cs="Arial"/>
          <w:bCs/>
          <w:sz w:val="24"/>
          <w:szCs w:val="24"/>
        </w:rPr>
      </w:pPr>
    </w:p>
    <w:p w14:paraId="30C06CCD" w14:textId="4E1E8B65" w:rsidR="00C81E05" w:rsidRPr="005431FB" w:rsidRDefault="00C81E05" w:rsidP="00C81E05">
      <w:pPr>
        <w:pStyle w:val="Heading1"/>
        <w:keepLines w:val="0"/>
        <w:tabs>
          <w:tab w:val="num" w:pos="0"/>
        </w:tabs>
        <w:overflowPunct w:val="0"/>
        <w:autoSpaceDE w:val="0"/>
        <w:autoSpaceDN w:val="0"/>
        <w:adjustRightInd w:val="0"/>
        <w:spacing w:before="0" w:after="120"/>
        <w:ind w:left="709" w:hanging="709"/>
        <w:textAlignment w:val="baseline"/>
        <w:rPr>
          <w:rFonts w:ascii="Arial" w:hAnsi="Arial" w:cs="Arial"/>
          <w:b/>
          <w:bCs/>
          <w:color w:val="auto"/>
          <w:sz w:val="24"/>
          <w:szCs w:val="24"/>
        </w:rPr>
      </w:pPr>
      <w:bookmarkStart w:id="301" w:name="_Toc144303806"/>
      <w:r w:rsidRPr="005431FB">
        <w:rPr>
          <w:rFonts w:ascii="Arial" w:hAnsi="Arial" w:cs="Arial"/>
          <w:bCs/>
          <w:color w:val="auto"/>
          <w:sz w:val="24"/>
          <w:szCs w:val="24"/>
        </w:rPr>
        <w:t>Reporting</w:t>
      </w:r>
      <w:bookmarkEnd w:id="300"/>
      <w:bookmarkEnd w:id="301"/>
    </w:p>
    <w:p w14:paraId="611AB9C8" w14:textId="77777777" w:rsidR="00C81E05" w:rsidRPr="005431FB" w:rsidRDefault="00C81E05" w:rsidP="00FA6492">
      <w:pPr>
        <w:pStyle w:val="Heading2"/>
        <w:ind w:left="720" w:hanging="720"/>
        <w:rPr>
          <w:rFonts w:ascii="Arial" w:hAnsi="Arial" w:cs="Arial"/>
          <w:b/>
          <w:bCs/>
          <w:caps/>
          <w:color w:val="auto"/>
          <w:sz w:val="24"/>
          <w:szCs w:val="24"/>
        </w:rPr>
      </w:pPr>
      <w:bookmarkStart w:id="302" w:name="_Toc368573034"/>
      <w:r w:rsidRPr="005431FB">
        <w:rPr>
          <w:rFonts w:ascii="Arial" w:hAnsi="Arial" w:cs="Arial"/>
          <w:bCs/>
          <w:color w:val="auto"/>
          <w:sz w:val="24"/>
          <w:szCs w:val="24"/>
        </w:rPr>
        <w:t xml:space="preserve">8.1       The successful supplier will report to the FCDO’s International Policies Contracts Team as stated in the KPIs (see below at paragraph 15). </w:t>
      </w:r>
    </w:p>
    <w:p w14:paraId="5956082B" w14:textId="77777777" w:rsidR="00C81E05" w:rsidRPr="005431FB" w:rsidRDefault="00C81E05" w:rsidP="00C81E05">
      <w:pPr>
        <w:pStyle w:val="Heading1"/>
        <w:keepLines w:val="0"/>
        <w:tabs>
          <w:tab w:val="num" w:pos="720"/>
        </w:tabs>
        <w:adjustRightInd w:val="0"/>
        <w:spacing w:before="0" w:after="240"/>
        <w:ind w:left="720" w:hanging="720"/>
        <w:rPr>
          <w:rFonts w:ascii="Arial" w:hAnsi="Arial" w:cs="Arial"/>
          <w:b/>
          <w:bCs/>
          <w:color w:val="auto"/>
          <w:sz w:val="24"/>
          <w:szCs w:val="24"/>
        </w:rPr>
      </w:pPr>
      <w:bookmarkStart w:id="303" w:name="_Toc144303807"/>
      <w:r w:rsidRPr="005431FB">
        <w:rPr>
          <w:rFonts w:ascii="Arial" w:hAnsi="Arial" w:cs="Arial"/>
          <w:bCs/>
          <w:color w:val="auto"/>
          <w:sz w:val="24"/>
          <w:szCs w:val="24"/>
        </w:rPr>
        <w:t>volumes</w:t>
      </w:r>
      <w:bookmarkEnd w:id="302"/>
      <w:bookmarkEnd w:id="303"/>
    </w:p>
    <w:p w14:paraId="548443A5" w14:textId="77777777" w:rsidR="00C81E05" w:rsidRPr="005431FB" w:rsidRDefault="00C81E05" w:rsidP="00C81E05">
      <w:pPr>
        <w:pStyle w:val="Heading2"/>
        <w:keepNext w:val="0"/>
        <w:keepLines w:val="0"/>
        <w:numPr>
          <w:ilvl w:val="1"/>
          <w:numId w:val="0"/>
        </w:numPr>
        <w:tabs>
          <w:tab w:val="num" w:pos="709"/>
          <w:tab w:val="num" w:pos="1430"/>
        </w:tabs>
        <w:adjustRightInd w:val="0"/>
        <w:spacing w:before="0" w:after="240"/>
        <w:ind w:left="709" w:hanging="709"/>
        <w:rPr>
          <w:rFonts w:ascii="Arial" w:hAnsi="Arial" w:cs="Arial"/>
          <w:b/>
          <w:bCs/>
          <w:color w:val="auto"/>
          <w:sz w:val="24"/>
          <w:szCs w:val="24"/>
        </w:rPr>
      </w:pPr>
      <w:r w:rsidRPr="005431FB">
        <w:rPr>
          <w:rFonts w:ascii="Arial" w:hAnsi="Arial" w:cs="Arial"/>
          <w:bCs/>
          <w:color w:val="auto"/>
          <w:sz w:val="24"/>
          <w:szCs w:val="24"/>
        </w:rPr>
        <w:t xml:space="preserve">The current number of </w:t>
      </w:r>
      <w:proofErr w:type="spellStart"/>
      <w:r w:rsidRPr="005431FB">
        <w:rPr>
          <w:rFonts w:ascii="Arial" w:hAnsi="Arial" w:cs="Arial"/>
          <w:bCs/>
          <w:color w:val="auto"/>
          <w:sz w:val="24"/>
          <w:szCs w:val="24"/>
        </w:rPr>
        <w:t>xFCO</w:t>
      </w:r>
      <w:proofErr w:type="spellEnd"/>
      <w:r w:rsidRPr="005431FB">
        <w:rPr>
          <w:rFonts w:ascii="Arial" w:hAnsi="Arial" w:cs="Arial"/>
          <w:bCs/>
          <w:color w:val="auto"/>
          <w:sz w:val="24"/>
          <w:szCs w:val="24"/>
        </w:rPr>
        <w:t xml:space="preserve"> and </w:t>
      </w:r>
      <w:proofErr w:type="spellStart"/>
      <w:r w:rsidRPr="005431FB">
        <w:rPr>
          <w:rFonts w:ascii="Arial" w:hAnsi="Arial" w:cs="Arial"/>
          <w:bCs/>
          <w:color w:val="auto"/>
          <w:sz w:val="24"/>
          <w:szCs w:val="24"/>
        </w:rPr>
        <w:t>xDfID</w:t>
      </w:r>
      <w:proofErr w:type="spellEnd"/>
      <w:r w:rsidRPr="005431FB">
        <w:rPr>
          <w:rFonts w:ascii="Arial" w:hAnsi="Arial" w:cs="Arial"/>
          <w:bCs/>
          <w:color w:val="auto"/>
          <w:sz w:val="24"/>
          <w:szCs w:val="24"/>
        </w:rPr>
        <w:t xml:space="preserve"> WWAR policyholders is around 3000 families in total. We expect this number could increase by an additional 900 staff.</w:t>
      </w:r>
    </w:p>
    <w:p w14:paraId="7123EB9A" w14:textId="77777777" w:rsidR="00C81E05" w:rsidRPr="005431FB" w:rsidRDefault="00C81E05" w:rsidP="00C81E05">
      <w:pPr>
        <w:pStyle w:val="Heading1"/>
        <w:keepLines w:val="0"/>
        <w:tabs>
          <w:tab w:val="num" w:pos="0"/>
        </w:tabs>
        <w:overflowPunct w:val="0"/>
        <w:autoSpaceDE w:val="0"/>
        <w:autoSpaceDN w:val="0"/>
        <w:adjustRightInd w:val="0"/>
        <w:spacing w:before="0" w:after="120"/>
        <w:ind w:left="709" w:hanging="709"/>
        <w:textAlignment w:val="baseline"/>
        <w:rPr>
          <w:rFonts w:ascii="Arial" w:hAnsi="Arial" w:cs="Arial"/>
          <w:b/>
          <w:bCs/>
          <w:color w:val="auto"/>
          <w:sz w:val="24"/>
          <w:szCs w:val="24"/>
        </w:rPr>
      </w:pPr>
      <w:bookmarkStart w:id="304" w:name="_Toc368573035"/>
      <w:bookmarkStart w:id="305" w:name="_Toc144303808"/>
      <w:r w:rsidRPr="005431FB">
        <w:rPr>
          <w:rFonts w:ascii="Arial" w:hAnsi="Arial" w:cs="Arial"/>
          <w:bCs/>
          <w:color w:val="auto"/>
          <w:sz w:val="24"/>
          <w:szCs w:val="24"/>
        </w:rPr>
        <w:t>continuous improvement</w:t>
      </w:r>
      <w:bookmarkEnd w:id="304"/>
      <w:bookmarkEnd w:id="305"/>
    </w:p>
    <w:p w14:paraId="0A126AE9" w14:textId="77777777" w:rsidR="00C81E05" w:rsidRPr="005431FB" w:rsidRDefault="00C81E05" w:rsidP="00C81E05">
      <w:pPr>
        <w:pStyle w:val="Heading2"/>
        <w:keepNext w:val="0"/>
        <w:keepLines w:val="0"/>
        <w:numPr>
          <w:ilvl w:val="1"/>
          <w:numId w:val="0"/>
        </w:numPr>
        <w:tabs>
          <w:tab w:val="num" w:pos="709"/>
          <w:tab w:val="num" w:pos="1430"/>
        </w:tabs>
        <w:adjustRightInd w:val="0"/>
        <w:spacing w:before="0" w:after="120"/>
        <w:ind w:left="709" w:hanging="709"/>
        <w:rPr>
          <w:rFonts w:ascii="Arial" w:hAnsi="Arial" w:cs="Arial"/>
          <w:b/>
          <w:bCs/>
          <w:color w:val="auto"/>
          <w:sz w:val="24"/>
          <w:szCs w:val="24"/>
        </w:rPr>
      </w:pPr>
      <w:r w:rsidRPr="005431FB">
        <w:rPr>
          <w:rFonts w:ascii="Arial" w:hAnsi="Arial" w:cs="Arial"/>
          <w:bCs/>
          <w:color w:val="auto"/>
          <w:sz w:val="24"/>
          <w:szCs w:val="24"/>
        </w:rPr>
        <w:t>The supplier will be expected to continually improve the way in which the required services are to be delivered throughout the contract duration.</w:t>
      </w:r>
    </w:p>
    <w:p w14:paraId="7F9C18C6" w14:textId="77777777" w:rsidR="00C81E05" w:rsidRPr="005431FB" w:rsidRDefault="00C81E05" w:rsidP="00C81E05">
      <w:pPr>
        <w:pStyle w:val="Heading2"/>
        <w:keepNext w:val="0"/>
        <w:keepLines w:val="0"/>
        <w:numPr>
          <w:ilvl w:val="1"/>
          <w:numId w:val="0"/>
        </w:numPr>
        <w:tabs>
          <w:tab w:val="num" w:pos="709"/>
          <w:tab w:val="num" w:pos="1430"/>
        </w:tabs>
        <w:adjustRightInd w:val="0"/>
        <w:spacing w:before="0" w:after="120"/>
        <w:ind w:left="709" w:hanging="709"/>
        <w:rPr>
          <w:rFonts w:ascii="Arial" w:hAnsi="Arial" w:cs="Arial"/>
          <w:b/>
          <w:bCs/>
          <w:color w:val="auto"/>
          <w:sz w:val="24"/>
          <w:szCs w:val="24"/>
        </w:rPr>
      </w:pPr>
      <w:r w:rsidRPr="005431FB">
        <w:rPr>
          <w:rFonts w:ascii="Arial" w:hAnsi="Arial" w:cs="Arial"/>
          <w:bCs/>
          <w:color w:val="auto"/>
          <w:sz w:val="24"/>
          <w:szCs w:val="24"/>
        </w:rPr>
        <w:t xml:space="preserve">The supplier should present new ways of working to the Authority during quarterly Contract review meetings and at any time throughout the contract duration. </w:t>
      </w:r>
    </w:p>
    <w:p w14:paraId="226F639C" w14:textId="77777777" w:rsidR="00C81E05" w:rsidRPr="005431FB" w:rsidRDefault="00C81E05" w:rsidP="00C81E05">
      <w:pPr>
        <w:pStyle w:val="Heading2"/>
        <w:keepNext w:val="0"/>
        <w:keepLines w:val="0"/>
        <w:numPr>
          <w:ilvl w:val="1"/>
          <w:numId w:val="0"/>
        </w:numPr>
        <w:tabs>
          <w:tab w:val="num" w:pos="709"/>
          <w:tab w:val="num" w:pos="1430"/>
        </w:tabs>
        <w:adjustRightInd w:val="0"/>
        <w:spacing w:before="0" w:after="120"/>
        <w:ind w:left="709" w:hanging="709"/>
        <w:rPr>
          <w:rFonts w:ascii="Arial" w:hAnsi="Arial" w:cs="Arial"/>
          <w:b/>
          <w:bCs/>
          <w:color w:val="auto"/>
          <w:sz w:val="24"/>
          <w:szCs w:val="24"/>
        </w:rPr>
      </w:pPr>
      <w:r w:rsidRPr="005431FB">
        <w:rPr>
          <w:rFonts w:ascii="Arial" w:hAnsi="Arial" w:cs="Arial"/>
          <w:bCs/>
          <w:color w:val="auto"/>
          <w:sz w:val="24"/>
          <w:szCs w:val="24"/>
        </w:rPr>
        <w:t>The supplier should set out their approach to working with the Authority to monitor performance and approach, evaluate and implement</w:t>
      </w:r>
      <w:r w:rsidRPr="005431FB">
        <w:rPr>
          <w:rFonts w:ascii="Arial" w:hAnsi="Arial" w:cs="Arial"/>
          <w:color w:val="auto"/>
          <w:sz w:val="24"/>
          <w:szCs w:val="24"/>
        </w:rPr>
        <w:t xml:space="preserve"> </w:t>
      </w:r>
      <w:r w:rsidRPr="005431FB">
        <w:rPr>
          <w:rFonts w:ascii="Arial" w:hAnsi="Arial" w:cs="Arial"/>
          <w:bCs/>
          <w:color w:val="auto"/>
          <w:sz w:val="24"/>
          <w:szCs w:val="24"/>
        </w:rPr>
        <w:t>changes and support</w:t>
      </w:r>
      <w:r w:rsidRPr="005431FB">
        <w:rPr>
          <w:rFonts w:ascii="Arial" w:hAnsi="Arial" w:cs="Arial"/>
          <w:color w:val="auto"/>
          <w:sz w:val="24"/>
          <w:szCs w:val="24"/>
        </w:rPr>
        <w:t xml:space="preserve"> </w:t>
      </w:r>
      <w:r w:rsidRPr="005431FB">
        <w:rPr>
          <w:rFonts w:ascii="Arial" w:hAnsi="Arial" w:cs="Arial"/>
          <w:bCs/>
          <w:color w:val="auto"/>
          <w:sz w:val="24"/>
          <w:szCs w:val="24"/>
        </w:rPr>
        <w:t xml:space="preserve">improving productivity for FCDO staff, through reducing time spent administrating the policy provision.  The supplier should consider the approach to ensuring the product benefits from innovation and advances in </w:t>
      </w:r>
      <w:r w:rsidRPr="005431FB">
        <w:rPr>
          <w:rFonts w:ascii="Arial" w:hAnsi="Arial" w:cs="Arial"/>
          <w:bCs/>
          <w:color w:val="auto"/>
          <w:sz w:val="24"/>
          <w:szCs w:val="24"/>
        </w:rPr>
        <w:lastRenderedPageBreak/>
        <w:t xml:space="preserve">technology and understanding of the Authority’s vision and long-term goals during quarterly Contract review meetings. </w:t>
      </w:r>
    </w:p>
    <w:p w14:paraId="264D1EEE" w14:textId="77777777" w:rsidR="00C81E05" w:rsidRPr="005431FB" w:rsidRDefault="00C81E05" w:rsidP="00C81E05">
      <w:pPr>
        <w:pStyle w:val="Heading2"/>
        <w:keepNext w:val="0"/>
        <w:keepLines w:val="0"/>
        <w:numPr>
          <w:ilvl w:val="1"/>
          <w:numId w:val="0"/>
        </w:numPr>
        <w:tabs>
          <w:tab w:val="num" w:pos="709"/>
          <w:tab w:val="num" w:pos="1430"/>
        </w:tabs>
        <w:adjustRightInd w:val="0"/>
        <w:spacing w:before="0" w:after="240"/>
        <w:ind w:left="709" w:hanging="709"/>
        <w:jc w:val="both"/>
        <w:rPr>
          <w:rFonts w:ascii="Arial" w:hAnsi="Arial" w:cs="Arial"/>
          <w:b/>
          <w:bCs/>
          <w:color w:val="auto"/>
          <w:sz w:val="24"/>
          <w:szCs w:val="24"/>
        </w:rPr>
      </w:pPr>
      <w:r w:rsidRPr="005431FB">
        <w:rPr>
          <w:rFonts w:ascii="Arial" w:hAnsi="Arial" w:cs="Arial"/>
          <w:bCs/>
          <w:color w:val="auto"/>
          <w:sz w:val="24"/>
          <w:szCs w:val="24"/>
        </w:rPr>
        <w:t>Any changes to the way in which the services are to be delivered must be brought to the Authority’s attention and agreed prior to any changes being implemented.</w:t>
      </w:r>
    </w:p>
    <w:p w14:paraId="77A86055" w14:textId="77777777" w:rsidR="00C81E05" w:rsidRPr="005431FB" w:rsidRDefault="00C81E05" w:rsidP="00C81E05">
      <w:pPr>
        <w:pStyle w:val="Heading1"/>
        <w:keepLines w:val="0"/>
        <w:tabs>
          <w:tab w:val="num" w:pos="0"/>
        </w:tabs>
        <w:overflowPunct w:val="0"/>
        <w:autoSpaceDE w:val="0"/>
        <w:autoSpaceDN w:val="0"/>
        <w:adjustRightInd w:val="0"/>
        <w:spacing w:before="0" w:after="120"/>
        <w:ind w:left="709" w:hanging="709"/>
        <w:textAlignment w:val="baseline"/>
        <w:rPr>
          <w:rFonts w:ascii="Arial" w:hAnsi="Arial" w:cs="Arial"/>
          <w:b/>
          <w:bCs/>
          <w:color w:val="auto"/>
          <w:sz w:val="24"/>
          <w:szCs w:val="24"/>
        </w:rPr>
      </w:pPr>
      <w:bookmarkStart w:id="306" w:name="_Toc368573037"/>
      <w:bookmarkStart w:id="307" w:name="_Toc144303809"/>
      <w:r w:rsidRPr="005431FB">
        <w:rPr>
          <w:rFonts w:ascii="Arial" w:hAnsi="Arial" w:cs="Arial"/>
          <w:bCs/>
          <w:color w:val="auto"/>
          <w:sz w:val="24"/>
          <w:szCs w:val="24"/>
        </w:rPr>
        <w:t>PRICE</w:t>
      </w:r>
      <w:bookmarkEnd w:id="306"/>
      <w:bookmarkEnd w:id="307"/>
    </w:p>
    <w:p w14:paraId="11848ED9" w14:textId="77777777" w:rsidR="00C81E05" w:rsidRPr="005431FB" w:rsidRDefault="00C81E05" w:rsidP="00C81E05">
      <w:pPr>
        <w:pStyle w:val="Heading2"/>
        <w:keepNext w:val="0"/>
        <w:keepLines w:val="0"/>
        <w:numPr>
          <w:ilvl w:val="1"/>
          <w:numId w:val="0"/>
        </w:numPr>
        <w:tabs>
          <w:tab w:val="num" w:pos="709"/>
          <w:tab w:val="num" w:pos="1430"/>
        </w:tabs>
        <w:adjustRightInd w:val="0"/>
        <w:spacing w:before="0" w:after="120"/>
        <w:ind w:left="709" w:hanging="709"/>
        <w:rPr>
          <w:rFonts w:ascii="Arial" w:hAnsi="Arial" w:cs="Arial"/>
          <w:b/>
          <w:bCs/>
          <w:color w:val="auto"/>
          <w:sz w:val="24"/>
          <w:szCs w:val="24"/>
        </w:rPr>
      </w:pPr>
      <w:r w:rsidRPr="005431FB">
        <w:rPr>
          <w:rFonts w:ascii="Arial" w:hAnsi="Arial" w:cs="Arial"/>
          <w:bCs/>
          <w:color w:val="auto"/>
          <w:sz w:val="24"/>
          <w:szCs w:val="24"/>
        </w:rPr>
        <w:t>Details of the pricing model are Attachment 02.</w:t>
      </w:r>
    </w:p>
    <w:p w14:paraId="2568D8F3" w14:textId="77777777" w:rsidR="00C81E05" w:rsidRPr="005431FB" w:rsidRDefault="00C81E05" w:rsidP="00C81E05">
      <w:pPr>
        <w:pStyle w:val="Heading2"/>
        <w:keepNext w:val="0"/>
        <w:keepLines w:val="0"/>
        <w:numPr>
          <w:ilvl w:val="1"/>
          <w:numId w:val="0"/>
        </w:numPr>
        <w:tabs>
          <w:tab w:val="num" w:pos="709"/>
          <w:tab w:val="num" w:pos="1430"/>
        </w:tabs>
        <w:adjustRightInd w:val="0"/>
        <w:spacing w:before="0" w:after="120"/>
        <w:ind w:left="709" w:hanging="709"/>
        <w:rPr>
          <w:rFonts w:ascii="Arial" w:hAnsi="Arial" w:cs="Arial"/>
          <w:b/>
          <w:bCs/>
          <w:color w:val="auto"/>
          <w:sz w:val="24"/>
          <w:szCs w:val="24"/>
        </w:rPr>
      </w:pPr>
      <w:r w:rsidRPr="005431FB">
        <w:rPr>
          <w:rFonts w:ascii="Arial" w:hAnsi="Arial" w:cs="Arial"/>
          <w:bCs/>
          <w:color w:val="auto"/>
          <w:sz w:val="24"/>
          <w:szCs w:val="24"/>
        </w:rPr>
        <w:t>Prices are to be submitted via the [e-Sourcing Suite] excluding VAT.</w:t>
      </w:r>
    </w:p>
    <w:p w14:paraId="4257AC02" w14:textId="77777777" w:rsidR="00C81E05" w:rsidRPr="005431FB" w:rsidRDefault="00C81E05" w:rsidP="004017EA">
      <w:pPr>
        <w:pStyle w:val="Heading2"/>
        <w:spacing w:after="120"/>
        <w:ind w:left="709"/>
        <w:rPr>
          <w:rFonts w:ascii="Arial" w:hAnsi="Arial" w:cs="Arial"/>
          <w:b/>
          <w:bCs/>
          <w:color w:val="auto"/>
          <w:sz w:val="24"/>
          <w:szCs w:val="24"/>
        </w:rPr>
      </w:pPr>
    </w:p>
    <w:p w14:paraId="386E9860" w14:textId="77777777" w:rsidR="00C81E05" w:rsidRPr="005431FB" w:rsidRDefault="00C81E05" w:rsidP="00C81E05">
      <w:pPr>
        <w:pStyle w:val="Heading1"/>
        <w:keepLines w:val="0"/>
        <w:tabs>
          <w:tab w:val="num" w:pos="0"/>
        </w:tabs>
        <w:overflowPunct w:val="0"/>
        <w:autoSpaceDE w:val="0"/>
        <w:autoSpaceDN w:val="0"/>
        <w:adjustRightInd w:val="0"/>
        <w:spacing w:before="0" w:after="120"/>
        <w:ind w:left="709" w:hanging="709"/>
        <w:textAlignment w:val="baseline"/>
        <w:rPr>
          <w:rFonts w:ascii="Arial" w:hAnsi="Arial" w:cs="Arial"/>
          <w:b/>
          <w:bCs/>
          <w:color w:val="auto"/>
          <w:sz w:val="24"/>
          <w:szCs w:val="24"/>
        </w:rPr>
      </w:pPr>
      <w:bookmarkStart w:id="308" w:name="_Toc368573038"/>
      <w:bookmarkStart w:id="309" w:name="_Toc144303810"/>
      <w:r w:rsidRPr="005431FB">
        <w:rPr>
          <w:rFonts w:ascii="Arial" w:hAnsi="Arial" w:cs="Arial"/>
          <w:bCs/>
          <w:color w:val="auto"/>
          <w:sz w:val="24"/>
          <w:szCs w:val="24"/>
        </w:rPr>
        <w:t>STAFF AND CUSTOMER SERVICE</w:t>
      </w:r>
      <w:bookmarkEnd w:id="308"/>
      <w:bookmarkEnd w:id="309"/>
    </w:p>
    <w:p w14:paraId="05D877F1" w14:textId="77777777" w:rsidR="00C81E05" w:rsidRPr="005431FB" w:rsidRDefault="00C81E05" w:rsidP="00C81E05">
      <w:pPr>
        <w:pStyle w:val="Heading2"/>
        <w:keepNext w:val="0"/>
        <w:keepLines w:val="0"/>
        <w:numPr>
          <w:ilvl w:val="1"/>
          <w:numId w:val="0"/>
        </w:numPr>
        <w:tabs>
          <w:tab w:val="num" w:pos="709"/>
          <w:tab w:val="num" w:pos="1430"/>
        </w:tabs>
        <w:adjustRightInd w:val="0"/>
        <w:spacing w:before="0" w:after="120"/>
        <w:ind w:left="709" w:hanging="709"/>
        <w:rPr>
          <w:rFonts w:ascii="Arial" w:hAnsi="Arial" w:cs="Arial"/>
          <w:b/>
          <w:bCs/>
          <w:color w:val="auto"/>
          <w:sz w:val="24"/>
          <w:szCs w:val="24"/>
        </w:rPr>
      </w:pPr>
      <w:r w:rsidRPr="005431FB">
        <w:rPr>
          <w:rFonts w:ascii="Arial" w:hAnsi="Arial" w:cs="Arial"/>
          <w:bCs/>
          <w:color w:val="auto"/>
          <w:sz w:val="24"/>
          <w:szCs w:val="24"/>
        </w:rPr>
        <w:t xml:space="preserve">The key to the success of this contract is the ability of the supplier to build a trusted and positive relationship with FCDO staff so that they feel confident in a supplier who understands the unique requirements of FCDO staff deployed globally.  As staff will be </w:t>
      </w:r>
      <w:proofErr w:type="gramStart"/>
      <w:r w:rsidRPr="005431FB">
        <w:rPr>
          <w:rFonts w:ascii="Arial" w:hAnsi="Arial" w:cs="Arial"/>
          <w:bCs/>
          <w:color w:val="auto"/>
          <w:sz w:val="24"/>
          <w:szCs w:val="24"/>
        </w:rPr>
        <w:t>making a contribution</w:t>
      </w:r>
      <w:proofErr w:type="gramEnd"/>
      <w:r w:rsidRPr="005431FB">
        <w:rPr>
          <w:rFonts w:ascii="Arial" w:hAnsi="Arial" w:cs="Arial"/>
          <w:bCs/>
          <w:color w:val="auto"/>
          <w:sz w:val="24"/>
          <w:szCs w:val="24"/>
        </w:rPr>
        <w:t xml:space="preserve"> to this from personal funds, making a high level of service and response critical to the longer-term success of the WWAR Personal Effects and Personal Liability Insurance scheme.</w:t>
      </w:r>
    </w:p>
    <w:p w14:paraId="5C7DFC97" w14:textId="77777777" w:rsidR="00C81E05" w:rsidRPr="005431FB" w:rsidRDefault="00C81E05" w:rsidP="00C81E05">
      <w:pPr>
        <w:pStyle w:val="Heading2"/>
        <w:keepNext w:val="0"/>
        <w:keepLines w:val="0"/>
        <w:numPr>
          <w:ilvl w:val="1"/>
          <w:numId w:val="0"/>
        </w:numPr>
        <w:tabs>
          <w:tab w:val="num" w:pos="709"/>
          <w:tab w:val="num" w:pos="1430"/>
        </w:tabs>
        <w:adjustRightInd w:val="0"/>
        <w:spacing w:before="0" w:after="120"/>
        <w:ind w:left="709" w:hanging="709"/>
        <w:rPr>
          <w:rFonts w:ascii="Arial" w:hAnsi="Arial" w:cs="Arial"/>
          <w:b/>
          <w:bCs/>
          <w:color w:val="auto"/>
          <w:sz w:val="24"/>
          <w:szCs w:val="24"/>
        </w:rPr>
      </w:pPr>
      <w:r w:rsidRPr="005431FB">
        <w:rPr>
          <w:rFonts w:ascii="Arial" w:hAnsi="Arial" w:cs="Arial"/>
          <w:bCs/>
          <w:color w:val="auto"/>
          <w:sz w:val="24"/>
          <w:szCs w:val="24"/>
        </w:rPr>
        <w:t xml:space="preserve">The Authority requires the supplier to provide a sufficient level of resource throughout the duration of the WWAR Insurance Personal Effects and Personal Liability Insurance Scheme contract to enable them to deliver consistently a </w:t>
      </w:r>
      <w:proofErr w:type="gramStart"/>
      <w:r w:rsidRPr="005431FB">
        <w:rPr>
          <w:rFonts w:ascii="Arial" w:hAnsi="Arial" w:cs="Arial"/>
          <w:bCs/>
          <w:color w:val="auto"/>
          <w:sz w:val="24"/>
          <w:szCs w:val="24"/>
        </w:rPr>
        <w:t>high quality</w:t>
      </w:r>
      <w:proofErr w:type="gramEnd"/>
      <w:r w:rsidRPr="005431FB">
        <w:rPr>
          <w:rFonts w:ascii="Arial" w:hAnsi="Arial" w:cs="Arial"/>
          <w:bCs/>
          <w:color w:val="auto"/>
          <w:sz w:val="24"/>
          <w:szCs w:val="24"/>
        </w:rPr>
        <w:t xml:space="preserve"> service to all Parties.  The Authority is open to a range of </w:t>
      </w:r>
      <w:proofErr w:type="gramStart"/>
      <w:r w:rsidRPr="005431FB">
        <w:rPr>
          <w:rFonts w:ascii="Arial" w:hAnsi="Arial" w:cs="Arial"/>
          <w:bCs/>
          <w:color w:val="auto"/>
          <w:sz w:val="24"/>
          <w:szCs w:val="24"/>
        </w:rPr>
        <w:t>approaches, but</w:t>
      </w:r>
      <w:proofErr w:type="gramEnd"/>
      <w:r w:rsidRPr="005431FB">
        <w:rPr>
          <w:rFonts w:ascii="Arial" w:hAnsi="Arial" w:cs="Arial"/>
          <w:bCs/>
          <w:color w:val="auto"/>
          <w:sz w:val="24"/>
          <w:szCs w:val="24"/>
        </w:rPr>
        <w:t xml:space="preserve"> envisages that the supplier will need a dedicated team that includes a relationship manager, a point of contact, and insurance and finance experts.      </w:t>
      </w:r>
    </w:p>
    <w:p w14:paraId="685014DB" w14:textId="77777777" w:rsidR="00C81E05" w:rsidRPr="005431FB" w:rsidRDefault="00C81E05" w:rsidP="00C81E05">
      <w:pPr>
        <w:pStyle w:val="Heading2"/>
        <w:keepNext w:val="0"/>
        <w:keepLines w:val="0"/>
        <w:numPr>
          <w:ilvl w:val="1"/>
          <w:numId w:val="0"/>
        </w:numPr>
        <w:tabs>
          <w:tab w:val="num" w:pos="709"/>
          <w:tab w:val="num" w:pos="1430"/>
        </w:tabs>
        <w:adjustRightInd w:val="0"/>
        <w:spacing w:before="0" w:after="120"/>
        <w:ind w:left="709" w:hanging="709"/>
        <w:rPr>
          <w:rFonts w:ascii="Arial" w:hAnsi="Arial" w:cs="Arial"/>
          <w:b/>
          <w:bCs/>
          <w:color w:val="auto"/>
          <w:sz w:val="24"/>
          <w:szCs w:val="24"/>
        </w:rPr>
      </w:pPr>
      <w:r w:rsidRPr="005431FB">
        <w:rPr>
          <w:rFonts w:ascii="Arial" w:hAnsi="Arial" w:cs="Arial"/>
          <w:bCs/>
          <w:color w:val="auto"/>
          <w:sz w:val="24"/>
          <w:szCs w:val="24"/>
        </w:rPr>
        <w:t xml:space="preserve">Potential supplier’s staff assigned to the WWAR Insurance Scheme contract shall have the relevant qualifications and experience to deliver the contract. </w:t>
      </w:r>
    </w:p>
    <w:p w14:paraId="633CF3E4" w14:textId="77777777" w:rsidR="00C81E05" w:rsidRPr="005431FB" w:rsidRDefault="00C81E05" w:rsidP="00C81E05">
      <w:pPr>
        <w:pStyle w:val="Heading2"/>
        <w:keepNext w:val="0"/>
        <w:keepLines w:val="0"/>
        <w:numPr>
          <w:ilvl w:val="1"/>
          <w:numId w:val="0"/>
        </w:numPr>
        <w:tabs>
          <w:tab w:val="num" w:pos="709"/>
          <w:tab w:val="num" w:pos="1430"/>
        </w:tabs>
        <w:adjustRightInd w:val="0"/>
        <w:spacing w:before="0" w:after="120"/>
        <w:ind w:left="709" w:hanging="709"/>
        <w:rPr>
          <w:rFonts w:ascii="Arial" w:hAnsi="Arial" w:cs="Arial"/>
          <w:b/>
          <w:bCs/>
          <w:color w:val="auto"/>
          <w:sz w:val="24"/>
          <w:szCs w:val="24"/>
        </w:rPr>
      </w:pPr>
      <w:r w:rsidRPr="005431FB">
        <w:rPr>
          <w:rFonts w:ascii="Arial" w:hAnsi="Arial" w:cs="Arial"/>
          <w:bCs/>
          <w:color w:val="auto"/>
          <w:sz w:val="24"/>
          <w:szCs w:val="24"/>
        </w:rPr>
        <w:t xml:space="preserve">The potential supplier shall ensure that staff understand the Authority’s vision and objectives and will provide excellent customer service to the Authority throughout the duration of the contract.  </w:t>
      </w:r>
    </w:p>
    <w:p w14:paraId="346565F8" w14:textId="77777777" w:rsidR="00C81E05" w:rsidRPr="005431FB" w:rsidRDefault="00C81E05">
      <w:pPr>
        <w:rPr>
          <w:rFonts w:ascii="Arial" w:eastAsia="STZhongsong" w:hAnsi="Arial" w:cs="Arial"/>
          <w:sz w:val="24"/>
          <w:szCs w:val="24"/>
        </w:rPr>
      </w:pPr>
      <w:r w:rsidRPr="005431FB">
        <w:rPr>
          <w:rFonts w:ascii="Arial" w:hAnsi="Arial" w:cs="Arial"/>
          <w:sz w:val="24"/>
          <w:szCs w:val="24"/>
        </w:rPr>
        <w:br w:type="page"/>
      </w:r>
    </w:p>
    <w:p w14:paraId="3105A367" w14:textId="77777777" w:rsidR="00C81E05" w:rsidRPr="005431FB" w:rsidRDefault="00C81E05" w:rsidP="000F6BE0">
      <w:pPr>
        <w:pStyle w:val="Heading2"/>
        <w:tabs>
          <w:tab w:val="num" w:pos="1430"/>
        </w:tabs>
        <w:spacing w:after="120"/>
        <w:ind w:left="709"/>
        <w:rPr>
          <w:rFonts w:ascii="Arial" w:hAnsi="Arial" w:cs="Arial"/>
          <w:color w:val="auto"/>
          <w:sz w:val="24"/>
          <w:szCs w:val="24"/>
        </w:rPr>
      </w:pPr>
    </w:p>
    <w:p w14:paraId="405A64C2" w14:textId="324A1163" w:rsidR="00C81E05" w:rsidRPr="005431FB" w:rsidRDefault="00C81E05" w:rsidP="00C81E05">
      <w:pPr>
        <w:pStyle w:val="Heading1"/>
        <w:keepLines w:val="0"/>
        <w:tabs>
          <w:tab w:val="num" w:pos="0"/>
        </w:tabs>
        <w:overflowPunct w:val="0"/>
        <w:autoSpaceDE w:val="0"/>
        <w:autoSpaceDN w:val="0"/>
        <w:adjustRightInd w:val="0"/>
        <w:spacing w:before="0" w:after="120"/>
        <w:ind w:left="709" w:hanging="709"/>
        <w:textAlignment w:val="baseline"/>
        <w:rPr>
          <w:rFonts w:ascii="Arial" w:hAnsi="Arial" w:cs="Arial"/>
          <w:color w:val="auto"/>
          <w:sz w:val="24"/>
          <w:szCs w:val="24"/>
        </w:rPr>
      </w:pPr>
      <w:r w:rsidRPr="005431FB">
        <w:rPr>
          <w:rFonts w:ascii="Arial" w:hAnsi="Arial" w:cs="Arial"/>
          <w:color w:val="auto"/>
          <w:sz w:val="24"/>
          <w:szCs w:val="24"/>
        </w:rPr>
        <w:t xml:space="preserve">Service levels and </w:t>
      </w:r>
      <w:proofErr w:type="gramStart"/>
      <w:r w:rsidRPr="005431FB">
        <w:rPr>
          <w:rFonts w:ascii="Arial" w:hAnsi="Arial" w:cs="Arial"/>
          <w:color w:val="auto"/>
          <w:sz w:val="24"/>
          <w:szCs w:val="24"/>
        </w:rPr>
        <w:t>performance</w:t>
      </w:r>
      <w:proofErr w:type="gramEnd"/>
    </w:p>
    <w:p w14:paraId="66D8451C" w14:textId="77777777" w:rsidR="00C81E05" w:rsidRPr="005431FB" w:rsidRDefault="00C81E05" w:rsidP="00C81E05">
      <w:pPr>
        <w:pStyle w:val="Heading2"/>
        <w:keepNext w:val="0"/>
        <w:keepLines w:val="0"/>
        <w:numPr>
          <w:ilvl w:val="1"/>
          <w:numId w:val="0"/>
        </w:numPr>
        <w:tabs>
          <w:tab w:val="num" w:pos="132"/>
          <w:tab w:val="num" w:pos="1430"/>
        </w:tabs>
        <w:overflowPunct w:val="0"/>
        <w:autoSpaceDE w:val="0"/>
        <w:autoSpaceDN w:val="0"/>
        <w:adjustRightInd w:val="0"/>
        <w:spacing w:before="0" w:after="120"/>
        <w:ind w:left="709" w:hanging="709"/>
        <w:textAlignment w:val="baseline"/>
        <w:rPr>
          <w:rFonts w:ascii="Arial" w:hAnsi="Arial" w:cs="Arial"/>
          <w:color w:val="auto"/>
          <w:sz w:val="24"/>
          <w:szCs w:val="24"/>
        </w:rPr>
      </w:pPr>
      <w:r w:rsidRPr="005431FB">
        <w:rPr>
          <w:rFonts w:ascii="Arial" w:hAnsi="Arial" w:cs="Arial"/>
          <w:color w:val="auto"/>
          <w:sz w:val="24"/>
          <w:szCs w:val="24"/>
        </w:rPr>
        <w:t>The Authority will measure the quality of the supplier’s delivery by the following SLA’s/KPI’s:</w:t>
      </w:r>
    </w:p>
    <w:tbl>
      <w:tblPr>
        <w:tblpPr w:leftFromText="180" w:rightFromText="180" w:vertAnchor="text"/>
        <w:tblW w:w="0" w:type="auto"/>
        <w:tblCellMar>
          <w:left w:w="0" w:type="dxa"/>
          <w:right w:w="0" w:type="dxa"/>
        </w:tblCellMar>
        <w:tblLook w:val="04A0" w:firstRow="1" w:lastRow="0" w:firstColumn="1" w:lastColumn="0" w:noHBand="0" w:noVBand="1"/>
      </w:tblPr>
      <w:tblGrid>
        <w:gridCol w:w="1124"/>
        <w:gridCol w:w="2184"/>
        <w:gridCol w:w="3917"/>
        <w:gridCol w:w="1781"/>
      </w:tblGrid>
      <w:tr w:rsidR="005431FB" w:rsidRPr="005431FB" w14:paraId="4469B615" w14:textId="77777777" w:rsidTr="5D3239B4">
        <w:tc>
          <w:tcPr>
            <w:tcW w:w="1048"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1E02CD3" w14:textId="77777777" w:rsidR="00C81E05" w:rsidRPr="005431FB" w:rsidRDefault="00C81E05" w:rsidP="00105087">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KPI/SLA</w:t>
            </w:r>
          </w:p>
        </w:tc>
        <w:tc>
          <w:tcPr>
            <w:tcW w:w="2208"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60245279" w14:textId="77777777" w:rsidR="00C81E05" w:rsidRPr="005431FB" w:rsidRDefault="00C81E05" w:rsidP="00105087">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Service Area</w:t>
            </w:r>
          </w:p>
        </w:tc>
        <w:tc>
          <w:tcPr>
            <w:tcW w:w="3957"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6C7CD228" w14:textId="77777777" w:rsidR="00C81E05" w:rsidRPr="005431FB" w:rsidRDefault="00C81E05" w:rsidP="00105087">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KPI/SLA description</w:t>
            </w:r>
          </w:p>
        </w:tc>
        <w:tc>
          <w:tcPr>
            <w:tcW w:w="1790"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973F72" w14:textId="77777777" w:rsidR="00C81E05" w:rsidRPr="005431FB" w:rsidRDefault="00C81E05" w:rsidP="00105087">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Target</w:t>
            </w:r>
          </w:p>
        </w:tc>
      </w:tr>
      <w:tr w:rsidR="005431FB" w:rsidRPr="005431FB" w14:paraId="7CB7125B" w14:textId="77777777" w:rsidTr="5D3239B4">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7B09EA" w14:textId="77777777" w:rsidR="00C81E05" w:rsidRPr="005431FB" w:rsidRDefault="00C81E05" w:rsidP="000650B2">
            <w:pPr>
              <w:tabs>
                <w:tab w:val="left" w:pos="720"/>
              </w:tabs>
              <w:overflowPunct w:val="0"/>
              <w:autoSpaceDE w:val="0"/>
              <w:autoSpaceDN w:val="0"/>
              <w:spacing w:after="240"/>
              <w:ind w:left="360"/>
              <w:textAlignment w:val="baseline"/>
              <w:outlineLvl w:val="1"/>
              <w:rPr>
                <w:rFonts w:ascii="Arial" w:eastAsia="Times New Roman" w:hAnsi="Arial" w:cs="Arial"/>
                <w:sz w:val="24"/>
                <w:szCs w:val="24"/>
              </w:rPr>
            </w:pPr>
            <w:r w:rsidRPr="005431FB">
              <w:rPr>
                <w:rFonts w:ascii="Arial" w:hAnsi="Arial" w:cs="Arial"/>
                <w:sz w:val="24"/>
                <w:szCs w:val="24"/>
              </w:rPr>
              <w:t>1</w:t>
            </w: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59381805"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Customer Service – 6-monthly performance review meetings</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57FE52A1"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6-monthly contract meetings at FCDO, with any Authority action points to be resolved within an appropriate timescale specified by the FCDO Contract Manager.</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52B4CA05"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100% for resolution in agreed timescale</w:t>
            </w:r>
          </w:p>
        </w:tc>
      </w:tr>
      <w:tr w:rsidR="005431FB" w:rsidRPr="005431FB" w14:paraId="1C17D078" w14:textId="77777777" w:rsidTr="5D3239B4">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482685" w14:textId="77777777" w:rsidR="00C81E05" w:rsidRPr="005431FB" w:rsidRDefault="00C81E05" w:rsidP="000650B2">
            <w:pPr>
              <w:tabs>
                <w:tab w:val="left" w:pos="720"/>
              </w:tabs>
              <w:overflowPunct w:val="0"/>
              <w:autoSpaceDE w:val="0"/>
              <w:autoSpaceDN w:val="0"/>
              <w:spacing w:after="240"/>
              <w:ind w:left="360"/>
              <w:textAlignment w:val="baseline"/>
              <w:outlineLvl w:val="1"/>
              <w:rPr>
                <w:rFonts w:ascii="Arial" w:eastAsia="Times New Roman" w:hAnsi="Arial" w:cs="Arial"/>
                <w:sz w:val="24"/>
                <w:szCs w:val="24"/>
              </w:rPr>
            </w:pPr>
            <w:r w:rsidRPr="005431FB">
              <w:rPr>
                <w:rFonts w:ascii="Arial" w:eastAsia="Times New Roman" w:hAnsi="Arial" w:cs="Arial"/>
                <w:sz w:val="24"/>
                <w:szCs w:val="24"/>
              </w:rPr>
              <w:t>2</w:t>
            </w: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68FA80B9"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Customer Service – quarterly ‘surgeries’ for FCDO officers</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6D293330"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Quarterly surgeries to be held for officers (approach to be agreed – Teams, Hybrid, FCDO premises) with intended dates provided to the FCDO Contract Manager in advance (appropriate time in advance to be agreed between supplier/authority).</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609DAD8C"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To take place 4 times per year, timed to meet the deployment cycles of Staff going overseas</w:t>
            </w:r>
          </w:p>
        </w:tc>
      </w:tr>
      <w:tr w:rsidR="005431FB" w:rsidRPr="005431FB" w14:paraId="7EDA7C61" w14:textId="77777777" w:rsidTr="5D3239B4">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A541B1" w14:textId="77777777" w:rsidR="00C81E05" w:rsidRPr="005431FB" w:rsidRDefault="00C81E05" w:rsidP="000650B2">
            <w:pPr>
              <w:tabs>
                <w:tab w:val="left" w:pos="720"/>
              </w:tabs>
              <w:overflowPunct w:val="0"/>
              <w:autoSpaceDE w:val="0"/>
              <w:autoSpaceDN w:val="0"/>
              <w:spacing w:after="240"/>
              <w:ind w:left="360"/>
              <w:textAlignment w:val="baseline"/>
              <w:outlineLvl w:val="1"/>
              <w:rPr>
                <w:rFonts w:ascii="Arial" w:eastAsia="Times New Roman" w:hAnsi="Arial" w:cs="Arial"/>
                <w:sz w:val="24"/>
                <w:szCs w:val="24"/>
              </w:rPr>
            </w:pPr>
            <w:r w:rsidRPr="005431FB">
              <w:rPr>
                <w:rFonts w:ascii="Arial" w:hAnsi="Arial" w:cs="Arial"/>
                <w:sz w:val="24"/>
                <w:szCs w:val="24"/>
              </w:rPr>
              <w:t>3</w:t>
            </w: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56D602AF" w14:textId="77777777" w:rsidR="00C81E05" w:rsidRPr="005431FB" w:rsidRDefault="00C81E05" w:rsidP="00771A59">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 xml:space="preserve">Customer Service </w:t>
            </w:r>
            <w:proofErr w:type="gramStart"/>
            <w:r w:rsidRPr="005431FB">
              <w:rPr>
                <w:rFonts w:ascii="Arial" w:eastAsia="Times New Roman" w:hAnsi="Arial" w:cs="Arial"/>
                <w:sz w:val="24"/>
                <w:szCs w:val="24"/>
              </w:rPr>
              <w:t>-  supplier</w:t>
            </w:r>
            <w:proofErr w:type="gramEnd"/>
            <w:r w:rsidRPr="005431FB">
              <w:rPr>
                <w:rFonts w:ascii="Arial" w:eastAsia="Times New Roman" w:hAnsi="Arial" w:cs="Arial"/>
                <w:sz w:val="24"/>
                <w:szCs w:val="24"/>
              </w:rPr>
              <w:t xml:space="preserve"> to address Authority queries </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6B31D62D"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Authority queries and questions about any aspect of the overall service resolved within 3 working days. If queries will require longer than 3 working days to resolve, the supplier should set out the action(s) being taken to resolve, including timings, and keep the FCDO Contract Manager informed. </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71F27E0C"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100% of the time (ad hoc requirement)</w:t>
            </w:r>
          </w:p>
        </w:tc>
      </w:tr>
      <w:tr w:rsidR="005431FB" w:rsidRPr="005431FB" w14:paraId="52ECEF53" w14:textId="77777777" w:rsidTr="5D3239B4">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9658" w14:textId="77777777" w:rsidR="00C81E05" w:rsidRPr="005431FB" w:rsidRDefault="00C81E05" w:rsidP="000650B2">
            <w:pPr>
              <w:tabs>
                <w:tab w:val="left" w:pos="720"/>
              </w:tabs>
              <w:overflowPunct w:val="0"/>
              <w:autoSpaceDE w:val="0"/>
              <w:autoSpaceDN w:val="0"/>
              <w:spacing w:after="240"/>
              <w:ind w:left="360"/>
              <w:textAlignment w:val="baseline"/>
              <w:outlineLvl w:val="1"/>
              <w:rPr>
                <w:rFonts w:ascii="Arial" w:eastAsia="Times New Roman" w:hAnsi="Arial" w:cs="Arial"/>
                <w:sz w:val="24"/>
                <w:szCs w:val="24"/>
              </w:rPr>
            </w:pPr>
            <w:r w:rsidRPr="005431FB">
              <w:rPr>
                <w:rFonts w:ascii="Arial" w:hAnsi="Arial" w:cs="Arial"/>
                <w:sz w:val="24"/>
                <w:szCs w:val="24"/>
              </w:rPr>
              <w:t>4</w:t>
            </w: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75AE603E"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Innovation &amp; Creativity – continuous improvement</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3DAF2628"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 xml:space="preserve">The Supplier should present new ways of working to the Authority at Contract review meetings and at any time during the life of the contract. </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03579B49"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Continuous</w:t>
            </w:r>
          </w:p>
        </w:tc>
      </w:tr>
      <w:tr w:rsidR="005431FB" w:rsidRPr="005431FB" w14:paraId="31EB60AA" w14:textId="77777777" w:rsidTr="5D3239B4">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618A5" w14:textId="77777777" w:rsidR="00C81E05" w:rsidRPr="005431FB" w:rsidRDefault="00C81E05" w:rsidP="000650B2">
            <w:pPr>
              <w:tabs>
                <w:tab w:val="left" w:pos="720"/>
              </w:tabs>
              <w:overflowPunct w:val="0"/>
              <w:autoSpaceDE w:val="0"/>
              <w:autoSpaceDN w:val="0"/>
              <w:spacing w:after="240"/>
              <w:ind w:left="360"/>
              <w:textAlignment w:val="baseline"/>
              <w:outlineLvl w:val="1"/>
              <w:rPr>
                <w:rFonts w:ascii="Arial" w:eastAsia="Times New Roman" w:hAnsi="Arial" w:cs="Arial"/>
                <w:sz w:val="24"/>
                <w:szCs w:val="24"/>
              </w:rPr>
            </w:pPr>
            <w:r w:rsidRPr="005431FB">
              <w:rPr>
                <w:rFonts w:ascii="Arial" w:eastAsia="Times New Roman" w:hAnsi="Arial" w:cs="Arial"/>
                <w:sz w:val="24"/>
                <w:szCs w:val="24"/>
              </w:rPr>
              <w:t>5</w:t>
            </w:r>
          </w:p>
        </w:tc>
        <w:tc>
          <w:tcPr>
            <w:tcW w:w="2208" w:type="dxa"/>
            <w:tcBorders>
              <w:top w:val="nil"/>
              <w:left w:val="nil"/>
              <w:bottom w:val="single" w:sz="8" w:space="0" w:color="auto"/>
              <w:right w:val="single" w:sz="8" w:space="0" w:color="auto"/>
            </w:tcBorders>
            <w:tcMar>
              <w:top w:w="0" w:type="dxa"/>
              <w:left w:w="108" w:type="dxa"/>
              <w:bottom w:w="0" w:type="dxa"/>
              <w:right w:w="108" w:type="dxa"/>
            </w:tcMar>
            <w:hideMark/>
          </w:tcPr>
          <w:p w14:paraId="0D0C5573" w14:textId="77777777" w:rsidR="00C81E05" w:rsidRPr="005431FB" w:rsidRDefault="00C81E05" w:rsidP="00771A59">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Accuracy and reporting – WWAR Personal Effects claims</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2D36D8A6"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Supplie</w:t>
            </w:r>
            <w:r w:rsidRPr="005431FB">
              <w:rPr>
                <w:rFonts w:ascii="Arial" w:hAnsi="Arial" w:cs="Arial"/>
                <w:sz w:val="24"/>
                <w:szCs w:val="24"/>
              </w:rPr>
              <w:t xml:space="preserve">r </w:t>
            </w:r>
            <w:r w:rsidRPr="005431FB">
              <w:rPr>
                <w:rFonts w:ascii="Arial" w:eastAsia="Times New Roman" w:hAnsi="Arial" w:cs="Arial"/>
                <w:sz w:val="24"/>
                <w:szCs w:val="24"/>
              </w:rPr>
              <w:t xml:space="preserve">to provide analysis of quarterly damage/loss claims return for WWAR claims (Heavy Baggage (HB) and Unaccompanied Air Freight (UAF)) showing Post/Officer/claim/settled </w:t>
            </w:r>
            <w:r w:rsidRPr="005431FB">
              <w:rPr>
                <w:rFonts w:ascii="Arial" w:eastAsia="Times New Roman" w:hAnsi="Arial" w:cs="Arial"/>
                <w:sz w:val="24"/>
                <w:szCs w:val="24"/>
              </w:rPr>
              <w:lastRenderedPageBreak/>
              <w:t>amount/under insured claims volume (percentage)/declined, not within policy.</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2C2210CD"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lastRenderedPageBreak/>
              <w:t xml:space="preserve">100% completion of MI quarterly </w:t>
            </w:r>
          </w:p>
        </w:tc>
      </w:tr>
      <w:tr w:rsidR="005431FB" w:rsidRPr="005431FB" w14:paraId="5A0EF920" w14:textId="77777777" w:rsidTr="5D3239B4">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82B95" w14:textId="77777777" w:rsidR="00C81E05" w:rsidRPr="005431FB" w:rsidRDefault="00C81E05" w:rsidP="000650B2">
            <w:pPr>
              <w:tabs>
                <w:tab w:val="left" w:pos="720"/>
              </w:tabs>
              <w:overflowPunct w:val="0"/>
              <w:autoSpaceDE w:val="0"/>
              <w:autoSpaceDN w:val="0"/>
              <w:spacing w:after="240"/>
              <w:ind w:left="360"/>
              <w:textAlignment w:val="baseline"/>
              <w:outlineLvl w:val="1"/>
              <w:rPr>
                <w:rFonts w:ascii="Arial" w:eastAsia="Times New Roman" w:hAnsi="Arial" w:cs="Arial"/>
                <w:sz w:val="24"/>
                <w:szCs w:val="24"/>
              </w:rPr>
            </w:pPr>
            <w:r w:rsidRPr="005431FB">
              <w:rPr>
                <w:rFonts w:ascii="Arial" w:eastAsia="Times New Roman" w:hAnsi="Arial" w:cs="Arial"/>
                <w:sz w:val="24"/>
                <w:szCs w:val="24"/>
              </w:rPr>
              <w:t>6</w:t>
            </w:r>
          </w:p>
        </w:tc>
        <w:tc>
          <w:tcPr>
            <w:tcW w:w="2208" w:type="dxa"/>
            <w:tcBorders>
              <w:top w:val="nil"/>
              <w:left w:val="nil"/>
              <w:bottom w:val="single" w:sz="8" w:space="0" w:color="auto"/>
              <w:right w:val="single" w:sz="8" w:space="0" w:color="auto"/>
            </w:tcBorders>
            <w:tcMar>
              <w:top w:w="0" w:type="dxa"/>
              <w:left w:w="108" w:type="dxa"/>
              <w:bottom w:w="0" w:type="dxa"/>
              <w:right w:w="108" w:type="dxa"/>
            </w:tcMar>
            <w:hideMark/>
          </w:tcPr>
          <w:p w14:paraId="3EDCB418" w14:textId="77777777" w:rsidR="00C81E05" w:rsidRPr="005431FB" w:rsidRDefault="00C81E05" w:rsidP="00771A59">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Accuracy and reporting – WWAR Personal Liability Insurance claims</w:t>
            </w:r>
          </w:p>
        </w:tc>
        <w:tc>
          <w:tcPr>
            <w:tcW w:w="3957" w:type="dxa"/>
            <w:tcBorders>
              <w:top w:val="nil"/>
              <w:left w:val="nil"/>
              <w:bottom w:val="single" w:sz="8" w:space="0" w:color="auto"/>
              <w:right w:val="single" w:sz="8" w:space="0" w:color="auto"/>
            </w:tcBorders>
            <w:tcMar>
              <w:top w:w="0" w:type="dxa"/>
              <w:left w:w="108" w:type="dxa"/>
              <w:bottom w:w="0" w:type="dxa"/>
              <w:right w:w="108" w:type="dxa"/>
            </w:tcMar>
            <w:hideMark/>
          </w:tcPr>
          <w:p w14:paraId="33F5C2B4"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Supplier to provide analysis of quarterly claims return for Worldwide Liability Insurance cover showing Post/Officer/claim/settled amount.</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763B3FE4"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100% completion of MI quarterly</w:t>
            </w:r>
          </w:p>
        </w:tc>
      </w:tr>
      <w:tr w:rsidR="005431FB" w:rsidRPr="005431FB" w14:paraId="7596E783" w14:textId="77777777" w:rsidTr="5D3239B4">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81EAA" w14:textId="77777777" w:rsidR="00C81E05" w:rsidRPr="005431FB" w:rsidRDefault="00C81E05" w:rsidP="000650B2">
            <w:pPr>
              <w:tabs>
                <w:tab w:val="left" w:pos="720"/>
              </w:tabs>
              <w:overflowPunct w:val="0"/>
              <w:autoSpaceDE w:val="0"/>
              <w:autoSpaceDN w:val="0"/>
              <w:spacing w:after="240"/>
              <w:ind w:left="360"/>
              <w:textAlignment w:val="baseline"/>
              <w:outlineLvl w:val="1"/>
              <w:rPr>
                <w:rFonts w:ascii="Arial" w:eastAsia="Times New Roman" w:hAnsi="Arial" w:cs="Arial"/>
                <w:sz w:val="24"/>
                <w:szCs w:val="24"/>
              </w:rPr>
            </w:pPr>
            <w:r w:rsidRPr="005431FB">
              <w:rPr>
                <w:rFonts w:ascii="Arial" w:eastAsia="Times New Roman" w:hAnsi="Arial" w:cs="Arial"/>
                <w:sz w:val="24"/>
                <w:szCs w:val="24"/>
              </w:rPr>
              <w:t>7</w:t>
            </w:r>
          </w:p>
        </w:tc>
        <w:tc>
          <w:tcPr>
            <w:tcW w:w="2208" w:type="dxa"/>
            <w:tcBorders>
              <w:top w:val="nil"/>
              <w:left w:val="nil"/>
              <w:bottom w:val="single" w:sz="8" w:space="0" w:color="auto"/>
              <w:right w:val="single" w:sz="8" w:space="0" w:color="auto"/>
            </w:tcBorders>
            <w:tcMar>
              <w:top w:w="0" w:type="dxa"/>
              <w:left w:w="108" w:type="dxa"/>
              <w:bottom w:w="0" w:type="dxa"/>
              <w:right w:w="108" w:type="dxa"/>
            </w:tcMar>
            <w:hideMark/>
          </w:tcPr>
          <w:p w14:paraId="1A3D11AA" w14:textId="77777777" w:rsidR="00C81E05" w:rsidRPr="005431FB" w:rsidRDefault="00C81E05" w:rsidP="00771A59">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Accuracy and reporting – Personal Accident Insurance Cover for Spouses/ Registered Unmarried Partners</w:t>
            </w:r>
          </w:p>
        </w:tc>
        <w:tc>
          <w:tcPr>
            <w:tcW w:w="3957" w:type="dxa"/>
            <w:tcBorders>
              <w:top w:val="nil"/>
              <w:left w:val="nil"/>
              <w:bottom w:val="single" w:sz="8" w:space="0" w:color="auto"/>
              <w:right w:val="single" w:sz="8" w:space="0" w:color="auto"/>
            </w:tcBorders>
            <w:tcMar>
              <w:top w:w="0" w:type="dxa"/>
              <w:left w:w="108" w:type="dxa"/>
              <w:bottom w:w="0" w:type="dxa"/>
              <w:right w:w="108" w:type="dxa"/>
            </w:tcMar>
            <w:hideMark/>
          </w:tcPr>
          <w:p w14:paraId="33DB5930"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Supplier to provide analysis of quarterly claims return for Personal Accident Insurance Cover for Spouses/Registered Unmarried Partners showing Post/Officer/claim/settled amount.</w:t>
            </w:r>
          </w:p>
        </w:tc>
        <w:tc>
          <w:tcPr>
            <w:tcW w:w="1790" w:type="dxa"/>
            <w:tcBorders>
              <w:top w:val="nil"/>
              <w:left w:val="nil"/>
              <w:bottom w:val="single" w:sz="8" w:space="0" w:color="auto"/>
              <w:right w:val="single" w:sz="8" w:space="0" w:color="auto"/>
            </w:tcBorders>
            <w:tcMar>
              <w:top w:w="0" w:type="dxa"/>
              <w:left w:w="108" w:type="dxa"/>
              <w:bottom w:w="0" w:type="dxa"/>
              <w:right w:w="108" w:type="dxa"/>
            </w:tcMar>
            <w:hideMark/>
          </w:tcPr>
          <w:p w14:paraId="00F94349"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100% completion of MI quarterly</w:t>
            </w:r>
          </w:p>
        </w:tc>
      </w:tr>
      <w:tr w:rsidR="005431FB" w:rsidRPr="005431FB" w14:paraId="66D3E2A1" w14:textId="77777777" w:rsidTr="5D3239B4">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3C7BEF" w14:textId="77777777" w:rsidR="00C81E05" w:rsidRPr="005431FB" w:rsidRDefault="00C81E05" w:rsidP="000650B2">
            <w:pPr>
              <w:tabs>
                <w:tab w:val="left" w:pos="720"/>
              </w:tabs>
              <w:overflowPunct w:val="0"/>
              <w:autoSpaceDE w:val="0"/>
              <w:autoSpaceDN w:val="0"/>
              <w:spacing w:after="240"/>
              <w:ind w:left="360"/>
              <w:textAlignment w:val="baseline"/>
              <w:outlineLvl w:val="1"/>
              <w:rPr>
                <w:rFonts w:ascii="Arial" w:eastAsia="Times New Roman" w:hAnsi="Arial" w:cs="Arial"/>
                <w:sz w:val="24"/>
                <w:szCs w:val="24"/>
              </w:rPr>
            </w:pPr>
            <w:r w:rsidRPr="005431FB">
              <w:rPr>
                <w:rFonts w:ascii="Arial" w:eastAsia="Times New Roman" w:hAnsi="Arial" w:cs="Arial"/>
                <w:sz w:val="24"/>
                <w:szCs w:val="24"/>
              </w:rPr>
              <w:t>8</w:t>
            </w: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606B620E" w14:textId="77777777" w:rsidR="00C81E05" w:rsidRPr="005431FB" w:rsidRDefault="00C81E05" w:rsidP="00771A59">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Accuracy and reporting – Marine Transit Insurance</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129D91F3"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Supplier to provide analysis of quarterly claims return for Marine Transit Insurance showing Post/Charge/claim/settled amount (if applicable).</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41F4C91B"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100% completion of MI quarterly</w:t>
            </w:r>
          </w:p>
        </w:tc>
      </w:tr>
      <w:tr w:rsidR="005431FB" w:rsidRPr="005431FB" w14:paraId="0FF421B3" w14:textId="77777777" w:rsidTr="5D3239B4">
        <w:tc>
          <w:tcPr>
            <w:tcW w:w="1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AA21D0" w14:textId="77777777" w:rsidR="00C81E05" w:rsidRPr="005431FB" w:rsidRDefault="00C81E05" w:rsidP="000650B2">
            <w:pPr>
              <w:tabs>
                <w:tab w:val="left" w:pos="720"/>
              </w:tabs>
              <w:overflowPunct w:val="0"/>
              <w:autoSpaceDE w:val="0"/>
              <w:autoSpaceDN w:val="0"/>
              <w:spacing w:after="240"/>
              <w:ind w:left="360"/>
              <w:textAlignment w:val="baseline"/>
              <w:outlineLvl w:val="1"/>
              <w:rPr>
                <w:rFonts w:ascii="Arial" w:eastAsia="Times New Roman" w:hAnsi="Arial" w:cs="Arial"/>
                <w:sz w:val="24"/>
                <w:szCs w:val="24"/>
              </w:rPr>
            </w:pPr>
            <w:r w:rsidRPr="005431FB">
              <w:rPr>
                <w:rFonts w:ascii="Arial" w:eastAsia="Times New Roman" w:hAnsi="Arial" w:cs="Arial"/>
                <w:sz w:val="24"/>
                <w:szCs w:val="24"/>
              </w:rPr>
              <w:t>9</w:t>
            </w:r>
          </w:p>
        </w:tc>
        <w:tc>
          <w:tcPr>
            <w:tcW w:w="2208" w:type="dxa"/>
            <w:tcBorders>
              <w:top w:val="nil"/>
              <w:left w:val="nil"/>
              <w:bottom w:val="single" w:sz="8" w:space="0" w:color="auto"/>
              <w:right w:val="single" w:sz="8" w:space="0" w:color="auto"/>
            </w:tcBorders>
            <w:tcMar>
              <w:top w:w="0" w:type="dxa"/>
              <w:left w:w="108" w:type="dxa"/>
              <w:bottom w:w="0" w:type="dxa"/>
              <w:right w:w="108" w:type="dxa"/>
            </w:tcMar>
          </w:tcPr>
          <w:p w14:paraId="3EE014E9"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Reporting</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358EFB26"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Claims data for HB and UAF to be shared with the MOPEC supplier on a quarterly basis</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4945A5BD" w14:textId="77777777" w:rsidR="00C81E05" w:rsidRPr="005431FB" w:rsidRDefault="00C81E05" w:rsidP="000650B2">
            <w:pPr>
              <w:tabs>
                <w:tab w:val="left" w:pos="720"/>
              </w:tabs>
              <w:overflowPunct w:val="0"/>
              <w:autoSpaceDE w:val="0"/>
              <w:autoSpaceDN w:val="0"/>
              <w:spacing w:after="240"/>
              <w:textAlignment w:val="baseline"/>
              <w:outlineLvl w:val="1"/>
              <w:rPr>
                <w:rFonts w:ascii="Arial" w:eastAsia="Times New Roman" w:hAnsi="Arial" w:cs="Arial"/>
                <w:sz w:val="24"/>
                <w:szCs w:val="24"/>
              </w:rPr>
            </w:pPr>
            <w:r w:rsidRPr="005431FB">
              <w:rPr>
                <w:rFonts w:ascii="Arial" w:eastAsia="Times New Roman" w:hAnsi="Arial" w:cs="Arial"/>
                <w:sz w:val="24"/>
                <w:szCs w:val="24"/>
              </w:rPr>
              <w:t xml:space="preserve">100% completion of MI quarterly </w:t>
            </w:r>
          </w:p>
        </w:tc>
      </w:tr>
    </w:tbl>
    <w:p w14:paraId="23BD81EF" w14:textId="77777777" w:rsidR="00C81E05" w:rsidRPr="005431FB" w:rsidRDefault="00C81E05" w:rsidP="00094737">
      <w:pPr>
        <w:rPr>
          <w:rFonts w:ascii="Arial" w:hAnsi="Arial" w:cs="Arial"/>
          <w:sz w:val="24"/>
          <w:szCs w:val="24"/>
        </w:rPr>
      </w:pPr>
      <w:bookmarkStart w:id="310" w:name="_Toc368573040"/>
    </w:p>
    <w:p w14:paraId="382E6040" w14:textId="77777777" w:rsidR="00C81E05" w:rsidRPr="005431FB" w:rsidRDefault="00C81E05" w:rsidP="00C81E05">
      <w:pPr>
        <w:pStyle w:val="Heading2"/>
        <w:keepNext w:val="0"/>
        <w:keepLines w:val="0"/>
        <w:numPr>
          <w:ilvl w:val="1"/>
          <w:numId w:val="0"/>
        </w:numPr>
        <w:tabs>
          <w:tab w:val="num" w:pos="710"/>
        </w:tabs>
        <w:adjustRightInd w:val="0"/>
        <w:spacing w:before="0" w:after="240"/>
        <w:ind w:left="709" w:hanging="709"/>
        <w:jc w:val="both"/>
        <w:rPr>
          <w:rFonts w:ascii="Arial" w:hAnsi="Arial" w:cs="Arial"/>
          <w:b/>
          <w:bCs/>
          <w:color w:val="auto"/>
          <w:sz w:val="24"/>
          <w:szCs w:val="24"/>
        </w:rPr>
      </w:pPr>
      <w:r w:rsidRPr="005431FB">
        <w:rPr>
          <w:rFonts w:ascii="Arial" w:hAnsi="Arial" w:cs="Arial"/>
          <w:bCs/>
          <w:color w:val="auto"/>
          <w:sz w:val="24"/>
          <w:szCs w:val="24"/>
        </w:rPr>
        <w:t>The supplier is to provide an exit management document within three months of the go live of the contract.</w:t>
      </w:r>
    </w:p>
    <w:p w14:paraId="662F5A74" w14:textId="77777777" w:rsidR="00C81E05" w:rsidRPr="005431FB" w:rsidRDefault="00C81E05" w:rsidP="004F23A3">
      <w:pPr>
        <w:rPr>
          <w:rFonts w:ascii="Arial" w:eastAsia="STZhongsong" w:hAnsi="Arial" w:cs="Arial"/>
          <w:sz w:val="24"/>
          <w:szCs w:val="24"/>
        </w:rPr>
      </w:pPr>
      <w:r w:rsidRPr="005431FB">
        <w:rPr>
          <w:rFonts w:ascii="Arial" w:hAnsi="Arial" w:cs="Arial"/>
          <w:sz w:val="24"/>
          <w:szCs w:val="24"/>
        </w:rPr>
        <w:br w:type="page"/>
      </w:r>
    </w:p>
    <w:p w14:paraId="41AE00DD" w14:textId="77777777" w:rsidR="00C81E05" w:rsidRPr="005431FB" w:rsidRDefault="00C81E05" w:rsidP="00C81E05">
      <w:pPr>
        <w:pStyle w:val="Heading1"/>
        <w:keepLines w:val="0"/>
        <w:tabs>
          <w:tab w:val="num" w:pos="720"/>
        </w:tabs>
        <w:adjustRightInd w:val="0"/>
        <w:spacing w:before="0" w:after="120"/>
        <w:ind w:left="720" w:hanging="720"/>
        <w:rPr>
          <w:rFonts w:ascii="Arial" w:hAnsi="Arial" w:cs="Arial"/>
          <w:b/>
          <w:bCs/>
          <w:color w:val="auto"/>
          <w:sz w:val="24"/>
          <w:szCs w:val="24"/>
        </w:rPr>
      </w:pPr>
      <w:bookmarkStart w:id="311" w:name="_Toc144303812"/>
      <w:r w:rsidRPr="005431FB">
        <w:rPr>
          <w:rFonts w:ascii="Arial" w:hAnsi="Arial" w:cs="Arial"/>
          <w:bCs/>
          <w:color w:val="auto"/>
          <w:sz w:val="24"/>
          <w:szCs w:val="24"/>
        </w:rPr>
        <w:lastRenderedPageBreak/>
        <w:t>Security requirements</w:t>
      </w:r>
      <w:bookmarkEnd w:id="310"/>
      <w:bookmarkEnd w:id="311"/>
    </w:p>
    <w:p w14:paraId="4B63E744" w14:textId="77777777" w:rsidR="00C81E05" w:rsidRPr="005431FB" w:rsidRDefault="00C81E05" w:rsidP="00C81E05">
      <w:pPr>
        <w:pStyle w:val="Heading2"/>
        <w:keepNext w:val="0"/>
        <w:keepLines w:val="0"/>
        <w:numPr>
          <w:ilvl w:val="1"/>
          <w:numId w:val="0"/>
        </w:numPr>
        <w:tabs>
          <w:tab w:val="num" w:pos="709"/>
          <w:tab w:val="num" w:pos="1430"/>
        </w:tabs>
        <w:adjustRightInd w:val="0"/>
        <w:spacing w:before="0" w:after="240"/>
        <w:ind w:left="709" w:hanging="720"/>
        <w:rPr>
          <w:rFonts w:ascii="Arial" w:hAnsi="Arial" w:cs="Arial"/>
          <w:b/>
          <w:bCs/>
          <w:color w:val="auto"/>
          <w:sz w:val="24"/>
          <w:szCs w:val="24"/>
        </w:rPr>
      </w:pPr>
      <w:r w:rsidRPr="005431FB">
        <w:rPr>
          <w:rFonts w:ascii="Arial" w:hAnsi="Arial" w:cs="Arial"/>
          <w:bCs/>
          <w:color w:val="auto"/>
          <w:sz w:val="24"/>
          <w:szCs w:val="24"/>
        </w:rPr>
        <w:t xml:space="preserve">Data Protection: All data held on behalf of the Authority in relation to this contract must be held within the United Kingdom. The supplier will need to set out how they will manage Authority data to prevent non-authorised staff from accessing this.  No data should be passed to any third parties without consent from the Authority. </w:t>
      </w:r>
    </w:p>
    <w:p w14:paraId="52ABF265"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709" w:hanging="720"/>
        <w:rPr>
          <w:rFonts w:ascii="Arial" w:hAnsi="Arial" w:cs="Arial"/>
          <w:b/>
          <w:bCs/>
          <w:color w:val="auto"/>
          <w:sz w:val="24"/>
          <w:szCs w:val="24"/>
        </w:rPr>
      </w:pPr>
      <w:r w:rsidRPr="005431FB">
        <w:rPr>
          <w:rFonts w:ascii="Arial" w:hAnsi="Arial" w:cs="Arial"/>
          <w:bCs/>
          <w:color w:val="auto"/>
          <w:sz w:val="24"/>
          <w:szCs w:val="24"/>
        </w:rPr>
        <w:t>A Business Continuity and Disaster Recovery Plan will be required to safeguard the Authority’s data in the event of IT systems failure, including system corruption, or loss of data e.g. due to hacking. The supplier may be required to work with the Authority on contract award to complete a Data Protection Impact Assessment, as appropriate to the solution proposed.</w:t>
      </w:r>
    </w:p>
    <w:p w14:paraId="297EEC9A" w14:textId="77777777" w:rsidR="00C81E05" w:rsidRPr="005431FB" w:rsidRDefault="00C81E05" w:rsidP="00C81E05">
      <w:pPr>
        <w:pStyle w:val="Heading2"/>
        <w:keepNext w:val="0"/>
        <w:keepLines w:val="0"/>
        <w:numPr>
          <w:ilvl w:val="1"/>
          <w:numId w:val="0"/>
        </w:numPr>
        <w:tabs>
          <w:tab w:val="num" w:pos="1430"/>
        </w:tabs>
        <w:adjustRightInd w:val="0"/>
        <w:spacing w:before="0" w:after="120"/>
        <w:ind w:left="709" w:hanging="720"/>
        <w:rPr>
          <w:rFonts w:ascii="Arial" w:hAnsi="Arial" w:cs="Arial"/>
          <w:b/>
          <w:bCs/>
          <w:color w:val="auto"/>
          <w:sz w:val="24"/>
          <w:szCs w:val="24"/>
        </w:rPr>
      </w:pPr>
      <w:r w:rsidRPr="005431FB">
        <w:rPr>
          <w:rFonts w:ascii="Arial" w:hAnsi="Arial" w:cs="Arial"/>
          <w:bCs/>
          <w:color w:val="auto"/>
          <w:sz w:val="24"/>
          <w:szCs w:val="24"/>
        </w:rPr>
        <w:t xml:space="preserve">Cyber Security: We invite bidders to propose technological initiatives in any area of our requirement that could improve the service to FCDO staff while making potential savings. The supplier will be required to have Cyber Essentials Plus accreditation prior to the start of the contract and will be required to provide their demonstration of compliance certificate prior to the start of the contract.  </w:t>
      </w:r>
    </w:p>
    <w:p w14:paraId="0547969B" w14:textId="77777777" w:rsidR="00C81E05" w:rsidRPr="005431FB" w:rsidRDefault="00C81E05" w:rsidP="00C81E05">
      <w:pPr>
        <w:pStyle w:val="Heading2"/>
        <w:keepNext w:val="0"/>
        <w:keepLines w:val="0"/>
        <w:numPr>
          <w:ilvl w:val="1"/>
          <w:numId w:val="0"/>
        </w:numPr>
        <w:tabs>
          <w:tab w:val="num" w:pos="1430"/>
        </w:tabs>
        <w:adjustRightInd w:val="0"/>
        <w:spacing w:before="0" w:after="240"/>
        <w:ind w:left="709" w:hanging="720"/>
        <w:rPr>
          <w:rFonts w:ascii="Arial" w:hAnsi="Arial" w:cs="Arial"/>
          <w:b/>
          <w:bCs/>
          <w:color w:val="auto"/>
          <w:sz w:val="24"/>
          <w:szCs w:val="24"/>
        </w:rPr>
      </w:pPr>
      <w:r w:rsidRPr="005431FB">
        <w:rPr>
          <w:rFonts w:ascii="Arial" w:hAnsi="Arial" w:cs="Arial"/>
          <w:bCs/>
          <w:color w:val="auto"/>
          <w:sz w:val="24"/>
          <w:szCs w:val="24"/>
        </w:rPr>
        <w:t xml:space="preserve">Personnel Security: We expect supplier staff working on this contract to have Government Security clearance of SC level as a minimum to deliver it.  The supplier will need to ensure any employees or sub-contractors responsible for the delivery of this contract are prepared to go through the vetting procedure if required.  </w:t>
      </w:r>
    </w:p>
    <w:p w14:paraId="266976CD" w14:textId="77777777" w:rsidR="00C81E05" w:rsidRPr="005431FB" w:rsidRDefault="00C81E05" w:rsidP="00C81E05">
      <w:pPr>
        <w:pStyle w:val="Heading1"/>
        <w:keepLines w:val="0"/>
        <w:tabs>
          <w:tab w:val="num" w:pos="0"/>
        </w:tabs>
        <w:overflowPunct w:val="0"/>
        <w:autoSpaceDE w:val="0"/>
        <w:autoSpaceDN w:val="0"/>
        <w:adjustRightInd w:val="0"/>
        <w:spacing w:before="0" w:after="120"/>
        <w:ind w:left="709" w:hanging="709"/>
        <w:textAlignment w:val="baseline"/>
        <w:rPr>
          <w:rFonts w:ascii="Arial" w:hAnsi="Arial" w:cs="Arial"/>
          <w:b/>
          <w:bCs/>
          <w:color w:val="auto"/>
          <w:sz w:val="24"/>
          <w:szCs w:val="24"/>
        </w:rPr>
      </w:pPr>
      <w:bookmarkStart w:id="312" w:name="_Toc144303813"/>
      <w:bookmarkStart w:id="313" w:name="_Toc368573042"/>
      <w:r w:rsidRPr="005431FB">
        <w:rPr>
          <w:rFonts w:ascii="Arial" w:hAnsi="Arial" w:cs="Arial"/>
          <w:bCs/>
          <w:color w:val="auto"/>
          <w:sz w:val="24"/>
          <w:szCs w:val="24"/>
        </w:rPr>
        <w:t>payment</w:t>
      </w:r>
      <w:bookmarkEnd w:id="312"/>
    </w:p>
    <w:p w14:paraId="36FF5CAE" w14:textId="77777777" w:rsidR="00C81E05" w:rsidRPr="005431FB" w:rsidRDefault="00C81E05" w:rsidP="00C81E05">
      <w:pPr>
        <w:pStyle w:val="Heading2"/>
        <w:keepNext w:val="0"/>
        <w:keepLines w:val="0"/>
        <w:numPr>
          <w:ilvl w:val="1"/>
          <w:numId w:val="0"/>
        </w:numPr>
        <w:adjustRightInd w:val="0"/>
        <w:spacing w:before="0" w:after="240"/>
        <w:ind w:left="709" w:hanging="709"/>
        <w:jc w:val="both"/>
        <w:rPr>
          <w:rFonts w:ascii="Arial" w:hAnsi="Arial" w:cs="Arial"/>
          <w:b/>
          <w:bCs/>
          <w:color w:val="auto"/>
          <w:sz w:val="24"/>
          <w:szCs w:val="24"/>
        </w:rPr>
      </w:pPr>
      <w:r w:rsidRPr="005431FB">
        <w:rPr>
          <w:rFonts w:ascii="Arial" w:hAnsi="Arial" w:cs="Arial"/>
          <w:bCs/>
          <w:color w:val="auto"/>
          <w:sz w:val="24"/>
          <w:szCs w:val="24"/>
          <w:shd w:val="clear" w:color="auto" w:fill="FFFFFF"/>
        </w:rPr>
        <w:t xml:space="preserve">Payment can only be made following satisfactory delivery of pre-agreed certified products and deliverables. </w:t>
      </w:r>
    </w:p>
    <w:p w14:paraId="7D93609D" w14:textId="77777777" w:rsidR="00C81E05" w:rsidRPr="005431FB" w:rsidRDefault="00C81E05" w:rsidP="00C81E05">
      <w:pPr>
        <w:pStyle w:val="Heading2"/>
        <w:keepNext w:val="0"/>
        <w:keepLines w:val="0"/>
        <w:numPr>
          <w:ilvl w:val="1"/>
          <w:numId w:val="0"/>
        </w:numPr>
        <w:adjustRightInd w:val="0"/>
        <w:spacing w:before="0" w:after="240"/>
        <w:ind w:left="709" w:hanging="709"/>
        <w:jc w:val="both"/>
        <w:rPr>
          <w:rFonts w:ascii="Arial" w:hAnsi="Arial" w:cs="Arial"/>
          <w:b/>
          <w:bCs/>
          <w:color w:val="auto"/>
          <w:sz w:val="24"/>
          <w:szCs w:val="24"/>
        </w:rPr>
      </w:pPr>
      <w:r w:rsidRPr="005431FB">
        <w:rPr>
          <w:rFonts w:ascii="Arial" w:hAnsi="Arial" w:cs="Arial"/>
          <w:bCs/>
          <w:color w:val="auto"/>
          <w:sz w:val="24"/>
          <w:szCs w:val="24"/>
          <w:shd w:val="clear" w:color="auto" w:fill="FFFFFF"/>
        </w:rPr>
        <w:t xml:space="preserve">Before payment can be considered, each invoice must include a detailed elemental breakdown of work completed and the associated costs. </w:t>
      </w:r>
    </w:p>
    <w:p w14:paraId="19EE6C56" w14:textId="77777777" w:rsidR="00C81E05" w:rsidRPr="005431FB" w:rsidRDefault="00C81E05" w:rsidP="00C81E05">
      <w:pPr>
        <w:pStyle w:val="Heading1"/>
        <w:keepLines w:val="0"/>
        <w:tabs>
          <w:tab w:val="num" w:pos="0"/>
        </w:tabs>
        <w:overflowPunct w:val="0"/>
        <w:autoSpaceDE w:val="0"/>
        <w:autoSpaceDN w:val="0"/>
        <w:adjustRightInd w:val="0"/>
        <w:spacing w:before="0" w:after="120"/>
        <w:ind w:left="709" w:hanging="709"/>
        <w:textAlignment w:val="baseline"/>
        <w:rPr>
          <w:rFonts w:ascii="Arial" w:hAnsi="Arial" w:cs="Arial"/>
          <w:b/>
          <w:bCs/>
          <w:color w:val="auto"/>
          <w:sz w:val="24"/>
          <w:szCs w:val="24"/>
        </w:rPr>
      </w:pPr>
      <w:bookmarkStart w:id="314" w:name="_Toc368573043"/>
      <w:bookmarkStart w:id="315" w:name="_Toc144303814"/>
      <w:bookmarkEnd w:id="298"/>
      <w:bookmarkEnd w:id="313"/>
      <w:bookmarkEnd w:id="314"/>
      <w:r w:rsidRPr="005431FB">
        <w:rPr>
          <w:rFonts w:ascii="Arial" w:hAnsi="Arial" w:cs="Arial"/>
          <w:color w:val="auto"/>
          <w:sz w:val="24"/>
          <w:szCs w:val="24"/>
        </w:rPr>
        <w:t xml:space="preserve">Duration of contract: </w:t>
      </w:r>
      <w:r w:rsidRPr="005431FB">
        <w:rPr>
          <w:rFonts w:ascii="Arial" w:hAnsi="Arial" w:cs="Arial"/>
          <w:bCs/>
          <w:color w:val="auto"/>
          <w:sz w:val="24"/>
          <w:szCs w:val="24"/>
        </w:rPr>
        <w:t>it is the authority’s intention that this contract will start in April 2024 and run for a period of 3 years with the possibility of a 2-year extension.</w:t>
      </w:r>
      <w:bookmarkEnd w:id="315"/>
    </w:p>
    <w:p w14:paraId="459CB049" w14:textId="77777777" w:rsidR="00864CE1" w:rsidRDefault="00864CE1" w:rsidP="007E12FE">
      <w:pPr>
        <w:pStyle w:val="GPSL2NumberedBoldHeading"/>
        <w:ind w:left="0" w:firstLine="0"/>
        <w:jc w:val="left"/>
        <w:rPr>
          <w:rFonts w:ascii="Arial" w:hAnsi="Arial"/>
          <w:sz w:val="24"/>
        </w:rPr>
      </w:pPr>
    </w:p>
    <w:p w14:paraId="2723B2F1" w14:textId="77777777" w:rsidR="00864CE1" w:rsidRDefault="00864CE1" w:rsidP="007E12FE">
      <w:pPr>
        <w:pStyle w:val="GPSL2NumberedBoldHeading"/>
        <w:ind w:left="0" w:firstLine="0"/>
        <w:jc w:val="left"/>
        <w:rPr>
          <w:rFonts w:ascii="Arial" w:hAnsi="Arial"/>
          <w:b w:val="0"/>
          <w:sz w:val="24"/>
          <w:highlight w:val="yellow"/>
        </w:rPr>
        <w:sectPr w:rsidR="00864CE1" w:rsidSect="00FE4EB4">
          <w:headerReference w:type="even" r:id="rId77"/>
          <w:headerReference w:type="default" r:id="rId78"/>
          <w:footerReference w:type="even" r:id="rId79"/>
          <w:footerReference w:type="default" r:id="rId80"/>
          <w:headerReference w:type="first" r:id="rId81"/>
          <w:footerReference w:type="first" r:id="rId82"/>
          <w:pgSz w:w="11906" w:h="16838"/>
          <w:pgMar w:top="1440" w:right="1440" w:bottom="1440" w:left="1440" w:header="709" w:footer="709" w:gutter="0"/>
          <w:cols w:space="708"/>
          <w:docGrid w:linePitch="360"/>
        </w:sectPr>
      </w:pPr>
    </w:p>
    <w:p w14:paraId="6F4C6EFF" w14:textId="77777777" w:rsidR="00035AB4" w:rsidRDefault="00035AB4">
      <w:bookmarkStart w:id="316" w:name="gjdgxs" w:colFirst="0" w:colLast="0"/>
      <w:bookmarkStart w:id="317" w:name="_30j0zll" w:colFirst="0" w:colLast="0"/>
      <w:bookmarkEnd w:id="316"/>
      <w:bookmarkEnd w:id="317"/>
      <w:r>
        <w:rPr>
          <w:noProof/>
        </w:rPr>
        <w:lastRenderedPageBreak/>
        <w:drawing>
          <wp:anchor distT="0" distB="0" distL="114300" distR="114300" simplePos="0" relativeHeight="251658240" behindDoc="0" locked="0" layoutInCell="1" hidden="0" allowOverlap="1" wp14:anchorId="08740FD5" wp14:editId="67900B7C">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3"/>
                    <a:srcRect/>
                    <a:stretch>
                      <a:fillRect/>
                    </a:stretch>
                  </pic:blipFill>
                  <pic:spPr>
                    <a:xfrm>
                      <a:off x="0" y="0"/>
                      <a:ext cx="1647821" cy="1371600"/>
                    </a:xfrm>
                    <a:prstGeom prst="rect">
                      <a:avLst/>
                    </a:prstGeom>
                    <a:ln/>
                  </pic:spPr>
                </pic:pic>
              </a:graphicData>
            </a:graphic>
          </wp:anchor>
        </w:drawing>
      </w:r>
    </w:p>
    <w:p w14:paraId="624B0CEB" w14:textId="77777777" w:rsidR="00035AB4" w:rsidRDefault="00035AB4"/>
    <w:p w14:paraId="743B7CF1" w14:textId="77777777" w:rsidR="00035AB4" w:rsidRDefault="00035AB4"/>
    <w:p w14:paraId="29352722" w14:textId="77777777" w:rsidR="00035AB4" w:rsidRDefault="00035AB4"/>
    <w:p w14:paraId="772B074F" w14:textId="77777777" w:rsidR="00035AB4" w:rsidRDefault="00035AB4"/>
    <w:p w14:paraId="48C4583C" w14:textId="77777777" w:rsidR="00035AB4" w:rsidRDefault="00035AB4"/>
    <w:p w14:paraId="2F79DD6D" w14:textId="77777777" w:rsidR="00035AB4" w:rsidRDefault="00035AB4"/>
    <w:p w14:paraId="71305A17" w14:textId="77777777" w:rsidR="00035AB4" w:rsidRDefault="00035AB4"/>
    <w:p w14:paraId="66FD06BC" w14:textId="77777777" w:rsidR="00035AB4" w:rsidRDefault="00035AB4"/>
    <w:p w14:paraId="623236E5" w14:textId="77777777" w:rsidR="00035AB4" w:rsidRDefault="00035AB4"/>
    <w:p w14:paraId="3B70D3BF" w14:textId="77777777" w:rsidR="00035AB4" w:rsidRDefault="00035AB4"/>
    <w:p w14:paraId="72781715" w14:textId="77777777" w:rsidR="00035AB4" w:rsidRDefault="00035AB4"/>
    <w:p w14:paraId="041A7286" w14:textId="77777777" w:rsidR="00035AB4" w:rsidRDefault="00035AB4">
      <w:pPr>
        <w:ind w:left="165"/>
        <w:rPr>
          <w:b/>
        </w:rPr>
      </w:pPr>
    </w:p>
    <w:p w14:paraId="05A835C2" w14:textId="77777777" w:rsidR="00035AB4" w:rsidRDefault="00035AB4" w:rsidP="00193DF7">
      <w:pPr>
        <w:ind w:left="165"/>
        <w:jc w:val="center"/>
        <w:rPr>
          <w:b/>
          <w:sz w:val="96"/>
          <w:szCs w:val="96"/>
        </w:rPr>
      </w:pPr>
      <w:r>
        <w:rPr>
          <w:b/>
          <w:sz w:val="96"/>
          <w:szCs w:val="96"/>
        </w:rPr>
        <w:t>Core Terms</w:t>
      </w:r>
      <w:r>
        <w:br w:type="page"/>
      </w:r>
    </w:p>
    <w:p w14:paraId="2122F3FF" w14:textId="77777777" w:rsidR="00035AB4" w:rsidRDefault="00035AB4">
      <w:pPr>
        <w:sectPr w:rsidR="00035AB4" w:rsidSect="00FE4EB4">
          <w:headerReference w:type="even" r:id="rId84"/>
          <w:headerReference w:type="default" r:id="rId85"/>
          <w:footerReference w:type="even" r:id="rId86"/>
          <w:footerReference w:type="default" r:id="rId87"/>
          <w:headerReference w:type="first" r:id="rId88"/>
          <w:footerReference w:type="first" r:id="rId89"/>
          <w:pgSz w:w="11906" w:h="16838"/>
          <w:pgMar w:top="1440" w:right="1440" w:bottom="1440" w:left="1440" w:header="709" w:footer="709" w:gutter="0"/>
          <w:cols w:space="708"/>
          <w:docGrid w:linePitch="360"/>
        </w:sectPr>
      </w:pPr>
    </w:p>
    <w:p w14:paraId="54F75108" w14:textId="77777777" w:rsidR="00035AB4" w:rsidRPr="005431FB" w:rsidRDefault="00035AB4">
      <w:pPr>
        <w:pStyle w:val="Heading1"/>
        <w:rPr>
          <w:rFonts w:ascii="Arial" w:hAnsi="Arial" w:cs="Arial"/>
          <w:color w:val="auto"/>
          <w:sz w:val="24"/>
          <w:szCs w:val="24"/>
        </w:rPr>
      </w:pPr>
      <w:r>
        <w:lastRenderedPageBreak/>
        <w:t>1.</w:t>
      </w:r>
      <w:r>
        <w:tab/>
      </w:r>
      <w:r w:rsidRPr="005431FB">
        <w:rPr>
          <w:rFonts w:ascii="Arial" w:hAnsi="Arial" w:cs="Arial"/>
          <w:color w:val="auto"/>
          <w:sz w:val="24"/>
          <w:szCs w:val="24"/>
        </w:rPr>
        <w:t xml:space="preserve">Definitions used in the contract </w:t>
      </w:r>
    </w:p>
    <w:p w14:paraId="2EEC801E" w14:textId="77777777" w:rsidR="00035AB4" w:rsidRPr="005431FB" w:rsidRDefault="00035AB4">
      <w:pPr>
        <w:rPr>
          <w:rFonts w:ascii="Arial" w:hAnsi="Arial" w:cs="Arial"/>
          <w:sz w:val="24"/>
          <w:szCs w:val="24"/>
        </w:rPr>
      </w:pPr>
      <w:r w:rsidRPr="005431FB">
        <w:rPr>
          <w:rFonts w:ascii="Arial" w:hAnsi="Arial" w:cs="Arial"/>
          <w:sz w:val="24"/>
          <w:szCs w:val="24"/>
        </w:rPr>
        <w:t>1.1</w:t>
      </w:r>
      <w:r w:rsidRPr="005431FB">
        <w:rPr>
          <w:rFonts w:ascii="Arial" w:hAnsi="Arial" w:cs="Arial"/>
          <w:sz w:val="24"/>
          <w:szCs w:val="24"/>
        </w:rPr>
        <w:tab/>
        <w:t>Interpret this Contract using Joint Schedule 1 (Definitions).</w:t>
      </w:r>
      <w:r w:rsidRPr="005431FB">
        <w:rPr>
          <w:rFonts w:ascii="Arial" w:hAnsi="Arial" w:cs="Arial"/>
          <w:sz w:val="24"/>
          <w:szCs w:val="24"/>
        </w:rPr>
        <w:br/>
      </w:r>
    </w:p>
    <w:p w14:paraId="41FBBB11"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2.</w:t>
      </w:r>
      <w:r w:rsidRPr="005431FB">
        <w:rPr>
          <w:rFonts w:ascii="Arial" w:hAnsi="Arial" w:cs="Arial"/>
          <w:color w:val="auto"/>
          <w:sz w:val="24"/>
          <w:szCs w:val="24"/>
        </w:rPr>
        <w:tab/>
        <w:t xml:space="preserve">How the contract works </w:t>
      </w:r>
    </w:p>
    <w:p w14:paraId="71444F8B" w14:textId="77777777" w:rsidR="00035AB4" w:rsidRPr="00A521F3" w:rsidRDefault="00035AB4">
      <w:pPr>
        <w:rPr>
          <w:rFonts w:ascii="Arial" w:hAnsi="Arial" w:cs="Arial"/>
          <w:sz w:val="24"/>
          <w:szCs w:val="24"/>
        </w:rPr>
      </w:pPr>
      <w:r w:rsidRPr="00A521F3">
        <w:rPr>
          <w:rFonts w:ascii="Arial" w:hAnsi="Arial" w:cs="Arial"/>
          <w:sz w:val="24"/>
          <w:szCs w:val="24"/>
        </w:rPr>
        <w:t>2.1</w:t>
      </w:r>
      <w:r w:rsidRPr="00A521F3">
        <w:rPr>
          <w:rFonts w:ascii="Arial" w:hAnsi="Arial" w:cs="Arial"/>
          <w:sz w:val="24"/>
          <w:szCs w:val="24"/>
        </w:rPr>
        <w:tab/>
        <w:t>The Supplier is eligible for the award of Call-Off Contracts during the Framework Contract Period.</w:t>
      </w:r>
      <w:r w:rsidRPr="00A521F3">
        <w:rPr>
          <w:rFonts w:ascii="Arial" w:hAnsi="Arial" w:cs="Arial"/>
          <w:sz w:val="24"/>
          <w:szCs w:val="24"/>
        </w:rPr>
        <w:br/>
      </w:r>
    </w:p>
    <w:p w14:paraId="64AC7590" w14:textId="77777777" w:rsidR="00035AB4" w:rsidRPr="00A521F3" w:rsidRDefault="00035AB4">
      <w:pPr>
        <w:rPr>
          <w:rFonts w:ascii="Arial" w:hAnsi="Arial" w:cs="Arial"/>
          <w:sz w:val="24"/>
          <w:szCs w:val="24"/>
        </w:rPr>
      </w:pPr>
      <w:r w:rsidRPr="00A521F3">
        <w:rPr>
          <w:rFonts w:ascii="Arial" w:hAnsi="Arial" w:cs="Arial"/>
          <w:sz w:val="24"/>
          <w:szCs w:val="24"/>
        </w:rPr>
        <w:t>2.2</w:t>
      </w:r>
      <w:r w:rsidRPr="00A521F3">
        <w:rPr>
          <w:rFonts w:ascii="Arial" w:hAnsi="Arial" w:cs="Arial"/>
          <w:sz w:val="24"/>
          <w:szCs w:val="24"/>
        </w:rPr>
        <w:tab/>
        <w:t xml:space="preserve">CCS doesn’t guarantee the Supplier any exclusivity, </w:t>
      </w:r>
      <w:proofErr w:type="gramStart"/>
      <w:r w:rsidRPr="00A521F3">
        <w:rPr>
          <w:rFonts w:ascii="Arial" w:hAnsi="Arial" w:cs="Arial"/>
          <w:sz w:val="24"/>
          <w:szCs w:val="24"/>
        </w:rPr>
        <w:t>quantity</w:t>
      </w:r>
      <w:proofErr w:type="gramEnd"/>
      <w:r w:rsidRPr="00A521F3">
        <w:rPr>
          <w:rFonts w:ascii="Arial" w:hAnsi="Arial" w:cs="Arial"/>
          <w:sz w:val="24"/>
          <w:szCs w:val="24"/>
        </w:rPr>
        <w:t xml:space="preserve"> or value of work under the Framework Contract.</w:t>
      </w:r>
      <w:r w:rsidRPr="00A521F3">
        <w:rPr>
          <w:rFonts w:ascii="Arial" w:hAnsi="Arial" w:cs="Arial"/>
          <w:sz w:val="24"/>
          <w:szCs w:val="24"/>
        </w:rPr>
        <w:br/>
      </w:r>
    </w:p>
    <w:p w14:paraId="47270F12" w14:textId="77777777" w:rsidR="00035AB4" w:rsidRPr="00A521F3" w:rsidRDefault="00035AB4">
      <w:pPr>
        <w:rPr>
          <w:rFonts w:ascii="Arial" w:hAnsi="Arial" w:cs="Arial"/>
          <w:sz w:val="24"/>
          <w:szCs w:val="24"/>
        </w:rPr>
      </w:pPr>
      <w:r w:rsidRPr="00A521F3">
        <w:rPr>
          <w:rFonts w:ascii="Arial" w:hAnsi="Arial" w:cs="Arial"/>
          <w:sz w:val="24"/>
          <w:szCs w:val="24"/>
        </w:rPr>
        <w:t>2.3</w:t>
      </w:r>
      <w:r w:rsidRPr="00A521F3">
        <w:rPr>
          <w:rFonts w:ascii="Arial" w:hAnsi="Arial" w:cs="Arial"/>
          <w:sz w:val="24"/>
          <w:szCs w:val="24"/>
        </w:rPr>
        <w:tab/>
        <w:t xml:space="preserve">CCS has paid one penny to the Supplier legally to form the Framework Contract. The Supplier acknowledges this payment. </w:t>
      </w:r>
      <w:r w:rsidRPr="00A521F3">
        <w:rPr>
          <w:rFonts w:ascii="Arial" w:hAnsi="Arial" w:cs="Arial"/>
          <w:sz w:val="24"/>
          <w:szCs w:val="24"/>
        </w:rPr>
        <w:br/>
      </w:r>
    </w:p>
    <w:p w14:paraId="407A05BF" w14:textId="77777777" w:rsidR="00035AB4" w:rsidRPr="00A521F3" w:rsidRDefault="00035AB4">
      <w:pPr>
        <w:rPr>
          <w:rFonts w:ascii="Arial" w:hAnsi="Arial" w:cs="Arial"/>
          <w:sz w:val="24"/>
          <w:szCs w:val="24"/>
        </w:rPr>
      </w:pPr>
      <w:r w:rsidRPr="00A521F3">
        <w:rPr>
          <w:rFonts w:ascii="Arial" w:hAnsi="Arial" w:cs="Arial"/>
          <w:sz w:val="24"/>
          <w:szCs w:val="24"/>
        </w:rPr>
        <w:t>2.4</w:t>
      </w:r>
      <w:r w:rsidRPr="00A521F3">
        <w:rPr>
          <w:rFonts w:ascii="Arial" w:hAnsi="Arial" w:cs="Arial"/>
          <w:sz w:val="24"/>
          <w:szCs w:val="24"/>
        </w:rP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243B52EB" w14:textId="77777777" w:rsidR="00035AB4" w:rsidRPr="00A521F3" w:rsidRDefault="00035AB4">
      <w:pPr>
        <w:rPr>
          <w:rFonts w:ascii="Arial" w:hAnsi="Arial" w:cs="Arial"/>
          <w:sz w:val="24"/>
          <w:szCs w:val="24"/>
        </w:rPr>
      </w:pPr>
    </w:p>
    <w:p w14:paraId="12E8D5BE" w14:textId="77777777" w:rsidR="00035AB4" w:rsidRPr="00A521F3" w:rsidRDefault="00035AB4" w:rsidP="00035AB4">
      <w:pPr>
        <w:widowControl w:val="0"/>
        <w:numPr>
          <w:ilvl w:val="0"/>
          <w:numId w:val="41"/>
        </w:numPr>
        <w:spacing w:before="20" w:after="0" w:line="240" w:lineRule="auto"/>
        <w:rPr>
          <w:rFonts w:ascii="Arial" w:hAnsi="Arial" w:cs="Arial"/>
          <w:sz w:val="24"/>
          <w:szCs w:val="24"/>
        </w:rPr>
      </w:pPr>
      <w:r w:rsidRPr="00A521F3">
        <w:rPr>
          <w:rFonts w:ascii="Arial" w:hAnsi="Arial" w:cs="Arial"/>
          <w:sz w:val="24"/>
          <w:szCs w:val="24"/>
        </w:rPr>
        <w:t>make changes to Framework Schedule 6 (Order Form Template and Call-Off Schedules)</w:t>
      </w:r>
    </w:p>
    <w:p w14:paraId="095CA1BC" w14:textId="77777777" w:rsidR="00035AB4" w:rsidRPr="00A521F3" w:rsidRDefault="00035AB4" w:rsidP="00035AB4">
      <w:pPr>
        <w:widowControl w:val="0"/>
        <w:numPr>
          <w:ilvl w:val="0"/>
          <w:numId w:val="41"/>
        </w:numPr>
        <w:spacing w:after="0" w:line="240" w:lineRule="auto"/>
        <w:rPr>
          <w:rFonts w:ascii="Arial" w:hAnsi="Arial" w:cs="Arial"/>
          <w:sz w:val="24"/>
          <w:szCs w:val="24"/>
        </w:rPr>
      </w:pPr>
      <w:r w:rsidRPr="00A521F3">
        <w:rPr>
          <w:rFonts w:ascii="Arial" w:hAnsi="Arial" w:cs="Arial"/>
          <w:sz w:val="24"/>
          <w:szCs w:val="24"/>
        </w:rPr>
        <w:t>create new Call-Off Schedules</w:t>
      </w:r>
    </w:p>
    <w:p w14:paraId="41B55641" w14:textId="77777777" w:rsidR="00035AB4" w:rsidRPr="00A521F3" w:rsidRDefault="00035AB4" w:rsidP="00035AB4">
      <w:pPr>
        <w:widowControl w:val="0"/>
        <w:numPr>
          <w:ilvl w:val="0"/>
          <w:numId w:val="41"/>
        </w:numPr>
        <w:spacing w:after="0" w:line="240" w:lineRule="auto"/>
        <w:rPr>
          <w:rFonts w:ascii="Arial" w:hAnsi="Arial" w:cs="Arial"/>
          <w:sz w:val="24"/>
          <w:szCs w:val="24"/>
        </w:rPr>
      </w:pPr>
      <w:r w:rsidRPr="00A521F3">
        <w:rPr>
          <w:rFonts w:ascii="Arial" w:hAnsi="Arial" w:cs="Arial"/>
          <w:sz w:val="24"/>
          <w:szCs w:val="24"/>
        </w:rPr>
        <w:t xml:space="preserve">exclude optional template Call-Off Schedules </w:t>
      </w:r>
    </w:p>
    <w:p w14:paraId="64BAD4DA" w14:textId="77777777" w:rsidR="00035AB4" w:rsidRPr="00A521F3" w:rsidRDefault="00035AB4" w:rsidP="00035AB4">
      <w:pPr>
        <w:widowControl w:val="0"/>
        <w:numPr>
          <w:ilvl w:val="0"/>
          <w:numId w:val="41"/>
        </w:numPr>
        <w:spacing w:after="0" w:line="240" w:lineRule="auto"/>
        <w:rPr>
          <w:rFonts w:ascii="Arial" w:hAnsi="Arial" w:cs="Arial"/>
          <w:sz w:val="24"/>
          <w:szCs w:val="24"/>
        </w:rPr>
      </w:pPr>
      <w:r w:rsidRPr="00A521F3">
        <w:rPr>
          <w:rFonts w:ascii="Arial" w:hAnsi="Arial" w:cs="Arial"/>
          <w:sz w:val="24"/>
          <w:szCs w:val="24"/>
        </w:rPr>
        <w:t xml:space="preserve">use Special Terms in the Order Form to add or change </w:t>
      </w:r>
      <w:proofErr w:type="gramStart"/>
      <w:r w:rsidRPr="00A521F3">
        <w:rPr>
          <w:rFonts w:ascii="Arial" w:hAnsi="Arial" w:cs="Arial"/>
          <w:sz w:val="24"/>
          <w:szCs w:val="24"/>
        </w:rPr>
        <w:t>terms</w:t>
      </w:r>
      <w:proofErr w:type="gramEnd"/>
    </w:p>
    <w:p w14:paraId="6E8495D8" w14:textId="77777777" w:rsidR="00035AB4" w:rsidRPr="00A521F3" w:rsidRDefault="00035AB4">
      <w:pPr>
        <w:spacing w:after="0"/>
        <w:rPr>
          <w:rFonts w:ascii="Arial" w:hAnsi="Arial" w:cs="Arial"/>
          <w:sz w:val="24"/>
          <w:szCs w:val="24"/>
        </w:rPr>
      </w:pPr>
    </w:p>
    <w:p w14:paraId="6F7579D3" w14:textId="77777777" w:rsidR="00035AB4" w:rsidRPr="00A521F3" w:rsidRDefault="00035AB4">
      <w:pPr>
        <w:rPr>
          <w:rFonts w:ascii="Arial" w:hAnsi="Arial" w:cs="Arial"/>
          <w:sz w:val="24"/>
          <w:szCs w:val="24"/>
        </w:rPr>
      </w:pPr>
      <w:r w:rsidRPr="00A521F3">
        <w:rPr>
          <w:rFonts w:ascii="Arial" w:hAnsi="Arial" w:cs="Arial"/>
          <w:sz w:val="24"/>
          <w:szCs w:val="24"/>
        </w:rPr>
        <w:t>2.5</w:t>
      </w:r>
      <w:r w:rsidRPr="00A521F3">
        <w:rPr>
          <w:rFonts w:ascii="Arial" w:hAnsi="Arial" w:cs="Arial"/>
          <w:sz w:val="24"/>
          <w:szCs w:val="24"/>
        </w:rPr>
        <w:tab/>
        <w:t>Each Call-Off Contract:</w:t>
      </w:r>
      <w:r w:rsidRPr="00A521F3">
        <w:rPr>
          <w:rFonts w:ascii="Arial" w:hAnsi="Arial" w:cs="Arial"/>
          <w:sz w:val="24"/>
          <w:szCs w:val="24"/>
        </w:rPr>
        <w:br/>
      </w:r>
    </w:p>
    <w:p w14:paraId="08CF8552" w14:textId="77777777" w:rsidR="00035AB4" w:rsidRPr="00A521F3" w:rsidRDefault="00035AB4" w:rsidP="00035AB4">
      <w:pPr>
        <w:widowControl w:val="0"/>
        <w:numPr>
          <w:ilvl w:val="0"/>
          <w:numId w:val="70"/>
        </w:numPr>
        <w:spacing w:before="20" w:after="20" w:line="240" w:lineRule="auto"/>
        <w:rPr>
          <w:rFonts w:ascii="Arial" w:hAnsi="Arial" w:cs="Arial"/>
          <w:sz w:val="24"/>
          <w:szCs w:val="24"/>
        </w:rPr>
      </w:pPr>
      <w:r w:rsidRPr="00A521F3">
        <w:rPr>
          <w:rFonts w:ascii="Arial" w:hAnsi="Arial" w:cs="Arial"/>
          <w:sz w:val="24"/>
          <w:szCs w:val="24"/>
        </w:rPr>
        <w:t>is a separate Contract from the Framework Contract</w:t>
      </w:r>
    </w:p>
    <w:p w14:paraId="1C3A6366" w14:textId="77777777" w:rsidR="00035AB4" w:rsidRPr="00A521F3" w:rsidRDefault="00035AB4" w:rsidP="00035AB4">
      <w:pPr>
        <w:widowControl w:val="0"/>
        <w:numPr>
          <w:ilvl w:val="0"/>
          <w:numId w:val="70"/>
        </w:numPr>
        <w:spacing w:before="20" w:after="20" w:line="240" w:lineRule="auto"/>
        <w:rPr>
          <w:rFonts w:ascii="Arial" w:hAnsi="Arial" w:cs="Arial"/>
          <w:sz w:val="24"/>
          <w:szCs w:val="24"/>
        </w:rPr>
      </w:pPr>
      <w:r w:rsidRPr="00A521F3">
        <w:rPr>
          <w:rFonts w:ascii="Arial" w:hAnsi="Arial" w:cs="Arial"/>
          <w:sz w:val="24"/>
          <w:szCs w:val="24"/>
        </w:rPr>
        <w:t>is between a Supplier and a Buyer</w:t>
      </w:r>
    </w:p>
    <w:p w14:paraId="0703F3E9" w14:textId="77777777" w:rsidR="00035AB4" w:rsidRPr="00A521F3" w:rsidRDefault="00035AB4" w:rsidP="00035AB4">
      <w:pPr>
        <w:widowControl w:val="0"/>
        <w:numPr>
          <w:ilvl w:val="0"/>
          <w:numId w:val="70"/>
        </w:numPr>
        <w:spacing w:before="20" w:after="20" w:line="240" w:lineRule="auto"/>
        <w:rPr>
          <w:rFonts w:ascii="Arial" w:hAnsi="Arial" w:cs="Arial"/>
          <w:sz w:val="24"/>
          <w:szCs w:val="24"/>
        </w:rPr>
      </w:pPr>
      <w:r w:rsidRPr="00A521F3">
        <w:rPr>
          <w:rFonts w:ascii="Arial" w:hAnsi="Arial" w:cs="Arial"/>
          <w:sz w:val="24"/>
          <w:szCs w:val="24"/>
        </w:rPr>
        <w:t>includes Core Terms, Schedules and any other changes or items in the completed Order Form</w:t>
      </w:r>
    </w:p>
    <w:p w14:paraId="3DB0D96F" w14:textId="77777777" w:rsidR="00035AB4" w:rsidRPr="00A521F3" w:rsidRDefault="00035AB4" w:rsidP="00035AB4">
      <w:pPr>
        <w:widowControl w:val="0"/>
        <w:numPr>
          <w:ilvl w:val="0"/>
          <w:numId w:val="70"/>
        </w:numPr>
        <w:spacing w:before="20" w:after="20" w:line="240" w:lineRule="auto"/>
        <w:rPr>
          <w:rFonts w:ascii="Arial" w:hAnsi="Arial" w:cs="Arial"/>
          <w:sz w:val="24"/>
          <w:szCs w:val="24"/>
        </w:rPr>
      </w:pPr>
      <w:r w:rsidRPr="00A521F3">
        <w:rPr>
          <w:rFonts w:ascii="Arial" w:hAnsi="Arial" w:cs="Arial"/>
          <w:sz w:val="24"/>
          <w:szCs w:val="24"/>
        </w:rPr>
        <w:t>survives the termination of the Framework Contract</w:t>
      </w:r>
      <w:r w:rsidRPr="00A521F3">
        <w:rPr>
          <w:rFonts w:ascii="Arial" w:hAnsi="Arial" w:cs="Arial"/>
          <w:sz w:val="24"/>
          <w:szCs w:val="24"/>
        </w:rPr>
        <w:br/>
      </w:r>
    </w:p>
    <w:p w14:paraId="44923C1C" w14:textId="77777777" w:rsidR="00035AB4" w:rsidRPr="00A521F3" w:rsidRDefault="00035AB4">
      <w:pPr>
        <w:rPr>
          <w:rFonts w:ascii="Arial" w:hAnsi="Arial" w:cs="Arial"/>
          <w:sz w:val="24"/>
          <w:szCs w:val="24"/>
        </w:rPr>
      </w:pPr>
      <w:r w:rsidRPr="00A521F3">
        <w:rPr>
          <w:rFonts w:ascii="Arial" w:hAnsi="Arial" w:cs="Arial"/>
          <w:sz w:val="24"/>
          <w:szCs w:val="24"/>
        </w:rPr>
        <w:t>2.6</w:t>
      </w:r>
      <w:r w:rsidRPr="00A521F3">
        <w:rPr>
          <w:rFonts w:ascii="Arial" w:hAnsi="Arial" w:cs="Arial"/>
          <w:sz w:val="24"/>
          <w:szCs w:val="24"/>
        </w:rP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rsidRPr="00A521F3">
        <w:rPr>
          <w:rFonts w:ascii="Arial" w:hAnsi="Arial" w:cs="Arial"/>
          <w:sz w:val="24"/>
          <w:szCs w:val="24"/>
        </w:rPr>
        <w:br/>
      </w:r>
    </w:p>
    <w:p w14:paraId="3918CE45" w14:textId="77777777" w:rsidR="00035AB4" w:rsidRPr="00A521F3" w:rsidRDefault="00035AB4">
      <w:pPr>
        <w:rPr>
          <w:rFonts w:ascii="Arial" w:hAnsi="Arial" w:cs="Arial"/>
          <w:sz w:val="24"/>
          <w:szCs w:val="24"/>
        </w:rPr>
      </w:pPr>
      <w:r w:rsidRPr="00A521F3">
        <w:rPr>
          <w:rFonts w:ascii="Arial" w:hAnsi="Arial" w:cs="Arial"/>
          <w:sz w:val="24"/>
          <w:szCs w:val="24"/>
        </w:rPr>
        <w:t>2.7</w:t>
      </w:r>
      <w:r w:rsidRPr="00A521F3">
        <w:rPr>
          <w:rFonts w:ascii="Arial" w:hAnsi="Arial" w:cs="Arial"/>
          <w:sz w:val="24"/>
          <w:szCs w:val="24"/>
        </w:rPr>
        <w:tab/>
        <w:t xml:space="preserve">The Supplier acknowledges it has all the information required to perform its obligations under each Contract before </w:t>
      </w:r>
      <w:proofErr w:type="gramStart"/>
      <w:r w:rsidRPr="00A521F3">
        <w:rPr>
          <w:rFonts w:ascii="Arial" w:hAnsi="Arial" w:cs="Arial"/>
          <w:sz w:val="24"/>
          <w:szCs w:val="24"/>
        </w:rPr>
        <w:t>entering into</w:t>
      </w:r>
      <w:proofErr w:type="gramEnd"/>
      <w:r w:rsidRPr="00A521F3">
        <w:rPr>
          <w:rFonts w:ascii="Arial" w:hAnsi="Arial" w:cs="Arial"/>
          <w:sz w:val="24"/>
          <w:szCs w:val="24"/>
        </w:rPr>
        <w:t xml:space="preserve"> a Contract. When information is </w:t>
      </w:r>
      <w:r w:rsidRPr="00A521F3">
        <w:rPr>
          <w:rFonts w:ascii="Arial" w:hAnsi="Arial" w:cs="Arial"/>
          <w:sz w:val="24"/>
          <w:szCs w:val="24"/>
        </w:rPr>
        <w:lastRenderedPageBreak/>
        <w:t>provided by a Relevant Authority no warranty of its accuracy is given to the Supplier.</w:t>
      </w:r>
      <w:r w:rsidRPr="00A521F3">
        <w:rPr>
          <w:rFonts w:ascii="Arial" w:hAnsi="Arial" w:cs="Arial"/>
          <w:sz w:val="24"/>
          <w:szCs w:val="24"/>
        </w:rPr>
        <w:br/>
      </w:r>
    </w:p>
    <w:p w14:paraId="07AE0D94" w14:textId="77777777" w:rsidR="00035AB4" w:rsidRPr="00A521F3" w:rsidRDefault="00035AB4">
      <w:pPr>
        <w:rPr>
          <w:rFonts w:ascii="Arial" w:hAnsi="Arial" w:cs="Arial"/>
          <w:sz w:val="24"/>
          <w:szCs w:val="24"/>
        </w:rPr>
      </w:pPr>
      <w:r w:rsidRPr="00A521F3">
        <w:rPr>
          <w:rFonts w:ascii="Arial" w:hAnsi="Arial" w:cs="Arial"/>
          <w:sz w:val="24"/>
          <w:szCs w:val="24"/>
        </w:rPr>
        <w:t>2.8</w:t>
      </w:r>
      <w:r w:rsidRPr="00A521F3">
        <w:rPr>
          <w:rFonts w:ascii="Arial" w:hAnsi="Arial" w:cs="Arial"/>
          <w:sz w:val="24"/>
          <w:szCs w:val="24"/>
        </w:rPr>
        <w:tab/>
        <w:t xml:space="preserve">The Supplier won’t be excused from any obligation, or be entitled to additional Costs or Charges because it failed </w:t>
      </w:r>
      <w:proofErr w:type="gramStart"/>
      <w:r w:rsidRPr="00A521F3">
        <w:rPr>
          <w:rFonts w:ascii="Arial" w:hAnsi="Arial" w:cs="Arial"/>
          <w:sz w:val="24"/>
          <w:szCs w:val="24"/>
        </w:rPr>
        <w:t>to</w:t>
      </w:r>
      <w:proofErr w:type="gramEnd"/>
      <w:r w:rsidRPr="00A521F3">
        <w:rPr>
          <w:rFonts w:ascii="Arial" w:hAnsi="Arial" w:cs="Arial"/>
          <w:sz w:val="24"/>
          <w:szCs w:val="24"/>
        </w:rPr>
        <w:t xml:space="preserve"> either:</w:t>
      </w:r>
      <w:r w:rsidRPr="00A521F3">
        <w:rPr>
          <w:rFonts w:ascii="Arial" w:hAnsi="Arial" w:cs="Arial"/>
          <w:sz w:val="24"/>
          <w:szCs w:val="24"/>
        </w:rPr>
        <w:br/>
      </w:r>
    </w:p>
    <w:p w14:paraId="3B4B9872" w14:textId="77777777" w:rsidR="00035AB4" w:rsidRPr="00A521F3" w:rsidRDefault="00035AB4" w:rsidP="00035AB4">
      <w:pPr>
        <w:widowControl w:val="0"/>
        <w:numPr>
          <w:ilvl w:val="0"/>
          <w:numId w:val="43"/>
        </w:numPr>
        <w:spacing w:before="20" w:after="20" w:line="240" w:lineRule="auto"/>
        <w:rPr>
          <w:rFonts w:ascii="Arial" w:hAnsi="Arial" w:cs="Arial"/>
          <w:sz w:val="24"/>
          <w:szCs w:val="24"/>
        </w:rPr>
      </w:pPr>
      <w:r w:rsidRPr="00A521F3">
        <w:rPr>
          <w:rFonts w:ascii="Arial" w:hAnsi="Arial" w:cs="Arial"/>
          <w:sz w:val="24"/>
          <w:szCs w:val="24"/>
        </w:rPr>
        <w:t>verify the accuracy of the Due Diligence Information</w:t>
      </w:r>
    </w:p>
    <w:p w14:paraId="5E24114C" w14:textId="77777777" w:rsidR="00035AB4" w:rsidRPr="00A521F3" w:rsidRDefault="00035AB4" w:rsidP="00035AB4">
      <w:pPr>
        <w:widowControl w:val="0"/>
        <w:numPr>
          <w:ilvl w:val="0"/>
          <w:numId w:val="43"/>
        </w:numPr>
        <w:spacing w:before="20" w:after="20" w:line="240" w:lineRule="auto"/>
        <w:rPr>
          <w:rFonts w:ascii="Arial" w:hAnsi="Arial" w:cs="Arial"/>
          <w:sz w:val="24"/>
          <w:szCs w:val="24"/>
        </w:rPr>
      </w:pPr>
      <w:r w:rsidRPr="00A521F3">
        <w:rPr>
          <w:rFonts w:ascii="Arial" w:hAnsi="Arial" w:cs="Arial"/>
          <w:sz w:val="24"/>
          <w:szCs w:val="24"/>
        </w:rPr>
        <w:t>properly perform its own adequate checks</w:t>
      </w:r>
    </w:p>
    <w:p w14:paraId="28B8802E" w14:textId="77777777" w:rsidR="00035AB4" w:rsidRPr="00A521F3" w:rsidRDefault="00035AB4">
      <w:pPr>
        <w:rPr>
          <w:rFonts w:ascii="Arial" w:hAnsi="Arial" w:cs="Arial"/>
          <w:sz w:val="24"/>
          <w:szCs w:val="24"/>
        </w:rPr>
      </w:pPr>
    </w:p>
    <w:p w14:paraId="491A29F2" w14:textId="77777777" w:rsidR="00035AB4" w:rsidRPr="00A521F3" w:rsidRDefault="00035AB4">
      <w:pPr>
        <w:rPr>
          <w:rFonts w:ascii="Arial" w:hAnsi="Arial" w:cs="Arial"/>
          <w:sz w:val="24"/>
          <w:szCs w:val="24"/>
        </w:rPr>
      </w:pPr>
      <w:r w:rsidRPr="00A521F3">
        <w:rPr>
          <w:rFonts w:ascii="Arial" w:hAnsi="Arial" w:cs="Arial"/>
          <w:sz w:val="24"/>
          <w:szCs w:val="24"/>
        </w:rPr>
        <w:t>2.9</w:t>
      </w:r>
      <w:r w:rsidRPr="00A521F3">
        <w:rPr>
          <w:rFonts w:ascii="Arial" w:hAnsi="Arial" w:cs="Arial"/>
          <w:sz w:val="24"/>
          <w:szCs w:val="24"/>
        </w:rPr>
        <w:tab/>
        <w:t xml:space="preserve">CCS and the Buyer won’t be liable for errors, </w:t>
      </w:r>
      <w:proofErr w:type="gramStart"/>
      <w:r w:rsidRPr="00A521F3">
        <w:rPr>
          <w:rFonts w:ascii="Arial" w:hAnsi="Arial" w:cs="Arial"/>
          <w:sz w:val="24"/>
          <w:szCs w:val="24"/>
        </w:rPr>
        <w:t>omissions</w:t>
      </w:r>
      <w:proofErr w:type="gramEnd"/>
      <w:r w:rsidRPr="00A521F3">
        <w:rPr>
          <w:rFonts w:ascii="Arial" w:hAnsi="Arial" w:cs="Arial"/>
          <w:sz w:val="24"/>
          <w:szCs w:val="24"/>
        </w:rPr>
        <w:t xml:space="preserve"> or misrepresentation of any information.</w:t>
      </w:r>
    </w:p>
    <w:p w14:paraId="0BC7FC76" w14:textId="77777777" w:rsidR="00035AB4" w:rsidRPr="00A521F3" w:rsidRDefault="00035AB4">
      <w:pPr>
        <w:rPr>
          <w:rFonts w:ascii="Arial" w:hAnsi="Arial" w:cs="Arial"/>
          <w:sz w:val="24"/>
          <w:szCs w:val="24"/>
        </w:rPr>
      </w:pPr>
    </w:p>
    <w:p w14:paraId="122D02A7" w14:textId="77777777" w:rsidR="00035AB4" w:rsidRPr="00A521F3" w:rsidRDefault="00035AB4">
      <w:pPr>
        <w:rPr>
          <w:rFonts w:ascii="Arial" w:hAnsi="Arial" w:cs="Arial"/>
          <w:sz w:val="24"/>
          <w:szCs w:val="24"/>
        </w:rPr>
      </w:pPr>
      <w:r w:rsidRPr="00A521F3">
        <w:rPr>
          <w:rFonts w:ascii="Arial" w:hAnsi="Arial" w:cs="Arial"/>
          <w:sz w:val="24"/>
          <w:szCs w:val="24"/>
        </w:rPr>
        <w:t xml:space="preserve">2.10 </w:t>
      </w:r>
      <w:r w:rsidRPr="00A521F3">
        <w:rPr>
          <w:rFonts w:ascii="Arial" w:hAnsi="Arial" w:cs="Arial"/>
          <w:sz w:val="24"/>
          <w:szCs w:val="24"/>
        </w:rPr>
        <w:tab/>
        <w:t xml:space="preserve">The Supplier warrants and represents that all statements </w:t>
      </w:r>
      <w:proofErr w:type="gramStart"/>
      <w:r w:rsidRPr="00A521F3">
        <w:rPr>
          <w:rFonts w:ascii="Arial" w:hAnsi="Arial" w:cs="Arial"/>
          <w:sz w:val="24"/>
          <w:szCs w:val="24"/>
        </w:rPr>
        <w:t>made</w:t>
      </w:r>
      <w:proofErr w:type="gramEnd"/>
      <w:r w:rsidRPr="00A521F3">
        <w:rPr>
          <w:rFonts w:ascii="Arial" w:hAnsi="Arial" w:cs="Arial"/>
          <w:sz w:val="24"/>
          <w:szCs w:val="24"/>
        </w:rPr>
        <w:t xml:space="preserve"> and documents submitted as part of the procurement of Deliverables are and remain true and accurate. </w:t>
      </w:r>
    </w:p>
    <w:p w14:paraId="63CB7497" w14:textId="77777777" w:rsidR="00035AB4" w:rsidRPr="00A521F3" w:rsidRDefault="00035AB4">
      <w:pPr>
        <w:rPr>
          <w:rFonts w:ascii="Arial" w:hAnsi="Arial" w:cs="Arial"/>
          <w:sz w:val="24"/>
          <w:szCs w:val="24"/>
        </w:rPr>
      </w:pPr>
    </w:p>
    <w:p w14:paraId="0F44C057" w14:textId="77777777" w:rsidR="00035AB4" w:rsidRPr="005431FB" w:rsidRDefault="00035AB4">
      <w:pPr>
        <w:pStyle w:val="Heading1"/>
        <w:rPr>
          <w:rFonts w:ascii="Arial" w:hAnsi="Arial" w:cs="Arial"/>
          <w:color w:val="auto"/>
          <w:sz w:val="24"/>
          <w:szCs w:val="24"/>
        </w:rPr>
      </w:pPr>
      <w:bookmarkStart w:id="318" w:name="_1fob9te" w:colFirst="0" w:colLast="0"/>
      <w:bookmarkEnd w:id="318"/>
      <w:r w:rsidRPr="005431FB">
        <w:rPr>
          <w:rFonts w:ascii="Arial" w:hAnsi="Arial" w:cs="Arial"/>
          <w:color w:val="auto"/>
          <w:sz w:val="24"/>
          <w:szCs w:val="24"/>
        </w:rPr>
        <w:t>3.</w:t>
      </w:r>
      <w:r w:rsidRPr="005431FB">
        <w:rPr>
          <w:rFonts w:ascii="Arial" w:hAnsi="Arial" w:cs="Arial"/>
          <w:color w:val="auto"/>
          <w:sz w:val="24"/>
          <w:szCs w:val="24"/>
        </w:rPr>
        <w:tab/>
        <w:t xml:space="preserve">What needs to be delivered </w:t>
      </w:r>
    </w:p>
    <w:p w14:paraId="5B938A44" w14:textId="77777777" w:rsidR="00035AB4" w:rsidRPr="005431FB" w:rsidRDefault="00035AB4">
      <w:pPr>
        <w:pStyle w:val="Heading2"/>
        <w:rPr>
          <w:rFonts w:ascii="Arial" w:hAnsi="Arial" w:cs="Arial"/>
          <w:color w:val="auto"/>
          <w:sz w:val="24"/>
          <w:szCs w:val="24"/>
        </w:rPr>
      </w:pPr>
      <w:r w:rsidRPr="005431FB">
        <w:rPr>
          <w:rFonts w:ascii="Arial" w:hAnsi="Arial" w:cs="Arial"/>
          <w:color w:val="auto"/>
          <w:sz w:val="24"/>
          <w:szCs w:val="24"/>
        </w:rPr>
        <w:t>3.1</w:t>
      </w:r>
      <w:r w:rsidRPr="005431FB">
        <w:rPr>
          <w:rFonts w:ascii="Arial" w:hAnsi="Arial" w:cs="Arial"/>
          <w:color w:val="auto"/>
          <w:sz w:val="24"/>
          <w:szCs w:val="24"/>
        </w:rPr>
        <w:tab/>
        <w:t>All deliverables</w:t>
      </w:r>
    </w:p>
    <w:p w14:paraId="462C498A" w14:textId="77777777" w:rsidR="00035AB4" w:rsidRPr="00A521F3" w:rsidRDefault="00035AB4">
      <w:pPr>
        <w:rPr>
          <w:rFonts w:ascii="Arial" w:hAnsi="Arial" w:cs="Arial"/>
          <w:sz w:val="24"/>
          <w:szCs w:val="24"/>
        </w:rPr>
      </w:pPr>
      <w:r w:rsidRPr="005431FB">
        <w:rPr>
          <w:rFonts w:ascii="Arial" w:hAnsi="Arial" w:cs="Arial"/>
          <w:sz w:val="24"/>
          <w:szCs w:val="24"/>
        </w:rPr>
        <w:t>3.1.1</w:t>
      </w:r>
      <w:r w:rsidRPr="005431FB">
        <w:rPr>
          <w:rFonts w:ascii="Arial" w:hAnsi="Arial" w:cs="Arial"/>
          <w:sz w:val="24"/>
          <w:szCs w:val="24"/>
        </w:rPr>
        <w:tab/>
        <w:t xml:space="preserve">The Supplier must </w:t>
      </w:r>
      <w:r w:rsidRPr="00A521F3">
        <w:rPr>
          <w:rFonts w:ascii="Arial" w:hAnsi="Arial" w:cs="Arial"/>
          <w:sz w:val="24"/>
          <w:szCs w:val="24"/>
        </w:rPr>
        <w:t>provide Deliverables:</w:t>
      </w:r>
      <w:r w:rsidRPr="00A521F3">
        <w:rPr>
          <w:rFonts w:ascii="Arial" w:hAnsi="Arial" w:cs="Arial"/>
          <w:sz w:val="24"/>
          <w:szCs w:val="24"/>
        </w:rPr>
        <w:br/>
      </w:r>
    </w:p>
    <w:p w14:paraId="2C0E101F" w14:textId="77777777" w:rsidR="00035AB4" w:rsidRPr="00A521F3" w:rsidRDefault="00035AB4" w:rsidP="00035AB4">
      <w:pPr>
        <w:widowControl w:val="0"/>
        <w:numPr>
          <w:ilvl w:val="0"/>
          <w:numId w:val="71"/>
        </w:numPr>
        <w:spacing w:before="20" w:after="20" w:line="240" w:lineRule="auto"/>
        <w:rPr>
          <w:rFonts w:ascii="Arial" w:hAnsi="Arial" w:cs="Arial"/>
          <w:sz w:val="24"/>
          <w:szCs w:val="24"/>
        </w:rPr>
      </w:pPr>
      <w:r w:rsidRPr="00A521F3">
        <w:rPr>
          <w:rFonts w:ascii="Arial" w:hAnsi="Arial" w:cs="Arial"/>
          <w:sz w:val="24"/>
          <w:szCs w:val="24"/>
        </w:rPr>
        <w:t>that comply with the Specification, the Framework Tender Response and, in relation to a Call-Off Contract, the Call-Off Tender (if there is one)</w:t>
      </w:r>
    </w:p>
    <w:p w14:paraId="328D38B3" w14:textId="77777777" w:rsidR="00035AB4" w:rsidRPr="00A521F3" w:rsidRDefault="00035AB4" w:rsidP="00035AB4">
      <w:pPr>
        <w:widowControl w:val="0"/>
        <w:numPr>
          <w:ilvl w:val="0"/>
          <w:numId w:val="71"/>
        </w:numPr>
        <w:spacing w:before="20" w:after="20" w:line="240" w:lineRule="auto"/>
        <w:rPr>
          <w:rFonts w:ascii="Arial" w:hAnsi="Arial" w:cs="Arial"/>
          <w:sz w:val="24"/>
          <w:szCs w:val="24"/>
        </w:rPr>
      </w:pPr>
      <w:r w:rsidRPr="00A521F3">
        <w:rPr>
          <w:rFonts w:ascii="Arial" w:hAnsi="Arial" w:cs="Arial"/>
          <w:sz w:val="24"/>
          <w:szCs w:val="24"/>
        </w:rPr>
        <w:t>to a professional standard</w:t>
      </w:r>
    </w:p>
    <w:p w14:paraId="6EC4F0C8" w14:textId="77777777" w:rsidR="00035AB4" w:rsidRPr="00A521F3" w:rsidRDefault="00035AB4" w:rsidP="00035AB4">
      <w:pPr>
        <w:widowControl w:val="0"/>
        <w:numPr>
          <w:ilvl w:val="0"/>
          <w:numId w:val="71"/>
        </w:numPr>
        <w:spacing w:before="20" w:after="20" w:line="240" w:lineRule="auto"/>
        <w:rPr>
          <w:rFonts w:ascii="Arial" w:hAnsi="Arial" w:cs="Arial"/>
          <w:sz w:val="24"/>
          <w:szCs w:val="24"/>
        </w:rPr>
      </w:pPr>
      <w:r w:rsidRPr="00A521F3">
        <w:rPr>
          <w:rFonts w:ascii="Arial" w:hAnsi="Arial" w:cs="Arial"/>
          <w:sz w:val="24"/>
          <w:szCs w:val="24"/>
        </w:rPr>
        <w:t>using reasonable skill and care</w:t>
      </w:r>
    </w:p>
    <w:p w14:paraId="14562CFC" w14:textId="77777777" w:rsidR="00035AB4" w:rsidRPr="00A521F3" w:rsidRDefault="00035AB4" w:rsidP="00035AB4">
      <w:pPr>
        <w:widowControl w:val="0"/>
        <w:numPr>
          <w:ilvl w:val="0"/>
          <w:numId w:val="71"/>
        </w:numPr>
        <w:spacing w:before="20" w:after="20" w:line="240" w:lineRule="auto"/>
        <w:rPr>
          <w:rFonts w:ascii="Arial" w:hAnsi="Arial" w:cs="Arial"/>
          <w:sz w:val="24"/>
          <w:szCs w:val="24"/>
        </w:rPr>
      </w:pPr>
      <w:r w:rsidRPr="00A521F3">
        <w:rPr>
          <w:rFonts w:ascii="Arial" w:hAnsi="Arial" w:cs="Arial"/>
          <w:sz w:val="24"/>
          <w:szCs w:val="24"/>
        </w:rPr>
        <w:t>using Good Industry Practice</w:t>
      </w:r>
    </w:p>
    <w:p w14:paraId="49086AA1" w14:textId="77777777" w:rsidR="00035AB4" w:rsidRPr="00A521F3" w:rsidRDefault="00035AB4" w:rsidP="00035AB4">
      <w:pPr>
        <w:widowControl w:val="0"/>
        <w:numPr>
          <w:ilvl w:val="0"/>
          <w:numId w:val="71"/>
        </w:numPr>
        <w:spacing w:before="20" w:after="20" w:line="240" w:lineRule="auto"/>
        <w:rPr>
          <w:rFonts w:ascii="Arial" w:hAnsi="Arial" w:cs="Arial"/>
          <w:sz w:val="24"/>
          <w:szCs w:val="24"/>
        </w:rPr>
      </w:pPr>
      <w:r w:rsidRPr="00A521F3">
        <w:rPr>
          <w:rFonts w:ascii="Arial" w:hAnsi="Arial" w:cs="Arial"/>
          <w:sz w:val="24"/>
          <w:szCs w:val="24"/>
        </w:rPr>
        <w:t xml:space="preserve">using its own policies, processes and internal quality control measures as long as they don’t conflict with the </w:t>
      </w:r>
      <w:proofErr w:type="gramStart"/>
      <w:r w:rsidRPr="00A521F3">
        <w:rPr>
          <w:rFonts w:ascii="Arial" w:hAnsi="Arial" w:cs="Arial"/>
          <w:sz w:val="24"/>
          <w:szCs w:val="24"/>
        </w:rPr>
        <w:t>Contract</w:t>
      </w:r>
      <w:proofErr w:type="gramEnd"/>
    </w:p>
    <w:p w14:paraId="62EF8D56" w14:textId="77777777" w:rsidR="00035AB4" w:rsidRPr="00A521F3" w:rsidRDefault="00035AB4" w:rsidP="00035AB4">
      <w:pPr>
        <w:widowControl w:val="0"/>
        <w:numPr>
          <w:ilvl w:val="0"/>
          <w:numId w:val="71"/>
        </w:numPr>
        <w:spacing w:before="20" w:after="20" w:line="240" w:lineRule="auto"/>
        <w:rPr>
          <w:rFonts w:ascii="Arial" w:hAnsi="Arial" w:cs="Arial"/>
          <w:sz w:val="24"/>
          <w:szCs w:val="24"/>
        </w:rPr>
      </w:pPr>
      <w:r w:rsidRPr="00A521F3">
        <w:rPr>
          <w:rFonts w:ascii="Arial" w:hAnsi="Arial" w:cs="Arial"/>
          <w:sz w:val="24"/>
          <w:szCs w:val="24"/>
        </w:rPr>
        <w:t xml:space="preserve">on the dates agreed </w:t>
      </w:r>
    </w:p>
    <w:p w14:paraId="1B0DF6D5" w14:textId="77777777" w:rsidR="00035AB4" w:rsidRPr="00A521F3" w:rsidRDefault="00035AB4" w:rsidP="00035AB4">
      <w:pPr>
        <w:widowControl w:val="0"/>
        <w:numPr>
          <w:ilvl w:val="0"/>
          <w:numId w:val="71"/>
        </w:numPr>
        <w:spacing w:before="20" w:after="20" w:line="240" w:lineRule="auto"/>
        <w:rPr>
          <w:rFonts w:ascii="Arial" w:hAnsi="Arial" w:cs="Arial"/>
          <w:sz w:val="24"/>
          <w:szCs w:val="24"/>
        </w:rPr>
      </w:pPr>
      <w:bookmarkStart w:id="319" w:name="_3znysh7" w:colFirst="0" w:colLast="0"/>
      <w:bookmarkEnd w:id="319"/>
      <w:r w:rsidRPr="00A521F3">
        <w:rPr>
          <w:rFonts w:ascii="Arial" w:hAnsi="Arial" w:cs="Arial"/>
          <w:sz w:val="24"/>
          <w:szCs w:val="24"/>
        </w:rPr>
        <w:t xml:space="preserve">that comply with </w:t>
      </w:r>
      <w:proofErr w:type="gramStart"/>
      <w:r w:rsidRPr="00A521F3">
        <w:rPr>
          <w:rFonts w:ascii="Arial" w:hAnsi="Arial" w:cs="Arial"/>
          <w:sz w:val="24"/>
          <w:szCs w:val="24"/>
        </w:rPr>
        <w:t>Law</w:t>
      </w:r>
      <w:proofErr w:type="gramEnd"/>
      <w:r w:rsidRPr="00A521F3">
        <w:rPr>
          <w:rFonts w:ascii="Arial" w:hAnsi="Arial" w:cs="Arial"/>
          <w:sz w:val="24"/>
          <w:szCs w:val="24"/>
        </w:rPr>
        <w:t xml:space="preserve"> </w:t>
      </w:r>
    </w:p>
    <w:p w14:paraId="01C31403" w14:textId="77777777" w:rsidR="00035AB4" w:rsidRPr="00A521F3" w:rsidRDefault="00035AB4">
      <w:pPr>
        <w:ind w:left="360"/>
        <w:rPr>
          <w:rFonts w:ascii="Arial" w:hAnsi="Arial" w:cs="Arial"/>
          <w:sz w:val="24"/>
          <w:szCs w:val="24"/>
        </w:rPr>
      </w:pPr>
    </w:p>
    <w:p w14:paraId="33E36745" w14:textId="77777777" w:rsidR="00035AB4" w:rsidRPr="005431FB" w:rsidRDefault="00035AB4">
      <w:pPr>
        <w:rPr>
          <w:rFonts w:ascii="Arial" w:hAnsi="Arial" w:cs="Arial"/>
          <w:sz w:val="24"/>
          <w:szCs w:val="24"/>
        </w:rPr>
      </w:pPr>
      <w:r w:rsidRPr="00A521F3">
        <w:rPr>
          <w:rFonts w:ascii="Arial" w:hAnsi="Arial" w:cs="Arial"/>
          <w:sz w:val="24"/>
          <w:szCs w:val="24"/>
        </w:rPr>
        <w:t>3.1.2</w:t>
      </w:r>
      <w:r w:rsidRPr="00A521F3">
        <w:rPr>
          <w:rFonts w:ascii="Arial" w:hAnsi="Arial" w:cs="Arial"/>
          <w:sz w:val="24"/>
          <w:szCs w:val="24"/>
        </w:rPr>
        <w:tab/>
        <w:t>The Supplier must provide Deliverables with a warranty of at least 90 days from Delivery against all obvious defects.</w:t>
      </w:r>
      <w:r w:rsidRPr="00A521F3">
        <w:rPr>
          <w:rFonts w:ascii="Arial" w:hAnsi="Arial" w:cs="Arial"/>
          <w:sz w:val="24"/>
          <w:szCs w:val="24"/>
        </w:rPr>
        <w:br/>
      </w:r>
    </w:p>
    <w:p w14:paraId="35FD940B" w14:textId="77777777" w:rsidR="00035AB4" w:rsidRPr="005431FB" w:rsidRDefault="00035AB4">
      <w:pPr>
        <w:pStyle w:val="Heading2"/>
        <w:rPr>
          <w:rFonts w:ascii="Arial" w:hAnsi="Arial" w:cs="Arial"/>
          <w:color w:val="auto"/>
          <w:sz w:val="24"/>
          <w:szCs w:val="24"/>
        </w:rPr>
      </w:pPr>
      <w:bookmarkStart w:id="320" w:name="_2et92p0" w:colFirst="0" w:colLast="0"/>
      <w:bookmarkEnd w:id="320"/>
      <w:r w:rsidRPr="005431FB">
        <w:rPr>
          <w:rFonts w:ascii="Arial" w:hAnsi="Arial" w:cs="Arial"/>
          <w:color w:val="auto"/>
          <w:sz w:val="24"/>
          <w:szCs w:val="24"/>
        </w:rPr>
        <w:t>3.2</w:t>
      </w:r>
      <w:r w:rsidRPr="005431FB">
        <w:rPr>
          <w:rFonts w:ascii="Arial" w:hAnsi="Arial" w:cs="Arial"/>
          <w:color w:val="auto"/>
          <w:sz w:val="24"/>
          <w:szCs w:val="24"/>
        </w:rPr>
        <w:tab/>
        <w:t>Goods clauses</w:t>
      </w:r>
    </w:p>
    <w:p w14:paraId="5C252989" w14:textId="77777777" w:rsidR="00035AB4" w:rsidRPr="00A521F3" w:rsidRDefault="00035AB4">
      <w:pPr>
        <w:rPr>
          <w:rFonts w:ascii="Arial" w:hAnsi="Arial" w:cs="Arial"/>
          <w:sz w:val="24"/>
          <w:szCs w:val="24"/>
        </w:rPr>
      </w:pPr>
      <w:r w:rsidRPr="00A521F3">
        <w:rPr>
          <w:rFonts w:ascii="Arial" w:hAnsi="Arial" w:cs="Arial"/>
          <w:sz w:val="24"/>
          <w:szCs w:val="24"/>
        </w:rPr>
        <w:t>3.2.1</w:t>
      </w:r>
      <w:r w:rsidRPr="00A521F3">
        <w:rPr>
          <w:rFonts w:ascii="Arial" w:hAnsi="Arial" w:cs="Arial"/>
          <w:sz w:val="24"/>
          <w:szCs w:val="24"/>
        </w:rPr>
        <w:tab/>
        <w:t>All Goods delivered must be new, or as new if recycled, unused and of recent origin.</w:t>
      </w:r>
      <w:r w:rsidRPr="00A521F3">
        <w:rPr>
          <w:rFonts w:ascii="Arial" w:hAnsi="Arial" w:cs="Arial"/>
          <w:sz w:val="24"/>
          <w:szCs w:val="24"/>
        </w:rPr>
        <w:br/>
      </w:r>
    </w:p>
    <w:p w14:paraId="18B747CF" w14:textId="77777777" w:rsidR="00035AB4" w:rsidRPr="00A521F3" w:rsidRDefault="00035AB4">
      <w:pPr>
        <w:rPr>
          <w:rFonts w:ascii="Arial" w:hAnsi="Arial" w:cs="Arial"/>
          <w:sz w:val="24"/>
          <w:szCs w:val="24"/>
        </w:rPr>
      </w:pPr>
      <w:r w:rsidRPr="00A521F3">
        <w:rPr>
          <w:rFonts w:ascii="Arial" w:hAnsi="Arial" w:cs="Arial"/>
          <w:sz w:val="24"/>
          <w:szCs w:val="24"/>
        </w:rPr>
        <w:t>3.2.2</w:t>
      </w:r>
      <w:r w:rsidRPr="00A521F3">
        <w:rPr>
          <w:rFonts w:ascii="Arial" w:hAnsi="Arial" w:cs="Arial"/>
          <w:sz w:val="24"/>
          <w:szCs w:val="24"/>
        </w:rPr>
        <w:tab/>
        <w:t>All manufacturer warranties covering the Goods must be assignable to the Buyer on request and for free.</w:t>
      </w:r>
      <w:r w:rsidRPr="00A521F3">
        <w:rPr>
          <w:rFonts w:ascii="Arial" w:hAnsi="Arial" w:cs="Arial"/>
          <w:sz w:val="24"/>
          <w:szCs w:val="24"/>
        </w:rPr>
        <w:br/>
      </w:r>
    </w:p>
    <w:p w14:paraId="4A4A9E46" w14:textId="77777777" w:rsidR="00035AB4" w:rsidRPr="00A521F3" w:rsidRDefault="00035AB4">
      <w:pPr>
        <w:rPr>
          <w:rFonts w:ascii="Arial" w:hAnsi="Arial" w:cs="Arial"/>
          <w:sz w:val="24"/>
          <w:szCs w:val="24"/>
        </w:rPr>
      </w:pPr>
      <w:r w:rsidRPr="00A521F3">
        <w:rPr>
          <w:rFonts w:ascii="Arial" w:hAnsi="Arial" w:cs="Arial"/>
          <w:sz w:val="24"/>
          <w:szCs w:val="24"/>
        </w:rPr>
        <w:lastRenderedPageBreak/>
        <w:t>3.2.3</w:t>
      </w:r>
      <w:r w:rsidRPr="00A521F3">
        <w:rPr>
          <w:rFonts w:ascii="Arial" w:hAnsi="Arial" w:cs="Arial"/>
          <w:sz w:val="24"/>
          <w:szCs w:val="24"/>
        </w:rPr>
        <w:tab/>
        <w:t>The Supplier transfers ownership of the Goods on Delivery or payment for those Goods, whichever is earlier.</w:t>
      </w:r>
      <w:r w:rsidRPr="00A521F3">
        <w:rPr>
          <w:rFonts w:ascii="Arial" w:hAnsi="Arial" w:cs="Arial"/>
          <w:sz w:val="24"/>
          <w:szCs w:val="24"/>
        </w:rPr>
        <w:br/>
      </w:r>
    </w:p>
    <w:p w14:paraId="2BA6C79C" w14:textId="77777777" w:rsidR="00035AB4" w:rsidRPr="00A521F3" w:rsidRDefault="00035AB4">
      <w:pPr>
        <w:rPr>
          <w:rFonts w:ascii="Arial" w:hAnsi="Arial" w:cs="Arial"/>
          <w:sz w:val="24"/>
          <w:szCs w:val="24"/>
        </w:rPr>
      </w:pPr>
      <w:r w:rsidRPr="00A521F3">
        <w:rPr>
          <w:rFonts w:ascii="Arial" w:hAnsi="Arial" w:cs="Arial"/>
          <w:sz w:val="24"/>
          <w:szCs w:val="24"/>
        </w:rPr>
        <w:t>3.2.4</w:t>
      </w:r>
      <w:r w:rsidRPr="00A521F3">
        <w:rPr>
          <w:rFonts w:ascii="Arial" w:hAnsi="Arial" w:cs="Arial"/>
          <w:sz w:val="24"/>
          <w:szCs w:val="24"/>
        </w:rPr>
        <w:tab/>
        <w:t xml:space="preserve">Risk in the Goods transfers to the Buyer on Delivery of the </w:t>
      </w:r>
      <w:proofErr w:type="gramStart"/>
      <w:r w:rsidRPr="00A521F3">
        <w:rPr>
          <w:rFonts w:ascii="Arial" w:hAnsi="Arial" w:cs="Arial"/>
          <w:sz w:val="24"/>
          <w:szCs w:val="24"/>
        </w:rPr>
        <w:t>Goods, but</w:t>
      </w:r>
      <w:proofErr w:type="gramEnd"/>
      <w:r w:rsidRPr="00A521F3">
        <w:rPr>
          <w:rFonts w:ascii="Arial" w:hAnsi="Arial" w:cs="Arial"/>
          <w:sz w:val="24"/>
          <w:szCs w:val="24"/>
        </w:rPr>
        <w:t xml:space="preserve"> remains with the Supplier if the Buyer notices damage following Delivery and lets the Supplier know within 3 Working Days of Delivery.</w:t>
      </w:r>
    </w:p>
    <w:p w14:paraId="38447FE4" w14:textId="77777777" w:rsidR="00035AB4" w:rsidRPr="00A521F3" w:rsidRDefault="00035AB4">
      <w:pPr>
        <w:rPr>
          <w:rFonts w:ascii="Arial" w:hAnsi="Arial" w:cs="Arial"/>
          <w:sz w:val="24"/>
          <w:szCs w:val="24"/>
        </w:rPr>
      </w:pPr>
    </w:p>
    <w:p w14:paraId="36EB2DF6" w14:textId="77777777" w:rsidR="00035AB4" w:rsidRPr="00A521F3" w:rsidRDefault="00035AB4">
      <w:pPr>
        <w:rPr>
          <w:rFonts w:ascii="Arial" w:hAnsi="Arial" w:cs="Arial"/>
          <w:sz w:val="24"/>
          <w:szCs w:val="24"/>
        </w:rPr>
      </w:pPr>
      <w:r w:rsidRPr="00A521F3">
        <w:rPr>
          <w:rFonts w:ascii="Arial" w:hAnsi="Arial" w:cs="Arial"/>
          <w:sz w:val="24"/>
          <w:szCs w:val="24"/>
        </w:rPr>
        <w:t>3.2.5</w:t>
      </w:r>
      <w:r w:rsidRPr="00A521F3">
        <w:rPr>
          <w:rFonts w:ascii="Arial" w:hAnsi="Arial" w:cs="Arial"/>
          <w:sz w:val="24"/>
          <w:szCs w:val="24"/>
        </w:rPr>
        <w:tab/>
        <w:t>The Supplier warrants that it has full and unrestricted ownership of the Goods at the time of transfer of ownership.</w:t>
      </w:r>
      <w:r w:rsidRPr="00A521F3">
        <w:rPr>
          <w:rFonts w:ascii="Arial" w:hAnsi="Arial" w:cs="Arial"/>
          <w:sz w:val="24"/>
          <w:szCs w:val="24"/>
        </w:rPr>
        <w:br/>
      </w:r>
    </w:p>
    <w:p w14:paraId="774F11ED" w14:textId="77777777" w:rsidR="00035AB4" w:rsidRPr="00A521F3" w:rsidRDefault="00035AB4">
      <w:pPr>
        <w:rPr>
          <w:rFonts w:ascii="Arial" w:hAnsi="Arial" w:cs="Arial"/>
          <w:sz w:val="24"/>
          <w:szCs w:val="24"/>
        </w:rPr>
      </w:pPr>
      <w:r w:rsidRPr="00A521F3">
        <w:rPr>
          <w:rFonts w:ascii="Arial" w:hAnsi="Arial" w:cs="Arial"/>
          <w:sz w:val="24"/>
          <w:szCs w:val="24"/>
        </w:rPr>
        <w:t>3.2.6</w:t>
      </w:r>
      <w:r w:rsidRPr="00A521F3">
        <w:rPr>
          <w:rFonts w:ascii="Arial" w:hAnsi="Arial" w:cs="Arial"/>
          <w:sz w:val="24"/>
          <w:szCs w:val="24"/>
        </w:rPr>
        <w:tab/>
        <w:t>The Supplier must deliver the Goods on the date and to the specified location during the Buyer’s working hours.</w:t>
      </w:r>
      <w:r w:rsidRPr="00A521F3">
        <w:rPr>
          <w:rFonts w:ascii="Arial" w:hAnsi="Arial" w:cs="Arial"/>
          <w:sz w:val="24"/>
          <w:szCs w:val="24"/>
        </w:rPr>
        <w:br/>
      </w:r>
    </w:p>
    <w:p w14:paraId="2F6FAFF4" w14:textId="77777777" w:rsidR="00035AB4" w:rsidRPr="00A521F3" w:rsidRDefault="00035AB4">
      <w:pPr>
        <w:rPr>
          <w:rFonts w:ascii="Arial" w:hAnsi="Arial" w:cs="Arial"/>
          <w:sz w:val="24"/>
          <w:szCs w:val="24"/>
        </w:rPr>
      </w:pPr>
      <w:r w:rsidRPr="00A521F3">
        <w:rPr>
          <w:rFonts w:ascii="Arial" w:hAnsi="Arial" w:cs="Arial"/>
          <w:sz w:val="24"/>
          <w:szCs w:val="24"/>
        </w:rPr>
        <w:t>3.2.7</w:t>
      </w:r>
      <w:r w:rsidRPr="00A521F3">
        <w:rPr>
          <w:rFonts w:ascii="Arial" w:hAnsi="Arial" w:cs="Arial"/>
          <w:sz w:val="24"/>
          <w:szCs w:val="24"/>
        </w:rPr>
        <w:tab/>
        <w:t>The Supplier must provide sufficient packaging for the Goods to reach the point of Delivery safely and undamaged.</w:t>
      </w:r>
      <w:r w:rsidRPr="00A521F3">
        <w:rPr>
          <w:rFonts w:ascii="Arial" w:hAnsi="Arial" w:cs="Arial"/>
          <w:sz w:val="24"/>
          <w:szCs w:val="24"/>
        </w:rPr>
        <w:br/>
      </w:r>
    </w:p>
    <w:p w14:paraId="6ABDEB0C" w14:textId="77777777" w:rsidR="00035AB4" w:rsidRPr="00A521F3" w:rsidRDefault="00035AB4">
      <w:pPr>
        <w:rPr>
          <w:rFonts w:ascii="Arial" w:hAnsi="Arial" w:cs="Arial"/>
          <w:sz w:val="24"/>
          <w:szCs w:val="24"/>
        </w:rPr>
      </w:pPr>
      <w:r w:rsidRPr="00A521F3">
        <w:rPr>
          <w:rFonts w:ascii="Arial" w:hAnsi="Arial" w:cs="Arial"/>
          <w:sz w:val="24"/>
          <w:szCs w:val="24"/>
        </w:rPr>
        <w:t>3.2.8</w:t>
      </w:r>
      <w:r w:rsidRPr="00A521F3">
        <w:rPr>
          <w:rFonts w:ascii="Arial" w:hAnsi="Arial" w:cs="Arial"/>
          <w:sz w:val="24"/>
          <w:szCs w:val="24"/>
        </w:rPr>
        <w:tab/>
        <w:t xml:space="preserve">All deliveries must have a delivery note attached that specifies the order number, </w:t>
      </w:r>
      <w:proofErr w:type="gramStart"/>
      <w:r w:rsidRPr="00A521F3">
        <w:rPr>
          <w:rFonts w:ascii="Arial" w:hAnsi="Arial" w:cs="Arial"/>
          <w:sz w:val="24"/>
          <w:szCs w:val="24"/>
        </w:rPr>
        <w:t>type</w:t>
      </w:r>
      <w:proofErr w:type="gramEnd"/>
      <w:r w:rsidRPr="00A521F3">
        <w:rPr>
          <w:rFonts w:ascii="Arial" w:hAnsi="Arial" w:cs="Arial"/>
          <w:sz w:val="24"/>
          <w:szCs w:val="24"/>
        </w:rPr>
        <w:t xml:space="preserve"> and quantity of Goods.</w:t>
      </w:r>
      <w:r w:rsidRPr="00A521F3">
        <w:rPr>
          <w:rFonts w:ascii="Arial" w:hAnsi="Arial" w:cs="Arial"/>
          <w:sz w:val="24"/>
          <w:szCs w:val="24"/>
        </w:rPr>
        <w:br/>
      </w:r>
    </w:p>
    <w:p w14:paraId="12EF092C" w14:textId="77777777" w:rsidR="00035AB4" w:rsidRPr="00A521F3" w:rsidRDefault="00035AB4">
      <w:pPr>
        <w:rPr>
          <w:rFonts w:ascii="Arial" w:hAnsi="Arial" w:cs="Arial"/>
          <w:sz w:val="24"/>
          <w:szCs w:val="24"/>
        </w:rPr>
      </w:pPr>
      <w:r w:rsidRPr="00A521F3">
        <w:rPr>
          <w:rFonts w:ascii="Arial" w:hAnsi="Arial" w:cs="Arial"/>
          <w:sz w:val="24"/>
          <w:szCs w:val="24"/>
        </w:rPr>
        <w:t>3.2.9</w:t>
      </w:r>
      <w:r w:rsidRPr="00A521F3">
        <w:rPr>
          <w:rFonts w:ascii="Arial" w:hAnsi="Arial" w:cs="Arial"/>
          <w:sz w:val="24"/>
          <w:szCs w:val="24"/>
        </w:rPr>
        <w:tab/>
        <w:t xml:space="preserve">The Supplier must provide all tools, </w:t>
      </w:r>
      <w:proofErr w:type="gramStart"/>
      <w:r w:rsidRPr="00A521F3">
        <w:rPr>
          <w:rFonts w:ascii="Arial" w:hAnsi="Arial" w:cs="Arial"/>
          <w:sz w:val="24"/>
          <w:szCs w:val="24"/>
        </w:rPr>
        <w:t>information</w:t>
      </w:r>
      <w:proofErr w:type="gramEnd"/>
      <w:r w:rsidRPr="00A521F3">
        <w:rPr>
          <w:rFonts w:ascii="Arial" w:hAnsi="Arial" w:cs="Arial"/>
          <w:sz w:val="24"/>
          <w:szCs w:val="24"/>
        </w:rPr>
        <w:t xml:space="preserve"> and instructions the Buyer needs to make use of the Goods.</w:t>
      </w:r>
      <w:r w:rsidRPr="00A521F3">
        <w:rPr>
          <w:rFonts w:ascii="Arial" w:hAnsi="Arial" w:cs="Arial"/>
          <w:sz w:val="24"/>
          <w:szCs w:val="24"/>
        </w:rPr>
        <w:br/>
      </w:r>
    </w:p>
    <w:p w14:paraId="773FA058" w14:textId="77777777" w:rsidR="00035AB4" w:rsidRPr="00A521F3" w:rsidRDefault="00035AB4">
      <w:pPr>
        <w:rPr>
          <w:rFonts w:ascii="Arial" w:hAnsi="Arial" w:cs="Arial"/>
          <w:sz w:val="24"/>
          <w:szCs w:val="24"/>
        </w:rPr>
      </w:pPr>
      <w:bookmarkStart w:id="321" w:name="_tyjcwt" w:colFirst="0" w:colLast="0"/>
      <w:bookmarkEnd w:id="321"/>
      <w:r w:rsidRPr="00A521F3">
        <w:rPr>
          <w:rFonts w:ascii="Arial" w:hAnsi="Arial" w:cs="Arial"/>
          <w:sz w:val="24"/>
          <w:szCs w:val="24"/>
        </w:rPr>
        <w:t>3.2.10</w:t>
      </w:r>
      <w:r w:rsidRPr="00A521F3">
        <w:rPr>
          <w:rFonts w:ascii="Arial" w:hAnsi="Arial" w:cs="Arial"/>
          <w:sz w:val="24"/>
          <w:szCs w:val="24"/>
        </w:rPr>
        <w:tab/>
        <w:t xml:space="preserve">The Supplier must indemnify the Buyer against the costs of any Recall of the Goods and give notice of actual or anticipated action about the Recall of the Goods. </w:t>
      </w:r>
      <w:r w:rsidRPr="00A521F3">
        <w:rPr>
          <w:rFonts w:ascii="Arial" w:hAnsi="Arial" w:cs="Arial"/>
          <w:sz w:val="24"/>
          <w:szCs w:val="24"/>
        </w:rPr>
        <w:br/>
      </w:r>
    </w:p>
    <w:p w14:paraId="5EF7351F" w14:textId="77777777" w:rsidR="00035AB4" w:rsidRPr="00A521F3" w:rsidRDefault="00035AB4">
      <w:pPr>
        <w:rPr>
          <w:rFonts w:ascii="Arial" w:hAnsi="Arial" w:cs="Arial"/>
          <w:sz w:val="24"/>
          <w:szCs w:val="24"/>
        </w:rPr>
      </w:pPr>
      <w:r w:rsidRPr="00A521F3">
        <w:rPr>
          <w:rFonts w:ascii="Arial" w:hAnsi="Arial" w:cs="Arial"/>
          <w:sz w:val="24"/>
          <w:szCs w:val="24"/>
        </w:rPr>
        <w:t>3.2.11</w:t>
      </w:r>
      <w:r w:rsidRPr="00A521F3">
        <w:rPr>
          <w:rFonts w:ascii="Arial" w:hAnsi="Arial" w:cs="Arial"/>
          <w:sz w:val="24"/>
          <w:szCs w:val="24"/>
        </w:rPr>
        <w:tab/>
        <w:t xml:space="preserve">The Buyer can cancel any order or part order of Goods which has not been Delivered. If the Buyer gives less than 14 </w:t>
      </w:r>
      <w:proofErr w:type="spellStart"/>
      <w:r w:rsidRPr="00A521F3">
        <w:rPr>
          <w:rFonts w:ascii="Arial" w:hAnsi="Arial" w:cs="Arial"/>
          <w:sz w:val="24"/>
          <w:szCs w:val="24"/>
        </w:rPr>
        <w:t xml:space="preserve">days </w:t>
      </w:r>
      <w:proofErr w:type="gramStart"/>
      <w:r w:rsidRPr="00A521F3">
        <w:rPr>
          <w:rFonts w:ascii="Arial" w:hAnsi="Arial" w:cs="Arial"/>
          <w:sz w:val="24"/>
          <w:szCs w:val="24"/>
        </w:rPr>
        <w:t>notice</w:t>
      </w:r>
      <w:proofErr w:type="spellEnd"/>
      <w:proofErr w:type="gramEnd"/>
      <w:r w:rsidRPr="00A521F3">
        <w:rPr>
          <w:rFonts w:ascii="Arial" w:hAnsi="Arial" w:cs="Arial"/>
          <w:sz w:val="24"/>
          <w:szCs w:val="24"/>
        </w:rPr>
        <w:t xml:space="preserve"> then it will pay the Supplier’s reasonable and proven costs already incurred on the cancelled order as long as the Supplier takes all reasonable steps to minimise these costs.</w:t>
      </w:r>
      <w:r w:rsidRPr="00A521F3">
        <w:rPr>
          <w:rFonts w:ascii="Arial" w:hAnsi="Arial" w:cs="Arial"/>
          <w:sz w:val="24"/>
          <w:szCs w:val="24"/>
        </w:rPr>
        <w:br/>
      </w:r>
    </w:p>
    <w:p w14:paraId="4CBDC87E" w14:textId="77777777" w:rsidR="00035AB4" w:rsidRPr="00A521F3" w:rsidRDefault="00035AB4">
      <w:pPr>
        <w:rPr>
          <w:rFonts w:ascii="Arial" w:hAnsi="Arial" w:cs="Arial"/>
          <w:sz w:val="24"/>
          <w:szCs w:val="24"/>
        </w:rPr>
      </w:pPr>
      <w:r w:rsidRPr="00A521F3">
        <w:rPr>
          <w:rFonts w:ascii="Arial" w:hAnsi="Arial" w:cs="Arial"/>
          <w:sz w:val="24"/>
          <w:szCs w:val="24"/>
        </w:rPr>
        <w:t>3.2.12</w:t>
      </w:r>
      <w:r w:rsidRPr="00A521F3">
        <w:rPr>
          <w:rFonts w:ascii="Arial" w:hAnsi="Arial" w:cs="Arial"/>
          <w:sz w:val="24"/>
          <w:szCs w:val="24"/>
        </w:rPr>
        <w:tab/>
        <w:t xml:space="preserve">The Supplier must at its own cost repair, replace, refund or substitute (at the Buyer’s option and request) any Goods that the Buyer rejects because they don’t conform with Clause 3. If the Supplier doesn’t do </w:t>
      </w:r>
      <w:proofErr w:type="gramStart"/>
      <w:r w:rsidRPr="00A521F3">
        <w:rPr>
          <w:rFonts w:ascii="Arial" w:hAnsi="Arial" w:cs="Arial"/>
          <w:sz w:val="24"/>
          <w:szCs w:val="24"/>
        </w:rPr>
        <w:t>this</w:t>
      </w:r>
      <w:proofErr w:type="gramEnd"/>
      <w:r w:rsidRPr="00A521F3">
        <w:rPr>
          <w:rFonts w:ascii="Arial" w:hAnsi="Arial" w:cs="Arial"/>
          <w:sz w:val="24"/>
          <w:szCs w:val="24"/>
        </w:rPr>
        <w:t xml:space="preserve"> it will pay the Buyer’s costs including repair or re-supply by a third party.</w:t>
      </w:r>
      <w:r w:rsidRPr="00A521F3">
        <w:rPr>
          <w:rFonts w:ascii="Arial" w:hAnsi="Arial" w:cs="Arial"/>
          <w:sz w:val="24"/>
          <w:szCs w:val="24"/>
        </w:rPr>
        <w:br/>
      </w:r>
    </w:p>
    <w:p w14:paraId="27C168A2" w14:textId="77777777" w:rsidR="00035AB4" w:rsidRPr="005431FB" w:rsidRDefault="00035AB4">
      <w:pPr>
        <w:pStyle w:val="Heading2"/>
        <w:rPr>
          <w:rFonts w:ascii="Arial" w:hAnsi="Arial" w:cs="Arial"/>
          <w:color w:val="auto"/>
          <w:sz w:val="24"/>
          <w:szCs w:val="24"/>
        </w:rPr>
      </w:pPr>
      <w:bookmarkStart w:id="322" w:name="_3dy6vkm" w:colFirst="0" w:colLast="0"/>
      <w:bookmarkEnd w:id="322"/>
      <w:r w:rsidRPr="005431FB">
        <w:rPr>
          <w:rFonts w:ascii="Arial" w:hAnsi="Arial" w:cs="Arial"/>
          <w:color w:val="auto"/>
          <w:sz w:val="24"/>
          <w:szCs w:val="24"/>
        </w:rPr>
        <w:t>3.3</w:t>
      </w:r>
      <w:r w:rsidRPr="005431FB">
        <w:rPr>
          <w:rFonts w:ascii="Arial" w:hAnsi="Arial" w:cs="Arial"/>
          <w:color w:val="auto"/>
          <w:sz w:val="24"/>
          <w:szCs w:val="24"/>
        </w:rPr>
        <w:tab/>
        <w:t>Services clauses</w:t>
      </w:r>
    </w:p>
    <w:p w14:paraId="41D7E70B" w14:textId="77777777" w:rsidR="00035AB4" w:rsidRPr="00A521F3" w:rsidRDefault="00035AB4">
      <w:pPr>
        <w:rPr>
          <w:rFonts w:ascii="Arial" w:hAnsi="Arial" w:cs="Arial"/>
          <w:sz w:val="24"/>
          <w:szCs w:val="24"/>
        </w:rPr>
      </w:pPr>
      <w:r w:rsidRPr="00A521F3">
        <w:rPr>
          <w:rFonts w:ascii="Arial" w:hAnsi="Arial" w:cs="Arial"/>
          <w:sz w:val="24"/>
          <w:szCs w:val="24"/>
        </w:rPr>
        <w:t>3.3.1</w:t>
      </w:r>
      <w:r w:rsidRPr="00A521F3">
        <w:rPr>
          <w:rFonts w:ascii="Arial" w:hAnsi="Arial" w:cs="Arial"/>
          <w:sz w:val="24"/>
          <w:szCs w:val="24"/>
        </w:rPr>
        <w:tab/>
        <w:t xml:space="preserve">Late Delivery of the Services will be a Default of a Call-Off Contract. </w:t>
      </w:r>
      <w:r w:rsidRPr="00A521F3">
        <w:rPr>
          <w:rFonts w:ascii="Arial" w:hAnsi="Arial" w:cs="Arial"/>
          <w:sz w:val="24"/>
          <w:szCs w:val="24"/>
        </w:rPr>
        <w:br/>
      </w:r>
    </w:p>
    <w:p w14:paraId="12C762D2" w14:textId="77777777" w:rsidR="00035AB4" w:rsidRPr="00A521F3" w:rsidRDefault="00035AB4">
      <w:pPr>
        <w:rPr>
          <w:rFonts w:ascii="Arial" w:hAnsi="Arial" w:cs="Arial"/>
          <w:sz w:val="24"/>
          <w:szCs w:val="24"/>
        </w:rPr>
      </w:pPr>
      <w:r w:rsidRPr="00A521F3">
        <w:rPr>
          <w:rFonts w:ascii="Arial" w:hAnsi="Arial" w:cs="Arial"/>
          <w:sz w:val="24"/>
          <w:szCs w:val="24"/>
        </w:rPr>
        <w:t>3.3.2</w:t>
      </w:r>
      <w:r w:rsidRPr="00A521F3">
        <w:rPr>
          <w:rFonts w:ascii="Arial" w:hAnsi="Arial" w:cs="Arial"/>
          <w:sz w:val="24"/>
          <w:szCs w:val="24"/>
        </w:rPr>
        <w:tab/>
        <w:t xml:space="preserve">The Supplier must co-operate with the Buyer and </w:t>
      </w:r>
      <w:proofErr w:type="gramStart"/>
      <w:r w:rsidRPr="00A521F3">
        <w:rPr>
          <w:rFonts w:ascii="Arial" w:hAnsi="Arial" w:cs="Arial"/>
          <w:sz w:val="24"/>
          <w:szCs w:val="24"/>
        </w:rPr>
        <w:t>third party</w:t>
      </w:r>
      <w:proofErr w:type="gramEnd"/>
      <w:r w:rsidRPr="00A521F3">
        <w:rPr>
          <w:rFonts w:ascii="Arial" w:hAnsi="Arial" w:cs="Arial"/>
          <w:sz w:val="24"/>
          <w:szCs w:val="24"/>
        </w:rPr>
        <w:t xml:space="preserve"> suppliers on all aspects connected with the Delivery of the Services and ensure that Supplier Staff </w:t>
      </w:r>
      <w:r w:rsidRPr="00A521F3">
        <w:rPr>
          <w:rFonts w:ascii="Arial" w:hAnsi="Arial" w:cs="Arial"/>
          <w:sz w:val="24"/>
          <w:szCs w:val="24"/>
        </w:rPr>
        <w:lastRenderedPageBreak/>
        <w:t>comply with any reasonable instructions.</w:t>
      </w:r>
      <w:r w:rsidRPr="00A521F3">
        <w:rPr>
          <w:rFonts w:ascii="Arial" w:hAnsi="Arial" w:cs="Arial"/>
          <w:sz w:val="24"/>
          <w:szCs w:val="24"/>
        </w:rPr>
        <w:br/>
      </w:r>
    </w:p>
    <w:p w14:paraId="0626D341" w14:textId="77777777" w:rsidR="00035AB4" w:rsidRPr="005431FB" w:rsidRDefault="00035AB4">
      <w:pPr>
        <w:rPr>
          <w:rFonts w:ascii="Arial" w:hAnsi="Arial" w:cs="Arial"/>
          <w:sz w:val="24"/>
          <w:szCs w:val="24"/>
        </w:rPr>
      </w:pPr>
      <w:r w:rsidRPr="005431FB">
        <w:rPr>
          <w:rFonts w:ascii="Arial" w:hAnsi="Arial" w:cs="Arial"/>
          <w:sz w:val="24"/>
          <w:szCs w:val="24"/>
        </w:rPr>
        <w:t>3.3.3</w:t>
      </w:r>
      <w:r w:rsidRPr="005431FB">
        <w:rPr>
          <w:rFonts w:ascii="Arial" w:hAnsi="Arial" w:cs="Arial"/>
          <w:sz w:val="24"/>
          <w:szCs w:val="24"/>
        </w:rPr>
        <w:tab/>
        <w:t>The Supplier must at its own risk and expense provide all Supplier Equipment required to Deliver the Services.</w:t>
      </w:r>
      <w:r w:rsidRPr="005431FB">
        <w:rPr>
          <w:rFonts w:ascii="Arial" w:hAnsi="Arial" w:cs="Arial"/>
          <w:sz w:val="24"/>
          <w:szCs w:val="24"/>
        </w:rPr>
        <w:br/>
      </w:r>
    </w:p>
    <w:p w14:paraId="1A832A99" w14:textId="77777777" w:rsidR="00035AB4" w:rsidRPr="005431FB" w:rsidRDefault="00035AB4">
      <w:pPr>
        <w:rPr>
          <w:rFonts w:ascii="Arial" w:hAnsi="Arial" w:cs="Arial"/>
          <w:sz w:val="24"/>
          <w:szCs w:val="24"/>
        </w:rPr>
      </w:pPr>
      <w:r w:rsidRPr="005431FB">
        <w:rPr>
          <w:rFonts w:ascii="Arial" w:hAnsi="Arial" w:cs="Arial"/>
          <w:sz w:val="24"/>
          <w:szCs w:val="24"/>
        </w:rPr>
        <w:t>3.3.4</w:t>
      </w:r>
      <w:r w:rsidRPr="005431FB">
        <w:rPr>
          <w:rFonts w:ascii="Arial" w:hAnsi="Arial" w:cs="Arial"/>
          <w:sz w:val="24"/>
          <w:szCs w:val="24"/>
        </w:rPr>
        <w:tab/>
        <w:t>The Supplier must allocate sufficient resources and appropriate expertise to each Contract.</w:t>
      </w:r>
      <w:r w:rsidRPr="005431FB">
        <w:rPr>
          <w:rFonts w:ascii="Arial" w:hAnsi="Arial" w:cs="Arial"/>
          <w:sz w:val="24"/>
          <w:szCs w:val="24"/>
        </w:rPr>
        <w:br/>
      </w:r>
    </w:p>
    <w:p w14:paraId="3505FC16" w14:textId="77777777" w:rsidR="00035AB4" w:rsidRPr="005431FB" w:rsidRDefault="00035AB4">
      <w:pPr>
        <w:rPr>
          <w:rFonts w:ascii="Arial" w:hAnsi="Arial" w:cs="Arial"/>
          <w:sz w:val="24"/>
          <w:szCs w:val="24"/>
        </w:rPr>
      </w:pPr>
      <w:r w:rsidRPr="005431FB">
        <w:rPr>
          <w:rFonts w:ascii="Arial" w:hAnsi="Arial" w:cs="Arial"/>
          <w:sz w:val="24"/>
          <w:szCs w:val="24"/>
        </w:rPr>
        <w:t>3.3.5</w:t>
      </w:r>
      <w:r w:rsidRPr="005431FB">
        <w:rPr>
          <w:rFonts w:ascii="Arial" w:hAnsi="Arial" w:cs="Arial"/>
          <w:sz w:val="24"/>
          <w:szCs w:val="24"/>
        </w:rPr>
        <w:tab/>
        <w:t xml:space="preserve">The Supplier must take all reasonable care to ensure performance does not disrupt the Buyer’s operations, </w:t>
      </w:r>
      <w:proofErr w:type="gramStart"/>
      <w:r w:rsidRPr="005431FB">
        <w:rPr>
          <w:rFonts w:ascii="Arial" w:hAnsi="Arial" w:cs="Arial"/>
          <w:sz w:val="24"/>
          <w:szCs w:val="24"/>
        </w:rPr>
        <w:t>employees</w:t>
      </w:r>
      <w:proofErr w:type="gramEnd"/>
      <w:r w:rsidRPr="005431FB">
        <w:rPr>
          <w:rFonts w:ascii="Arial" w:hAnsi="Arial" w:cs="Arial"/>
          <w:sz w:val="24"/>
          <w:szCs w:val="24"/>
        </w:rPr>
        <w:t xml:space="preserve"> or other contractors.</w:t>
      </w:r>
      <w:r w:rsidRPr="005431FB">
        <w:rPr>
          <w:rFonts w:ascii="Arial" w:hAnsi="Arial" w:cs="Arial"/>
          <w:sz w:val="24"/>
          <w:szCs w:val="24"/>
        </w:rPr>
        <w:br/>
      </w:r>
    </w:p>
    <w:p w14:paraId="41A49CED" w14:textId="77777777" w:rsidR="00035AB4" w:rsidRPr="005431FB" w:rsidRDefault="00035AB4">
      <w:pPr>
        <w:rPr>
          <w:rFonts w:ascii="Arial" w:hAnsi="Arial" w:cs="Arial"/>
          <w:sz w:val="24"/>
          <w:szCs w:val="24"/>
        </w:rPr>
      </w:pPr>
      <w:r w:rsidRPr="005431FB">
        <w:rPr>
          <w:rFonts w:ascii="Arial" w:hAnsi="Arial" w:cs="Arial"/>
          <w:sz w:val="24"/>
          <w:szCs w:val="24"/>
        </w:rPr>
        <w:t>3.3.6</w:t>
      </w:r>
      <w:r w:rsidRPr="005431FB">
        <w:rPr>
          <w:rFonts w:ascii="Arial" w:hAnsi="Arial" w:cs="Arial"/>
          <w:sz w:val="24"/>
          <w:szCs w:val="24"/>
        </w:rPr>
        <w:tab/>
        <w:t>The Supplier must ensure all Services, and anything used to Deliver the Services, are of good quality and free from defects.</w:t>
      </w:r>
      <w:r w:rsidRPr="005431FB">
        <w:rPr>
          <w:rFonts w:ascii="Arial" w:hAnsi="Arial" w:cs="Arial"/>
          <w:sz w:val="24"/>
          <w:szCs w:val="24"/>
        </w:rPr>
        <w:br/>
      </w:r>
    </w:p>
    <w:p w14:paraId="63250E21" w14:textId="77777777" w:rsidR="00035AB4" w:rsidRPr="005431FB" w:rsidRDefault="00035AB4">
      <w:pPr>
        <w:rPr>
          <w:rFonts w:ascii="Arial" w:hAnsi="Arial" w:cs="Arial"/>
          <w:sz w:val="24"/>
          <w:szCs w:val="24"/>
        </w:rPr>
      </w:pPr>
      <w:r w:rsidRPr="005431FB">
        <w:rPr>
          <w:rFonts w:ascii="Arial" w:hAnsi="Arial" w:cs="Arial"/>
          <w:sz w:val="24"/>
          <w:szCs w:val="24"/>
        </w:rPr>
        <w:t>3.3.7</w:t>
      </w:r>
      <w:r w:rsidRPr="005431FB">
        <w:rPr>
          <w:rFonts w:ascii="Arial" w:hAnsi="Arial" w:cs="Arial"/>
          <w:sz w:val="24"/>
          <w:szCs w:val="24"/>
        </w:rPr>
        <w:tab/>
        <w:t xml:space="preserve">The Buyer is entitled to withhold payment for partially or undelivered Services, but doing so does not stop it from using its other rights under the Contract. </w:t>
      </w:r>
      <w:r w:rsidRPr="005431FB">
        <w:rPr>
          <w:rFonts w:ascii="Arial" w:hAnsi="Arial" w:cs="Arial"/>
          <w:sz w:val="24"/>
          <w:szCs w:val="24"/>
        </w:rPr>
        <w:br/>
      </w:r>
    </w:p>
    <w:p w14:paraId="1F9C069F"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4</w:t>
      </w:r>
      <w:r w:rsidRPr="005431FB">
        <w:rPr>
          <w:rFonts w:ascii="Arial" w:hAnsi="Arial" w:cs="Arial"/>
          <w:color w:val="auto"/>
          <w:sz w:val="24"/>
          <w:szCs w:val="24"/>
        </w:rPr>
        <w:tab/>
        <w:t>Pricing and payments</w:t>
      </w:r>
    </w:p>
    <w:p w14:paraId="3FB6B430" w14:textId="77777777" w:rsidR="00035AB4" w:rsidRPr="005431FB" w:rsidRDefault="00035AB4">
      <w:pPr>
        <w:rPr>
          <w:rFonts w:ascii="Arial" w:hAnsi="Arial" w:cs="Arial"/>
          <w:sz w:val="24"/>
          <w:szCs w:val="24"/>
        </w:rPr>
      </w:pPr>
      <w:r w:rsidRPr="005431FB">
        <w:rPr>
          <w:rFonts w:ascii="Arial" w:hAnsi="Arial" w:cs="Arial"/>
          <w:sz w:val="24"/>
          <w:szCs w:val="24"/>
        </w:rPr>
        <w:t>4.1</w:t>
      </w:r>
      <w:r w:rsidRPr="005431FB">
        <w:rPr>
          <w:rFonts w:ascii="Arial" w:hAnsi="Arial" w:cs="Arial"/>
          <w:sz w:val="24"/>
          <w:szCs w:val="24"/>
        </w:rPr>
        <w:tab/>
        <w:t>In exchange for the Deliverables, the Supplier must invoice the Buyer for the Charges in the Order Form.</w:t>
      </w:r>
      <w:r w:rsidRPr="005431FB">
        <w:rPr>
          <w:rFonts w:ascii="Arial" w:hAnsi="Arial" w:cs="Arial"/>
          <w:sz w:val="24"/>
          <w:szCs w:val="24"/>
        </w:rPr>
        <w:br/>
      </w:r>
    </w:p>
    <w:p w14:paraId="5F2B78A4" w14:textId="77777777" w:rsidR="00035AB4" w:rsidRPr="005431FB" w:rsidRDefault="00035AB4">
      <w:pPr>
        <w:rPr>
          <w:rFonts w:ascii="Arial" w:hAnsi="Arial" w:cs="Arial"/>
          <w:sz w:val="24"/>
          <w:szCs w:val="24"/>
        </w:rPr>
      </w:pPr>
      <w:r w:rsidRPr="005431FB">
        <w:rPr>
          <w:rFonts w:ascii="Arial" w:hAnsi="Arial" w:cs="Arial"/>
          <w:sz w:val="24"/>
          <w:szCs w:val="24"/>
        </w:rPr>
        <w:t>4.2</w:t>
      </w:r>
      <w:r w:rsidRPr="005431FB">
        <w:rPr>
          <w:rFonts w:ascii="Arial" w:hAnsi="Arial" w:cs="Arial"/>
          <w:sz w:val="24"/>
          <w:szCs w:val="24"/>
        </w:rPr>
        <w:tab/>
        <w:t xml:space="preserve">CCS must invoice the Supplier for the Management Charge and the Supplier must pay it using the process in Framework Schedule 5 (Management Charges and Information). </w:t>
      </w:r>
      <w:r w:rsidRPr="005431FB">
        <w:rPr>
          <w:rFonts w:ascii="Arial" w:hAnsi="Arial" w:cs="Arial"/>
          <w:sz w:val="24"/>
          <w:szCs w:val="24"/>
        </w:rPr>
        <w:br/>
      </w:r>
    </w:p>
    <w:p w14:paraId="21C0184D" w14:textId="77777777" w:rsidR="00035AB4" w:rsidRPr="005431FB" w:rsidRDefault="00035AB4">
      <w:pPr>
        <w:rPr>
          <w:rFonts w:ascii="Arial" w:hAnsi="Arial" w:cs="Arial"/>
          <w:sz w:val="24"/>
          <w:szCs w:val="24"/>
        </w:rPr>
      </w:pPr>
      <w:r w:rsidRPr="005431FB">
        <w:rPr>
          <w:rFonts w:ascii="Arial" w:hAnsi="Arial" w:cs="Arial"/>
          <w:sz w:val="24"/>
          <w:szCs w:val="24"/>
        </w:rPr>
        <w:t>4.3</w:t>
      </w:r>
      <w:r w:rsidRPr="005431FB">
        <w:rPr>
          <w:rFonts w:ascii="Arial" w:hAnsi="Arial" w:cs="Arial"/>
          <w:sz w:val="24"/>
          <w:szCs w:val="24"/>
        </w:rPr>
        <w:tab/>
        <w:t>All Charges and the Management Charge:</w:t>
      </w:r>
      <w:r w:rsidRPr="005431FB">
        <w:rPr>
          <w:rFonts w:ascii="Arial" w:hAnsi="Arial" w:cs="Arial"/>
          <w:sz w:val="24"/>
          <w:szCs w:val="24"/>
        </w:rPr>
        <w:br/>
      </w:r>
    </w:p>
    <w:p w14:paraId="61710AF3" w14:textId="77777777" w:rsidR="00035AB4" w:rsidRPr="005431FB" w:rsidRDefault="00035AB4" w:rsidP="00035AB4">
      <w:pPr>
        <w:widowControl w:val="0"/>
        <w:numPr>
          <w:ilvl w:val="0"/>
          <w:numId w:val="59"/>
        </w:numPr>
        <w:spacing w:before="20" w:after="20" w:line="240" w:lineRule="auto"/>
        <w:rPr>
          <w:rFonts w:ascii="Arial" w:hAnsi="Arial" w:cs="Arial"/>
          <w:sz w:val="24"/>
          <w:szCs w:val="24"/>
        </w:rPr>
      </w:pPr>
      <w:r w:rsidRPr="005431FB">
        <w:rPr>
          <w:rFonts w:ascii="Arial" w:hAnsi="Arial" w:cs="Arial"/>
          <w:sz w:val="24"/>
          <w:szCs w:val="24"/>
        </w:rPr>
        <w:t xml:space="preserve">exclude VAT, which is payable on provision of a valid VAT </w:t>
      </w:r>
      <w:proofErr w:type="gramStart"/>
      <w:r w:rsidRPr="005431FB">
        <w:rPr>
          <w:rFonts w:ascii="Arial" w:hAnsi="Arial" w:cs="Arial"/>
          <w:sz w:val="24"/>
          <w:szCs w:val="24"/>
        </w:rPr>
        <w:t>invoice</w:t>
      </w:r>
      <w:proofErr w:type="gramEnd"/>
    </w:p>
    <w:p w14:paraId="48BE0955" w14:textId="77777777" w:rsidR="00035AB4" w:rsidRPr="005431FB" w:rsidRDefault="00035AB4" w:rsidP="00035AB4">
      <w:pPr>
        <w:widowControl w:val="0"/>
        <w:numPr>
          <w:ilvl w:val="0"/>
          <w:numId w:val="59"/>
        </w:numPr>
        <w:spacing w:before="20" w:after="20" w:line="240" w:lineRule="auto"/>
        <w:rPr>
          <w:rFonts w:ascii="Arial" w:hAnsi="Arial" w:cs="Arial"/>
          <w:sz w:val="24"/>
          <w:szCs w:val="24"/>
        </w:rPr>
      </w:pPr>
      <w:r w:rsidRPr="005431FB">
        <w:rPr>
          <w:rFonts w:ascii="Arial" w:hAnsi="Arial" w:cs="Arial"/>
          <w:sz w:val="24"/>
          <w:szCs w:val="24"/>
        </w:rPr>
        <w:t>include all costs connected with the Supply of Deliverables</w:t>
      </w:r>
    </w:p>
    <w:p w14:paraId="3D78E1CA" w14:textId="77777777" w:rsidR="00035AB4" w:rsidRPr="005431FB" w:rsidRDefault="00035AB4">
      <w:pPr>
        <w:rPr>
          <w:rFonts w:ascii="Arial" w:hAnsi="Arial" w:cs="Arial"/>
          <w:sz w:val="24"/>
          <w:szCs w:val="24"/>
        </w:rPr>
      </w:pPr>
    </w:p>
    <w:p w14:paraId="617AC90A" w14:textId="77777777" w:rsidR="00035AB4" w:rsidRPr="005431FB" w:rsidRDefault="00035AB4">
      <w:pPr>
        <w:rPr>
          <w:rFonts w:ascii="Arial" w:hAnsi="Arial" w:cs="Arial"/>
          <w:sz w:val="24"/>
          <w:szCs w:val="24"/>
        </w:rPr>
      </w:pPr>
      <w:r w:rsidRPr="005431FB">
        <w:rPr>
          <w:rFonts w:ascii="Arial" w:hAnsi="Arial" w:cs="Arial"/>
          <w:sz w:val="24"/>
          <w:szCs w:val="24"/>
        </w:rPr>
        <w:t>4.4</w:t>
      </w:r>
      <w:r w:rsidRPr="005431FB">
        <w:rPr>
          <w:rFonts w:ascii="Arial" w:hAnsi="Arial" w:cs="Arial"/>
          <w:sz w:val="24"/>
          <w:szCs w:val="24"/>
        </w:rPr>
        <w:tab/>
        <w:t xml:space="preserve">The Buyer must pay the Supplier the Charges within 30 days of receipt by the Buyer of a valid, undisputed invoice, in cleared funds using the payment method and details stated in the Order Form. </w:t>
      </w:r>
      <w:r w:rsidRPr="005431FB">
        <w:rPr>
          <w:rFonts w:ascii="Arial" w:hAnsi="Arial" w:cs="Arial"/>
          <w:sz w:val="24"/>
          <w:szCs w:val="24"/>
        </w:rPr>
        <w:br/>
      </w:r>
    </w:p>
    <w:p w14:paraId="3E7F697D" w14:textId="77777777" w:rsidR="00035AB4" w:rsidRPr="005431FB" w:rsidRDefault="00035AB4">
      <w:pPr>
        <w:rPr>
          <w:rFonts w:ascii="Arial" w:hAnsi="Arial" w:cs="Arial"/>
          <w:sz w:val="24"/>
          <w:szCs w:val="24"/>
        </w:rPr>
      </w:pPr>
      <w:r w:rsidRPr="005431FB">
        <w:rPr>
          <w:rFonts w:ascii="Arial" w:hAnsi="Arial" w:cs="Arial"/>
          <w:sz w:val="24"/>
          <w:szCs w:val="24"/>
        </w:rPr>
        <w:t>4.5</w:t>
      </w:r>
      <w:r w:rsidRPr="005431FB">
        <w:rPr>
          <w:rFonts w:ascii="Arial" w:hAnsi="Arial" w:cs="Arial"/>
          <w:sz w:val="24"/>
          <w:szCs w:val="24"/>
        </w:rPr>
        <w:tab/>
        <w:t>A Supplier invoice is only valid if it:</w:t>
      </w:r>
      <w:r w:rsidRPr="005431FB">
        <w:rPr>
          <w:rFonts w:ascii="Arial" w:hAnsi="Arial" w:cs="Arial"/>
          <w:sz w:val="24"/>
          <w:szCs w:val="24"/>
        </w:rPr>
        <w:br/>
      </w:r>
    </w:p>
    <w:p w14:paraId="38FEA69E" w14:textId="77777777" w:rsidR="00035AB4" w:rsidRPr="005431FB" w:rsidRDefault="00035AB4" w:rsidP="00035AB4">
      <w:pPr>
        <w:widowControl w:val="0"/>
        <w:numPr>
          <w:ilvl w:val="0"/>
          <w:numId w:val="47"/>
        </w:numPr>
        <w:spacing w:before="20" w:after="20" w:line="240" w:lineRule="auto"/>
        <w:rPr>
          <w:rFonts w:ascii="Arial" w:hAnsi="Arial" w:cs="Arial"/>
          <w:sz w:val="24"/>
          <w:szCs w:val="24"/>
        </w:rPr>
      </w:pPr>
      <w:r w:rsidRPr="005431FB">
        <w:rPr>
          <w:rFonts w:ascii="Arial" w:hAnsi="Arial" w:cs="Arial"/>
          <w:sz w:val="24"/>
          <w:szCs w:val="24"/>
        </w:rPr>
        <w:t xml:space="preserve">includes all appropriate references including the Contract reference number and other details reasonably requested by the </w:t>
      </w:r>
      <w:proofErr w:type="gramStart"/>
      <w:r w:rsidRPr="005431FB">
        <w:rPr>
          <w:rFonts w:ascii="Arial" w:hAnsi="Arial" w:cs="Arial"/>
          <w:sz w:val="24"/>
          <w:szCs w:val="24"/>
        </w:rPr>
        <w:t>Buyer</w:t>
      </w:r>
      <w:proofErr w:type="gramEnd"/>
    </w:p>
    <w:p w14:paraId="1C4ADCCF" w14:textId="77777777" w:rsidR="00035AB4" w:rsidRPr="005431FB" w:rsidRDefault="00035AB4" w:rsidP="00035AB4">
      <w:pPr>
        <w:widowControl w:val="0"/>
        <w:numPr>
          <w:ilvl w:val="0"/>
          <w:numId w:val="47"/>
        </w:numPr>
        <w:spacing w:before="20" w:after="20" w:line="240" w:lineRule="auto"/>
        <w:rPr>
          <w:rFonts w:ascii="Arial" w:hAnsi="Arial" w:cs="Arial"/>
          <w:sz w:val="24"/>
          <w:szCs w:val="24"/>
        </w:rPr>
      </w:pPr>
      <w:r w:rsidRPr="005431FB">
        <w:rPr>
          <w:rFonts w:ascii="Arial" w:hAnsi="Arial" w:cs="Arial"/>
          <w:sz w:val="24"/>
          <w:szCs w:val="24"/>
        </w:rPr>
        <w:t xml:space="preserve">includes a detailed breakdown of Delivered Deliverables and </w:t>
      </w:r>
      <w:r w:rsidRPr="005431FB">
        <w:rPr>
          <w:rFonts w:ascii="Arial" w:hAnsi="Arial" w:cs="Arial"/>
          <w:sz w:val="24"/>
          <w:szCs w:val="24"/>
        </w:rPr>
        <w:lastRenderedPageBreak/>
        <w:t>Milestone(s) (if any)</w:t>
      </w:r>
    </w:p>
    <w:p w14:paraId="7F05A9C4" w14:textId="77777777" w:rsidR="00035AB4" w:rsidRPr="005431FB" w:rsidRDefault="00035AB4" w:rsidP="00035AB4">
      <w:pPr>
        <w:widowControl w:val="0"/>
        <w:numPr>
          <w:ilvl w:val="0"/>
          <w:numId w:val="47"/>
        </w:numPr>
        <w:spacing w:before="20" w:after="20" w:line="240" w:lineRule="auto"/>
        <w:rPr>
          <w:rFonts w:ascii="Arial" w:hAnsi="Arial" w:cs="Arial"/>
          <w:sz w:val="24"/>
          <w:szCs w:val="24"/>
        </w:rPr>
      </w:pPr>
      <w:r w:rsidRPr="005431FB">
        <w:rPr>
          <w:rFonts w:ascii="Arial" w:hAnsi="Arial" w:cs="Arial"/>
          <w:sz w:val="24"/>
          <w:szCs w:val="24"/>
        </w:rPr>
        <w:t>doesn’t include any Management Charge (the Supplier must not charge the Buyer in any way for the Management Charge)</w:t>
      </w:r>
    </w:p>
    <w:p w14:paraId="174EC9BA" w14:textId="77777777" w:rsidR="00035AB4" w:rsidRPr="005431FB" w:rsidRDefault="00035AB4">
      <w:pPr>
        <w:rPr>
          <w:rFonts w:ascii="Arial" w:hAnsi="Arial" w:cs="Arial"/>
          <w:sz w:val="24"/>
          <w:szCs w:val="24"/>
        </w:rPr>
      </w:pPr>
    </w:p>
    <w:p w14:paraId="449DB26C" w14:textId="77777777" w:rsidR="00035AB4" w:rsidRPr="005431FB" w:rsidRDefault="00035AB4">
      <w:pPr>
        <w:rPr>
          <w:rFonts w:ascii="Arial" w:hAnsi="Arial" w:cs="Arial"/>
          <w:sz w:val="24"/>
          <w:szCs w:val="24"/>
        </w:rPr>
      </w:pPr>
      <w:r w:rsidRPr="005431FB">
        <w:rPr>
          <w:rFonts w:ascii="Arial" w:hAnsi="Arial" w:cs="Arial"/>
          <w:sz w:val="24"/>
          <w:szCs w:val="24"/>
        </w:rPr>
        <w:t>4.6</w:t>
      </w:r>
      <w:r w:rsidRPr="005431FB">
        <w:rPr>
          <w:rFonts w:ascii="Arial" w:hAnsi="Arial" w:cs="Arial"/>
          <w:sz w:val="24"/>
          <w:szCs w:val="24"/>
        </w:rPr>
        <w:tab/>
        <w:t xml:space="preserve">The Buyer may </w:t>
      </w:r>
      <w:proofErr w:type="gramStart"/>
      <w:r w:rsidRPr="005431FB">
        <w:rPr>
          <w:rFonts w:ascii="Arial" w:hAnsi="Arial" w:cs="Arial"/>
          <w:sz w:val="24"/>
          <w:szCs w:val="24"/>
        </w:rPr>
        <w:t>retain</w:t>
      </w:r>
      <w:proofErr w:type="gramEnd"/>
      <w:r w:rsidRPr="005431FB">
        <w:rPr>
          <w:rFonts w:ascii="Arial" w:hAnsi="Arial" w:cs="Arial"/>
          <w:sz w:val="24"/>
          <w:szCs w:val="24"/>
        </w:rPr>
        <w:t xml:space="preserve"> or set-off payment of any amount owed to it by the Supplier if notice and reasons are provided.</w:t>
      </w:r>
      <w:r w:rsidRPr="005431FB">
        <w:rPr>
          <w:rFonts w:ascii="Arial" w:hAnsi="Arial" w:cs="Arial"/>
          <w:sz w:val="24"/>
          <w:szCs w:val="24"/>
        </w:rPr>
        <w:br/>
      </w:r>
    </w:p>
    <w:p w14:paraId="70D2A881" w14:textId="77777777" w:rsidR="00035AB4" w:rsidRPr="005431FB" w:rsidRDefault="00035AB4">
      <w:pPr>
        <w:rPr>
          <w:rFonts w:ascii="Arial" w:hAnsi="Arial" w:cs="Arial"/>
          <w:sz w:val="24"/>
          <w:szCs w:val="24"/>
        </w:rPr>
      </w:pPr>
      <w:bookmarkStart w:id="323" w:name="_1t3h5sf" w:colFirst="0" w:colLast="0"/>
      <w:bookmarkEnd w:id="323"/>
      <w:r w:rsidRPr="005431FB">
        <w:rPr>
          <w:rFonts w:ascii="Arial" w:hAnsi="Arial" w:cs="Arial"/>
          <w:sz w:val="24"/>
          <w:szCs w:val="24"/>
        </w:rPr>
        <w:t>4.7</w:t>
      </w:r>
      <w:r w:rsidRPr="005431FB">
        <w:rPr>
          <w:rFonts w:ascii="Arial" w:hAnsi="Arial" w:cs="Arial"/>
          <w:sz w:val="24"/>
          <w:szCs w:val="24"/>
        </w:rPr>
        <w:tab/>
        <w:t>The Supplier must ensure that all Subcontractors are paid, in full, within 30 days of receipt of a valid, undisputed invoice. If this doesn’t happen, CCS or the Buyer can publish the details of the late payment or non-payment.</w:t>
      </w:r>
      <w:r w:rsidRPr="005431FB">
        <w:rPr>
          <w:rFonts w:ascii="Arial" w:hAnsi="Arial" w:cs="Arial"/>
          <w:sz w:val="24"/>
          <w:szCs w:val="24"/>
        </w:rPr>
        <w:br/>
      </w:r>
    </w:p>
    <w:p w14:paraId="5C9763CF" w14:textId="77777777" w:rsidR="00035AB4" w:rsidRPr="005431FB" w:rsidRDefault="00035AB4">
      <w:pPr>
        <w:rPr>
          <w:rFonts w:ascii="Arial" w:hAnsi="Arial" w:cs="Arial"/>
          <w:sz w:val="24"/>
          <w:szCs w:val="24"/>
        </w:rPr>
      </w:pPr>
      <w:bookmarkStart w:id="324" w:name="_4d34og8" w:colFirst="0" w:colLast="0"/>
      <w:bookmarkEnd w:id="324"/>
      <w:r w:rsidRPr="005431FB">
        <w:rPr>
          <w:rFonts w:ascii="Arial" w:hAnsi="Arial" w:cs="Arial"/>
          <w:sz w:val="24"/>
          <w:szCs w:val="24"/>
        </w:rPr>
        <w:t>4.8</w:t>
      </w:r>
      <w:r w:rsidRPr="005431FB">
        <w:rPr>
          <w:rFonts w:ascii="Arial" w:hAnsi="Arial" w:cs="Arial"/>
          <w:sz w:val="24"/>
          <w:szCs w:val="24"/>
        </w:rPr>
        <w:tab/>
        <w:t>If CCS or the Buyer can get more favourable commercial terms for the supply at cost of any materials, goods or services used by the Supplier to provide the Deliverables and that cost is reimbursable by the Buyer, then CCS or the Buyer may either:</w:t>
      </w:r>
      <w:r w:rsidRPr="005431FB">
        <w:rPr>
          <w:rFonts w:ascii="Arial" w:hAnsi="Arial" w:cs="Arial"/>
          <w:sz w:val="24"/>
          <w:szCs w:val="24"/>
        </w:rPr>
        <w:br/>
      </w:r>
    </w:p>
    <w:p w14:paraId="36DCDB49" w14:textId="77777777" w:rsidR="00035AB4" w:rsidRPr="005431FB" w:rsidRDefault="00035AB4" w:rsidP="00035AB4">
      <w:pPr>
        <w:widowControl w:val="0"/>
        <w:numPr>
          <w:ilvl w:val="0"/>
          <w:numId w:val="78"/>
        </w:numPr>
        <w:spacing w:before="20" w:after="20" w:line="240" w:lineRule="auto"/>
        <w:rPr>
          <w:rFonts w:ascii="Arial" w:hAnsi="Arial" w:cs="Arial"/>
          <w:sz w:val="24"/>
          <w:szCs w:val="24"/>
        </w:rPr>
      </w:pPr>
      <w:r w:rsidRPr="005431FB">
        <w:rPr>
          <w:rFonts w:ascii="Arial" w:hAnsi="Arial" w:cs="Arial"/>
          <w:sz w:val="24"/>
          <w:szCs w:val="24"/>
        </w:rPr>
        <w:t xml:space="preserve">require the Supplier to replace its existing commercial terms with the more favourable terms offered for the relevant </w:t>
      </w:r>
      <w:proofErr w:type="gramStart"/>
      <w:r w:rsidRPr="005431FB">
        <w:rPr>
          <w:rFonts w:ascii="Arial" w:hAnsi="Arial" w:cs="Arial"/>
          <w:sz w:val="24"/>
          <w:szCs w:val="24"/>
        </w:rPr>
        <w:t>items</w:t>
      </w:r>
      <w:proofErr w:type="gramEnd"/>
    </w:p>
    <w:p w14:paraId="51D54640" w14:textId="77777777" w:rsidR="00035AB4" w:rsidRPr="005431FB" w:rsidRDefault="00035AB4" w:rsidP="00035AB4">
      <w:pPr>
        <w:widowControl w:val="0"/>
        <w:numPr>
          <w:ilvl w:val="0"/>
          <w:numId w:val="78"/>
        </w:numPr>
        <w:spacing w:before="20" w:after="20" w:line="240" w:lineRule="auto"/>
        <w:rPr>
          <w:rFonts w:ascii="Arial" w:hAnsi="Arial" w:cs="Arial"/>
          <w:sz w:val="24"/>
          <w:szCs w:val="24"/>
        </w:rPr>
      </w:pPr>
      <w:r w:rsidRPr="005431FB">
        <w:rPr>
          <w:rFonts w:ascii="Arial" w:hAnsi="Arial" w:cs="Arial"/>
          <w:sz w:val="24"/>
          <w:szCs w:val="24"/>
        </w:rPr>
        <w:t>enter into a direct agreement with the Subcontractor or third party for the relevant item</w:t>
      </w:r>
      <w:r w:rsidRPr="005431FB">
        <w:rPr>
          <w:rFonts w:ascii="Arial" w:hAnsi="Arial" w:cs="Arial"/>
          <w:sz w:val="24"/>
          <w:szCs w:val="24"/>
        </w:rPr>
        <w:br/>
      </w:r>
    </w:p>
    <w:p w14:paraId="7DF4F111" w14:textId="77777777" w:rsidR="00035AB4" w:rsidRPr="005431FB" w:rsidRDefault="00035AB4">
      <w:pPr>
        <w:rPr>
          <w:rFonts w:ascii="Arial" w:hAnsi="Arial" w:cs="Arial"/>
          <w:sz w:val="24"/>
          <w:szCs w:val="24"/>
        </w:rPr>
      </w:pPr>
      <w:r w:rsidRPr="005431FB">
        <w:rPr>
          <w:rFonts w:ascii="Arial" w:hAnsi="Arial" w:cs="Arial"/>
          <w:sz w:val="24"/>
          <w:szCs w:val="24"/>
        </w:rPr>
        <w:t>4.9</w:t>
      </w:r>
      <w:r w:rsidRPr="005431FB">
        <w:rPr>
          <w:rFonts w:ascii="Arial" w:hAnsi="Arial" w:cs="Arial"/>
          <w:sz w:val="24"/>
          <w:szCs w:val="24"/>
        </w:rPr>
        <w:tab/>
        <w:t>If CCS or the Buyer uses Clause 4.8 then the Framework Prices (and where applicable, the Charges) must be reduced by an agreed amount by using the Variation Procedure.</w:t>
      </w:r>
      <w:r w:rsidRPr="005431FB">
        <w:rPr>
          <w:rFonts w:ascii="Arial" w:hAnsi="Arial" w:cs="Arial"/>
          <w:sz w:val="24"/>
          <w:szCs w:val="24"/>
        </w:rPr>
        <w:br/>
      </w:r>
    </w:p>
    <w:p w14:paraId="38D127FD" w14:textId="77777777" w:rsidR="00035AB4" w:rsidRPr="005431FB" w:rsidRDefault="00035AB4">
      <w:pPr>
        <w:rPr>
          <w:rFonts w:ascii="Arial" w:hAnsi="Arial" w:cs="Arial"/>
          <w:sz w:val="24"/>
          <w:szCs w:val="24"/>
        </w:rPr>
      </w:pPr>
      <w:r w:rsidRPr="005431FB">
        <w:rPr>
          <w:rFonts w:ascii="Arial" w:hAnsi="Arial" w:cs="Arial"/>
          <w:sz w:val="24"/>
          <w:szCs w:val="24"/>
        </w:rPr>
        <w:t>4.10</w:t>
      </w:r>
      <w:r w:rsidRPr="005431FB">
        <w:rPr>
          <w:rFonts w:ascii="Arial" w:hAnsi="Arial" w:cs="Arial"/>
          <w:sz w:val="24"/>
          <w:szCs w:val="24"/>
        </w:rPr>
        <w:tab/>
        <w:t>CCS and the Buyer's right to enter into a direct agreement for the supply of the relevant items is subject to both:</w:t>
      </w:r>
    </w:p>
    <w:p w14:paraId="4AF7F6D7" w14:textId="77777777" w:rsidR="00035AB4" w:rsidRPr="005431FB" w:rsidRDefault="00035AB4">
      <w:pPr>
        <w:ind w:left="720"/>
        <w:rPr>
          <w:rFonts w:ascii="Arial" w:hAnsi="Arial" w:cs="Arial"/>
          <w:sz w:val="24"/>
          <w:szCs w:val="24"/>
        </w:rPr>
      </w:pPr>
    </w:p>
    <w:p w14:paraId="25C57F75" w14:textId="77777777" w:rsidR="00035AB4" w:rsidRPr="005431FB" w:rsidRDefault="00035AB4" w:rsidP="00035AB4">
      <w:pPr>
        <w:widowControl w:val="0"/>
        <w:numPr>
          <w:ilvl w:val="0"/>
          <w:numId w:val="46"/>
        </w:numPr>
        <w:spacing w:after="0" w:line="240" w:lineRule="auto"/>
        <w:rPr>
          <w:rFonts w:ascii="Arial" w:hAnsi="Arial" w:cs="Arial"/>
          <w:sz w:val="24"/>
          <w:szCs w:val="24"/>
        </w:rPr>
      </w:pPr>
      <w:r w:rsidRPr="005431FB">
        <w:rPr>
          <w:rFonts w:ascii="Arial" w:hAnsi="Arial" w:cs="Arial"/>
          <w:sz w:val="24"/>
          <w:szCs w:val="24"/>
        </w:rPr>
        <w:t xml:space="preserve">the relevant item being made available to the Supplier if required to provide the </w:t>
      </w:r>
      <w:proofErr w:type="gramStart"/>
      <w:r w:rsidRPr="005431FB">
        <w:rPr>
          <w:rFonts w:ascii="Arial" w:hAnsi="Arial" w:cs="Arial"/>
          <w:sz w:val="24"/>
          <w:szCs w:val="24"/>
        </w:rPr>
        <w:t>Deliverables</w:t>
      </w:r>
      <w:proofErr w:type="gramEnd"/>
    </w:p>
    <w:p w14:paraId="24B76DD1" w14:textId="77777777" w:rsidR="00035AB4" w:rsidRPr="005431FB" w:rsidRDefault="00035AB4" w:rsidP="00035AB4">
      <w:pPr>
        <w:widowControl w:val="0"/>
        <w:numPr>
          <w:ilvl w:val="0"/>
          <w:numId w:val="46"/>
        </w:numPr>
        <w:spacing w:after="0" w:line="240" w:lineRule="auto"/>
        <w:rPr>
          <w:rFonts w:ascii="Arial" w:hAnsi="Arial" w:cs="Arial"/>
          <w:sz w:val="24"/>
          <w:szCs w:val="24"/>
        </w:rPr>
      </w:pPr>
      <w:r w:rsidRPr="005431FB">
        <w:rPr>
          <w:rFonts w:ascii="Arial" w:hAnsi="Arial" w:cs="Arial"/>
          <w:sz w:val="24"/>
          <w:szCs w:val="24"/>
        </w:rPr>
        <w:t>any reduction in the Framework Prices (and where applicable, the Charges) excludes any unavoidable costs that must be paid by the Supplier for the substituted item, including any licence fees or early termination charges</w:t>
      </w:r>
      <w:r w:rsidRPr="005431FB">
        <w:rPr>
          <w:rFonts w:ascii="Arial" w:hAnsi="Arial" w:cs="Arial"/>
          <w:sz w:val="24"/>
          <w:szCs w:val="24"/>
        </w:rPr>
        <w:br/>
      </w:r>
    </w:p>
    <w:p w14:paraId="2BFCBB40" w14:textId="77777777" w:rsidR="00035AB4" w:rsidRPr="005431FB" w:rsidRDefault="00035AB4">
      <w:pPr>
        <w:rPr>
          <w:rFonts w:ascii="Arial" w:hAnsi="Arial" w:cs="Arial"/>
          <w:sz w:val="24"/>
          <w:szCs w:val="24"/>
        </w:rPr>
      </w:pPr>
      <w:r w:rsidRPr="005431FB">
        <w:rPr>
          <w:rFonts w:ascii="Arial" w:hAnsi="Arial" w:cs="Arial"/>
          <w:sz w:val="24"/>
          <w:szCs w:val="24"/>
        </w:rPr>
        <w:t>4.11</w:t>
      </w:r>
      <w:r w:rsidRPr="005431FB">
        <w:rPr>
          <w:rFonts w:ascii="Arial" w:hAnsi="Arial" w:cs="Arial"/>
          <w:sz w:val="24"/>
          <w:szCs w:val="24"/>
        </w:rPr>
        <w:tab/>
        <w:t xml:space="preserve">The Supplier has no right of set-off, counterclaim, </w:t>
      </w:r>
      <w:proofErr w:type="gramStart"/>
      <w:r w:rsidRPr="005431FB">
        <w:rPr>
          <w:rFonts w:ascii="Arial" w:hAnsi="Arial" w:cs="Arial"/>
          <w:sz w:val="24"/>
          <w:szCs w:val="24"/>
        </w:rPr>
        <w:t>discount</w:t>
      </w:r>
      <w:proofErr w:type="gramEnd"/>
      <w:r w:rsidRPr="005431FB">
        <w:rPr>
          <w:rFonts w:ascii="Arial" w:hAnsi="Arial" w:cs="Arial"/>
          <w:sz w:val="24"/>
          <w:szCs w:val="24"/>
        </w:rPr>
        <w:t xml:space="preserve"> or abatement unless they’re ordered to do so by a court.</w:t>
      </w:r>
      <w:r w:rsidRPr="005431FB">
        <w:rPr>
          <w:rFonts w:ascii="Arial" w:hAnsi="Arial" w:cs="Arial"/>
          <w:sz w:val="24"/>
          <w:szCs w:val="24"/>
        </w:rPr>
        <w:tab/>
      </w:r>
      <w:r w:rsidRPr="005431FB">
        <w:rPr>
          <w:rFonts w:ascii="Arial" w:hAnsi="Arial" w:cs="Arial"/>
          <w:sz w:val="24"/>
          <w:szCs w:val="24"/>
        </w:rPr>
        <w:br/>
      </w:r>
    </w:p>
    <w:p w14:paraId="19A8554D"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5.</w:t>
      </w:r>
      <w:r w:rsidRPr="005431FB">
        <w:rPr>
          <w:rFonts w:ascii="Arial" w:hAnsi="Arial" w:cs="Arial"/>
          <w:color w:val="auto"/>
          <w:sz w:val="24"/>
          <w:szCs w:val="24"/>
        </w:rPr>
        <w:tab/>
        <w:t xml:space="preserve">The buyer’s obligations to the supplier </w:t>
      </w:r>
    </w:p>
    <w:p w14:paraId="69DD36A6" w14:textId="77777777" w:rsidR="00035AB4" w:rsidRPr="005431FB" w:rsidRDefault="00035AB4">
      <w:pPr>
        <w:rPr>
          <w:rFonts w:ascii="Arial" w:hAnsi="Arial" w:cs="Arial"/>
          <w:sz w:val="24"/>
          <w:szCs w:val="24"/>
        </w:rPr>
      </w:pPr>
      <w:bookmarkStart w:id="325" w:name="_17dp8vu" w:colFirst="0" w:colLast="0"/>
      <w:bookmarkEnd w:id="325"/>
      <w:r w:rsidRPr="005431FB">
        <w:rPr>
          <w:rFonts w:ascii="Arial" w:hAnsi="Arial" w:cs="Arial"/>
          <w:sz w:val="24"/>
          <w:szCs w:val="24"/>
        </w:rPr>
        <w:t>5.1</w:t>
      </w:r>
      <w:r w:rsidRPr="005431FB">
        <w:rPr>
          <w:rFonts w:ascii="Arial" w:hAnsi="Arial" w:cs="Arial"/>
          <w:sz w:val="24"/>
          <w:szCs w:val="24"/>
        </w:rPr>
        <w:tab/>
        <w:t>If Supplier Non-Performance arises from an Authority Cause:</w:t>
      </w:r>
      <w:r w:rsidRPr="005431FB">
        <w:rPr>
          <w:rFonts w:ascii="Arial" w:hAnsi="Arial" w:cs="Arial"/>
          <w:sz w:val="24"/>
          <w:szCs w:val="24"/>
        </w:rPr>
        <w:br/>
      </w:r>
    </w:p>
    <w:p w14:paraId="668669AD" w14:textId="77777777" w:rsidR="00035AB4" w:rsidRPr="005431FB" w:rsidRDefault="00035AB4" w:rsidP="00035AB4">
      <w:pPr>
        <w:widowControl w:val="0"/>
        <w:numPr>
          <w:ilvl w:val="0"/>
          <w:numId w:val="48"/>
        </w:numPr>
        <w:spacing w:before="20" w:after="20" w:line="240" w:lineRule="auto"/>
        <w:rPr>
          <w:rFonts w:ascii="Arial" w:hAnsi="Arial" w:cs="Arial"/>
          <w:sz w:val="24"/>
          <w:szCs w:val="24"/>
        </w:rPr>
      </w:pPr>
      <w:r w:rsidRPr="005431FB">
        <w:rPr>
          <w:rFonts w:ascii="Arial" w:hAnsi="Arial" w:cs="Arial"/>
          <w:sz w:val="24"/>
          <w:szCs w:val="24"/>
        </w:rPr>
        <w:t xml:space="preserve">neither CCS </w:t>
      </w:r>
      <w:proofErr w:type="gramStart"/>
      <w:r w:rsidRPr="005431FB">
        <w:rPr>
          <w:rFonts w:ascii="Arial" w:hAnsi="Arial" w:cs="Arial"/>
          <w:sz w:val="24"/>
          <w:szCs w:val="24"/>
        </w:rPr>
        <w:t>or</w:t>
      </w:r>
      <w:proofErr w:type="gramEnd"/>
      <w:r w:rsidRPr="005431FB">
        <w:rPr>
          <w:rFonts w:ascii="Arial" w:hAnsi="Arial" w:cs="Arial"/>
          <w:sz w:val="24"/>
          <w:szCs w:val="24"/>
        </w:rPr>
        <w:t xml:space="preserve"> the Buyer can terminate a Contract under Clause </w:t>
      </w:r>
      <w:r w:rsidRPr="005431FB">
        <w:rPr>
          <w:rFonts w:ascii="Arial" w:hAnsi="Arial" w:cs="Arial"/>
          <w:sz w:val="24"/>
          <w:szCs w:val="24"/>
        </w:rPr>
        <w:lastRenderedPageBreak/>
        <w:t>10.4.1</w:t>
      </w:r>
    </w:p>
    <w:p w14:paraId="4D90F6DA" w14:textId="77777777" w:rsidR="00035AB4" w:rsidRPr="005431FB" w:rsidRDefault="00035AB4" w:rsidP="00035AB4">
      <w:pPr>
        <w:widowControl w:val="0"/>
        <w:numPr>
          <w:ilvl w:val="0"/>
          <w:numId w:val="48"/>
        </w:numPr>
        <w:spacing w:before="20" w:after="20" w:line="240" w:lineRule="auto"/>
        <w:rPr>
          <w:rFonts w:ascii="Arial" w:hAnsi="Arial" w:cs="Arial"/>
          <w:sz w:val="24"/>
          <w:szCs w:val="24"/>
        </w:rPr>
      </w:pPr>
      <w:r w:rsidRPr="005431FB">
        <w:rPr>
          <w:rFonts w:ascii="Arial" w:hAnsi="Arial" w:cs="Arial"/>
          <w:sz w:val="24"/>
          <w:szCs w:val="24"/>
        </w:rPr>
        <w:t xml:space="preserve">the Supplier is entitled to reasonable and proven additional expenses and to relief from Delay </w:t>
      </w:r>
      <w:proofErr w:type="gramStart"/>
      <w:r w:rsidRPr="005431FB">
        <w:rPr>
          <w:rFonts w:ascii="Arial" w:hAnsi="Arial" w:cs="Arial"/>
          <w:sz w:val="24"/>
          <w:szCs w:val="24"/>
        </w:rPr>
        <w:t>Payments,  liability</w:t>
      </w:r>
      <w:proofErr w:type="gramEnd"/>
      <w:r w:rsidRPr="005431FB">
        <w:rPr>
          <w:rFonts w:ascii="Arial" w:hAnsi="Arial" w:cs="Arial"/>
          <w:sz w:val="24"/>
          <w:szCs w:val="24"/>
        </w:rPr>
        <w:t xml:space="preserve"> and Deduction under this Contract</w:t>
      </w:r>
    </w:p>
    <w:p w14:paraId="4D5ADD57" w14:textId="77777777" w:rsidR="00035AB4" w:rsidRPr="005431FB" w:rsidRDefault="00035AB4" w:rsidP="00035AB4">
      <w:pPr>
        <w:widowControl w:val="0"/>
        <w:numPr>
          <w:ilvl w:val="0"/>
          <w:numId w:val="48"/>
        </w:numPr>
        <w:spacing w:before="20" w:after="20" w:line="240" w:lineRule="auto"/>
        <w:rPr>
          <w:rFonts w:ascii="Arial" w:hAnsi="Arial" w:cs="Arial"/>
          <w:sz w:val="24"/>
          <w:szCs w:val="24"/>
        </w:rPr>
      </w:pPr>
      <w:r w:rsidRPr="005431FB">
        <w:rPr>
          <w:rFonts w:ascii="Arial" w:hAnsi="Arial" w:cs="Arial"/>
          <w:sz w:val="24"/>
          <w:szCs w:val="24"/>
        </w:rPr>
        <w:t xml:space="preserve">the Supplier is entitled to additional time needed to make the </w:t>
      </w:r>
      <w:proofErr w:type="gramStart"/>
      <w:r w:rsidRPr="005431FB">
        <w:rPr>
          <w:rFonts w:ascii="Arial" w:hAnsi="Arial" w:cs="Arial"/>
          <w:sz w:val="24"/>
          <w:szCs w:val="24"/>
        </w:rPr>
        <w:t>Delivery</w:t>
      </w:r>
      <w:proofErr w:type="gramEnd"/>
    </w:p>
    <w:p w14:paraId="31EA2BC5" w14:textId="77777777" w:rsidR="00035AB4" w:rsidRPr="005431FB" w:rsidRDefault="00035AB4" w:rsidP="00035AB4">
      <w:pPr>
        <w:widowControl w:val="0"/>
        <w:numPr>
          <w:ilvl w:val="0"/>
          <w:numId w:val="48"/>
        </w:numPr>
        <w:spacing w:before="20" w:after="20" w:line="240" w:lineRule="auto"/>
        <w:rPr>
          <w:rFonts w:ascii="Arial" w:hAnsi="Arial" w:cs="Arial"/>
          <w:sz w:val="24"/>
          <w:szCs w:val="24"/>
        </w:rPr>
      </w:pPr>
      <w:r w:rsidRPr="005431FB">
        <w:rPr>
          <w:rFonts w:ascii="Arial" w:hAnsi="Arial" w:cs="Arial"/>
          <w:sz w:val="24"/>
          <w:szCs w:val="24"/>
        </w:rPr>
        <w:t>the Supplier cannot suspend the ongoing supply of Deliverables</w:t>
      </w:r>
      <w:r w:rsidRPr="005431FB">
        <w:rPr>
          <w:rFonts w:ascii="Arial" w:hAnsi="Arial" w:cs="Arial"/>
          <w:sz w:val="24"/>
          <w:szCs w:val="24"/>
        </w:rPr>
        <w:br/>
      </w:r>
    </w:p>
    <w:p w14:paraId="7F9E043F" w14:textId="77777777" w:rsidR="00035AB4" w:rsidRPr="005431FB" w:rsidRDefault="00035AB4">
      <w:pPr>
        <w:rPr>
          <w:rFonts w:ascii="Arial" w:hAnsi="Arial" w:cs="Arial"/>
          <w:sz w:val="24"/>
          <w:szCs w:val="24"/>
        </w:rPr>
      </w:pPr>
      <w:r w:rsidRPr="005431FB">
        <w:rPr>
          <w:rFonts w:ascii="Arial" w:hAnsi="Arial" w:cs="Arial"/>
          <w:sz w:val="24"/>
          <w:szCs w:val="24"/>
        </w:rPr>
        <w:t>5.2</w:t>
      </w:r>
      <w:r w:rsidRPr="005431FB">
        <w:rPr>
          <w:rFonts w:ascii="Arial" w:hAnsi="Arial" w:cs="Arial"/>
          <w:sz w:val="24"/>
          <w:szCs w:val="24"/>
        </w:rPr>
        <w:tab/>
        <w:t>Clause 5.1 only applies if the Supplier:</w:t>
      </w:r>
      <w:r w:rsidRPr="005431FB">
        <w:rPr>
          <w:rFonts w:ascii="Arial" w:hAnsi="Arial" w:cs="Arial"/>
          <w:sz w:val="24"/>
          <w:szCs w:val="24"/>
        </w:rPr>
        <w:br/>
      </w:r>
    </w:p>
    <w:p w14:paraId="6C15E35D" w14:textId="77777777" w:rsidR="00035AB4" w:rsidRPr="005431FB" w:rsidRDefault="00035AB4" w:rsidP="00035AB4">
      <w:pPr>
        <w:widowControl w:val="0"/>
        <w:numPr>
          <w:ilvl w:val="0"/>
          <w:numId w:val="75"/>
        </w:numPr>
        <w:spacing w:before="20" w:after="20" w:line="240" w:lineRule="auto"/>
        <w:rPr>
          <w:rFonts w:ascii="Arial" w:hAnsi="Arial" w:cs="Arial"/>
          <w:sz w:val="24"/>
          <w:szCs w:val="24"/>
        </w:rPr>
      </w:pPr>
      <w:r w:rsidRPr="005431FB">
        <w:rPr>
          <w:rFonts w:ascii="Arial" w:hAnsi="Arial" w:cs="Arial"/>
          <w:sz w:val="24"/>
          <w:szCs w:val="24"/>
        </w:rPr>
        <w:t xml:space="preserve">gives notice to the Party responsible for the Authority Cause within 10 Working Days of becoming </w:t>
      </w:r>
      <w:proofErr w:type="gramStart"/>
      <w:r w:rsidRPr="005431FB">
        <w:rPr>
          <w:rFonts w:ascii="Arial" w:hAnsi="Arial" w:cs="Arial"/>
          <w:sz w:val="24"/>
          <w:szCs w:val="24"/>
        </w:rPr>
        <w:t>aware</w:t>
      </w:r>
      <w:proofErr w:type="gramEnd"/>
    </w:p>
    <w:p w14:paraId="1EC05801" w14:textId="77777777" w:rsidR="00035AB4" w:rsidRPr="005431FB" w:rsidRDefault="00035AB4" w:rsidP="00035AB4">
      <w:pPr>
        <w:widowControl w:val="0"/>
        <w:numPr>
          <w:ilvl w:val="0"/>
          <w:numId w:val="75"/>
        </w:numPr>
        <w:spacing w:before="20" w:after="20" w:line="240" w:lineRule="auto"/>
        <w:rPr>
          <w:rFonts w:ascii="Arial" w:hAnsi="Arial" w:cs="Arial"/>
          <w:sz w:val="24"/>
          <w:szCs w:val="24"/>
        </w:rPr>
      </w:pPr>
      <w:r w:rsidRPr="005431FB">
        <w:rPr>
          <w:rFonts w:ascii="Arial" w:hAnsi="Arial" w:cs="Arial"/>
          <w:sz w:val="24"/>
          <w:szCs w:val="24"/>
        </w:rPr>
        <w:t>demonstrates that the Supplier Non-Performance only happened because of the Authority Cause</w:t>
      </w:r>
    </w:p>
    <w:p w14:paraId="53FCE385" w14:textId="77777777" w:rsidR="00035AB4" w:rsidRPr="005431FB" w:rsidRDefault="00035AB4" w:rsidP="00035AB4">
      <w:pPr>
        <w:widowControl w:val="0"/>
        <w:numPr>
          <w:ilvl w:val="0"/>
          <w:numId w:val="75"/>
        </w:numPr>
        <w:spacing w:before="20" w:after="20" w:line="240" w:lineRule="auto"/>
        <w:rPr>
          <w:rFonts w:ascii="Arial" w:hAnsi="Arial" w:cs="Arial"/>
          <w:sz w:val="24"/>
          <w:szCs w:val="24"/>
        </w:rPr>
      </w:pPr>
      <w:r w:rsidRPr="005431FB">
        <w:rPr>
          <w:rFonts w:ascii="Arial" w:hAnsi="Arial" w:cs="Arial"/>
          <w:sz w:val="24"/>
          <w:szCs w:val="24"/>
        </w:rPr>
        <w:t>mitigated the impact of the Authority Cause</w:t>
      </w:r>
    </w:p>
    <w:p w14:paraId="27B15842" w14:textId="77777777" w:rsidR="00035AB4" w:rsidRPr="005431FB" w:rsidRDefault="00035AB4">
      <w:pPr>
        <w:ind w:left="1224"/>
        <w:rPr>
          <w:rFonts w:ascii="Arial" w:hAnsi="Arial" w:cs="Arial"/>
          <w:sz w:val="24"/>
          <w:szCs w:val="24"/>
        </w:rPr>
      </w:pPr>
    </w:p>
    <w:p w14:paraId="5993A7E1" w14:textId="77777777" w:rsidR="00035AB4" w:rsidRPr="005431FB" w:rsidRDefault="00035AB4">
      <w:pPr>
        <w:pStyle w:val="Heading1"/>
        <w:rPr>
          <w:rFonts w:ascii="Arial" w:hAnsi="Arial" w:cs="Arial"/>
          <w:color w:val="auto"/>
          <w:sz w:val="24"/>
          <w:szCs w:val="24"/>
        </w:rPr>
      </w:pPr>
      <w:bookmarkStart w:id="326" w:name="_3rdcrjn" w:colFirst="0" w:colLast="0"/>
      <w:bookmarkEnd w:id="326"/>
      <w:r w:rsidRPr="005431FB">
        <w:rPr>
          <w:rFonts w:ascii="Arial" w:hAnsi="Arial" w:cs="Arial"/>
          <w:color w:val="auto"/>
          <w:sz w:val="24"/>
          <w:szCs w:val="24"/>
        </w:rPr>
        <w:t>6.</w:t>
      </w:r>
      <w:r w:rsidRPr="005431FB">
        <w:rPr>
          <w:rFonts w:ascii="Arial" w:hAnsi="Arial" w:cs="Arial"/>
          <w:color w:val="auto"/>
          <w:sz w:val="24"/>
          <w:szCs w:val="24"/>
        </w:rPr>
        <w:tab/>
        <w:t xml:space="preserve">Record keeping and reporting </w:t>
      </w:r>
    </w:p>
    <w:p w14:paraId="109C3CA8" w14:textId="77777777" w:rsidR="00035AB4" w:rsidRPr="005431FB" w:rsidRDefault="00035AB4">
      <w:pPr>
        <w:rPr>
          <w:rFonts w:ascii="Arial" w:hAnsi="Arial" w:cs="Arial"/>
          <w:sz w:val="24"/>
          <w:szCs w:val="24"/>
        </w:rPr>
      </w:pPr>
      <w:r w:rsidRPr="005431FB">
        <w:rPr>
          <w:rFonts w:ascii="Arial" w:hAnsi="Arial" w:cs="Arial"/>
          <w:sz w:val="24"/>
          <w:szCs w:val="24"/>
        </w:rPr>
        <w:t>6.1</w:t>
      </w:r>
      <w:r w:rsidRPr="005431FB">
        <w:rPr>
          <w:rFonts w:ascii="Arial" w:hAnsi="Arial" w:cs="Arial"/>
          <w:sz w:val="24"/>
          <w:szCs w:val="24"/>
        </w:rPr>
        <w:tab/>
        <w:t>The Supplier must attend Progress Meetings with the Buyer and provide Progress Reports when specified in the Order Form.</w:t>
      </w:r>
      <w:r w:rsidRPr="005431FB">
        <w:rPr>
          <w:rFonts w:ascii="Arial" w:hAnsi="Arial" w:cs="Arial"/>
          <w:sz w:val="24"/>
          <w:szCs w:val="24"/>
        </w:rPr>
        <w:br/>
      </w:r>
    </w:p>
    <w:p w14:paraId="54CFAB4F" w14:textId="77777777" w:rsidR="00035AB4" w:rsidRPr="005431FB" w:rsidRDefault="00035AB4">
      <w:pPr>
        <w:rPr>
          <w:rFonts w:ascii="Arial" w:hAnsi="Arial" w:cs="Arial"/>
          <w:sz w:val="24"/>
          <w:szCs w:val="24"/>
        </w:rPr>
      </w:pPr>
      <w:r w:rsidRPr="005431FB">
        <w:rPr>
          <w:rFonts w:ascii="Arial" w:hAnsi="Arial" w:cs="Arial"/>
          <w:sz w:val="24"/>
          <w:szCs w:val="24"/>
        </w:rPr>
        <w:t>6.2</w:t>
      </w:r>
      <w:r w:rsidRPr="005431FB">
        <w:rPr>
          <w:rFonts w:ascii="Arial" w:hAnsi="Arial" w:cs="Arial"/>
          <w:sz w:val="24"/>
          <w:szCs w:val="24"/>
        </w:rPr>
        <w:tab/>
        <w:t xml:space="preserve">The Supplier must keep and maintain full and accurate records and accounts on everything to do with the Contract for 7 years after the End Date. </w:t>
      </w:r>
      <w:r w:rsidRPr="005431FB">
        <w:rPr>
          <w:rFonts w:ascii="Arial" w:hAnsi="Arial" w:cs="Arial"/>
          <w:sz w:val="24"/>
          <w:szCs w:val="24"/>
        </w:rPr>
        <w:br/>
      </w:r>
    </w:p>
    <w:p w14:paraId="3DEBCAF8" w14:textId="77777777" w:rsidR="00035AB4" w:rsidRPr="005431FB" w:rsidRDefault="00035AB4">
      <w:pPr>
        <w:rPr>
          <w:rFonts w:ascii="Arial" w:hAnsi="Arial" w:cs="Arial"/>
          <w:sz w:val="24"/>
          <w:szCs w:val="24"/>
        </w:rPr>
      </w:pPr>
      <w:r w:rsidRPr="005431FB">
        <w:rPr>
          <w:rFonts w:ascii="Arial" w:hAnsi="Arial" w:cs="Arial"/>
          <w:sz w:val="24"/>
          <w:szCs w:val="24"/>
        </w:rPr>
        <w:t>6.3</w:t>
      </w:r>
      <w:r w:rsidRPr="005431FB">
        <w:rPr>
          <w:rFonts w:ascii="Arial" w:hAnsi="Arial" w:cs="Arial"/>
          <w:sz w:val="24"/>
          <w:szCs w:val="24"/>
        </w:rPr>
        <w:tab/>
        <w:t>The Supplier must allow any Auditor access to their premises to verify all contract accounts and records of everything to do with the Contract and provide copies for an Audit.</w:t>
      </w:r>
      <w:r w:rsidRPr="005431FB">
        <w:rPr>
          <w:rFonts w:ascii="Arial" w:hAnsi="Arial" w:cs="Arial"/>
          <w:sz w:val="24"/>
          <w:szCs w:val="24"/>
        </w:rPr>
        <w:br/>
      </w:r>
    </w:p>
    <w:p w14:paraId="19D65AB2" w14:textId="77777777" w:rsidR="00035AB4" w:rsidRPr="005431FB" w:rsidRDefault="00035AB4">
      <w:pPr>
        <w:rPr>
          <w:rFonts w:ascii="Arial" w:hAnsi="Arial" w:cs="Arial"/>
          <w:sz w:val="24"/>
          <w:szCs w:val="24"/>
        </w:rPr>
      </w:pPr>
      <w:r w:rsidRPr="005431FB">
        <w:rPr>
          <w:rFonts w:ascii="Arial" w:hAnsi="Arial" w:cs="Arial"/>
          <w:sz w:val="24"/>
          <w:szCs w:val="24"/>
        </w:rPr>
        <w:t>6.4</w:t>
      </w:r>
      <w:r w:rsidRPr="005431FB">
        <w:rPr>
          <w:rFonts w:ascii="Arial" w:hAnsi="Arial" w:cs="Arial"/>
          <w:sz w:val="24"/>
          <w:szCs w:val="24"/>
        </w:rPr>
        <w:tab/>
        <w:t>The Supplier must provide information to the Auditor and reasonable co-operation at their request.</w:t>
      </w:r>
    </w:p>
    <w:p w14:paraId="4F6226E5" w14:textId="77777777" w:rsidR="00035AB4" w:rsidRPr="005431FB" w:rsidRDefault="00035AB4">
      <w:pPr>
        <w:rPr>
          <w:rFonts w:ascii="Arial" w:hAnsi="Arial" w:cs="Arial"/>
          <w:sz w:val="24"/>
          <w:szCs w:val="24"/>
        </w:rPr>
      </w:pPr>
    </w:p>
    <w:p w14:paraId="037AFCEE" w14:textId="77777777" w:rsidR="00035AB4" w:rsidRPr="005431FB" w:rsidRDefault="00035AB4">
      <w:pPr>
        <w:rPr>
          <w:rFonts w:ascii="Arial" w:hAnsi="Arial" w:cs="Arial"/>
          <w:sz w:val="24"/>
          <w:szCs w:val="24"/>
        </w:rPr>
      </w:pPr>
      <w:r w:rsidRPr="005431FB">
        <w:rPr>
          <w:rFonts w:ascii="Arial" w:hAnsi="Arial" w:cs="Arial"/>
          <w:sz w:val="24"/>
          <w:szCs w:val="24"/>
        </w:rPr>
        <w:t>6.5</w:t>
      </w:r>
      <w:r w:rsidRPr="005431FB">
        <w:rPr>
          <w:rFonts w:ascii="Arial" w:hAnsi="Arial" w:cs="Arial"/>
          <w:sz w:val="24"/>
          <w:szCs w:val="24"/>
        </w:rPr>
        <w:tab/>
        <w:t xml:space="preserve">If the Supplier is not providing any of the Deliverables, or is unable to provide them, it must immediately: </w:t>
      </w:r>
    </w:p>
    <w:p w14:paraId="2045F2DB" w14:textId="77777777" w:rsidR="00035AB4" w:rsidRPr="005431FB" w:rsidRDefault="00035AB4">
      <w:pPr>
        <w:rPr>
          <w:rFonts w:ascii="Arial" w:hAnsi="Arial" w:cs="Arial"/>
          <w:sz w:val="24"/>
          <w:szCs w:val="24"/>
        </w:rPr>
      </w:pPr>
    </w:p>
    <w:p w14:paraId="36827E78" w14:textId="77777777" w:rsidR="00035AB4" w:rsidRPr="005431FB" w:rsidRDefault="00035AB4" w:rsidP="00035AB4">
      <w:pPr>
        <w:widowControl w:val="0"/>
        <w:numPr>
          <w:ilvl w:val="0"/>
          <w:numId w:val="55"/>
        </w:numPr>
        <w:spacing w:after="0" w:line="240" w:lineRule="auto"/>
        <w:rPr>
          <w:rFonts w:ascii="Arial" w:hAnsi="Arial" w:cs="Arial"/>
          <w:sz w:val="24"/>
          <w:szCs w:val="24"/>
        </w:rPr>
      </w:pPr>
      <w:r w:rsidRPr="005431FB">
        <w:rPr>
          <w:rFonts w:ascii="Arial" w:hAnsi="Arial" w:cs="Arial"/>
          <w:sz w:val="24"/>
          <w:szCs w:val="24"/>
        </w:rPr>
        <w:t xml:space="preserve">tell the Relevant Authority and give </w:t>
      </w:r>
      <w:proofErr w:type="gramStart"/>
      <w:r w:rsidRPr="005431FB">
        <w:rPr>
          <w:rFonts w:ascii="Arial" w:hAnsi="Arial" w:cs="Arial"/>
          <w:sz w:val="24"/>
          <w:szCs w:val="24"/>
        </w:rPr>
        <w:t>reasons</w:t>
      </w:r>
      <w:proofErr w:type="gramEnd"/>
    </w:p>
    <w:p w14:paraId="473AA34D" w14:textId="77777777" w:rsidR="00035AB4" w:rsidRPr="005431FB" w:rsidRDefault="00035AB4" w:rsidP="00035AB4">
      <w:pPr>
        <w:widowControl w:val="0"/>
        <w:numPr>
          <w:ilvl w:val="0"/>
          <w:numId w:val="55"/>
        </w:numPr>
        <w:spacing w:after="0" w:line="240" w:lineRule="auto"/>
        <w:rPr>
          <w:rFonts w:ascii="Arial" w:hAnsi="Arial" w:cs="Arial"/>
          <w:sz w:val="24"/>
          <w:szCs w:val="24"/>
        </w:rPr>
      </w:pPr>
      <w:r w:rsidRPr="005431FB">
        <w:rPr>
          <w:rFonts w:ascii="Arial" w:hAnsi="Arial" w:cs="Arial"/>
          <w:sz w:val="24"/>
          <w:szCs w:val="24"/>
        </w:rPr>
        <w:t xml:space="preserve">propose corrective </w:t>
      </w:r>
      <w:proofErr w:type="gramStart"/>
      <w:r w:rsidRPr="005431FB">
        <w:rPr>
          <w:rFonts w:ascii="Arial" w:hAnsi="Arial" w:cs="Arial"/>
          <w:sz w:val="24"/>
          <w:szCs w:val="24"/>
        </w:rPr>
        <w:t>action</w:t>
      </w:r>
      <w:proofErr w:type="gramEnd"/>
      <w:r w:rsidRPr="005431FB">
        <w:rPr>
          <w:rFonts w:ascii="Arial" w:hAnsi="Arial" w:cs="Arial"/>
          <w:sz w:val="24"/>
          <w:szCs w:val="24"/>
        </w:rPr>
        <w:t xml:space="preserve"> </w:t>
      </w:r>
    </w:p>
    <w:p w14:paraId="2F97956B" w14:textId="77777777" w:rsidR="00035AB4" w:rsidRPr="005431FB" w:rsidRDefault="00035AB4" w:rsidP="00035AB4">
      <w:pPr>
        <w:widowControl w:val="0"/>
        <w:numPr>
          <w:ilvl w:val="0"/>
          <w:numId w:val="55"/>
        </w:numPr>
        <w:spacing w:after="0" w:line="240" w:lineRule="auto"/>
        <w:rPr>
          <w:rFonts w:ascii="Arial" w:hAnsi="Arial" w:cs="Arial"/>
          <w:sz w:val="24"/>
          <w:szCs w:val="24"/>
        </w:rPr>
      </w:pPr>
      <w:r w:rsidRPr="005431FB">
        <w:rPr>
          <w:rFonts w:ascii="Arial" w:hAnsi="Arial" w:cs="Arial"/>
          <w:sz w:val="24"/>
          <w:szCs w:val="24"/>
        </w:rPr>
        <w:t xml:space="preserve">provide </w:t>
      </w:r>
      <w:proofErr w:type="gramStart"/>
      <w:r w:rsidRPr="005431FB">
        <w:rPr>
          <w:rFonts w:ascii="Arial" w:hAnsi="Arial" w:cs="Arial"/>
          <w:sz w:val="24"/>
          <w:szCs w:val="24"/>
        </w:rPr>
        <w:t>a  deadline</w:t>
      </w:r>
      <w:proofErr w:type="gramEnd"/>
      <w:r w:rsidRPr="005431FB">
        <w:rPr>
          <w:rFonts w:ascii="Arial" w:hAnsi="Arial" w:cs="Arial"/>
          <w:sz w:val="24"/>
          <w:szCs w:val="24"/>
        </w:rPr>
        <w:t xml:space="preserve"> for completing the corrective action</w:t>
      </w:r>
    </w:p>
    <w:p w14:paraId="654BF88B" w14:textId="77777777" w:rsidR="00035AB4" w:rsidRPr="005431FB" w:rsidRDefault="00035AB4">
      <w:pPr>
        <w:rPr>
          <w:rFonts w:ascii="Arial" w:hAnsi="Arial" w:cs="Arial"/>
          <w:sz w:val="24"/>
          <w:szCs w:val="24"/>
        </w:rPr>
      </w:pPr>
    </w:p>
    <w:p w14:paraId="2E8AE20F" w14:textId="77777777" w:rsidR="00035AB4" w:rsidRPr="005431FB" w:rsidRDefault="00035AB4">
      <w:pPr>
        <w:rPr>
          <w:rFonts w:ascii="Arial" w:hAnsi="Arial" w:cs="Arial"/>
          <w:sz w:val="24"/>
          <w:szCs w:val="24"/>
        </w:rPr>
      </w:pPr>
      <w:proofErr w:type="gramStart"/>
      <w:r w:rsidRPr="005431FB">
        <w:rPr>
          <w:rFonts w:ascii="Arial" w:hAnsi="Arial" w:cs="Arial"/>
          <w:sz w:val="24"/>
          <w:szCs w:val="24"/>
        </w:rPr>
        <w:t xml:space="preserve">6.6  </w:t>
      </w:r>
      <w:r w:rsidRPr="005431FB">
        <w:rPr>
          <w:rFonts w:ascii="Arial" w:hAnsi="Arial" w:cs="Arial"/>
          <w:sz w:val="24"/>
          <w:szCs w:val="24"/>
        </w:rPr>
        <w:tab/>
      </w:r>
      <w:proofErr w:type="gramEnd"/>
      <w:r w:rsidRPr="005431FB">
        <w:rPr>
          <w:rFonts w:ascii="Arial" w:hAnsi="Arial" w:cs="Arial"/>
          <w:sz w:val="24"/>
          <w:szCs w:val="24"/>
        </w:rPr>
        <w:t xml:space="preserve">The Supplier must provide CCS with a </w:t>
      </w:r>
      <w:proofErr w:type="spellStart"/>
      <w:r w:rsidRPr="005431FB">
        <w:rPr>
          <w:rFonts w:ascii="Arial" w:hAnsi="Arial" w:cs="Arial"/>
          <w:sz w:val="24"/>
          <w:szCs w:val="24"/>
        </w:rPr>
        <w:t>Self Audit</w:t>
      </w:r>
      <w:proofErr w:type="spellEnd"/>
      <w:r w:rsidRPr="005431FB">
        <w:rPr>
          <w:rFonts w:ascii="Arial" w:hAnsi="Arial" w:cs="Arial"/>
          <w:sz w:val="24"/>
          <w:szCs w:val="24"/>
        </w:rPr>
        <w:t xml:space="preserve"> Certificate supported by an audit report at the end of each Contract Year. The report must contain:</w:t>
      </w:r>
    </w:p>
    <w:p w14:paraId="210F3311" w14:textId="77777777" w:rsidR="00035AB4" w:rsidRPr="005431FB" w:rsidRDefault="00035AB4">
      <w:pPr>
        <w:rPr>
          <w:rFonts w:ascii="Arial" w:hAnsi="Arial" w:cs="Arial"/>
          <w:sz w:val="24"/>
          <w:szCs w:val="24"/>
        </w:rPr>
      </w:pPr>
    </w:p>
    <w:p w14:paraId="5F26CFF1" w14:textId="77777777" w:rsidR="00035AB4" w:rsidRPr="005431FB" w:rsidRDefault="00035AB4" w:rsidP="00035AB4">
      <w:pPr>
        <w:widowControl w:val="0"/>
        <w:numPr>
          <w:ilvl w:val="0"/>
          <w:numId w:val="29"/>
        </w:numPr>
        <w:spacing w:after="0" w:line="240" w:lineRule="auto"/>
        <w:rPr>
          <w:rFonts w:ascii="Arial" w:hAnsi="Arial" w:cs="Arial"/>
          <w:sz w:val="24"/>
          <w:szCs w:val="24"/>
        </w:rPr>
      </w:pPr>
      <w:r w:rsidRPr="005431FB">
        <w:rPr>
          <w:rFonts w:ascii="Arial" w:hAnsi="Arial" w:cs="Arial"/>
          <w:sz w:val="24"/>
          <w:szCs w:val="24"/>
        </w:rPr>
        <w:t>the methodology of the review</w:t>
      </w:r>
    </w:p>
    <w:p w14:paraId="6F04364D" w14:textId="77777777" w:rsidR="00035AB4" w:rsidRPr="005431FB" w:rsidRDefault="00035AB4" w:rsidP="00035AB4">
      <w:pPr>
        <w:widowControl w:val="0"/>
        <w:numPr>
          <w:ilvl w:val="0"/>
          <w:numId w:val="29"/>
        </w:numPr>
        <w:spacing w:after="0" w:line="240" w:lineRule="auto"/>
        <w:rPr>
          <w:rFonts w:ascii="Arial" w:hAnsi="Arial" w:cs="Arial"/>
          <w:sz w:val="24"/>
          <w:szCs w:val="24"/>
        </w:rPr>
      </w:pPr>
      <w:r w:rsidRPr="005431FB">
        <w:rPr>
          <w:rFonts w:ascii="Arial" w:hAnsi="Arial" w:cs="Arial"/>
          <w:sz w:val="24"/>
          <w:szCs w:val="24"/>
        </w:rPr>
        <w:lastRenderedPageBreak/>
        <w:t xml:space="preserve">the sampling techniques </w:t>
      </w:r>
      <w:proofErr w:type="gramStart"/>
      <w:r w:rsidRPr="005431FB">
        <w:rPr>
          <w:rFonts w:ascii="Arial" w:hAnsi="Arial" w:cs="Arial"/>
          <w:sz w:val="24"/>
          <w:szCs w:val="24"/>
        </w:rPr>
        <w:t>applied</w:t>
      </w:r>
      <w:proofErr w:type="gramEnd"/>
    </w:p>
    <w:p w14:paraId="0FA41B71" w14:textId="77777777" w:rsidR="00035AB4" w:rsidRPr="005431FB" w:rsidRDefault="00035AB4" w:rsidP="00035AB4">
      <w:pPr>
        <w:widowControl w:val="0"/>
        <w:numPr>
          <w:ilvl w:val="0"/>
          <w:numId w:val="29"/>
        </w:numPr>
        <w:spacing w:after="0" w:line="240" w:lineRule="auto"/>
        <w:rPr>
          <w:rFonts w:ascii="Arial" w:hAnsi="Arial" w:cs="Arial"/>
          <w:sz w:val="24"/>
          <w:szCs w:val="24"/>
        </w:rPr>
      </w:pPr>
      <w:r w:rsidRPr="005431FB">
        <w:rPr>
          <w:rFonts w:ascii="Arial" w:hAnsi="Arial" w:cs="Arial"/>
          <w:sz w:val="24"/>
          <w:szCs w:val="24"/>
        </w:rPr>
        <w:t>details of any issues</w:t>
      </w:r>
    </w:p>
    <w:p w14:paraId="25BD6E15" w14:textId="77777777" w:rsidR="00035AB4" w:rsidRPr="005431FB" w:rsidRDefault="00035AB4" w:rsidP="00035AB4">
      <w:pPr>
        <w:widowControl w:val="0"/>
        <w:numPr>
          <w:ilvl w:val="0"/>
          <w:numId w:val="29"/>
        </w:numPr>
        <w:spacing w:after="0" w:line="240" w:lineRule="auto"/>
        <w:rPr>
          <w:rFonts w:ascii="Arial" w:hAnsi="Arial" w:cs="Arial"/>
          <w:sz w:val="24"/>
          <w:szCs w:val="24"/>
        </w:rPr>
      </w:pPr>
      <w:r w:rsidRPr="005431FB">
        <w:rPr>
          <w:rFonts w:ascii="Arial" w:hAnsi="Arial" w:cs="Arial"/>
          <w:sz w:val="24"/>
          <w:szCs w:val="24"/>
        </w:rPr>
        <w:t xml:space="preserve">any remedial action </w:t>
      </w:r>
      <w:proofErr w:type="gramStart"/>
      <w:r w:rsidRPr="005431FB">
        <w:rPr>
          <w:rFonts w:ascii="Arial" w:hAnsi="Arial" w:cs="Arial"/>
          <w:sz w:val="24"/>
          <w:szCs w:val="24"/>
        </w:rPr>
        <w:t>taken</w:t>
      </w:r>
      <w:proofErr w:type="gramEnd"/>
    </w:p>
    <w:p w14:paraId="6F34DFA9" w14:textId="77777777" w:rsidR="00035AB4" w:rsidRPr="005431FB" w:rsidRDefault="00035AB4">
      <w:pPr>
        <w:rPr>
          <w:rFonts w:ascii="Arial" w:hAnsi="Arial" w:cs="Arial"/>
          <w:sz w:val="24"/>
          <w:szCs w:val="24"/>
        </w:rPr>
      </w:pPr>
    </w:p>
    <w:p w14:paraId="5A7553E6" w14:textId="77777777" w:rsidR="00035AB4" w:rsidRPr="005431FB" w:rsidRDefault="00035AB4">
      <w:pPr>
        <w:rPr>
          <w:rFonts w:ascii="Arial" w:hAnsi="Arial" w:cs="Arial"/>
          <w:sz w:val="24"/>
          <w:szCs w:val="24"/>
        </w:rPr>
      </w:pPr>
      <w:r w:rsidRPr="005431FB">
        <w:rPr>
          <w:rFonts w:ascii="Arial" w:hAnsi="Arial" w:cs="Arial"/>
          <w:sz w:val="24"/>
          <w:szCs w:val="24"/>
        </w:rPr>
        <w:t>6.7</w:t>
      </w:r>
      <w:r w:rsidRPr="005431FB">
        <w:rPr>
          <w:rFonts w:ascii="Arial" w:hAnsi="Arial" w:cs="Arial"/>
          <w:sz w:val="24"/>
          <w:szCs w:val="24"/>
        </w:rPr>
        <w:tab/>
        <w:t xml:space="preserve">The Self Audit Certificate must be completed and signed by an auditor or senior member of the Supplier’s management team that is qualified in either a relevant audit or financial discipline. </w:t>
      </w:r>
      <w:r w:rsidRPr="005431FB">
        <w:rPr>
          <w:rFonts w:ascii="Arial" w:hAnsi="Arial" w:cs="Arial"/>
          <w:sz w:val="24"/>
          <w:szCs w:val="24"/>
        </w:rPr>
        <w:br/>
      </w:r>
    </w:p>
    <w:p w14:paraId="622081FC"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7.</w:t>
      </w:r>
      <w:r w:rsidRPr="005431FB">
        <w:rPr>
          <w:rFonts w:ascii="Arial" w:hAnsi="Arial" w:cs="Arial"/>
          <w:color w:val="auto"/>
          <w:sz w:val="24"/>
          <w:szCs w:val="24"/>
        </w:rPr>
        <w:tab/>
        <w:t xml:space="preserve">Supplier staff </w:t>
      </w:r>
    </w:p>
    <w:p w14:paraId="14277BD0" w14:textId="77777777" w:rsidR="00035AB4" w:rsidRPr="005431FB" w:rsidRDefault="00035AB4">
      <w:pPr>
        <w:rPr>
          <w:rFonts w:ascii="Arial" w:hAnsi="Arial" w:cs="Arial"/>
          <w:sz w:val="24"/>
          <w:szCs w:val="24"/>
        </w:rPr>
      </w:pPr>
      <w:r w:rsidRPr="005431FB">
        <w:rPr>
          <w:rFonts w:ascii="Arial" w:hAnsi="Arial" w:cs="Arial"/>
          <w:sz w:val="24"/>
          <w:szCs w:val="24"/>
        </w:rPr>
        <w:t>7.1</w:t>
      </w:r>
      <w:r w:rsidRPr="005431FB">
        <w:rPr>
          <w:rFonts w:ascii="Arial" w:hAnsi="Arial" w:cs="Arial"/>
          <w:sz w:val="24"/>
          <w:szCs w:val="24"/>
        </w:rPr>
        <w:tab/>
        <w:t>The Supplier Staff involved in the performance of each Contract must:</w:t>
      </w:r>
      <w:r w:rsidRPr="005431FB">
        <w:rPr>
          <w:rFonts w:ascii="Arial" w:hAnsi="Arial" w:cs="Arial"/>
          <w:sz w:val="24"/>
          <w:szCs w:val="24"/>
        </w:rPr>
        <w:br/>
      </w:r>
    </w:p>
    <w:p w14:paraId="49C5972E" w14:textId="77777777" w:rsidR="00035AB4" w:rsidRPr="005431FB" w:rsidRDefault="00035AB4" w:rsidP="00035AB4">
      <w:pPr>
        <w:widowControl w:val="0"/>
        <w:numPr>
          <w:ilvl w:val="0"/>
          <w:numId w:val="73"/>
        </w:numPr>
        <w:spacing w:before="20" w:after="20" w:line="240" w:lineRule="auto"/>
        <w:rPr>
          <w:rFonts w:ascii="Arial" w:hAnsi="Arial" w:cs="Arial"/>
          <w:sz w:val="24"/>
          <w:szCs w:val="24"/>
        </w:rPr>
      </w:pPr>
      <w:r w:rsidRPr="005431FB">
        <w:rPr>
          <w:rFonts w:ascii="Arial" w:hAnsi="Arial" w:cs="Arial"/>
          <w:sz w:val="24"/>
          <w:szCs w:val="24"/>
        </w:rPr>
        <w:t xml:space="preserve">be appropriately trained and </w:t>
      </w:r>
      <w:proofErr w:type="gramStart"/>
      <w:r w:rsidRPr="005431FB">
        <w:rPr>
          <w:rFonts w:ascii="Arial" w:hAnsi="Arial" w:cs="Arial"/>
          <w:sz w:val="24"/>
          <w:szCs w:val="24"/>
        </w:rPr>
        <w:t>qualified</w:t>
      </w:r>
      <w:proofErr w:type="gramEnd"/>
    </w:p>
    <w:p w14:paraId="3C459787" w14:textId="77777777" w:rsidR="00035AB4" w:rsidRPr="005431FB" w:rsidRDefault="00035AB4" w:rsidP="00035AB4">
      <w:pPr>
        <w:widowControl w:val="0"/>
        <w:numPr>
          <w:ilvl w:val="0"/>
          <w:numId w:val="73"/>
        </w:numPr>
        <w:spacing w:before="20" w:after="20" w:line="240" w:lineRule="auto"/>
        <w:rPr>
          <w:rFonts w:ascii="Arial" w:hAnsi="Arial" w:cs="Arial"/>
          <w:sz w:val="24"/>
          <w:szCs w:val="24"/>
        </w:rPr>
      </w:pPr>
      <w:r w:rsidRPr="005431FB">
        <w:rPr>
          <w:rFonts w:ascii="Arial" w:hAnsi="Arial" w:cs="Arial"/>
          <w:sz w:val="24"/>
          <w:szCs w:val="24"/>
        </w:rPr>
        <w:t>be vetted using Good Industry Practice and the Security Policy</w:t>
      </w:r>
    </w:p>
    <w:p w14:paraId="54D2EB63" w14:textId="77777777" w:rsidR="00035AB4" w:rsidRPr="005431FB" w:rsidRDefault="00035AB4" w:rsidP="00035AB4">
      <w:pPr>
        <w:widowControl w:val="0"/>
        <w:numPr>
          <w:ilvl w:val="0"/>
          <w:numId w:val="73"/>
        </w:numPr>
        <w:spacing w:before="20" w:after="20" w:line="240" w:lineRule="auto"/>
        <w:rPr>
          <w:rFonts w:ascii="Arial" w:hAnsi="Arial" w:cs="Arial"/>
          <w:sz w:val="24"/>
          <w:szCs w:val="24"/>
        </w:rPr>
      </w:pPr>
      <w:r w:rsidRPr="005431FB">
        <w:rPr>
          <w:rFonts w:ascii="Arial" w:hAnsi="Arial" w:cs="Arial"/>
          <w:sz w:val="24"/>
          <w:szCs w:val="24"/>
        </w:rPr>
        <w:t>comply with all conduct requirements when on the Buyer’s Premises</w:t>
      </w:r>
    </w:p>
    <w:p w14:paraId="3A9D0A89" w14:textId="77777777" w:rsidR="00035AB4" w:rsidRPr="005431FB" w:rsidRDefault="00035AB4">
      <w:pPr>
        <w:rPr>
          <w:rFonts w:ascii="Arial" w:hAnsi="Arial" w:cs="Arial"/>
          <w:sz w:val="24"/>
          <w:szCs w:val="24"/>
        </w:rPr>
      </w:pPr>
    </w:p>
    <w:p w14:paraId="35A9EDE1" w14:textId="77777777" w:rsidR="00035AB4" w:rsidRPr="005431FB" w:rsidRDefault="00035AB4">
      <w:pPr>
        <w:rPr>
          <w:rFonts w:ascii="Arial" w:hAnsi="Arial" w:cs="Arial"/>
          <w:sz w:val="24"/>
          <w:szCs w:val="24"/>
        </w:rPr>
      </w:pPr>
      <w:bookmarkStart w:id="327" w:name="_26in1rg" w:colFirst="0" w:colLast="0"/>
      <w:bookmarkEnd w:id="327"/>
      <w:r w:rsidRPr="005431FB">
        <w:rPr>
          <w:rFonts w:ascii="Arial" w:hAnsi="Arial" w:cs="Arial"/>
          <w:sz w:val="24"/>
          <w:szCs w:val="24"/>
        </w:rPr>
        <w:t>7.2</w:t>
      </w:r>
      <w:r w:rsidRPr="005431FB">
        <w:rPr>
          <w:rFonts w:ascii="Arial" w:hAnsi="Arial" w:cs="Arial"/>
          <w:sz w:val="24"/>
          <w:szCs w:val="24"/>
        </w:rPr>
        <w:tab/>
        <w:t>Where a Buyer decides one of the Supplier’s Staff isn’t suitable to work on a contract, the Supplier must replace them with a suitably qualified alternative.</w:t>
      </w:r>
      <w:r w:rsidRPr="005431FB">
        <w:rPr>
          <w:rFonts w:ascii="Arial" w:hAnsi="Arial" w:cs="Arial"/>
          <w:sz w:val="24"/>
          <w:szCs w:val="24"/>
        </w:rPr>
        <w:br/>
      </w:r>
    </w:p>
    <w:p w14:paraId="5317AED9" w14:textId="77777777" w:rsidR="00035AB4" w:rsidRPr="005431FB" w:rsidRDefault="00035AB4">
      <w:pPr>
        <w:rPr>
          <w:rFonts w:ascii="Arial" w:hAnsi="Arial" w:cs="Arial"/>
          <w:sz w:val="24"/>
          <w:szCs w:val="24"/>
        </w:rPr>
      </w:pPr>
      <w:bookmarkStart w:id="328" w:name="_lnxbz9" w:colFirst="0" w:colLast="0"/>
      <w:bookmarkEnd w:id="328"/>
      <w:r w:rsidRPr="005431FB">
        <w:rPr>
          <w:rFonts w:ascii="Arial" w:hAnsi="Arial" w:cs="Arial"/>
          <w:sz w:val="24"/>
          <w:szCs w:val="24"/>
        </w:rPr>
        <w:t>7.3</w:t>
      </w:r>
      <w:r w:rsidRPr="005431FB">
        <w:rPr>
          <w:rFonts w:ascii="Arial" w:hAnsi="Arial" w:cs="Arial"/>
          <w:sz w:val="24"/>
          <w:szCs w:val="24"/>
        </w:rPr>
        <w:tab/>
        <w:t xml:space="preserve">If requested, the Supplier must replace any person whose acts or omissions have caused the Supplier to breach Clause 27. </w:t>
      </w:r>
      <w:r w:rsidRPr="005431FB">
        <w:rPr>
          <w:rFonts w:ascii="Arial" w:hAnsi="Arial" w:cs="Arial"/>
          <w:sz w:val="24"/>
          <w:szCs w:val="24"/>
        </w:rPr>
        <w:br/>
      </w:r>
    </w:p>
    <w:p w14:paraId="4E9B9A11" w14:textId="77777777" w:rsidR="00035AB4" w:rsidRPr="005431FB" w:rsidRDefault="00035AB4">
      <w:pPr>
        <w:rPr>
          <w:rFonts w:ascii="Arial" w:hAnsi="Arial" w:cs="Arial"/>
          <w:sz w:val="24"/>
          <w:szCs w:val="24"/>
        </w:rPr>
      </w:pPr>
      <w:bookmarkStart w:id="329" w:name="_35nkun2" w:colFirst="0" w:colLast="0"/>
      <w:bookmarkEnd w:id="329"/>
      <w:r w:rsidRPr="005431FB">
        <w:rPr>
          <w:rFonts w:ascii="Arial" w:hAnsi="Arial" w:cs="Arial"/>
          <w:sz w:val="24"/>
          <w:szCs w:val="24"/>
        </w:rPr>
        <w:t>7.4</w:t>
      </w:r>
      <w:r w:rsidRPr="005431FB">
        <w:rPr>
          <w:rFonts w:ascii="Arial" w:hAnsi="Arial" w:cs="Arial"/>
          <w:sz w:val="24"/>
          <w:szCs w:val="24"/>
        </w:rPr>
        <w:tab/>
        <w:t xml:space="preserve">The Supplier must provide a list of Supplier Staff needing to access the Buyer’s Premises and say why access is required. </w:t>
      </w:r>
      <w:r w:rsidRPr="005431FB">
        <w:rPr>
          <w:rFonts w:ascii="Arial" w:hAnsi="Arial" w:cs="Arial"/>
          <w:sz w:val="24"/>
          <w:szCs w:val="24"/>
        </w:rPr>
        <w:br/>
      </w:r>
    </w:p>
    <w:p w14:paraId="427252D8" w14:textId="77777777" w:rsidR="00035AB4" w:rsidRPr="005431FB" w:rsidRDefault="00035AB4">
      <w:pPr>
        <w:rPr>
          <w:rFonts w:ascii="Arial" w:hAnsi="Arial" w:cs="Arial"/>
          <w:sz w:val="24"/>
          <w:szCs w:val="24"/>
        </w:rPr>
      </w:pPr>
      <w:bookmarkStart w:id="330" w:name="_1ksv4uv" w:colFirst="0" w:colLast="0"/>
      <w:bookmarkEnd w:id="330"/>
      <w:r w:rsidRPr="005431FB">
        <w:rPr>
          <w:rFonts w:ascii="Arial" w:hAnsi="Arial" w:cs="Arial"/>
          <w:sz w:val="24"/>
          <w:szCs w:val="24"/>
        </w:rPr>
        <w:t>7.5</w:t>
      </w:r>
      <w:r w:rsidRPr="005431FB">
        <w:rPr>
          <w:rFonts w:ascii="Arial" w:hAnsi="Arial" w:cs="Arial"/>
          <w:sz w:val="24"/>
          <w:szCs w:val="24"/>
        </w:rPr>
        <w:tab/>
        <w:t xml:space="preserve">The Supplier indemnifies CCS and the Buyer against all claims brought by any person employed by the Supplier caused by an act or omission of the Supplier or any Supplier Staff. </w:t>
      </w:r>
      <w:r w:rsidRPr="005431FB">
        <w:rPr>
          <w:rFonts w:ascii="Arial" w:hAnsi="Arial" w:cs="Arial"/>
          <w:sz w:val="24"/>
          <w:szCs w:val="24"/>
        </w:rPr>
        <w:br/>
      </w:r>
    </w:p>
    <w:p w14:paraId="36E10C0D"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8.</w:t>
      </w:r>
      <w:r w:rsidRPr="005431FB">
        <w:rPr>
          <w:rFonts w:ascii="Arial" w:hAnsi="Arial" w:cs="Arial"/>
          <w:color w:val="auto"/>
          <w:sz w:val="24"/>
          <w:szCs w:val="24"/>
        </w:rPr>
        <w:tab/>
        <w:t xml:space="preserve">Rights and protection </w:t>
      </w:r>
    </w:p>
    <w:p w14:paraId="7298118E" w14:textId="77777777" w:rsidR="00035AB4" w:rsidRPr="005431FB" w:rsidRDefault="00035AB4">
      <w:pPr>
        <w:rPr>
          <w:rFonts w:ascii="Arial" w:hAnsi="Arial" w:cs="Arial"/>
          <w:sz w:val="24"/>
          <w:szCs w:val="24"/>
        </w:rPr>
      </w:pPr>
      <w:bookmarkStart w:id="331" w:name="_44sinio" w:colFirst="0" w:colLast="0"/>
      <w:bookmarkEnd w:id="331"/>
      <w:r w:rsidRPr="005431FB">
        <w:rPr>
          <w:rFonts w:ascii="Arial" w:hAnsi="Arial" w:cs="Arial"/>
          <w:sz w:val="24"/>
          <w:szCs w:val="24"/>
        </w:rPr>
        <w:t>8.1</w:t>
      </w:r>
      <w:r w:rsidRPr="005431FB">
        <w:rPr>
          <w:rFonts w:ascii="Arial" w:hAnsi="Arial" w:cs="Arial"/>
          <w:sz w:val="24"/>
          <w:szCs w:val="24"/>
        </w:rPr>
        <w:tab/>
        <w:t>The Supplier warrants and represents that:</w:t>
      </w:r>
      <w:r w:rsidRPr="005431FB">
        <w:rPr>
          <w:rFonts w:ascii="Arial" w:hAnsi="Arial" w:cs="Arial"/>
          <w:sz w:val="24"/>
          <w:szCs w:val="24"/>
        </w:rPr>
        <w:br/>
      </w:r>
    </w:p>
    <w:p w14:paraId="4EE675B0" w14:textId="77777777" w:rsidR="00035AB4" w:rsidRPr="005431FB" w:rsidRDefault="00035AB4" w:rsidP="00035AB4">
      <w:pPr>
        <w:widowControl w:val="0"/>
        <w:numPr>
          <w:ilvl w:val="0"/>
          <w:numId w:val="74"/>
        </w:numPr>
        <w:spacing w:after="0" w:line="240" w:lineRule="auto"/>
        <w:rPr>
          <w:rFonts w:ascii="Arial" w:hAnsi="Arial" w:cs="Arial"/>
          <w:sz w:val="24"/>
          <w:szCs w:val="24"/>
        </w:rPr>
      </w:pPr>
      <w:r w:rsidRPr="005431FB">
        <w:rPr>
          <w:rFonts w:ascii="Arial" w:hAnsi="Arial" w:cs="Arial"/>
          <w:sz w:val="24"/>
          <w:szCs w:val="24"/>
        </w:rPr>
        <w:t xml:space="preserve">it has full capacity and authority to enter into and to perform each </w:t>
      </w:r>
      <w:proofErr w:type="gramStart"/>
      <w:r w:rsidRPr="005431FB">
        <w:rPr>
          <w:rFonts w:ascii="Arial" w:hAnsi="Arial" w:cs="Arial"/>
          <w:sz w:val="24"/>
          <w:szCs w:val="24"/>
        </w:rPr>
        <w:t>Contract</w:t>
      </w:r>
      <w:proofErr w:type="gramEnd"/>
    </w:p>
    <w:p w14:paraId="7A3DB993" w14:textId="77777777" w:rsidR="00035AB4" w:rsidRPr="005431FB" w:rsidRDefault="00035AB4" w:rsidP="00035AB4">
      <w:pPr>
        <w:widowControl w:val="0"/>
        <w:numPr>
          <w:ilvl w:val="0"/>
          <w:numId w:val="56"/>
        </w:numPr>
        <w:spacing w:before="20" w:after="20" w:line="240" w:lineRule="auto"/>
        <w:rPr>
          <w:rFonts w:ascii="Arial" w:hAnsi="Arial" w:cs="Arial"/>
          <w:sz w:val="24"/>
          <w:szCs w:val="24"/>
        </w:rPr>
      </w:pPr>
      <w:r w:rsidRPr="005431FB">
        <w:rPr>
          <w:rFonts w:ascii="Arial" w:hAnsi="Arial" w:cs="Arial"/>
          <w:sz w:val="24"/>
          <w:szCs w:val="24"/>
        </w:rPr>
        <w:t xml:space="preserve">each Contract is executed by its authorised </w:t>
      </w:r>
      <w:proofErr w:type="gramStart"/>
      <w:r w:rsidRPr="005431FB">
        <w:rPr>
          <w:rFonts w:ascii="Arial" w:hAnsi="Arial" w:cs="Arial"/>
          <w:sz w:val="24"/>
          <w:szCs w:val="24"/>
        </w:rPr>
        <w:t>representative</w:t>
      </w:r>
      <w:proofErr w:type="gramEnd"/>
    </w:p>
    <w:p w14:paraId="2D053809" w14:textId="77777777" w:rsidR="00035AB4" w:rsidRPr="005431FB" w:rsidRDefault="00035AB4" w:rsidP="00035AB4">
      <w:pPr>
        <w:widowControl w:val="0"/>
        <w:numPr>
          <w:ilvl w:val="0"/>
          <w:numId w:val="56"/>
        </w:numPr>
        <w:spacing w:before="20" w:after="20" w:line="240" w:lineRule="auto"/>
        <w:rPr>
          <w:rFonts w:ascii="Arial" w:hAnsi="Arial" w:cs="Arial"/>
          <w:sz w:val="24"/>
          <w:szCs w:val="24"/>
        </w:rPr>
      </w:pPr>
      <w:r w:rsidRPr="005431FB">
        <w:rPr>
          <w:rFonts w:ascii="Arial" w:hAnsi="Arial" w:cs="Arial"/>
          <w:sz w:val="24"/>
          <w:szCs w:val="24"/>
        </w:rPr>
        <w:t xml:space="preserve">it is a legally valid and existing organisation incorporated in the place it was </w:t>
      </w:r>
      <w:proofErr w:type="gramStart"/>
      <w:r w:rsidRPr="005431FB">
        <w:rPr>
          <w:rFonts w:ascii="Arial" w:hAnsi="Arial" w:cs="Arial"/>
          <w:sz w:val="24"/>
          <w:szCs w:val="24"/>
        </w:rPr>
        <w:t>formed</w:t>
      </w:r>
      <w:proofErr w:type="gramEnd"/>
      <w:r w:rsidRPr="005431FB">
        <w:rPr>
          <w:rFonts w:ascii="Arial" w:hAnsi="Arial" w:cs="Arial"/>
          <w:sz w:val="24"/>
          <w:szCs w:val="24"/>
        </w:rPr>
        <w:t xml:space="preserve"> </w:t>
      </w:r>
    </w:p>
    <w:p w14:paraId="3C438005" w14:textId="77777777" w:rsidR="00035AB4" w:rsidRPr="005431FB" w:rsidRDefault="00035AB4" w:rsidP="00035AB4">
      <w:pPr>
        <w:widowControl w:val="0"/>
        <w:numPr>
          <w:ilvl w:val="0"/>
          <w:numId w:val="56"/>
        </w:numPr>
        <w:spacing w:before="20" w:after="20" w:line="240" w:lineRule="auto"/>
        <w:rPr>
          <w:rFonts w:ascii="Arial" w:hAnsi="Arial" w:cs="Arial"/>
          <w:sz w:val="24"/>
          <w:szCs w:val="24"/>
        </w:rPr>
      </w:pPr>
      <w:r w:rsidRPr="005431FB">
        <w:rPr>
          <w:rFonts w:ascii="Arial" w:hAnsi="Arial" w:cs="Arial"/>
          <w:sz w:val="24"/>
          <w:szCs w:val="24"/>
        </w:rPr>
        <w:t xml:space="preserve">there are no known legal or regulatory actions or investigations before any court, administrative body or arbitration tribunal pending or threatened against it or its Affiliates that might affect its ability to perform each </w:t>
      </w:r>
      <w:proofErr w:type="gramStart"/>
      <w:r w:rsidRPr="005431FB">
        <w:rPr>
          <w:rFonts w:ascii="Arial" w:hAnsi="Arial" w:cs="Arial"/>
          <w:sz w:val="24"/>
          <w:szCs w:val="24"/>
        </w:rPr>
        <w:t>Contract</w:t>
      </w:r>
      <w:proofErr w:type="gramEnd"/>
    </w:p>
    <w:p w14:paraId="049315FD" w14:textId="77777777" w:rsidR="00035AB4" w:rsidRPr="005431FB" w:rsidRDefault="00035AB4" w:rsidP="00035AB4">
      <w:pPr>
        <w:widowControl w:val="0"/>
        <w:numPr>
          <w:ilvl w:val="0"/>
          <w:numId w:val="56"/>
        </w:numPr>
        <w:spacing w:before="20" w:after="20" w:line="240" w:lineRule="auto"/>
        <w:rPr>
          <w:rFonts w:ascii="Arial" w:hAnsi="Arial" w:cs="Arial"/>
          <w:sz w:val="24"/>
          <w:szCs w:val="24"/>
        </w:rPr>
      </w:pPr>
      <w:r w:rsidRPr="005431FB">
        <w:rPr>
          <w:rFonts w:ascii="Arial" w:hAnsi="Arial" w:cs="Arial"/>
          <w:sz w:val="24"/>
          <w:szCs w:val="24"/>
        </w:rPr>
        <w:t xml:space="preserve">it maintains all necessary rights, authorisations, licences and consents </w:t>
      </w:r>
      <w:r w:rsidRPr="005431FB">
        <w:rPr>
          <w:rFonts w:ascii="Arial" w:hAnsi="Arial" w:cs="Arial"/>
          <w:sz w:val="24"/>
          <w:szCs w:val="24"/>
        </w:rPr>
        <w:lastRenderedPageBreak/>
        <w:t xml:space="preserve">to perform its obligations under each </w:t>
      </w:r>
      <w:proofErr w:type="gramStart"/>
      <w:r w:rsidRPr="005431FB">
        <w:rPr>
          <w:rFonts w:ascii="Arial" w:hAnsi="Arial" w:cs="Arial"/>
          <w:sz w:val="24"/>
          <w:szCs w:val="24"/>
        </w:rPr>
        <w:t>Contract</w:t>
      </w:r>
      <w:proofErr w:type="gramEnd"/>
    </w:p>
    <w:p w14:paraId="19BF3A0B" w14:textId="77777777" w:rsidR="00035AB4" w:rsidRPr="005431FB" w:rsidRDefault="00035AB4" w:rsidP="00035AB4">
      <w:pPr>
        <w:widowControl w:val="0"/>
        <w:numPr>
          <w:ilvl w:val="0"/>
          <w:numId w:val="56"/>
        </w:numPr>
        <w:spacing w:before="20" w:after="20" w:line="240" w:lineRule="auto"/>
        <w:rPr>
          <w:rFonts w:ascii="Arial" w:hAnsi="Arial" w:cs="Arial"/>
          <w:sz w:val="24"/>
          <w:szCs w:val="24"/>
        </w:rPr>
      </w:pPr>
      <w:r w:rsidRPr="005431FB">
        <w:rPr>
          <w:rFonts w:ascii="Arial" w:hAnsi="Arial" w:cs="Arial"/>
          <w:sz w:val="24"/>
          <w:szCs w:val="24"/>
        </w:rPr>
        <w:t xml:space="preserve">it doesn’t have any contractual obligations which are likely to have a material adverse effect on its ability to perform each </w:t>
      </w:r>
      <w:proofErr w:type="gramStart"/>
      <w:r w:rsidRPr="005431FB">
        <w:rPr>
          <w:rFonts w:ascii="Arial" w:hAnsi="Arial" w:cs="Arial"/>
          <w:sz w:val="24"/>
          <w:szCs w:val="24"/>
        </w:rPr>
        <w:t>Contract</w:t>
      </w:r>
      <w:proofErr w:type="gramEnd"/>
    </w:p>
    <w:p w14:paraId="58227523" w14:textId="77777777" w:rsidR="00035AB4" w:rsidRPr="005431FB" w:rsidRDefault="00035AB4" w:rsidP="00035AB4">
      <w:pPr>
        <w:widowControl w:val="0"/>
        <w:numPr>
          <w:ilvl w:val="0"/>
          <w:numId w:val="56"/>
        </w:numPr>
        <w:spacing w:before="20" w:after="20" w:line="240" w:lineRule="auto"/>
        <w:rPr>
          <w:rFonts w:ascii="Arial" w:hAnsi="Arial" w:cs="Arial"/>
          <w:sz w:val="24"/>
          <w:szCs w:val="24"/>
        </w:rPr>
      </w:pPr>
      <w:r w:rsidRPr="005431FB">
        <w:rPr>
          <w:rFonts w:ascii="Arial" w:hAnsi="Arial" w:cs="Arial"/>
          <w:sz w:val="24"/>
          <w:szCs w:val="24"/>
        </w:rPr>
        <w:t>it is not impacted by an Insolvency Event</w:t>
      </w:r>
    </w:p>
    <w:p w14:paraId="3CF4A1F2" w14:textId="77777777" w:rsidR="00035AB4" w:rsidRPr="005431FB" w:rsidRDefault="00035AB4" w:rsidP="00035AB4">
      <w:pPr>
        <w:widowControl w:val="0"/>
        <w:numPr>
          <w:ilvl w:val="0"/>
          <w:numId w:val="56"/>
        </w:numPr>
        <w:spacing w:before="20" w:after="20" w:line="240" w:lineRule="auto"/>
        <w:rPr>
          <w:rFonts w:ascii="Arial" w:hAnsi="Arial" w:cs="Arial"/>
          <w:sz w:val="24"/>
          <w:szCs w:val="24"/>
        </w:rPr>
      </w:pPr>
      <w:r w:rsidRPr="005431FB">
        <w:rPr>
          <w:rFonts w:ascii="Arial" w:hAnsi="Arial" w:cs="Arial"/>
          <w:sz w:val="24"/>
          <w:szCs w:val="24"/>
        </w:rPr>
        <w:t>it will comply with each Call-Off Contract</w:t>
      </w:r>
    </w:p>
    <w:p w14:paraId="0FF59FC7" w14:textId="77777777" w:rsidR="00035AB4" w:rsidRPr="005431FB" w:rsidRDefault="00035AB4">
      <w:pPr>
        <w:ind w:left="1440"/>
        <w:rPr>
          <w:rFonts w:ascii="Arial" w:hAnsi="Arial" w:cs="Arial"/>
          <w:sz w:val="24"/>
          <w:szCs w:val="24"/>
        </w:rPr>
      </w:pPr>
    </w:p>
    <w:p w14:paraId="5CFF471E" w14:textId="77777777" w:rsidR="00035AB4" w:rsidRPr="005431FB" w:rsidRDefault="00035AB4">
      <w:pPr>
        <w:rPr>
          <w:rFonts w:ascii="Arial" w:hAnsi="Arial" w:cs="Arial"/>
          <w:sz w:val="24"/>
          <w:szCs w:val="24"/>
        </w:rPr>
      </w:pPr>
      <w:r w:rsidRPr="005431FB">
        <w:rPr>
          <w:rFonts w:ascii="Arial" w:hAnsi="Arial" w:cs="Arial"/>
          <w:sz w:val="24"/>
          <w:szCs w:val="24"/>
        </w:rPr>
        <w:t>8.2</w:t>
      </w:r>
      <w:r w:rsidRPr="005431FB">
        <w:rPr>
          <w:rFonts w:ascii="Arial" w:hAnsi="Arial" w:cs="Arial"/>
          <w:sz w:val="24"/>
          <w:szCs w:val="24"/>
        </w:rPr>
        <w:tab/>
        <w:t>The warranties and representations in Clauses 2.10 and 8.1 are repeated each time the Supplier provides Deliverables under the Contract.</w:t>
      </w:r>
      <w:r w:rsidRPr="005431FB">
        <w:rPr>
          <w:rFonts w:ascii="Arial" w:hAnsi="Arial" w:cs="Arial"/>
          <w:sz w:val="24"/>
          <w:szCs w:val="24"/>
        </w:rPr>
        <w:br/>
      </w:r>
    </w:p>
    <w:p w14:paraId="48584215" w14:textId="77777777" w:rsidR="00035AB4" w:rsidRPr="005431FB" w:rsidRDefault="00035AB4">
      <w:pPr>
        <w:rPr>
          <w:rFonts w:ascii="Arial" w:hAnsi="Arial" w:cs="Arial"/>
          <w:sz w:val="24"/>
          <w:szCs w:val="24"/>
        </w:rPr>
      </w:pPr>
      <w:r w:rsidRPr="005431FB">
        <w:rPr>
          <w:rFonts w:ascii="Arial" w:hAnsi="Arial" w:cs="Arial"/>
          <w:sz w:val="24"/>
          <w:szCs w:val="24"/>
        </w:rPr>
        <w:t>8.3</w:t>
      </w:r>
      <w:r w:rsidRPr="005431FB">
        <w:rPr>
          <w:rFonts w:ascii="Arial" w:hAnsi="Arial" w:cs="Arial"/>
          <w:sz w:val="24"/>
          <w:szCs w:val="24"/>
        </w:rPr>
        <w:tab/>
        <w:t>The Supplier indemnifies both CCS and every Buyer against each of the following:</w:t>
      </w:r>
    </w:p>
    <w:p w14:paraId="7CEC06F4" w14:textId="77777777" w:rsidR="00035AB4" w:rsidRPr="005431FB" w:rsidRDefault="00035AB4">
      <w:pPr>
        <w:ind w:left="720"/>
        <w:rPr>
          <w:rFonts w:ascii="Arial" w:hAnsi="Arial" w:cs="Arial"/>
          <w:sz w:val="24"/>
          <w:szCs w:val="24"/>
        </w:rPr>
      </w:pPr>
    </w:p>
    <w:p w14:paraId="05D3AAFE" w14:textId="77777777" w:rsidR="00035AB4" w:rsidRPr="005431FB" w:rsidRDefault="00035AB4" w:rsidP="00035AB4">
      <w:pPr>
        <w:widowControl w:val="0"/>
        <w:numPr>
          <w:ilvl w:val="0"/>
          <w:numId w:val="30"/>
        </w:numPr>
        <w:spacing w:before="20" w:after="20" w:line="240" w:lineRule="auto"/>
        <w:rPr>
          <w:rFonts w:ascii="Arial" w:hAnsi="Arial" w:cs="Arial"/>
          <w:sz w:val="24"/>
          <w:szCs w:val="24"/>
        </w:rPr>
      </w:pPr>
      <w:bookmarkStart w:id="332" w:name="_2jxsxqh" w:colFirst="0" w:colLast="0"/>
      <w:bookmarkEnd w:id="332"/>
      <w:r w:rsidRPr="005431FB">
        <w:rPr>
          <w:rFonts w:ascii="Arial" w:hAnsi="Arial" w:cs="Arial"/>
          <w:sz w:val="24"/>
          <w:szCs w:val="24"/>
        </w:rPr>
        <w:t xml:space="preserve">wilful misconduct of the Supplier, Subcontractor and Supplier Staff that impacts the </w:t>
      </w:r>
      <w:proofErr w:type="gramStart"/>
      <w:r w:rsidRPr="005431FB">
        <w:rPr>
          <w:rFonts w:ascii="Arial" w:hAnsi="Arial" w:cs="Arial"/>
          <w:sz w:val="24"/>
          <w:szCs w:val="24"/>
        </w:rPr>
        <w:t>Contract</w:t>
      </w:r>
      <w:proofErr w:type="gramEnd"/>
    </w:p>
    <w:p w14:paraId="24537890" w14:textId="77777777" w:rsidR="00035AB4" w:rsidRPr="005431FB" w:rsidRDefault="00035AB4" w:rsidP="00035AB4">
      <w:pPr>
        <w:widowControl w:val="0"/>
        <w:numPr>
          <w:ilvl w:val="0"/>
          <w:numId w:val="30"/>
        </w:numPr>
        <w:spacing w:before="20" w:after="20" w:line="240" w:lineRule="auto"/>
        <w:rPr>
          <w:rFonts w:ascii="Arial" w:hAnsi="Arial" w:cs="Arial"/>
          <w:sz w:val="24"/>
          <w:szCs w:val="24"/>
        </w:rPr>
      </w:pPr>
      <w:bookmarkStart w:id="333" w:name="_z337ya" w:colFirst="0" w:colLast="0"/>
      <w:bookmarkEnd w:id="333"/>
      <w:r w:rsidRPr="005431FB">
        <w:rPr>
          <w:rFonts w:ascii="Arial" w:hAnsi="Arial" w:cs="Arial"/>
          <w:sz w:val="24"/>
          <w:szCs w:val="24"/>
        </w:rPr>
        <w:t>non-payment by the Supplier of any tax or National Insurance</w:t>
      </w:r>
    </w:p>
    <w:p w14:paraId="3144FF2F" w14:textId="77777777" w:rsidR="00035AB4" w:rsidRPr="005431FB" w:rsidRDefault="00035AB4">
      <w:pPr>
        <w:ind w:left="1440"/>
        <w:rPr>
          <w:rFonts w:ascii="Arial" w:hAnsi="Arial" w:cs="Arial"/>
          <w:sz w:val="24"/>
          <w:szCs w:val="24"/>
        </w:rPr>
      </w:pPr>
      <w:bookmarkStart w:id="334" w:name="_3j2qqm3" w:colFirst="0" w:colLast="0"/>
      <w:bookmarkEnd w:id="334"/>
    </w:p>
    <w:p w14:paraId="3EFE83DE" w14:textId="77777777" w:rsidR="00035AB4" w:rsidRPr="005431FB" w:rsidRDefault="00035AB4">
      <w:pPr>
        <w:rPr>
          <w:rFonts w:ascii="Arial" w:hAnsi="Arial" w:cs="Arial"/>
          <w:sz w:val="24"/>
          <w:szCs w:val="24"/>
        </w:rPr>
      </w:pPr>
      <w:r w:rsidRPr="005431FB">
        <w:rPr>
          <w:rFonts w:ascii="Arial" w:hAnsi="Arial" w:cs="Arial"/>
          <w:sz w:val="24"/>
          <w:szCs w:val="24"/>
        </w:rPr>
        <w:t>8.4</w:t>
      </w:r>
      <w:r w:rsidRPr="005431FB">
        <w:rPr>
          <w:rFonts w:ascii="Arial" w:hAnsi="Arial" w:cs="Arial"/>
          <w:sz w:val="24"/>
          <w:szCs w:val="24"/>
        </w:rPr>
        <w:tab/>
        <w:t>All claims indemnified under this Contract must use Clause 26.</w:t>
      </w:r>
      <w:r w:rsidRPr="005431FB">
        <w:rPr>
          <w:rFonts w:ascii="Arial" w:hAnsi="Arial" w:cs="Arial"/>
          <w:sz w:val="24"/>
          <w:szCs w:val="24"/>
        </w:rPr>
        <w:br/>
      </w:r>
    </w:p>
    <w:p w14:paraId="4515B4AA" w14:textId="77777777" w:rsidR="00035AB4" w:rsidRPr="005431FB" w:rsidRDefault="00035AB4">
      <w:pPr>
        <w:rPr>
          <w:rFonts w:ascii="Arial" w:hAnsi="Arial" w:cs="Arial"/>
          <w:sz w:val="24"/>
          <w:szCs w:val="24"/>
        </w:rPr>
      </w:pPr>
      <w:r w:rsidRPr="005431FB">
        <w:rPr>
          <w:rFonts w:ascii="Arial" w:hAnsi="Arial" w:cs="Arial"/>
          <w:sz w:val="24"/>
          <w:szCs w:val="24"/>
        </w:rPr>
        <w:t>8.5</w:t>
      </w:r>
      <w:r w:rsidRPr="005431FB">
        <w:rPr>
          <w:rFonts w:ascii="Arial" w:hAnsi="Arial" w:cs="Arial"/>
          <w:sz w:val="24"/>
          <w:szCs w:val="24"/>
        </w:rPr>
        <w:tab/>
        <w:t>CCS or a Buyer can terminate the Contract for breach of any warranty or indemnity where they are entitled to do so.</w:t>
      </w:r>
      <w:r w:rsidRPr="005431FB">
        <w:rPr>
          <w:rFonts w:ascii="Arial" w:hAnsi="Arial" w:cs="Arial"/>
          <w:sz w:val="24"/>
          <w:szCs w:val="24"/>
        </w:rPr>
        <w:br/>
      </w:r>
    </w:p>
    <w:p w14:paraId="6CC0AF81" w14:textId="77777777" w:rsidR="00035AB4" w:rsidRPr="005431FB" w:rsidRDefault="00035AB4">
      <w:pPr>
        <w:rPr>
          <w:rFonts w:ascii="Arial" w:hAnsi="Arial" w:cs="Arial"/>
          <w:sz w:val="24"/>
          <w:szCs w:val="24"/>
        </w:rPr>
      </w:pPr>
      <w:r w:rsidRPr="005431FB">
        <w:rPr>
          <w:rFonts w:ascii="Arial" w:hAnsi="Arial" w:cs="Arial"/>
          <w:sz w:val="24"/>
          <w:szCs w:val="24"/>
        </w:rPr>
        <w:t>8.6</w:t>
      </w:r>
      <w:r w:rsidRPr="005431FB">
        <w:rPr>
          <w:rFonts w:ascii="Arial" w:hAnsi="Arial" w:cs="Arial"/>
          <w:sz w:val="24"/>
          <w:szCs w:val="24"/>
        </w:rPr>
        <w:tab/>
        <w:t>If the Supplier becomes aware of a representation or warranty that becomes untrue or misleading, it must immediately notify CCS and every Buyer.</w:t>
      </w:r>
      <w:r w:rsidRPr="005431FB">
        <w:rPr>
          <w:rFonts w:ascii="Arial" w:hAnsi="Arial" w:cs="Arial"/>
          <w:sz w:val="24"/>
          <w:szCs w:val="24"/>
        </w:rPr>
        <w:br/>
      </w:r>
    </w:p>
    <w:p w14:paraId="3719C839" w14:textId="77777777" w:rsidR="00035AB4" w:rsidRPr="005431FB" w:rsidRDefault="00035AB4">
      <w:pPr>
        <w:rPr>
          <w:rFonts w:ascii="Arial" w:hAnsi="Arial" w:cs="Arial"/>
          <w:sz w:val="24"/>
          <w:szCs w:val="24"/>
        </w:rPr>
      </w:pPr>
      <w:r w:rsidRPr="005431FB">
        <w:rPr>
          <w:rFonts w:ascii="Arial" w:hAnsi="Arial" w:cs="Arial"/>
          <w:sz w:val="24"/>
          <w:szCs w:val="24"/>
        </w:rPr>
        <w:t>8.7</w:t>
      </w:r>
      <w:r w:rsidRPr="005431FB">
        <w:rPr>
          <w:rFonts w:ascii="Arial" w:hAnsi="Arial" w:cs="Arial"/>
          <w:sz w:val="24"/>
          <w:szCs w:val="24"/>
        </w:rPr>
        <w:tab/>
        <w:t xml:space="preserve">All </w:t>
      </w:r>
      <w:proofErr w:type="gramStart"/>
      <w:r w:rsidRPr="005431FB">
        <w:rPr>
          <w:rFonts w:ascii="Arial" w:hAnsi="Arial" w:cs="Arial"/>
          <w:sz w:val="24"/>
          <w:szCs w:val="24"/>
        </w:rPr>
        <w:t>third party</w:t>
      </w:r>
      <w:proofErr w:type="gramEnd"/>
      <w:r w:rsidRPr="005431FB">
        <w:rPr>
          <w:rFonts w:ascii="Arial" w:hAnsi="Arial" w:cs="Arial"/>
          <w:sz w:val="24"/>
          <w:szCs w:val="24"/>
        </w:rPr>
        <w:t xml:space="preserve"> warranties and indemnities covering the Deliverables must be assigned for the Buyer’s benefit by the Supplier. </w:t>
      </w:r>
      <w:r w:rsidRPr="005431FB">
        <w:rPr>
          <w:rFonts w:ascii="Arial" w:hAnsi="Arial" w:cs="Arial"/>
          <w:sz w:val="24"/>
          <w:szCs w:val="24"/>
        </w:rPr>
        <w:br/>
      </w:r>
    </w:p>
    <w:p w14:paraId="7322FCF5" w14:textId="77777777" w:rsidR="00035AB4" w:rsidRPr="005431FB" w:rsidRDefault="00035AB4">
      <w:pPr>
        <w:pStyle w:val="Heading1"/>
        <w:rPr>
          <w:rFonts w:ascii="Arial" w:hAnsi="Arial" w:cs="Arial"/>
          <w:color w:val="auto"/>
          <w:sz w:val="24"/>
          <w:szCs w:val="24"/>
        </w:rPr>
      </w:pPr>
      <w:bookmarkStart w:id="335" w:name="_1y810tw" w:colFirst="0" w:colLast="0"/>
      <w:bookmarkEnd w:id="335"/>
      <w:r w:rsidRPr="005431FB">
        <w:rPr>
          <w:rFonts w:ascii="Arial" w:hAnsi="Arial" w:cs="Arial"/>
          <w:color w:val="auto"/>
          <w:sz w:val="24"/>
          <w:szCs w:val="24"/>
        </w:rPr>
        <w:t>9.</w:t>
      </w:r>
      <w:r w:rsidRPr="005431FB">
        <w:rPr>
          <w:rFonts w:ascii="Arial" w:hAnsi="Arial" w:cs="Arial"/>
          <w:color w:val="auto"/>
          <w:sz w:val="24"/>
          <w:szCs w:val="24"/>
        </w:rPr>
        <w:tab/>
        <w:t>Intellectual Property Rights (IPRs)</w:t>
      </w:r>
    </w:p>
    <w:p w14:paraId="204F436F" w14:textId="77777777" w:rsidR="00035AB4" w:rsidRPr="005431FB" w:rsidRDefault="00035AB4">
      <w:pPr>
        <w:rPr>
          <w:rFonts w:ascii="Arial" w:hAnsi="Arial" w:cs="Arial"/>
          <w:sz w:val="24"/>
          <w:szCs w:val="24"/>
        </w:rPr>
      </w:pPr>
      <w:bookmarkStart w:id="336" w:name="_4i7ojhp" w:colFirst="0" w:colLast="0"/>
      <w:bookmarkEnd w:id="336"/>
      <w:r w:rsidRPr="005431FB">
        <w:rPr>
          <w:rFonts w:ascii="Arial" w:hAnsi="Arial" w:cs="Arial"/>
          <w:sz w:val="24"/>
          <w:szCs w:val="24"/>
        </w:rPr>
        <w:t>9.1</w:t>
      </w:r>
      <w:r w:rsidRPr="005431FB">
        <w:rPr>
          <w:rFonts w:ascii="Arial" w:hAnsi="Arial" w:cs="Arial"/>
          <w:sz w:val="24"/>
          <w:szCs w:val="24"/>
        </w:rPr>
        <w:tab/>
        <w:t>Each Party keeps ownership of its own Existing IPRs. The Supplier gives the Buyer a non-exclusive, perpetual, royalty-free, irrevocable, transferable worldwide licence to use, change and sub-license the Supplier’s Existing IPR to enable it to both:</w:t>
      </w:r>
    </w:p>
    <w:p w14:paraId="1BDAB9B1" w14:textId="77777777" w:rsidR="00035AB4" w:rsidRPr="005431FB" w:rsidRDefault="00035AB4">
      <w:pPr>
        <w:ind w:left="720"/>
        <w:rPr>
          <w:rFonts w:ascii="Arial" w:hAnsi="Arial" w:cs="Arial"/>
          <w:sz w:val="24"/>
          <w:szCs w:val="24"/>
        </w:rPr>
      </w:pPr>
      <w:bookmarkStart w:id="337" w:name="_2xcytpi" w:colFirst="0" w:colLast="0"/>
      <w:bookmarkEnd w:id="337"/>
    </w:p>
    <w:p w14:paraId="31126FE7" w14:textId="77777777" w:rsidR="00035AB4" w:rsidRPr="005431FB" w:rsidRDefault="00035AB4" w:rsidP="00035AB4">
      <w:pPr>
        <w:widowControl w:val="0"/>
        <w:numPr>
          <w:ilvl w:val="0"/>
          <w:numId w:val="32"/>
        </w:numPr>
        <w:spacing w:before="20" w:after="20" w:line="240" w:lineRule="auto"/>
        <w:rPr>
          <w:rFonts w:ascii="Arial" w:hAnsi="Arial" w:cs="Arial"/>
          <w:sz w:val="24"/>
          <w:szCs w:val="24"/>
        </w:rPr>
      </w:pPr>
      <w:r w:rsidRPr="005431FB">
        <w:rPr>
          <w:rFonts w:ascii="Arial" w:hAnsi="Arial" w:cs="Arial"/>
          <w:sz w:val="24"/>
          <w:szCs w:val="24"/>
        </w:rPr>
        <w:t xml:space="preserve">receive and use the </w:t>
      </w:r>
      <w:proofErr w:type="gramStart"/>
      <w:r w:rsidRPr="005431FB">
        <w:rPr>
          <w:rFonts w:ascii="Arial" w:hAnsi="Arial" w:cs="Arial"/>
          <w:sz w:val="24"/>
          <w:szCs w:val="24"/>
        </w:rPr>
        <w:t>Deliverables</w:t>
      </w:r>
      <w:proofErr w:type="gramEnd"/>
    </w:p>
    <w:p w14:paraId="2B5BB807" w14:textId="77777777" w:rsidR="00035AB4" w:rsidRPr="005431FB" w:rsidRDefault="00035AB4" w:rsidP="00035AB4">
      <w:pPr>
        <w:widowControl w:val="0"/>
        <w:numPr>
          <w:ilvl w:val="0"/>
          <w:numId w:val="32"/>
        </w:numPr>
        <w:spacing w:before="20" w:after="20" w:line="240" w:lineRule="auto"/>
        <w:rPr>
          <w:rFonts w:ascii="Arial" w:hAnsi="Arial" w:cs="Arial"/>
          <w:sz w:val="24"/>
          <w:szCs w:val="24"/>
        </w:rPr>
      </w:pPr>
      <w:r w:rsidRPr="005431FB">
        <w:rPr>
          <w:rFonts w:ascii="Arial" w:hAnsi="Arial" w:cs="Arial"/>
          <w:sz w:val="24"/>
          <w:szCs w:val="24"/>
        </w:rPr>
        <w:t>make use of the deliverables provided by a Replacement Supplier</w:t>
      </w:r>
    </w:p>
    <w:p w14:paraId="78AFA67A" w14:textId="77777777" w:rsidR="00035AB4" w:rsidRPr="005431FB" w:rsidRDefault="00035AB4">
      <w:pPr>
        <w:ind w:left="1440"/>
        <w:rPr>
          <w:rFonts w:ascii="Arial" w:hAnsi="Arial" w:cs="Arial"/>
          <w:sz w:val="24"/>
          <w:szCs w:val="24"/>
        </w:rPr>
      </w:pPr>
    </w:p>
    <w:p w14:paraId="05929088" w14:textId="77777777" w:rsidR="00035AB4" w:rsidRPr="005431FB" w:rsidRDefault="00035AB4">
      <w:pPr>
        <w:rPr>
          <w:rFonts w:ascii="Arial" w:hAnsi="Arial" w:cs="Arial"/>
          <w:sz w:val="24"/>
          <w:szCs w:val="24"/>
        </w:rPr>
      </w:pPr>
      <w:bookmarkStart w:id="338" w:name="_1ci93xb" w:colFirst="0" w:colLast="0"/>
      <w:bookmarkEnd w:id="338"/>
      <w:r w:rsidRPr="005431FB">
        <w:rPr>
          <w:rFonts w:ascii="Arial" w:hAnsi="Arial" w:cs="Arial"/>
          <w:sz w:val="24"/>
          <w:szCs w:val="24"/>
        </w:rPr>
        <w:t>9.2</w:t>
      </w:r>
      <w:r w:rsidRPr="005431FB">
        <w:rPr>
          <w:rFonts w:ascii="Arial" w:hAnsi="Arial" w:cs="Arial"/>
          <w:sz w:val="24"/>
          <w:szCs w:val="24"/>
        </w:rPr>
        <w:tab/>
        <w:t xml:space="preserve">Any New IPR created under a Contract is owned by the Buyer. The Buyer gives the Supplier a licence to use any Existing IPRs and New IPRs for the purpose </w:t>
      </w:r>
      <w:r w:rsidRPr="005431FB">
        <w:rPr>
          <w:rFonts w:ascii="Arial" w:hAnsi="Arial" w:cs="Arial"/>
          <w:sz w:val="24"/>
          <w:szCs w:val="24"/>
        </w:rPr>
        <w:lastRenderedPageBreak/>
        <w:t>of fulfilling its obligations during the Contract Period.</w:t>
      </w:r>
      <w:r w:rsidRPr="005431FB">
        <w:rPr>
          <w:rFonts w:ascii="Arial" w:hAnsi="Arial" w:cs="Arial"/>
          <w:sz w:val="24"/>
          <w:szCs w:val="24"/>
        </w:rPr>
        <w:br/>
      </w:r>
    </w:p>
    <w:p w14:paraId="62BF6EC5" w14:textId="77777777" w:rsidR="00035AB4" w:rsidRPr="005431FB" w:rsidRDefault="00035AB4">
      <w:pPr>
        <w:rPr>
          <w:rFonts w:ascii="Arial" w:hAnsi="Arial" w:cs="Arial"/>
          <w:sz w:val="24"/>
          <w:szCs w:val="24"/>
        </w:rPr>
      </w:pPr>
      <w:r w:rsidRPr="005431FB">
        <w:rPr>
          <w:rFonts w:ascii="Arial" w:hAnsi="Arial" w:cs="Arial"/>
          <w:sz w:val="24"/>
          <w:szCs w:val="24"/>
        </w:rPr>
        <w:t>9.3</w:t>
      </w:r>
      <w:r w:rsidRPr="005431FB">
        <w:rPr>
          <w:rFonts w:ascii="Arial" w:hAnsi="Arial" w:cs="Arial"/>
          <w:sz w:val="24"/>
          <w:szCs w:val="24"/>
        </w:rPr>
        <w:tab/>
        <w:t>Where a Party acquires ownership of IPRs incorrectly under this Contract it must do everything reasonably necessary to complete a transfer assigning them in writing to the other Party on request and at its own cost.</w:t>
      </w:r>
      <w:r w:rsidRPr="005431FB">
        <w:rPr>
          <w:rFonts w:ascii="Arial" w:hAnsi="Arial" w:cs="Arial"/>
          <w:sz w:val="24"/>
          <w:szCs w:val="24"/>
        </w:rPr>
        <w:br/>
      </w:r>
    </w:p>
    <w:p w14:paraId="650972B3" w14:textId="77777777" w:rsidR="00035AB4" w:rsidRPr="005431FB" w:rsidRDefault="00035AB4">
      <w:pPr>
        <w:rPr>
          <w:rFonts w:ascii="Arial" w:hAnsi="Arial" w:cs="Arial"/>
          <w:sz w:val="24"/>
          <w:szCs w:val="24"/>
        </w:rPr>
      </w:pPr>
      <w:r w:rsidRPr="005431FB">
        <w:rPr>
          <w:rFonts w:ascii="Arial" w:hAnsi="Arial" w:cs="Arial"/>
          <w:sz w:val="24"/>
          <w:szCs w:val="24"/>
        </w:rPr>
        <w:t>9.4</w:t>
      </w:r>
      <w:r w:rsidRPr="005431FB">
        <w:rPr>
          <w:rFonts w:ascii="Arial" w:hAnsi="Arial" w:cs="Arial"/>
          <w:sz w:val="24"/>
          <w:szCs w:val="24"/>
        </w:rPr>
        <w:tab/>
        <w:t xml:space="preserve">Neither Party has the right to use the other Party’s IPRs, including any use of the other Party’s names, </w:t>
      </w:r>
      <w:proofErr w:type="gramStart"/>
      <w:r w:rsidRPr="005431FB">
        <w:rPr>
          <w:rFonts w:ascii="Arial" w:hAnsi="Arial" w:cs="Arial"/>
          <w:sz w:val="24"/>
          <w:szCs w:val="24"/>
        </w:rPr>
        <w:t>logos</w:t>
      </w:r>
      <w:proofErr w:type="gramEnd"/>
      <w:r w:rsidRPr="005431FB">
        <w:rPr>
          <w:rFonts w:ascii="Arial" w:hAnsi="Arial" w:cs="Arial"/>
          <w:sz w:val="24"/>
          <w:szCs w:val="24"/>
        </w:rPr>
        <w:t xml:space="preserve"> or trademarks, except as provided in Clause 9 or otherwise agreed in writing.</w:t>
      </w:r>
      <w:r w:rsidRPr="005431FB">
        <w:rPr>
          <w:rFonts w:ascii="Arial" w:hAnsi="Arial" w:cs="Arial"/>
          <w:sz w:val="24"/>
          <w:szCs w:val="24"/>
        </w:rPr>
        <w:br/>
      </w:r>
    </w:p>
    <w:p w14:paraId="368235E3" w14:textId="77777777" w:rsidR="00035AB4" w:rsidRPr="005431FB" w:rsidRDefault="00035AB4">
      <w:pPr>
        <w:rPr>
          <w:rFonts w:ascii="Arial" w:hAnsi="Arial" w:cs="Arial"/>
          <w:sz w:val="24"/>
          <w:szCs w:val="24"/>
        </w:rPr>
      </w:pPr>
      <w:bookmarkStart w:id="339" w:name="_3whwml4" w:colFirst="0" w:colLast="0"/>
      <w:bookmarkEnd w:id="339"/>
      <w:r w:rsidRPr="005431FB">
        <w:rPr>
          <w:rFonts w:ascii="Arial" w:hAnsi="Arial" w:cs="Arial"/>
          <w:sz w:val="24"/>
          <w:szCs w:val="24"/>
        </w:rPr>
        <w:t>9.5</w:t>
      </w:r>
      <w:r w:rsidRPr="005431FB">
        <w:rPr>
          <w:rFonts w:ascii="Arial" w:hAnsi="Arial" w:cs="Arial"/>
          <w:sz w:val="24"/>
          <w:szCs w:val="24"/>
        </w:rPr>
        <w:tab/>
        <w:t xml:space="preserve">If there is an IPR Claim, the Supplier indemnifies CCS and each Buyer against all losses, damages, </w:t>
      </w:r>
      <w:proofErr w:type="gramStart"/>
      <w:r w:rsidRPr="005431FB">
        <w:rPr>
          <w:rFonts w:ascii="Arial" w:hAnsi="Arial" w:cs="Arial"/>
          <w:sz w:val="24"/>
          <w:szCs w:val="24"/>
        </w:rPr>
        <w:t>costs</w:t>
      </w:r>
      <w:proofErr w:type="gramEnd"/>
      <w:r w:rsidRPr="005431FB">
        <w:rPr>
          <w:rFonts w:ascii="Arial" w:hAnsi="Arial" w:cs="Arial"/>
          <w:sz w:val="24"/>
          <w:szCs w:val="24"/>
        </w:rPr>
        <w:t xml:space="preserve"> or expenses (including professional fees and fines) incurred as a result.</w:t>
      </w:r>
      <w:r w:rsidRPr="005431FB">
        <w:rPr>
          <w:rFonts w:ascii="Arial" w:hAnsi="Arial" w:cs="Arial"/>
          <w:sz w:val="24"/>
          <w:szCs w:val="24"/>
        </w:rPr>
        <w:br/>
      </w:r>
    </w:p>
    <w:p w14:paraId="3C5A1EC8" w14:textId="77777777" w:rsidR="00035AB4" w:rsidRPr="005431FB" w:rsidRDefault="00035AB4">
      <w:pPr>
        <w:rPr>
          <w:rFonts w:ascii="Arial" w:hAnsi="Arial" w:cs="Arial"/>
          <w:sz w:val="24"/>
          <w:szCs w:val="24"/>
        </w:rPr>
      </w:pPr>
      <w:r w:rsidRPr="005431FB">
        <w:rPr>
          <w:rFonts w:ascii="Arial" w:hAnsi="Arial" w:cs="Arial"/>
          <w:sz w:val="24"/>
          <w:szCs w:val="24"/>
        </w:rPr>
        <w:t>9.6</w:t>
      </w:r>
      <w:r w:rsidRPr="005431FB">
        <w:rPr>
          <w:rFonts w:ascii="Arial" w:hAnsi="Arial" w:cs="Arial"/>
          <w:sz w:val="24"/>
          <w:szCs w:val="24"/>
        </w:rPr>
        <w:tab/>
        <w:t>If an IPR Claim is made or anticipated the Supplier must at its own expense and the Buyer’s sole option, either:</w:t>
      </w:r>
    </w:p>
    <w:p w14:paraId="685BA5E9" w14:textId="77777777" w:rsidR="00035AB4" w:rsidRPr="005431FB" w:rsidRDefault="00035AB4">
      <w:pPr>
        <w:ind w:left="720"/>
        <w:rPr>
          <w:rFonts w:ascii="Arial" w:hAnsi="Arial" w:cs="Arial"/>
          <w:sz w:val="24"/>
          <w:szCs w:val="24"/>
        </w:rPr>
      </w:pPr>
    </w:p>
    <w:p w14:paraId="1EF8D1E2" w14:textId="77777777" w:rsidR="00035AB4" w:rsidRPr="005431FB" w:rsidRDefault="00035AB4" w:rsidP="00035AB4">
      <w:pPr>
        <w:widowControl w:val="0"/>
        <w:numPr>
          <w:ilvl w:val="0"/>
          <w:numId w:val="51"/>
        </w:numPr>
        <w:spacing w:before="20" w:after="20" w:line="240" w:lineRule="auto"/>
        <w:rPr>
          <w:rFonts w:ascii="Arial" w:hAnsi="Arial" w:cs="Arial"/>
          <w:sz w:val="24"/>
          <w:szCs w:val="24"/>
        </w:rPr>
      </w:pPr>
      <w:r w:rsidRPr="005431FB">
        <w:rPr>
          <w:rFonts w:ascii="Arial" w:hAnsi="Arial" w:cs="Arial"/>
          <w:sz w:val="24"/>
          <w:szCs w:val="24"/>
        </w:rPr>
        <w:t xml:space="preserve">obtain for CCS and the Buyer the rights in Clause 9.1 and 9.2 without infringing any third party </w:t>
      </w:r>
      <w:proofErr w:type="gramStart"/>
      <w:r w:rsidRPr="005431FB">
        <w:rPr>
          <w:rFonts w:ascii="Arial" w:hAnsi="Arial" w:cs="Arial"/>
          <w:sz w:val="24"/>
          <w:szCs w:val="24"/>
        </w:rPr>
        <w:t>IPR</w:t>
      </w:r>
      <w:proofErr w:type="gramEnd"/>
      <w:r w:rsidRPr="005431FB">
        <w:rPr>
          <w:rFonts w:ascii="Arial" w:hAnsi="Arial" w:cs="Arial"/>
          <w:sz w:val="24"/>
          <w:szCs w:val="24"/>
        </w:rPr>
        <w:t xml:space="preserve"> </w:t>
      </w:r>
    </w:p>
    <w:p w14:paraId="4A9896B4" w14:textId="77777777" w:rsidR="00035AB4" w:rsidRPr="005431FB" w:rsidRDefault="00035AB4" w:rsidP="00035AB4">
      <w:pPr>
        <w:widowControl w:val="0"/>
        <w:numPr>
          <w:ilvl w:val="0"/>
          <w:numId w:val="51"/>
        </w:numPr>
        <w:spacing w:before="20" w:after="20" w:line="240" w:lineRule="auto"/>
        <w:rPr>
          <w:rFonts w:ascii="Arial" w:hAnsi="Arial" w:cs="Arial"/>
          <w:sz w:val="24"/>
          <w:szCs w:val="24"/>
        </w:rPr>
      </w:pPr>
      <w:r w:rsidRPr="005431FB">
        <w:rPr>
          <w:rFonts w:ascii="Arial" w:hAnsi="Arial" w:cs="Arial"/>
          <w:sz w:val="24"/>
          <w:szCs w:val="24"/>
        </w:rPr>
        <w:t xml:space="preserve">replace or modify the relevant item with substitutes that don’t infringe IPR without adversely affecting the functionality or performance of the </w:t>
      </w:r>
      <w:proofErr w:type="gramStart"/>
      <w:r w:rsidRPr="005431FB">
        <w:rPr>
          <w:rFonts w:ascii="Arial" w:hAnsi="Arial" w:cs="Arial"/>
          <w:sz w:val="24"/>
          <w:szCs w:val="24"/>
        </w:rPr>
        <w:t>Deliverables</w:t>
      </w:r>
      <w:proofErr w:type="gramEnd"/>
    </w:p>
    <w:p w14:paraId="5ADA5BCB" w14:textId="77777777" w:rsidR="00035AB4" w:rsidRPr="005431FB" w:rsidRDefault="00035AB4">
      <w:pPr>
        <w:rPr>
          <w:rFonts w:ascii="Arial" w:hAnsi="Arial" w:cs="Arial"/>
          <w:sz w:val="24"/>
          <w:szCs w:val="24"/>
        </w:rPr>
      </w:pPr>
      <w:r w:rsidRPr="005431FB">
        <w:rPr>
          <w:rFonts w:ascii="Arial" w:hAnsi="Arial" w:cs="Arial"/>
          <w:sz w:val="24"/>
          <w:szCs w:val="24"/>
        </w:rPr>
        <w:t xml:space="preserve"> </w:t>
      </w:r>
    </w:p>
    <w:p w14:paraId="060063E0"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10.</w:t>
      </w:r>
      <w:r w:rsidRPr="005431FB">
        <w:rPr>
          <w:rFonts w:ascii="Arial" w:hAnsi="Arial" w:cs="Arial"/>
          <w:color w:val="auto"/>
          <w:sz w:val="24"/>
          <w:szCs w:val="24"/>
        </w:rPr>
        <w:tab/>
        <w:t>Ending the contract</w:t>
      </w:r>
    </w:p>
    <w:p w14:paraId="580435C8" w14:textId="77777777" w:rsidR="00035AB4" w:rsidRPr="005431FB" w:rsidRDefault="00035AB4">
      <w:pPr>
        <w:tabs>
          <w:tab w:val="left" w:pos="735"/>
        </w:tabs>
        <w:rPr>
          <w:rFonts w:ascii="Arial" w:hAnsi="Arial" w:cs="Arial"/>
          <w:sz w:val="24"/>
          <w:szCs w:val="24"/>
        </w:rPr>
      </w:pPr>
      <w:r w:rsidRPr="005431FB">
        <w:rPr>
          <w:rFonts w:ascii="Arial" w:hAnsi="Arial" w:cs="Arial"/>
          <w:sz w:val="24"/>
          <w:szCs w:val="24"/>
        </w:rPr>
        <w:t>10.1</w:t>
      </w:r>
      <w:r w:rsidRPr="005431FB">
        <w:rPr>
          <w:rFonts w:ascii="Arial" w:hAnsi="Arial" w:cs="Arial"/>
          <w:sz w:val="24"/>
          <w:szCs w:val="24"/>
        </w:rPr>
        <w:tab/>
        <w:t>The Contract takes effect on the Start Date and ends on the End Date or earlier if required by Law.</w:t>
      </w:r>
      <w:r w:rsidRPr="005431FB">
        <w:rPr>
          <w:rFonts w:ascii="Arial" w:hAnsi="Arial" w:cs="Arial"/>
          <w:sz w:val="24"/>
          <w:szCs w:val="24"/>
        </w:rPr>
        <w:br/>
      </w:r>
    </w:p>
    <w:p w14:paraId="34901658" w14:textId="77777777" w:rsidR="00035AB4" w:rsidRPr="005431FB" w:rsidRDefault="00035AB4">
      <w:pPr>
        <w:tabs>
          <w:tab w:val="left" w:pos="735"/>
        </w:tabs>
        <w:rPr>
          <w:rFonts w:ascii="Arial" w:hAnsi="Arial" w:cs="Arial"/>
          <w:sz w:val="24"/>
          <w:szCs w:val="24"/>
        </w:rPr>
      </w:pPr>
      <w:r w:rsidRPr="005431FB">
        <w:rPr>
          <w:rFonts w:ascii="Arial" w:hAnsi="Arial" w:cs="Arial"/>
          <w:sz w:val="24"/>
          <w:szCs w:val="24"/>
        </w:rPr>
        <w:t>10.2</w:t>
      </w:r>
      <w:r w:rsidRPr="005431FB">
        <w:rPr>
          <w:rFonts w:ascii="Arial" w:hAnsi="Arial" w:cs="Arial"/>
          <w:sz w:val="24"/>
          <w:szCs w:val="24"/>
        </w:rPr>
        <w:tab/>
        <w:t>The Relevant Authority can extend the Contract for the Extension Period by giving the Supplier no less than 3 Months' written notice before the Contract expires.</w:t>
      </w:r>
      <w:r w:rsidRPr="005431FB">
        <w:rPr>
          <w:rFonts w:ascii="Arial" w:hAnsi="Arial" w:cs="Arial"/>
          <w:sz w:val="24"/>
          <w:szCs w:val="24"/>
        </w:rPr>
        <w:br/>
      </w:r>
    </w:p>
    <w:p w14:paraId="16B5FBE6" w14:textId="77777777" w:rsidR="00035AB4" w:rsidRPr="005431FB" w:rsidRDefault="00035AB4">
      <w:pPr>
        <w:pStyle w:val="Heading2"/>
        <w:rPr>
          <w:rFonts w:ascii="Arial" w:hAnsi="Arial" w:cs="Arial"/>
          <w:color w:val="auto"/>
          <w:sz w:val="24"/>
          <w:szCs w:val="24"/>
        </w:rPr>
      </w:pPr>
      <w:bookmarkStart w:id="340" w:name="_2bn6wsx" w:colFirst="0" w:colLast="0"/>
      <w:bookmarkEnd w:id="340"/>
      <w:r w:rsidRPr="005431FB">
        <w:rPr>
          <w:rFonts w:ascii="Arial" w:hAnsi="Arial" w:cs="Arial"/>
          <w:color w:val="auto"/>
          <w:sz w:val="24"/>
          <w:szCs w:val="24"/>
        </w:rPr>
        <w:t>10.3</w:t>
      </w:r>
      <w:r w:rsidRPr="005431FB">
        <w:rPr>
          <w:rFonts w:ascii="Arial" w:hAnsi="Arial" w:cs="Arial"/>
          <w:color w:val="auto"/>
          <w:sz w:val="24"/>
          <w:szCs w:val="24"/>
        </w:rPr>
        <w:tab/>
        <w:t xml:space="preserve">Ending the contract without a </w:t>
      </w:r>
      <w:proofErr w:type="gramStart"/>
      <w:r w:rsidRPr="005431FB">
        <w:rPr>
          <w:rFonts w:ascii="Arial" w:hAnsi="Arial" w:cs="Arial"/>
          <w:color w:val="auto"/>
          <w:sz w:val="24"/>
          <w:szCs w:val="24"/>
        </w:rPr>
        <w:t>reason</w:t>
      </w:r>
      <w:proofErr w:type="gramEnd"/>
      <w:r w:rsidRPr="005431FB">
        <w:rPr>
          <w:rFonts w:ascii="Arial" w:hAnsi="Arial" w:cs="Arial"/>
          <w:color w:val="auto"/>
          <w:sz w:val="24"/>
          <w:szCs w:val="24"/>
        </w:rPr>
        <w:t xml:space="preserve"> </w:t>
      </w:r>
    </w:p>
    <w:p w14:paraId="5E8D566F" w14:textId="77777777" w:rsidR="00035AB4" w:rsidRPr="005431FB" w:rsidRDefault="00035AB4">
      <w:pPr>
        <w:rPr>
          <w:rFonts w:ascii="Arial" w:hAnsi="Arial" w:cs="Arial"/>
          <w:sz w:val="24"/>
          <w:szCs w:val="24"/>
        </w:rPr>
      </w:pPr>
      <w:r w:rsidRPr="005431FB">
        <w:rPr>
          <w:rFonts w:ascii="Arial" w:hAnsi="Arial" w:cs="Arial"/>
          <w:sz w:val="24"/>
          <w:szCs w:val="24"/>
        </w:rPr>
        <w:t>10.3.1</w:t>
      </w:r>
      <w:r w:rsidRPr="005431FB">
        <w:rPr>
          <w:rFonts w:ascii="Arial" w:hAnsi="Arial" w:cs="Arial"/>
          <w:sz w:val="24"/>
          <w:szCs w:val="24"/>
        </w:rPr>
        <w:tab/>
        <w:t>CCS has the right to terminate the Framework Contract at any time without reason or liability by giving the Supplier at least 30 days' notice and if it’s terminated Clause 10.5.2 to 10.5.7 applies.</w:t>
      </w:r>
      <w:r w:rsidRPr="005431FB">
        <w:rPr>
          <w:rFonts w:ascii="Arial" w:hAnsi="Arial" w:cs="Arial"/>
          <w:sz w:val="24"/>
          <w:szCs w:val="24"/>
        </w:rPr>
        <w:br/>
      </w:r>
    </w:p>
    <w:p w14:paraId="6F39BCC8" w14:textId="77777777" w:rsidR="00035AB4" w:rsidRPr="005431FB" w:rsidRDefault="00035AB4">
      <w:pPr>
        <w:rPr>
          <w:rFonts w:ascii="Arial" w:hAnsi="Arial" w:cs="Arial"/>
          <w:sz w:val="24"/>
          <w:szCs w:val="24"/>
        </w:rPr>
      </w:pPr>
      <w:r w:rsidRPr="005431FB">
        <w:rPr>
          <w:rFonts w:ascii="Arial" w:hAnsi="Arial" w:cs="Arial"/>
          <w:sz w:val="24"/>
          <w:szCs w:val="24"/>
        </w:rPr>
        <w:t>10.3.2</w:t>
      </w:r>
      <w:r w:rsidRPr="005431FB">
        <w:rPr>
          <w:rFonts w:ascii="Arial" w:hAnsi="Arial" w:cs="Arial"/>
          <w:sz w:val="24"/>
          <w:szCs w:val="24"/>
        </w:rPr>
        <w:tab/>
        <w:t>Each Buyer has the right to terminate their Call-Off Contract at any time without reason or liability by giving the Supplier not less than 90 days' written notice and if it’s terminated Clause 10.5.2 to 10.5.7 applies.</w:t>
      </w:r>
      <w:r w:rsidRPr="005431FB">
        <w:rPr>
          <w:rFonts w:ascii="Arial" w:hAnsi="Arial" w:cs="Arial"/>
          <w:sz w:val="24"/>
          <w:szCs w:val="24"/>
        </w:rPr>
        <w:br/>
      </w:r>
    </w:p>
    <w:p w14:paraId="150C4A68" w14:textId="77777777" w:rsidR="00035AB4" w:rsidRPr="005431FB" w:rsidRDefault="00035AB4">
      <w:pPr>
        <w:pStyle w:val="Heading2"/>
        <w:rPr>
          <w:rFonts w:ascii="Arial" w:hAnsi="Arial" w:cs="Arial"/>
          <w:color w:val="auto"/>
          <w:sz w:val="24"/>
          <w:szCs w:val="24"/>
        </w:rPr>
      </w:pPr>
      <w:bookmarkStart w:id="341" w:name="_qsh70q" w:colFirst="0" w:colLast="0"/>
      <w:bookmarkEnd w:id="341"/>
      <w:r w:rsidRPr="005431FB">
        <w:rPr>
          <w:rFonts w:ascii="Arial" w:hAnsi="Arial" w:cs="Arial"/>
          <w:color w:val="auto"/>
          <w:sz w:val="24"/>
          <w:szCs w:val="24"/>
        </w:rPr>
        <w:lastRenderedPageBreak/>
        <w:t>10.4</w:t>
      </w:r>
      <w:r w:rsidRPr="005431FB">
        <w:rPr>
          <w:rFonts w:ascii="Arial" w:hAnsi="Arial" w:cs="Arial"/>
          <w:color w:val="auto"/>
          <w:sz w:val="24"/>
          <w:szCs w:val="24"/>
        </w:rPr>
        <w:tab/>
        <w:t xml:space="preserve">When CCS or the buyer can end a </w:t>
      </w:r>
      <w:proofErr w:type="gramStart"/>
      <w:r w:rsidRPr="005431FB">
        <w:rPr>
          <w:rFonts w:ascii="Arial" w:hAnsi="Arial" w:cs="Arial"/>
          <w:color w:val="auto"/>
          <w:sz w:val="24"/>
          <w:szCs w:val="24"/>
        </w:rPr>
        <w:t>contract</w:t>
      </w:r>
      <w:proofErr w:type="gramEnd"/>
      <w:r w:rsidRPr="005431FB">
        <w:rPr>
          <w:rFonts w:ascii="Arial" w:hAnsi="Arial" w:cs="Arial"/>
          <w:color w:val="auto"/>
          <w:sz w:val="24"/>
          <w:szCs w:val="24"/>
        </w:rPr>
        <w:t xml:space="preserve"> </w:t>
      </w:r>
    </w:p>
    <w:p w14:paraId="138F341A" w14:textId="77777777" w:rsidR="00035AB4" w:rsidRPr="005431FB" w:rsidRDefault="00035AB4">
      <w:pPr>
        <w:rPr>
          <w:rFonts w:ascii="Arial" w:hAnsi="Arial" w:cs="Arial"/>
          <w:sz w:val="24"/>
          <w:szCs w:val="24"/>
        </w:rPr>
      </w:pPr>
      <w:bookmarkStart w:id="342" w:name="_3as4poj" w:colFirst="0" w:colLast="0"/>
      <w:bookmarkEnd w:id="342"/>
      <w:r w:rsidRPr="005431FB">
        <w:rPr>
          <w:rFonts w:ascii="Arial" w:hAnsi="Arial" w:cs="Arial"/>
          <w:sz w:val="24"/>
          <w:szCs w:val="24"/>
        </w:rPr>
        <w:t>10.4.1</w:t>
      </w:r>
      <w:r w:rsidRPr="005431FB">
        <w:rPr>
          <w:rFonts w:ascii="Arial" w:hAnsi="Arial" w:cs="Arial"/>
          <w:sz w:val="24"/>
          <w:szCs w:val="24"/>
        </w:rPr>
        <w:tab/>
        <w:t>If any of the following events happen, the Relevant Authority has the right to immediately terminate its Contract by issuing a Termination Notice to the Supplier:</w:t>
      </w:r>
    </w:p>
    <w:p w14:paraId="77CE8563" w14:textId="77777777" w:rsidR="00035AB4" w:rsidRPr="005431FB" w:rsidRDefault="00035AB4">
      <w:pPr>
        <w:ind w:left="1440"/>
        <w:rPr>
          <w:rFonts w:ascii="Arial" w:hAnsi="Arial" w:cs="Arial"/>
          <w:sz w:val="24"/>
          <w:szCs w:val="24"/>
        </w:rPr>
      </w:pPr>
      <w:bookmarkStart w:id="343" w:name="_1pxezwc" w:colFirst="0" w:colLast="0"/>
      <w:bookmarkEnd w:id="343"/>
    </w:p>
    <w:p w14:paraId="48E00CCB" w14:textId="77777777" w:rsidR="00035AB4" w:rsidRPr="005431FB" w:rsidRDefault="00035AB4" w:rsidP="00035AB4">
      <w:pPr>
        <w:widowControl w:val="0"/>
        <w:numPr>
          <w:ilvl w:val="0"/>
          <w:numId w:val="33"/>
        </w:numPr>
        <w:spacing w:before="20" w:after="20" w:line="240" w:lineRule="auto"/>
        <w:rPr>
          <w:rFonts w:ascii="Arial" w:hAnsi="Arial" w:cs="Arial"/>
          <w:sz w:val="24"/>
          <w:szCs w:val="24"/>
        </w:rPr>
      </w:pPr>
      <w:r w:rsidRPr="005431FB">
        <w:rPr>
          <w:rFonts w:ascii="Arial" w:hAnsi="Arial" w:cs="Arial"/>
          <w:sz w:val="24"/>
          <w:szCs w:val="24"/>
        </w:rPr>
        <w:t>there’s a Supplier Insolvency Event</w:t>
      </w:r>
    </w:p>
    <w:p w14:paraId="56579BE4" w14:textId="77777777" w:rsidR="00035AB4" w:rsidRPr="005431FB" w:rsidRDefault="00035AB4" w:rsidP="00035AB4">
      <w:pPr>
        <w:widowControl w:val="0"/>
        <w:numPr>
          <w:ilvl w:val="0"/>
          <w:numId w:val="33"/>
        </w:numPr>
        <w:spacing w:before="20" w:after="20" w:line="240" w:lineRule="auto"/>
        <w:rPr>
          <w:rFonts w:ascii="Arial" w:hAnsi="Arial" w:cs="Arial"/>
          <w:sz w:val="24"/>
          <w:szCs w:val="24"/>
        </w:rPr>
      </w:pPr>
      <w:r w:rsidRPr="005431FB">
        <w:rPr>
          <w:rFonts w:ascii="Arial" w:hAnsi="Arial" w:cs="Arial"/>
          <w:sz w:val="24"/>
          <w:szCs w:val="24"/>
        </w:rPr>
        <w:t xml:space="preserve">there’s a Contract Default that is not corrected in line with an accepted Rectification Plan </w:t>
      </w:r>
    </w:p>
    <w:p w14:paraId="7A0452FD" w14:textId="77777777" w:rsidR="00035AB4" w:rsidRPr="005431FB" w:rsidRDefault="00035AB4" w:rsidP="00035AB4">
      <w:pPr>
        <w:widowControl w:val="0"/>
        <w:numPr>
          <w:ilvl w:val="0"/>
          <w:numId w:val="33"/>
        </w:numPr>
        <w:spacing w:before="20" w:after="20" w:line="240" w:lineRule="auto"/>
        <w:rPr>
          <w:rFonts w:ascii="Arial" w:hAnsi="Arial" w:cs="Arial"/>
          <w:sz w:val="24"/>
          <w:szCs w:val="24"/>
        </w:rPr>
      </w:pPr>
      <w:r w:rsidRPr="005431FB">
        <w:rPr>
          <w:rFonts w:ascii="Arial" w:hAnsi="Arial" w:cs="Arial"/>
          <w:sz w:val="24"/>
          <w:szCs w:val="24"/>
        </w:rPr>
        <w:t xml:space="preserve">the Relevant Authority rejects a Rectification </w:t>
      </w:r>
      <w:proofErr w:type="gramStart"/>
      <w:r w:rsidRPr="005431FB">
        <w:rPr>
          <w:rFonts w:ascii="Arial" w:hAnsi="Arial" w:cs="Arial"/>
          <w:sz w:val="24"/>
          <w:szCs w:val="24"/>
        </w:rPr>
        <w:t>Plan</w:t>
      </w:r>
      <w:proofErr w:type="gramEnd"/>
      <w:r w:rsidRPr="005431FB">
        <w:rPr>
          <w:rFonts w:ascii="Arial" w:hAnsi="Arial" w:cs="Arial"/>
          <w:sz w:val="24"/>
          <w:szCs w:val="24"/>
        </w:rPr>
        <w:t xml:space="preserve"> or the Supplier does not provide it within 10 days of the request</w:t>
      </w:r>
    </w:p>
    <w:p w14:paraId="12F0B9F6" w14:textId="77777777" w:rsidR="00035AB4" w:rsidRPr="005431FB" w:rsidRDefault="00035AB4" w:rsidP="00035AB4">
      <w:pPr>
        <w:widowControl w:val="0"/>
        <w:numPr>
          <w:ilvl w:val="0"/>
          <w:numId w:val="33"/>
        </w:numPr>
        <w:spacing w:before="20" w:after="20" w:line="240" w:lineRule="auto"/>
        <w:rPr>
          <w:rFonts w:ascii="Arial" w:hAnsi="Arial" w:cs="Arial"/>
          <w:sz w:val="24"/>
          <w:szCs w:val="24"/>
        </w:rPr>
      </w:pPr>
      <w:r w:rsidRPr="005431FB">
        <w:rPr>
          <w:rFonts w:ascii="Arial" w:hAnsi="Arial" w:cs="Arial"/>
          <w:sz w:val="24"/>
          <w:szCs w:val="24"/>
        </w:rPr>
        <w:t>there’s any material Default of the Contract</w:t>
      </w:r>
    </w:p>
    <w:p w14:paraId="381AC432" w14:textId="77777777" w:rsidR="00035AB4" w:rsidRPr="005431FB" w:rsidRDefault="00035AB4" w:rsidP="00035AB4">
      <w:pPr>
        <w:widowControl w:val="0"/>
        <w:numPr>
          <w:ilvl w:val="0"/>
          <w:numId w:val="33"/>
        </w:numPr>
        <w:spacing w:before="20" w:after="20" w:line="240" w:lineRule="auto"/>
        <w:rPr>
          <w:rFonts w:ascii="Arial" w:hAnsi="Arial" w:cs="Arial"/>
          <w:sz w:val="24"/>
          <w:szCs w:val="24"/>
        </w:rPr>
      </w:pPr>
      <w:r w:rsidRPr="005431FB">
        <w:rPr>
          <w:rFonts w:ascii="Arial" w:hAnsi="Arial" w:cs="Arial"/>
          <w:sz w:val="24"/>
          <w:szCs w:val="24"/>
        </w:rPr>
        <w:t xml:space="preserve">there’s any material Default of any Joint Controller Agreement relating to any </w:t>
      </w:r>
      <w:proofErr w:type="gramStart"/>
      <w:r w:rsidRPr="005431FB">
        <w:rPr>
          <w:rFonts w:ascii="Arial" w:hAnsi="Arial" w:cs="Arial"/>
          <w:sz w:val="24"/>
          <w:szCs w:val="24"/>
        </w:rPr>
        <w:t>Contract;</w:t>
      </w:r>
      <w:proofErr w:type="gramEnd"/>
    </w:p>
    <w:p w14:paraId="75E583FC" w14:textId="77777777" w:rsidR="00035AB4" w:rsidRPr="005431FB" w:rsidRDefault="00035AB4" w:rsidP="00035AB4">
      <w:pPr>
        <w:widowControl w:val="0"/>
        <w:numPr>
          <w:ilvl w:val="0"/>
          <w:numId w:val="33"/>
        </w:numPr>
        <w:spacing w:before="20" w:after="20" w:line="240" w:lineRule="auto"/>
        <w:rPr>
          <w:rFonts w:ascii="Arial" w:hAnsi="Arial" w:cs="Arial"/>
          <w:sz w:val="24"/>
          <w:szCs w:val="24"/>
        </w:rPr>
      </w:pPr>
      <w:r w:rsidRPr="005431FB">
        <w:rPr>
          <w:rFonts w:ascii="Arial" w:hAnsi="Arial" w:cs="Arial"/>
          <w:sz w:val="24"/>
          <w:szCs w:val="24"/>
        </w:rPr>
        <w:t xml:space="preserve">there’s a Default of Clauses 2.10, 9, 14, 15, 27, 32 or Framework Schedule 9 (Cyber Essentials) (where applicable) relating to any </w:t>
      </w:r>
      <w:proofErr w:type="gramStart"/>
      <w:r w:rsidRPr="005431FB">
        <w:rPr>
          <w:rFonts w:ascii="Arial" w:hAnsi="Arial" w:cs="Arial"/>
          <w:sz w:val="24"/>
          <w:szCs w:val="24"/>
        </w:rPr>
        <w:t>Contract</w:t>
      </w:r>
      <w:proofErr w:type="gramEnd"/>
    </w:p>
    <w:p w14:paraId="010541E1" w14:textId="77777777" w:rsidR="00035AB4" w:rsidRPr="005431FB" w:rsidRDefault="00035AB4" w:rsidP="00035AB4">
      <w:pPr>
        <w:widowControl w:val="0"/>
        <w:numPr>
          <w:ilvl w:val="0"/>
          <w:numId w:val="33"/>
        </w:numPr>
        <w:spacing w:before="20" w:after="20" w:line="240" w:lineRule="auto"/>
        <w:rPr>
          <w:rFonts w:ascii="Arial" w:hAnsi="Arial" w:cs="Arial"/>
          <w:sz w:val="24"/>
          <w:szCs w:val="24"/>
        </w:rPr>
      </w:pPr>
      <w:r w:rsidRPr="005431FB">
        <w:rPr>
          <w:rFonts w:ascii="Arial" w:hAnsi="Arial" w:cs="Arial"/>
          <w:sz w:val="24"/>
          <w:szCs w:val="24"/>
        </w:rPr>
        <w:t>there’s a consistent repeated failure to meet the Performance Indicators in Framework Schedule 4 (Framework Management)</w:t>
      </w:r>
    </w:p>
    <w:p w14:paraId="41BCF46F" w14:textId="77777777" w:rsidR="00035AB4" w:rsidRPr="005431FB" w:rsidRDefault="00035AB4" w:rsidP="00035AB4">
      <w:pPr>
        <w:widowControl w:val="0"/>
        <w:numPr>
          <w:ilvl w:val="0"/>
          <w:numId w:val="33"/>
        </w:numPr>
        <w:spacing w:before="20" w:after="20" w:line="240" w:lineRule="auto"/>
        <w:rPr>
          <w:rFonts w:ascii="Arial" w:hAnsi="Arial" w:cs="Arial"/>
          <w:sz w:val="24"/>
          <w:szCs w:val="24"/>
        </w:rPr>
      </w:pPr>
      <w:r w:rsidRPr="005431FB">
        <w:rPr>
          <w:rFonts w:ascii="Arial" w:hAnsi="Arial" w:cs="Arial"/>
          <w:sz w:val="24"/>
          <w:szCs w:val="24"/>
        </w:rPr>
        <w:t xml:space="preserve">there’s a Change of Control of the Supplier which isn’t pre-approved by the Relevant Authority in </w:t>
      </w:r>
      <w:proofErr w:type="gramStart"/>
      <w:r w:rsidRPr="005431FB">
        <w:rPr>
          <w:rFonts w:ascii="Arial" w:hAnsi="Arial" w:cs="Arial"/>
          <w:sz w:val="24"/>
          <w:szCs w:val="24"/>
        </w:rPr>
        <w:t>writing</w:t>
      </w:r>
      <w:proofErr w:type="gramEnd"/>
    </w:p>
    <w:p w14:paraId="08FA19CD" w14:textId="77777777" w:rsidR="00035AB4" w:rsidRPr="005431FB" w:rsidRDefault="00035AB4" w:rsidP="00035AB4">
      <w:pPr>
        <w:widowControl w:val="0"/>
        <w:numPr>
          <w:ilvl w:val="0"/>
          <w:numId w:val="33"/>
        </w:numPr>
        <w:spacing w:before="20" w:after="20" w:line="240" w:lineRule="auto"/>
        <w:rPr>
          <w:rFonts w:ascii="Arial" w:hAnsi="Arial" w:cs="Arial"/>
          <w:sz w:val="24"/>
          <w:szCs w:val="24"/>
        </w:rPr>
      </w:pPr>
      <w:r w:rsidRPr="005431FB">
        <w:rPr>
          <w:rFonts w:ascii="Arial" w:hAnsi="Arial" w:cs="Arial"/>
          <w:sz w:val="24"/>
          <w:szCs w:val="24"/>
        </w:rPr>
        <w:t>there’s a Variation to a Contract which cannot be agreed using Clause 24 (Changing the contract) or resolved using Clause 34 (Resolving disputes)</w:t>
      </w:r>
    </w:p>
    <w:p w14:paraId="7DBC7362" w14:textId="77777777" w:rsidR="00035AB4" w:rsidRPr="005431FB" w:rsidRDefault="00035AB4" w:rsidP="00035AB4">
      <w:pPr>
        <w:widowControl w:val="0"/>
        <w:numPr>
          <w:ilvl w:val="0"/>
          <w:numId w:val="33"/>
        </w:numPr>
        <w:spacing w:before="20" w:after="20" w:line="240" w:lineRule="auto"/>
        <w:rPr>
          <w:rFonts w:ascii="Arial" w:hAnsi="Arial" w:cs="Arial"/>
          <w:sz w:val="24"/>
          <w:szCs w:val="24"/>
          <w:highlight w:val="white"/>
        </w:rPr>
      </w:pPr>
      <w:r w:rsidRPr="005431FB">
        <w:rPr>
          <w:rFonts w:ascii="Arial" w:hAnsi="Arial" w:cs="Arial"/>
          <w:sz w:val="24"/>
          <w:szCs w:val="24"/>
          <w:highlight w:val="white"/>
        </w:rPr>
        <w:t>if the Relevant Authority discovers that the Supplier was in one of the situations in 57 (1) or 57(2) of the Regulations at the time the Contract was awarded</w:t>
      </w:r>
    </w:p>
    <w:p w14:paraId="41A3735B" w14:textId="77777777" w:rsidR="00035AB4" w:rsidRPr="005431FB" w:rsidRDefault="00035AB4" w:rsidP="00035AB4">
      <w:pPr>
        <w:widowControl w:val="0"/>
        <w:numPr>
          <w:ilvl w:val="0"/>
          <w:numId w:val="33"/>
        </w:numPr>
        <w:spacing w:before="20" w:after="20" w:line="240" w:lineRule="auto"/>
        <w:rPr>
          <w:rFonts w:ascii="Arial" w:hAnsi="Arial" w:cs="Arial"/>
          <w:sz w:val="24"/>
          <w:szCs w:val="24"/>
          <w:highlight w:val="white"/>
        </w:rPr>
      </w:pPr>
      <w:r w:rsidRPr="005431FB">
        <w:rPr>
          <w:rFonts w:ascii="Arial" w:hAnsi="Arial" w:cs="Arial"/>
          <w:sz w:val="24"/>
          <w:szCs w:val="24"/>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368D5488" w14:textId="77777777" w:rsidR="00035AB4" w:rsidRPr="005431FB" w:rsidRDefault="00035AB4" w:rsidP="00035AB4">
      <w:pPr>
        <w:widowControl w:val="0"/>
        <w:numPr>
          <w:ilvl w:val="0"/>
          <w:numId w:val="33"/>
        </w:numPr>
        <w:spacing w:before="20" w:after="20" w:line="240" w:lineRule="auto"/>
        <w:rPr>
          <w:rFonts w:ascii="Arial" w:hAnsi="Arial" w:cs="Arial"/>
          <w:sz w:val="24"/>
          <w:szCs w:val="24"/>
        </w:rPr>
      </w:pPr>
      <w:r w:rsidRPr="005431FB">
        <w:rPr>
          <w:rFonts w:ascii="Arial" w:hAnsi="Arial" w:cs="Arial"/>
          <w:sz w:val="24"/>
          <w:szCs w:val="24"/>
        </w:rPr>
        <w:t xml:space="preserve">the Supplier or its Affiliates embarrass or bring CCS or the Buyer into disrepute or diminish the public trust in </w:t>
      </w:r>
      <w:proofErr w:type="gramStart"/>
      <w:r w:rsidRPr="005431FB">
        <w:rPr>
          <w:rFonts w:ascii="Arial" w:hAnsi="Arial" w:cs="Arial"/>
          <w:sz w:val="24"/>
          <w:szCs w:val="24"/>
        </w:rPr>
        <w:t>them</w:t>
      </w:r>
      <w:proofErr w:type="gramEnd"/>
    </w:p>
    <w:p w14:paraId="66F0C384" w14:textId="77777777" w:rsidR="00035AB4" w:rsidRPr="005431FB" w:rsidRDefault="00035AB4">
      <w:pPr>
        <w:rPr>
          <w:rFonts w:ascii="Arial" w:hAnsi="Arial" w:cs="Arial"/>
          <w:sz w:val="24"/>
          <w:szCs w:val="24"/>
        </w:rPr>
      </w:pPr>
    </w:p>
    <w:p w14:paraId="3D897E30" w14:textId="77777777" w:rsidR="00035AB4" w:rsidRPr="005431FB" w:rsidRDefault="00035AB4">
      <w:pPr>
        <w:rPr>
          <w:rFonts w:ascii="Arial" w:hAnsi="Arial" w:cs="Arial"/>
          <w:sz w:val="24"/>
          <w:szCs w:val="24"/>
        </w:rPr>
      </w:pPr>
      <w:r w:rsidRPr="005431FB">
        <w:rPr>
          <w:rFonts w:ascii="Arial" w:hAnsi="Arial" w:cs="Arial"/>
          <w:sz w:val="24"/>
          <w:szCs w:val="24"/>
        </w:rPr>
        <w:t>10.4.2</w:t>
      </w:r>
      <w:r w:rsidRPr="005431FB">
        <w:rPr>
          <w:rFonts w:ascii="Arial" w:hAnsi="Arial" w:cs="Arial"/>
          <w:sz w:val="24"/>
          <w:szCs w:val="24"/>
        </w:rPr>
        <w:tab/>
        <w:t xml:space="preserve">CCS may terminate the Framework Contract if a Buyer terminates a Call-Off Contract for any of the reasons listed in Clause 10.4.1. </w:t>
      </w:r>
    </w:p>
    <w:p w14:paraId="5EBACC1B" w14:textId="77777777" w:rsidR="00035AB4" w:rsidRPr="005431FB" w:rsidRDefault="00035AB4">
      <w:pPr>
        <w:rPr>
          <w:rFonts w:ascii="Arial" w:hAnsi="Arial" w:cs="Arial"/>
          <w:sz w:val="24"/>
          <w:szCs w:val="24"/>
        </w:rPr>
      </w:pPr>
    </w:p>
    <w:p w14:paraId="3F350B63" w14:textId="77777777" w:rsidR="00035AB4" w:rsidRPr="005431FB" w:rsidRDefault="00035AB4">
      <w:pPr>
        <w:rPr>
          <w:rFonts w:ascii="Arial" w:hAnsi="Arial" w:cs="Arial"/>
          <w:sz w:val="24"/>
          <w:szCs w:val="24"/>
        </w:rPr>
      </w:pPr>
      <w:r w:rsidRPr="005431FB">
        <w:rPr>
          <w:rFonts w:ascii="Arial" w:hAnsi="Arial" w:cs="Arial"/>
          <w:sz w:val="24"/>
          <w:szCs w:val="24"/>
        </w:rPr>
        <w:t>10.4.3</w:t>
      </w:r>
      <w:r w:rsidRPr="005431FB">
        <w:rPr>
          <w:rFonts w:ascii="Arial" w:hAnsi="Arial" w:cs="Arial"/>
          <w:sz w:val="24"/>
          <w:szCs w:val="24"/>
        </w:rPr>
        <w:tab/>
        <w:t>If there is a Default, the Relevant Authority can, without limiting its other rights, request that the Supplier provide a Rectification Plan.</w:t>
      </w:r>
    </w:p>
    <w:p w14:paraId="7102BE29" w14:textId="77777777" w:rsidR="00035AB4" w:rsidRPr="005431FB" w:rsidRDefault="00035AB4">
      <w:pPr>
        <w:rPr>
          <w:rFonts w:ascii="Arial" w:hAnsi="Arial" w:cs="Arial"/>
          <w:sz w:val="24"/>
          <w:szCs w:val="24"/>
        </w:rPr>
      </w:pPr>
    </w:p>
    <w:p w14:paraId="11462C00" w14:textId="77777777" w:rsidR="00035AB4" w:rsidRPr="005431FB" w:rsidRDefault="00035AB4">
      <w:pPr>
        <w:rPr>
          <w:rFonts w:ascii="Arial" w:hAnsi="Arial" w:cs="Arial"/>
          <w:sz w:val="24"/>
          <w:szCs w:val="24"/>
        </w:rPr>
      </w:pPr>
      <w:r w:rsidRPr="005431FB">
        <w:rPr>
          <w:rFonts w:ascii="Arial" w:hAnsi="Arial" w:cs="Arial"/>
          <w:sz w:val="24"/>
          <w:szCs w:val="24"/>
        </w:rPr>
        <w:t>10.4.4</w:t>
      </w:r>
      <w:r w:rsidRPr="005431FB">
        <w:rPr>
          <w:rFonts w:ascii="Arial" w:hAnsi="Arial" w:cs="Arial"/>
          <w:sz w:val="24"/>
          <w:szCs w:val="24"/>
        </w:rPr>
        <w:tab/>
        <w:t>When the Relevant Authority receives a requested Rectification Plan it can either:</w:t>
      </w:r>
    </w:p>
    <w:p w14:paraId="4C12AE47" w14:textId="77777777" w:rsidR="00035AB4" w:rsidRPr="005431FB" w:rsidRDefault="00035AB4">
      <w:pPr>
        <w:ind w:left="1440"/>
        <w:rPr>
          <w:rFonts w:ascii="Arial" w:hAnsi="Arial" w:cs="Arial"/>
          <w:sz w:val="24"/>
          <w:szCs w:val="24"/>
        </w:rPr>
      </w:pPr>
    </w:p>
    <w:p w14:paraId="03B4AF11" w14:textId="77777777" w:rsidR="00035AB4" w:rsidRPr="005431FB" w:rsidRDefault="00035AB4" w:rsidP="00035AB4">
      <w:pPr>
        <w:widowControl w:val="0"/>
        <w:numPr>
          <w:ilvl w:val="0"/>
          <w:numId w:val="36"/>
        </w:numPr>
        <w:spacing w:before="20" w:after="20" w:line="240" w:lineRule="auto"/>
        <w:rPr>
          <w:rFonts w:ascii="Arial" w:hAnsi="Arial" w:cs="Arial"/>
          <w:sz w:val="24"/>
          <w:szCs w:val="24"/>
        </w:rPr>
      </w:pPr>
      <w:r w:rsidRPr="005431FB">
        <w:rPr>
          <w:rFonts w:ascii="Arial" w:hAnsi="Arial" w:cs="Arial"/>
          <w:sz w:val="24"/>
          <w:szCs w:val="24"/>
        </w:rPr>
        <w:t xml:space="preserve">reject the Rectification Plan or revised Rectification Plan, giving </w:t>
      </w:r>
      <w:proofErr w:type="gramStart"/>
      <w:r w:rsidRPr="005431FB">
        <w:rPr>
          <w:rFonts w:ascii="Arial" w:hAnsi="Arial" w:cs="Arial"/>
          <w:sz w:val="24"/>
          <w:szCs w:val="24"/>
        </w:rPr>
        <w:t>reasons</w:t>
      </w:r>
      <w:proofErr w:type="gramEnd"/>
    </w:p>
    <w:p w14:paraId="45ACC76A" w14:textId="77777777" w:rsidR="00035AB4" w:rsidRPr="005431FB" w:rsidRDefault="00035AB4" w:rsidP="00035AB4">
      <w:pPr>
        <w:widowControl w:val="0"/>
        <w:numPr>
          <w:ilvl w:val="0"/>
          <w:numId w:val="36"/>
        </w:numPr>
        <w:spacing w:before="20" w:after="20" w:line="240" w:lineRule="auto"/>
        <w:rPr>
          <w:rFonts w:ascii="Arial" w:hAnsi="Arial" w:cs="Arial"/>
          <w:sz w:val="24"/>
          <w:szCs w:val="24"/>
        </w:rPr>
      </w:pPr>
      <w:r w:rsidRPr="005431FB">
        <w:rPr>
          <w:rFonts w:ascii="Arial" w:hAnsi="Arial" w:cs="Arial"/>
          <w:sz w:val="24"/>
          <w:szCs w:val="24"/>
        </w:rPr>
        <w:lastRenderedPageBreak/>
        <w:t xml:space="preserve">accept the Rectification Plan or revised Rectification Plan (without limiting its rights) and the Supplier must immediately start work on the actions in the Rectification Plan at its own cost, unless agreed otherwise by the </w:t>
      </w:r>
      <w:proofErr w:type="gramStart"/>
      <w:r w:rsidRPr="005431FB">
        <w:rPr>
          <w:rFonts w:ascii="Arial" w:hAnsi="Arial" w:cs="Arial"/>
          <w:sz w:val="24"/>
          <w:szCs w:val="24"/>
        </w:rPr>
        <w:t>Parties</w:t>
      </w:r>
      <w:proofErr w:type="gramEnd"/>
    </w:p>
    <w:p w14:paraId="106AF5BE" w14:textId="77777777" w:rsidR="00035AB4" w:rsidRPr="005431FB" w:rsidRDefault="00035AB4">
      <w:pPr>
        <w:ind w:left="2160"/>
        <w:rPr>
          <w:rFonts w:ascii="Arial" w:hAnsi="Arial" w:cs="Arial"/>
          <w:sz w:val="24"/>
          <w:szCs w:val="24"/>
        </w:rPr>
      </w:pPr>
    </w:p>
    <w:p w14:paraId="72623165" w14:textId="77777777" w:rsidR="00035AB4" w:rsidRPr="005431FB" w:rsidRDefault="00035AB4">
      <w:pPr>
        <w:rPr>
          <w:rFonts w:ascii="Arial" w:hAnsi="Arial" w:cs="Arial"/>
          <w:sz w:val="24"/>
          <w:szCs w:val="24"/>
        </w:rPr>
      </w:pPr>
      <w:r w:rsidRPr="005431FB">
        <w:rPr>
          <w:rFonts w:ascii="Arial" w:hAnsi="Arial" w:cs="Arial"/>
          <w:sz w:val="24"/>
          <w:szCs w:val="24"/>
        </w:rPr>
        <w:t>10.4.5</w:t>
      </w:r>
      <w:r w:rsidRPr="005431FB">
        <w:rPr>
          <w:rFonts w:ascii="Arial" w:hAnsi="Arial" w:cs="Arial"/>
          <w:sz w:val="24"/>
          <w:szCs w:val="24"/>
        </w:rPr>
        <w:tab/>
        <w:t>Where the Rectification Plan or revised Rectification Plan is rejected, the Relevant Authority:</w:t>
      </w:r>
    </w:p>
    <w:p w14:paraId="3C0DD273" w14:textId="77777777" w:rsidR="00035AB4" w:rsidRPr="005431FB" w:rsidRDefault="00035AB4">
      <w:pPr>
        <w:ind w:left="1440"/>
        <w:rPr>
          <w:rFonts w:ascii="Arial" w:hAnsi="Arial" w:cs="Arial"/>
          <w:sz w:val="24"/>
          <w:szCs w:val="24"/>
        </w:rPr>
      </w:pPr>
    </w:p>
    <w:p w14:paraId="794F48D6" w14:textId="77777777" w:rsidR="00035AB4" w:rsidRPr="005431FB" w:rsidRDefault="00035AB4" w:rsidP="00035AB4">
      <w:pPr>
        <w:widowControl w:val="0"/>
        <w:numPr>
          <w:ilvl w:val="0"/>
          <w:numId w:val="37"/>
        </w:numPr>
        <w:spacing w:before="20" w:after="20" w:line="240" w:lineRule="auto"/>
        <w:rPr>
          <w:rFonts w:ascii="Arial" w:hAnsi="Arial" w:cs="Arial"/>
          <w:sz w:val="24"/>
          <w:szCs w:val="24"/>
        </w:rPr>
      </w:pPr>
      <w:r w:rsidRPr="005431FB">
        <w:rPr>
          <w:rFonts w:ascii="Arial" w:hAnsi="Arial" w:cs="Arial"/>
          <w:sz w:val="24"/>
          <w:szCs w:val="24"/>
        </w:rPr>
        <w:t xml:space="preserve">must give reasonable grounds for its </w:t>
      </w:r>
      <w:proofErr w:type="gramStart"/>
      <w:r w:rsidRPr="005431FB">
        <w:rPr>
          <w:rFonts w:ascii="Arial" w:hAnsi="Arial" w:cs="Arial"/>
          <w:sz w:val="24"/>
          <w:szCs w:val="24"/>
        </w:rPr>
        <w:t>decision</w:t>
      </w:r>
      <w:proofErr w:type="gramEnd"/>
    </w:p>
    <w:p w14:paraId="71AA2962" w14:textId="77777777" w:rsidR="00035AB4" w:rsidRPr="005431FB" w:rsidRDefault="00035AB4" w:rsidP="00035AB4">
      <w:pPr>
        <w:widowControl w:val="0"/>
        <w:numPr>
          <w:ilvl w:val="0"/>
          <w:numId w:val="37"/>
        </w:numPr>
        <w:spacing w:before="20" w:after="20" w:line="240" w:lineRule="auto"/>
        <w:rPr>
          <w:rFonts w:ascii="Arial" w:hAnsi="Arial" w:cs="Arial"/>
          <w:sz w:val="24"/>
          <w:szCs w:val="24"/>
        </w:rPr>
      </w:pPr>
      <w:r w:rsidRPr="005431FB">
        <w:rPr>
          <w:rFonts w:ascii="Arial" w:hAnsi="Arial" w:cs="Arial"/>
          <w:sz w:val="24"/>
          <w:szCs w:val="24"/>
        </w:rPr>
        <w:t>may request that the Supplier provides a revised Rectification Plan within 5 Working Days</w:t>
      </w:r>
    </w:p>
    <w:p w14:paraId="28028752" w14:textId="77777777" w:rsidR="00035AB4" w:rsidRPr="005431FB" w:rsidRDefault="00035AB4">
      <w:pPr>
        <w:ind w:left="1440"/>
        <w:rPr>
          <w:rFonts w:ascii="Arial" w:hAnsi="Arial" w:cs="Arial"/>
          <w:sz w:val="24"/>
          <w:szCs w:val="24"/>
        </w:rPr>
      </w:pPr>
    </w:p>
    <w:p w14:paraId="040E0BDE" w14:textId="77777777" w:rsidR="00035AB4" w:rsidRPr="005431FB" w:rsidRDefault="00035AB4">
      <w:pPr>
        <w:rPr>
          <w:rFonts w:ascii="Arial" w:hAnsi="Arial" w:cs="Arial"/>
          <w:sz w:val="24"/>
          <w:szCs w:val="24"/>
        </w:rPr>
      </w:pPr>
      <w:proofErr w:type="gramStart"/>
      <w:r w:rsidRPr="005431FB">
        <w:rPr>
          <w:rFonts w:ascii="Arial" w:hAnsi="Arial" w:cs="Arial"/>
          <w:sz w:val="24"/>
          <w:szCs w:val="24"/>
        </w:rPr>
        <w:t>10.4.6  If</w:t>
      </w:r>
      <w:proofErr w:type="gramEnd"/>
      <w:r w:rsidRPr="005431FB">
        <w:rPr>
          <w:rFonts w:ascii="Arial" w:hAnsi="Arial" w:cs="Arial"/>
          <w:sz w:val="24"/>
          <w:szCs w:val="24"/>
        </w:rPr>
        <w:t xml:space="preserve"> any of the events in 73 (1) (a) to (c) of the Regulations happen, the Relevant Authority has the right to immediately terminate the Contract and Clause 10.5.2 to 10.5.7 applies.</w:t>
      </w:r>
    </w:p>
    <w:p w14:paraId="29E9E42B" w14:textId="77777777" w:rsidR="00035AB4" w:rsidRPr="005431FB" w:rsidRDefault="00035AB4">
      <w:pPr>
        <w:rPr>
          <w:rFonts w:ascii="Arial" w:hAnsi="Arial" w:cs="Arial"/>
          <w:sz w:val="24"/>
          <w:szCs w:val="24"/>
        </w:rPr>
      </w:pPr>
    </w:p>
    <w:p w14:paraId="0CE31905" w14:textId="77777777" w:rsidR="00035AB4" w:rsidRPr="005431FB" w:rsidRDefault="00035AB4">
      <w:pPr>
        <w:rPr>
          <w:rFonts w:ascii="Arial" w:hAnsi="Arial" w:cs="Arial"/>
          <w:sz w:val="24"/>
          <w:szCs w:val="24"/>
        </w:rPr>
      </w:pPr>
    </w:p>
    <w:p w14:paraId="7F438EA8" w14:textId="77777777" w:rsidR="00035AB4" w:rsidRPr="005431FB" w:rsidRDefault="00035AB4">
      <w:pPr>
        <w:pStyle w:val="Heading2"/>
        <w:rPr>
          <w:rFonts w:ascii="Arial" w:hAnsi="Arial" w:cs="Arial"/>
          <w:color w:val="auto"/>
          <w:sz w:val="24"/>
          <w:szCs w:val="24"/>
        </w:rPr>
      </w:pPr>
      <w:bookmarkStart w:id="344" w:name="_49x2ik5" w:colFirst="0" w:colLast="0"/>
      <w:bookmarkEnd w:id="344"/>
      <w:r w:rsidRPr="005431FB">
        <w:rPr>
          <w:rFonts w:ascii="Arial" w:hAnsi="Arial" w:cs="Arial"/>
          <w:color w:val="auto"/>
          <w:sz w:val="24"/>
          <w:szCs w:val="24"/>
        </w:rPr>
        <w:t>10.5</w:t>
      </w:r>
      <w:r w:rsidRPr="005431FB">
        <w:rPr>
          <w:rFonts w:ascii="Arial" w:hAnsi="Arial" w:cs="Arial"/>
          <w:color w:val="auto"/>
          <w:sz w:val="24"/>
          <w:szCs w:val="24"/>
        </w:rPr>
        <w:tab/>
        <w:t xml:space="preserve">What happens if the contract </w:t>
      </w:r>
      <w:proofErr w:type="gramStart"/>
      <w:r w:rsidRPr="005431FB">
        <w:rPr>
          <w:rFonts w:ascii="Arial" w:hAnsi="Arial" w:cs="Arial"/>
          <w:color w:val="auto"/>
          <w:sz w:val="24"/>
          <w:szCs w:val="24"/>
        </w:rPr>
        <w:t>ends</w:t>
      </w:r>
      <w:proofErr w:type="gramEnd"/>
    </w:p>
    <w:p w14:paraId="5DC4CBEC" w14:textId="77777777" w:rsidR="00035AB4" w:rsidRPr="005431FB" w:rsidRDefault="00035AB4">
      <w:pPr>
        <w:rPr>
          <w:rFonts w:ascii="Arial" w:hAnsi="Arial" w:cs="Arial"/>
          <w:b/>
          <w:sz w:val="24"/>
          <w:szCs w:val="24"/>
        </w:rPr>
      </w:pPr>
      <w:r w:rsidRPr="005431FB">
        <w:rPr>
          <w:rFonts w:ascii="Arial" w:hAnsi="Arial" w:cs="Arial"/>
          <w:sz w:val="24"/>
          <w:szCs w:val="24"/>
        </w:rPr>
        <w:t xml:space="preserve">Where the Relevant Authority terminates a Contract under Clause 10.4.1 </w:t>
      </w:r>
      <w:proofErr w:type="gramStart"/>
      <w:r w:rsidRPr="005431FB">
        <w:rPr>
          <w:rFonts w:ascii="Arial" w:hAnsi="Arial" w:cs="Arial"/>
          <w:sz w:val="24"/>
          <w:szCs w:val="24"/>
        </w:rPr>
        <w:t>all of</w:t>
      </w:r>
      <w:proofErr w:type="gramEnd"/>
      <w:r w:rsidRPr="005431FB">
        <w:rPr>
          <w:rFonts w:ascii="Arial" w:hAnsi="Arial" w:cs="Arial"/>
          <w:sz w:val="24"/>
          <w:szCs w:val="24"/>
        </w:rPr>
        <w:t xml:space="preserve"> the following apply:</w:t>
      </w:r>
      <w:r w:rsidRPr="005431FB">
        <w:rPr>
          <w:rFonts w:ascii="Arial" w:hAnsi="Arial" w:cs="Arial"/>
          <w:sz w:val="24"/>
          <w:szCs w:val="24"/>
        </w:rPr>
        <w:br/>
      </w:r>
    </w:p>
    <w:p w14:paraId="61D0178A" w14:textId="77777777" w:rsidR="00035AB4" w:rsidRPr="005431FB" w:rsidRDefault="00035AB4">
      <w:pPr>
        <w:ind w:left="720"/>
        <w:rPr>
          <w:rFonts w:ascii="Arial" w:hAnsi="Arial" w:cs="Arial"/>
          <w:sz w:val="24"/>
          <w:szCs w:val="24"/>
        </w:rPr>
      </w:pPr>
      <w:r w:rsidRPr="005431FB">
        <w:rPr>
          <w:rFonts w:ascii="Arial" w:hAnsi="Arial" w:cs="Arial"/>
          <w:sz w:val="24"/>
          <w:szCs w:val="24"/>
        </w:rPr>
        <w:t>10.5.1</w:t>
      </w:r>
      <w:r w:rsidRPr="005431FB">
        <w:rPr>
          <w:rFonts w:ascii="Arial" w:hAnsi="Arial" w:cs="Arial"/>
          <w:sz w:val="24"/>
          <w:szCs w:val="24"/>
        </w:rPr>
        <w:tab/>
        <w:t xml:space="preserve">The Supplier is responsible for the Relevant Authority’s reasonable costs of </w:t>
      </w:r>
      <w:proofErr w:type="gramStart"/>
      <w:r w:rsidRPr="005431FB">
        <w:rPr>
          <w:rFonts w:ascii="Arial" w:hAnsi="Arial" w:cs="Arial"/>
          <w:sz w:val="24"/>
          <w:szCs w:val="24"/>
        </w:rPr>
        <w:t>procuring  Replacement</w:t>
      </w:r>
      <w:proofErr w:type="gramEnd"/>
      <w:r w:rsidRPr="005431FB">
        <w:rPr>
          <w:rFonts w:ascii="Arial" w:hAnsi="Arial" w:cs="Arial"/>
          <w:sz w:val="24"/>
          <w:szCs w:val="24"/>
        </w:rPr>
        <w:t xml:space="preserve"> Deliverables for the rest of the Contract Period.</w:t>
      </w:r>
    </w:p>
    <w:p w14:paraId="0723FE2D" w14:textId="77777777" w:rsidR="00035AB4" w:rsidRPr="005431FB" w:rsidRDefault="00035AB4">
      <w:pPr>
        <w:ind w:firstLine="720"/>
        <w:rPr>
          <w:rFonts w:ascii="Arial" w:hAnsi="Arial" w:cs="Arial"/>
          <w:sz w:val="24"/>
          <w:szCs w:val="24"/>
        </w:rPr>
      </w:pPr>
      <w:r w:rsidRPr="005431FB">
        <w:rPr>
          <w:rFonts w:ascii="Arial" w:hAnsi="Arial" w:cs="Arial"/>
          <w:sz w:val="24"/>
          <w:szCs w:val="24"/>
        </w:rPr>
        <w:t>10.5.2</w:t>
      </w:r>
      <w:r w:rsidRPr="005431FB">
        <w:rPr>
          <w:rFonts w:ascii="Arial" w:hAnsi="Arial" w:cs="Arial"/>
          <w:sz w:val="24"/>
          <w:szCs w:val="24"/>
        </w:rPr>
        <w:tab/>
        <w:t>The Buyer’s payment obligations under the terminated Contract stop immediately.</w:t>
      </w:r>
    </w:p>
    <w:p w14:paraId="0ADAAD30" w14:textId="77777777" w:rsidR="00035AB4" w:rsidRPr="005431FB" w:rsidRDefault="00035AB4">
      <w:pPr>
        <w:ind w:firstLine="720"/>
        <w:rPr>
          <w:rFonts w:ascii="Arial" w:hAnsi="Arial" w:cs="Arial"/>
          <w:sz w:val="24"/>
          <w:szCs w:val="24"/>
        </w:rPr>
      </w:pPr>
      <w:bookmarkStart w:id="345" w:name="_2p2csry" w:colFirst="0" w:colLast="0"/>
      <w:bookmarkEnd w:id="345"/>
      <w:r w:rsidRPr="005431FB">
        <w:rPr>
          <w:rFonts w:ascii="Arial" w:hAnsi="Arial" w:cs="Arial"/>
          <w:sz w:val="24"/>
          <w:szCs w:val="24"/>
        </w:rPr>
        <w:t>10.5.3</w:t>
      </w:r>
      <w:r w:rsidRPr="005431FB">
        <w:rPr>
          <w:rFonts w:ascii="Arial" w:hAnsi="Arial" w:cs="Arial"/>
          <w:sz w:val="24"/>
          <w:szCs w:val="24"/>
        </w:rPr>
        <w:tab/>
        <w:t>Accumulated rights of the Parties are not affected.</w:t>
      </w:r>
    </w:p>
    <w:p w14:paraId="0232BDB1" w14:textId="77777777" w:rsidR="00035AB4" w:rsidRPr="005431FB" w:rsidRDefault="00035AB4">
      <w:pPr>
        <w:ind w:left="720"/>
        <w:rPr>
          <w:rFonts w:ascii="Arial" w:hAnsi="Arial" w:cs="Arial"/>
          <w:sz w:val="24"/>
          <w:szCs w:val="24"/>
        </w:rPr>
      </w:pPr>
      <w:bookmarkStart w:id="346" w:name="_147n2zr" w:colFirst="0" w:colLast="0"/>
      <w:bookmarkEnd w:id="346"/>
      <w:r w:rsidRPr="005431FB">
        <w:rPr>
          <w:rFonts w:ascii="Arial" w:hAnsi="Arial" w:cs="Arial"/>
          <w:sz w:val="24"/>
          <w:szCs w:val="24"/>
        </w:rPr>
        <w:t>10.5.4</w:t>
      </w:r>
      <w:r w:rsidRPr="005431FB">
        <w:rPr>
          <w:rFonts w:ascii="Arial" w:hAnsi="Arial" w:cs="Arial"/>
          <w:sz w:val="24"/>
          <w:szCs w:val="24"/>
        </w:rPr>
        <w:tab/>
        <w:t>The Supplier must promptly delete or return the Government Data except where required to retain copies by law.</w:t>
      </w:r>
    </w:p>
    <w:p w14:paraId="6FA3EC11" w14:textId="77777777" w:rsidR="00035AB4" w:rsidRPr="005431FB" w:rsidRDefault="00035AB4">
      <w:pPr>
        <w:ind w:left="720"/>
        <w:rPr>
          <w:rFonts w:ascii="Arial" w:hAnsi="Arial" w:cs="Arial"/>
          <w:sz w:val="24"/>
          <w:szCs w:val="24"/>
        </w:rPr>
      </w:pPr>
      <w:bookmarkStart w:id="347" w:name="_3o7alnk" w:colFirst="0" w:colLast="0"/>
      <w:bookmarkEnd w:id="347"/>
      <w:r w:rsidRPr="005431FB">
        <w:rPr>
          <w:rFonts w:ascii="Arial" w:hAnsi="Arial" w:cs="Arial"/>
          <w:sz w:val="24"/>
          <w:szCs w:val="24"/>
        </w:rPr>
        <w:t>10.5.5</w:t>
      </w:r>
      <w:r w:rsidRPr="005431FB">
        <w:rPr>
          <w:rFonts w:ascii="Arial" w:hAnsi="Arial" w:cs="Arial"/>
          <w:sz w:val="24"/>
          <w:szCs w:val="24"/>
        </w:rPr>
        <w:tab/>
        <w:t>The Supplier must promptly return any of CCS or the Buyer’s property provided under the terminated Contract.</w:t>
      </w:r>
    </w:p>
    <w:p w14:paraId="7EA42DED" w14:textId="77777777" w:rsidR="00035AB4" w:rsidRPr="005431FB" w:rsidRDefault="00035AB4">
      <w:pPr>
        <w:ind w:left="720"/>
        <w:rPr>
          <w:rFonts w:ascii="Arial" w:hAnsi="Arial" w:cs="Arial"/>
          <w:sz w:val="24"/>
          <w:szCs w:val="24"/>
        </w:rPr>
      </w:pPr>
      <w:bookmarkStart w:id="348" w:name="_23ckvvd" w:colFirst="0" w:colLast="0"/>
      <w:bookmarkEnd w:id="348"/>
      <w:r w:rsidRPr="005431FB">
        <w:rPr>
          <w:rFonts w:ascii="Arial" w:hAnsi="Arial" w:cs="Arial"/>
          <w:sz w:val="24"/>
          <w:szCs w:val="24"/>
        </w:rPr>
        <w:t>10.5.6</w:t>
      </w:r>
      <w:r w:rsidRPr="005431FB">
        <w:rPr>
          <w:rFonts w:ascii="Arial" w:hAnsi="Arial" w:cs="Arial"/>
          <w:sz w:val="24"/>
          <w:szCs w:val="24"/>
        </w:rPr>
        <w:tab/>
        <w:t>The Supplier must, at no cost to CCS or the Buyer, co-operate fully in the handover and re-procurement (including to a Replacement Supplier).</w:t>
      </w:r>
    </w:p>
    <w:p w14:paraId="7B82E7A3" w14:textId="77777777" w:rsidR="00035AB4" w:rsidRPr="005431FB" w:rsidRDefault="00035AB4">
      <w:pPr>
        <w:ind w:left="720"/>
        <w:rPr>
          <w:rFonts w:ascii="Arial" w:hAnsi="Arial" w:cs="Arial"/>
          <w:sz w:val="24"/>
          <w:szCs w:val="24"/>
        </w:rPr>
      </w:pPr>
      <w:bookmarkStart w:id="349" w:name="_ihv636" w:colFirst="0" w:colLast="0"/>
      <w:bookmarkEnd w:id="349"/>
      <w:r w:rsidRPr="005431FB">
        <w:rPr>
          <w:rFonts w:ascii="Arial" w:hAnsi="Arial" w:cs="Arial"/>
          <w:sz w:val="24"/>
          <w:szCs w:val="24"/>
        </w:rPr>
        <w:t>10.5.7</w:t>
      </w:r>
      <w:r w:rsidRPr="005431FB">
        <w:rPr>
          <w:rFonts w:ascii="Arial" w:hAnsi="Arial" w:cs="Arial"/>
          <w:sz w:val="24"/>
          <w:szCs w:val="24"/>
        </w:rPr>
        <w:tab/>
        <w:t>The following Clauses survive the termination of each Contract: 3.2.10, 6, 7.2, 9, 11, 14, 15, 16, 17, 18, 34, 35 and any Clauses and Schedules which are expressly or by implication intended to continue.</w:t>
      </w:r>
    </w:p>
    <w:p w14:paraId="67FD52DF" w14:textId="77777777" w:rsidR="00035AB4" w:rsidRPr="005431FB" w:rsidRDefault="00035AB4">
      <w:pPr>
        <w:ind w:left="1440"/>
        <w:rPr>
          <w:rFonts w:ascii="Arial" w:hAnsi="Arial" w:cs="Arial"/>
          <w:sz w:val="24"/>
          <w:szCs w:val="24"/>
        </w:rPr>
      </w:pPr>
      <w:bookmarkStart w:id="350" w:name="_32hioqz" w:colFirst="0" w:colLast="0"/>
      <w:bookmarkEnd w:id="350"/>
    </w:p>
    <w:p w14:paraId="7C611C2F" w14:textId="77777777" w:rsidR="00035AB4" w:rsidRPr="005431FB" w:rsidRDefault="00035AB4">
      <w:pPr>
        <w:pStyle w:val="Heading2"/>
        <w:rPr>
          <w:rFonts w:ascii="Arial" w:hAnsi="Arial" w:cs="Arial"/>
          <w:color w:val="auto"/>
          <w:sz w:val="24"/>
          <w:szCs w:val="24"/>
        </w:rPr>
      </w:pPr>
      <w:bookmarkStart w:id="351" w:name="_1hmsyys" w:colFirst="0" w:colLast="0"/>
      <w:bookmarkEnd w:id="351"/>
      <w:r w:rsidRPr="005431FB">
        <w:rPr>
          <w:rFonts w:ascii="Arial" w:hAnsi="Arial" w:cs="Arial"/>
          <w:color w:val="auto"/>
          <w:sz w:val="24"/>
          <w:szCs w:val="24"/>
        </w:rPr>
        <w:lastRenderedPageBreak/>
        <w:t>10.6</w:t>
      </w:r>
      <w:r w:rsidRPr="005431FB">
        <w:rPr>
          <w:rFonts w:ascii="Arial" w:hAnsi="Arial" w:cs="Arial"/>
          <w:color w:val="auto"/>
          <w:sz w:val="24"/>
          <w:szCs w:val="24"/>
        </w:rPr>
        <w:tab/>
        <w:t xml:space="preserve">When the supplier can end the </w:t>
      </w:r>
      <w:proofErr w:type="gramStart"/>
      <w:r w:rsidRPr="005431FB">
        <w:rPr>
          <w:rFonts w:ascii="Arial" w:hAnsi="Arial" w:cs="Arial"/>
          <w:color w:val="auto"/>
          <w:sz w:val="24"/>
          <w:szCs w:val="24"/>
        </w:rPr>
        <w:t>contract</w:t>
      </w:r>
      <w:proofErr w:type="gramEnd"/>
      <w:r w:rsidRPr="005431FB">
        <w:rPr>
          <w:rFonts w:ascii="Arial" w:hAnsi="Arial" w:cs="Arial"/>
          <w:color w:val="auto"/>
          <w:sz w:val="24"/>
          <w:szCs w:val="24"/>
        </w:rPr>
        <w:t xml:space="preserve"> </w:t>
      </w:r>
    </w:p>
    <w:p w14:paraId="34833BD9" w14:textId="77777777" w:rsidR="00035AB4" w:rsidRPr="005431FB" w:rsidRDefault="00035AB4">
      <w:pPr>
        <w:rPr>
          <w:rFonts w:ascii="Arial" w:hAnsi="Arial" w:cs="Arial"/>
          <w:sz w:val="24"/>
          <w:szCs w:val="24"/>
        </w:rPr>
      </w:pPr>
      <w:bookmarkStart w:id="352" w:name="_41mghml" w:colFirst="0" w:colLast="0"/>
      <w:bookmarkEnd w:id="352"/>
      <w:r w:rsidRPr="005431FB">
        <w:rPr>
          <w:rFonts w:ascii="Arial" w:hAnsi="Arial" w:cs="Arial"/>
          <w:sz w:val="24"/>
          <w:szCs w:val="24"/>
        </w:rPr>
        <w:t>10.6.1</w:t>
      </w:r>
      <w:r w:rsidRPr="005431FB">
        <w:rPr>
          <w:rFonts w:ascii="Arial" w:hAnsi="Arial" w:cs="Arial"/>
          <w:sz w:val="24"/>
          <w:szCs w:val="24"/>
        </w:rP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299BC894" w14:textId="77777777" w:rsidR="00035AB4" w:rsidRPr="005431FB" w:rsidRDefault="00035AB4">
      <w:pPr>
        <w:ind w:left="1440"/>
        <w:rPr>
          <w:rFonts w:ascii="Arial" w:hAnsi="Arial" w:cs="Arial"/>
          <w:sz w:val="24"/>
          <w:szCs w:val="24"/>
        </w:rPr>
      </w:pPr>
      <w:bookmarkStart w:id="353" w:name="_2grqrue" w:colFirst="0" w:colLast="0"/>
      <w:bookmarkEnd w:id="353"/>
    </w:p>
    <w:p w14:paraId="586A99F3" w14:textId="77777777" w:rsidR="00035AB4" w:rsidRPr="005431FB" w:rsidRDefault="00035AB4">
      <w:pPr>
        <w:rPr>
          <w:rFonts w:ascii="Arial" w:hAnsi="Arial" w:cs="Arial"/>
          <w:sz w:val="24"/>
          <w:szCs w:val="24"/>
        </w:rPr>
      </w:pPr>
      <w:bookmarkStart w:id="354" w:name="_vx1227" w:colFirst="0" w:colLast="0"/>
      <w:bookmarkEnd w:id="354"/>
      <w:r w:rsidRPr="005431FB">
        <w:rPr>
          <w:rFonts w:ascii="Arial" w:hAnsi="Arial" w:cs="Arial"/>
          <w:sz w:val="24"/>
          <w:szCs w:val="24"/>
        </w:rPr>
        <w:t>10.6.2</w:t>
      </w:r>
      <w:r w:rsidRPr="005431FB">
        <w:rPr>
          <w:rFonts w:ascii="Arial" w:hAnsi="Arial" w:cs="Arial"/>
          <w:sz w:val="24"/>
          <w:szCs w:val="24"/>
        </w:rPr>
        <w:tab/>
        <w:t>If a Supplier terminates a Call-Off Contract under Clause 10.6.1:</w:t>
      </w:r>
    </w:p>
    <w:p w14:paraId="0CA0E45C" w14:textId="77777777" w:rsidR="00035AB4" w:rsidRPr="005431FB" w:rsidRDefault="00035AB4">
      <w:pPr>
        <w:ind w:left="1440"/>
        <w:rPr>
          <w:rFonts w:ascii="Arial" w:hAnsi="Arial" w:cs="Arial"/>
          <w:sz w:val="24"/>
          <w:szCs w:val="24"/>
        </w:rPr>
      </w:pPr>
    </w:p>
    <w:p w14:paraId="1365522D" w14:textId="77777777" w:rsidR="00035AB4" w:rsidRPr="005431FB" w:rsidRDefault="00035AB4" w:rsidP="00035AB4">
      <w:pPr>
        <w:widowControl w:val="0"/>
        <w:numPr>
          <w:ilvl w:val="0"/>
          <w:numId w:val="69"/>
        </w:numPr>
        <w:spacing w:before="20" w:after="20" w:line="240" w:lineRule="auto"/>
        <w:rPr>
          <w:rFonts w:ascii="Arial" w:hAnsi="Arial" w:cs="Arial"/>
          <w:sz w:val="24"/>
          <w:szCs w:val="24"/>
        </w:rPr>
      </w:pPr>
      <w:r w:rsidRPr="005431FB">
        <w:rPr>
          <w:rFonts w:ascii="Arial" w:hAnsi="Arial" w:cs="Arial"/>
          <w:sz w:val="24"/>
          <w:szCs w:val="24"/>
        </w:rPr>
        <w:t xml:space="preserve">the Buyer must promptly pay all outstanding Charges incurred to the </w:t>
      </w:r>
      <w:proofErr w:type="gramStart"/>
      <w:r w:rsidRPr="005431FB">
        <w:rPr>
          <w:rFonts w:ascii="Arial" w:hAnsi="Arial" w:cs="Arial"/>
          <w:sz w:val="24"/>
          <w:szCs w:val="24"/>
        </w:rPr>
        <w:t>Supplier</w:t>
      </w:r>
      <w:proofErr w:type="gramEnd"/>
    </w:p>
    <w:p w14:paraId="310E3707" w14:textId="77777777" w:rsidR="00035AB4" w:rsidRPr="005431FB" w:rsidRDefault="00035AB4" w:rsidP="00035AB4">
      <w:pPr>
        <w:widowControl w:val="0"/>
        <w:numPr>
          <w:ilvl w:val="0"/>
          <w:numId w:val="69"/>
        </w:numPr>
        <w:spacing w:before="20" w:after="20" w:line="240" w:lineRule="auto"/>
        <w:rPr>
          <w:rFonts w:ascii="Arial" w:hAnsi="Arial" w:cs="Arial"/>
          <w:sz w:val="24"/>
          <w:szCs w:val="24"/>
        </w:rPr>
      </w:pPr>
      <w:r w:rsidRPr="005431FB">
        <w:rPr>
          <w:rFonts w:ascii="Arial" w:hAnsi="Arial" w:cs="Arial"/>
          <w:sz w:val="24"/>
          <w:szCs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w:t>
      </w:r>
      <w:proofErr w:type="gramStart"/>
      <w:r w:rsidRPr="005431FB">
        <w:rPr>
          <w:rFonts w:ascii="Arial" w:hAnsi="Arial" w:cs="Arial"/>
          <w:sz w:val="24"/>
          <w:szCs w:val="24"/>
        </w:rPr>
        <w:t>terminated</w:t>
      </w:r>
      <w:proofErr w:type="gramEnd"/>
    </w:p>
    <w:p w14:paraId="0961E79B" w14:textId="77777777" w:rsidR="00035AB4" w:rsidRPr="005431FB" w:rsidRDefault="00035AB4" w:rsidP="00035AB4">
      <w:pPr>
        <w:widowControl w:val="0"/>
        <w:numPr>
          <w:ilvl w:val="0"/>
          <w:numId w:val="69"/>
        </w:numPr>
        <w:spacing w:before="20" w:after="20" w:line="240" w:lineRule="auto"/>
        <w:rPr>
          <w:rFonts w:ascii="Arial" w:hAnsi="Arial" w:cs="Arial"/>
          <w:sz w:val="24"/>
          <w:szCs w:val="24"/>
        </w:rPr>
      </w:pPr>
      <w:r w:rsidRPr="005431FB">
        <w:rPr>
          <w:rFonts w:ascii="Arial" w:hAnsi="Arial" w:cs="Arial"/>
          <w:sz w:val="24"/>
          <w:szCs w:val="24"/>
        </w:rPr>
        <w:t xml:space="preserve">Clauses 10.5.4 to 10.5.7 </w:t>
      </w:r>
      <w:proofErr w:type="gramStart"/>
      <w:r w:rsidRPr="005431FB">
        <w:rPr>
          <w:rFonts w:ascii="Arial" w:hAnsi="Arial" w:cs="Arial"/>
          <w:sz w:val="24"/>
          <w:szCs w:val="24"/>
        </w:rPr>
        <w:t>apply</w:t>
      </w:r>
      <w:proofErr w:type="gramEnd"/>
    </w:p>
    <w:p w14:paraId="0BFED38B" w14:textId="77777777" w:rsidR="00035AB4" w:rsidRPr="005431FB" w:rsidRDefault="00035AB4">
      <w:pPr>
        <w:rPr>
          <w:rFonts w:ascii="Arial" w:hAnsi="Arial" w:cs="Arial"/>
          <w:sz w:val="24"/>
          <w:szCs w:val="24"/>
        </w:rPr>
      </w:pPr>
    </w:p>
    <w:p w14:paraId="4A0631BE" w14:textId="77777777" w:rsidR="00035AB4" w:rsidRPr="005431FB" w:rsidRDefault="00035AB4">
      <w:pPr>
        <w:pStyle w:val="Heading2"/>
        <w:rPr>
          <w:rFonts w:ascii="Arial" w:hAnsi="Arial" w:cs="Arial"/>
          <w:color w:val="auto"/>
          <w:sz w:val="24"/>
          <w:szCs w:val="24"/>
        </w:rPr>
      </w:pPr>
      <w:bookmarkStart w:id="355" w:name="_3fwokq0" w:colFirst="0" w:colLast="0"/>
      <w:bookmarkEnd w:id="355"/>
      <w:r w:rsidRPr="005431FB">
        <w:rPr>
          <w:rFonts w:ascii="Arial" w:hAnsi="Arial" w:cs="Arial"/>
          <w:color w:val="auto"/>
          <w:sz w:val="24"/>
          <w:szCs w:val="24"/>
        </w:rPr>
        <w:t>10.7</w:t>
      </w:r>
      <w:r w:rsidRPr="005431FB">
        <w:rPr>
          <w:rFonts w:ascii="Arial" w:hAnsi="Arial" w:cs="Arial"/>
          <w:color w:val="auto"/>
          <w:sz w:val="24"/>
          <w:szCs w:val="24"/>
        </w:rPr>
        <w:tab/>
        <w:t xml:space="preserve">When subcontracts can be </w:t>
      </w:r>
      <w:proofErr w:type="gramStart"/>
      <w:r w:rsidRPr="005431FB">
        <w:rPr>
          <w:rFonts w:ascii="Arial" w:hAnsi="Arial" w:cs="Arial"/>
          <w:color w:val="auto"/>
          <w:sz w:val="24"/>
          <w:szCs w:val="24"/>
        </w:rPr>
        <w:t>ended</w:t>
      </w:r>
      <w:proofErr w:type="gramEnd"/>
      <w:r w:rsidRPr="005431FB">
        <w:rPr>
          <w:rFonts w:ascii="Arial" w:hAnsi="Arial" w:cs="Arial"/>
          <w:color w:val="auto"/>
          <w:sz w:val="24"/>
          <w:szCs w:val="24"/>
        </w:rPr>
        <w:t xml:space="preserve"> </w:t>
      </w:r>
    </w:p>
    <w:p w14:paraId="6AAF3357" w14:textId="77777777" w:rsidR="00035AB4" w:rsidRPr="005431FB" w:rsidRDefault="00035AB4">
      <w:pPr>
        <w:rPr>
          <w:rFonts w:ascii="Arial" w:hAnsi="Arial" w:cs="Arial"/>
          <w:sz w:val="24"/>
          <w:szCs w:val="24"/>
        </w:rPr>
      </w:pPr>
      <w:r w:rsidRPr="005431FB">
        <w:rPr>
          <w:rFonts w:ascii="Arial" w:hAnsi="Arial" w:cs="Arial"/>
          <w:sz w:val="24"/>
          <w:szCs w:val="24"/>
        </w:rPr>
        <w:t>At the Buyer’s request, the Supplier must terminate any Subcontracts in any of the following events:</w:t>
      </w:r>
    </w:p>
    <w:p w14:paraId="5E519155" w14:textId="77777777" w:rsidR="00035AB4" w:rsidRPr="005431FB" w:rsidRDefault="00035AB4">
      <w:pPr>
        <w:rPr>
          <w:rFonts w:ascii="Arial" w:hAnsi="Arial" w:cs="Arial"/>
          <w:sz w:val="24"/>
          <w:szCs w:val="24"/>
        </w:rPr>
      </w:pPr>
    </w:p>
    <w:p w14:paraId="7A4145F6" w14:textId="77777777" w:rsidR="00035AB4" w:rsidRPr="005431FB" w:rsidRDefault="00035AB4" w:rsidP="00035AB4">
      <w:pPr>
        <w:widowControl w:val="0"/>
        <w:numPr>
          <w:ilvl w:val="0"/>
          <w:numId w:val="50"/>
        </w:numPr>
        <w:spacing w:before="20" w:after="20" w:line="240" w:lineRule="auto"/>
        <w:rPr>
          <w:rFonts w:ascii="Arial" w:hAnsi="Arial" w:cs="Arial"/>
          <w:sz w:val="24"/>
          <w:szCs w:val="24"/>
        </w:rPr>
      </w:pPr>
      <w:r w:rsidRPr="005431FB">
        <w:rPr>
          <w:rFonts w:ascii="Arial" w:hAnsi="Arial" w:cs="Arial"/>
          <w:sz w:val="24"/>
          <w:szCs w:val="24"/>
        </w:rPr>
        <w:t xml:space="preserve">there is a Change of Control of a Subcontractor which isn’t pre-approved by the Relevant Authority in </w:t>
      </w:r>
      <w:proofErr w:type="gramStart"/>
      <w:r w:rsidRPr="005431FB">
        <w:rPr>
          <w:rFonts w:ascii="Arial" w:hAnsi="Arial" w:cs="Arial"/>
          <w:sz w:val="24"/>
          <w:szCs w:val="24"/>
        </w:rPr>
        <w:t>writing</w:t>
      </w:r>
      <w:proofErr w:type="gramEnd"/>
    </w:p>
    <w:p w14:paraId="3525F7A3" w14:textId="77777777" w:rsidR="00035AB4" w:rsidRPr="005431FB" w:rsidRDefault="00035AB4" w:rsidP="00035AB4">
      <w:pPr>
        <w:widowControl w:val="0"/>
        <w:numPr>
          <w:ilvl w:val="0"/>
          <w:numId w:val="50"/>
        </w:numPr>
        <w:spacing w:before="20" w:after="20" w:line="240" w:lineRule="auto"/>
        <w:rPr>
          <w:rFonts w:ascii="Arial" w:hAnsi="Arial" w:cs="Arial"/>
          <w:sz w:val="24"/>
          <w:szCs w:val="24"/>
        </w:rPr>
      </w:pPr>
      <w:r w:rsidRPr="005431FB">
        <w:rPr>
          <w:rFonts w:ascii="Arial" w:hAnsi="Arial" w:cs="Arial"/>
          <w:sz w:val="24"/>
          <w:szCs w:val="24"/>
        </w:rPr>
        <w:t>the acts or omissions of the Subcontractor have caused or materially contributed to a right of termination under Clause 10.4</w:t>
      </w:r>
    </w:p>
    <w:p w14:paraId="0C99F911" w14:textId="77777777" w:rsidR="00035AB4" w:rsidRPr="005431FB" w:rsidRDefault="00035AB4" w:rsidP="00035AB4">
      <w:pPr>
        <w:widowControl w:val="0"/>
        <w:numPr>
          <w:ilvl w:val="0"/>
          <w:numId w:val="50"/>
        </w:numPr>
        <w:spacing w:before="20" w:after="20" w:line="240" w:lineRule="auto"/>
        <w:rPr>
          <w:rFonts w:ascii="Arial" w:hAnsi="Arial" w:cs="Arial"/>
          <w:sz w:val="24"/>
          <w:szCs w:val="24"/>
        </w:rPr>
      </w:pPr>
      <w:r w:rsidRPr="005431FB">
        <w:rPr>
          <w:rFonts w:ascii="Arial" w:hAnsi="Arial" w:cs="Arial"/>
          <w:sz w:val="24"/>
          <w:szCs w:val="24"/>
        </w:rPr>
        <w:t>a Subcontractor or its Affiliates embarrasses or brings into disrepute or diminishes the public trust in the Relevant Authority</w:t>
      </w:r>
    </w:p>
    <w:p w14:paraId="09F4B448" w14:textId="77777777" w:rsidR="00035AB4" w:rsidRPr="005431FB" w:rsidRDefault="00035AB4">
      <w:pPr>
        <w:ind w:left="1440"/>
        <w:rPr>
          <w:rFonts w:ascii="Arial" w:hAnsi="Arial" w:cs="Arial"/>
          <w:sz w:val="24"/>
          <w:szCs w:val="24"/>
        </w:rPr>
      </w:pPr>
    </w:p>
    <w:p w14:paraId="0BB4DCFD" w14:textId="77777777" w:rsidR="00035AB4" w:rsidRPr="005431FB" w:rsidRDefault="00035AB4">
      <w:pPr>
        <w:pStyle w:val="Heading2"/>
        <w:rPr>
          <w:rFonts w:ascii="Arial" w:hAnsi="Arial" w:cs="Arial"/>
          <w:color w:val="auto"/>
          <w:sz w:val="24"/>
          <w:szCs w:val="24"/>
        </w:rPr>
      </w:pPr>
      <w:bookmarkStart w:id="356" w:name="_1v1yuxt" w:colFirst="0" w:colLast="0"/>
      <w:bookmarkEnd w:id="356"/>
      <w:r w:rsidRPr="005431FB">
        <w:rPr>
          <w:rFonts w:ascii="Arial" w:hAnsi="Arial" w:cs="Arial"/>
          <w:color w:val="auto"/>
          <w:sz w:val="24"/>
          <w:szCs w:val="24"/>
        </w:rPr>
        <w:t>10.8</w:t>
      </w:r>
      <w:r w:rsidRPr="005431FB">
        <w:rPr>
          <w:rFonts w:ascii="Arial" w:hAnsi="Arial" w:cs="Arial"/>
          <w:color w:val="auto"/>
          <w:sz w:val="24"/>
          <w:szCs w:val="24"/>
        </w:rPr>
        <w:tab/>
        <w:t xml:space="preserve">Partially ending and suspending the </w:t>
      </w:r>
      <w:proofErr w:type="gramStart"/>
      <w:r w:rsidRPr="005431FB">
        <w:rPr>
          <w:rFonts w:ascii="Arial" w:hAnsi="Arial" w:cs="Arial"/>
          <w:color w:val="auto"/>
          <w:sz w:val="24"/>
          <w:szCs w:val="24"/>
        </w:rPr>
        <w:t>contract</w:t>
      </w:r>
      <w:proofErr w:type="gramEnd"/>
      <w:r w:rsidRPr="005431FB">
        <w:rPr>
          <w:rFonts w:ascii="Arial" w:hAnsi="Arial" w:cs="Arial"/>
          <w:color w:val="auto"/>
          <w:sz w:val="24"/>
          <w:szCs w:val="24"/>
        </w:rPr>
        <w:t xml:space="preserve"> </w:t>
      </w:r>
    </w:p>
    <w:p w14:paraId="348E9D8B" w14:textId="77777777" w:rsidR="00035AB4" w:rsidRPr="005431FB" w:rsidRDefault="00035AB4">
      <w:pPr>
        <w:rPr>
          <w:rFonts w:ascii="Arial" w:hAnsi="Arial" w:cs="Arial"/>
          <w:sz w:val="24"/>
          <w:szCs w:val="24"/>
        </w:rPr>
      </w:pPr>
      <w:r w:rsidRPr="005431FB">
        <w:rPr>
          <w:rFonts w:ascii="Arial" w:hAnsi="Arial" w:cs="Arial"/>
          <w:sz w:val="24"/>
          <w:szCs w:val="24"/>
        </w:rPr>
        <w:t>10.8.1</w:t>
      </w:r>
      <w:r w:rsidRPr="005431FB">
        <w:rPr>
          <w:rFonts w:ascii="Arial" w:hAnsi="Arial" w:cs="Arial"/>
          <w:sz w:val="24"/>
          <w:szCs w:val="24"/>
        </w:rPr>
        <w:tab/>
        <w:t xml:space="preserve">Where CCS has the right to terminate the Framework Contract it can suspend the Supplier's ability to accept Orders (for any period) and the Supplier cannot </w:t>
      </w:r>
      <w:proofErr w:type="gramStart"/>
      <w:r w:rsidRPr="005431FB">
        <w:rPr>
          <w:rFonts w:ascii="Arial" w:hAnsi="Arial" w:cs="Arial"/>
          <w:sz w:val="24"/>
          <w:szCs w:val="24"/>
        </w:rPr>
        <w:t>enter into</w:t>
      </w:r>
      <w:proofErr w:type="gramEnd"/>
      <w:r w:rsidRPr="005431FB">
        <w:rPr>
          <w:rFonts w:ascii="Arial" w:hAnsi="Arial" w:cs="Arial"/>
          <w:sz w:val="24"/>
          <w:szCs w:val="24"/>
        </w:rPr>
        <w:t xml:space="preserve"> any new Call-Off Contracts during this period. If this happens, the Supplier must still meet its obligations under any existing Call-Off Contracts that have already been signed.</w:t>
      </w:r>
    </w:p>
    <w:p w14:paraId="5E3EA9D9" w14:textId="77777777" w:rsidR="00035AB4" w:rsidRPr="005431FB" w:rsidRDefault="00035AB4">
      <w:pPr>
        <w:ind w:firstLine="720"/>
        <w:rPr>
          <w:rFonts w:ascii="Arial" w:hAnsi="Arial" w:cs="Arial"/>
          <w:sz w:val="24"/>
          <w:szCs w:val="24"/>
        </w:rPr>
      </w:pPr>
    </w:p>
    <w:p w14:paraId="2506C732" w14:textId="77777777" w:rsidR="00035AB4" w:rsidRPr="005431FB" w:rsidRDefault="00035AB4">
      <w:pPr>
        <w:rPr>
          <w:rFonts w:ascii="Arial" w:hAnsi="Arial" w:cs="Arial"/>
          <w:sz w:val="24"/>
          <w:szCs w:val="24"/>
        </w:rPr>
      </w:pPr>
      <w:r w:rsidRPr="005431FB">
        <w:rPr>
          <w:rFonts w:ascii="Arial" w:hAnsi="Arial" w:cs="Arial"/>
          <w:sz w:val="24"/>
          <w:szCs w:val="24"/>
        </w:rPr>
        <w:t>10.8.2</w:t>
      </w:r>
      <w:r w:rsidRPr="005431FB">
        <w:rPr>
          <w:rFonts w:ascii="Arial" w:hAnsi="Arial" w:cs="Arial"/>
          <w:sz w:val="24"/>
          <w:szCs w:val="24"/>
        </w:rPr>
        <w:tab/>
        <w:t>Where CCS has the right to terminate a Framework Contract it is entitled to terminate all or part of it.</w:t>
      </w:r>
    </w:p>
    <w:p w14:paraId="10148915" w14:textId="77777777" w:rsidR="00035AB4" w:rsidRPr="005431FB" w:rsidRDefault="00035AB4">
      <w:pPr>
        <w:ind w:firstLine="720"/>
        <w:rPr>
          <w:rFonts w:ascii="Arial" w:hAnsi="Arial" w:cs="Arial"/>
          <w:sz w:val="24"/>
          <w:szCs w:val="24"/>
        </w:rPr>
      </w:pPr>
    </w:p>
    <w:p w14:paraId="7EDB9BC7" w14:textId="77777777" w:rsidR="00035AB4" w:rsidRPr="005431FB" w:rsidRDefault="00035AB4">
      <w:pPr>
        <w:rPr>
          <w:rFonts w:ascii="Arial" w:hAnsi="Arial" w:cs="Arial"/>
          <w:sz w:val="24"/>
          <w:szCs w:val="24"/>
        </w:rPr>
      </w:pPr>
      <w:r w:rsidRPr="005431FB">
        <w:rPr>
          <w:rFonts w:ascii="Arial" w:hAnsi="Arial" w:cs="Arial"/>
          <w:sz w:val="24"/>
          <w:szCs w:val="24"/>
        </w:rPr>
        <w:t>10.8.3</w:t>
      </w:r>
      <w:r w:rsidRPr="005431FB">
        <w:rPr>
          <w:rFonts w:ascii="Arial" w:hAnsi="Arial" w:cs="Arial"/>
          <w:sz w:val="24"/>
          <w:szCs w:val="24"/>
        </w:rPr>
        <w:tab/>
        <w:t xml:space="preserve">Where the Buyer has the right to terminate a Call-Off Contract it can terminate or suspend (for any period), all or part of it. If the Buyer suspends a </w:t>
      </w:r>
      <w:proofErr w:type="gramStart"/>
      <w:r w:rsidRPr="005431FB">
        <w:rPr>
          <w:rFonts w:ascii="Arial" w:hAnsi="Arial" w:cs="Arial"/>
          <w:sz w:val="24"/>
          <w:szCs w:val="24"/>
        </w:rPr>
        <w:t>Contract</w:t>
      </w:r>
      <w:proofErr w:type="gramEnd"/>
      <w:r w:rsidRPr="005431FB">
        <w:rPr>
          <w:rFonts w:ascii="Arial" w:hAnsi="Arial" w:cs="Arial"/>
          <w:sz w:val="24"/>
          <w:szCs w:val="24"/>
        </w:rPr>
        <w:t xml:space="preserve"> it can provide the Deliverables itself or buy them from a third party. </w:t>
      </w:r>
    </w:p>
    <w:p w14:paraId="49F4277D" w14:textId="77777777" w:rsidR="00035AB4" w:rsidRPr="005431FB" w:rsidRDefault="00035AB4">
      <w:pPr>
        <w:ind w:firstLine="720"/>
        <w:rPr>
          <w:rFonts w:ascii="Arial" w:hAnsi="Arial" w:cs="Arial"/>
          <w:sz w:val="24"/>
          <w:szCs w:val="24"/>
        </w:rPr>
      </w:pPr>
    </w:p>
    <w:p w14:paraId="369BCC8A" w14:textId="77777777" w:rsidR="00035AB4" w:rsidRPr="005431FB" w:rsidRDefault="00035AB4">
      <w:pPr>
        <w:rPr>
          <w:rFonts w:ascii="Arial" w:hAnsi="Arial" w:cs="Arial"/>
          <w:sz w:val="24"/>
          <w:szCs w:val="24"/>
        </w:rPr>
      </w:pPr>
      <w:r w:rsidRPr="005431FB">
        <w:rPr>
          <w:rFonts w:ascii="Arial" w:hAnsi="Arial" w:cs="Arial"/>
          <w:sz w:val="24"/>
          <w:szCs w:val="24"/>
        </w:rPr>
        <w:t>10.8.4</w:t>
      </w:r>
      <w:r w:rsidRPr="005431FB">
        <w:rPr>
          <w:rFonts w:ascii="Arial" w:hAnsi="Arial" w:cs="Arial"/>
          <w:sz w:val="24"/>
          <w:szCs w:val="24"/>
        </w:rPr>
        <w:tab/>
        <w:t>The Relevant Authority can only partially terminate or suspend a Contract if the remaining parts of that Contract can still be used to effectively deliver the intended purpose.</w:t>
      </w:r>
      <w:r w:rsidRPr="005431FB">
        <w:rPr>
          <w:rFonts w:ascii="Arial" w:hAnsi="Arial" w:cs="Arial"/>
          <w:sz w:val="24"/>
          <w:szCs w:val="24"/>
        </w:rPr>
        <w:br/>
      </w:r>
    </w:p>
    <w:p w14:paraId="120293B7" w14:textId="77777777" w:rsidR="00035AB4" w:rsidRPr="005431FB" w:rsidRDefault="00035AB4">
      <w:pPr>
        <w:rPr>
          <w:rFonts w:ascii="Arial" w:hAnsi="Arial" w:cs="Arial"/>
          <w:sz w:val="24"/>
          <w:szCs w:val="24"/>
        </w:rPr>
      </w:pPr>
      <w:r w:rsidRPr="005431FB">
        <w:rPr>
          <w:rFonts w:ascii="Arial" w:hAnsi="Arial" w:cs="Arial"/>
          <w:sz w:val="24"/>
          <w:szCs w:val="24"/>
        </w:rPr>
        <w:t>10.8.5</w:t>
      </w:r>
      <w:r w:rsidRPr="005431FB">
        <w:rPr>
          <w:rFonts w:ascii="Arial" w:hAnsi="Arial" w:cs="Arial"/>
          <w:sz w:val="24"/>
          <w:szCs w:val="24"/>
        </w:rPr>
        <w:tab/>
        <w:t>The Parties must agree any necessary Variation required by Clause 10.8 using the Variation Procedure, but the Supplier may not either:</w:t>
      </w:r>
    </w:p>
    <w:p w14:paraId="07E99532" w14:textId="77777777" w:rsidR="00035AB4" w:rsidRPr="005431FB" w:rsidRDefault="00035AB4">
      <w:pPr>
        <w:ind w:left="1440"/>
        <w:rPr>
          <w:rFonts w:ascii="Arial" w:hAnsi="Arial" w:cs="Arial"/>
          <w:sz w:val="24"/>
          <w:szCs w:val="24"/>
        </w:rPr>
      </w:pPr>
    </w:p>
    <w:p w14:paraId="270D5E1B" w14:textId="77777777" w:rsidR="00035AB4" w:rsidRPr="005431FB" w:rsidRDefault="00035AB4" w:rsidP="00035AB4">
      <w:pPr>
        <w:widowControl w:val="0"/>
        <w:numPr>
          <w:ilvl w:val="0"/>
          <w:numId w:val="53"/>
        </w:numPr>
        <w:spacing w:before="20" w:after="20" w:line="240" w:lineRule="auto"/>
        <w:rPr>
          <w:rFonts w:ascii="Arial" w:hAnsi="Arial" w:cs="Arial"/>
          <w:sz w:val="24"/>
          <w:szCs w:val="24"/>
        </w:rPr>
      </w:pPr>
      <w:r w:rsidRPr="005431FB">
        <w:rPr>
          <w:rFonts w:ascii="Arial" w:hAnsi="Arial" w:cs="Arial"/>
          <w:sz w:val="24"/>
          <w:szCs w:val="24"/>
        </w:rPr>
        <w:t xml:space="preserve">reject the </w:t>
      </w:r>
      <w:proofErr w:type="gramStart"/>
      <w:r w:rsidRPr="005431FB">
        <w:rPr>
          <w:rFonts w:ascii="Arial" w:hAnsi="Arial" w:cs="Arial"/>
          <w:sz w:val="24"/>
          <w:szCs w:val="24"/>
        </w:rPr>
        <w:t>Variation</w:t>
      </w:r>
      <w:proofErr w:type="gramEnd"/>
    </w:p>
    <w:p w14:paraId="46DFFB77" w14:textId="77777777" w:rsidR="00035AB4" w:rsidRPr="005431FB" w:rsidRDefault="00035AB4" w:rsidP="00035AB4">
      <w:pPr>
        <w:widowControl w:val="0"/>
        <w:numPr>
          <w:ilvl w:val="0"/>
          <w:numId w:val="53"/>
        </w:numPr>
        <w:spacing w:before="20" w:after="20" w:line="240" w:lineRule="auto"/>
        <w:rPr>
          <w:rFonts w:ascii="Arial" w:hAnsi="Arial" w:cs="Arial"/>
          <w:sz w:val="24"/>
          <w:szCs w:val="24"/>
        </w:rPr>
      </w:pPr>
      <w:r w:rsidRPr="005431FB">
        <w:rPr>
          <w:rFonts w:ascii="Arial" w:hAnsi="Arial" w:cs="Arial"/>
          <w:sz w:val="24"/>
          <w:szCs w:val="24"/>
        </w:rPr>
        <w:t>increase the Charges, except where the right to partial termination is under Clause 10.3</w:t>
      </w:r>
    </w:p>
    <w:p w14:paraId="19BECCEA" w14:textId="77777777" w:rsidR="00035AB4" w:rsidRPr="005431FB" w:rsidRDefault="00035AB4">
      <w:pPr>
        <w:rPr>
          <w:rFonts w:ascii="Arial" w:hAnsi="Arial" w:cs="Arial"/>
          <w:sz w:val="24"/>
          <w:szCs w:val="24"/>
        </w:rPr>
      </w:pPr>
    </w:p>
    <w:p w14:paraId="47C7E7D4" w14:textId="77777777" w:rsidR="00035AB4" w:rsidRPr="005431FB" w:rsidRDefault="00035AB4">
      <w:pPr>
        <w:rPr>
          <w:rFonts w:ascii="Arial" w:hAnsi="Arial" w:cs="Arial"/>
          <w:sz w:val="24"/>
          <w:szCs w:val="24"/>
        </w:rPr>
      </w:pPr>
      <w:r w:rsidRPr="005431FB">
        <w:rPr>
          <w:rFonts w:ascii="Arial" w:hAnsi="Arial" w:cs="Arial"/>
          <w:sz w:val="24"/>
          <w:szCs w:val="24"/>
        </w:rPr>
        <w:t>10.8.6</w:t>
      </w:r>
      <w:r w:rsidRPr="005431FB">
        <w:rPr>
          <w:rFonts w:ascii="Arial" w:hAnsi="Arial" w:cs="Arial"/>
          <w:sz w:val="24"/>
          <w:szCs w:val="24"/>
        </w:rPr>
        <w:tab/>
        <w:t>The Buyer can still use other rights available, or subsequently available to it if it acts on its rights under Clause 10.8.</w:t>
      </w:r>
    </w:p>
    <w:p w14:paraId="5B157A0B" w14:textId="77777777" w:rsidR="00035AB4" w:rsidRPr="005431FB" w:rsidRDefault="00035AB4">
      <w:pPr>
        <w:ind w:left="1224"/>
        <w:rPr>
          <w:rFonts w:ascii="Arial" w:hAnsi="Arial" w:cs="Arial"/>
          <w:sz w:val="24"/>
          <w:szCs w:val="24"/>
        </w:rPr>
      </w:pPr>
    </w:p>
    <w:p w14:paraId="61F7E384" w14:textId="77777777" w:rsidR="00035AB4" w:rsidRPr="005431FB" w:rsidRDefault="00035AB4">
      <w:pPr>
        <w:pStyle w:val="Heading1"/>
        <w:rPr>
          <w:rFonts w:ascii="Arial" w:hAnsi="Arial" w:cs="Arial"/>
          <w:color w:val="auto"/>
          <w:sz w:val="24"/>
          <w:szCs w:val="24"/>
        </w:rPr>
      </w:pPr>
      <w:bookmarkStart w:id="357" w:name="_4f1mdlm" w:colFirst="0" w:colLast="0"/>
      <w:bookmarkEnd w:id="357"/>
      <w:r w:rsidRPr="005431FB">
        <w:rPr>
          <w:rFonts w:ascii="Arial" w:hAnsi="Arial" w:cs="Arial"/>
          <w:color w:val="auto"/>
          <w:sz w:val="24"/>
          <w:szCs w:val="24"/>
        </w:rPr>
        <w:t>11.</w:t>
      </w:r>
      <w:r w:rsidRPr="005431FB">
        <w:rPr>
          <w:rFonts w:ascii="Arial" w:hAnsi="Arial" w:cs="Arial"/>
          <w:color w:val="auto"/>
          <w:sz w:val="24"/>
          <w:szCs w:val="24"/>
        </w:rPr>
        <w:tab/>
        <w:t xml:space="preserve">How much you can be held responsible for </w:t>
      </w:r>
    </w:p>
    <w:p w14:paraId="7DE031E4" w14:textId="77777777" w:rsidR="00035AB4" w:rsidRPr="005431FB" w:rsidRDefault="00035AB4">
      <w:pPr>
        <w:rPr>
          <w:rFonts w:ascii="Arial" w:hAnsi="Arial" w:cs="Arial"/>
          <w:sz w:val="24"/>
          <w:szCs w:val="24"/>
        </w:rPr>
      </w:pPr>
      <w:bookmarkStart w:id="358" w:name="_2u6wntf" w:colFirst="0" w:colLast="0"/>
      <w:bookmarkEnd w:id="358"/>
      <w:r w:rsidRPr="005431FB">
        <w:rPr>
          <w:rFonts w:ascii="Arial" w:hAnsi="Arial" w:cs="Arial"/>
          <w:sz w:val="24"/>
          <w:szCs w:val="24"/>
        </w:rPr>
        <w:t>11.1</w:t>
      </w:r>
      <w:r w:rsidRPr="005431FB">
        <w:rPr>
          <w:rFonts w:ascii="Arial" w:hAnsi="Arial" w:cs="Arial"/>
          <w:sz w:val="24"/>
          <w:szCs w:val="24"/>
        </w:rPr>
        <w:tab/>
        <w:t xml:space="preserve">Each Party's total aggregate liability in each Contract Year under this Framework Contract (whether in tort, contract or otherwise) is no more than £100,000. </w:t>
      </w:r>
      <w:r w:rsidRPr="005431FB">
        <w:rPr>
          <w:rFonts w:ascii="Arial" w:hAnsi="Arial" w:cs="Arial"/>
          <w:sz w:val="24"/>
          <w:szCs w:val="24"/>
        </w:rPr>
        <w:br/>
      </w:r>
    </w:p>
    <w:p w14:paraId="1CE6EA19" w14:textId="77777777" w:rsidR="00035AB4" w:rsidRPr="005431FB" w:rsidRDefault="00035AB4">
      <w:pPr>
        <w:rPr>
          <w:rFonts w:ascii="Arial" w:hAnsi="Arial" w:cs="Arial"/>
          <w:sz w:val="24"/>
          <w:szCs w:val="24"/>
        </w:rPr>
      </w:pPr>
      <w:bookmarkStart w:id="359" w:name="_19c6y18" w:colFirst="0" w:colLast="0"/>
      <w:bookmarkEnd w:id="359"/>
      <w:r w:rsidRPr="005431FB">
        <w:rPr>
          <w:rFonts w:ascii="Arial" w:hAnsi="Arial" w:cs="Arial"/>
          <w:sz w:val="24"/>
          <w:szCs w:val="24"/>
        </w:rPr>
        <w:t>11.2</w:t>
      </w:r>
      <w:r w:rsidRPr="005431FB">
        <w:rPr>
          <w:rFonts w:ascii="Arial" w:hAnsi="Arial" w:cs="Arial"/>
          <w:sz w:val="24"/>
          <w:szCs w:val="24"/>
        </w:rPr>
        <w:tab/>
        <w:t>Each Party's total aggregate liability in each Contract Year under each Call-Off Contract (whether in tort, contract or otherwise) is no more than the greater of £5 million or 150% of the Estimated Yearly Charges unless specified in the Call-Off Order Form</w:t>
      </w:r>
      <w:r w:rsidRPr="005431FB">
        <w:rPr>
          <w:rFonts w:ascii="Arial" w:hAnsi="Arial" w:cs="Arial"/>
          <w:sz w:val="24"/>
          <w:szCs w:val="24"/>
        </w:rPr>
        <w:br/>
      </w:r>
    </w:p>
    <w:p w14:paraId="61AF74B5" w14:textId="77777777" w:rsidR="00035AB4" w:rsidRPr="005431FB" w:rsidRDefault="00035AB4">
      <w:pPr>
        <w:rPr>
          <w:rFonts w:ascii="Arial" w:hAnsi="Arial" w:cs="Arial"/>
          <w:sz w:val="24"/>
          <w:szCs w:val="24"/>
        </w:rPr>
      </w:pPr>
      <w:r w:rsidRPr="005431FB">
        <w:rPr>
          <w:rFonts w:ascii="Arial" w:hAnsi="Arial" w:cs="Arial"/>
          <w:sz w:val="24"/>
          <w:szCs w:val="24"/>
        </w:rPr>
        <w:t>11.3</w:t>
      </w:r>
      <w:r w:rsidRPr="005431FB">
        <w:rPr>
          <w:rFonts w:ascii="Arial" w:hAnsi="Arial" w:cs="Arial"/>
          <w:sz w:val="24"/>
          <w:szCs w:val="24"/>
        </w:rPr>
        <w:tab/>
        <w:t>No Party is liable to the other for:</w:t>
      </w:r>
    </w:p>
    <w:p w14:paraId="231D235D" w14:textId="77777777" w:rsidR="00035AB4" w:rsidRPr="005431FB" w:rsidRDefault="00035AB4">
      <w:pPr>
        <w:ind w:left="720"/>
        <w:rPr>
          <w:rFonts w:ascii="Arial" w:hAnsi="Arial" w:cs="Arial"/>
          <w:sz w:val="24"/>
          <w:szCs w:val="24"/>
        </w:rPr>
      </w:pPr>
    </w:p>
    <w:p w14:paraId="2FE277EF" w14:textId="77777777" w:rsidR="00035AB4" w:rsidRPr="005431FB" w:rsidRDefault="00035AB4" w:rsidP="00035AB4">
      <w:pPr>
        <w:widowControl w:val="0"/>
        <w:numPr>
          <w:ilvl w:val="0"/>
          <w:numId w:val="61"/>
        </w:numPr>
        <w:spacing w:before="20" w:after="20" w:line="240" w:lineRule="auto"/>
        <w:rPr>
          <w:rFonts w:ascii="Arial" w:hAnsi="Arial" w:cs="Arial"/>
          <w:sz w:val="24"/>
          <w:szCs w:val="24"/>
        </w:rPr>
      </w:pPr>
      <w:r w:rsidRPr="005431FB">
        <w:rPr>
          <w:rFonts w:ascii="Arial" w:hAnsi="Arial" w:cs="Arial"/>
          <w:sz w:val="24"/>
          <w:szCs w:val="24"/>
        </w:rPr>
        <w:t>any indirect Losses</w:t>
      </w:r>
    </w:p>
    <w:p w14:paraId="1E1FDACD" w14:textId="77777777" w:rsidR="00035AB4" w:rsidRPr="005431FB" w:rsidRDefault="00035AB4" w:rsidP="00035AB4">
      <w:pPr>
        <w:widowControl w:val="0"/>
        <w:numPr>
          <w:ilvl w:val="0"/>
          <w:numId w:val="61"/>
        </w:numPr>
        <w:spacing w:before="20" w:after="20" w:line="240" w:lineRule="auto"/>
        <w:rPr>
          <w:rFonts w:ascii="Arial" w:hAnsi="Arial" w:cs="Arial"/>
          <w:sz w:val="24"/>
          <w:szCs w:val="24"/>
        </w:rPr>
      </w:pPr>
      <w:r w:rsidRPr="005431FB">
        <w:rPr>
          <w:rFonts w:ascii="Arial" w:hAnsi="Arial" w:cs="Arial"/>
          <w:sz w:val="24"/>
          <w:szCs w:val="24"/>
        </w:rPr>
        <w:t>Loss of profits, turnover, savings, business opportunities or damage to goodwill (in each case whether direct or indirect)</w:t>
      </w:r>
      <w:r w:rsidRPr="005431FB">
        <w:rPr>
          <w:rFonts w:ascii="Arial" w:hAnsi="Arial" w:cs="Arial"/>
          <w:sz w:val="24"/>
          <w:szCs w:val="24"/>
        </w:rPr>
        <w:br/>
      </w:r>
    </w:p>
    <w:p w14:paraId="4719AF2F" w14:textId="77777777" w:rsidR="00035AB4" w:rsidRPr="005431FB" w:rsidRDefault="00035AB4">
      <w:pPr>
        <w:rPr>
          <w:rFonts w:ascii="Arial" w:hAnsi="Arial" w:cs="Arial"/>
          <w:sz w:val="24"/>
          <w:szCs w:val="24"/>
        </w:rPr>
      </w:pPr>
      <w:r w:rsidRPr="005431FB">
        <w:rPr>
          <w:rFonts w:ascii="Arial" w:hAnsi="Arial" w:cs="Arial"/>
          <w:sz w:val="24"/>
          <w:szCs w:val="24"/>
        </w:rPr>
        <w:t>11.4</w:t>
      </w:r>
      <w:r w:rsidRPr="005431FB">
        <w:rPr>
          <w:rFonts w:ascii="Arial" w:hAnsi="Arial" w:cs="Arial"/>
          <w:sz w:val="24"/>
          <w:szCs w:val="24"/>
        </w:rPr>
        <w:tab/>
        <w:t xml:space="preserve">In spite of Clause 11.1 and 11.2, neither Party limits </w:t>
      </w:r>
      <w:proofErr w:type="gramStart"/>
      <w:r w:rsidRPr="005431FB">
        <w:rPr>
          <w:rFonts w:ascii="Arial" w:hAnsi="Arial" w:cs="Arial"/>
          <w:sz w:val="24"/>
          <w:szCs w:val="24"/>
        </w:rPr>
        <w:t>or</w:t>
      </w:r>
      <w:proofErr w:type="gramEnd"/>
      <w:r w:rsidRPr="005431FB">
        <w:rPr>
          <w:rFonts w:ascii="Arial" w:hAnsi="Arial" w:cs="Arial"/>
          <w:sz w:val="24"/>
          <w:szCs w:val="24"/>
        </w:rPr>
        <w:t xml:space="preserve"> excludes any of the following:</w:t>
      </w:r>
    </w:p>
    <w:p w14:paraId="3F626734" w14:textId="77777777" w:rsidR="00035AB4" w:rsidRPr="005431FB" w:rsidRDefault="00035AB4">
      <w:pPr>
        <w:ind w:left="720"/>
        <w:rPr>
          <w:rFonts w:ascii="Arial" w:hAnsi="Arial" w:cs="Arial"/>
          <w:sz w:val="24"/>
          <w:szCs w:val="24"/>
        </w:rPr>
      </w:pPr>
    </w:p>
    <w:p w14:paraId="3D1E1A85" w14:textId="77777777" w:rsidR="00035AB4" w:rsidRPr="005431FB" w:rsidRDefault="00035AB4" w:rsidP="00035AB4">
      <w:pPr>
        <w:widowControl w:val="0"/>
        <w:numPr>
          <w:ilvl w:val="0"/>
          <w:numId w:val="54"/>
        </w:numPr>
        <w:spacing w:before="20" w:after="20" w:line="240" w:lineRule="auto"/>
        <w:rPr>
          <w:rFonts w:ascii="Arial" w:hAnsi="Arial" w:cs="Arial"/>
          <w:sz w:val="24"/>
          <w:szCs w:val="24"/>
        </w:rPr>
      </w:pPr>
      <w:r w:rsidRPr="005431FB">
        <w:rPr>
          <w:rFonts w:ascii="Arial" w:hAnsi="Arial" w:cs="Arial"/>
          <w:sz w:val="24"/>
          <w:szCs w:val="24"/>
        </w:rPr>
        <w:t xml:space="preserve">its liability for death or personal injury caused by its negligence, or that of its employees, agents or </w:t>
      </w:r>
      <w:proofErr w:type="gramStart"/>
      <w:r w:rsidRPr="005431FB">
        <w:rPr>
          <w:rFonts w:ascii="Arial" w:hAnsi="Arial" w:cs="Arial"/>
          <w:sz w:val="24"/>
          <w:szCs w:val="24"/>
        </w:rPr>
        <w:t>Subcontractors</w:t>
      </w:r>
      <w:proofErr w:type="gramEnd"/>
    </w:p>
    <w:p w14:paraId="46EC37FB" w14:textId="77777777" w:rsidR="00035AB4" w:rsidRPr="005431FB" w:rsidRDefault="00035AB4" w:rsidP="00035AB4">
      <w:pPr>
        <w:widowControl w:val="0"/>
        <w:numPr>
          <w:ilvl w:val="0"/>
          <w:numId w:val="54"/>
        </w:numPr>
        <w:spacing w:before="20" w:after="20" w:line="240" w:lineRule="auto"/>
        <w:rPr>
          <w:rFonts w:ascii="Arial" w:hAnsi="Arial" w:cs="Arial"/>
          <w:sz w:val="24"/>
          <w:szCs w:val="24"/>
        </w:rPr>
      </w:pPr>
      <w:r w:rsidRPr="005431FB">
        <w:rPr>
          <w:rFonts w:ascii="Arial" w:hAnsi="Arial" w:cs="Arial"/>
          <w:sz w:val="24"/>
          <w:szCs w:val="24"/>
        </w:rPr>
        <w:t>its liability for bribery or fraud or fraudulent misrepresentation by it or its employees</w:t>
      </w:r>
    </w:p>
    <w:p w14:paraId="6F2C85F3" w14:textId="77777777" w:rsidR="00035AB4" w:rsidRPr="005431FB" w:rsidRDefault="00035AB4" w:rsidP="00035AB4">
      <w:pPr>
        <w:widowControl w:val="0"/>
        <w:numPr>
          <w:ilvl w:val="0"/>
          <w:numId w:val="54"/>
        </w:numPr>
        <w:spacing w:before="20" w:after="20" w:line="240" w:lineRule="auto"/>
        <w:rPr>
          <w:rFonts w:ascii="Arial" w:hAnsi="Arial" w:cs="Arial"/>
          <w:sz w:val="24"/>
          <w:szCs w:val="24"/>
        </w:rPr>
      </w:pPr>
      <w:r w:rsidRPr="005431FB">
        <w:rPr>
          <w:rFonts w:ascii="Arial" w:hAnsi="Arial" w:cs="Arial"/>
          <w:sz w:val="24"/>
          <w:szCs w:val="24"/>
        </w:rPr>
        <w:t xml:space="preserve">any liability that cannot be excluded or limited by </w:t>
      </w:r>
      <w:proofErr w:type="gramStart"/>
      <w:r w:rsidRPr="005431FB">
        <w:rPr>
          <w:rFonts w:ascii="Arial" w:hAnsi="Arial" w:cs="Arial"/>
          <w:sz w:val="24"/>
          <w:szCs w:val="24"/>
        </w:rPr>
        <w:t>Law</w:t>
      </w:r>
      <w:proofErr w:type="gramEnd"/>
    </w:p>
    <w:p w14:paraId="1A1BBF74" w14:textId="77777777" w:rsidR="00035AB4" w:rsidRPr="005431FB" w:rsidRDefault="00035AB4" w:rsidP="00035AB4">
      <w:pPr>
        <w:widowControl w:val="0"/>
        <w:numPr>
          <w:ilvl w:val="0"/>
          <w:numId w:val="54"/>
        </w:numPr>
        <w:spacing w:before="20" w:after="20" w:line="240" w:lineRule="auto"/>
        <w:rPr>
          <w:rFonts w:ascii="Arial" w:hAnsi="Arial" w:cs="Arial"/>
          <w:sz w:val="24"/>
          <w:szCs w:val="24"/>
        </w:rPr>
      </w:pPr>
      <w:r w:rsidRPr="005431FB">
        <w:rPr>
          <w:rFonts w:ascii="Arial" w:hAnsi="Arial" w:cs="Arial"/>
          <w:sz w:val="24"/>
          <w:szCs w:val="24"/>
        </w:rPr>
        <w:lastRenderedPageBreak/>
        <w:t xml:space="preserve">its obligation to pay the required Management Charge or Default Management Charge </w:t>
      </w:r>
    </w:p>
    <w:p w14:paraId="358C8881" w14:textId="77777777" w:rsidR="00035AB4" w:rsidRPr="005431FB" w:rsidRDefault="00035AB4">
      <w:pPr>
        <w:rPr>
          <w:rFonts w:ascii="Arial" w:hAnsi="Arial" w:cs="Arial"/>
          <w:sz w:val="24"/>
          <w:szCs w:val="24"/>
        </w:rPr>
      </w:pPr>
    </w:p>
    <w:p w14:paraId="6B5D7BA7" w14:textId="77777777" w:rsidR="00035AB4" w:rsidRPr="005431FB" w:rsidRDefault="00035AB4">
      <w:pPr>
        <w:rPr>
          <w:rFonts w:ascii="Arial" w:hAnsi="Arial" w:cs="Arial"/>
          <w:sz w:val="24"/>
          <w:szCs w:val="24"/>
        </w:rPr>
      </w:pPr>
      <w:r w:rsidRPr="005431FB">
        <w:rPr>
          <w:rFonts w:ascii="Arial" w:hAnsi="Arial" w:cs="Arial"/>
          <w:sz w:val="24"/>
          <w:szCs w:val="24"/>
        </w:rPr>
        <w:t>11.5</w:t>
      </w:r>
      <w:r w:rsidRPr="005431FB">
        <w:rPr>
          <w:rFonts w:ascii="Arial" w:hAnsi="Arial" w:cs="Arial"/>
          <w:sz w:val="24"/>
          <w:szCs w:val="24"/>
        </w:rPr>
        <w:tab/>
        <w:t xml:space="preserve">In spite of Clauses 11.1 and 11.2, the Supplier does not limit or exclude its liability for any indemnity given under Clauses 7.5, 8.3, 9.5, 12.2 or 14.8 or Call-Off Schedule 2 (Staff Transfer) of a Contract. </w:t>
      </w:r>
      <w:r w:rsidRPr="005431FB">
        <w:rPr>
          <w:rFonts w:ascii="Arial" w:hAnsi="Arial" w:cs="Arial"/>
          <w:sz w:val="24"/>
          <w:szCs w:val="24"/>
        </w:rPr>
        <w:br/>
      </w:r>
    </w:p>
    <w:p w14:paraId="7C5D97BF" w14:textId="77777777" w:rsidR="00035AB4" w:rsidRPr="005431FB" w:rsidRDefault="00035AB4">
      <w:pPr>
        <w:rPr>
          <w:rFonts w:ascii="Arial" w:hAnsi="Arial" w:cs="Arial"/>
          <w:sz w:val="24"/>
          <w:szCs w:val="24"/>
        </w:rPr>
      </w:pPr>
      <w:r w:rsidRPr="005431FB">
        <w:rPr>
          <w:rFonts w:ascii="Arial" w:hAnsi="Arial" w:cs="Arial"/>
          <w:sz w:val="24"/>
          <w:szCs w:val="24"/>
        </w:rPr>
        <w:t>11.6</w:t>
      </w:r>
      <w:r w:rsidRPr="005431FB">
        <w:rPr>
          <w:rFonts w:ascii="Arial" w:hAnsi="Arial" w:cs="Arial"/>
          <w:sz w:val="24"/>
          <w:szCs w:val="24"/>
        </w:rPr>
        <w:tab/>
        <w:t xml:space="preserve">Each Party must use all reasonable endeavours to mitigate any Loss or damage which it suffers under or in connection with each Contract, including any indemnities. </w:t>
      </w:r>
    </w:p>
    <w:p w14:paraId="2D9371C0" w14:textId="77777777" w:rsidR="00035AB4" w:rsidRPr="005431FB" w:rsidRDefault="00035AB4">
      <w:pPr>
        <w:rPr>
          <w:rFonts w:ascii="Arial" w:hAnsi="Arial" w:cs="Arial"/>
          <w:sz w:val="24"/>
          <w:szCs w:val="24"/>
        </w:rPr>
      </w:pPr>
    </w:p>
    <w:p w14:paraId="0C7F93DE" w14:textId="77777777" w:rsidR="00035AB4" w:rsidRPr="005431FB" w:rsidRDefault="00035AB4">
      <w:pPr>
        <w:rPr>
          <w:rFonts w:ascii="Arial" w:hAnsi="Arial" w:cs="Arial"/>
          <w:sz w:val="24"/>
          <w:szCs w:val="24"/>
        </w:rPr>
      </w:pPr>
      <w:r w:rsidRPr="005431FB">
        <w:rPr>
          <w:rFonts w:ascii="Arial" w:hAnsi="Arial" w:cs="Arial"/>
          <w:sz w:val="24"/>
          <w:szCs w:val="24"/>
        </w:rPr>
        <w:t>11.7</w:t>
      </w:r>
      <w:r w:rsidRPr="005431FB">
        <w:rPr>
          <w:rFonts w:ascii="Arial" w:hAnsi="Arial" w:cs="Arial"/>
          <w:sz w:val="24"/>
          <w:szCs w:val="24"/>
        </w:rPr>
        <w:tab/>
        <w:t>When calculating the Supplier’s liability under Clause 11.1 or 11.2 the following items will not be taken into consideration:</w:t>
      </w:r>
    </w:p>
    <w:p w14:paraId="15585935" w14:textId="77777777" w:rsidR="00035AB4" w:rsidRPr="005431FB" w:rsidRDefault="00035AB4">
      <w:pPr>
        <w:ind w:left="1800"/>
        <w:rPr>
          <w:rFonts w:ascii="Arial" w:hAnsi="Arial" w:cs="Arial"/>
          <w:sz w:val="24"/>
          <w:szCs w:val="24"/>
        </w:rPr>
      </w:pPr>
    </w:p>
    <w:p w14:paraId="79630A83" w14:textId="77777777" w:rsidR="00035AB4" w:rsidRPr="005431FB" w:rsidRDefault="00035AB4" w:rsidP="00035AB4">
      <w:pPr>
        <w:widowControl w:val="0"/>
        <w:numPr>
          <w:ilvl w:val="0"/>
          <w:numId w:val="63"/>
        </w:numPr>
        <w:spacing w:after="0" w:line="240" w:lineRule="auto"/>
        <w:rPr>
          <w:rFonts w:ascii="Arial" w:hAnsi="Arial" w:cs="Arial"/>
          <w:sz w:val="24"/>
          <w:szCs w:val="24"/>
        </w:rPr>
      </w:pPr>
      <w:r w:rsidRPr="005431FB">
        <w:rPr>
          <w:rFonts w:ascii="Arial" w:hAnsi="Arial" w:cs="Arial"/>
          <w:sz w:val="24"/>
          <w:szCs w:val="24"/>
        </w:rPr>
        <w:t>Deductions</w:t>
      </w:r>
    </w:p>
    <w:p w14:paraId="67972FA2" w14:textId="77777777" w:rsidR="00035AB4" w:rsidRPr="005431FB" w:rsidRDefault="00035AB4" w:rsidP="00035AB4">
      <w:pPr>
        <w:widowControl w:val="0"/>
        <w:numPr>
          <w:ilvl w:val="0"/>
          <w:numId w:val="63"/>
        </w:numPr>
        <w:spacing w:after="0" w:line="240" w:lineRule="auto"/>
        <w:rPr>
          <w:rFonts w:ascii="Arial" w:hAnsi="Arial" w:cs="Arial"/>
          <w:sz w:val="24"/>
          <w:szCs w:val="24"/>
        </w:rPr>
      </w:pPr>
      <w:r w:rsidRPr="005431FB">
        <w:rPr>
          <w:rFonts w:ascii="Arial" w:hAnsi="Arial" w:cs="Arial"/>
          <w:sz w:val="24"/>
          <w:szCs w:val="24"/>
        </w:rPr>
        <w:t>any items specified in Clause 11.5</w:t>
      </w:r>
    </w:p>
    <w:p w14:paraId="2E0B575C" w14:textId="77777777" w:rsidR="00035AB4" w:rsidRPr="005431FB" w:rsidRDefault="00035AB4">
      <w:pPr>
        <w:rPr>
          <w:rFonts w:ascii="Arial" w:hAnsi="Arial" w:cs="Arial"/>
          <w:sz w:val="24"/>
          <w:szCs w:val="24"/>
        </w:rPr>
      </w:pPr>
    </w:p>
    <w:p w14:paraId="0423216B" w14:textId="77777777" w:rsidR="00035AB4" w:rsidRPr="005431FB" w:rsidRDefault="00035AB4">
      <w:pPr>
        <w:rPr>
          <w:rFonts w:ascii="Arial" w:hAnsi="Arial" w:cs="Arial"/>
          <w:sz w:val="24"/>
          <w:szCs w:val="24"/>
        </w:rPr>
      </w:pPr>
      <w:r w:rsidRPr="005431FB">
        <w:rPr>
          <w:rFonts w:ascii="Arial" w:hAnsi="Arial" w:cs="Arial"/>
          <w:sz w:val="24"/>
          <w:szCs w:val="24"/>
        </w:rPr>
        <w:t>11.8</w:t>
      </w:r>
      <w:r w:rsidRPr="005431FB">
        <w:rPr>
          <w:rFonts w:ascii="Arial" w:hAnsi="Arial" w:cs="Arial"/>
          <w:sz w:val="24"/>
          <w:szCs w:val="24"/>
        </w:rPr>
        <w:tab/>
        <w:t xml:space="preserve">If more than one Supplier is party to a Contract, each Supplier Party is fully responsible for both their own liabilities and the liabilities of the other Suppliers. </w:t>
      </w:r>
    </w:p>
    <w:p w14:paraId="52C5B3CD" w14:textId="77777777" w:rsidR="00035AB4" w:rsidRPr="005431FB" w:rsidRDefault="00035AB4">
      <w:pPr>
        <w:ind w:left="720"/>
        <w:rPr>
          <w:rFonts w:ascii="Arial" w:hAnsi="Arial" w:cs="Arial"/>
          <w:sz w:val="24"/>
          <w:szCs w:val="24"/>
        </w:rPr>
      </w:pPr>
    </w:p>
    <w:p w14:paraId="058FA694" w14:textId="77777777" w:rsidR="00035AB4" w:rsidRPr="005431FB" w:rsidRDefault="00035AB4">
      <w:pPr>
        <w:pStyle w:val="Heading1"/>
        <w:rPr>
          <w:rFonts w:ascii="Arial" w:hAnsi="Arial" w:cs="Arial"/>
          <w:color w:val="auto"/>
          <w:sz w:val="24"/>
          <w:szCs w:val="24"/>
        </w:rPr>
      </w:pPr>
      <w:bookmarkStart w:id="360" w:name="_3tbugp1" w:colFirst="0" w:colLast="0"/>
      <w:bookmarkEnd w:id="360"/>
      <w:r w:rsidRPr="005431FB">
        <w:rPr>
          <w:rFonts w:ascii="Arial" w:hAnsi="Arial" w:cs="Arial"/>
          <w:color w:val="auto"/>
          <w:sz w:val="24"/>
          <w:szCs w:val="24"/>
        </w:rPr>
        <w:t>12.</w:t>
      </w:r>
      <w:r w:rsidRPr="005431FB">
        <w:rPr>
          <w:rFonts w:ascii="Arial" w:hAnsi="Arial" w:cs="Arial"/>
          <w:color w:val="auto"/>
          <w:sz w:val="24"/>
          <w:szCs w:val="24"/>
        </w:rPr>
        <w:tab/>
        <w:t>Obeying the law</w:t>
      </w:r>
    </w:p>
    <w:p w14:paraId="72F62CD7" w14:textId="77777777" w:rsidR="00035AB4" w:rsidRPr="005431FB" w:rsidRDefault="00035AB4">
      <w:pPr>
        <w:rPr>
          <w:rFonts w:ascii="Arial" w:hAnsi="Arial" w:cs="Arial"/>
          <w:sz w:val="24"/>
          <w:szCs w:val="24"/>
        </w:rPr>
      </w:pPr>
      <w:bookmarkStart w:id="361" w:name="_28h4qwu" w:colFirst="0" w:colLast="0"/>
      <w:bookmarkEnd w:id="361"/>
      <w:r w:rsidRPr="005431FB">
        <w:rPr>
          <w:rFonts w:ascii="Arial" w:hAnsi="Arial" w:cs="Arial"/>
          <w:sz w:val="24"/>
          <w:szCs w:val="24"/>
        </w:rPr>
        <w:t>12.1</w:t>
      </w:r>
      <w:r w:rsidRPr="005431FB">
        <w:rPr>
          <w:rFonts w:ascii="Arial" w:hAnsi="Arial" w:cs="Arial"/>
          <w:sz w:val="24"/>
          <w:szCs w:val="24"/>
        </w:rPr>
        <w:tab/>
        <w:t>The Supplier must use reasonable endeavours to comply with the provisions of Joint Schedule 5 (Corporate Social Responsibility).</w:t>
      </w:r>
      <w:r w:rsidRPr="005431FB">
        <w:rPr>
          <w:rFonts w:ascii="Arial" w:hAnsi="Arial" w:cs="Arial"/>
          <w:sz w:val="24"/>
          <w:szCs w:val="24"/>
        </w:rPr>
        <w:br/>
      </w:r>
    </w:p>
    <w:p w14:paraId="69233355" w14:textId="77777777" w:rsidR="00035AB4" w:rsidRPr="005431FB" w:rsidRDefault="00035AB4">
      <w:pPr>
        <w:rPr>
          <w:rFonts w:ascii="Arial" w:hAnsi="Arial" w:cs="Arial"/>
          <w:sz w:val="24"/>
          <w:szCs w:val="24"/>
        </w:rPr>
      </w:pPr>
      <w:bookmarkStart w:id="362" w:name="_nmf14n" w:colFirst="0" w:colLast="0"/>
      <w:bookmarkEnd w:id="362"/>
      <w:r w:rsidRPr="005431FB">
        <w:rPr>
          <w:rFonts w:ascii="Arial" w:hAnsi="Arial" w:cs="Arial"/>
          <w:sz w:val="24"/>
          <w:szCs w:val="24"/>
        </w:rPr>
        <w:t>12.2</w:t>
      </w:r>
      <w:r w:rsidRPr="005431FB">
        <w:rPr>
          <w:rFonts w:ascii="Arial" w:hAnsi="Arial" w:cs="Arial"/>
          <w:sz w:val="24"/>
          <w:szCs w:val="24"/>
        </w:rPr>
        <w:tab/>
        <w:t>The Supplier indemnifies CCS and every Buyer against any costs resulting from any Default by the Supplier relating to any applicable Law to do with a Contract.</w:t>
      </w:r>
      <w:r w:rsidRPr="005431FB">
        <w:rPr>
          <w:rFonts w:ascii="Arial" w:hAnsi="Arial" w:cs="Arial"/>
          <w:sz w:val="24"/>
          <w:szCs w:val="24"/>
        </w:rPr>
        <w:br/>
      </w:r>
    </w:p>
    <w:p w14:paraId="06752E35" w14:textId="77777777" w:rsidR="00035AB4" w:rsidRPr="005431FB" w:rsidRDefault="00035AB4">
      <w:pPr>
        <w:rPr>
          <w:rFonts w:ascii="Arial" w:hAnsi="Arial" w:cs="Arial"/>
          <w:sz w:val="24"/>
          <w:szCs w:val="24"/>
        </w:rPr>
      </w:pPr>
      <w:r w:rsidRPr="005431FB">
        <w:rPr>
          <w:rFonts w:ascii="Arial" w:hAnsi="Arial" w:cs="Arial"/>
          <w:sz w:val="24"/>
          <w:szCs w:val="24"/>
        </w:rPr>
        <w:t>12.3</w:t>
      </w:r>
      <w:r w:rsidRPr="005431FB">
        <w:rPr>
          <w:rFonts w:ascii="Arial" w:hAnsi="Arial" w:cs="Arial"/>
          <w:sz w:val="24"/>
          <w:szCs w:val="24"/>
        </w:rPr>
        <w:tab/>
        <w:t xml:space="preserve">The Supplier must appoint a Compliance Officer who must be responsible for ensuring that the Supplier complies with Law, Clause </w:t>
      </w:r>
      <w:proofErr w:type="gramStart"/>
      <w:r w:rsidRPr="005431FB">
        <w:rPr>
          <w:rFonts w:ascii="Arial" w:hAnsi="Arial" w:cs="Arial"/>
          <w:sz w:val="24"/>
          <w:szCs w:val="24"/>
        </w:rPr>
        <w:t>12.1</w:t>
      </w:r>
      <w:proofErr w:type="gramEnd"/>
      <w:r w:rsidRPr="005431FB">
        <w:rPr>
          <w:rFonts w:ascii="Arial" w:hAnsi="Arial" w:cs="Arial"/>
          <w:sz w:val="24"/>
          <w:szCs w:val="24"/>
        </w:rPr>
        <w:t xml:space="preserve"> and Clauses 27 to 32.</w:t>
      </w:r>
      <w:r w:rsidRPr="005431FB">
        <w:rPr>
          <w:rFonts w:ascii="Arial" w:hAnsi="Arial" w:cs="Arial"/>
          <w:sz w:val="24"/>
          <w:szCs w:val="24"/>
        </w:rPr>
        <w:br/>
      </w:r>
    </w:p>
    <w:p w14:paraId="587A5110"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13.</w:t>
      </w:r>
      <w:r w:rsidRPr="005431FB">
        <w:rPr>
          <w:rFonts w:ascii="Arial" w:hAnsi="Arial" w:cs="Arial"/>
          <w:color w:val="auto"/>
          <w:sz w:val="24"/>
          <w:szCs w:val="24"/>
        </w:rPr>
        <w:tab/>
        <w:t>Insurance</w:t>
      </w:r>
    </w:p>
    <w:p w14:paraId="6784BA49" w14:textId="77777777" w:rsidR="00035AB4" w:rsidRPr="005431FB" w:rsidRDefault="00035AB4">
      <w:pPr>
        <w:rPr>
          <w:rFonts w:ascii="Arial" w:hAnsi="Arial" w:cs="Arial"/>
          <w:sz w:val="24"/>
          <w:szCs w:val="24"/>
        </w:rPr>
      </w:pPr>
      <w:r w:rsidRPr="005431FB">
        <w:rPr>
          <w:rFonts w:ascii="Arial" w:hAnsi="Arial" w:cs="Arial"/>
          <w:sz w:val="24"/>
          <w:szCs w:val="24"/>
        </w:rPr>
        <w:t>The Supplier must, at its own cost, obtain and maintain the Required Insurances in Joint Schedule 3 (Insurance Requirements) and any Additional Insurances in the Order Form.</w:t>
      </w:r>
      <w:r w:rsidRPr="005431FB">
        <w:rPr>
          <w:rFonts w:ascii="Arial" w:hAnsi="Arial" w:cs="Arial"/>
          <w:sz w:val="24"/>
          <w:szCs w:val="24"/>
        </w:rPr>
        <w:br/>
      </w:r>
    </w:p>
    <w:p w14:paraId="69EB7CCD" w14:textId="77777777" w:rsidR="00035AB4" w:rsidRPr="005431FB" w:rsidRDefault="00035AB4">
      <w:pPr>
        <w:pStyle w:val="Heading1"/>
        <w:rPr>
          <w:rFonts w:ascii="Arial" w:hAnsi="Arial" w:cs="Arial"/>
          <w:color w:val="auto"/>
          <w:sz w:val="24"/>
          <w:szCs w:val="24"/>
        </w:rPr>
      </w:pPr>
      <w:bookmarkStart w:id="363" w:name="_37m2jsg" w:colFirst="0" w:colLast="0"/>
      <w:bookmarkEnd w:id="363"/>
      <w:r w:rsidRPr="005431FB">
        <w:rPr>
          <w:rFonts w:ascii="Arial" w:hAnsi="Arial" w:cs="Arial"/>
          <w:color w:val="auto"/>
          <w:sz w:val="24"/>
          <w:szCs w:val="24"/>
        </w:rPr>
        <w:lastRenderedPageBreak/>
        <w:t>14.</w:t>
      </w:r>
      <w:r w:rsidRPr="005431FB">
        <w:rPr>
          <w:rFonts w:ascii="Arial" w:hAnsi="Arial" w:cs="Arial"/>
          <w:color w:val="auto"/>
          <w:sz w:val="24"/>
          <w:szCs w:val="24"/>
        </w:rPr>
        <w:tab/>
        <w:t>Data protection</w:t>
      </w:r>
    </w:p>
    <w:p w14:paraId="0A1FAF19" w14:textId="77777777" w:rsidR="00035AB4" w:rsidRPr="005431FB" w:rsidRDefault="00035AB4">
      <w:pPr>
        <w:tabs>
          <w:tab w:val="left" w:pos="735"/>
        </w:tabs>
        <w:rPr>
          <w:rFonts w:ascii="Arial" w:hAnsi="Arial" w:cs="Arial"/>
          <w:sz w:val="24"/>
          <w:szCs w:val="24"/>
        </w:rPr>
      </w:pPr>
      <w:r w:rsidRPr="005431FB">
        <w:rPr>
          <w:rFonts w:ascii="Arial" w:hAnsi="Arial" w:cs="Arial"/>
          <w:sz w:val="24"/>
          <w:szCs w:val="24"/>
        </w:rPr>
        <w:t>14.1</w:t>
      </w:r>
      <w:r w:rsidRPr="005431FB">
        <w:rPr>
          <w:rFonts w:ascii="Arial" w:hAnsi="Arial" w:cs="Arial"/>
          <w:sz w:val="24"/>
          <w:szCs w:val="24"/>
        </w:rPr>
        <w:tab/>
        <w:t>The Supplier must process Personal Data and ensure that Supplier Staff process Personal Data only in accordance with Joint Schedule 11 (Processing Data).</w:t>
      </w:r>
    </w:p>
    <w:p w14:paraId="7C8D17C3" w14:textId="77777777" w:rsidR="00035AB4" w:rsidRPr="005431FB" w:rsidRDefault="00035AB4">
      <w:pPr>
        <w:tabs>
          <w:tab w:val="left" w:pos="735"/>
          <w:tab w:val="left" w:pos="5292"/>
        </w:tabs>
        <w:rPr>
          <w:rFonts w:ascii="Arial" w:hAnsi="Arial" w:cs="Arial"/>
          <w:sz w:val="24"/>
          <w:szCs w:val="24"/>
        </w:rPr>
      </w:pPr>
    </w:p>
    <w:p w14:paraId="4BD59132" w14:textId="77777777" w:rsidR="00035AB4" w:rsidRPr="005431FB" w:rsidRDefault="00035AB4">
      <w:pPr>
        <w:tabs>
          <w:tab w:val="left" w:pos="735"/>
          <w:tab w:val="left" w:pos="5292"/>
        </w:tabs>
        <w:rPr>
          <w:rFonts w:ascii="Arial" w:hAnsi="Arial" w:cs="Arial"/>
          <w:sz w:val="24"/>
          <w:szCs w:val="24"/>
        </w:rPr>
      </w:pPr>
      <w:r w:rsidRPr="005431FB">
        <w:rPr>
          <w:rFonts w:ascii="Arial" w:hAnsi="Arial" w:cs="Arial"/>
          <w:sz w:val="24"/>
          <w:szCs w:val="24"/>
        </w:rPr>
        <w:t>14.2</w:t>
      </w:r>
      <w:r w:rsidRPr="005431FB">
        <w:rPr>
          <w:rFonts w:ascii="Arial" w:hAnsi="Arial" w:cs="Arial"/>
          <w:sz w:val="24"/>
          <w:szCs w:val="24"/>
        </w:rPr>
        <w:tab/>
        <w:t>The Supplier must not remove any ownership or security notices in or relating to the Government Data.</w:t>
      </w:r>
      <w:r w:rsidRPr="005431FB">
        <w:rPr>
          <w:rFonts w:ascii="Arial" w:hAnsi="Arial" w:cs="Arial"/>
          <w:sz w:val="24"/>
          <w:szCs w:val="24"/>
        </w:rPr>
        <w:br/>
      </w:r>
    </w:p>
    <w:p w14:paraId="5B3000A8" w14:textId="77777777" w:rsidR="00035AB4" w:rsidRPr="005431FB" w:rsidRDefault="00035AB4">
      <w:pPr>
        <w:tabs>
          <w:tab w:val="left" w:pos="870"/>
          <w:tab w:val="left" w:pos="5292"/>
        </w:tabs>
        <w:rPr>
          <w:rFonts w:ascii="Arial" w:hAnsi="Arial" w:cs="Arial"/>
          <w:sz w:val="24"/>
          <w:szCs w:val="24"/>
        </w:rPr>
      </w:pPr>
      <w:r w:rsidRPr="005431FB">
        <w:rPr>
          <w:rFonts w:ascii="Arial" w:hAnsi="Arial" w:cs="Arial"/>
          <w:sz w:val="24"/>
          <w:szCs w:val="24"/>
        </w:rPr>
        <w:t>14.3</w:t>
      </w:r>
      <w:r w:rsidRPr="005431FB">
        <w:rPr>
          <w:rFonts w:ascii="Arial" w:hAnsi="Arial" w:cs="Arial"/>
          <w:sz w:val="24"/>
          <w:szCs w:val="24"/>
        </w:rPr>
        <w:tab/>
        <w:t xml:space="preserve">The Supplier must make accessible back-ups of all Government Data, stored in an agreed off-site </w:t>
      </w:r>
      <w:proofErr w:type="gramStart"/>
      <w:r w:rsidRPr="005431FB">
        <w:rPr>
          <w:rFonts w:ascii="Arial" w:hAnsi="Arial" w:cs="Arial"/>
          <w:sz w:val="24"/>
          <w:szCs w:val="24"/>
        </w:rPr>
        <w:t>location</w:t>
      </w:r>
      <w:proofErr w:type="gramEnd"/>
      <w:r w:rsidRPr="005431FB">
        <w:rPr>
          <w:rFonts w:ascii="Arial" w:hAnsi="Arial" w:cs="Arial"/>
          <w:sz w:val="24"/>
          <w:szCs w:val="24"/>
        </w:rPr>
        <w:t xml:space="preserve"> and send the Buyer copies every 6 Months. </w:t>
      </w:r>
    </w:p>
    <w:p w14:paraId="5B961089" w14:textId="77777777" w:rsidR="00035AB4" w:rsidRPr="005431FB" w:rsidRDefault="00035AB4">
      <w:pPr>
        <w:tabs>
          <w:tab w:val="left" w:pos="870"/>
          <w:tab w:val="left" w:pos="5292"/>
        </w:tabs>
        <w:rPr>
          <w:rFonts w:ascii="Arial" w:hAnsi="Arial" w:cs="Arial"/>
          <w:sz w:val="24"/>
          <w:szCs w:val="24"/>
        </w:rPr>
      </w:pPr>
    </w:p>
    <w:p w14:paraId="27053A01" w14:textId="77777777" w:rsidR="00035AB4" w:rsidRPr="005431FB" w:rsidRDefault="00035AB4">
      <w:pPr>
        <w:tabs>
          <w:tab w:val="left" w:pos="870"/>
          <w:tab w:val="left" w:pos="5292"/>
        </w:tabs>
        <w:rPr>
          <w:rFonts w:ascii="Arial" w:hAnsi="Arial" w:cs="Arial"/>
          <w:sz w:val="24"/>
          <w:szCs w:val="24"/>
        </w:rPr>
      </w:pPr>
      <w:r w:rsidRPr="005431FB">
        <w:rPr>
          <w:rFonts w:ascii="Arial" w:hAnsi="Arial" w:cs="Arial"/>
          <w:sz w:val="24"/>
          <w:szCs w:val="24"/>
        </w:rPr>
        <w:t>14.4</w:t>
      </w:r>
      <w:r w:rsidRPr="005431FB">
        <w:rPr>
          <w:rFonts w:ascii="Arial" w:hAnsi="Arial" w:cs="Arial"/>
          <w:sz w:val="24"/>
          <w:szCs w:val="24"/>
        </w:rPr>
        <w:tab/>
        <w:t>The Supplier must ensure that any Supplier system holding any Government Data, including back-up data, is a secure system that complies with the Security Policy and any applicable Security Management Plan.</w:t>
      </w:r>
    </w:p>
    <w:p w14:paraId="0E8EF0DD" w14:textId="77777777" w:rsidR="00035AB4" w:rsidRPr="005431FB" w:rsidRDefault="00035AB4">
      <w:pPr>
        <w:tabs>
          <w:tab w:val="left" w:pos="1276"/>
          <w:tab w:val="left" w:pos="1350"/>
        </w:tabs>
        <w:rPr>
          <w:rFonts w:ascii="Arial" w:hAnsi="Arial" w:cs="Arial"/>
          <w:sz w:val="24"/>
          <w:szCs w:val="24"/>
        </w:rPr>
      </w:pPr>
    </w:p>
    <w:p w14:paraId="1CBB001D" w14:textId="77777777" w:rsidR="00035AB4" w:rsidRPr="005431FB" w:rsidRDefault="00035AB4">
      <w:pPr>
        <w:tabs>
          <w:tab w:val="left" w:pos="870"/>
        </w:tabs>
        <w:rPr>
          <w:rFonts w:ascii="Arial" w:hAnsi="Arial" w:cs="Arial"/>
          <w:sz w:val="24"/>
          <w:szCs w:val="24"/>
        </w:rPr>
      </w:pPr>
      <w:r w:rsidRPr="005431FB">
        <w:rPr>
          <w:rFonts w:ascii="Arial" w:hAnsi="Arial" w:cs="Arial"/>
          <w:sz w:val="24"/>
          <w:szCs w:val="24"/>
        </w:rPr>
        <w:t>14.5</w:t>
      </w:r>
      <w:r w:rsidRPr="005431FB">
        <w:rPr>
          <w:rFonts w:ascii="Arial" w:hAnsi="Arial" w:cs="Arial"/>
          <w:sz w:val="24"/>
          <w:szCs w:val="24"/>
        </w:rPr>
        <w:tab/>
        <w:t>If at any time the Supplier suspects or has reason to believe that the Government Data provided under a Contract is corrupted, lost or sufficiently degraded, then the Supplier must notify the Relevant Authority and immediately suggest remedial action.</w:t>
      </w:r>
    </w:p>
    <w:p w14:paraId="4D002A5B" w14:textId="77777777" w:rsidR="00035AB4" w:rsidRPr="005431FB" w:rsidRDefault="00035AB4">
      <w:pPr>
        <w:tabs>
          <w:tab w:val="left" w:pos="1134"/>
        </w:tabs>
        <w:rPr>
          <w:rFonts w:ascii="Arial" w:hAnsi="Arial" w:cs="Arial"/>
          <w:sz w:val="24"/>
          <w:szCs w:val="24"/>
        </w:rPr>
      </w:pPr>
    </w:p>
    <w:p w14:paraId="1A65CC63" w14:textId="77777777" w:rsidR="00035AB4" w:rsidRPr="005431FB" w:rsidRDefault="00035AB4">
      <w:pPr>
        <w:tabs>
          <w:tab w:val="left" w:pos="870"/>
        </w:tabs>
        <w:rPr>
          <w:rFonts w:ascii="Arial" w:hAnsi="Arial" w:cs="Arial"/>
          <w:sz w:val="24"/>
          <w:szCs w:val="24"/>
        </w:rPr>
      </w:pPr>
      <w:r w:rsidRPr="005431FB">
        <w:rPr>
          <w:rFonts w:ascii="Arial" w:hAnsi="Arial" w:cs="Arial"/>
          <w:sz w:val="24"/>
          <w:szCs w:val="24"/>
        </w:rPr>
        <w:t>14.6</w:t>
      </w:r>
      <w:r w:rsidRPr="005431FB">
        <w:rPr>
          <w:rFonts w:ascii="Arial" w:hAnsi="Arial" w:cs="Arial"/>
          <w:sz w:val="24"/>
          <w:szCs w:val="24"/>
        </w:rPr>
        <w:tab/>
        <w:t xml:space="preserve">If the Government Data is corrupted, lost or sufficiently degraded </w:t>
      </w:r>
      <w:proofErr w:type="gramStart"/>
      <w:r w:rsidRPr="005431FB">
        <w:rPr>
          <w:rFonts w:ascii="Arial" w:hAnsi="Arial" w:cs="Arial"/>
          <w:sz w:val="24"/>
          <w:szCs w:val="24"/>
        </w:rPr>
        <w:t>so as to</w:t>
      </w:r>
      <w:proofErr w:type="gramEnd"/>
      <w:r w:rsidRPr="005431FB">
        <w:rPr>
          <w:rFonts w:ascii="Arial" w:hAnsi="Arial" w:cs="Arial"/>
          <w:sz w:val="24"/>
          <w:szCs w:val="24"/>
        </w:rPr>
        <w:t xml:space="preserve"> be unusable the Relevant Authority may either or both:</w:t>
      </w:r>
      <w:r w:rsidRPr="005431FB">
        <w:rPr>
          <w:rFonts w:ascii="Arial" w:hAnsi="Arial" w:cs="Arial"/>
          <w:sz w:val="24"/>
          <w:szCs w:val="24"/>
        </w:rPr>
        <w:br/>
      </w:r>
    </w:p>
    <w:p w14:paraId="4E5EB7F3" w14:textId="77777777" w:rsidR="00035AB4" w:rsidRPr="005431FB" w:rsidRDefault="00035AB4" w:rsidP="00035AB4">
      <w:pPr>
        <w:widowControl w:val="0"/>
        <w:numPr>
          <w:ilvl w:val="0"/>
          <w:numId w:val="62"/>
        </w:numPr>
        <w:pBdr>
          <w:top w:val="nil"/>
          <w:left w:val="nil"/>
          <w:bottom w:val="nil"/>
          <w:right w:val="nil"/>
          <w:between w:val="nil"/>
        </w:pBdr>
        <w:tabs>
          <w:tab w:val="left" w:pos="1276"/>
          <w:tab w:val="left" w:pos="1350"/>
        </w:tabs>
        <w:spacing w:before="20" w:after="0" w:line="240" w:lineRule="auto"/>
        <w:rPr>
          <w:rFonts w:ascii="Arial" w:hAnsi="Arial" w:cs="Arial"/>
          <w:sz w:val="24"/>
          <w:szCs w:val="24"/>
        </w:rPr>
      </w:pPr>
      <w:r w:rsidRPr="005431FB">
        <w:rPr>
          <w:rFonts w:ascii="Arial" w:hAnsi="Arial" w:cs="Arial"/>
          <w:sz w:val="24"/>
          <w:szCs w:val="24"/>
        </w:rPr>
        <w:t xml:space="preserve">tell the Supplier to restore or get restored Government Data as soon as practical but no later than 5 Working Days from the date that the Relevant Authority receives notice, or the Supplier finds out about the issue, whichever is </w:t>
      </w:r>
      <w:proofErr w:type="gramStart"/>
      <w:r w:rsidRPr="005431FB">
        <w:rPr>
          <w:rFonts w:ascii="Arial" w:hAnsi="Arial" w:cs="Arial"/>
          <w:sz w:val="24"/>
          <w:szCs w:val="24"/>
        </w:rPr>
        <w:t>earlier</w:t>
      </w:r>
      <w:proofErr w:type="gramEnd"/>
    </w:p>
    <w:p w14:paraId="22C3B1C8" w14:textId="77777777" w:rsidR="00035AB4" w:rsidRPr="005431FB" w:rsidRDefault="00035AB4" w:rsidP="00035AB4">
      <w:pPr>
        <w:widowControl w:val="0"/>
        <w:numPr>
          <w:ilvl w:val="0"/>
          <w:numId w:val="62"/>
        </w:numPr>
        <w:pBdr>
          <w:top w:val="nil"/>
          <w:left w:val="nil"/>
          <w:bottom w:val="nil"/>
          <w:right w:val="nil"/>
          <w:between w:val="nil"/>
        </w:pBdr>
        <w:tabs>
          <w:tab w:val="left" w:pos="1276"/>
          <w:tab w:val="left" w:pos="1350"/>
        </w:tabs>
        <w:spacing w:after="20" w:line="240" w:lineRule="auto"/>
        <w:rPr>
          <w:rFonts w:ascii="Arial" w:hAnsi="Arial" w:cs="Arial"/>
          <w:sz w:val="24"/>
          <w:szCs w:val="24"/>
        </w:rPr>
      </w:pPr>
      <w:r w:rsidRPr="005431FB">
        <w:rPr>
          <w:rFonts w:ascii="Arial" w:hAnsi="Arial" w:cs="Arial"/>
          <w:sz w:val="24"/>
          <w:szCs w:val="24"/>
        </w:rPr>
        <w:t>restore the Government Data itself or using a third party</w:t>
      </w:r>
      <w:r w:rsidRPr="005431FB">
        <w:rPr>
          <w:rFonts w:ascii="Arial" w:hAnsi="Arial" w:cs="Arial"/>
          <w:sz w:val="24"/>
          <w:szCs w:val="24"/>
        </w:rPr>
        <w:br/>
      </w:r>
    </w:p>
    <w:p w14:paraId="48880A97" w14:textId="77777777" w:rsidR="00035AB4" w:rsidRPr="005431FB" w:rsidRDefault="00035AB4">
      <w:pPr>
        <w:tabs>
          <w:tab w:val="left" w:pos="870"/>
          <w:tab w:val="left" w:pos="5292"/>
        </w:tabs>
        <w:rPr>
          <w:rFonts w:ascii="Arial" w:hAnsi="Arial" w:cs="Arial"/>
          <w:sz w:val="24"/>
          <w:szCs w:val="24"/>
        </w:rPr>
      </w:pPr>
      <w:r w:rsidRPr="005431FB">
        <w:rPr>
          <w:rFonts w:ascii="Arial" w:hAnsi="Arial" w:cs="Arial"/>
          <w:sz w:val="24"/>
          <w:szCs w:val="24"/>
        </w:rPr>
        <w:t>14.7</w:t>
      </w:r>
      <w:r w:rsidRPr="005431FB">
        <w:rPr>
          <w:rFonts w:ascii="Arial" w:hAnsi="Arial" w:cs="Arial"/>
          <w:sz w:val="24"/>
          <w:szCs w:val="24"/>
        </w:rPr>
        <w:tab/>
        <w:t xml:space="preserve">The Supplier must pay each Party’s reasonable costs of complying with Clause 14.6 unless CCS or the Buyer is at fault. </w:t>
      </w:r>
    </w:p>
    <w:p w14:paraId="260B20E4" w14:textId="77777777" w:rsidR="00035AB4" w:rsidRPr="005431FB" w:rsidRDefault="00035AB4">
      <w:pPr>
        <w:tabs>
          <w:tab w:val="left" w:pos="1276"/>
          <w:tab w:val="left" w:pos="1350"/>
        </w:tabs>
        <w:rPr>
          <w:rFonts w:ascii="Arial" w:hAnsi="Arial" w:cs="Arial"/>
          <w:sz w:val="24"/>
          <w:szCs w:val="24"/>
        </w:rPr>
      </w:pPr>
    </w:p>
    <w:p w14:paraId="13F9A319" w14:textId="77777777" w:rsidR="00035AB4" w:rsidRPr="005431FB" w:rsidRDefault="00035AB4">
      <w:pPr>
        <w:tabs>
          <w:tab w:val="left" w:pos="735"/>
        </w:tabs>
        <w:rPr>
          <w:rFonts w:ascii="Arial" w:hAnsi="Arial" w:cs="Arial"/>
          <w:sz w:val="24"/>
          <w:szCs w:val="24"/>
        </w:rPr>
      </w:pPr>
      <w:r w:rsidRPr="005431FB">
        <w:rPr>
          <w:rFonts w:ascii="Arial" w:hAnsi="Arial" w:cs="Arial"/>
          <w:sz w:val="24"/>
          <w:szCs w:val="24"/>
        </w:rPr>
        <w:t>14.8</w:t>
      </w:r>
      <w:r w:rsidRPr="005431FB">
        <w:rPr>
          <w:rFonts w:ascii="Arial" w:hAnsi="Arial" w:cs="Arial"/>
          <w:sz w:val="24"/>
          <w:szCs w:val="24"/>
        </w:rPr>
        <w:tab/>
        <w:t>The Supplier:</w:t>
      </w:r>
      <w:r w:rsidRPr="005431FB">
        <w:rPr>
          <w:rFonts w:ascii="Arial" w:hAnsi="Arial" w:cs="Arial"/>
          <w:sz w:val="24"/>
          <w:szCs w:val="24"/>
        </w:rPr>
        <w:br/>
      </w:r>
    </w:p>
    <w:p w14:paraId="6AF2A882" w14:textId="77777777" w:rsidR="00035AB4" w:rsidRPr="005431FB" w:rsidRDefault="00035AB4" w:rsidP="00035AB4">
      <w:pPr>
        <w:widowControl w:val="0"/>
        <w:numPr>
          <w:ilvl w:val="0"/>
          <w:numId w:val="49"/>
        </w:numPr>
        <w:spacing w:before="20" w:after="0" w:line="240" w:lineRule="auto"/>
        <w:rPr>
          <w:rFonts w:ascii="Arial" w:hAnsi="Arial" w:cs="Arial"/>
          <w:sz w:val="24"/>
          <w:szCs w:val="24"/>
        </w:rPr>
      </w:pPr>
      <w:r w:rsidRPr="005431FB">
        <w:rPr>
          <w:rFonts w:ascii="Arial" w:hAnsi="Arial" w:cs="Arial"/>
          <w:sz w:val="24"/>
          <w:szCs w:val="24"/>
        </w:rPr>
        <w:t xml:space="preserve">must provide the Relevant Authority with all Government Data in an agreed open format within 10 Working Days of a written </w:t>
      </w:r>
      <w:proofErr w:type="gramStart"/>
      <w:r w:rsidRPr="005431FB">
        <w:rPr>
          <w:rFonts w:ascii="Arial" w:hAnsi="Arial" w:cs="Arial"/>
          <w:sz w:val="24"/>
          <w:szCs w:val="24"/>
        </w:rPr>
        <w:t>request</w:t>
      </w:r>
      <w:proofErr w:type="gramEnd"/>
    </w:p>
    <w:p w14:paraId="7A37666E" w14:textId="77777777" w:rsidR="00035AB4" w:rsidRPr="005431FB" w:rsidRDefault="00035AB4" w:rsidP="00035AB4">
      <w:pPr>
        <w:widowControl w:val="0"/>
        <w:numPr>
          <w:ilvl w:val="0"/>
          <w:numId w:val="49"/>
        </w:numPr>
        <w:spacing w:after="0" w:line="240" w:lineRule="auto"/>
        <w:rPr>
          <w:rFonts w:ascii="Arial" w:hAnsi="Arial" w:cs="Arial"/>
          <w:sz w:val="24"/>
          <w:szCs w:val="24"/>
        </w:rPr>
      </w:pPr>
      <w:r w:rsidRPr="005431FB">
        <w:rPr>
          <w:rFonts w:ascii="Arial" w:hAnsi="Arial" w:cs="Arial"/>
          <w:sz w:val="24"/>
          <w:szCs w:val="24"/>
        </w:rPr>
        <w:t xml:space="preserve">must have documented processes to guarantee prompt availability of Government Data if the Supplier stops </w:t>
      </w:r>
      <w:proofErr w:type="gramStart"/>
      <w:r w:rsidRPr="005431FB">
        <w:rPr>
          <w:rFonts w:ascii="Arial" w:hAnsi="Arial" w:cs="Arial"/>
          <w:sz w:val="24"/>
          <w:szCs w:val="24"/>
        </w:rPr>
        <w:t>trading</w:t>
      </w:r>
      <w:proofErr w:type="gramEnd"/>
    </w:p>
    <w:p w14:paraId="3A6176AF" w14:textId="77777777" w:rsidR="00035AB4" w:rsidRPr="005431FB" w:rsidRDefault="00035AB4" w:rsidP="00035AB4">
      <w:pPr>
        <w:widowControl w:val="0"/>
        <w:numPr>
          <w:ilvl w:val="0"/>
          <w:numId w:val="49"/>
        </w:numPr>
        <w:spacing w:after="0" w:line="240" w:lineRule="auto"/>
        <w:rPr>
          <w:rFonts w:ascii="Arial" w:hAnsi="Arial" w:cs="Arial"/>
          <w:sz w:val="24"/>
          <w:szCs w:val="24"/>
        </w:rPr>
      </w:pPr>
      <w:r w:rsidRPr="005431FB">
        <w:rPr>
          <w:rFonts w:ascii="Arial" w:hAnsi="Arial" w:cs="Arial"/>
          <w:sz w:val="24"/>
          <w:szCs w:val="24"/>
        </w:rPr>
        <w:t>must securely destroy all Storage Media that has held Government Data at the end of life of that media using Good Industry Practice</w:t>
      </w:r>
    </w:p>
    <w:p w14:paraId="4812E0A1" w14:textId="77777777" w:rsidR="00035AB4" w:rsidRPr="005431FB" w:rsidRDefault="00035AB4" w:rsidP="00035AB4">
      <w:pPr>
        <w:widowControl w:val="0"/>
        <w:numPr>
          <w:ilvl w:val="0"/>
          <w:numId w:val="49"/>
        </w:numPr>
        <w:spacing w:after="0" w:line="240" w:lineRule="auto"/>
        <w:rPr>
          <w:rFonts w:ascii="Arial" w:hAnsi="Arial" w:cs="Arial"/>
          <w:sz w:val="24"/>
          <w:szCs w:val="24"/>
        </w:rPr>
      </w:pPr>
      <w:r w:rsidRPr="005431FB">
        <w:rPr>
          <w:rFonts w:ascii="Arial" w:hAnsi="Arial" w:cs="Arial"/>
          <w:sz w:val="24"/>
          <w:szCs w:val="24"/>
        </w:rPr>
        <w:t xml:space="preserve">securely erase all Government Data and any copies it holds when </w:t>
      </w:r>
      <w:r w:rsidRPr="005431FB">
        <w:rPr>
          <w:rFonts w:ascii="Arial" w:hAnsi="Arial" w:cs="Arial"/>
          <w:sz w:val="24"/>
          <w:szCs w:val="24"/>
        </w:rPr>
        <w:lastRenderedPageBreak/>
        <w:t xml:space="preserve">asked to do so by CCS or the Buyer unless required by Law to retain </w:t>
      </w:r>
      <w:proofErr w:type="gramStart"/>
      <w:r w:rsidRPr="005431FB">
        <w:rPr>
          <w:rFonts w:ascii="Arial" w:hAnsi="Arial" w:cs="Arial"/>
          <w:sz w:val="24"/>
          <w:szCs w:val="24"/>
        </w:rPr>
        <w:t>it</w:t>
      </w:r>
      <w:proofErr w:type="gramEnd"/>
    </w:p>
    <w:p w14:paraId="17405E27" w14:textId="77777777" w:rsidR="00035AB4" w:rsidRPr="005431FB" w:rsidRDefault="00035AB4" w:rsidP="00035AB4">
      <w:pPr>
        <w:widowControl w:val="0"/>
        <w:numPr>
          <w:ilvl w:val="0"/>
          <w:numId w:val="49"/>
        </w:numPr>
        <w:spacing w:after="0" w:line="240" w:lineRule="auto"/>
        <w:rPr>
          <w:rFonts w:ascii="Arial" w:hAnsi="Arial" w:cs="Arial"/>
          <w:sz w:val="24"/>
          <w:szCs w:val="24"/>
        </w:rPr>
      </w:pPr>
      <w:r w:rsidRPr="005431FB">
        <w:rPr>
          <w:rFonts w:ascii="Arial" w:hAnsi="Arial" w:cs="Arial"/>
          <w:sz w:val="24"/>
          <w:szCs w:val="24"/>
        </w:rPr>
        <w:t xml:space="preserve">indemnifies CCS and each Buyer against </w:t>
      </w:r>
      <w:proofErr w:type="gramStart"/>
      <w:r w:rsidRPr="005431FB">
        <w:rPr>
          <w:rFonts w:ascii="Arial" w:hAnsi="Arial" w:cs="Arial"/>
          <w:sz w:val="24"/>
          <w:szCs w:val="24"/>
        </w:rPr>
        <w:t>any and all</w:t>
      </w:r>
      <w:proofErr w:type="gramEnd"/>
      <w:r w:rsidRPr="005431FB">
        <w:rPr>
          <w:rFonts w:ascii="Arial" w:hAnsi="Arial" w:cs="Arial"/>
          <w:sz w:val="24"/>
          <w:szCs w:val="24"/>
        </w:rPr>
        <w:t xml:space="preserve"> Losses incurred if the Supplier breaches Clause 14 and any Data Protection Legislation.</w:t>
      </w:r>
    </w:p>
    <w:p w14:paraId="1B68B398" w14:textId="77777777" w:rsidR="00035AB4" w:rsidRPr="005431FB" w:rsidRDefault="00035AB4">
      <w:pPr>
        <w:rPr>
          <w:rFonts w:ascii="Arial" w:hAnsi="Arial" w:cs="Arial"/>
          <w:sz w:val="24"/>
          <w:szCs w:val="24"/>
        </w:rPr>
      </w:pPr>
    </w:p>
    <w:p w14:paraId="1ABE9541" w14:textId="77777777" w:rsidR="00035AB4" w:rsidRPr="005431FB" w:rsidRDefault="00035AB4">
      <w:pPr>
        <w:pStyle w:val="Heading1"/>
        <w:rPr>
          <w:rFonts w:ascii="Arial" w:hAnsi="Arial" w:cs="Arial"/>
          <w:color w:val="auto"/>
          <w:sz w:val="24"/>
          <w:szCs w:val="24"/>
        </w:rPr>
      </w:pPr>
      <w:bookmarkStart w:id="364" w:name="_1mrcu09" w:colFirst="0" w:colLast="0"/>
      <w:bookmarkEnd w:id="364"/>
      <w:r w:rsidRPr="005431FB">
        <w:rPr>
          <w:rFonts w:ascii="Arial" w:hAnsi="Arial" w:cs="Arial"/>
          <w:color w:val="auto"/>
          <w:sz w:val="24"/>
          <w:szCs w:val="24"/>
        </w:rPr>
        <w:t>15.</w:t>
      </w:r>
      <w:r w:rsidRPr="005431FB">
        <w:rPr>
          <w:rFonts w:ascii="Arial" w:hAnsi="Arial" w:cs="Arial"/>
          <w:color w:val="auto"/>
          <w:sz w:val="24"/>
          <w:szCs w:val="24"/>
        </w:rPr>
        <w:tab/>
        <w:t>What you must keep confidential</w:t>
      </w:r>
    </w:p>
    <w:p w14:paraId="1C709996" w14:textId="77777777" w:rsidR="00035AB4" w:rsidRPr="005431FB" w:rsidRDefault="00035AB4">
      <w:pPr>
        <w:rPr>
          <w:rFonts w:ascii="Arial" w:hAnsi="Arial" w:cs="Arial"/>
          <w:sz w:val="24"/>
          <w:szCs w:val="24"/>
        </w:rPr>
      </w:pPr>
      <w:r w:rsidRPr="005431FB">
        <w:rPr>
          <w:rFonts w:ascii="Arial" w:hAnsi="Arial" w:cs="Arial"/>
          <w:sz w:val="24"/>
          <w:szCs w:val="24"/>
        </w:rPr>
        <w:t>15.1</w:t>
      </w:r>
      <w:r w:rsidRPr="005431FB">
        <w:rPr>
          <w:rFonts w:ascii="Arial" w:hAnsi="Arial" w:cs="Arial"/>
          <w:sz w:val="24"/>
          <w:szCs w:val="24"/>
        </w:rPr>
        <w:tab/>
        <w:t>Each Party must:</w:t>
      </w:r>
      <w:r w:rsidRPr="005431FB">
        <w:rPr>
          <w:rFonts w:ascii="Arial" w:hAnsi="Arial" w:cs="Arial"/>
          <w:sz w:val="24"/>
          <w:szCs w:val="24"/>
        </w:rPr>
        <w:br/>
      </w:r>
    </w:p>
    <w:p w14:paraId="26C0C119" w14:textId="77777777" w:rsidR="00035AB4" w:rsidRPr="005431FB" w:rsidRDefault="00035AB4" w:rsidP="00035AB4">
      <w:pPr>
        <w:widowControl w:val="0"/>
        <w:numPr>
          <w:ilvl w:val="0"/>
          <w:numId w:val="44"/>
        </w:numPr>
        <w:spacing w:before="20" w:after="20" w:line="240" w:lineRule="auto"/>
        <w:rPr>
          <w:rFonts w:ascii="Arial" w:hAnsi="Arial" w:cs="Arial"/>
          <w:sz w:val="24"/>
          <w:szCs w:val="24"/>
        </w:rPr>
      </w:pPr>
      <w:r w:rsidRPr="005431FB">
        <w:rPr>
          <w:rFonts w:ascii="Arial" w:hAnsi="Arial" w:cs="Arial"/>
          <w:sz w:val="24"/>
          <w:szCs w:val="24"/>
        </w:rPr>
        <w:t xml:space="preserve">keep all Confidential Information it receives confidential and </w:t>
      </w:r>
      <w:proofErr w:type="gramStart"/>
      <w:r w:rsidRPr="005431FB">
        <w:rPr>
          <w:rFonts w:ascii="Arial" w:hAnsi="Arial" w:cs="Arial"/>
          <w:sz w:val="24"/>
          <w:szCs w:val="24"/>
        </w:rPr>
        <w:t>secure</w:t>
      </w:r>
      <w:proofErr w:type="gramEnd"/>
    </w:p>
    <w:p w14:paraId="4BBC9900" w14:textId="77777777" w:rsidR="00035AB4" w:rsidRPr="005431FB" w:rsidRDefault="00035AB4" w:rsidP="00035AB4">
      <w:pPr>
        <w:widowControl w:val="0"/>
        <w:numPr>
          <w:ilvl w:val="0"/>
          <w:numId w:val="44"/>
        </w:numPr>
        <w:spacing w:before="20" w:after="20" w:line="240" w:lineRule="auto"/>
        <w:rPr>
          <w:rFonts w:ascii="Arial" w:hAnsi="Arial" w:cs="Arial"/>
          <w:sz w:val="24"/>
          <w:szCs w:val="24"/>
        </w:rPr>
      </w:pPr>
      <w:r w:rsidRPr="005431FB">
        <w:rPr>
          <w:rFonts w:ascii="Arial" w:hAnsi="Arial" w:cs="Arial"/>
          <w:sz w:val="24"/>
          <w:szCs w:val="24"/>
        </w:rPr>
        <w:t xml:space="preserve">not disclose, use or exploit the Disclosing Party’s Confidential Information without the Disclosing Party's prior written consent, except for the purposes anticipated under the </w:t>
      </w:r>
      <w:proofErr w:type="gramStart"/>
      <w:r w:rsidRPr="005431FB">
        <w:rPr>
          <w:rFonts w:ascii="Arial" w:hAnsi="Arial" w:cs="Arial"/>
          <w:sz w:val="24"/>
          <w:szCs w:val="24"/>
        </w:rPr>
        <w:t>Contract</w:t>
      </w:r>
      <w:proofErr w:type="gramEnd"/>
      <w:r w:rsidRPr="005431FB">
        <w:rPr>
          <w:rFonts w:ascii="Arial" w:hAnsi="Arial" w:cs="Arial"/>
          <w:sz w:val="24"/>
          <w:szCs w:val="24"/>
        </w:rPr>
        <w:t xml:space="preserve"> </w:t>
      </w:r>
    </w:p>
    <w:p w14:paraId="1D466254" w14:textId="77777777" w:rsidR="00035AB4" w:rsidRPr="005431FB" w:rsidRDefault="00035AB4" w:rsidP="00035AB4">
      <w:pPr>
        <w:widowControl w:val="0"/>
        <w:numPr>
          <w:ilvl w:val="0"/>
          <w:numId w:val="44"/>
        </w:numPr>
        <w:spacing w:before="20" w:after="20" w:line="240" w:lineRule="auto"/>
        <w:rPr>
          <w:rFonts w:ascii="Arial" w:hAnsi="Arial" w:cs="Arial"/>
          <w:sz w:val="24"/>
          <w:szCs w:val="24"/>
        </w:rPr>
      </w:pPr>
      <w:r w:rsidRPr="005431FB">
        <w:rPr>
          <w:rFonts w:ascii="Arial" w:hAnsi="Arial" w:cs="Arial"/>
          <w:sz w:val="24"/>
          <w:szCs w:val="24"/>
        </w:rPr>
        <w:t>immediately notify the Disclosing Party if it suspects unauthorised access, copying, use or disclosure of the Confidential Information</w:t>
      </w:r>
      <w:r w:rsidRPr="005431FB">
        <w:rPr>
          <w:rFonts w:ascii="Arial" w:hAnsi="Arial" w:cs="Arial"/>
          <w:sz w:val="24"/>
          <w:szCs w:val="24"/>
        </w:rPr>
        <w:br/>
      </w:r>
    </w:p>
    <w:p w14:paraId="3036F560" w14:textId="77777777" w:rsidR="00035AB4" w:rsidRPr="005431FB" w:rsidRDefault="00035AB4">
      <w:pPr>
        <w:rPr>
          <w:rFonts w:ascii="Arial" w:hAnsi="Arial" w:cs="Arial"/>
          <w:sz w:val="24"/>
          <w:szCs w:val="24"/>
        </w:rPr>
      </w:pPr>
      <w:r w:rsidRPr="005431FB">
        <w:rPr>
          <w:rFonts w:ascii="Arial" w:hAnsi="Arial" w:cs="Arial"/>
          <w:sz w:val="24"/>
          <w:szCs w:val="24"/>
        </w:rPr>
        <w:t>15.2</w:t>
      </w:r>
      <w:r w:rsidRPr="005431FB">
        <w:rPr>
          <w:rFonts w:ascii="Arial" w:hAnsi="Arial" w:cs="Arial"/>
          <w:sz w:val="24"/>
          <w:szCs w:val="24"/>
        </w:rPr>
        <w:tab/>
        <w:t>In spite of Clause 15.1, a Party may disclose Confidential Information which it receives from the Disclosing Party in any of the following instances:</w:t>
      </w:r>
      <w:r w:rsidRPr="005431FB">
        <w:rPr>
          <w:rFonts w:ascii="Arial" w:hAnsi="Arial" w:cs="Arial"/>
          <w:sz w:val="24"/>
          <w:szCs w:val="24"/>
        </w:rPr>
        <w:br/>
      </w:r>
    </w:p>
    <w:p w14:paraId="47703AF1" w14:textId="77777777" w:rsidR="00035AB4" w:rsidRPr="005431FB" w:rsidRDefault="00035AB4" w:rsidP="00035AB4">
      <w:pPr>
        <w:widowControl w:val="0"/>
        <w:numPr>
          <w:ilvl w:val="0"/>
          <w:numId w:val="64"/>
        </w:numPr>
        <w:spacing w:before="20" w:after="20" w:line="240" w:lineRule="auto"/>
        <w:rPr>
          <w:rFonts w:ascii="Arial" w:hAnsi="Arial" w:cs="Arial"/>
          <w:sz w:val="24"/>
          <w:szCs w:val="24"/>
        </w:rPr>
      </w:pPr>
      <w:r w:rsidRPr="005431FB">
        <w:rPr>
          <w:rFonts w:ascii="Arial" w:hAnsi="Arial" w:cs="Arial"/>
          <w:sz w:val="24"/>
          <w:szCs w:val="24"/>
        </w:rPr>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sidRPr="005431FB">
        <w:rPr>
          <w:rFonts w:ascii="Arial" w:hAnsi="Arial" w:cs="Arial"/>
          <w:sz w:val="24"/>
          <w:szCs w:val="24"/>
        </w:rPr>
        <w:t>disclosure</w:t>
      </w:r>
      <w:proofErr w:type="gramEnd"/>
    </w:p>
    <w:p w14:paraId="37920BF0" w14:textId="77777777" w:rsidR="00035AB4" w:rsidRPr="005431FB" w:rsidRDefault="00035AB4" w:rsidP="00035AB4">
      <w:pPr>
        <w:widowControl w:val="0"/>
        <w:numPr>
          <w:ilvl w:val="0"/>
          <w:numId w:val="64"/>
        </w:numPr>
        <w:spacing w:before="20" w:after="20" w:line="240" w:lineRule="auto"/>
        <w:rPr>
          <w:rFonts w:ascii="Arial" w:hAnsi="Arial" w:cs="Arial"/>
          <w:sz w:val="24"/>
          <w:szCs w:val="24"/>
        </w:rPr>
      </w:pPr>
      <w:r w:rsidRPr="005431FB">
        <w:rPr>
          <w:rFonts w:ascii="Arial" w:hAnsi="Arial" w:cs="Arial"/>
          <w:sz w:val="24"/>
          <w:szCs w:val="24"/>
        </w:rPr>
        <w:t>if the Recipient Party already had the information without obligation of confidentiality before it was disclosed by the Disclosing Party</w:t>
      </w:r>
    </w:p>
    <w:p w14:paraId="78E0CE9A" w14:textId="77777777" w:rsidR="00035AB4" w:rsidRPr="005431FB" w:rsidRDefault="00035AB4" w:rsidP="00035AB4">
      <w:pPr>
        <w:widowControl w:val="0"/>
        <w:numPr>
          <w:ilvl w:val="0"/>
          <w:numId w:val="64"/>
        </w:numPr>
        <w:spacing w:before="20" w:after="20" w:line="240" w:lineRule="auto"/>
        <w:rPr>
          <w:rFonts w:ascii="Arial" w:hAnsi="Arial" w:cs="Arial"/>
          <w:sz w:val="24"/>
          <w:szCs w:val="24"/>
        </w:rPr>
      </w:pPr>
      <w:r w:rsidRPr="005431FB">
        <w:rPr>
          <w:rFonts w:ascii="Arial" w:hAnsi="Arial" w:cs="Arial"/>
          <w:sz w:val="24"/>
          <w:szCs w:val="24"/>
        </w:rPr>
        <w:t>if the information was given to it by a third party without obligation of confidentiality</w:t>
      </w:r>
    </w:p>
    <w:p w14:paraId="6362D0AC" w14:textId="77777777" w:rsidR="00035AB4" w:rsidRPr="005431FB" w:rsidRDefault="00035AB4" w:rsidP="00035AB4">
      <w:pPr>
        <w:widowControl w:val="0"/>
        <w:numPr>
          <w:ilvl w:val="0"/>
          <w:numId w:val="64"/>
        </w:numPr>
        <w:spacing w:before="20" w:after="20" w:line="240" w:lineRule="auto"/>
        <w:rPr>
          <w:rFonts w:ascii="Arial" w:hAnsi="Arial" w:cs="Arial"/>
          <w:sz w:val="24"/>
          <w:szCs w:val="24"/>
        </w:rPr>
      </w:pPr>
      <w:r w:rsidRPr="005431FB">
        <w:rPr>
          <w:rFonts w:ascii="Arial" w:hAnsi="Arial" w:cs="Arial"/>
          <w:sz w:val="24"/>
          <w:szCs w:val="24"/>
        </w:rPr>
        <w:t>if the information was in the public domain at the time of the disclosure</w:t>
      </w:r>
    </w:p>
    <w:p w14:paraId="60EC3185" w14:textId="77777777" w:rsidR="00035AB4" w:rsidRPr="005431FB" w:rsidRDefault="00035AB4" w:rsidP="00035AB4">
      <w:pPr>
        <w:widowControl w:val="0"/>
        <w:numPr>
          <w:ilvl w:val="0"/>
          <w:numId w:val="64"/>
        </w:numPr>
        <w:spacing w:before="20" w:after="20" w:line="240" w:lineRule="auto"/>
        <w:rPr>
          <w:rFonts w:ascii="Arial" w:hAnsi="Arial" w:cs="Arial"/>
          <w:sz w:val="24"/>
          <w:szCs w:val="24"/>
        </w:rPr>
      </w:pPr>
      <w:r w:rsidRPr="005431FB">
        <w:rPr>
          <w:rFonts w:ascii="Arial" w:hAnsi="Arial" w:cs="Arial"/>
          <w:sz w:val="24"/>
          <w:szCs w:val="24"/>
        </w:rPr>
        <w:t>if the information was independently developed without access to the Disclosing Party’s Confidential Information</w:t>
      </w:r>
    </w:p>
    <w:p w14:paraId="6034AFC1" w14:textId="77777777" w:rsidR="00035AB4" w:rsidRPr="005431FB" w:rsidRDefault="00035AB4" w:rsidP="00035AB4">
      <w:pPr>
        <w:widowControl w:val="0"/>
        <w:numPr>
          <w:ilvl w:val="0"/>
          <w:numId w:val="64"/>
        </w:numPr>
        <w:spacing w:before="20" w:after="20" w:line="240" w:lineRule="auto"/>
        <w:rPr>
          <w:rFonts w:ascii="Arial" w:hAnsi="Arial" w:cs="Arial"/>
          <w:sz w:val="24"/>
          <w:szCs w:val="24"/>
        </w:rPr>
      </w:pPr>
      <w:r w:rsidRPr="005431FB">
        <w:rPr>
          <w:rFonts w:ascii="Arial" w:hAnsi="Arial" w:cs="Arial"/>
          <w:sz w:val="24"/>
          <w:szCs w:val="24"/>
        </w:rPr>
        <w:t>to its auditors or for the purposes of regulatory requirements</w:t>
      </w:r>
    </w:p>
    <w:p w14:paraId="6047634A" w14:textId="77777777" w:rsidR="00035AB4" w:rsidRPr="005431FB" w:rsidRDefault="00035AB4" w:rsidP="00035AB4">
      <w:pPr>
        <w:widowControl w:val="0"/>
        <w:numPr>
          <w:ilvl w:val="0"/>
          <w:numId w:val="64"/>
        </w:numPr>
        <w:spacing w:before="20" w:after="20" w:line="240" w:lineRule="auto"/>
        <w:rPr>
          <w:rFonts w:ascii="Arial" w:hAnsi="Arial" w:cs="Arial"/>
          <w:sz w:val="24"/>
          <w:szCs w:val="24"/>
        </w:rPr>
      </w:pPr>
      <w:r w:rsidRPr="005431FB">
        <w:rPr>
          <w:rFonts w:ascii="Arial" w:hAnsi="Arial" w:cs="Arial"/>
          <w:sz w:val="24"/>
          <w:szCs w:val="24"/>
        </w:rPr>
        <w:t xml:space="preserve">on a confidential basis, to its professional advisers on a need-to-know </w:t>
      </w:r>
      <w:proofErr w:type="gramStart"/>
      <w:r w:rsidRPr="005431FB">
        <w:rPr>
          <w:rFonts w:ascii="Arial" w:hAnsi="Arial" w:cs="Arial"/>
          <w:sz w:val="24"/>
          <w:szCs w:val="24"/>
        </w:rPr>
        <w:t>basis</w:t>
      </w:r>
      <w:proofErr w:type="gramEnd"/>
    </w:p>
    <w:p w14:paraId="2DB90878" w14:textId="77777777" w:rsidR="00035AB4" w:rsidRPr="005431FB" w:rsidRDefault="00035AB4" w:rsidP="00035AB4">
      <w:pPr>
        <w:widowControl w:val="0"/>
        <w:numPr>
          <w:ilvl w:val="0"/>
          <w:numId w:val="64"/>
        </w:numPr>
        <w:spacing w:before="20" w:after="20" w:line="240" w:lineRule="auto"/>
        <w:rPr>
          <w:rFonts w:ascii="Arial" w:hAnsi="Arial" w:cs="Arial"/>
          <w:sz w:val="24"/>
          <w:szCs w:val="24"/>
        </w:rPr>
      </w:pPr>
      <w:r w:rsidRPr="005431FB">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p>
    <w:p w14:paraId="2E869D5D" w14:textId="77777777" w:rsidR="00035AB4" w:rsidRPr="005431FB" w:rsidRDefault="00035AB4">
      <w:pPr>
        <w:rPr>
          <w:rFonts w:ascii="Arial" w:hAnsi="Arial" w:cs="Arial"/>
          <w:sz w:val="24"/>
          <w:szCs w:val="24"/>
        </w:rPr>
      </w:pPr>
    </w:p>
    <w:p w14:paraId="7D4FD458" w14:textId="77777777" w:rsidR="00035AB4" w:rsidRPr="005431FB" w:rsidRDefault="00035AB4">
      <w:pPr>
        <w:rPr>
          <w:rFonts w:ascii="Arial" w:hAnsi="Arial" w:cs="Arial"/>
          <w:sz w:val="24"/>
          <w:szCs w:val="24"/>
        </w:rPr>
      </w:pPr>
      <w:r w:rsidRPr="005431FB">
        <w:rPr>
          <w:rFonts w:ascii="Arial" w:hAnsi="Arial" w:cs="Arial"/>
          <w:sz w:val="24"/>
          <w:szCs w:val="24"/>
        </w:rPr>
        <w:t>15.3</w:t>
      </w:r>
      <w:r w:rsidRPr="005431FB">
        <w:rPr>
          <w:rFonts w:ascii="Arial" w:hAnsi="Arial" w:cs="Arial"/>
          <w:sz w:val="24"/>
          <w:szCs w:val="24"/>
        </w:rP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5431FB">
        <w:rPr>
          <w:rFonts w:ascii="Arial" w:hAnsi="Arial" w:cs="Arial"/>
          <w:sz w:val="24"/>
          <w:szCs w:val="24"/>
        </w:rPr>
        <w:br/>
      </w:r>
    </w:p>
    <w:p w14:paraId="7A9232D2" w14:textId="77777777" w:rsidR="00035AB4" w:rsidRPr="005431FB" w:rsidRDefault="00035AB4">
      <w:pPr>
        <w:rPr>
          <w:rFonts w:ascii="Arial" w:hAnsi="Arial" w:cs="Arial"/>
          <w:sz w:val="24"/>
          <w:szCs w:val="24"/>
        </w:rPr>
      </w:pPr>
      <w:r w:rsidRPr="005431FB">
        <w:rPr>
          <w:rFonts w:ascii="Arial" w:hAnsi="Arial" w:cs="Arial"/>
          <w:sz w:val="24"/>
          <w:szCs w:val="24"/>
        </w:rPr>
        <w:t>15.4</w:t>
      </w:r>
      <w:r w:rsidRPr="005431FB">
        <w:rPr>
          <w:rFonts w:ascii="Arial" w:hAnsi="Arial" w:cs="Arial"/>
          <w:sz w:val="24"/>
          <w:szCs w:val="24"/>
        </w:rPr>
        <w:tab/>
        <w:t>CCS or the Buyer may disclose Confidential Information in any of the following cases:</w:t>
      </w:r>
      <w:r w:rsidRPr="005431FB">
        <w:rPr>
          <w:rFonts w:ascii="Arial" w:hAnsi="Arial" w:cs="Arial"/>
          <w:sz w:val="24"/>
          <w:szCs w:val="24"/>
        </w:rPr>
        <w:br/>
      </w:r>
    </w:p>
    <w:p w14:paraId="55B4900F" w14:textId="77777777" w:rsidR="00035AB4" w:rsidRPr="005431FB" w:rsidRDefault="00035AB4" w:rsidP="00035AB4">
      <w:pPr>
        <w:widowControl w:val="0"/>
        <w:numPr>
          <w:ilvl w:val="0"/>
          <w:numId w:val="38"/>
        </w:numPr>
        <w:spacing w:before="20" w:after="20" w:line="240" w:lineRule="auto"/>
        <w:rPr>
          <w:rFonts w:ascii="Arial" w:hAnsi="Arial" w:cs="Arial"/>
          <w:sz w:val="24"/>
          <w:szCs w:val="24"/>
        </w:rPr>
      </w:pPr>
      <w:r w:rsidRPr="005431FB">
        <w:rPr>
          <w:rFonts w:ascii="Arial" w:hAnsi="Arial" w:cs="Arial"/>
          <w:sz w:val="24"/>
          <w:szCs w:val="24"/>
        </w:rPr>
        <w:t xml:space="preserve">on a confidential basis to the employees, agents, consultants and </w:t>
      </w:r>
      <w:r w:rsidRPr="005431FB">
        <w:rPr>
          <w:rFonts w:ascii="Arial" w:hAnsi="Arial" w:cs="Arial"/>
          <w:sz w:val="24"/>
          <w:szCs w:val="24"/>
        </w:rPr>
        <w:lastRenderedPageBreak/>
        <w:t>contractors of CCS or the Buyer</w:t>
      </w:r>
    </w:p>
    <w:p w14:paraId="0B076D57" w14:textId="77777777" w:rsidR="00035AB4" w:rsidRPr="005431FB" w:rsidRDefault="00035AB4" w:rsidP="00035AB4">
      <w:pPr>
        <w:widowControl w:val="0"/>
        <w:numPr>
          <w:ilvl w:val="0"/>
          <w:numId w:val="38"/>
        </w:numPr>
        <w:spacing w:before="20" w:after="20" w:line="240" w:lineRule="auto"/>
        <w:rPr>
          <w:rFonts w:ascii="Arial" w:hAnsi="Arial" w:cs="Arial"/>
          <w:sz w:val="24"/>
          <w:szCs w:val="24"/>
        </w:rPr>
      </w:pPr>
      <w:r w:rsidRPr="005431FB">
        <w:rPr>
          <w:rFonts w:ascii="Arial" w:hAnsi="Arial" w:cs="Arial"/>
          <w:sz w:val="24"/>
          <w:szCs w:val="24"/>
        </w:rPr>
        <w:t>on a confidential basis to any other Central Government Body, any successor body to a Central Government Body or any company that CCS or the Buyer transfers or proposes to transfer all or any part of its business to</w:t>
      </w:r>
    </w:p>
    <w:p w14:paraId="36FA4692" w14:textId="77777777" w:rsidR="00035AB4" w:rsidRPr="005431FB" w:rsidRDefault="00035AB4" w:rsidP="00035AB4">
      <w:pPr>
        <w:widowControl w:val="0"/>
        <w:numPr>
          <w:ilvl w:val="0"/>
          <w:numId w:val="38"/>
        </w:numPr>
        <w:spacing w:before="20" w:after="20" w:line="240" w:lineRule="auto"/>
        <w:rPr>
          <w:rFonts w:ascii="Arial" w:hAnsi="Arial" w:cs="Arial"/>
          <w:sz w:val="24"/>
          <w:szCs w:val="24"/>
        </w:rPr>
      </w:pPr>
      <w:r w:rsidRPr="005431FB">
        <w:rPr>
          <w:rFonts w:ascii="Arial" w:hAnsi="Arial" w:cs="Arial"/>
          <w:sz w:val="24"/>
          <w:szCs w:val="24"/>
        </w:rPr>
        <w:t>if CCS or the Buyer (acting reasonably) considers disclosure necessary or appropriate to carry out its public functions</w:t>
      </w:r>
    </w:p>
    <w:p w14:paraId="3A723012" w14:textId="77777777" w:rsidR="00035AB4" w:rsidRPr="005431FB" w:rsidRDefault="00035AB4" w:rsidP="00035AB4">
      <w:pPr>
        <w:widowControl w:val="0"/>
        <w:numPr>
          <w:ilvl w:val="0"/>
          <w:numId w:val="38"/>
        </w:numPr>
        <w:spacing w:before="20" w:after="20" w:line="240" w:lineRule="auto"/>
        <w:rPr>
          <w:rFonts w:ascii="Arial" w:hAnsi="Arial" w:cs="Arial"/>
          <w:sz w:val="24"/>
          <w:szCs w:val="24"/>
        </w:rPr>
      </w:pPr>
      <w:r w:rsidRPr="005431FB">
        <w:rPr>
          <w:rFonts w:ascii="Arial" w:hAnsi="Arial" w:cs="Arial"/>
          <w:sz w:val="24"/>
          <w:szCs w:val="24"/>
        </w:rPr>
        <w:t xml:space="preserve">where requested by </w:t>
      </w:r>
      <w:proofErr w:type="gramStart"/>
      <w:r w:rsidRPr="005431FB">
        <w:rPr>
          <w:rFonts w:ascii="Arial" w:hAnsi="Arial" w:cs="Arial"/>
          <w:sz w:val="24"/>
          <w:szCs w:val="24"/>
        </w:rPr>
        <w:t>Parliament</w:t>
      </w:r>
      <w:proofErr w:type="gramEnd"/>
    </w:p>
    <w:p w14:paraId="49AB04FF" w14:textId="77777777" w:rsidR="00035AB4" w:rsidRPr="005431FB" w:rsidRDefault="00035AB4" w:rsidP="00035AB4">
      <w:pPr>
        <w:widowControl w:val="0"/>
        <w:numPr>
          <w:ilvl w:val="0"/>
          <w:numId w:val="38"/>
        </w:numPr>
        <w:spacing w:before="20" w:after="20" w:line="240" w:lineRule="auto"/>
        <w:rPr>
          <w:rFonts w:ascii="Arial" w:hAnsi="Arial" w:cs="Arial"/>
          <w:sz w:val="24"/>
          <w:szCs w:val="24"/>
        </w:rPr>
      </w:pPr>
      <w:r w:rsidRPr="005431FB">
        <w:rPr>
          <w:rFonts w:ascii="Arial" w:hAnsi="Arial" w:cs="Arial"/>
          <w:sz w:val="24"/>
          <w:szCs w:val="24"/>
        </w:rPr>
        <w:t>under Clauses 4.7 and 16</w:t>
      </w:r>
    </w:p>
    <w:p w14:paraId="40EB780A" w14:textId="77777777" w:rsidR="00035AB4" w:rsidRPr="005431FB" w:rsidRDefault="00035AB4">
      <w:pPr>
        <w:rPr>
          <w:rFonts w:ascii="Arial" w:hAnsi="Arial" w:cs="Arial"/>
          <w:sz w:val="24"/>
          <w:szCs w:val="24"/>
        </w:rPr>
      </w:pPr>
    </w:p>
    <w:p w14:paraId="2468E376" w14:textId="77777777" w:rsidR="00035AB4" w:rsidRPr="005431FB" w:rsidRDefault="00035AB4">
      <w:pPr>
        <w:rPr>
          <w:rFonts w:ascii="Arial" w:hAnsi="Arial" w:cs="Arial"/>
          <w:sz w:val="24"/>
          <w:szCs w:val="24"/>
        </w:rPr>
      </w:pPr>
      <w:r w:rsidRPr="005431FB">
        <w:rPr>
          <w:rFonts w:ascii="Arial" w:hAnsi="Arial" w:cs="Arial"/>
          <w:sz w:val="24"/>
          <w:szCs w:val="24"/>
        </w:rPr>
        <w:t>15.5</w:t>
      </w:r>
      <w:r w:rsidRPr="005431FB">
        <w:rPr>
          <w:rFonts w:ascii="Arial" w:hAnsi="Arial" w:cs="Arial"/>
          <w:sz w:val="24"/>
          <w:szCs w:val="24"/>
        </w:rPr>
        <w:tab/>
        <w:t>For the purposes of Clauses 15.2 to 15.4 references to disclosure on a confidential basis means disclosure under a confidentiality agreement or arrangement including terms as strict as those required in Clause 15.</w:t>
      </w:r>
      <w:r w:rsidRPr="005431FB">
        <w:rPr>
          <w:rFonts w:ascii="Arial" w:hAnsi="Arial" w:cs="Arial"/>
          <w:sz w:val="24"/>
          <w:szCs w:val="24"/>
        </w:rPr>
        <w:br/>
      </w:r>
    </w:p>
    <w:p w14:paraId="66EAF8D0" w14:textId="77777777" w:rsidR="00035AB4" w:rsidRPr="005431FB" w:rsidRDefault="00035AB4">
      <w:pPr>
        <w:rPr>
          <w:rFonts w:ascii="Arial" w:hAnsi="Arial" w:cs="Arial"/>
          <w:sz w:val="24"/>
          <w:szCs w:val="24"/>
        </w:rPr>
      </w:pPr>
      <w:bookmarkStart w:id="365" w:name="_46r0co2" w:colFirst="0" w:colLast="0"/>
      <w:bookmarkEnd w:id="365"/>
      <w:r w:rsidRPr="005431FB">
        <w:rPr>
          <w:rFonts w:ascii="Arial" w:hAnsi="Arial" w:cs="Arial"/>
          <w:sz w:val="24"/>
          <w:szCs w:val="24"/>
        </w:rPr>
        <w:t>15.6</w:t>
      </w:r>
      <w:r w:rsidRPr="005431FB">
        <w:rPr>
          <w:rFonts w:ascii="Arial" w:hAnsi="Arial" w:cs="Arial"/>
          <w:sz w:val="24"/>
          <w:szCs w:val="24"/>
        </w:rPr>
        <w:tab/>
        <w:t>Transparency Information is not Confidential Information.</w:t>
      </w:r>
      <w:r w:rsidRPr="005431FB">
        <w:rPr>
          <w:rFonts w:ascii="Arial" w:hAnsi="Arial" w:cs="Arial"/>
          <w:sz w:val="24"/>
          <w:szCs w:val="24"/>
        </w:rPr>
        <w:br/>
      </w:r>
    </w:p>
    <w:p w14:paraId="5F582052" w14:textId="77777777" w:rsidR="00035AB4" w:rsidRPr="005431FB" w:rsidRDefault="00035AB4">
      <w:pPr>
        <w:rPr>
          <w:rFonts w:ascii="Arial" w:hAnsi="Arial" w:cs="Arial"/>
          <w:sz w:val="24"/>
          <w:szCs w:val="24"/>
        </w:rPr>
      </w:pPr>
      <w:r w:rsidRPr="005431FB">
        <w:rPr>
          <w:rFonts w:ascii="Arial" w:hAnsi="Arial" w:cs="Arial"/>
          <w:sz w:val="24"/>
          <w:szCs w:val="24"/>
        </w:rPr>
        <w:t>15.7</w:t>
      </w:r>
      <w:r w:rsidRPr="005431FB">
        <w:rPr>
          <w:rFonts w:ascii="Arial" w:hAnsi="Arial" w:cs="Arial"/>
          <w:sz w:val="24"/>
          <w:szCs w:val="24"/>
        </w:rP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52DCE50C" w14:textId="77777777" w:rsidR="00035AB4" w:rsidRPr="005431FB" w:rsidRDefault="00035AB4">
      <w:pPr>
        <w:rPr>
          <w:rFonts w:ascii="Arial" w:hAnsi="Arial" w:cs="Arial"/>
          <w:b/>
          <w:sz w:val="24"/>
          <w:szCs w:val="24"/>
        </w:rPr>
      </w:pPr>
    </w:p>
    <w:p w14:paraId="7F4BCF7A" w14:textId="77777777" w:rsidR="00035AB4" w:rsidRPr="005431FB" w:rsidRDefault="00035AB4">
      <w:pPr>
        <w:pStyle w:val="Heading1"/>
        <w:rPr>
          <w:rFonts w:ascii="Arial" w:hAnsi="Arial" w:cs="Arial"/>
          <w:color w:val="auto"/>
          <w:sz w:val="24"/>
          <w:szCs w:val="24"/>
        </w:rPr>
      </w:pPr>
      <w:bookmarkStart w:id="366" w:name="_2lwamvv" w:colFirst="0" w:colLast="0"/>
      <w:bookmarkEnd w:id="366"/>
      <w:r w:rsidRPr="005431FB">
        <w:rPr>
          <w:rFonts w:ascii="Arial" w:hAnsi="Arial" w:cs="Arial"/>
          <w:color w:val="auto"/>
          <w:sz w:val="24"/>
          <w:szCs w:val="24"/>
        </w:rPr>
        <w:t>16.</w:t>
      </w:r>
      <w:r w:rsidRPr="005431FB">
        <w:rPr>
          <w:rFonts w:ascii="Arial" w:hAnsi="Arial" w:cs="Arial"/>
          <w:color w:val="auto"/>
          <w:sz w:val="24"/>
          <w:szCs w:val="24"/>
        </w:rPr>
        <w:tab/>
        <w:t xml:space="preserve">When you can share information </w:t>
      </w:r>
    </w:p>
    <w:p w14:paraId="1A637E86" w14:textId="77777777" w:rsidR="00035AB4" w:rsidRPr="005431FB" w:rsidRDefault="00035AB4">
      <w:pPr>
        <w:rPr>
          <w:rFonts w:ascii="Arial" w:hAnsi="Arial" w:cs="Arial"/>
          <w:sz w:val="24"/>
          <w:szCs w:val="24"/>
        </w:rPr>
      </w:pPr>
      <w:r w:rsidRPr="005431FB">
        <w:rPr>
          <w:rFonts w:ascii="Arial" w:hAnsi="Arial" w:cs="Arial"/>
          <w:sz w:val="24"/>
          <w:szCs w:val="24"/>
        </w:rPr>
        <w:t>16.1</w:t>
      </w:r>
      <w:r w:rsidRPr="005431FB">
        <w:rPr>
          <w:rFonts w:ascii="Arial" w:hAnsi="Arial" w:cs="Arial"/>
          <w:sz w:val="24"/>
          <w:szCs w:val="24"/>
        </w:rPr>
        <w:tab/>
        <w:t xml:space="preserve">The Supplier must tell the Relevant Authority within 48 hours if it receives a Request </w:t>
      </w:r>
      <w:proofErr w:type="gramStart"/>
      <w:r w:rsidRPr="005431FB">
        <w:rPr>
          <w:rFonts w:ascii="Arial" w:hAnsi="Arial" w:cs="Arial"/>
          <w:sz w:val="24"/>
          <w:szCs w:val="24"/>
        </w:rPr>
        <w:t>For</w:t>
      </w:r>
      <w:proofErr w:type="gramEnd"/>
      <w:r w:rsidRPr="005431FB">
        <w:rPr>
          <w:rFonts w:ascii="Arial" w:hAnsi="Arial" w:cs="Arial"/>
          <w:sz w:val="24"/>
          <w:szCs w:val="24"/>
        </w:rPr>
        <w:t xml:space="preserve"> Information.</w:t>
      </w:r>
      <w:r w:rsidRPr="005431FB">
        <w:rPr>
          <w:rFonts w:ascii="Arial" w:hAnsi="Arial" w:cs="Arial"/>
          <w:sz w:val="24"/>
          <w:szCs w:val="24"/>
        </w:rPr>
        <w:br/>
      </w:r>
    </w:p>
    <w:p w14:paraId="75F99040" w14:textId="77777777" w:rsidR="00035AB4" w:rsidRPr="00A521F3" w:rsidRDefault="00035AB4">
      <w:pPr>
        <w:rPr>
          <w:rFonts w:ascii="Arial" w:hAnsi="Arial" w:cs="Arial"/>
          <w:sz w:val="24"/>
          <w:szCs w:val="24"/>
        </w:rPr>
      </w:pPr>
      <w:r w:rsidRPr="005431FB">
        <w:rPr>
          <w:rFonts w:ascii="Arial" w:hAnsi="Arial" w:cs="Arial"/>
          <w:sz w:val="24"/>
          <w:szCs w:val="24"/>
        </w:rPr>
        <w:t>16.2</w:t>
      </w:r>
      <w:r w:rsidRPr="005431FB">
        <w:rPr>
          <w:rFonts w:ascii="Arial" w:hAnsi="Arial" w:cs="Arial"/>
          <w:sz w:val="24"/>
          <w:szCs w:val="24"/>
        </w:rPr>
        <w:tab/>
        <w:t>Within the required timescales the Supplier must give CCS and each Buyer full co-operation and information needed so the Buyer can:</w:t>
      </w:r>
      <w:r w:rsidRPr="005431FB">
        <w:rPr>
          <w:rFonts w:ascii="Arial" w:hAnsi="Arial" w:cs="Arial"/>
          <w:sz w:val="24"/>
          <w:szCs w:val="24"/>
        </w:rPr>
        <w:br/>
      </w:r>
    </w:p>
    <w:p w14:paraId="021FE296" w14:textId="77777777" w:rsidR="00035AB4" w:rsidRPr="00A521F3" w:rsidRDefault="00035AB4" w:rsidP="00035AB4">
      <w:pPr>
        <w:widowControl w:val="0"/>
        <w:numPr>
          <w:ilvl w:val="0"/>
          <w:numId w:val="31"/>
        </w:numPr>
        <w:spacing w:before="20" w:after="20" w:line="240" w:lineRule="auto"/>
        <w:rPr>
          <w:rFonts w:ascii="Arial" w:hAnsi="Arial" w:cs="Arial"/>
          <w:sz w:val="24"/>
          <w:szCs w:val="24"/>
        </w:rPr>
      </w:pPr>
      <w:r w:rsidRPr="00A521F3">
        <w:rPr>
          <w:rFonts w:ascii="Arial" w:hAnsi="Arial" w:cs="Arial"/>
          <w:sz w:val="24"/>
          <w:szCs w:val="24"/>
        </w:rPr>
        <w:t xml:space="preserve">publish the Transparency Information </w:t>
      </w:r>
    </w:p>
    <w:p w14:paraId="1C44475F" w14:textId="77777777" w:rsidR="00035AB4" w:rsidRPr="00A521F3" w:rsidRDefault="00035AB4" w:rsidP="00035AB4">
      <w:pPr>
        <w:widowControl w:val="0"/>
        <w:numPr>
          <w:ilvl w:val="0"/>
          <w:numId w:val="31"/>
        </w:numPr>
        <w:spacing w:before="20" w:after="20" w:line="240" w:lineRule="auto"/>
        <w:rPr>
          <w:rFonts w:ascii="Arial" w:hAnsi="Arial" w:cs="Arial"/>
          <w:sz w:val="24"/>
          <w:szCs w:val="24"/>
        </w:rPr>
      </w:pPr>
      <w:r w:rsidRPr="00A521F3">
        <w:rPr>
          <w:rFonts w:ascii="Arial" w:hAnsi="Arial" w:cs="Arial"/>
          <w:sz w:val="24"/>
          <w:szCs w:val="24"/>
        </w:rPr>
        <w:t xml:space="preserve">comply with any Freedom of Information Act (FOIA) </w:t>
      </w:r>
      <w:proofErr w:type="gramStart"/>
      <w:r w:rsidRPr="00A521F3">
        <w:rPr>
          <w:rFonts w:ascii="Arial" w:hAnsi="Arial" w:cs="Arial"/>
          <w:sz w:val="24"/>
          <w:szCs w:val="24"/>
        </w:rPr>
        <w:t>request</w:t>
      </w:r>
      <w:proofErr w:type="gramEnd"/>
    </w:p>
    <w:p w14:paraId="0272C7CE" w14:textId="77777777" w:rsidR="00035AB4" w:rsidRPr="00A521F3" w:rsidRDefault="00035AB4" w:rsidP="00035AB4">
      <w:pPr>
        <w:widowControl w:val="0"/>
        <w:numPr>
          <w:ilvl w:val="0"/>
          <w:numId w:val="31"/>
        </w:numPr>
        <w:spacing w:before="20" w:after="20" w:line="240" w:lineRule="auto"/>
        <w:rPr>
          <w:rFonts w:ascii="Arial" w:hAnsi="Arial" w:cs="Arial"/>
          <w:sz w:val="24"/>
          <w:szCs w:val="24"/>
        </w:rPr>
      </w:pPr>
      <w:r w:rsidRPr="00A521F3">
        <w:rPr>
          <w:rFonts w:ascii="Arial" w:hAnsi="Arial" w:cs="Arial"/>
          <w:sz w:val="24"/>
          <w:szCs w:val="24"/>
        </w:rPr>
        <w:t>comply with any Environmental Information Regulations (EIR) request</w:t>
      </w:r>
      <w:r w:rsidRPr="00A521F3">
        <w:rPr>
          <w:rFonts w:ascii="Arial" w:hAnsi="Arial" w:cs="Arial"/>
          <w:sz w:val="24"/>
          <w:szCs w:val="24"/>
        </w:rPr>
        <w:br/>
      </w:r>
    </w:p>
    <w:p w14:paraId="0867EE79" w14:textId="77777777" w:rsidR="00035AB4" w:rsidRPr="00A521F3" w:rsidRDefault="00035AB4">
      <w:pPr>
        <w:rPr>
          <w:rFonts w:ascii="Arial" w:hAnsi="Arial" w:cs="Arial"/>
          <w:sz w:val="24"/>
          <w:szCs w:val="24"/>
        </w:rPr>
      </w:pPr>
      <w:r w:rsidRPr="00A521F3">
        <w:rPr>
          <w:rFonts w:ascii="Arial" w:hAnsi="Arial" w:cs="Arial"/>
          <w:sz w:val="24"/>
          <w:szCs w:val="24"/>
        </w:rPr>
        <w:t>16.3</w:t>
      </w:r>
      <w:r w:rsidRPr="00A521F3">
        <w:rPr>
          <w:rFonts w:ascii="Arial" w:hAnsi="Arial" w:cs="Arial"/>
          <w:sz w:val="24"/>
          <w:szCs w:val="24"/>
        </w:rP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16345A20" w14:textId="77777777" w:rsidR="00035AB4" w:rsidRPr="00A521F3" w:rsidRDefault="00035AB4">
      <w:pPr>
        <w:rPr>
          <w:rFonts w:ascii="Arial" w:hAnsi="Arial" w:cs="Arial"/>
          <w:sz w:val="24"/>
          <w:szCs w:val="24"/>
        </w:rPr>
      </w:pPr>
    </w:p>
    <w:p w14:paraId="717230A4" w14:textId="77777777" w:rsidR="00035AB4" w:rsidRPr="005431FB" w:rsidRDefault="00035AB4">
      <w:pPr>
        <w:pStyle w:val="Heading1"/>
        <w:rPr>
          <w:rFonts w:ascii="Arial" w:hAnsi="Arial" w:cs="Arial"/>
          <w:color w:val="auto"/>
          <w:sz w:val="24"/>
          <w:szCs w:val="24"/>
        </w:rPr>
      </w:pPr>
      <w:bookmarkStart w:id="367" w:name="_111kx3o" w:colFirst="0" w:colLast="0"/>
      <w:bookmarkEnd w:id="367"/>
      <w:r w:rsidRPr="00A521F3">
        <w:rPr>
          <w:rFonts w:cs="Arial"/>
          <w:sz w:val="24"/>
          <w:szCs w:val="24"/>
        </w:rPr>
        <w:t>17.</w:t>
      </w:r>
      <w:r w:rsidRPr="00A521F3">
        <w:rPr>
          <w:rFonts w:cs="Arial"/>
          <w:sz w:val="24"/>
          <w:szCs w:val="24"/>
        </w:rPr>
        <w:tab/>
      </w:r>
      <w:r w:rsidRPr="005431FB">
        <w:rPr>
          <w:rFonts w:ascii="Arial" w:hAnsi="Arial" w:cs="Arial"/>
          <w:color w:val="auto"/>
          <w:sz w:val="24"/>
          <w:szCs w:val="24"/>
        </w:rPr>
        <w:t xml:space="preserve">Invalid parts of the contract </w:t>
      </w:r>
    </w:p>
    <w:p w14:paraId="44C0E8EB" w14:textId="77777777" w:rsidR="00035AB4" w:rsidRPr="005431FB" w:rsidRDefault="00035AB4">
      <w:pPr>
        <w:tabs>
          <w:tab w:val="left" w:pos="1985"/>
          <w:tab w:val="left" w:pos="2127"/>
        </w:tabs>
        <w:rPr>
          <w:rFonts w:ascii="Arial" w:hAnsi="Arial" w:cs="Arial"/>
          <w:sz w:val="24"/>
          <w:szCs w:val="24"/>
        </w:rPr>
      </w:pPr>
      <w:bookmarkStart w:id="368" w:name="_3l18frh" w:colFirst="0" w:colLast="0"/>
      <w:bookmarkEnd w:id="368"/>
      <w:r w:rsidRPr="005431FB">
        <w:rPr>
          <w:rFonts w:ascii="Arial" w:hAnsi="Arial" w:cs="Arial"/>
          <w:sz w:val="24"/>
          <w:szCs w:val="24"/>
        </w:rPr>
        <w:t xml:space="preserve">If any part of a Contract is prohibited by Law or judged by a court to be unlawful, </w:t>
      </w:r>
      <w:proofErr w:type="gramStart"/>
      <w:r w:rsidRPr="005431FB">
        <w:rPr>
          <w:rFonts w:ascii="Arial" w:hAnsi="Arial" w:cs="Arial"/>
          <w:sz w:val="24"/>
          <w:szCs w:val="24"/>
        </w:rPr>
        <w:t>void</w:t>
      </w:r>
      <w:proofErr w:type="gramEnd"/>
      <w:r w:rsidRPr="005431FB">
        <w:rPr>
          <w:rFonts w:ascii="Arial" w:hAnsi="Arial" w:cs="Arial"/>
          <w:sz w:val="24"/>
          <w:szCs w:val="24"/>
        </w:rPr>
        <w:t xml:space="preserve"> or unenforceable, it must be read as if it was removed from that Contract as much as </w:t>
      </w:r>
      <w:r w:rsidRPr="005431FB">
        <w:rPr>
          <w:rFonts w:ascii="Arial" w:hAnsi="Arial" w:cs="Arial"/>
          <w:sz w:val="24"/>
          <w:szCs w:val="24"/>
        </w:rPr>
        <w:lastRenderedPageBreak/>
        <w:t>required and rendered ineffective as far as possible without affecting the rest of the Contract, whether it’s valid or enforceable.</w:t>
      </w:r>
      <w:r w:rsidRPr="005431FB">
        <w:rPr>
          <w:rFonts w:ascii="Arial" w:hAnsi="Arial" w:cs="Arial"/>
          <w:sz w:val="24"/>
          <w:szCs w:val="24"/>
        </w:rPr>
        <w:br/>
      </w:r>
    </w:p>
    <w:p w14:paraId="37B45FCE" w14:textId="77777777" w:rsidR="00035AB4" w:rsidRPr="005431FB" w:rsidRDefault="00035AB4">
      <w:pPr>
        <w:pStyle w:val="Heading1"/>
        <w:rPr>
          <w:rFonts w:ascii="Arial" w:hAnsi="Arial" w:cs="Arial"/>
          <w:color w:val="auto"/>
          <w:sz w:val="24"/>
          <w:szCs w:val="24"/>
        </w:rPr>
      </w:pPr>
      <w:bookmarkStart w:id="369" w:name="_206ipza" w:colFirst="0" w:colLast="0"/>
      <w:bookmarkEnd w:id="369"/>
      <w:r w:rsidRPr="005431FB">
        <w:rPr>
          <w:rFonts w:ascii="Arial" w:hAnsi="Arial" w:cs="Arial"/>
          <w:color w:val="auto"/>
          <w:sz w:val="24"/>
          <w:szCs w:val="24"/>
        </w:rPr>
        <w:t>18.</w:t>
      </w:r>
      <w:r w:rsidRPr="005431FB">
        <w:rPr>
          <w:rFonts w:ascii="Arial" w:hAnsi="Arial" w:cs="Arial"/>
          <w:color w:val="auto"/>
          <w:sz w:val="24"/>
          <w:szCs w:val="24"/>
        </w:rPr>
        <w:tab/>
        <w:t xml:space="preserve">No other terms apply </w:t>
      </w:r>
    </w:p>
    <w:p w14:paraId="1DCC32E9" w14:textId="77777777" w:rsidR="00035AB4" w:rsidRPr="005431FB" w:rsidRDefault="00035AB4">
      <w:pPr>
        <w:rPr>
          <w:rFonts w:ascii="Arial" w:hAnsi="Arial" w:cs="Arial"/>
          <w:sz w:val="24"/>
          <w:szCs w:val="24"/>
        </w:rPr>
      </w:pPr>
      <w:r w:rsidRPr="005431FB">
        <w:rPr>
          <w:rFonts w:ascii="Arial" w:hAnsi="Arial" w:cs="Arial"/>
          <w:sz w:val="24"/>
          <w:szCs w:val="24"/>
        </w:rPr>
        <w:t xml:space="preserve">The provisions incorporated into each Contract are the entire agreement between the Parties. The </w:t>
      </w:r>
      <w:proofErr w:type="gramStart"/>
      <w:r w:rsidRPr="005431FB">
        <w:rPr>
          <w:rFonts w:ascii="Arial" w:hAnsi="Arial" w:cs="Arial"/>
          <w:sz w:val="24"/>
          <w:szCs w:val="24"/>
        </w:rPr>
        <w:t>Contract  replaces</w:t>
      </w:r>
      <w:proofErr w:type="gramEnd"/>
      <w:r w:rsidRPr="005431FB">
        <w:rPr>
          <w:rFonts w:ascii="Arial" w:hAnsi="Arial" w:cs="Arial"/>
          <w:sz w:val="24"/>
          <w:szCs w:val="24"/>
        </w:rPr>
        <w:t xml:space="preserve"> all previous statements and agreements whether written or oral. No other provisions apply. </w:t>
      </w:r>
      <w:r w:rsidRPr="005431FB">
        <w:rPr>
          <w:rFonts w:ascii="Arial" w:hAnsi="Arial" w:cs="Arial"/>
          <w:sz w:val="24"/>
          <w:szCs w:val="24"/>
        </w:rPr>
        <w:br/>
      </w:r>
    </w:p>
    <w:p w14:paraId="3DC9DCA7"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19.</w:t>
      </w:r>
      <w:r w:rsidRPr="005431FB">
        <w:rPr>
          <w:rFonts w:ascii="Arial" w:hAnsi="Arial" w:cs="Arial"/>
          <w:color w:val="auto"/>
          <w:sz w:val="24"/>
          <w:szCs w:val="24"/>
        </w:rPr>
        <w:tab/>
        <w:t xml:space="preserve">Other people’s rights in a contract </w:t>
      </w:r>
    </w:p>
    <w:p w14:paraId="0422BB81" w14:textId="77777777" w:rsidR="00035AB4" w:rsidRPr="005431FB" w:rsidRDefault="00035AB4">
      <w:pPr>
        <w:rPr>
          <w:rFonts w:ascii="Arial" w:hAnsi="Arial" w:cs="Arial"/>
          <w:sz w:val="24"/>
          <w:szCs w:val="24"/>
        </w:rPr>
      </w:pPr>
      <w:r w:rsidRPr="005431FB">
        <w:rPr>
          <w:rFonts w:ascii="Arial" w:hAnsi="Arial" w:cs="Arial"/>
          <w:sz w:val="24"/>
          <w:szCs w:val="24"/>
        </w:rPr>
        <w:t xml:space="preserve">No third parties may use the Contracts (Rights of Third Parties) Act (CRTPA) to enforce any term of the Contract unless stated (referring to CRTPA) in the Contract. This does not affect third party rights and remedies that exist independently from CRTPA. </w:t>
      </w:r>
      <w:r w:rsidRPr="005431FB">
        <w:rPr>
          <w:rFonts w:ascii="Arial" w:hAnsi="Arial" w:cs="Arial"/>
          <w:sz w:val="24"/>
          <w:szCs w:val="24"/>
        </w:rPr>
        <w:br/>
      </w:r>
    </w:p>
    <w:p w14:paraId="437FE641" w14:textId="77777777" w:rsidR="00035AB4" w:rsidRPr="005431FB" w:rsidRDefault="00035AB4">
      <w:pPr>
        <w:pStyle w:val="Heading1"/>
        <w:rPr>
          <w:rFonts w:ascii="Arial" w:hAnsi="Arial" w:cs="Arial"/>
          <w:color w:val="auto"/>
          <w:sz w:val="24"/>
          <w:szCs w:val="24"/>
        </w:rPr>
      </w:pPr>
      <w:bookmarkStart w:id="370" w:name="_4k668n3" w:colFirst="0" w:colLast="0"/>
      <w:bookmarkEnd w:id="370"/>
      <w:r w:rsidRPr="005431FB">
        <w:rPr>
          <w:rFonts w:ascii="Arial" w:hAnsi="Arial" w:cs="Arial"/>
          <w:color w:val="auto"/>
          <w:sz w:val="24"/>
          <w:szCs w:val="24"/>
        </w:rPr>
        <w:t>20.</w:t>
      </w:r>
      <w:r w:rsidRPr="005431FB">
        <w:rPr>
          <w:rFonts w:ascii="Arial" w:hAnsi="Arial" w:cs="Arial"/>
          <w:color w:val="auto"/>
          <w:sz w:val="24"/>
          <w:szCs w:val="24"/>
        </w:rPr>
        <w:tab/>
        <w:t xml:space="preserve">Circumstances beyond your control </w:t>
      </w:r>
    </w:p>
    <w:p w14:paraId="1CB133C4" w14:textId="77777777" w:rsidR="00035AB4" w:rsidRPr="005431FB" w:rsidRDefault="00035AB4">
      <w:pPr>
        <w:rPr>
          <w:rFonts w:ascii="Arial" w:hAnsi="Arial" w:cs="Arial"/>
          <w:sz w:val="24"/>
          <w:szCs w:val="24"/>
        </w:rPr>
      </w:pPr>
      <w:r w:rsidRPr="005431FB">
        <w:rPr>
          <w:rFonts w:ascii="Arial" w:hAnsi="Arial" w:cs="Arial"/>
          <w:sz w:val="24"/>
          <w:szCs w:val="24"/>
        </w:rPr>
        <w:t>20.1</w:t>
      </w:r>
      <w:r w:rsidRPr="005431FB">
        <w:rPr>
          <w:rFonts w:ascii="Arial" w:hAnsi="Arial" w:cs="Arial"/>
          <w:sz w:val="24"/>
          <w:szCs w:val="24"/>
        </w:rPr>
        <w:tab/>
        <w:t>Any Party affected by a Force Majeure Event is excused from performing its obligations under a Contract while the inability to perform continues, if it both:</w:t>
      </w:r>
    </w:p>
    <w:p w14:paraId="551BAC1C" w14:textId="77777777" w:rsidR="00035AB4" w:rsidRPr="005431FB" w:rsidRDefault="00035AB4">
      <w:pPr>
        <w:ind w:left="720"/>
        <w:rPr>
          <w:rFonts w:ascii="Arial" w:hAnsi="Arial" w:cs="Arial"/>
          <w:sz w:val="24"/>
          <w:szCs w:val="24"/>
        </w:rPr>
      </w:pPr>
    </w:p>
    <w:p w14:paraId="21A69A12" w14:textId="77777777" w:rsidR="00035AB4" w:rsidRPr="005431FB" w:rsidRDefault="00035AB4" w:rsidP="00035AB4">
      <w:pPr>
        <w:widowControl w:val="0"/>
        <w:numPr>
          <w:ilvl w:val="0"/>
          <w:numId w:val="67"/>
        </w:numPr>
        <w:spacing w:before="20" w:after="20" w:line="240" w:lineRule="auto"/>
        <w:rPr>
          <w:rFonts w:ascii="Arial" w:hAnsi="Arial" w:cs="Arial"/>
          <w:sz w:val="24"/>
          <w:szCs w:val="24"/>
        </w:rPr>
      </w:pPr>
      <w:r w:rsidRPr="005431FB">
        <w:rPr>
          <w:rFonts w:ascii="Arial" w:hAnsi="Arial" w:cs="Arial"/>
          <w:sz w:val="24"/>
          <w:szCs w:val="24"/>
        </w:rPr>
        <w:t xml:space="preserve">provides a Force Majeure Notice to the other </w:t>
      </w:r>
      <w:proofErr w:type="gramStart"/>
      <w:r w:rsidRPr="005431FB">
        <w:rPr>
          <w:rFonts w:ascii="Arial" w:hAnsi="Arial" w:cs="Arial"/>
          <w:sz w:val="24"/>
          <w:szCs w:val="24"/>
        </w:rPr>
        <w:t>Party</w:t>
      </w:r>
      <w:proofErr w:type="gramEnd"/>
    </w:p>
    <w:p w14:paraId="0F716D99" w14:textId="77777777" w:rsidR="00035AB4" w:rsidRPr="005431FB" w:rsidRDefault="00035AB4" w:rsidP="00035AB4">
      <w:pPr>
        <w:widowControl w:val="0"/>
        <w:numPr>
          <w:ilvl w:val="0"/>
          <w:numId w:val="67"/>
        </w:numPr>
        <w:spacing w:before="20" w:after="20" w:line="240" w:lineRule="auto"/>
        <w:rPr>
          <w:rFonts w:ascii="Arial" w:hAnsi="Arial" w:cs="Arial"/>
          <w:sz w:val="24"/>
          <w:szCs w:val="24"/>
        </w:rPr>
      </w:pPr>
      <w:r w:rsidRPr="005431FB">
        <w:rPr>
          <w:rFonts w:ascii="Arial" w:hAnsi="Arial" w:cs="Arial"/>
          <w:sz w:val="24"/>
          <w:szCs w:val="24"/>
        </w:rPr>
        <w:t>uses all reasonable measures practical to reduce the impact of the Force Majeure Event</w:t>
      </w:r>
    </w:p>
    <w:p w14:paraId="0D863DE2" w14:textId="77777777" w:rsidR="00035AB4" w:rsidRPr="005431FB" w:rsidRDefault="00035AB4">
      <w:pPr>
        <w:ind w:left="1440"/>
        <w:rPr>
          <w:rFonts w:ascii="Arial" w:hAnsi="Arial" w:cs="Arial"/>
          <w:sz w:val="24"/>
          <w:szCs w:val="24"/>
        </w:rPr>
      </w:pPr>
    </w:p>
    <w:p w14:paraId="7200BC86" w14:textId="77777777" w:rsidR="00035AB4" w:rsidRPr="005431FB" w:rsidRDefault="00035AB4">
      <w:pPr>
        <w:rPr>
          <w:rFonts w:ascii="Arial" w:hAnsi="Arial" w:cs="Arial"/>
          <w:sz w:val="24"/>
          <w:szCs w:val="24"/>
        </w:rPr>
      </w:pPr>
      <w:r w:rsidRPr="005431FB">
        <w:rPr>
          <w:rFonts w:ascii="Arial" w:hAnsi="Arial" w:cs="Arial"/>
          <w:sz w:val="24"/>
          <w:szCs w:val="24"/>
        </w:rPr>
        <w:t>20.2</w:t>
      </w:r>
      <w:r w:rsidRPr="005431FB">
        <w:rPr>
          <w:rFonts w:ascii="Arial" w:hAnsi="Arial" w:cs="Arial"/>
          <w:sz w:val="24"/>
          <w:szCs w:val="24"/>
        </w:rPr>
        <w:tab/>
        <w:t xml:space="preserve">Either party can partially or fully terminate the affected Contract if the provision of the Deliverables is materially affected by a Force Majeure Event which lasts for 90 days continuously. </w:t>
      </w:r>
      <w:r w:rsidRPr="005431FB">
        <w:rPr>
          <w:rFonts w:ascii="Arial" w:hAnsi="Arial" w:cs="Arial"/>
          <w:sz w:val="24"/>
          <w:szCs w:val="24"/>
        </w:rPr>
        <w:br/>
      </w:r>
    </w:p>
    <w:p w14:paraId="214D4E14" w14:textId="77777777" w:rsidR="00035AB4" w:rsidRPr="005431FB" w:rsidRDefault="00035AB4">
      <w:pPr>
        <w:rPr>
          <w:rFonts w:ascii="Arial" w:hAnsi="Arial" w:cs="Arial"/>
          <w:sz w:val="24"/>
          <w:szCs w:val="24"/>
        </w:rPr>
      </w:pPr>
      <w:bookmarkStart w:id="371" w:name="_2zbgiuw" w:colFirst="0" w:colLast="0"/>
      <w:bookmarkEnd w:id="371"/>
      <w:r w:rsidRPr="005431FB">
        <w:rPr>
          <w:rFonts w:ascii="Arial" w:hAnsi="Arial" w:cs="Arial"/>
          <w:sz w:val="24"/>
          <w:szCs w:val="24"/>
        </w:rPr>
        <w:t>20.3</w:t>
      </w:r>
      <w:r w:rsidRPr="005431FB">
        <w:rPr>
          <w:rFonts w:ascii="Arial" w:hAnsi="Arial" w:cs="Arial"/>
          <w:sz w:val="24"/>
          <w:szCs w:val="24"/>
        </w:rPr>
        <w:tab/>
        <w:t xml:space="preserve">Where a Party terminates under Clause 20.2: </w:t>
      </w:r>
    </w:p>
    <w:p w14:paraId="2DB9103C" w14:textId="77777777" w:rsidR="00035AB4" w:rsidRPr="005431FB" w:rsidRDefault="00035AB4">
      <w:pPr>
        <w:rPr>
          <w:rFonts w:ascii="Arial" w:hAnsi="Arial" w:cs="Arial"/>
          <w:sz w:val="24"/>
          <w:szCs w:val="24"/>
        </w:rPr>
      </w:pPr>
      <w:bookmarkStart w:id="372" w:name="_1egqt2p" w:colFirst="0" w:colLast="0"/>
      <w:bookmarkEnd w:id="372"/>
    </w:p>
    <w:p w14:paraId="2FB0A5C4" w14:textId="77777777" w:rsidR="00035AB4" w:rsidRPr="005431FB" w:rsidRDefault="00035AB4" w:rsidP="00035AB4">
      <w:pPr>
        <w:widowControl w:val="0"/>
        <w:numPr>
          <w:ilvl w:val="0"/>
          <w:numId w:val="60"/>
        </w:numPr>
        <w:spacing w:before="20" w:after="20" w:line="240" w:lineRule="auto"/>
        <w:rPr>
          <w:rFonts w:ascii="Arial" w:hAnsi="Arial" w:cs="Arial"/>
          <w:sz w:val="24"/>
          <w:szCs w:val="24"/>
        </w:rPr>
      </w:pPr>
      <w:r w:rsidRPr="005431FB">
        <w:rPr>
          <w:rFonts w:ascii="Arial" w:hAnsi="Arial" w:cs="Arial"/>
          <w:sz w:val="24"/>
          <w:szCs w:val="24"/>
        </w:rPr>
        <w:t xml:space="preserve">each party must cover its own </w:t>
      </w:r>
      <w:proofErr w:type="gramStart"/>
      <w:r w:rsidRPr="005431FB">
        <w:rPr>
          <w:rFonts w:ascii="Arial" w:hAnsi="Arial" w:cs="Arial"/>
          <w:sz w:val="24"/>
          <w:szCs w:val="24"/>
        </w:rPr>
        <w:t>Losses</w:t>
      </w:r>
      <w:proofErr w:type="gramEnd"/>
    </w:p>
    <w:p w14:paraId="26D40D1F" w14:textId="77777777" w:rsidR="00035AB4" w:rsidRPr="005431FB" w:rsidRDefault="00035AB4" w:rsidP="00035AB4">
      <w:pPr>
        <w:widowControl w:val="0"/>
        <w:numPr>
          <w:ilvl w:val="0"/>
          <w:numId w:val="60"/>
        </w:numPr>
        <w:spacing w:before="20" w:after="20" w:line="240" w:lineRule="auto"/>
        <w:rPr>
          <w:rFonts w:ascii="Arial" w:hAnsi="Arial" w:cs="Arial"/>
          <w:sz w:val="24"/>
          <w:szCs w:val="24"/>
        </w:rPr>
      </w:pPr>
      <w:r w:rsidRPr="005431FB">
        <w:rPr>
          <w:rFonts w:ascii="Arial" w:hAnsi="Arial" w:cs="Arial"/>
          <w:sz w:val="24"/>
          <w:szCs w:val="24"/>
        </w:rPr>
        <w:t>Clause 10.5.2 to 10.5.7 applies</w:t>
      </w:r>
      <w:r w:rsidRPr="005431FB">
        <w:rPr>
          <w:rFonts w:ascii="Arial" w:hAnsi="Arial" w:cs="Arial"/>
          <w:sz w:val="24"/>
          <w:szCs w:val="24"/>
        </w:rPr>
        <w:br/>
      </w:r>
    </w:p>
    <w:p w14:paraId="30082B97" w14:textId="77777777" w:rsidR="00035AB4" w:rsidRPr="005431FB" w:rsidRDefault="00035AB4">
      <w:pPr>
        <w:pStyle w:val="Heading1"/>
        <w:rPr>
          <w:rFonts w:ascii="Arial" w:hAnsi="Arial" w:cs="Arial"/>
          <w:color w:val="auto"/>
          <w:sz w:val="24"/>
          <w:szCs w:val="24"/>
        </w:rPr>
      </w:pPr>
      <w:bookmarkStart w:id="373" w:name="_3ygebqi" w:colFirst="0" w:colLast="0"/>
      <w:bookmarkEnd w:id="373"/>
      <w:r w:rsidRPr="005431FB">
        <w:rPr>
          <w:rFonts w:ascii="Arial" w:hAnsi="Arial" w:cs="Arial"/>
          <w:color w:val="auto"/>
          <w:sz w:val="24"/>
          <w:szCs w:val="24"/>
        </w:rPr>
        <w:t>21.</w:t>
      </w:r>
      <w:r w:rsidRPr="005431FB">
        <w:rPr>
          <w:rFonts w:ascii="Arial" w:hAnsi="Arial" w:cs="Arial"/>
          <w:color w:val="auto"/>
          <w:sz w:val="24"/>
          <w:szCs w:val="24"/>
        </w:rPr>
        <w:tab/>
        <w:t xml:space="preserve">Relationships created by the contract </w:t>
      </w:r>
    </w:p>
    <w:p w14:paraId="447D04B7" w14:textId="77777777" w:rsidR="00035AB4" w:rsidRPr="005431FB" w:rsidRDefault="00035AB4">
      <w:pPr>
        <w:rPr>
          <w:rFonts w:ascii="Arial" w:hAnsi="Arial" w:cs="Arial"/>
          <w:sz w:val="24"/>
          <w:szCs w:val="24"/>
        </w:rPr>
      </w:pPr>
      <w:r w:rsidRPr="005431FB">
        <w:rPr>
          <w:rFonts w:ascii="Arial" w:hAnsi="Arial" w:cs="Arial"/>
          <w:sz w:val="24"/>
          <w:szCs w:val="24"/>
        </w:rPr>
        <w:t xml:space="preserve">No Contract creates a partnership, joint </w:t>
      </w:r>
      <w:proofErr w:type="gramStart"/>
      <w:r w:rsidRPr="005431FB">
        <w:rPr>
          <w:rFonts w:ascii="Arial" w:hAnsi="Arial" w:cs="Arial"/>
          <w:sz w:val="24"/>
          <w:szCs w:val="24"/>
        </w:rPr>
        <w:t>venture</w:t>
      </w:r>
      <w:proofErr w:type="gramEnd"/>
      <w:r w:rsidRPr="005431FB">
        <w:rPr>
          <w:rFonts w:ascii="Arial" w:hAnsi="Arial" w:cs="Arial"/>
          <w:sz w:val="24"/>
          <w:szCs w:val="24"/>
        </w:rPr>
        <w:t xml:space="preserve"> or employment relationship. The Supplier must represent themselves accordingly and ensure others do so.</w:t>
      </w:r>
      <w:r w:rsidRPr="005431FB">
        <w:rPr>
          <w:rFonts w:ascii="Arial" w:hAnsi="Arial" w:cs="Arial"/>
          <w:sz w:val="24"/>
          <w:szCs w:val="24"/>
        </w:rPr>
        <w:br/>
      </w:r>
    </w:p>
    <w:p w14:paraId="0B2AB78D"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lastRenderedPageBreak/>
        <w:t>22.</w:t>
      </w:r>
      <w:r w:rsidRPr="005431FB">
        <w:rPr>
          <w:rFonts w:ascii="Arial" w:hAnsi="Arial" w:cs="Arial"/>
          <w:color w:val="auto"/>
          <w:sz w:val="24"/>
          <w:szCs w:val="24"/>
        </w:rPr>
        <w:tab/>
        <w:t>Giving up contract rights</w:t>
      </w:r>
    </w:p>
    <w:p w14:paraId="00D05240" w14:textId="77777777" w:rsidR="00035AB4" w:rsidRPr="005431FB" w:rsidRDefault="00035AB4">
      <w:pPr>
        <w:rPr>
          <w:rFonts w:ascii="Arial" w:hAnsi="Arial" w:cs="Arial"/>
          <w:sz w:val="24"/>
          <w:szCs w:val="24"/>
        </w:rPr>
      </w:pPr>
      <w:r w:rsidRPr="005431FB">
        <w:rPr>
          <w:rFonts w:ascii="Arial" w:hAnsi="Arial" w:cs="Arial"/>
          <w:sz w:val="24"/>
          <w:szCs w:val="24"/>
        </w:rPr>
        <w:t>A partial or full waiver or relaxation of the terms of a Contract is only valid if it is stated to be a waiver in writing to the other Party.</w:t>
      </w:r>
      <w:r w:rsidRPr="005431FB">
        <w:rPr>
          <w:rFonts w:ascii="Arial" w:hAnsi="Arial" w:cs="Arial"/>
          <w:sz w:val="24"/>
          <w:szCs w:val="24"/>
        </w:rPr>
        <w:br/>
      </w:r>
    </w:p>
    <w:p w14:paraId="52F0134D"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23.</w:t>
      </w:r>
      <w:r w:rsidRPr="005431FB">
        <w:rPr>
          <w:rFonts w:ascii="Arial" w:hAnsi="Arial" w:cs="Arial"/>
          <w:color w:val="auto"/>
          <w:sz w:val="24"/>
          <w:szCs w:val="24"/>
        </w:rPr>
        <w:tab/>
        <w:t xml:space="preserve">Transferring responsibilities </w:t>
      </w:r>
    </w:p>
    <w:p w14:paraId="5F2157B3" w14:textId="77777777" w:rsidR="00035AB4" w:rsidRPr="005431FB" w:rsidRDefault="00035AB4">
      <w:pPr>
        <w:rPr>
          <w:rFonts w:ascii="Arial" w:hAnsi="Arial" w:cs="Arial"/>
          <w:sz w:val="24"/>
          <w:szCs w:val="24"/>
        </w:rPr>
      </w:pPr>
      <w:r w:rsidRPr="005431FB">
        <w:rPr>
          <w:rFonts w:ascii="Arial" w:hAnsi="Arial" w:cs="Arial"/>
          <w:sz w:val="24"/>
          <w:szCs w:val="24"/>
        </w:rPr>
        <w:t>23.1</w:t>
      </w:r>
      <w:r w:rsidRPr="005431FB">
        <w:rPr>
          <w:rFonts w:ascii="Arial" w:hAnsi="Arial" w:cs="Arial"/>
          <w:sz w:val="24"/>
          <w:szCs w:val="24"/>
        </w:rPr>
        <w:tab/>
        <w:t xml:space="preserve">The Supplier </w:t>
      </w:r>
      <w:proofErr w:type="spellStart"/>
      <w:r w:rsidRPr="005431FB">
        <w:rPr>
          <w:rFonts w:ascii="Arial" w:hAnsi="Arial" w:cs="Arial"/>
          <w:sz w:val="24"/>
          <w:szCs w:val="24"/>
        </w:rPr>
        <w:t>can not</w:t>
      </w:r>
      <w:proofErr w:type="spellEnd"/>
      <w:r w:rsidRPr="005431FB">
        <w:rPr>
          <w:rFonts w:ascii="Arial" w:hAnsi="Arial" w:cs="Arial"/>
          <w:sz w:val="24"/>
          <w:szCs w:val="24"/>
        </w:rPr>
        <w:t xml:space="preserve"> assign a Contract without the Relevant Authority’s written consent.</w:t>
      </w:r>
      <w:r w:rsidRPr="005431FB">
        <w:rPr>
          <w:rFonts w:ascii="Arial" w:hAnsi="Arial" w:cs="Arial"/>
          <w:sz w:val="24"/>
          <w:szCs w:val="24"/>
        </w:rPr>
        <w:br/>
      </w:r>
    </w:p>
    <w:p w14:paraId="1D2E5475" w14:textId="77777777" w:rsidR="00035AB4" w:rsidRPr="005431FB" w:rsidRDefault="00035AB4">
      <w:pPr>
        <w:rPr>
          <w:rFonts w:ascii="Arial" w:hAnsi="Arial" w:cs="Arial"/>
          <w:sz w:val="24"/>
          <w:szCs w:val="24"/>
        </w:rPr>
      </w:pPr>
      <w:bookmarkStart w:id="374" w:name="_2dlolyb" w:colFirst="0" w:colLast="0"/>
      <w:bookmarkEnd w:id="374"/>
      <w:r w:rsidRPr="005431FB">
        <w:rPr>
          <w:rFonts w:ascii="Arial" w:hAnsi="Arial" w:cs="Arial"/>
          <w:sz w:val="24"/>
          <w:szCs w:val="24"/>
        </w:rPr>
        <w:t>23.2</w:t>
      </w:r>
      <w:r w:rsidRPr="005431FB">
        <w:rPr>
          <w:rFonts w:ascii="Arial" w:hAnsi="Arial" w:cs="Arial"/>
          <w:sz w:val="24"/>
          <w:szCs w:val="24"/>
        </w:rPr>
        <w:tab/>
        <w:t xml:space="preserve">The Relevant Authority can assign, </w:t>
      </w:r>
      <w:proofErr w:type="gramStart"/>
      <w:r w:rsidRPr="005431FB">
        <w:rPr>
          <w:rFonts w:ascii="Arial" w:hAnsi="Arial" w:cs="Arial"/>
          <w:sz w:val="24"/>
          <w:szCs w:val="24"/>
        </w:rPr>
        <w:t>novate</w:t>
      </w:r>
      <w:proofErr w:type="gramEnd"/>
      <w:r w:rsidRPr="005431FB">
        <w:rPr>
          <w:rFonts w:ascii="Arial" w:hAnsi="Arial" w:cs="Arial"/>
          <w:sz w:val="24"/>
          <w:szCs w:val="24"/>
        </w:rPr>
        <w:t xml:space="preserve"> or transfer its Contract or any part of it to any Crown Body, public or private sector body which performs the functions of the Relevant Authority.</w:t>
      </w:r>
      <w:r w:rsidRPr="005431FB">
        <w:rPr>
          <w:rFonts w:ascii="Arial" w:hAnsi="Arial" w:cs="Arial"/>
          <w:sz w:val="24"/>
          <w:szCs w:val="24"/>
        </w:rPr>
        <w:br/>
      </w:r>
    </w:p>
    <w:p w14:paraId="156ACB99" w14:textId="77777777" w:rsidR="00035AB4" w:rsidRPr="005431FB" w:rsidRDefault="00035AB4">
      <w:pPr>
        <w:rPr>
          <w:rFonts w:ascii="Arial" w:hAnsi="Arial" w:cs="Arial"/>
          <w:sz w:val="24"/>
          <w:szCs w:val="24"/>
        </w:rPr>
      </w:pPr>
      <w:r w:rsidRPr="005431FB">
        <w:rPr>
          <w:rFonts w:ascii="Arial" w:hAnsi="Arial" w:cs="Arial"/>
          <w:sz w:val="24"/>
          <w:szCs w:val="24"/>
        </w:rPr>
        <w:t>23.3</w:t>
      </w:r>
      <w:r w:rsidRPr="005431FB">
        <w:rPr>
          <w:rFonts w:ascii="Arial" w:hAnsi="Arial" w:cs="Arial"/>
          <w:sz w:val="24"/>
          <w:szCs w:val="24"/>
        </w:rPr>
        <w:tab/>
        <w:t xml:space="preserve">When CCS or the Buyer uses its rights under Clause 23.2 the Supplier must enter into a novation agreement in the form that CCS or the Buyer specifies. </w:t>
      </w:r>
      <w:r w:rsidRPr="005431FB">
        <w:rPr>
          <w:rFonts w:ascii="Arial" w:hAnsi="Arial" w:cs="Arial"/>
          <w:sz w:val="24"/>
          <w:szCs w:val="24"/>
        </w:rPr>
        <w:br/>
      </w:r>
    </w:p>
    <w:p w14:paraId="3D115DCF" w14:textId="77777777" w:rsidR="00035AB4" w:rsidRPr="005431FB" w:rsidRDefault="00035AB4">
      <w:pPr>
        <w:rPr>
          <w:rFonts w:ascii="Arial" w:hAnsi="Arial" w:cs="Arial"/>
          <w:sz w:val="24"/>
          <w:szCs w:val="24"/>
        </w:rPr>
      </w:pPr>
      <w:r w:rsidRPr="005431FB">
        <w:rPr>
          <w:rFonts w:ascii="Arial" w:hAnsi="Arial" w:cs="Arial"/>
          <w:sz w:val="24"/>
          <w:szCs w:val="24"/>
        </w:rPr>
        <w:t>23.4</w:t>
      </w:r>
      <w:r w:rsidRPr="005431FB">
        <w:rPr>
          <w:rFonts w:ascii="Arial" w:hAnsi="Arial" w:cs="Arial"/>
          <w:sz w:val="24"/>
          <w:szCs w:val="24"/>
        </w:rPr>
        <w:tab/>
        <w:t>The Supplier can terminate a Contract novated under Clause 23.2 to a private sector body that is experiencing an Insolvency Event.</w:t>
      </w:r>
      <w:r w:rsidRPr="005431FB">
        <w:rPr>
          <w:rFonts w:ascii="Arial" w:hAnsi="Arial" w:cs="Arial"/>
          <w:sz w:val="24"/>
          <w:szCs w:val="24"/>
        </w:rPr>
        <w:br/>
      </w:r>
    </w:p>
    <w:p w14:paraId="5E48B500" w14:textId="77777777" w:rsidR="00035AB4" w:rsidRPr="005431FB" w:rsidRDefault="00035AB4">
      <w:pPr>
        <w:rPr>
          <w:rFonts w:ascii="Arial" w:hAnsi="Arial" w:cs="Arial"/>
          <w:sz w:val="24"/>
          <w:szCs w:val="24"/>
        </w:rPr>
      </w:pPr>
      <w:r w:rsidRPr="005431FB">
        <w:rPr>
          <w:rFonts w:ascii="Arial" w:hAnsi="Arial" w:cs="Arial"/>
          <w:sz w:val="24"/>
          <w:szCs w:val="24"/>
        </w:rPr>
        <w:t>23.5</w:t>
      </w:r>
      <w:r w:rsidRPr="005431FB">
        <w:rPr>
          <w:rFonts w:ascii="Arial" w:hAnsi="Arial" w:cs="Arial"/>
          <w:sz w:val="24"/>
          <w:szCs w:val="24"/>
        </w:rPr>
        <w:tab/>
        <w:t>The Supplier remains responsible for all acts and omissions of the Supplier Staff as if they were its own.</w:t>
      </w:r>
    </w:p>
    <w:p w14:paraId="2654A2EF" w14:textId="77777777" w:rsidR="00035AB4" w:rsidRPr="005431FB" w:rsidRDefault="00035AB4">
      <w:pPr>
        <w:rPr>
          <w:rFonts w:ascii="Arial" w:hAnsi="Arial" w:cs="Arial"/>
          <w:sz w:val="24"/>
          <w:szCs w:val="24"/>
        </w:rPr>
      </w:pPr>
    </w:p>
    <w:p w14:paraId="17FB6DD0" w14:textId="77777777" w:rsidR="00035AB4" w:rsidRPr="005431FB" w:rsidRDefault="00035AB4">
      <w:pPr>
        <w:rPr>
          <w:rFonts w:ascii="Arial" w:hAnsi="Arial" w:cs="Arial"/>
          <w:sz w:val="24"/>
          <w:szCs w:val="24"/>
        </w:rPr>
      </w:pPr>
      <w:proofErr w:type="gramStart"/>
      <w:r w:rsidRPr="005431FB">
        <w:rPr>
          <w:rFonts w:ascii="Arial" w:hAnsi="Arial" w:cs="Arial"/>
          <w:sz w:val="24"/>
          <w:szCs w:val="24"/>
        </w:rPr>
        <w:t xml:space="preserve">23.6  </w:t>
      </w:r>
      <w:r w:rsidRPr="005431FB">
        <w:rPr>
          <w:rFonts w:ascii="Arial" w:hAnsi="Arial" w:cs="Arial"/>
          <w:sz w:val="24"/>
          <w:szCs w:val="24"/>
        </w:rPr>
        <w:tab/>
      </w:r>
      <w:proofErr w:type="gramEnd"/>
      <w:r w:rsidRPr="005431FB">
        <w:rPr>
          <w:rFonts w:ascii="Arial" w:hAnsi="Arial" w:cs="Arial"/>
          <w:sz w:val="24"/>
          <w:szCs w:val="24"/>
        </w:rPr>
        <w:t>If CCS or the Buyer asks the Supplier for details about Subcontractors, the Supplier must provide details of Subcontractors at all levels of the supply chain including:</w:t>
      </w:r>
    </w:p>
    <w:p w14:paraId="23B086E0" w14:textId="77777777" w:rsidR="00035AB4" w:rsidRPr="005431FB" w:rsidRDefault="00035AB4">
      <w:pPr>
        <w:rPr>
          <w:rFonts w:ascii="Arial" w:hAnsi="Arial" w:cs="Arial"/>
          <w:sz w:val="24"/>
          <w:szCs w:val="24"/>
        </w:rPr>
      </w:pPr>
    </w:p>
    <w:p w14:paraId="46330FB3" w14:textId="77777777" w:rsidR="00035AB4" w:rsidRPr="005431FB" w:rsidRDefault="00035AB4" w:rsidP="00035AB4">
      <w:pPr>
        <w:widowControl w:val="0"/>
        <w:numPr>
          <w:ilvl w:val="0"/>
          <w:numId w:val="66"/>
        </w:numPr>
        <w:spacing w:after="0" w:line="240" w:lineRule="auto"/>
        <w:rPr>
          <w:rFonts w:ascii="Arial" w:hAnsi="Arial" w:cs="Arial"/>
          <w:sz w:val="24"/>
          <w:szCs w:val="24"/>
        </w:rPr>
      </w:pPr>
      <w:r w:rsidRPr="005431FB">
        <w:rPr>
          <w:rFonts w:ascii="Arial" w:hAnsi="Arial" w:cs="Arial"/>
          <w:sz w:val="24"/>
          <w:szCs w:val="24"/>
        </w:rPr>
        <w:t>their name</w:t>
      </w:r>
    </w:p>
    <w:p w14:paraId="2FEE1514" w14:textId="77777777" w:rsidR="00035AB4" w:rsidRPr="005431FB" w:rsidRDefault="00035AB4" w:rsidP="00035AB4">
      <w:pPr>
        <w:widowControl w:val="0"/>
        <w:numPr>
          <w:ilvl w:val="0"/>
          <w:numId w:val="66"/>
        </w:numPr>
        <w:spacing w:after="0" w:line="240" w:lineRule="auto"/>
        <w:rPr>
          <w:rFonts w:ascii="Arial" w:hAnsi="Arial" w:cs="Arial"/>
          <w:sz w:val="24"/>
          <w:szCs w:val="24"/>
        </w:rPr>
      </w:pPr>
      <w:r w:rsidRPr="005431FB">
        <w:rPr>
          <w:rFonts w:ascii="Arial" w:hAnsi="Arial" w:cs="Arial"/>
          <w:sz w:val="24"/>
          <w:szCs w:val="24"/>
        </w:rPr>
        <w:t>the scope of their appointment</w:t>
      </w:r>
    </w:p>
    <w:p w14:paraId="5BAB6BF1" w14:textId="77777777" w:rsidR="00035AB4" w:rsidRPr="005431FB" w:rsidRDefault="00035AB4" w:rsidP="00035AB4">
      <w:pPr>
        <w:widowControl w:val="0"/>
        <w:numPr>
          <w:ilvl w:val="0"/>
          <w:numId w:val="66"/>
        </w:numPr>
        <w:spacing w:after="20" w:line="240" w:lineRule="auto"/>
        <w:rPr>
          <w:rFonts w:ascii="Arial" w:hAnsi="Arial" w:cs="Arial"/>
          <w:sz w:val="24"/>
          <w:szCs w:val="24"/>
        </w:rPr>
      </w:pPr>
      <w:r w:rsidRPr="005431FB">
        <w:rPr>
          <w:rFonts w:ascii="Arial" w:hAnsi="Arial" w:cs="Arial"/>
          <w:sz w:val="24"/>
          <w:szCs w:val="24"/>
        </w:rPr>
        <w:t>the duration of their appointment</w:t>
      </w:r>
      <w:r w:rsidRPr="005431FB">
        <w:rPr>
          <w:rFonts w:ascii="Arial" w:hAnsi="Arial" w:cs="Arial"/>
          <w:sz w:val="24"/>
          <w:szCs w:val="24"/>
        </w:rPr>
        <w:br/>
      </w:r>
    </w:p>
    <w:p w14:paraId="5A58E7EC"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24.</w:t>
      </w:r>
      <w:r w:rsidRPr="005431FB">
        <w:rPr>
          <w:rFonts w:ascii="Arial" w:hAnsi="Arial" w:cs="Arial"/>
          <w:color w:val="auto"/>
          <w:sz w:val="24"/>
          <w:szCs w:val="24"/>
        </w:rPr>
        <w:tab/>
        <w:t>Changing the contract</w:t>
      </w:r>
    </w:p>
    <w:p w14:paraId="1FC62DBD" w14:textId="77777777" w:rsidR="00035AB4" w:rsidRPr="005431FB" w:rsidRDefault="00035AB4">
      <w:pPr>
        <w:rPr>
          <w:rFonts w:ascii="Arial" w:hAnsi="Arial" w:cs="Arial"/>
          <w:sz w:val="24"/>
          <w:szCs w:val="24"/>
        </w:rPr>
      </w:pPr>
      <w:bookmarkStart w:id="375" w:name="_sqyw64" w:colFirst="0" w:colLast="0"/>
      <w:bookmarkEnd w:id="375"/>
      <w:r w:rsidRPr="005431FB">
        <w:rPr>
          <w:rFonts w:ascii="Arial" w:hAnsi="Arial" w:cs="Arial"/>
          <w:sz w:val="24"/>
          <w:szCs w:val="24"/>
        </w:rPr>
        <w:t>24.1</w:t>
      </w:r>
      <w:r w:rsidRPr="005431FB">
        <w:rPr>
          <w:rFonts w:ascii="Arial" w:hAnsi="Arial" w:cs="Arial"/>
          <w:sz w:val="24"/>
          <w:szCs w:val="24"/>
        </w:rPr>
        <w:tab/>
        <w:t>Either Party can request a Variation to a Contract which is only effective if agreed in writing and signed by both Parties</w:t>
      </w:r>
      <w:r w:rsidRPr="005431FB">
        <w:rPr>
          <w:rFonts w:ascii="Arial" w:hAnsi="Arial" w:cs="Arial"/>
          <w:sz w:val="24"/>
          <w:szCs w:val="24"/>
        </w:rPr>
        <w:br/>
      </w:r>
    </w:p>
    <w:p w14:paraId="10D57FCF" w14:textId="77777777" w:rsidR="00035AB4" w:rsidRPr="005431FB" w:rsidRDefault="00035AB4">
      <w:pPr>
        <w:rPr>
          <w:rFonts w:ascii="Arial" w:hAnsi="Arial" w:cs="Arial"/>
          <w:sz w:val="24"/>
          <w:szCs w:val="24"/>
        </w:rPr>
      </w:pPr>
      <w:r w:rsidRPr="005431FB">
        <w:rPr>
          <w:rFonts w:ascii="Arial" w:hAnsi="Arial" w:cs="Arial"/>
          <w:sz w:val="24"/>
          <w:szCs w:val="24"/>
        </w:rPr>
        <w:t>24.2</w:t>
      </w:r>
      <w:r w:rsidRPr="005431FB">
        <w:rPr>
          <w:rFonts w:ascii="Arial" w:hAnsi="Arial" w:cs="Arial"/>
          <w:sz w:val="24"/>
          <w:szCs w:val="24"/>
        </w:rPr>
        <w:tab/>
        <w:t>The Supplier must provide an Impact Assessment either:</w:t>
      </w:r>
    </w:p>
    <w:p w14:paraId="6994DB00" w14:textId="77777777" w:rsidR="00035AB4" w:rsidRPr="005431FB" w:rsidRDefault="00035AB4">
      <w:pPr>
        <w:ind w:left="720"/>
        <w:rPr>
          <w:rFonts w:ascii="Arial" w:hAnsi="Arial" w:cs="Arial"/>
          <w:sz w:val="24"/>
          <w:szCs w:val="24"/>
        </w:rPr>
      </w:pPr>
    </w:p>
    <w:p w14:paraId="0EA26EB0" w14:textId="77777777" w:rsidR="00035AB4" w:rsidRPr="005431FB" w:rsidRDefault="00035AB4" w:rsidP="00035AB4">
      <w:pPr>
        <w:widowControl w:val="0"/>
        <w:numPr>
          <w:ilvl w:val="0"/>
          <w:numId w:val="39"/>
        </w:numPr>
        <w:spacing w:before="20" w:after="20" w:line="240" w:lineRule="auto"/>
        <w:rPr>
          <w:rFonts w:ascii="Arial" w:hAnsi="Arial" w:cs="Arial"/>
          <w:sz w:val="24"/>
          <w:szCs w:val="24"/>
        </w:rPr>
      </w:pPr>
      <w:r w:rsidRPr="005431FB">
        <w:rPr>
          <w:rFonts w:ascii="Arial" w:hAnsi="Arial" w:cs="Arial"/>
          <w:sz w:val="24"/>
          <w:szCs w:val="24"/>
        </w:rPr>
        <w:t xml:space="preserve">with the Variation Form, where the Supplier requests the </w:t>
      </w:r>
      <w:proofErr w:type="gramStart"/>
      <w:r w:rsidRPr="005431FB">
        <w:rPr>
          <w:rFonts w:ascii="Arial" w:hAnsi="Arial" w:cs="Arial"/>
          <w:sz w:val="24"/>
          <w:szCs w:val="24"/>
        </w:rPr>
        <w:t>Variation</w:t>
      </w:r>
      <w:proofErr w:type="gramEnd"/>
    </w:p>
    <w:p w14:paraId="087D07B2" w14:textId="77777777" w:rsidR="00035AB4" w:rsidRPr="005431FB" w:rsidRDefault="00035AB4" w:rsidP="00035AB4">
      <w:pPr>
        <w:widowControl w:val="0"/>
        <w:numPr>
          <w:ilvl w:val="0"/>
          <w:numId w:val="39"/>
        </w:numPr>
        <w:spacing w:before="20" w:after="20" w:line="240" w:lineRule="auto"/>
        <w:rPr>
          <w:rFonts w:ascii="Arial" w:hAnsi="Arial" w:cs="Arial"/>
          <w:sz w:val="24"/>
          <w:szCs w:val="24"/>
        </w:rPr>
      </w:pPr>
      <w:r w:rsidRPr="005431FB">
        <w:rPr>
          <w:rFonts w:ascii="Arial" w:hAnsi="Arial" w:cs="Arial"/>
          <w:sz w:val="24"/>
          <w:szCs w:val="24"/>
        </w:rPr>
        <w:t>within the time limits included in a Variation Form requested by CCS or the Buyer</w:t>
      </w:r>
    </w:p>
    <w:p w14:paraId="3F9CDC28" w14:textId="77777777" w:rsidR="00035AB4" w:rsidRPr="005431FB" w:rsidRDefault="00035AB4">
      <w:pPr>
        <w:rPr>
          <w:rFonts w:ascii="Arial" w:hAnsi="Arial" w:cs="Arial"/>
          <w:sz w:val="24"/>
          <w:szCs w:val="24"/>
        </w:rPr>
      </w:pPr>
    </w:p>
    <w:p w14:paraId="7FB6AF9D" w14:textId="77777777" w:rsidR="00035AB4" w:rsidRPr="005431FB" w:rsidRDefault="00035AB4">
      <w:pPr>
        <w:rPr>
          <w:rFonts w:ascii="Arial" w:hAnsi="Arial" w:cs="Arial"/>
          <w:sz w:val="24"/>
          <w:szCs w:val="24"/>
        </w:rPr>
      </w:pPr>
      <w:r w:rsidRPr="005431FB">
        <w:rPr>
          <w:rFonts w:ascii="Arial" w:hAnsi="Arial" w:cs="Arial"/>
          <w:sz w:val="24"/>
          <w:szCs w:val="24"/>
        </w:rPr>
        <w:t>24.3</w:t>
      </w:r>
      <w:r w:rsidRPr="005431FB">
        <w:rPr>
          <w:rFonts w:ascii="Arial" w:hAnsi="Arial" w:cs="Arial"/>
          <w:sz w:val="24"/>
          <w:szCs w:val="24"/>
        </w:rPr>
        <w:tab/>
        <w:t>If the Variation to a Contract cannot be agreed or resolved by the Parties, CCS or the Buyer can either:</w:t>
      </w:r>
    </w:p>
    <w:p w14:paraId="1E7C0602" w14:textId="77777777" w:rsidR="00035AB4" w:rsidRPr="005431FB" w:rsidRDefault="00035AB4">
      <w:pPr>
        <w:rPr>
          <w:rFonts w:ascii="Arial" w:hAnsi="Arial" w:cs="Arial"/>
          <w:sz w:val="24"/>
          <w:szCs w:val="24"/>
        </w:rPr>
      </w:pPr>
    </w:p>
    <w:p w14:paraId="16FF4AD4" w14:textId="77777777" w:rsidR="00035AB4" w:rsidRPr="005431FB" w:rsidRDefault="00035AB4" w:rsidP="00035AB4">
      <w:pPr>
        <w:widowControl w:val="0"/>
        <w:numPr>
          <w:ilvl w:val="0"/>
          <w:numId w:val="58"/>
        </w:numPr>
        <w:spacing w:before="20" w:after="20" w:line="240" w:lineRule="auto"/>
        <w:rPr>
          <w:rFonts w:ascii="Arial" w:hAnsi="Arial" w:cs="Arial"/>
          <w:sz w:val="24"/>
          <w:szCs w:val="24"/>
        </w:rPr>
      </w:pPr>
      <w:r w:rsidRPr="005431FB">
        <w:rPr>
          <w:rFonts w:ascii="Arial" w:hAnsi="Arial" w:cs="Arial"/>
          <w:sz w:val="24"/>
          <w:szCs w:val="24"/>
        </w:rPr>
        <w:t xml:space="preserve">agree that the Contract continues without the </w:t>
      </w:r>
      <w:proofErr w:type="gramStart"/>
      <w:r w:rsidRPr="005431FB">
        <w:rPr>
          <w:rFonts w:ascii="Arial" w:hAnsi="Arial" w:cs="Arial"/>
          <w:sz w:val="24"/>
          <w:szCs w:val="24"/>
        </w:rPr>
        <w:t>Variation</w:t>
      </w:r>
      <w:proofErr w:type="gramEnd"/>
    </w:p>
    <w:p w14:paraId="5AE66129" w14:textId="77777777" w:rsidR="00035AB4" w:rsidRPr="005431FB" w:rsidRDefault="00035AB4" w:rsidP="00035AB4">
      <w:pPr>
        <w:widowControl w:val="0"/>
        <w:numPr>
          <w:ilvl w:val="0"/>
          <w:numId w:val="58"/>
        </w:numPr>
        <w:spacing w:before="20" w:after="20" w:line="240" w:lineRule="auto"/>
        <w:rPr>
          <w:rFonts w:ascii="Arial" w:hAnsi="Arial" w:cs="Arial"/>
          <w:sz w:val="24"/>
          <w:szCs w:val="24"/>
        </w:rPr>
      </w:pPr>
      <w:r w:rsidRPr="005431FB">
        <w:rPr>
          <w:rFonts w:ascii="Arial" w:hAnsi="Arial" w:cs="Arial"/>
          <w:sz w:val="24"/>
          <w:szCs w:val="24"/>
        </w:rPr>
        <w:t xml:space="preserve">terminate the affected Contract, unless in the case of a Call-Off Contract, the Supplier has already provided part or all of the provision of the Deliverables, or where the Supplier can show evidence of substantial work being carried out to provide </w:t>
      </w:r>
      <w:proofErr w:type="gramStart"/>
      <w:r w:rsidRPr="005431FB">
        <w:rPr>
          <w:rFonts w:ascii="Arial" w:hAnsi="Arial" w:cs="Arial"/>
          <w:sz w:val="24"/>
          <w:szCs w:val="24"/>
        </w:rPr>
        <w:t>them</w:t>
      </w:r>
      <w:proofErr w:type="gramEnd"/>
    </w:p>
    <w:p w14:paraId="532A39EF" w14:textId="77777777" w:rsidR="00035AB4" w:rsidRPr="005431FB" w:rsidRDefault="00035AB4" w:rsidP="00035AB4">
      <w:pPr>
        <w:widowControl w:val="0"/>
        <w:numPr>
          <w:ilvl w:val="0"/>
          <w:numId w:val="58"/>
        </w:numPr>
        <w:spacing w:before="20" w:after="20" w:line="240" w:lineRule="auto"/>
        <w:rPr>
          <w:rFonts w:ascii="Arial" w:hAnsi="Arial" w:cs="Arial"/>
          <w:sz w:val="24"/>
          <w:szCs w:val="24"/>
        </w:rPr>
      </w:pPr>
      <w:r w:rsidRPr="005431FB">
        <w:rPr>
          <w:rFonts w:ascii="Arial" w:hAnsi="Arial" w:cs="Arial"/>
          <w:sz w:val="24"/>
          <w:szCs w:val="24"/>
        </w:rPr>
        <w:t xml:space="preserve">refer the Dispute to be resolved using Clause 34 (Resolving Disputes) </w:t>
      </w:r>
    </w:p>
    <w:p w14:paraId="15FD7013" w14:textId="77777777" w:rsidR="00035AB4" w:rsidRPr="005431FB" w:rsidRDefault="00035AB4">
      <w:pPr>
        <w:rPr>
          <w:rFonts w:ascii="Arial" w:hAnsi="Arial" w:cs="Arial"/>
          <w:sz w:val="24"/>
          <w:szCs w:val="24"/>
        </w:rPr>
      </w:pPr>
    </w:p>
    <w:p w14:paraId="36C1521C" w14:textId="77777777" w:rsidR="00035AB4" w:rsidRPr="005431FB" w:rsidRDefault="00035AB4">
      <w:pPr>
        <w:rPr>
          <w:rFonts w:ascii="Arial" w:hAnsi="Arial" w:cs="Arial"/>
          <w:sz w:val="24"/>
          <w:szCs w:val="24"/>
        </w:rPr>
      </w:pPr>
      <w:bookmarkStart w:id="376" w:name="_3cqmetx" w:colFirst="0" w:colLast="0"/>
      <w:bookmarkEnd w:id="376"/>
      <w:r w:rsidRPr="005431FB">
        <w:rPr>
          <w:rFonts w:ascii="Arial" w:hAnsi="Arial" w:cs="Arial"/>
          <w:sz w:val="24"/>
          <w:szCs w:val="24"/>
        </w:rPr>
        <w:t>24.4</w:t>
      </w:r>
      <w:r w:rsidRPr="005431FB">
        <w:rPr>
          <w:rFonts w:ascii="Arial" w:hAnsi="Arial" w:cs="Arial"/>
          <w:sz w:val="24"/>
          <w:szCs w:val="24"/>
        </w:rPr>
        <w:tab/>
        <w:t>CCS and the Buyer are not required to accept a Variation request made by the Supplier.</w:t>
      </w:r>
      <w:r w:rsidRPr="005431FB">
        <w:rPr>
          <w:rFonts w:ascii="Arial" w:hAnsi="Arial" w:cs="Arial"/>
          <w:sz w:val="24"/>
          <w:szCs w:val="24"/>
        </w:rPr>
        <w:br/>
      </w:r>
    </w:p>
    <w:p w14:paraId="3177C168" w14:textId="77777777" w:rsidR="00035AB4" w:rsidRPr="005431FB" w:rsidRDefault="00035AB4">
      <w:pPr>
        <w:rPr>
          <w:rFonts w:ascii="Arial" w:hAnsi="Arial" w:cs="Arial"/>
          <w:sz w:val="24"/>
          <w:szCs w:val="24"/>
        </w:rPr>
      </w:pPr>
      <w:r w:rsidRPr="005431FB">
        <w:rPr>
          <w:rFonts w:ascii="Arial" w:hAnsi="Arial" w:cs="Arial"/>
          <w:sz w:val="24"/>
          <w:szCs w:val="24"/>
        </w:rPr>
        <w:t>24.5</w:t>
      </w:r>
      <w:r w:rsidRPr="005431FB">
        <w:rPr>
          <w:rFonts w:ascii="Arial" w:hAnsi="Arial" w:cs="Arial"/>
          <w:sz w:val="24"/>
          <w:szCs w:val="24"/>
        </w:rPr>
        <w:tab/>
        <w:t>If there is a General Change in Law, the Supplier must bear the risk of the change and is not entitled to ask for an increase to the Framework Prices or the Charges.</w:t>
      </w:r>
      <w:r w:rsidRPr="005431FB">
        <w:rPr>
          <w:rFonts w:ascii="Arial" w:hAnsi="Arial" w:cs="Arial"/>
          <w:sz w:val="24"/>
          <w:szCs w:val="24"/>
        </w:rPr>
        <w:br/>
      </w:r>
    </w:p>
    <w:p w14:paraId="5A438653" w14:textId="77777777" w:rsidR="00035AB4" w:rsidRPr="005431FB" w:rsidRDefault="00035AB4">
      <w:pPr>
        <w:rPr>
          <w:rFonts w:ascii="Arial" w:hAnsi="Arial" w:cs="Arial"/>
          <w:sz w:val="24"/>
          <w:szCs w:val="24"/>
        </w:rPr>
      </w:pPr>
      <w:r w:rsidRPr="005431FB">
        <w:rPr>
          <w:rFonts w:ascii="Arial" w:hAnsi="Arial" w:cs="Arial"/>
          <w:sz w:val="24"/>
          <w:szCs w:val="24"/>
        </w:rPr>
        <w:t>24.6</w:t>
      </w:r>
      <w:r w:rsidRPr="005431FB">
        <w:rPr>
          <w:rFonts w:ascii="Arial" w:hAnsi="Arial" w:cs="Arial"/>
          <w:sz w:val="24"/>
          <w:szCs w:val="24"/>
        </w:rP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6B850C4B" w14:textId="77777777" w:rsidR="00035AB4" w:rsidRPr="005431FB" w:rsidRDefault="00035AB4">
      <w:pPr>
        <w:ind w:left="720"/>
        <w:rPr>
          <w:rFonts w:ascii="Arial" w:hAnsi="Arial" w:cs="Arial"/>
          <w:sz w:val="24"/>
          <w:szCs w:val="24"/>
        </w:rPr>
      </w:pPr>
    </w:p>
    <w:p w14:paraId="6A3599E5" w14:textId="77777777" w:rsidR="00035AB4" w:rsidRPr="005431FB" w:rsidRDefault="00035AB4" w:rsidP="00035AB4">
      <w:pPr>
        <w:widowControl w:val="0"/>
        <w:numPr>
          <w:ilvl w:val="0"/>
          <w:numId w:val="79"/>
        </w:numPr>
        <w:spacing w:before="20" w:after="20" w:line="240" w:lineRule="auto"/>
        <w:rPr>
          <w:rFonts w:ascii="Arial" w:hAnsi="Arial" w:cs="Arial"/>
          <w:sz w:val="24"/>
          <w:szCs w:val="24"/>
        </w:rPr>
      </w:pPr>
      <w:r w:rsidRPr="005431FB">
        <w:rPr>
          <w:rFonts w:ascii="Arial" w:hAnsi="Arial" w:cs="Arial"/>
          <w:sz w:val="24"/>
          <w:szCs w:val="24"/>
        </w:rPr>
        <w:t xml:space="preserve">that the Supplier has kept costs as low as possible, including in Subcontractor </w:t>
      </w:r>
      <w:proofErr w:type="gramStart"/>
      <w:r w:rsidRPr="005431FB">
        <w:rPr>
          <w:rFonts w:ascii="Arial" w:hAnsi="Arial" w:cs="Arial"/>
          <w:sz w:val="24"/>
          <w:szCs w:val="24"/>
        </w:rPr>
        <w:t>costs</w:t>
      </w:r>
      <w:proofErr w:type="gramEnd"/>
    </w:p>
    <w:p w14:paraId="255DE1C0" w14:textId="77777777" w:rsidR="00035AB4" w:rsidRPr="005431FB" w:rsidRDefault="00035AB4" w:rsidP="00035AB4">
      <w:pPr>
        <w:widowControl w:val="0"/>
        <w:numPr>
          <w:ilvl w:val="0"/>
          <w:numId w:val="79"/>
        </w:numPr>
        <w:spacing w:before="20" w:after="20" w:line="240" w:lineRule="auto"/>
        <w:rPr>
          <w:rFonts w:ascii="Arial" w:hAnsi="Arial" w:cs="Arial"/>
          <w:sz w:val="24"/>
          <w:szCs w:val="24"/>
        </w:rPr>
      </w:pPr>
      <w:r w:rsidRPr="005431FB">
        <w:rPr>
          <w:rFonts w:ascii="Arial" w:hAnsi="Arial" w:cs="Arial"/>
          <w:sz w:val="24"/>
          <w:szCs w:val="24"/>
        </w:rPr>
        <w:t>of how it has affected the Supplier’s costs</w:t>
      </w:r>
      <w:r w:rsidRPr="005431FB">
        <w:rPr>
          <w:rFonts w:ascii="Arial" w:hAnsi="Arial" w:cs="Arial"/>
          <w:sz w:val="24"/>
          <w:szCs w:val="24"/>
        </w:rPr>
        <w:br/>
      </w:r>
    </w:p>
    <w:p w14:paraId="1DAA4A62" w14:textId="77777777" w:rsidR="00035AB4" w:rsidRPr="005431FB" w:rsidRDefault="00035AB4">
      <w:pPr>
        <w:tabs>
          <w:tab w:val="left" w:pos="735"/>
          <w:tab w:val="left" w:pos="2130"/>
        </w:tabs>
        <w:rPr>
          <w:rFonts w:ascii="Arial" w:hAnsi="Arial" w:cs="Arial"/>
          <w:sz w:val="24"/>
          <w:szCs w:val="24"/>
        </w:rPr>
      </w:pPr>
      <w:r w:rsidRPr="005431FB">
        <w:rPr>
          <w:rFonts w:ascii="Arial" w:hAnsi="Arial" w:cs="Arial"/>
          <w:sz w:val="24"/>
          <w:szCs w:val="24"/>
        </w:rPr>
        <w:t>24.7</w:t>
      </w:r>
      <w:r w:rsidRPr="005431FB">
        <w:rPr>
          <w:rFonts w:ascii="Arial" w:hAnsi="Arial" w:cs="Arial"/>
          <w:sz w:val="24"/>
          <w:szCs w:val="24"/>
        </w:rPr>
        <w:tab/>
        <w:t>Any change in the Framework Prices or relief from the Supplier's obligations because of a Specific Change in Law must be implemented using Clauses 24.1 to 24.4.</w:t>
      </w:r>
      <w:r w:rsidRPr="005431FB">
        <w:rPr>
          <w:rFonts w:ascii="Arial" w:hAnsi="Arial" w:cs="Arial"/>
          <w:sz w:val="24"/>
          <w:szCs w:val="24"/>
        </w:rPr>
        <w:br/>
      </w:r>
    </w:p>
    <w:p w14:paraId="28F45DF5"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25.</w:t>
      </w:r>
      <w:r w:rsidRPr="005431FB">
        <w:rPr>
          <w:rFonts w:ascii="Arial" w:hAnsi="Arial" w:cs="Arial"/>
          <w:color w:val="auto"/>
          <w:sz w:val="24"/>
          <w:szCs w:val="24"/>
        </w:rPr>
        <w:tab/>
        <w:t xml:space="preserve">How to communicate about the contract </w:t>
      </w:r>
    </w:p>
    <w:p w14:paraId="41C53700" w14:textId="77777777" w:rsidR="00035AB4" w:rsidRPr="005431FB" w:rsidRDefault="00035AB4">
      <w:pPr>
        <w:rPr>
          <w:rFonts w:ascii="Arial" w:hAnsi="Arial" w:cs="Arial"/>
          <w:sz w:val="24"/>
          <w:szCs w:val="24"/>
        </w:rPr>
      </w:pPr>
      <w:r w:rsidRPr="005431FB">
        <w:rPr>
          <w:rFonts w:ascii="Arial" w:hAnsi="Arial" w:cs="Arial"/>
          <w:sz w:val="24"/>
          <w:szCs w:val="24"/>
        </w:rPr>
        <w:t>25.1</w:t>
      </w:r>
      <w:r w:rsidRPr="005431FB">
        <w:rPr>
          <w:rFonts w:ascii="Arial" w:hAnsi="Arial" w:cs="Arial"/>
          <w:sz w:val="24"/>
          <w:szCs w:val="24"/>
        </w:rPr>
        <w:tab/>
        <w:t xml:space="preserve">All notices under the Contract must be in writing and are considered effective on the Working Day of delivery </w:t>
      </w:r>
      <w:proofErr w:type="gramStart"/>
      <w:r w:rsidRPr="005431FB">
        <w:rPr>
          <w:rFonts w:ascii="Arial" w:hAnsi="Arial" w:cs="Arial"/>
          <w:sz w:val="24"/>
          <w:szCs w:val="24"/>
        </w:rPr>
        <w:t>as long as</w:t>
      </w:r>
      <w:proofErr w:type="gramEnd"/>
      <w:r w:rsidRPr="005431FB">
        <w:rPr>
          <w:rFonts w:ascii="Arial" w:hAnsi="Arial" w:cs="Arial"/>
          <w:sz w:val="24"/>
          <w:szCs w:val="24"/>
        </w:rPr>
        <w:t xml:space="preserve"> they’re delivered before 5:00pm on a Working Day. </w:t>
      </w:r>
      <w:proofErr w:type="gramStart"/>
      <w:r w:rsidRPr="005431FB">
        <w:rPr>
          <w:rFonts w:ascii="Arial" w:hAnsi="Arial" w:cs="Arial"/>
          <w:sz w:val="24"/>
          <w:szCs w:val="24"/>
        </w:rPr>
        <w:t>Otherwise</w:t>
      </w:r>
      <w:proofErr w:type="gramEnd"/>
      <w:r w:rsidRPr="005431FB">
        <w:rPr>
          <w:rFonts w:ascii="Arial" w:hAnsi="Arial" w:cs="Arial"/>
          <w:sz w:val="24"/>
          <w:szCs w:val="24"/>
        </w:rPr>
        <w:t xml:space="preserve"> the notice is effective on the next Working Day. An email is effective when sent unless an error message is received.</w:t>
      </w:r>
      <w:r w:rsidRPr="005431FB">
        <w:rPr>
          <w:rFonts w:ascii="Arial" w:hAnsi="Arial" w:cs="Arial"/>
          <w:sz w:val="24"/>
          <w:szCs w:val="24"/>
        </w:rPr>
        <w:br/>
      </w:r>
    </w:p>
    <w:p w14:paraId="45DBE147" w14:textId="77777777" w:rsidR="00035AB4" w:rsidRPr="005431FB" w:rsidRDefault="00035AB4">
      <w:pPr>
        <w:rPr>
          <w:rFonts w:ascii="Arial" w:hAnsi="Arial" w:cs="Arial"/>
          <w:sz w:val="24"/>
          <w:szCs w:val="24"/>
        </w:rPr>
      </w:pPr>
      <w:r w:rsidRPr="005431FB">
        <w:rPr>
          <w:rFonts w:ascii="Arial" w:hAnsi="Arial" w:cs="Arial"/>
          <w:sz w:val="24"/>
          <w:szCs w:val="24"/>
        </w:rPr>
        <w:t>25.2</w:t>
      </w:r>
      <w:r w:rsidRPr="005431FB">
        <w:rPr>
          <w:rFonts w:ascii="Arial" w:hAnsi="Arial" w:cs="Arial"/>
          <w:sz w:val="24"/>
          <w:szCs w:val="24"/>
        </w:rPr>
        <w:tab/>
        <w:t>Notices to CCS must be sent to the CCS Authorised Representative’s address or email address in the Framework Award Form.</w:t>
      </w:r>
      <w:r w:rsidRPr="005431FB">
        <w:rPr>
          <w:rFonts w:ascii="Arial" w:hAnsi="Arial" w:cs="Arial"/>
          <w:sz w:val="24"/>
          <w:szCs w:val="24"/>
        </w:rPr>
        <w:br/>
      </w:r>
    </w:p>
    <w:p w14:paraId="1F5E3850" w14:textId="77777777" w:rsidR="00035AB4" w:rsidRPr="005431FB" w:rsidRDefault="00035AB4">
      <w:pPr>
        <w:rPr>
          <w:rFonts w:ascii="Arial" w:hAnsi="Arial" w:cs="Arial"/>
          <w:sz w:val="24"/>
          <w:szCs w:val="24"/>
        </w:rPr>
      </w:pPr>
      <w:r w:rsidRPr="005431FB">
        <w:rPr>
          <w:rFonts w:ascii="Arial" w:hAnsi="Arial" w:cs="Arial"/>
          <w:sz w:val="24"/>
          <w:szCs w:val="24"/>
        </w:rPr>
        <w:lastRenderedPageBreak/>
        <w:t>25.3</w:t>
      </w:r>
      <w:r w:rsidRPr="005431FB">
        <w:rPr>
          <w:rFonts w:ascii="Arial" w:hAnsi="Arial" w:cs="Arial"/>
          <w:sz w:val="24"/>
          <w:szCs w:val="24"/>
        </w:rPr>
        <w:tab/>
        <w:t xml:space="preserve">Notices to the Buyer must be sent to the Buyer Authorised Representative’s address or email address in the Order Form. </w:t>
      </w:r>
      <w:r w:rsidRPr="005431FB">
        <w:rPr>
          <w:rFonts w:ascii="Arial" w:hAnsi="Arial" w:cs="Arial"/>
          <w:sz w:val="24"/>
          <w:szCs w:val="24"/>
        </w:rPr>
        <w:br/>
      </w:r>
    </w:p>
    <w:p w14:paraId="7CA30E87" w14:textId="77777777" w:rsidR="00035AB4" w:rsidRPr="00A521F3" w:rsidRDefault="00035AB4">
      <w:pPr>
        <w:rPr>
          <w:rFonts w:ascii="Arial" w:hAnsi="Arial" w:cs="Arial"/>
          <w:sz w:val="24"/>
          <w:szCs w:val="24"/>
        </w:rPr>
      </w:pPr>
      <w:r w:rsidRPr="00A521F3">
        <w:rPr>
          <w:rFonts w:ascii="Arial" w:hAnsi="Arial" w:cs="Arial"/>
          <w:sz w:val="24"/>
          <w:szCs w:val="24"/>
        </w:rPr>
        <w:t>25.4</w:t>
      </w:r>
      <w:r w:rsidRPr="00A521F3">
        <w:rPr>
          <w:rFonts w:ascii="Arial" w:hAnsi="Arial" w:cs="Arial"/>
          <w:sz w:val="24"/>
          <w:szCs w:val="24"/>
        </w:rPr>
        <w:tab/>
        <w:t xml:space="preserve">This Clause does not apply to the service of legal proceedings or any documents in any legal action, </w:t>
      </w:r>
      <w:proofErr w:type="gramStart"/>
      <w:r w:rsidRPr="00A521F3">
        <w:rPr>
          <w:rFonts w:ascii="Arial" w:hAnsi="Arial" w:cs="Arial"/>
          <w:sz w:val="24"/>
          <w:szCs w:val="24"/>
        </w:rPr>
        <w:t>arbitration</w:t>
      </w:r>
      <w:proofErr w:type="gramEnd"/>
      <w:r w:rsidRPr="00A521F3">
        <w:rPr>
          <w:rFonts w:ascii="Arial" w:hAnsi="Arial" w:cs="Arial"/>
          <w:sz w:val="24"/>
          <w:szCs w:val="24"/>
        </w:rPr>
        <w:t xml:space="preserve"> or dispute resolution. </w:t>
      </w:r>
      <w:r w:rsidRPr="00A521F3">
        <w:rPr>
          <w:rFonts w:ascii="Arial" w:hAnsi="Arial" w:cs="Arial"/>
          <w:sz w:val="24"/>
          <w:szCs w:val="24"/>
        </w:rPr>
        <w:br/>
      </w:r>
    </w:p>
    <w:p w14:paraId="16715D76" w14:textId="77777777" w:rsidR="00035AB4" w:rsidRPr="005431FB" w:rsidRDefault="00035AB4">
      <w:pPr>
        <w:pStyle w:val="Heading1"/>
        <w:rPr>
          <w:rFonts w:ascii="Arial" w:hAnsi="Arial" w:cs="Arial"/>
          <w:color w:val="auto"/>
          <w:sz w:val="24"/>
          <w:szCs w:val="24"/>
        </w:rPr>
      </w:pPr>
      <w:bookmarkStart w:id="377" w:name="_1rvwp1q" w:colFirst="0" w:colLast="0"/>
      <w:bookmarkEnd w:id="377"/>
      <w:r w:rsidRPr="00A521F3">
        <w:rPr>
          <w:rFonts w:cs="Arial"/>
          <w:sz w:val="24"/>
          <w:szCs w:val="24"/>
        </w:rPr>
        <w:t>26.</w:t>
      </w:r>
      <w:r w:rsidRPr="00A521F3">
        <w:rPr>
          <w:rFonts w:cs="Arial"/>
          <w:sz w:val="24"/>
          <w:szCs w:val="24"/>
        </w:rPr>
        <w:tab/>
      </w:r>
      <w:r w:rsidRPr="005431FB">
        <w:rPr>
          <w:rFonts w:ascii="Arial" w:hAnsi="Arial" w:cs="Arial"/>
          <w:color w:val="auto"/>
          <w:sz w:val="24"/>
          <w:szCs w:val="24"/>
        </w:rPr>
        <w:t xml:space="preserve">Dealing with claims </w:t>
      </w:r>
    </w:p>
    <w:p w14:paraId="161B3AA2" w14:textId="77777777" w:rsidR="00035AB4" w:rsidRPr="005431FB" w:rsidRDefault="00035AB4">
      <w:pPr>
        <w:rPr>
          <w:rFonts w:ascii="Arial" w:hAnsi="Arial" w:cs="Arial"/>
          <w:sz w:val="24"/>
          <w:szCs w:val="24"/>
        </w:rPr>
      </w:pPr>
      <w:r w:rsidRPr="005431FB">
        <w:rPr>
          <w:rFonts w:ascii="Arial" w:hAnsi="Arial" w:cs="Arial"/>
          <w:sz w:val="24"/>
          <w:szCs w:val="24"/>
        </w:rPr>
        <w:t>26.1</w:t>
      </w:r>
      <w:r w:rsidRPr="005431FB">
        <w:rPr>
          <w:rFonts w:ascii="Arial" w:hAnsi="Arial" w:cs="Arial"/>
          <w:sz w:val="24"/>
          <w:szCs w:val="24"/>
        </w:rPr>
        <w:tab/>
        <w:t xml:space="preserve">If a Beneficiary is notified of a </w:t>
      </w:r>
      <w:proofErr w:type="gramStart"/>
      <w:r w:rsidRPr="005431FB">
        <w:rPr>
          <w:rFonts w:ascii="Arial" w:hAnsi="Arial" w:cs="Arial"/>
          <w:sz w:val="24"/>
          <w:szCs w:val="24"/>
        </w:rPr>
        <w:t>Claim</w:t>
      </w:r>
      <w:proofErr w:type="gramEnd"/>
      <w:r w:rsidRPr="005431FB">
        <w:rPr>
          <w:rFonts w:ascii="Arial" w:hAnsi="Arial" w:cs="Arial"/>
          <w:sz w:val="24"/>
          <w:szCs w:val="24"/>
        </w:rPr>
        <w:t xml:space="preserve"> then it must notify the Indemnifier as soon as reasonably practical and no later than 10 Working Days.</w:t>
      </w:r>
      <w:r w:rsidRPr="005431FB">
        <w:rPr>
          <w:rFonts w:ascii="Arial" w:hAnsi="Arial" w:cs="Arial"/>
          <w:sz w:val="24"/>
          <w:szCs w:val="24"/>
        </w:rPr>
        <w:br/>
      </w:r>
    </w:p>
    <w:p w14:paraId="2DA50642" w14:textId="77777777" w:rsidR="00035AB4" w:rsidRPr="005431FB" w:rsidRDefault="00035AB4">
      <w:pPr>
        <w:rPr>
          <w:rFonts w:ascii="Arial" w:hAnsi="Arial" w:cs="Arial"/>
          <w:sz w:val="24"/>
          <w:szCs w:val="24"/>
        </w:rPr>
      </w:pPr>
      <w:bookmarkStart w:id="378" w:name="_4bvk7pj" w:colFirst="0" w:colLast="0"/>
      <w:bookmarkEnd w:id="378"/>
      <w:r w:rsidRPr="005431FB">
        <w:rPr>
          <w:rFonts w:ascii="Arial" w:hAnsi="Arial" w:cs="Arial"/>
          <w:sz w:val="24"/>
          <w:szCs w:val="24"/>
        </w:rPr>
        <w:t>26.2</w:t>
      </w:r>
      <w:r w:rsidRPr="005431FB">
        <w:rPr>
          <w:rFonts w:ascii="Arial" w:hAnsi="Arial" w:cs="Arial"/>
          <w:sz w:val="24"/>
          <w:szCs w:val="24"/>
        </w:rPr>
        <w:tab/>
        <w:t>At the Indemnifier’s cost the Beneficiary must both:</w:t>
      </w:r>
    </w:p>
    <w:p w14:paraId="2EEDEEAA" w14:textId="77777777" w:rsidR="00035AB4" w:rsidRPr="005431FB" w:rsidRDefault="00035AB4">
      <w:pPr>
        <w:ind w:left="720"/>
        <w:rPr>
          <w:rFonts w:ascii="Arial" w:hAnsi="Arial" w:cs="Arial"/>
          <w:sz w:val="24"/>
          <w:szCs w:val="24"/>
        </w:rPr>
      </w:pPr>
      <w:bookmarkStart w:id="379" w:name="_2r0uhxc" w:colFirst="0" w:colLast="0"/>
      <w:bookmarkEnd w:id="379"/>
    </w:p>
    <w:p w14:paraId="78E9BDAE" w14:textId="77777777" w:rsidR="00035AB4" w:rsidRPr="005431FB" w:rsidRDefault="00035AB4" w:rsidP="00035AB4">
      <w:pPr>
        <w:widowControl w:val="0"/>
        <w:numPr>
          <w:ilvl w:val="0"/>
          <w:numId w:val="45"/>
        </w:numPr>
        <w:spacing w:before="20" w:after="20" w:line="240" w:lineRule="auto"/>
        <w:rPr>
          <w:rFonts w:ascii="Arial" w:hAnsi="Arial" w:cs="Arial"/>
          <w:sz w:val="24"/>
          <w:szCs w:val="24"/>
        </w:rPr>
      </w:pPr>
      <w:bookmarkStart w:id="380" w:name="_1664s55" w:colFirst="0" w:colLast="0"/>
      <w:bookmarkEnd w:id="380"/>
      <w:r w:rsidRPr="005431FB">
        <w:rPr>
          <w:rFonts w:ascii="Arial" w:hAnsi="Arial" w:cs="Arial"/>
          <w:sz w:val="24"/>
          <w:szCs w:val="24"/>
        </w:rPr>
        <w:t xml:space="preserve">allow the Indemnifier to conduct all negotiations and proceedings to do with a </w:t>
      </w:r>
      <w:proofErr w:type="gramStart"/>
      <w:r w:rsidRPr="005431FB">
        <w:rPr>
          <w:rFonts w:ascii="Arial" w:hAnsi="Arial" w:cs="Arial"/>
          <w:sz w:val="24"/>
          <w:szCs w:val="24"/>
        </w:rPr>
        <w:t>Claim</w:t>
      </w:r>
      <w:proofErr w:type="gramEnd"/>
      <w:r w:rsidRPr="005431FB">
        <w:rPr>
          <w:rFonts w:ascii="Arial" w:hAnsi="Arial" w:cs="Arial"/>
          <w:sz w:val="24"/>
          <w:szCs w:val="24"/>
        </w:rPr>
        <w:t xml:space="preserve"> </w:t>
      </w:r>
    </w:p>
    <w:p w14:paraId="3A1EB8D1" w14:textId="77777777" w:rsidR="00035AB4" w:rsidRPr="005431FB" w:rsidRDefault="00035AB4" w:rsidP="00035AB4">
      <w:pPr>
        <w:widowControl w:val="0"/>
        <w:numPr>
          <w:ilvl w:val="0"/>
          <w:numId w:val="45"/>
        </w:numPr>
        <w:spacing w:before="20" w:after="20" w:line="240" w:lineRule="auto"/>
        <w:rPr>
          <w:rFonts w:ascii="Arial" w:hAnsi="Arial" w:cs="Arial"/>
          <w:sz w:val="24"/>
          <w:szCs w:val="24"/>
        </w:rPr>
      </w:pPr>
      <w:bookmarkStart w:id="381" w:name="_3q5sasy" w:colFirst="0" w:colLast="0"/>
      <w:bookmarkEnd w:id="381"/>
      <w:r w:rsidRPr="005431FB">
        <w:rPr>
          <w:rFonts w:ascii="Arial" w:hAnsi="Arial" w:cs="Arial"/>
          <w:sz w:val="24"/>
          <w:szCs w:val="24"/>
        </w:rPr>
        <w:t>give the Indemnifier reasonable assistance with the claim if requested</w:t>
      </w:r>
      <w:r w:rsidRPr="005431FB">
        <w:rPr>
          <w:rFonts w:ascii="Arial" w:hAnsi="Arial" w:cs="Arial"/>
          <w:sz w:val="24"/>
          <w:szCs w:val="24"/>
        </w:rPr>
        <w:br/>
      </w:r>
    </w:p>
    <w:p w14:paraId="47A50676" w14:textId="77777777" w:rsidR="00035AB4" w:rsidRPr="005431FB" w:rsidRDefault="00035AB4">
      <w:pPr>
        <w:rPr>
          <w:rFonts w:ascii="Arial" w:hAnsi="Arial" w:cs="Arial"/>
          <w:sz w:val="24"/>
          <w:szCs w:val="24"/>
        </w:rPr>
      </w:pPr>
      <w:bookmarkStart w:id="382" w:name="_25b2l0r" w:colFirst="0" w:colLast="0"/>
      <w:bookmarkEnd w:id="382"/>
      <w:r w:rsidRPr="005431FB">
        <w:rPr>
          <w:rFonts w:ascii="Arial" w:hAnsi="Arial" w:cs="Arial"/>
          <w:sz w:val="24"/>
          <w:szCs w:val="24"/>
        </w:rPr>
        <w:t>26.3</w:t>
      </w:r>
      <w:r w:rsidRPr="005431FB">
        <w:rPr>
          <w:rFonts w:ascii="Arial" w:hAnsi="Arial" w:cs="Arial"/>
          <w:sz w:val="24"/>
          <w:szCs w:val="24"/>
        </w:rPr>
        <w:tab/>
        <w:t xml:space="preserve">The Beneficiary must not make admissions about the Claim without the prior written consent of the Indemnifier which </w:t>
      </w:r>
      <w:proofErr w:type="spellStart"/>
      <w:r w:rsidRPr="005431FB">
        <w:rPr>
          <w:rFonts w:ascii="Arial" w:hAnsi="Arial" w:cs="Arial"/>
          <w:sz w:val="24"/>
          <w:szCs w:val="24"/>
        </w:rPr>
        <w:t>can not</w:t>
      </w:r>
      <w:proofErr w:type="spellEnd"/>
      <w:r w:rsidRPr="005431FB">
        <w:rPr>
          <w:rFonts w:ascii="Arial" w:hAnsi="Arial" w:cs="Arial"/>
          <w:sz w:val="24"/>
          <w:szCs w:val="24"/>
        </w:rPr>
        <w:t xml:space="preserve"> be unreasonably withheld or delayed.</w:t>
      </w:r>
      <w:r w:rsidRPr="005431FB">
        <w:rPr>
          <w:rFonts w:ascii="Arial" w:hAnsi="Arial" w:cs="Arial"/>
          <w:sz w:val="24"/>
          <w:szCs w:val="24"/>
        </w:rPr>
        <w:br/>
      </w:r>
    </w:p>
    <w:p w14:paraId="20F5C339" w14:textId="77777777" w:rsidR="00035AB4" w:rsidRPr="005431FB" w:rsidRDefault="00035AB4">
      <w:pPr>
        <w:rPr>
          <w:rFonts w:ascii="Arial" w:hAnsi="Arial" w:cs="Arial"/>
          <w:sz w:val="24"/>
          <w:szCs w:val="24"/>
        </w:rPr>
      </w:pPr>
      <w:bookmarkStart w:id="383" w:name="_kgcv8k" w:colFirst="0" w:colLast="0"/>
      <w:bookmarkEnd w:id="383"/>
      <w:r w:rsidRPr="005431FB">
        <w:rPr>
          <w:rFonts w:ascii="Arial" w:hAnsi="Arial" w:cs="Arial"/>
          <w:sz w:val="24"/>
          <w:szCs w:val="24"/>
        </w:rPr>
        <w:t>26.4</w:t>
      </w:r>
      <w:r w:rsidRPr="005431FB">
        <w:rPr>
          <w:rFonts w:ascii="Arial" w:hAnsi="Arial" w:cs="Arial"/>
          <w:sz w:val="24"/>
          <w:szCs w:val="24"/>
        </w:rPr>
        <w:tab/>
        <w:t>The Indemnifier must consider and defend the Claim diligently using competent legal advisors and in a way that doesn’t damage the Beneficiary’s reputation.</w:t>
      </w:r>
      <w:r w:rsidRPr="005431FB">
        <w:rPr>
          <w:rFonts w:ascii="Arial" w:hAnsi="Arial" w:cs="Arial"/>
          <w:sz w:val="24"/>
          <w:szCs w:val="24"/>
        </w:rPr>
        <w:br/>
      </w:r>
    </w:p>
    <w:p w14:paraId="0F4F19D5" w14:textId="77777777" w:rsidR="00035AB4" w:rsidRPr="005431FB" w:rsidRDefault="00035AB4">
      <w:pPr>
        <w:rPr>
          <w:rFonts w:ascii="Arial" w:hAnsi="Arial" w:cs="Arial"/>
          <w:sz w:val="24"/>
          <w:szCs w:val="24"/>
        </w:rPr>
      </w:pPr>
      <w:bookmarkStart w:id="384" w:name="_34g0dwd" w:colFirst="0" w:colLast="0"/>
      <w:bookmarkEnd w:id="384"/>
      <w:r w:rsidRPr="005431FB">
        <w:rPr>
          <w:rFonts w:ascii="Arial" w:hAnsi="Arial" w:cs="Arial"/>
          <w:sz w:val="24"/>
          <w:szCs w:val="24"/>
        </w:rPr>
        <w:t>26.5</w:t>
      </w:r>
      <w:r w:rsidRPr="005431FB">
        <w:rPr>
          <w:rFonts w:ascii="Arial" w:hAnsi="Arial" w:cs="Arial"/>
          <w:sz w:val="24"/>
          <w:szCs w:val="24"/>
        </w:rPr>
        <w:tab/>
        <w:t>The Indemnifier must not settle or compromise any Claim without the Beneficiary's prior written consent which it must not unreasonably withhold or delay.</w:t>
      </w:r>
      <w:r w:rsidRPr="005431FB">
        <w:rPr>
          <w:rFonts w:ascii="Arial" w:hAnsi="Arial" w:cs="Arial"/>
          <w:sz w:val="24"/>
          <w:szCs w:val="24"/>
        </w:rPr>
        <w:br/>
      </w:r>
    </w:p>
    <w:p w14:paraId="689EB5BA" w14:textId="77777777" w:rsidR="00035AB4" w:rsidRPr="005431FB" w:rsidRDefault="00035AB4">
      <w:pPr>
        <w:rPr>
          <w:rFonts w:ascii="Arial" w:hAnsi="Arial" w:cs="Arial"/>
          <w:sz w:val="24"/>
          <w:szCs w:val="24"/>
        </w:rPr>
      </w:pPr>
      <w:r w:rsidRPr="005431FB">
        <w:rPr>
          <w:rFonts w:ascii="Arial" w:hAnsi="Arial" w:cs="Arial"/>
          <w:sz w:val="24"/>
          <w:szCs w:val="24"/>
        </w:rPr>
        <w:t>26.6</w:t>
      </w:r>
      <w:r w:rsidRPr="005431FB">
        <w:rPr>
          <w:rFonts w:ascii="Arial" w:hAnsi="Arial" w:cs="Arial"/>
          <w:sz w:val="24"/>
          <w:szCs w:val="24"/>
        </w:rPr>
        <w:tab/>
        <w:t>Each Beneficiary must take all reasonable steps to minimise and mitigate any losses that it suffers because of the Claim.</w:t>
      </w:r>
      <w:r w:rsidRPr="005431FB">
        <w:rPr>
          <w:rFonts w:ascii="Arial" w:hAnsi="Arial" w:cs="Arial"/>
          <w:sz w:val="24"/>
          <w:szCs w:val="24"/>
        </w:rPr>
        <w:br/>
      </w:r>
    </w:p>
    <w:p w14:paraId="2BAE8700" w14:textId="77777777" w:rsidR="00035AB4" w:rsidRPr="005431FB" w:rsidRDefault="00035AB4">
      <w:pPr>
        <w:rPr>
          <w:rFonts w:ascii="Arial" w:hAnsi="Arial" w:cs="Arial"/>
          <w:sz w:val="24"/>
          <w:szCs w:val="24"/>
        </w:rPr>
      </w:pPr>
      <w:r w:rsidRPr="005431FB">
        <w:rPr>
          <w:rFonts w:ascii="Arial" w:hAnsi="Arial" w:cs="Arial"/>
          <w:sz w:val="24"/>
          <w:szCs w:val="24"/>
        </w:rPr>
        <w:t>26.7</w:t>
      </w:r>
      <w:r w:rsidRPr="005431FB">
        <w:rPr>
          <w:rFonts w:ascii="Arial" w:hAnsi="Arial" w:cs="Arial"/>
          <w:sz w:val="24"/>
          <w:szCs w:val="24"/>
        </w:rPr>
        <w:tab/>
        <w:t>If the Indemnifier pays the Beneficiary money under an indemnity and the Beneficiary later recovers money which is directly related to the Claim, the Beneficiary must immediately repay the Indemnifier the lesser of either:</w:t>
      </w:r>
    </w:p>
    <w:p w14:paraId="617DCA17" w14:textId="77777777" w:rsidR="00035AB4" w:rsidRPr="005431FB" w:rsidRDefault="00035AB4">
      <w:pPr>
        <w:rPr>
          <w:rFonts w:ascii="Arial" w:hAnsi="Arial" w:cs="Arial"/>
          <w:sz w:val="24"/>
          <w:szCs w:val="24"/>
        </w:rPr>
      </w:pPr>
    </w:p>
    <w:p w14:paraId="31BEABF3" w14:textId="77777777" w:rsidR="00035AB4" w:rsidRPr="005431FB" w:rsidRDefault="00035AB4" w:rsidP="00035AB4">
      <w:pPr>
        <w:widowControl w:val="0"/>
        <w:numPr>
          <w:ilvl w:val="0"/>
          <w:numId w:val="80"/>
        </w:numPr>
        <w:spacing w:before="20" w:after="20" w:line="240" w:lineRule="auto"/>
        <w:rPr>
          <w:rFonts w:ascii="Arial" w:hAnsi="Arial" w:cs="Arial"/>
          <w:sz w:val="24"/>
          <w:szCs w:val="24"/>
        </w:rPr>
      </w:pPr>
      <w:r w:rsidRPr="005431FB">
        <w:rPr>
          <w:rFonts w:ascii="Arial" w:hAnsi="Arial" w:cs="Arial"/>
          <w:sz w:val="24"/>
          <w:szCs w:val="24"/>
        </w:rPr>
        <w:t xml:space="preserve">the sum recovered minus any legitimate amount spent by the Beneficiary when recovering this </w:t>
      </w:r>
      <w:proofErr w:type="gramStart"/>
      <w:r w:rsidRPr="005431FB">
        <w:rPr>
          <w:rFonts w:ascii="Arial" w:hAnsi="Arial" w:cs="Arial"/>
          <w:sz w:val="24"/>
          <w:szCs w:val="24"/>
        </w:rPr>
        <w:t>money</w:t>
      </w:r>
      <w:proofErr w:type="gramEnd"/>
      <w:r w:rsidRPr="005431FB">
        <w:rPr>
          <w:rFonts w:ascii="Arial" w:hAnsi="Arial" w:cs="Arial"/>
          <w:sz w:val="24"/>
          <w:szCs w:val="24"/>
        </w:rPr>
        <w:t xml:space="preserve"> </w:t>
      </w:r>
    </w:p>
    <w:p w14:paraId="7AD749B6" w14:textId="77777777" w:rsidR="00035AB4" w:rsidRPr="005431FB" w:rsidRDefault="00035AB4" w:rsidP="00035AB4">
      <w:pPr>
        <w:widowControl w:val="0"/>
        <w:numPr>
          <w:ilvl w:val="0"/>
          <w:numId w:val="80"/>
        </w:numPr>
        <w:spacing w:before="20" w:after="20" w:line="240" w:lineRule="auto"/>
        <w:rPr>
          <w:rFonts w:ascii="Arial" w:hAnsi="Arial" w:cs="Arial"/>
          <w:sz w:val="24"/>
          <w:szCs w:val="24"/>
        </w:rPr>
      </w:pPr>
      <w:r w:rsidRPr="005431FB">
        <w:rPr>
          <w:rFonts w:ascii="Arial" w:hAnsi="Arial" w:cs="Arial"/>
          <w:sz w:val="24"/>
          <w:szCs w:val="24"/>
        </w:rPr>
        <w:t>the amount the Indemnifier paid the Beneficiary for the Claim</w:t>
      </w:r>
      <w:r w:rsidRPr="005431FB">
        <w:rPr>
          <w:rFonts w:ascii="Arial" w:hAnsi="Arial" w:cs="Arial"/>
          <w:sz w:val="24"/>
          <w:szCs w:val="24"/>
        </w:rPr>
        <w:br/>
      </w:r>
    </w:p>
    <w:p w14:paraId="3033D36A" w14:textId="77777777" w:rsidR="00035AB4" w:rsidRPr="005431FB" w:rsidRDefault="00035AB4">
      <w:pPr>
        <w:pStyle w:val="Heading1"/>
        <w:rPr>
          <w:rFonts w:ascii="Arial" w:hAnsi="Arial" w:cs="Arial"/>
          <w:color w:val="auto"/>
          <w:sz w:val="24"/>
          <w:szCs w:val="24"/>
        </w:rPr>
      </w:pPr>
      <w:bookmarkStart w:id="385" w:name="_1jlao46" w:colFirst="0" w:colLast="0"/>
      <w:bookmarkEnd w:id="385"/>
      <w:r w:rsidRPr="005431FB">
        <w:rPr>
          <w:rFonts w:ascii="Arial" w:hAnsi="Arial" w:cs="Arial"/>
          <w:color w:val="auto"/>
          <w:sz w:val="24"/>
          <w:szCs w:val="24"/>
        </w:rPr>
        <w:lastRenderedPageBreak/>
        <w:t>27.</w:t>
      </w:r>
      <w:r w:rsidRPr="005431FB">
        <w:rPr>
          <w:rFonts w:ascii="Arial" w:hAnsi="Arial" w:cs="Arial"/>
          <w:color w:val="auto"/>
          <w:sz w:val="24"/>
          <w:szCs w:val="24"/>
        </w:rPr>
        <w:tab/>
        <w:t xml:space="preserve">Preventing fraud, </w:t>
      </w:r>
      <w:proofErr w:type="gramStart"/>
      <w:r w:rsidRPr="005431FB">
        <w:rPr>
          <w:rFonts w:ascii="Arial" w:hAnsi="Arial" w:cs="Arial"/>
          <w:color w:val="auto"/>
          <w:sz w:val="24"/>
          <w:szCs w:val="24"/>
        </w:rPr>
        <w:t>bribery</w:t>
      </w:r>
      <w:proofErr w:type="gramEnd"/>
      <w:r w:rsidRPr="005431FB">
        <w:rPr>
          <w:rFonts w:ascii="Arial" w:hAnsi="Arial" w:cs="Arial"/>
          <w:color w:val="auto"/>
          <w:sz w:val="24"/>
          <w:szCs w:val="24"/>
        </w:rPr>
        <w:t xml:space="preserve"> and corruption</w:t>
      </w:r>
    </w:p>
    <w:p w14:paraId="4F424C91" w14:textId="77777777" w:rsidR="00035AB4" w:rsidRPr="005431FB" w:rsidRDefault="00035AB4">
      <w:pPr>
        <w:keepNext/>
        <w:rPr>
          <w:rFonts w:ascii="Arial" w:hAnsi="Arial" w:cs="Arial"/>
          <w:sz w:val="24"/>
          <w:szCs w:val="24"/>
        </w:rPr>
      </w:pPr>
      <w:bookmarkStart w:id="386" w:name="_43ky6rz" w:colFirst="0" w:colLast="0"/>
      <w:bookmarkEnd w:id="386"/>
      <w:r w:rsidRPr="005431FB">
        <w:rPr>
          <w:rFonts w:ascii="Arial" w:hAnsi="Arial" w:cs="Arial"/>
          <w:sz w:val="24"/>
          <w:szCs w:val="24"/>
        </w:rPr>
        <w:t>27.1</w:t>
      </w:r>
      <w:r w:rsidRPr="005431FB">
        <w:rPr>
          <w:rFonts w:ascii="Arial" w:hAnsi="Arial" w:cs="Arial"/>
          <w:sz w:val="24"/>
          <w:szCs w:val="24"/>
        </w:rPr>
        <w:tab/>
        <w:t xml:space="preserve">The Supplier must not during any Contract Period: </w:t>
      </w:r>
    </w:p>
    <w:p w14:paraId="3D804652" w14:textId="77777777" w:rsidR="00035AB4" w:rsidRPr="005431FB" w:rsidRDefault="00035AB4">
      <w:pPr>
        <w:keepNext/>
        <w:ind w:left="720"/>
        <w:rPr>
          <w:rFonts w:ascii="Arial" w:hAnsi="Arial" w:cs="Arial"/>
          <w:sz w:val="24"/>
          <w:szCs w:val="24"/>
        </w:rPr>
      </w:pPr>
      <w:bookmarkStart w:id="387" w:name="_2iq8gzs" w:colFirst="0" w:colLast="0"/>
      <w:bookmarkEnd w:id="387"/>
    </w:p>
    <w:p w14:paraId="7D1683FD" w14:textId="77777777" w:rsidR="00035AB4" w:rsidRPr="005431FB" w:rsidRDefault="00035AB4" w:rsidP="00035AB4">
      <w:pPr>
        <w:widowControl w:val="0"/>
        <w:numPr>
          <w:ilvl w:val="0"/>
          <w:numId w:val="34"/>
        </w:numPr>
        <w:spacing w:before="20" w:after="20" w:line="240" w:lineRule="auto"/>
        <w:rPr>
          <w:rFonts w:ascii="Arial" w:hAnsi="Arial" w:cs="Arial"/>
          <w:sz w:val="24"/>
          <w:szCs w:val="24"/>
        </w:rPr>
      </w:pPr>
      <w:r w:rsidRPr="005431FB">
        <w:rPr>
          <w:rFonts w:ascii="Arial" w:hAnsi="Arial" w:cs="Arial"/>
          <w:sz w:val="24"/>
          <w:szCs w:val="24"/>
        </w:rPr>
        <w:t>commit a Prohibited Act or any other criminal offence in the Regulations 57(1) and 57(2)</w:t>
      </w:r>
    </w:p>
    <w:p w14:paraId="63D276B2" w14:textId="77777777" w:rsidR="00035AB4" w:rsidRPr="005431FB" w:rsidRDefault="00035AB4" w:rsidP="00035AB4">
      <w:pPr>
        <w:widowControl w:val="0"/>
        <w:numPr>
          <w:ilvl w:val="0"/>
          <w:numId w:val="34"/>
        </w:numPr>
        <w:spacing w:before="20" w:after="20" w:line="240" w:lineRule="auto"/>
        <w:rPr>
          <w:rFonts w:ascii="Arial" w:hAnsi="Arial" w:cs="Arial"/>
          <w:sz w:val="24"/>
          <w:szCs w:val="24"/>
        </w:rPr>
      </w:pPr>
      <w:r w:rsidRPr="005431FB">
        <w:rPr>
          <w:rFonts w:ascii="Arial" w:hAnsi="Arial" w:cs="Arial"/>
          <w:sz w:val="24"/>
          <w:szCs w:val="24"/>
        </w:rPr>
        <w:t xml:space="preserve">do or allow anything which would cause CCS or the Buyer, including any of their employees, consultants, contractors, </w:t>
      </w:r>
      <w:proofErr w:type="gramStart"/>
      <w:r w:rsidRPr="005431FB">
        <w:rPr>
          <w:rFonts w:ascii="Arial" w:hAnsi="Arial" w:cs="Arial"/>
          <w:sz w:val="24"/>
          <w:szCs w:val="24"/>
        </w:rPr>
        <w:t>Subcontractors</w:t>
      </w:r>
      <w:proofErr w:type="gramEnd"/>
      <w:r w:rsidRPr="005431FB">
        <w:rPr>
          <w:rFonts w:ascii="Arial" w:hAnsi="Arial" w:cs="Arial"/>
          <w:sz w:val="24"/>
          <w:szCs w:val="24"/>
        </w:rPr>
        <w:t xml:space="preserve"> or agents to breach any of the Relevant Requirements or incur any liability under them</w:t>
      </w:r>
      <w:r w:rsidRPr="005431FB">
        <w:rPr>
          <w:rFonts w:ascii="Arial" w:hAnsi="Arial" w:cs="Arial"/>
          <w:sz w:val="24"/>
          <w:szCs w:val="24"/>
        </w:rPr>
        <w:br/>
      </w:r>
    </w:p>
    <w:p w14:paraId="1C207930" w14:textId="77777777" w:rsidR="00035AB4" w:rsidRPr="005431FB" w:rsidRDefault="00035AB4">
      <w:pPr>
        <w:rPr>
          <w:rFonts w:ascii="Arial" w:hAnsi="Arial" w:cs="Arial"/>
          <w:sz w:val="24"/>
          <w:szCs w:val="24"/>
        </w:rPr>
      </w:pPr>
      <w:bookmarkStart w:id="388" w:name="_xvir7l" w:colFirst="0" w:colLast="0"/>
      <w:bookmarkEnd w:id="388"/>
      <w:r w:rsidRPr="005431FB">
        <w:rPr>
          <w:rFonts w:ascii="Arial" w:hAnsi="Arial" w:cs="Arial"/>
          <w:sz w:val="24"/>
          <w:szCs w:val="24"/>
        </w:rPr>
        <w:t>27.2</w:t>
      </w:r>
      <w:r w:rsidRPr="005431FB">
        <w:rPr>
          <w:rFonts w:ascii="Arial" w:hAnsi="Arial" w:cs="Arial"/>
          <w:sz w:val="24"/>
          <w:szCs w:val="24"/>
        </w:rPr>
        <w:tab/>
        <w:t>The Supplier must during the Contract Period:</w:t>
      </w:r>
      <w:r w:rsidRPr="005431FB">
        <w:rPr>
          <w:rFonts w:ascii="Arial" w:hAnsi="Arial" w:cs="Arial"/>
          <w:sz w:val="24"/>
          <w:szCs w:val="24"/>
        </w:rPr>
        <w:br/>
      </w:r>
    </w:p>
    <w:p w14:paraId="24D5D6D8" w14:textId="77777777" w:rsidR="00035AB4" w:rsidRPr="005431FB" w:rsidRDefault="00035AB4" w:rsidP="00035AB4">
      <w:pPr>
        <w:widowControl w:val="0"/>
        <w:numPr>
          <w:ilvl w:val="0"/>
          <w:numId w:val="52"/>
        </w:numPr>
        <w:spacing w:before="20" w:after="20" w:line="240" w:lineRule="auto"/>
        <w:rPr>
          <w:rFonts w:ascii="Arial" w:hAnsi="Arial" w:cs="Arial"/>
          <w:sz w:val="24"/>
          <w:szCs w:val="24"/>
        </w:rPr>
      </w:pPr>
      <w:bookmarkStart w:id="389" w:name="_3hv69ve" w:colFirst="0" w:colLast="0"/>
      <w:bookmarkEnd w:id="389"/>
      <w:r w:rsidRPr="005431FB">
        <w:rPr>
          <w:rFonts w:ascii="Arial" w:hAnsi="Arial" w:cs="Arial"/>
          <w:sz w:val="24"/>
          <w:szCs w:val="24"/>
        </w:rPr>
        <w:t xml:space="preserve">create, maintain and enforce adequate policies and procedures to ensure it complies with the Relevant Requirements to prevent a Prohibited Act and require its Subcontractors to do the </w:t>
      </w:r>
      <w:proofErr w:type="gramStart"/>
      <w:r w:rsidRPr="005431FB">
        <w:rPr>
          <w:rFonts w:ascii="Arial" w:hAnsi="Arial" w:cs="Arial"/>
          <w:sz w:val="24"/>
          <w:szCs w:val="24"/>
        </w:rPr>
        <w:t>same</w:t>
      </w:r>
      <w:proofErr w:type="gramEnd"/>
    </w:p>
    <w:p w14:paraId="3A9FDCFC" w14:textId="77777777" w:rsidR="00035AB4" w:rsidRPr="005431FB" w:rsidRDefault="00035AB4" w:rsidP="00035AB4">
      <w:pPr>
        <w:widowControl w:val="0"/>
        <w:numPr>
          <w:ilvl w:val="0"/>
          <w:numId w:val="52"/>
        </w:numPr>
        <w:spacing w:before="20" w:after="20" w:line="240" w:lineRule="auto"/>
        <w:rPr>
          <w:rFonts w:ascii="Arial" w:hAnsi="Arial" w:cs="Arial"/>
          <w:sz w:val="24"/>
          <w:szCs w:val="24"/>
        </w:rPr>
      </w:pPr>
      <w:r w:rsidRPr="005431FB">
        <w:rPr>
          <w:rFonts w:ascii="Arial" w:hAnsi="Arial" w:cs="Arial"/>
          <w:sz w:val="24"/>
          <w:szCs w:val="24"/>
        </w:rPr>
        <w:t xml:space="preserve">keep full records to show it has complied with its obligations under Clause 27 and give copies to CCS or the Buyer on </w:t>
      </w:r>
      <w:proofErr w:type="gramStart"/>
      <w:r w:rsidRPr="005431FB">
        <w:rPr>
          <w:rFonts w:ascii="Arial" w:hAnsi="Arial" w:cs="Arial"/>
          <w:sz w:val="24"/>
          <w:szCs w:val="24"/>
        </w:rPr>
        <w:t>request</w:t>
      </w:r>
      <w:proofErr w:type="gramEnd"/>
    </w:p>
    <w:p w14:paraId="21ED7216" w14:textId="77777777" w:rsidR="00035AB4" w:rsidRPr="005431FB" w:rsidRDefault="00035AB4" w:rsidP="00035AB4">
      <w:pPr>
        <w:widowControl w:val="0"/>
        <w:numPr>
          <w:ilvl w:val="0"/>
          <w:numId w:val="52"/>
        </w:numPr>
        <w:spacing w:before="20" w:after="20" w:line="240" w:lineRule="auto"/>
        <w:rPr>
          <w:rFonts w:ascii="Arial" w:hAnsi="Arial" w:cs="Arial"/>
          <w:sz w:val="24"/>
          <w:szCs w:val="24"/>
        </w:rPr>
      </w:pPr>
      <w:r w:rsidRPr="005431FB">
        <w:rPr>
          <w:rFonts w:ascii="Arial" w:hAnsi="Arial" w:cs="Arial"/>
          <w:sz w:val="24"/>
          <w:szCs w:val="24"/>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w:t>
      </w:r>
      <w:proofErr w:type="gramStart"/>
      <w:r w:rsidRPr="005431FB">
        <w:rPr>
          <w:rFonts w:ascii="Arial" w:hAnsi="Arial" w:cs="Arial"/>
          <w:sz w:val="24"/>
          <w:szCs w:val="24"/>
        </w:rPr>
        <w:t>procedures</w:t>
      </w:r>
      <w:proofErr w:type="gramEnd"/>
    </w:p>
    <w:p w14:paraId="2D3E74DC" w14:textId="77777777" w:rsidR="00035AB4" w:rsidRPr="005431FB" w:rsidRDefault="00035AB4">
      <w:pPr>
        <w:rPr>
          <w:rFonts w:ascii="Arial" w:hAnsi="Arial" w:cs="Arial"/>
          <w:sz w:val="24"/>
          <w:szCs w:val="24"/>
        </w:rPr>
      </w:pPr>
    </w:p>
    <w:p w14:paraId="5015DE9B" w14:textId="77777777" w:rsidR="00035AB4" w:rsidRPr="005431FB" w:rsidRDefault="00035AB4">
      <w:pPr>
        <w:rPr>
          <w:rFonts w:ascii="Arial" w:hAnsi="Arial" w:cs="Arial"/>
          <w:sz w:val="24"/>
          <w:szCs w:val="24"/>
        </w:rPr>
      </w:pPr>
      <w:bookmarkStart w:id="390" w:name="_1x0gk37" w:colFirst="0" w:colLast="0"/>
      <w:bookmarkEnd w:id="390"/>
      <w:r w:rsidRPr="005431FB">
        <w:rPr>
          <w:rFonts w:ascii="Arial" w:hAnsi="Arial" w:cs="Arial"/>
          <w:sz w:val="24"/>
          <w:szCs w:val="24"/>
        </w:rPr>
        <w:t>27.3</w:t>
      </w:r>
      <w:r w:rsidRPr="005431FB">
        <w:rPr>
          <w:rFonts w:ascii="Arial" w:hAnsi="Arial" w:cs="Arial"/>
          <w:sz w:val="24"/>
          <w:szCs w:val="24"/>
        </w:rPr>
        <w:tab/>
        <w:t>The Supplier must immediately notify CCS and the Buyer if it becomes aware of any breach of Clauses 27.1 or 27.2 or has any reason to think that it, or any of the Supplier Staff, has either:</w:t>
      </w:r>
    </w:p>
    <w:p w14:paraId="7209D378" w14:textId="77777777" w:rsidR="00035AB4" w:rsidRPr="005431FB" w:rsidRDefault="00035AB4">
      <w:pPr>
        <w:ind w:left="720"/>
        <w:rPr>
          <w:rFonts w:ascii="Arial" w:hAnsi="Arial" w:cs="Arial"/>
          <w:sz w:val="24"/>
          <w:szCs w:val="24"/>
        </w:rPr>
      </w:pPr>
      <w:bookmarkStart w:id="391" w:name="_4h042r0" w:colFirst="0" w:colLast="0"/>
      <w:bookmarkEnd w:id="391"/>
    </w:p>
    <w:p w14:paraId="7E02A9C3" w14:textId="77777777" w:rsidR="00035AB4" w:rsidRPr="005431FB" w:rsidRDefault="00035AB4" w:rsidP="00035AB4">
      <w:pPr>
        <w:widowControl w:val="0"/>
        <w:numPr>
          <w:ilvl w:val="0"/>
          <w:numId w:val="40"/>
        </w:numPr>
        <w:spacing w:before="20" w:after="20" w:line="240" w:lineRule="auto"/>
        <w:rPr>
          <w:rFonts w:ascii="Arial" w:hAnsi="Arial" w:cs="Arial"/>
          <w:sz w:val="24"/>
          <w:szCs w:val="24"/>
        </w:rPr>
      </w:pPr>
      <w:r w:rsidRPr="005431FB">
        <w:rPr>
          <w:rFonts w:ascii="Arial" w:hAnsi="Arial" w:cs="Arial"/>
          <w:sz w:val="24"/>
          <w:szCs w:val="24"/>
        </w:rPr>
        <w:t>been investigated or prosecuted for an alleged Prohibited Act</w:t>
      </w:r>
    </w:p>
    <w:p w14:paraId="473791C1" w14:textId="77777777" w:rsidR="00035AB4" w:rsidRPr="005431FB" w:rsidRDefault="00035AB4" w:rsidP="00035AB4">
      <w:pPr>
        <w:widowControl w:val="0"/>
        <w:numPr>
          <w:ilvl w:val="0"/>
          <w:numId w:val="40"/>
        </w:numPr>
        <w:spacing w:before="20" w:after="20" w:line="240" w:lineRule="auto"/>
        <w:rPr>
          <w:rFonts w:ascii="Arial" w:hAnsi="Arial" w:cs="Arial"/>
          <w:sz w:val="24"/>
          <w:szCs w:val="24"/>
        </w:rPr>
      </w:pPr>
      <w:r w:rsidRPr="005431FB">
        <w:rPr>
          <w:rFonts w:ascii="Arial" w:hAnsi="Arial" w:cs="Arial"/>
          <w:sz w:val="24"/>
          <w:szCs w:val="24"/>
        </w:rPr>
        <w:t xml:space="preserve">been debarred, suspended, proposed for suspension or debarment, or is otherwise ineligible to take part in procurement programmes or contracts because of a Prohibited Act by any government department or </w:t>
      </w:r>
      <w:proofErr w:type="gramStart"/>
      <w:r w:rsidRPr="005431FB">
        <w:rPr>
          <w:rFonts w:ascii="Arial" w:hAnsi="Arial" w:cs="Arial"/>
          <w:sz w:val="24"/>
          <w:szCs w:val="24"/>
        </w:rPr>
        <w:t>agency</w:t>
      </w:r>
      <w:proofErr w:type="gramEnd"/>
      <w:r w:rsidRPr="005431FB">
        <w:rPr>
          <w:rFonts w:ascii="Arial" w:hAnsi="Arial" w:cs="Arial"/>
          <w:sz w:val="24"/>
          <w:szCs w:val="24"/>
        </w:rPr>
        <w:t xml:space="preserve"> </w:t>
      </w:r>
    </w:p>
    <w:p w14:paraId="39DF72F4" w14:textId="77777777" w:rsidR="00035AB4" w:rsidRPr="005431FB" w:rsidRDefault="00035AB4" w:rsidP="00035AB4">
      <w:pPr>
        <w:widowControl w:val="0"/>
        <w:numPr>
          <w:ilvl w:val="0"/>
          <w:numId w:val="40"/>
        </w:numPr>
        <w:spacing w:before="20" w:after="20" w:line="240" w:lineRule="auto"/>
        <w:rPr>
          <w:rFonts w:ascii="Arial" w:hAnsi="Arial" w:cs="Arial"/>
          <w:sz w:val="24"/>
          <w:szCs w:val="24"/>
        </w:rPr>
      </w:pPr>
      <w:r w:rsidRPr="005431FB">
        <w:rPr>
          <w:rFonts w:ascii="Arial" w:hAnsi="Arial" w:cs="Arial"/>
          <w:sz w:val="24"/>
          <w:szCs w:val="24"/>
        </w:rPr>
        <w:t xml:space="preserve">received a request or demand for any undue financial or other advantage of any kind related to a </w:t>
      </w:r>
      <w:proofErr w:type="gramStart"/>
      <w:r w:rsidRPr="005431FB">
        <w:rPr>
          <w:rFonts w:ascii="Arial" w:hAnsi="Arial" w:cs="Arial"/>
          <w:sz w:val="24"/>
          <w:szCs w:val="24"/>
        </w:rPr>
        <w:t>Contract</w:t>
      </w:r>
      <w:proofErr w:type="gramEnd"/>
    </w:p>
    <w:p w14:paraId="4C49CC50" w14:textId="77777777" w:rsidR="00035AB4" w:rsidRPr="005431FB" w:rsidRDefault="00035AB4" w:rsidP="00035AB4">
      <w:pPr>
        <w:widowControl w:val="0"/>
        <w:numPr>
          <w:ilvl w:val="0"/>
          <w:numId w:val="40"/>
        </w:numPr>
        <w:spacing w:before="20" w:after="20" w:line="240" w:lineRule="auto"/>
        <w:rPr>
          <w:rFonts w:ascii="Arial" w:hAnsi="Arial" w:cs="Arial"/>
          <w:sz w:val="24"/>
          <w:szCs w:val="24"/>
        </w:rPr>
      </w:pPr>
      <w:r w:rsidRPr="005431FB">
        <w:rPr>
          <w:rFonts w:ascii="Arial" w:hAnsi="Arial" w:cs="Arial"/>
          <w:sz w:val="24"/>
          <w:szCs w:val="24"/>
        </w:rPr>
        <w:t>suspected that any person or Party directly or indirectly related to a Contract has committed or attempted to commit a Prohibited Act</w:t>
      </w:r>
      <w:r w:rsidRPr="005431FB">
        <w:rPr>
          <w:rFonts w:ascii="Arial" w:hAnsi="Arial" w:cs="Arial"/>
          <w:sz w:val="24"/>
          <w:szCs w:val="24"/>
        </w:rPr>
        <w:br/>
      </w:r>
    </w:p>
    <w:p w14:paraId="462FF274" w14:textId="77777777" w:rsidR="00035AB4" w:rsidRPr="005431FB" w:rsidRDefault="00035AB4">
      <w:pPr>
        <w:rPr>
          <w:rFonts w:ascii="Arial" w:hAnsi="Arial" w:cs="Arial"/>
          <w:sz w:val="24"/>
          <w:szCs w:val="24"/>
        </w:rPr>
      </w:pPr>
      <w:r w:rsidRPr="005431FB">
        <w:rPr>
          <w:rFonts w:ascii="Arial" w:hAnsi="Arial" w:cs="Arial"/>
          <w:sz w:val="24"/>
          <w:szCs w:val="24"/>
        </w:rPr>
        <w:t>27.4</w:t>
      </w:r>
      <w:r w:rsidRPr="005431FB">
        <w:rPr>
          <w:rFonts w:ascii="Arial" w:hAnsi="Arial" w:cs="Arial"/>
          <w:sz w:val="24"/>
          <w:szCs w:val="24"/>
        </w:rPr>
        <w:tab/>
        <w:t xml:space="preserve">If the Supplier notifies CCS or the Buyer as required by Clause 27.3, the Supplier must respond promptly to their further enquiries, co-operate with any </w:t>
      </w:r>
      <w:proofErr w:type="gramStart"/>
      <w:r w:rsidRPr="005431FB">
        <w:rPr>
          <w:rFonts w:ascii="Arial" w:hAnsi="Arial" w:cs="Arial"/>
          <w:sz w:val="24"/>
          <w:szCs w:val="24"/>
        </w:rPr>
        <w:t>investigation</w:t>
      </w:r>
      <w:proofErr w:type="gramEnd"/>
      <w:r w:rsidRPr="005431FB">
        <w:rPr>
          <w:rFonts w:ascii="Arial" w:hAnsi="Arial" w:cs="Arial"/>
          <w:sz w:val="24"/>
          <w:szCs w:val="24"/>
        </w:rPr>
        <w:t xml:space="preserve"> and allow the Audit of any books, records and relevant documentation.</w:t>
      </w:r>
      <w:r w:rsidRPr="005431FB">
        <w:rPr>
          <w:rFonts w:ascii="Arial" w:hAnsi="Arial" w:cs="Arial"/>
          <w:sz w:val="24"/>
          <w:szCs w:val="24"/>
        </w:rPr>
        <w:br/>
      </w:r>
    </w:p>
    <w:p w14:paraId="38751A5E" w14:textId="77777777" w:rsidR="00035AB4" w:rsidRPr="005431FB" w:rsidRDefault="00035AB4">
      <w:pPr>
        <w:rPr>
          <w:rFonts w:ascii="Arial" w:hAnsi="Arial" w:cs="Arial"/>
          <w:sz w:val="24"/>
          <w:szCs w:val="24"/>
        </w:rPr>
      </w:pPr>
      <w:r w:rsidRPr="005431FB">
        <w:rPr>
          <w:rFonts w:ascii="Arial" w:hAnsi="Arial" w:cs="Arial"/>
          <w:sz w:val="24"/>
          <w:szCs w:val="24"/>
        </w:rPr>
        <w:t>27.5</w:t>
      </w:r>
      <w:r w:rsidRPr="005431FB">
        <w:rPr>
          <w:rFonts w:ascii="Arial" w:hAnsi="Arial" w:cs="Arial"/>
          <w:sz w:val="24"/>
          <w:szCs w:val="24"/>
        </w:rPr>
        <w:tab/>
        <w:t xml:space="preserve"> In any notice the Supplier gives under Clause 27.4 it must specify the:</w:t>
      </w:r>
      <w:r w:rsidRPr="005431FB">
        <w:rPr>
          <w:rFonts w:ascii="Arial" w:hAnsi="Arial" w:cs="Arial"/>
          <w:sz w:val="24"/>
          <w:szCs w:val="24"/>
        </w:rPr>
        <w:br/>
      </w:r>
    </w:p>
    <w:p w14:paraId="7F8153E6" w14:textId="77777777" w:rsidR="00035AB4" w:rsidRPr="005431FB" w:rsidRDefault="00035AB4" w:rsidP="00035AB4">
      <w:pPr>
        <w:widowControl w:val="0"/>
        <w:numPr>
          <w:ilvl w:val="0"/>
          <w:numId w:val="57"/>
        </w:numPr>
        <w:spacing w:before="20" w:after="20" w:line="240" w:lineRule="auto"/>
        <w:rPr>
          <w:rFonts w:ascii="Arial" w:hAnsi="Arial" w:cs="Arial"/>
          <w:sz w:val="24"/>
          <w:szCs w:val="24"/>
        </w:rPr>
      </w:pPr>
      <w:r w:rsidRPr="005431FB">
        <w:rPr>
          <w:rFonts w:ascii="Arial" w:hAnsi="Arial" w:cs="Arial"/>
          <w:sz w:val="24"/>
          <w:szCs w:val="24"/>
        </w:rPr>
        <w:lastRenderedPageBreak/>
        <w:t>Prohibited Act</w:t>
      </w:r>
    </w:p>
    <w:p w14:paraId="1F7C90E6" w14:textId="77777777" w:rsidR="00035AB4" w:rsidRPr="005431FB" w:rsidRDefault="00035AB4" w:rsidP="00035AB4">
      <w:pPr>
        <w:widowControl w:val="0"/>
        <w:numPr>
          <w:ilvl w:val="0"/>
          <w:numId w:val="57"/>
        </w:numPr>
        <w:spacing w:before="20" w:after="20" w:line="240" w:lineRule="auto"/>
        <w:rPr>
          <w:rFonts w:ascii="Arial" w:hAnsi="Arial" w:cs="Arial"/>
          <w:sz w:val="24"/>
          <w:szCs w:val="24"/>
        </w:rPr>
      </w:pPr>
      <w:r w:rsidRPr="005431FB">
        <w:rPr>
          <w:rFonts w:ascii="Arial" w:hAnsi="Arial" w:cs="Arial"/>
          <w:sz w:val="24"/>
          <w:szCs w:val="24"/>
        </w:rPr>
        <w:t xml:space="preserve">identity of the Party who it thinks has committed the Prohibited Act </w:t>
      </w:r>
    </w:p>
    <w:p w14:paraId="08CF823A" w14:textId="77777777" w:rsidR="00035AB4" w:rsidRPr="005431FB" w:rsidRDefault="00035AB4" w:rsidP="00035AB4">
      <w:pPr>
        <w:widowControl w:val="0"/>
        <w:numPr>
          <w:ilvl w:val="0"/>
          <w:numId w:val="57"/>
        </w:numPr>
        <w:spacing w:before="20" w:after="20" w:line="240" w:lineRule="auto"/>
        <w:rPr>
          <w:rFonts w:ascii="Arial" w:hAnsi="Arial" w:cs="Arial"/>
          <w:sz w:val="24"/>
          <w:szCs w:val="24"/>
        </w:rPr>
      </w:pPr>
      <w:r w:rsidRPr="005431FB">
        <w:rPr>
          <w:rFonts w:ascii="Arial" w:hAnsi="Arial" w:cs="Arial"/>
          <w:sz w:val="24"/>
          <w:szCs w:val="24"/>
        </w:rPr>
        <w:t>action it has decided to take</w:t>
      </w:r>
      <w:r w:rsidRPr="005431FB">
        <w:rPr>
          <w:rFonts w:ascii="Arial" w:hAnsi="Arial" w:cs="Arial"/>
          <w:sz w:val="24"/>
          <w:szCs w:val="24"/>
        </w:rPr>
        <w:br/>
      </w:r>
    </w:p>
    <w:p w14:paraId="1BC3A72A"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28.</w:t>
      </w:r>
      <w:r w:rsidRPr="005431FB">
        <w:rPr>
          <w:rFonts w:ascii="Arial" w:hAnsi="Arial" w:cs="Arial"/>
          <w:color w:val="auto"/>
          <w:sz w:val="24"/>
          <w:szCs w:val="24"/>
        </w:rPr>
        <w:tab/>
        <w:t xml:space="preserve">Equality, </w:t>
      </w:r>
      <w:proofErr w:type="gramStart"/>
      <w:r w:rsidRPr="005431FB">
        <w:rPr>
          <w:rFonts w:ascii="Arial" w:hAnsi="Arial" w:cs="Arial"/>
          <w:color w:val="auto"/>
          <w:sz w:val="24"/>
          <w:szCs w:val="24"/>
        </w:rPr>
        <w:t>diversity</w:t>
      </w:r>
      <w:proofErr w:type="gramEnd"/>
      <w:r w:rsidRPr="005431FB">
        <w:rPr>
          <w:rFonts w:ascii="Arial" w:hAnsi="Arial" w:cs="Arial"/>
          <w:color w:val="auto"/>
          <w:sz w:val="24"/>
          <w:szCs w:val="24"/>
        </w:rPr>
        <w:t xml:space="preserve"> and human rights</w:t>
      </w:r>
    </w:p>
    <w:p w14:paraId="3BF0C3A9" w14:textId="77777777" w:rsidR="00035AB4" w:rsidRPr="005431FB" w:rsidRDefault="00035AB4">
      <w:pPr>
        <w:rPr>
          <w:rFonts w:ascii="Arial" w:hAnsi="Arial" w:cs="Arial"/>
          <w:sz w:val="24"/>
          <w:szCs w:val="24"/>
        </w:rPr>
      </w:pPr>
      <w:r w:rsidRPr="005431FB">
        <w:rPr>
          <w:rFonts w:ascii="Arial" w:hAnsi="Arial" w:cs="Arial"/>
          <w:sz w:val="24"/>
          <w:szCs w:val="24"/>
        </w:rPr>
        <w:t>28.1</w:t>
      </w:r>
      <w:r w:rsidRPr="005431FB">
        <w:rPr>
          <w:rFonts w:ascii="Arial" w:hAnsi="Arial" w:cs="Arial"/>
          <w:sz w:val="24"/>
          <w:szCs w:val="24"/>
        </w:rPr>
        <w:tab/>
        <w:t>The Supplier must follow all applicable equality Law when they perform their obligations under the Contract, including:</w:t>
      </w:r>
    </w:p>
    <w:p w14:paraId="1E8EF639" w14:textId="77777777" w:rsidR="00035AB4" w:rsidRPr="005431FB" w:rsidRDefault="00035AB4">
      <w:pPr>
        <w:ind w:left="720"/>
        <w:rPr>
          <w:rFonts w:ascii="Arial" w:hAnsi="Arial" w:cs="Arial"/>
          <w:sz w:val="24"/>
          <w:szCs w:val="24"/>
        </w:rPr>
      </w:pPr>
    </w:p>
    <w:p w14:paraId="6D88BBA6" w14:textId="77777777" w:rsidR="00035AB4" w:rsidRPr="005431FB" w:rsidRDefault="00035AB4" w:rsidP="00035AB4">
      <w:pPr>
        <w:widowControl w:val="0"/>
        <w:numPr>
          <w:ilvl w:val="0"/>
          <w:numId w:val="72"/>
        </w:numPr>
        <w:spacing w:before="20" w:after="20" w:line="240" w:lineRule="auto"/>
        <w:rPr>
          <w:rFonts w:ascii="Arial" w:hAnsi="Arial" w:cs="Arial"/>
          <w:sz w:val="24"/>
          <w:szCs w:val="24"/>
        </w:rPr>
      </w:pPr>
      <w:r w:rsidRPr="005431FB">
        <w:rPr>
          <w:rFonts w:ascii="Arial" w:hAnsi="Arial" w:cs="Arial"/>
          <w:sz w:val="24"/>
          <w:szCs w:val="24"/>
        </w:rPr>
        <w:t>protections against discrimination on the grounds of race, sex, gender reassignment, religion or belief, disability, sexual orientation, pregnancy, maternity, age or otherwise</w:t>
      </w:r>
    </w:p>
    <w:p w14:paraId="3193D26E" w14:textId="77777777" w:rsidR="00035AB4" w:rsidRPr="005431FB" w:rsidRDefault="00035AB4" w:rsidP="00035AB4">
      <w:pPr>
        <w:widowControl w:val="0"/>
        <w:numPr>
          <w:ilvl w:val="0"/>
          <w:numId w:val="72"/>
        </w:numPr>
        <w:spacing w:before="20" w:after="20" w:line="240" w:lineRule="auto"/>
        <w:rPr>
          <w:rFonts w:ascii="Arial" w:hAnsi="Arial" w:cs="Arial"/>
          <w:sz w:val="24"/>
          <w:szCs w:val="24"/>
        </w:rPr>
      </w:pPr>
      <w:r w:rsidRPr="005431FB">
        <w:rPr>
          <w:rFonts w:ascii="Arial" w:hAnsi="Arial" w:cs="Arial"/>
          <w:sz w:val="24"/>
          <w:szCs w:val="24"/>
        </w:rPr>
        <w:t>any other requirements and instructions which CCS or the Buyer reasonably imposes related to equality Law</w:t>
      </w:r>
      <w:r w:rsidRPr="005431FB">
        <w:rPr>
          <w:rFonts w:ascii="Arial" w:hAnsi="Arial" w:cs="Arial"/>
          <w:sz w:val="24"/>
          <w:szCs w:val="24"/>
        </w:rPr>
        <w:br/>
      </w:r>
    </w:p>
    <w:p w14:paraId="0EFC9B02" w14:textId="77777777" w:rsidR="00035AB4" w:rsidRPr="005431FB" w:rsidRDefault="00035AB4">
      <w:pPr>
        <w:rPr>
          <w:rFonts w:ascii="Arial" w:hAnsi="Arial" w:cs="Arial"/>
          <w:sz w:val="24"/>
          <w:szCs w:val="24"/>
        </w:rPr>
      </w:pPr>
      <w:r w:rsidRPr="005431FB">
        <w:rPr>
          <w:rFonts w:ascii="Arial" w:hAnsi="Arial" w:cs="Arial"/>
          <w:sz w:val="24"/>
          <w:szCs w:val="24"/>
        </w:rPr>
        <w:t>28.2</w:t>
      </w:r>
      <w:r w:rsidRPr="005431FB">
        <w:rPr>
          <w:rFonts w:ascii="Arial" w:hAnsi="Arial" w:cs="Arial"/>
          <w:sz w:val="24"/>
          <w:szCs w:val="24"/>
        </w:rPr>
        <w:tab/>
        <w:t xml:space="preserve">The Supplier must take all necessary </w:t>
      </w:r>
      <w:proofErr w:type="gramStart"/>
      <w:r w:rsidRPr="005431FB">
        <w:rPr>
          <w:rFonts w:ascii="Arial" w:hAnsi="Arial" w:cs="Arial"/>
          <w:sz w:val="24"/>
          <w:szCs w:val="24"/>
        </w:rPr>
        <w:t>steps, and</w:t>
      </w:r>
      <w:proofErr w:type="gramEnd"/>
      <w:r w:rsidRPr="005431FB">
        <w:rPr>
          <w:rFonts w:ascii="Arial" w:hAnsi="Arial" w:cs="Arial"/>
          <w:sz w:val="24"/>
          <w:szCs w:val="24"/>
        </w:rPr>
        <w:t xml:space="preserve"> inform CCS or the Buyer of the steps taken, to prevent anything that is considered to be unlawful discrimination by any court or tribunal, or the Equality and Human Rights Commission (or any successor organisation) when working on a Contract.</w:t>
      </w:r>
    </w:p>
    <w:p w14:paraId="0BD3556D" w14:textId="77777777" w:rsidR="00035AB4" w:rsidRPr="005431FB" w:rsidRDefault="00035AB4">
      <w:pPr>
        <w:ind w:left="720"/>
        <w:rPr>
          <w:rFonts w:ascii="Arial" w:hAnsi="Arial" w:cs="Arial"/>
          <w:sz w:val="24"/>
          <w:szCs w:val="24"/>
        </w:rPr>
      </w:pPr>
    </w:p>
    <w:p w14:paraId="4580E4D4"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29.</w:t>
      </w:r>
      <w:r w:rsidRPr="005431FB">
        <w:rPr>
          <w:rFonts w:ascii="Arial" w:hAnsi="Arial" w:cs="Arial"/>
          <w:color w:val="auto"/>
          <w:sz w:val="24"/>
          <w:szCs w:val="24"/>
        </w:rPr>
        <w:tab/>
        <w:t xml:space="preserve">Health and safety </w:t>
      </w:r>
    </w:p>
    <w:p w14:paraId="7CD775A0" w14:textId="77777777" w:rsidR="00035AB4" w:rsidRPr="005431FB" w:rsidRDefault="00035AB4">
      <w:pPr>
        <w:rPr>
          <w:rFonts w:ascii="Arial" w:hAnsi="Arial" w:cs="Arial"/>
          <w:sz w:val="24"/>
          <w:szCs w:val="24"/>
        </w:rPr>
      </w:pPr>
      <w:r w:rsidRPr="005431FB">
        <w:rPr>
          <w:rFonts w:ascii="Arial" w:hAnsi="Arial" w:cs="Arial"/>
          <w:sz w:val="24"/>
          <w:szCs w:val="24"/>
        </w:rPr>
        <w:t>29.1</w:t>
      </w:r>
      <w:r w:rsidRPr="005431FB">
        <w:rPr>
          <w:rFonts w:ascii="Arial" w:hAnsi="Arial" w:cs="Arial"/>
          <w:sz w:val="24"/>
          <w:szCs w:val="24"/>
        </w:rPr>
        <w:tab/>
        <w:t>The Supplier must perform its obligations meeting the requirements of:</w:t>
      </w:r>
    </w:p>
    <w:p w14:paraId="70C86871" w14:textId="77777777" w:rsidR="00035AB4" w:rsidRPr="005431FB" w:rsidRDefault="00035AB4">
      <w:pPr>
        <w:ind w:left="720"/>
        <w:rPr>
          <w:rFonts w:ascii="Arial" w:hAnsi="Arial" w:cs="Arial"/>
          <w:sz w:val="24"/>
          <w:szCs w:val="24"/>
        </w:rPr>
      </w:pPr>
    </w:p>
    <w:p w14:paraId="535BB7DA" w14:textId="77777777" w:rsidR="00035AB4" w:rsidRPr="005431FB" w:rsidRDefault="00035AB4" w:rsidP="00035AB4">
      <w:pPr>
        <w:widowControl w:val="0"/>
        <w:numPr>
          <w:ilvl w:val="0"/>
          <w:numId w:val="35"/>
        </w:numPr>
        <w:spacing w:before="20" w:after="20" w:line="240" w:lineRule="auto"/>
        <w:rPr>
          <w:rFonts w:ascii="Arial" w:hAnsi="Arial" w:cs="Arial"/>
          <w:sz w:val="24"/>
          <w:szCs w:val="24"/>
        </w:rPr>
      </w:pPr>
      <w:r w:rsidRPr="005431FB">
        <w:rPr>
          <w:rFonts w:ascii="Arial" w:hAnsi="Arial" w:cs="Arial"/>
          <w:sz w:val="24"/>
          <w:szCs w:val="24"/>
        </w:rPr>
        <w:t>all applicable Law regarding health and safety</w:t>
      </w:r>
    </w:p>
    <w:p w14:paraId="00A90954" w14:textId="77777777" w:rsidR="00035AB4" w:rsidRPr="005431FB" w:rsidRDefault="00035AB4" w:rsidP="00035AB4">
      <w:pPr>
        <w:widowControl w:val="0"/>
        <w:numPr>
          <w:ilvl w:val="0"/>
          <w:numId w:val="35"/>
        </w:numPr>
        <w:spacing w:before="20" w:after="20" w:line="240" w:lineRule="auto"/>
        <w:rPr>
          <w:rFonts w:ascii="Arial" w:hAnsi="Arial" w:cs="Arial"/>
          <w:sz w:val="24"/>
          <w:szCs w:val="24"/>
        </w:rPr>
      </w:pPr>
      <w:r w:rsidRPr="005431FB">
        <w:rPr>
          <w:rFonts w:ascii="Arial" w:hAnsi="Arial" w:cs="Arial"/>
          <w:sz w:val="24"/>
          <w:szCs w:val="24"/>
        </w:rPr>
        <w:t xml:space="preserve">the Buyer’s current health and safety policy while at the Buyer’s Premises, as provided to the Supplier </w:t>
      </w:r>
      <w:r w:rsidRPr="005431FB">
        <w:rPr>
          <w:rFonts w:ascii="Arial" w:hAnsi="Arial" w:cs="Arial"/>
          <w:sz w:val="24"/>
          <w:szCs w:val="24"/>
        </w:rPr>
        <w:br/>
      </w:r>
    </w:p>
    <w:p w14:paraId="6FD79AE7" w14:textId="77777777" w:rsidR="00035AB4" w:rsidRPr="005431FB" w:rsidRDefault="00035AB4">
      <w:pPr>
        <w:rPr>
          <w:rFonts w:ascii="Arial" w:hAnsi="Arial" w:cs="Arial"/>
          <w:sz w:val="24"/>
          <w:szCs w:val="24"/>
        </w:rPr>
      </w:pPr>
      <w:r w:rsidRPr="005431FB">
        <w:rPr>
          <w:rFonts w:ascii="Arial" w:hAnsi="Arial" w:cs="Arial"/>
          <w:sz w:val="24"/>
          <w:szCs w:val="24"/>
        </w:rPr>
        <w:t>29.2</w:t>
      </w:r>
      <w:r w:rsidRPr="005431FB">
        <w:rPr>
          <w:rFonts w:ascii="Arial" w:hAnsi="Arial" w:cs="Arial"/>
          <w:sz w:val="24"/>
          <w:szCs w:val="24"/>
        </w:rPr>
        <w:tab/>
        <w:t xml:space="preserve">The Supplier and the Buyer must as soon as possible notify the other of any health and safety incidents or material hazards they’re aware of at the Buyer Premises that relate to the performance of a Contract. </w:t>
      </w:r>
    </w:p>
    <w:p w14:paraId="3D5E8362" w14:textId="77777777" w:rsidR="00035AB4" w:rsidRPr="005431FB" w:rsidRDefault="00035AB4">
      <w:pPr>
        <w:ind w:left="720"/>
        <w:rPr>
          <w:rFonts w:ascii="Arial" w:hAnsi="Arial" w:cs="Arial"/>
          <w:sz w:val="24"/>
          <w:szCs w:val="24"/>
        </w:rPr>
      </w:pPr>
    </w:p>
    <w:p w14:paraId="6DE32888"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30.</w:t>
      </w:r>
      <w:r w:rsidRPr="005431FB">
        <w:rPr>
          <w:rFonts w:ascii="Arial" w:hAnsi="Arial" w:cs="Arial"/>
          <w:color w:val="auto"/>
          <w:sz w:val="24"/>
          <w:szCs w:val="24"/>
        </w:rPr>
        <w:tab/>
        <w:t>Environment</w:t>
      </w:r>
    </w:p>
    <w:p w14:paraId="3E96D2C1" w14:textId="77777777" w:rsidR="00035AB4" w:rsidRPr="005431FB" w:rsidRDefault="00035AB4">
      <w:pPr>
        <w:rPr>
          <w:rFonts w:ascii="Arial" w:hAnsi="Arial" w:cs="Arial"/>
          <w:sz w:val="24"/>
          <w:szCs w:val="24"/>
        </w:rPr>
      </w:pPr>
      <w:r w:rsidRPr="005431FB">
        <w:rPr>
          <w:rFonts w:ascii="Arial" w:hAnsi="Arial" w:cs="Arial"/>
          <w:sz w:val="24"/>
          <w:szCs w:val="24"/>
        </w:rPr>
        <w:t>30.1</w:t>
      </w:r>
      <w:r w:rsidRPr="005431FB">
        <w:rPr>
          <w:rFonts w:ascii="Arial" w:hAnsi="Arial" w:cs="Arial"/>
          <w:sz w:val="24"/>
          <w:szCs w:val="24"/>
        </w:rPr>
        <w:tab/>
        <w:t>When working on Site the Supplier must perform its obligations under the Buyer’s current Environmental Policy, which the Buyer must provide.</w:t>
      </w:r>
      <w:r w:rsidRPr="005431FB">
        <w:rPr>
          <w:rFonts w:ascii="Arial" w:hAnsi="Arial" w:cs="Arial"/>
          <w:sz w:val="24"/>
          <w:szCs w:val="24"/>
        </w:rPr>
        <w:br/>
      </w:r>
    </w:p>
    <w:p w14:paraId="3B201EF0" w14:textId="77777777" w:rsidR="00035AB4" w:rsidRPr="005431FB" w:rsidRDefault="00035AB4">
      <w:pPr>
        <w:rPr>
          <w:rFonts w:ascii="Arial" w:hAnsi="Arial" w:cs="Arial"/>
          <w:sz w:val="24"/>
          <w:szCs w:val="24"/>
        </w:rPr>
      </w:pPr>
      <w:r w:rsidRPr="005431FB">
        <w:rPr>
          <w:rFonts w:ascii="Arial" w:hAnsi="Arial" w:cs="Arial"/>
          <w:sz w:val="24"/>
          <w:szCs w:val="24"/>
        </w:rPr>
        <w:t>30.2</w:t>
      </w:r>
      <w:r w:rsidRPr="005431FB">
        <w:rPr>
          <w:rFonts w:ascii="Arial" w:hAnsi="Arial" w:cs="Arial"/>
          <w:sz w:val="24"/>
          <w:szCs w:val="24"/>
        </w:rPr>
        <w:tab/>
        <w:t>The Supplier must ensure that Supplier Staff are aware of the Buyer’s Environmental Policy.</w:t>
      </w:r>
    </w:p>
    <w:p w14:paraId="5A4FBB72" w14:textId="77777777" w:rsidR="00035AB4" w:rsidRPr="005431FB" w:rsidRDefault="00035AB4">
      <w:pPr>
        <w:pStyle w:val="Heading1"/>
        <w:rPr>
          <w:rFonts w:ascii="Arial" w:hAnsi="Arial" w:cs="Arial"/>
          <w:b/>
          <w:color w:val="auto"/>
          <w:sz w:val="24"/>
          <w:szCs w:val="24"/>
        </w:rPr>
      </w:pPr>
    </w:p>
    <w:p w14:paraId="3FD6F196"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31.</w:t>
      </w:r>
      <w:r w:rsidRPr="005431FB">
        <w:rPr>
          <w:rFonts w:ascii="Arial" w:hAnsi="Arial" w:cs="Arial"/>
          <w:color w:val="auto"/>
          <w:sz w:val="24"/>
          <w:szCs w:val="24"/>
        </w:rPr>
        <w:tab/>
        <w:t xml:space="preserve">Tax </w:t>
      </w:r>
    </w:p>
    <w:p w14:paraId="33FED3EC" w14:textId="77777777" w:rsidR="00035AB4" w:rsidRPr="005431FB" w:rsidRDefault="00035AB4">
      <w:pPr>
        <w:rPr>
          <w:rFonts w:ascii="Arial" w:hAnsi="Arial" w:cs="Arial"/>
          <w:sz w:val="24"/>
          <w:szCs w:val="24"/>
        </w:rPr>
      </w:pPr>
      <w:r w:rsidRPr="005431FB">
        <w:rPr>
          <w:rFonts w:ascii="Arial" w:hAnsi="Arial" w:cs="Arial"/>
          <w:sz w:val="24"/>
          <w:szCs w:val="24"/>
        </w:rPr>
        <w:t>31.1</w:t>
      </w:r>
      <w:r w:rsidRPr="005431FB">
        <w:rPr>
          <w:rFonts w:ascii="Arial" w:hAnsi="Arial" w:cs="Arial"/>
          <w:sz w:val="24"/>
          <w:szCs w:val="24"/>
        </w:rP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5431FB">
        <w:rPr>
          <w:rFonts w:ascii="Arial" w:hAnsi="Arial" w:cs="Arial"/>
          <w:sz w:val="24"/>
          <w:szCs w:val="24"/>
        </w:rPr>
        <w:br/>
      </w:r>
    </w:p>
    <w:p w14:paraId="5214C2B3" w14:textId="77777777" w:rsidR="00035AB4" w:rsidRPr="005431FB" w:rsidRDefault="00035AB4">
      <w:pPr>
        <w:rPr>
          <w:rFonts w:ascii="Arial" w:hAnsi="Arial" w:cs="Arial"/>
          <w:sz w:val="24"/>
          <w:szCs w:val="24"/>
        </w:rPr>
      </w:pPr>
      <w:r w:rsidRPr="005431FB">
        <w:rPr>
          <w:rFonts w:ascii="Arial" w:hAnsi="Arial" w:cs="Arial"/>
          <w:sz w:val="24"/>
          <w:szCs w:val="24"/>
        </w:rPr>
        <w:t>31.2</w:t>
      </w:r>
      <w:r w:rsidRPr="005431FB">
        <w:rPr>
          <w:rFonts w:ascii="Arial" w:hAnsi="Arial" w:cs="Arial"/>
          <w:sz w:val="24"/>
          <w:szCs w:val="24"/>
        </w:rP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5431FB">
        <w:rPr>
          <w:rFonts w:ascii="Arial" w:hAnsi="Arial" w:cs="Arial"/>
          <w:sz w:val="24"/>
          <w:szCs w:val="24"/>
        </w:rPr>
        <w:br/>
      </w:r>
    </w:p>
    <w:p w14:paraId="017E2F30" w14:textId="77777777" w:rsidR="00035AB4" w:rsidRPr="005431FB" w:rsidRDefault="00035AB4" w:rsidP="00035AB4">
      <w:pPr>
        <w:widowControl w:val="0"/>
        <w:numPr>
          <w:ilvl w:val="0"/>
          <w:numId w:val="76"/>
        </w:numPr>
        <w:spacing w:before="20" w:after="20" w:line="240" w:lineRule="auto"/>
        <w:rPr>
          <w:rFonts w:ascii="Arial" w:hAnsi="Arial" w:cs="Arial"/>
          <w:sz w:val="24"/>
          <w:szCs w:val="24"/>
        </w:rPr>
      </w:pPr>
      <w:r w:rsidRPr="005431FB">
        <w:rPr>
          <w:rFonts w:ascii="Arial" w:hAnsi="Arial" w:cs="Arial"/>
          <w:sz w:val="24"/>
          <w:szCs w:val="24"/>
        </w:rPr>
        <w:t xml:space="preserve">the steps that the Supplier is taking to address the Occasion of Tax Non-Compliance and any mitigating factors that it considers </w:t>
      </w:r>
      <w:proofErr w:type="gramStart"/>
      <w:r w:rsidRPr="005431FB">
        <w:rPr>
          <w:rFonts w:ascii="Arial" w:hAnsi="Arial" w:cs="Arial"/>
          <w:sz w:val="24"/>
          <w:szCs w:val="24"/>
        </w:rPr>
        <w:t>relevant</w:t>
      </w:r>
      <w:proofErr w:type="gramEnd"/>
    </w:p>
    <w:p w14:paraId="60E4F5F7" w14:textId="77777777" w:rsidR="00035AB4" w:rsidRPr="005431FB" w:rsidRDefault="00035AB4" w:rsidP="00035AB4">
      <w:pPr>
        <w:widowControl w:val="0"/>
        <w:numPr>
          <w:ilvl w:val="0"/>
          <w:numId w:val="76"/>
        </w:numPr>
        <w:spacing w:before="20" w:after="20" w:line="240" w:lineRule="auto"/>
        <w:rPr>
          <w:rFonts w:ascii="Arial" w:hAnsi="Arial" w:cs="Arial"/>
          <w:sz w:val="24"/>
          <w:szCs w:val="24"/>
        </w:rPr>
      </w:pPr>
      <w:r w:rsidRPr="005431FB">
        <w:rPr>
          <w:rFonts w:ascii="Arial" w:hAnsi="Arial" w:cs="Arial"/>
          <w:sz w:val="24"/>
          <w:szCs w:val="24"/>
        </w:rPr>
        <w:t>other information relating to the Occasion of Tax Non-Compliance that CCS and the Buyer may reasonably need</w:t>
      </w:r>
      <w:r w:rsidRPr="005431FB">
        <w:rPr>
          <w:rFonts w:ascii="Arial" w:hAnsi="Arial" w:cs="Arial"/>
          <w:sz w:val="24"/>
          <w:szCs w:val="24"/>
        </w:rPr>
        <w:br/>
      </w:r>
    </w:p>
    <w:p w14:paraId="4ABCE10B" w14:textId="77777777" w:rsidR="00035AB4" w:rsidRPr="005431FB" w:rsidRDefault="00035AB4">
      <w:pPr>
        <w:rPr>
          <w:rFonts w:ascii="Arial" w:hAnsi="Arial" w:cs="Arial"/>
          <w:sz w:val="24"/>
          <w:szCs w:val="24"/>
        </w:rPr>
      </w:pPr>
      <w:bookmarkStart w:id="392" w:name="_2w5ecyt" w:colFirst="0" w:colLast="0"/>
      <w:bookmarkEnd w:id="392"/>
      <w:r w:rsidRPr="005431FB">
        <w:rPr>
          <w:rFonts w:ascii="Arial" w:hAnsi="Arial" w:cs="Arial"/>
          <w:sz w:val="24"/>
          <w:szCs w:val="24"/>
        </w:rPr>
        <w:t>31.3</w:t>
      </w:r>
      <w:r w:rsidRPr="005431FB">
        <w:rPr>
          <w:rFonts w:ascii="Arial" w:hAnsi="Arial" w:cs="Arial"/>
          <w:sz w:val="24"/>
          <w:szCs w:val="24"/>
        </w:rPr>
        <w:tab/>
        <w:t>Where the Supplier or any Supplier Staff are liable to be taxed or to pay National Insurance contributions in the UK relating to payment received under a Call-Off Contract, the Supplier must both:</w:t>
      </w:r>
      <w:r w:rsidRPr="005431FB">
        <w:rPr>
          <w:rFonts w:ascii="Arial" w:hAnsi="Arial" w:cs="Arial"/>
          <w:sz w:val="24"/>
          <w:szCs w:val="24"/>
        </w:rPr>
        <w:br/>
      </w:r>
    </w:p>
    <w:p w14:paraId="4B123FE8" w14:textId="77777777" w:rsidR="00035AB4" w:rsidRPr="005431FB" w:rsidRDefault="00035AB4" w:rsidP="00035AB4">
      <w:pPr>
        <w:widowControl w:val="0"/>
        <w:numPr>
          <w:ilvl w:val="0"/>
          <w:numId w:val="65"/>
        </w:numPr>
        <w:spacing w:before="20" w:after="20" w:line="240" w:lineRule="auto"/>
        <w:rPr>
          <w:rFonts w:ascii="Arial" w:hAnsi="Arial" w:cs="Arial"/>
          <w:sz w:val="24"/>
          <w:szCs w:val="24"/>
        </w:rPr>
      </w:pPr>
      <w:bookmarkStart w:id="393" w:name="_1baon6m" w:colFirst="0" w:colLast="0"/>
      <w:bookmarkEnd w:id="393"/>
      <w:r w:rsidRPr="005431FB">
        <w:rPr>
          <w:rFonts w:ascii="Arial" w:hAnsi="Arial" w:cs="Arial"/>
          <w:sz w:val="24"/>
          <w:szCs w:val="24"/>
        </w:rPr>
        <w:t xml:space="preserve">comply with the Income Tax (Earnings and Pensions) Act 2003 and all other statutes and regulations relating to income tax, the Social Security Contributions and Benefits Act 1992 (including IR35) and National Insurance </w:t>
      </w:r>
      <w:proofErr w:type="gramStart"/>
      <w:r w:rsidRPr="005431FB">
        <w:rPr>
          <w:rFonts w:ascii="Arial" w:hAnsi="Arial" w:cs="Arial"/>
          <w:sz w:val="24"/>
          <w:szCs w:val="24"/>
        </w:rPr>
        <w:t>contributions</w:t>
      </w:r>
      <w:proofErr w:type="gramEnd"/>
      <w:r w:rsidRPr="005431FB">
        <w:rPr>
          <w:rFonts w:ascii="Arial" w:hAnsi="Arial" w:cs="Arial"/>
          <w:sz w:val="24"/>
          <w:szCs w:val="24"/>
        </w:rPr>
        <w:t xml:space="preserve"> </w:t>
      </w:r>
    </w:p>
    <w:p w14:paraId="162A8A1D" w14:textId="77777777" w:rsidR="00035AB4" w:rsidRPr="005431FB" w:rsidRDefault="00035AB4" w:rsidP="00035AB4">
      <w:pPr>
        <w:widowControl w:val="0"/>
        <w:numPr>
          <w:ilvl w:val="0"/>
          <w:numId w:val="65"/>
        </w:numPr>
        <w:spacing w:before="20" w:after="20" w:line="240" w:lineRule="auto"/>
        <w:rPr>
          <w:rFonts w:ascii="Arial" w:hAnsi="Arial" w:cs="Arial"/>
          <w:sz w:val="24"/>
          <w:szCs w:val="24"/>
        </w:rPr>
      </w:pPr>
      <w:bookmarkStart w:id="394" w:name="_3vac5uf" w:colFirst="0" w:colLast="0"/>
      <w:bookmarkEnd w:id="394"/>
      <w:r w:rsidRPr="005431FB">
        <w:rPr>
          <w:rFonts w:ascii="Arial" w:hAnsi="Arial" w:cs="Arial"/>
          <w:sz w:val="24"/>
          <w:szCs w:val="24"/>
        </w:rPr>
        <w:t xml:space="preserve">indemnify the Buyer against any Income Tax, National Insurance and social security contributions and any other liability, deduction, contribution, </w:t>
      </w:r>
      <w:proofErr w:type="gramStart"/>
      <w:r w:rsidRPr="005431FB">
        <w:rPr>
          <w:rFonts w:ascii="Arial" w:hAnsi="Arial" w:cs="Arial"/>
          <w:sz w:val="24"/>
          <w:szCs w:val="24"/>
        </w:rPr>
        <w:t>assessment</w:t>
      </w:r>
      <w:proofErr w:type="gramEnd"/>
      <w:r w:rsidRPr="005431FB">
        <w:rPr>
          <w:rFonts w:ascii="Arial" w:hAnsi="Arial" w:cs="Arial"/>
          <w:sz w:val="24"/>
          <w:szCs w:val="24"/>
        </w:rPr>
        <w:t xml:space="preserve"> or claim arising from or made during or after the Contract Period in connection with the provision of the Deliverables by the Supplier or any of the Supplier Staff</w:t>
      </w:r>
      <w:r w:rsidRPr="005431FB">
        <w:rPr>
          <w:rFonts w:ascii="Arial" w:hAnsi="Arial" w:cs="Arial"/>
          <w:sz w:val="24"/>
          <w:szCs w:val="24"/>
        </w:rPr>
        <w:br/>
      </w:r>
    </w:p>
    <w:p w14:paraId="79014469" w14:textId="77777777" w:rsidR="00035AB4" w:rsidRPr="005431FB" w:rsidRDefault="00035AB4">
      <w:pPr>
        <w:rPr>
          <w:rFonts w:ascii="Arial" w:hAnsi="Arial" w:cs="Arial"/>
          <w:sz w:val="24"/>
          <w:szCs w:val="24"/>
        </w:rPr>
      </w:pPr>
      <w:bookmarkStart w:id="395" w:name="_2afmg28" w:colFirst="0" w:colLast="0"/>
      <w:bookmarkEnd w:id="395"/>
      <w:r w:rsidRPr="005431FB">
        <w:rPr>
          <w:rFonts w:ascii="Arial" w:hAnsi="Arial" w:cs="Arial"/>
          <w:sz w:val="24"/>
          <w:szCs w:val="24"/>
        </w:rPr>
        <w:t>31.4</w:t>
      </w:r>
      <w:r w:rsidRPr="005431FB">
        <w:rPr>
          <w:rFonts w:ascii="Arial" w:hAnsi="Arial" w:cs="Arial"/>
          <w:sz w:val="24"/>
          <w:szCs w:val="24"/>
        </w:rPr>
        <w:tab/>
        <w:t>If any of the Supplier Staff are Workers who receive payment relating to the Deliverables, then the Supplier must ensure that its contract with the Worker contains the following requirements:</w:t>
      </w:r>
    </w:p>
    <w:p w14:paraId="40AA7418" w14:textId="77777777" w:rsidR="00035AB4" w:rsidRPr="005431FB" w:rsidRDefault="00035AB4">
      <w:pPr>
        <w:ind w:left="720"/>
        <w:rPr>
          <w:rFonts w:ascii="Arial" w:hAnsi="Arial" w:cs="Arial"/>
          <w:sz w:val="24"/>
          <w:szCs w:val="24"/>
        </w:rPr>
      </w:pPr>
      <w:bookmarkStart w:id="396" w:name="_pkwqa1" w:colFirst="0" w:colLast="0"/>
      <w:bookmarkEnd w:id="396"/>
    </w:p>
    <w:p w14:paraId="6634919C" w14:textId="77777777" w:rsidR="00035AB4" w:rsidRPr="005431FB" w:rsidRDefault="00035AB4" w:rsidP="00035AB4">
      <w:pPr>
        <w:widowControl w:val="0"/>
        <w:numPr>
          <w:ilvl w:val="0"/>
          <w:numId w:val="68"/>
        </w:numPr>
        <w:spacing w:before="20" w:after="20" w:line="240" w:lineRule="auto"/>
        <w:rPr>
          <w:rFonts w:ascii="Arial" w:hAnsi="Arial" w:cs="Arial"/>
          <w:sz w:val="24"/>
          <w:szCs w:val="24"/>
        </w:rPr>
      </w:pPr>
      <w:bookmarkStart w:id="397" w:name="_39kk8xu" w:colFirst="0" w:colLast="0"/>
      <w:bookmarkEnd w:id="397"/>
      <w:r w:rsidRPr="005431FB">
        <w:rPr>
          <w:rFonts w:ascii="Arial" w:hAnsi="Arial" w:cs="Arial"/>
          <w:sz w:val="24"/>
          <w:szCs w:val="24"/>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w:t>
      </w:r>
      <w:proofErr w:type="gramStart"/>
      <w:r w:rsidRPr="005431FB">
        <w:rPr>
          <w:rFonts w:ascii="Arial" w:hAnsi="Arial" w:cs="Arial"/>
          <w:sz w:val="24"/>
          <w:szCs w:val="24"/>
        </w:rPr>
        <w:t>responding</w:t>
      </w:r>
      <w:proofErr w:type="gramEnd"/>
    </w:p>
    <w:p w14:paraId="09C30629" w14:textId="77777777" w:rsidR="00035AB4" w:rsidRPr="005431FB" w:rsidRDefault="00035AB4" w:rsidP="00035AB4">
      <w:pPr>
        <w:widowControl w:val="0"/>
        <w:numPr>
          <w:ilvl w:val="0"/>
          <w:numId w:val="68"/>
        </w:numPr>
        <w:spacing w:before="20" w:after="20" w:line="240" w:lineRule="auto"/>
        <w:rPr>
          <w:rFonts w:ascii="Arial" w:hAnsi="Arial" w:cs="Arial"/>
          <w:sz w:val="24"/>
          <w:szCs w:val="24"/>
        </w:rPr>
      </w:pPr>
      <w:bookmarkStart w:id="398" w:name="_1opuj5n" w:colFirst="0" w:colLast="0"/>
      <w:bookmarkEnd w:id="398"/>
      <w:r w:rsidRPr="005431FB">
        <w:rPr>
          <w:rFonts w:ascii="Arial" w:hAnsi="Arial" w:cs="Arial"/>
          <w:sz w:val="24"/>
          <w:szCs w:val="24"/>
        </w:rPr>
        <w:t xml:space="preserve">the Worker’s contract may be terminated at the Buyer’s request if the Worker fails to provide the information requested by the Buyer within the time specified by the </w:t>
      </w:r>
      <w:proofErr w:type="gramStart"/>
      <w:r w:rsidRPr="005431FB">
        <w:rPr>
          <w:rFonts w:ascii="Arial" w:hAnsi="Arial" w:cs="Arial"/>
          <w:sz w:val="24"/>
          <w:szCs w:val="24"/>
        </w:rPr>
        <w:t>Buyer</w:t>
      </w:r>
      <w:proofErr w:type="gramEnd"/>
    </w:p>
    <w:p w14:paraId="19D0095F" w14:textId="77777777" w:rsidR="00035AB4" w:rsidRPr="005431FB" w:rsidRDefault="00035AB4" w:rsidP="00035AB4">
      <w:pPr>
        <w:widowControl w:val="0"/>
        <w:numPr>
          <w:ilvl w:val="0"/>
          <w:numId w:val="68"/>
        </w:numPr>
        <w:spacing w:before="20" w:after="20" w:line="240" w:lineRule="auto"/>
        <w:rPr>
          <w:rFonts w:ascii="Arial" w:hAnsi="Arial" w:cs="Arial"/>
          <w:sz w:val="24"/>
          <w:szCs w:val="24"/>
        </w:rPr>
      </w:pPr>
      <w:bookmarkStart w:id="399" w:name="_48pi1tg" w:colFirst="0" w:colLast="0"/>
      <w:bookmarkEnd w:id="399"/>
      <w:r w:rsidRPr="005431FB">
        <w:rPr>
          <w:rFonts w:ascii="Arial" w:hAnsi="Arial" w:cs="Arial"/>
          <w:sz w:val="24"/>
          <w:szCs w:val="24"/>
        </w:rPr>
        <w:t xml:space="preserve">the Worker’s contract may be terminated at the Buyer’s request if the </w:t>
      </w:r>
      <w:r w:rsidRPr="005431FB">
        <w:rPr>
          <w:rFonts w:ascii="Arial" w:hAnsi="Arial" w:cs="Arial"/>
          <w:sz w:val="24"/>
          <w:szCs w:val="24"/>
        </w:rPr>
        <w:lastRenderedPageBreak/>
        <w:t xml:space="preserve">Worker provides information which the Buyer considers isn’t good enough to demonstrate how it complies with Clause 31.3 or confirms that the Worker is not complying with those </w:t>
      </w:r>
      <w:proofErr w:type="gramStart"/>
      <w:r w:rsidRPr="005431FB">
        <w:rPr>
          <w:rFonts w:ascii="Arial" w:hAnsi="Arial" w:cs="Arial"/>
          <w:sz w:val="24"/>
          <w:szCs w:val="24"/>
        </w:rPr>
        <w:t>requirements</w:t>
      </w:r>
      <w:proofErr w:type="gramEnd"/>
    </w:p>
    <w:p w14:paraId="5D043702" w14:textId="77777777" w:rsidR="00035AB4" w:rsidRPr="005431FB" w:rsidRDefault="00035AB4" w:rsidP="00035AB4">
      <w:pPr>
        <w:widowControl w:val="0"/>
        <w:numPr>
          <w:ilvl w:val="0"/>
          <w:numId w:val="68"/>
        </w:numPr>
        <w:spacing w:before="20" w:after="20" w:line="240" w:lineRule="auto"/>
        <w:rPr>
          <w:rFonts w:ascii="Arial" w:hAnsi="Arial" w:cs="Arial"/>
          <w:sz w:val="24"/>
          <w:szCs w:val="24"/>
        </w:rPr>
      </w:pPr>
      <w:r w:rsidRPr="005431FB">
        <w:rPr>
          <w:rFonts w:ascii="Arial" w:hAnsi="Arial" w:cs="Arial"/>
          <w:sz w:val="24"/>
          <w:szCs w:val="24"/>
        </w:rPr>
        <w:t>the Buyer may supply any information they receive from the Worker to HMRC for revenue collection and management</w:t>
      </w:r>
      <w:r w:rsidRPr="005431FB">
        <w:rPr>
          <w:rFonts w:ascii="Arial" w:hAnsi="Arial" w:cs="Arial"/>
          <w:sz w:val="24"/>
          <w:szCs w:val="24"/>
        </w:rPr>
        <w:br/>
      </w:r>
    </w:p>
    <w:p w14:paraId="05BF3C18" w14:textId="77777777" w:rsidR="00035AB4" w:rsidRPr="005431FB" w:rsidRDefault="00035AB4">
      <w:pPr>
        <w:pStyle w:val="Heading1"/>
        <w:rPr>
          <w:rFonts w:ascii="Arial" w:hAnsi="Arial" w:cs="Arial"/>
          <w:color w:val="auto"/>
          <w:sz w:val="24"/>
          <w:szCs w:val="24"/>
        </w:rPr>
      </w:pPr>
      <w:bookmarkStart w:id="400" w:name="_2nusc19" w:colFirst="0" w:colLast="0"/>
      <w:bookmarkEnd w:id="400"/>
      <w:r w:rsidRPr="005431FB">
        <w:rPr>
          <w:rFonts w:ascii="Arial" w:hAnsi="Arial" w:cs="Arial"/>
          <w:color w:val="auto"/>
          <w:sz w:val="24"/>
          <w:szCs w:val="24"/>
        </w:rPr>
        <w:t>32.</w:t>
      </w:r>
      <w:r w:rsidRPr="005431FB">
        <w:rPr>
          <w:rFonts w:ascii="Arial" w:hAnsi="Arial" w:cs="Arial"/>
          <w:color w:val="auto"/>
          <w:sz w:val="24"/>
          <w:szCs w:val="24"/>
        </w:rPr>
        <w:tab/>
        <w:t>Conflict of interest</w:t>
      </w:r>
    </w:p>
    <w:p w14:paraId="14711B92" w14:textId="77777777" w:rsidR="00035AB4" w:rsidRPr="005431FB" w:rsidRDefault="00035AB4">
      <w:pPr>
        <w:rPr>
          <w:rFonts w:ascii="Arial" w:hAnsi="Arial" w:cs="Arial"/>
          <w:sz w:val="24"/>
          <w:szCs w:val="24"/>
        </w:rPr>
      </w:pPr>
      <w:bookmarkStart w:id="401" w:name="_1302m92" w:colFirst="0" w:colLast="0"/>
      <w:bookmarkEnd w:id="401"/>
      <w:r w:rsidRPr="005431FB">
        <w:rPr>
          <w:rFonts w:ascii="Arial" w:hAnsi="Arial" w:cs="Arial"/>
          <w:sz w:val="24"/>
          <w:szCs w:val="24"/>
        </w:rPr>
        <w:t>32.1</w:t>
      </w:r>
      <w:r w:rsidRPr="005431FB">
        <w:rPr>
          <w:rFonts w:ascii="Arial" w:hAnsi="Arial" w:cs="Arial"/>
          <w:sz w:val="24"/>
          <w:szCs w:val="24"/>
        </w:rPr>
        <w:tab/>
        <w:t>The Supplier must take action to ensure that neither the Supplier nor the Supplier Staff are placed in the position of an actual or potential Conflict of Interest.</w:t>
      </w:r>
      <w:r w:rsidRPr="005431FB">
        <w:rPr>
          <w:rFonts w:ascii="Arial" w:hAnsi="Arial" w:cs="Arial"/>
          <w:sz w:val="24"/>
          <w:szCs w:val="24"/>
        </w:rPr>
        <w:br/>
      </w:r>
    </w:p>
    <w:p w14:paraId="523B6204" w14:textId="77777777" w:rsidR="00035AB4" w:rsidRPr="005431FB" w:rsidRDefault="00035AB4">
      <w:pPr>
        <w:rPr>
          <w:rFonts w:ascii="Arial" w:hAnsi="Arial" w:cs="Arial"/>
          <w:sz w:val="24"/>
          <w:szCs w:val="24"/>
        </w:rPr>
      </w:pPr>
      <w:r w:rsidRPr="005431FB">
        <w:rPr>
          <w:rFonts w:ascii="Arial" w:hAnsi="Arial" w:cs="Arial"/>
          <w:sz w:val="24"/>
          <w:szCs w:val="24"/>
        </w:rPr>
        <w:t>32.2</w:t>
      </w:r>
      <w:r w:rsidRPr="005431FB">
        <w:rPr>
          <w:rFonts w:ascii="Arial" w:hAnsi="Arial" w:cs="Arial"/>
          <w:sz w:val="24"/>
          <w:szCs w:val="24"/>
        </w:rPr>
        <w:tab/>
        <w:t>The Supplier must promptly notify and provide details to CCS and each Buyer if a Conflict of Interest happens or is expected to happen.</w:t>
      </w:r>
      <w:r w:rsidRPr="005431FB">
        <w:rPr>
          <w:rFonts w:ascii="Arial" w:hAnsi="Arial" w:cs="Arial"/>
          <w:sz w:val="24"/>
          <w:szCs w:val="24"/>
        </w:rPr>
        <w:br/>
      </w:r>
    </w:p>
    <w:p w14:paraId="4B2C1336" w14:textId="77777777" w:rsidR="00035AB4" w:rsidRPr="005431FB" w:rsidRDefault="00035AB4">
      <w:pPr>
        <w:rPr>
          <w:rFonts w:ascii="Arial" w:hAnsi="Arial" w:cs="Arial"/>
          <w:sz w:val="24"/>
          <w:szCs w:val="24"/>
        </w:rPr>
      </w:pPr>
      <w:bookmarkStart w:id="402" w:name="_3mzq4wv" w:colFirst="0" w:colLast="0"/>
      <w:bookmarkEnd w:id="402"/>
      <w:r w:rsidRPr="005431FB">
        <w:rPr>
          <w:rFonts w:ascii="Arial" w:hAnsi="Arial" w:cs="Arial"/>
          <w:sz w:val="24"/>
          <w:szCs w:val="24"/>
        </w:rPr>
        <w:t>32.3</w:t>
      </w:r>
      <w:r w:rsidRPr="005431FB">
        <w:rPr>
          <w:rFonts w:ascii="Arial" w:hAnsi="Arial" w:cs="Arial"/>
          <w:sz w:val="24"/>
          <w:szCs w:val="24"/>
        </w:rPr>
        <w:tab/>
        <w:t>CCS and each Buyer can terminate its Contract immediately by giving notice in writing to the Supplier or take any steps it thinks are necessary where there is or may be an actual or potential Conflict of Interest.</w:t>
      </w:r>
      <w:r w:rsidRPr="005431FB">
        <w:rPr>
          <w:rFonts w:ascii="Arial" w:hAnsi="Arial" w:cs="Arial"/>
          <w:sz w:val="24"/>
          <w:szCs w:val="24"/>
        </w:rPr>
        <w:br/>
      </w:r>
    </w:p>
    <w:p w14:paraId="74E9DDB3"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33.</w:t>
      </w:r>
      <w:r w:rsidRPr="005431FB">
        <w:rPr>
          <w:rFonts w:ascii="Arial" w:hAnsi="Arial" w:cs="Arial"/>
          <w:color w:val="auto"/>
          <w:sz w:val="24"/>
          <w:szCs w:val="24"/>
        </w:rPr>
        <w:tab/>
        <w:t xml:space="preserve">Reporting a breach of the contract </w:t>
      </w:r>
    </w:p>
    <w:p w14:paraId="4AEB091F" w14:textId="77777777" w:rsidR="00035AB4" w:rsidRPr="005431FB" w:rsidRDefault="00035AB4">
      <w:pPr>
        <w:rPr>
          <w:rFonts w:ascii="Arial" w:hAnsi="Arial" w:cs="Arial"/>
          <w:sz w:val="24"/>
          <w:szCs w:val="24"/>
        </w:rPr>
      </w:pPr>
      <w:r w:rsidRPr="005431FB">
        <w:rPr>
          <w:rFonts w:ascii="Arial" w:hAnsi="Arial" w:cs="Arial"/>
          <w:sz w:val="24"/>
          <w:szCs w:val="24"/>
        </w:rPr>
        <w:t>33.1</w:t>
      </w:r>
      <w:r w:rsidRPr="005431FB">
        <w:rPr>
          <w:rFonts w:ascii="Arial" w:hAnsi="Arial" w:cs="Arial"/>
          <w:sz w:val="24"/>
          <w:szCs w:val="24"/>
        </w:rPr>
        <w:tab/>
        <w:t>As soon as it is aware of it the Supplier and Supplier Staff must report to CCS or the Buyer any actual or suspected breach of:</w:t>
      </w:r>
    </w:p>
    <w:p w14:paraId="35C9D616" w14:textId="77777777" w:rsidR="00035AB4" w:rsidRPr="005431FB" w:rsidRDefault="00035AB4">
      <w:pPr>
        <w:ind w:left="720"/>
        <w:rPr>
          <w:rFonts w:ascii="Arial" w:hAnsi="Arial" w:cs="Arial"/>
          <w:sz w:val="24"/>
          <w:szCs w:val="24"/>
        </w:rPr>
      </w:pPr>
    </w:p>
    <w:p w14:paraId="1B26CC15" w14:textId="77777777" w:rsidR="00035AB4" w:rsidRPr="005431FB" w:rsidRDefault="00035AB4" w:rsidP="00035AB4">
      <w:pPr>
        <w:widowControl w:val="0"/>
        <w:numPr>
          <w:ilvl w:val="0"/>
          <w:numId w:val="42"/>
        </w:numPr>
        <w:spacing w:before="20" w:after="20" w:line="240" w:lineRule="auto"/>
        <w:rPr>
          <w:rFonts w:ascii="Arial" w:hAnsi="Arial" w:cs="Arial"/>
          <w:sz w:val="24"/>
          <w:szCs w:val="24"/>
        </w:rPr>
      </w:pPr>
      <w:r w:rsidRPr="005431FB">
        <w:rPr>
          <w:rFonts w:ascii="Arial" w:hAnsi="Arial" w:cs="Arial"/>
          <w:sz w:val="24"/>
          <w:szCs w:val="24"/>
        </w:rPr>
        <w:t>Law</w:t>
      </w:r>
    </w:p>
    <w:p w14:paraId="3A6FFD0C" w14:textId="77777777" w:rsidR="00035AB4" w:rsidRPr="005431FB" w:rsidRDefault="00035AB4" w:rsidP="00035AB4">
      <w:pPr>
        <w:widowControl w:val="0"/>
        <w:numPr>
          <w:ilvl w:val="0"/>
          <w:numId w:val="42"/>
        </w:numPr>
        <w:spacing w:before="20" w:after="20" w:line="240" w:lineRule="auto"/>
        <w:rPr>
          <w:rFonts w:ascii="Arial" w:hAnsi="Arial" w:cs="Arial"/>
          <w:sz w:val="24"/>
          <w:szCs w:val="24"/>
        </w:rPr>
      </w:pPr>
      <w:r w:rsidRPr="005431FB">
        <w:rPr>
          <w:rFonts w:ascii="Arial" w:hAnsi="Arial" w:cs="Arial"/>
          <w:sz w:val="24"/>
          <w:szCs w:val="24"/>
        </w:rPr>
        <w:t xml:space="preserve">Clause 12.1 </w:t>
      </w:r>
    </w:p>
    <w:p w14:paraId="754B90C5" w14:textId="77777777" w:rsidR="00035AB4" w:rsidRPr="005431FB" w:rsidRDefault="00035AB4" w:rsidP="00035AB4">
      <w:pPr>
        <w:widowControl w:val="0"/>
        <w:numPr>
          <w:ilvl w:val="0"/>
          <w:numId w:val="42"/>
        </w:numPr>
        <w:spacing w:before="20" w:after="20" w:line="240" w:lineRule="auto"/>
        <w:rPr>
          <w:rFonts w:ascii="Arial" w:hAnsi="Arial" w:cs="Arial"/>
          <w:sz w:val="24"/>
          <w:szCs w:val="24"/>
        </w:rPr>
      </w:pPr>
      <w:r w:rsidRPr="005431FB">
        <w:rPr>
          <w:rFonts w:ascii="Arial" w:hAnsi="Arial" w:cs="Arial"/>
          <w:sz w:val="24"/>
          <w:szCs w:val="24"/>
        </w:rPr>
        <w:t>Clauses 27 to 32</w:t>
      </w:r>
    </w:p>
    <w:p w14:paraId="6EFDC67B" w14:textId="77777777" w:rsidR="00035AB4" w:rsidRPr="005431FB" w:rsidRDefault="00035AB4">
      <w:pPr>
        <w:ind w:left="720"/>
        <w:rPr>
          <w:rFonts w:ascii="Arial" w:hAnsi="Arial" w:cs="Arial"/>
          <w:sz w:val="24"/>
          <w:szCs w:val="24"/>
        </w:rPr>
      </w:pPr>
    </w:p>
    <w:p w14:paraId="18B452B3" w14:textId="77777777" w:rsidR="00035AB4" w:rsidRPr="005431FB" w:rsidRDefault="00035AB4">
      <w:pPr>
        <w:rPr>
          <w:rFonts w:ascii="Arial" w:hAnsi="Arial" w:cs="Arial"/>
          <w:sz w:val="24"/>
          <w:szCs w:val="24"/>
        </w:rPr>
      </w:pPr>
      <w:r w:rsidRPr="005431FB">
        <w:rPr>
          <w:rFonts w:ascii="Arial" w:hAnsi="Arial" w:cs="Arial"/>
          <w:sz w:val="24"/>
          <w:szCs w:val="24"/>
        </w:rPr>
        <w:t>33.2</w:t>
      </w:r>
      <w:r w:rsidRPr="005431FB">
        <w:rPr>
          <w:rFonts w:ascii="Arial" w:hAnsi="Arial" w:cs="Arial"/>
          <w:sz w:val="24"/>
          <w:szCs w:val="24"/>
        </w:rPr>
        <w:tab/>
        <w:t xml:space="preserve">The Supplier must not retaliate against any of the Supplier Staff who in good faith reports a breach listed in Clause 33.1 to the Buyer or a Prescribed Person. </w:t>
      </w:r>
      <w:r w:rsidRPr="005431FB">
        <w:rPr>
          <w:rFonts w:ascii="Arial" w:hAnsi="Arial" w:cs="Arial"/>
          <w:sz w:val="24"/>
          <w:szCs w:val="24"/>
        </w:rPr>
        <w:br/>
      </w:r>
    </w:p>
    <w:p w14:paraId="58D553CC"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34.</w:t>
      </w:r>
      <w:r w:rsidRPr="005431FB">
        <w:rPr>
          <w:rFonts w:ascii="Arial" w:hAnsi="Arial" w:cs="Arial"/>
          <w:color w:val="auto"/>
          <w:sz w:val="24"/>
          <w:szCs w:val="24"/>
        </w:rPr>
        <w:tab/>
        <w:t xml:space="preserve">Resolving disputes </w:t>
      </w:r>
    </w:p>
    <w:p w14:paraId="0AFCB0D9" w14:textId="77777777" w:rsidR="00035AB4" w:rsidRPr="005431FB" w:rsidRDefault="00035AB4">
      <w:pPr>
        <w:rPr>
          <w:rFonts w:ascii="Arial" w:hAnsi="Arial" w:cs="Arial"/>
          <w:sz w:val="24"/>
          <w:szCs w:val="24"/>
        </w:rPr>
      </w:pPr>
      <w:r w:rsidRPr="005431FB">
        <w:rPr>
          <w:rFonts w:ascii="Arial" w:hAnsi="Arial" w:cs="Arial"/>
          <w:sz w:val="24"/>
          <w:szCs w:val="24"/>
        </w:rPr>
        <w:t>34.1</w:t>
      </w:r>
      <w:r w:rsidRPr="005431FB">
        <w:rPr>
          <w:rFonts w:ascii="Arial" w:hAnsi="Arial" w:cs="Arial"/>
          <w:sz w:val="24"/>
          <w:szCs w:val="24"/>
        </w:rPr>
        <w:tab/>
        <w:t>If there is a Dispute, the senior representatives of the Parties who have authority to settle the Dispute will, within 28 days of a written request from the other Party, meet in good faith to resolve the Dispute.</w:t>
      </w:r>
      <w:r w:rsidRPr="005431FB">
        <w:rPr>
          <w:rFonts w:ascii="Arial" w:hAnsi="Arial" w:cs="Arial"/>
          <w:sz w:val="24"/>
          <w:szCs w:val="24"/>
        </w:rPr>
        <w:br/>
      </w:r>
    </w:p>
    <w:p w14:paraId="1B19325A" w14:textId="77777777" w:rsidR="00035AB4" w:rsidRPr="005431FB" w:rsidRDefault="00035AB4">
      <w:pPr>
        <w:rPr>
          <w:rFonts w:ascii="Arial" w:hAnsi="Arial" w:cs="Arial"/>
          <w:sz w:val="24"/>
          <w:szCs w:val="24"/>
        </w:rPr>
      </w:pPr>
      <w:r w:rsidRPr="005431FB">
        <w:rPr>
          <w:rFonts w:ascii="Arial" w:hAnsi="Arial" w:cs="Arial"/>
          <w:sz w:val="24"/>
          <w:szCs w:val="24"/>
        </w:rPr>
        <w:t>34.2</w:t>
      </w:r>
      <w:r w:rsidRPr="005431FB">
        <w:rPr>
          <w:rFonts w:ascii="Arial" w:hAnsi="Arial" w:cs="Arial"/>
          <w:sz w:val="24"/>
          <w:szCs w:val="24"/>
        </w:rP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30AD5F0B" w14:textId="77777777" w:rsidR="00035AB4" w:rsidRPr="005431FB" w:rsidRDefault="00035AB4">
      <w:pPr>
        <w:rPr>
          <w:rFonts w:ascii="Arial" w:hAnsi="Arial" w:cs="Arial"/>
          <w:sz w:val="24"/>
          <w:szCs w:val="24"/>
        </w:rPr>
      </w:pPr>
    </w:p>
    <w:p w14:paraId="0623F341" w14:textId="77777777" w:rsidR="00035AB4" w:rsidRPr="005431FB" w:rsidRDefault="00035AB4">
      <w:pPr>
        <w:rPr>
          <w:rFonts w:ascii="Arial" w:hAnsi="Arial" w:cs="Arial"/>
          <w:sz w:val="24"/>
          <w:szCs w:val="24"/>
        </w:rPr>
      </w:pPr>
      <w:r w:rsidRPr="005431FB">
        <w:rPr>
          <w:rFonts w:ascii="Arial" w:hAnsi="Arial" w:cs="Arial"/>
          <w:sz w:val="24"/>
          <w:szCs w:val="24"/>
        </w:rPr>
        <w:t>34.3</w:t>
      </w:r>
      <w:r w:rsidRPr="005431FB">
        <w:rPr>
          <w:rFonts w:ascii="Arial" w:hAnsi="Arial" w:cs="Arial"/>
          <w:sz w:val="24"/>
          <w:szCs w:val="24"/>
        </w:rPr>
        <w:tab/>
        <w:t xml:space="preserve">Unless the Relevant Authority refers the Dispute to arbitration using Clause 34.4, the Parties irrevocably agree that the courts of England and Wales have the exclusive jurisdiction to: </w:t>
      </w:r>
    </w:p>
    <w:p w14:paraId="2C37B851" w14:textId="77777777" w:rsidR="00035AB4" w:rsidRPr="005431FB" w:rsidRDefault="00035AB4">
      <w:pPr>
        <w:rPr>
          <w:rFonts w:ascii="Arial" w:hAnsi="Arial" w:cs="Arial"/>
          <w:sz w:val="24"/>
          <w:szCs w:val="24"/>
        </w:rPr>
      </w:pPr>
    </w:p>
    <w:p w14:paraId="70A6BBA3" w14:textId="77777777" w:rsidR="00035AB4" w:rsidRPr="005431FB" w:rsidRDefault="00035AB4" w:rsidP="00035AB4">
      <w:pPr>
        <w:widowControl w:val="0"/>
        <w:numPr>
          <w:ilvl w:val="0"/>
          <w:numId w:val="77"/>
        </w:numPr>
        <w:spacing w:after="0" w:line="240" w:lineRule="auto"/>
        <w:rPr>
          <w:rFonts w:ascii="Arial" w:hAnsi="Arial" w:cs="Arial"/>
          <w:sz w:val="24"/>
          <w:szCs w:val="24"/>
        </w:rPr>
      </w:pPr>
      <w:r w:rsidRPr="005431FB">
        <w:rPr>
          <w:rFonts w:ascii="Arial" w:hAnsi="Arial" w:cs="Arial"/>
          <w:sz w:val="24"/>
          <w:szCs w:val="24"/>
        </w:rPr>
        <w:t xml:space="preserve">determine the </w:t>
      </w:r>
      <w:proofErr w:type="gramStart"/>
      <w:r w:rsidRPr="005431FB">
        <w:rPr>
          <w:rFonts w:ascii="Arial" w:hAnsi="Arial" w:cs="Arial"/>
          <w:sz w:val="24"/>
          <w:szCs w:val="24"/>
        </w:rPr>
        <w:t>Dispute</w:t>
      </w:r>
      <w:proofErr w:type="gramEnd"/>
    </w:p>
    <w:p w14:paraId="47794F9B" w14:textId="77777777" w:rsidR="00035AB4" w:rsidRPr="005431FB" w:rsidRDefault="00035AB4" w:rsidP="00035AB4">
      <w:pPr>
        <w:widowControl w:val="0"/>
        <w:numPr>
          <w:ilvl w:val="0"/>
          <w:numId w:val="77"/>
        </w:numPr>
        <w:spacing w:after="0" w:line="240" w:lineRule="auto"/>
        <w:rPr>
          <w:rFonts w:ascii="Arial" w:hAnsi="Arial" w:cs="Arial"/>
          <w:sz w:val="24"/>
          <w:szCs w:val="24"/>
        </w:rPr>
      </w:pPr>
      <w:r w:rsidRPr="005431FB">
        <w:rPr>
          <w:rFonts w:ascii="Arial" w:hAnsi="Arial" w:cs="Arial"/>
          <w:sz w:val="24"/>
          <w:szCs w:val="24"/>
        </w:rPr>
        <w:t xml:space="preserve">grant interim </w:t>
      </w:r>
      <w:proofErr w:type="gramStart"/>
      <w:r w:rsidRPr="005431FB">
        <w:rPr>
          <w:rFonts w:ascii="Arial" w:hAnsi="Arial" w:cs="Arial"/>
          <w:sz w:val="24"/>
          <w:szCs w:val="24"/>
        </w:rPr>
        <w:t>remedies</w:t>
      </w:r>
      <w:proofErr w:type="gramEnd"/>
    </w:p>
    <w:p w14:paraId="13EFBCA9" w14:textId="77777777" w:rsidR="00035AB4" w:rsidRPr="005431FB" w:rsidRDefault="00035AB4" w:rsidP="00035AB4">
      <w:pPr>
        <w:widowControl w:val="0"/>
        <w:numPr>
          <w:ilvl w:val="0"/>
          <w:numId w:val="77"/>
        </w:numPr>
        <w:spacing w:after="0" w:line="240" w:lineRule="auto"/>
        <w:rPr>
          <w:rFonts w:ascii="Arial" w:hAnsi="Arial" w:cs="Arial"/>
          <w:sz w:val="24"/>
          <w:szCs w:val="24"/>
        </w:rPr>
      </w:pPr>
      <w:r w:rsidRPr="005431FB">
        <w:rPr>
          <w:rFonts w:ascii="Arial" w:hAnsi="Arial" w:cs="Arial"/>
          <w:sz w:val="24"/>
          <w:szCs w:val="24"/>
        </w:rPr>
        <w:t>grant any other provisional or protective relief</w:t>
      </w:r>
      <w:r w:rsidRPr="005431FB">
        <w:rPr>
          <w:rFonts w:ascii="Arial" w:hAnsi="Arial" w:cs="Arial"/>
          <w:sz w:val="24"/>
          <w:szCs w:val="24"/>
        </w:rPr>
        <w:br/>
      </w:r>
    </w:p>
    <w:p w14:paraId="6F256094" w14:textId="77777777" w:rsidR="00035AB4" w:rsidRPr="005431FB" w:rsidRDefault="00035AB4">
      <w:pPr>
        <w:rPr>
          <w:rFonts w:ascii="Arial" w:hAnsi="Arial" w:cs="Arial"/>
          <w:sz w:val="24"/>
          <w:szCs w:val="24"/>
        </w:rPr>
      </w:pPr>
      <w:bookmarkStart w:id="403" w:name="_2250f4o" w:colFirst="0" w:colLast="0"/>
      <w:bookmarkEnd w:id="403"/>
      <w:r w:rsidRPr="005431FB">
        <w:rPr>
          <w:rFonts w:ascii="Arial" w:hAnsi="Arial" w:cs="Arial"/>
          <w:sz w:val="24"/>
          <w:szCs w:val="24"/>
        </w:rPr>
        <w:t>34.4</w:t>
      </w:r>
      <w:r w:rsidRPr="005431FB">
        <w:rPr>
          <w:rFonts w:ascii="Arial" w:hAnsi="Arial" w:cs="Arial"/>
          <w:sz w:val="24"/>
          <w:szCs w:val="24"/>
        </w:rP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5431FB">
        <w:rPr>
          <w:rFonts w:ascii="Arial" w:hAnsi="Arial" w:cs="Arial"/>
          <w:sz w:val="24"/>
          <w:szCs w:val="24"/>
        </w:rPr>
        <w:br/>
      </w:r>
    </w:p>
    <w:p w14:paraId="07F70F05" w14:textId="77777777" w:rsidR="00035AB4" w:rsidRPr="005431FB" w:rsidRDefault="00035AB4">
      <w:pPr>
        <w:rPr>
          <w:rFonts w:ascii="Arial" w:hAnsi="Arial" w:cs="Arial"/>
          <w:sz w:val="24"/>
          <w:szCs w:val="24"/>
        </w:rPr>
      </w:pPr>
      <w:bookmarkStart w:id="404" w:name="_haapch" w:colFirst="0" w:colLast="0"/>
      <w:bookmarkEnd w:id="404"/>
      <w:r w:rsidRPr="005431FB">
        <w:rPr>
          <w:rFonts w:ascii="Arial" w:hAnsi="Arial" w:cs="Arial"/>
          <w:sz w:val="24"/>
          <w:szCs w:val="24"/>
        </w:rPr>
        <w:t>34.5</w:t>
      </w:r>
      <w:r w:rsidRPr="005431FB">
        <w:rPr>
          <w:rFonts w:ascii="Arial" w:hAnsi="Arial" w:cs="Arial"/>
          <w:sz w:val="24"/>
          <w:szCs w:val="24"/>
        </w:rP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5431FB">
        <w:rPr>
          <w:rFonts w:ascii="Arial" w:hAnsi="Arial" w:cs="Arial"/>
          <w:sz w:val="24"/>
          <w:szCs w:val="24"/>
        </w:rPr>
        <w:br/>
      </w:r>
    </w:p>
    <w:p w14:paraId="2C07F308" w14:textId="77777777" w:rsidR="00035AB4" w:rsidRPr="005431FB" w:rsidRDefault="00035AB4">
      <w:pPr>
        <w:rPr>
          <w:rFonts w:ascii="Arial" w:hAnsi="Arial" w:cs="Arial"/>
          <w:sz w:val="24"/>
          <w:szCs w:val="24"/>
        </w:rPr>
      </w:pPr>
      <w:r w:rsidRPr="005431FB">
        <w:rPr>
          <w:rFonts w:ascii="Arial" w:hAnsi="Arial" w:cs="Arial"/>
          <w:sz w:val="24"/>
          <w:szCs w:val="24"/>
        </w:rPr>
        <w:t>34.6</w:t>
      </w:r>
      <w:r w:rsidRPr="005431FB">
        <w:rPr>
          <w:rFonts w:ascii="Arial" w:hAnsi="Arial" w:cs="Arial"/>
          <w:sz w:val="24"/>
          <w:szCs w:val="24"/>
        </w:rPr>
        <w:tab/>
        <w:t>The Supplier cannot suspend the performance of a Contract during any Dispute.</w:t>
      </w:r>
    </w:p>
    <w:p w14:paraId="480346EF" w14:textId="77777777" w:rsidR="00035AB4" w:rsidRPr="005431FB" w:rsidRDefault="00035AB4">
      <w:pPr>
        <w:ind w:left="720"/>
        <w:rPr>
          <w:rFonts w:ascii="Arial" w:hAnsi="Arial" w:cs="Arial"/>
          <w:sz w:val="24"/>
          <w:szCs w:val="24"/>
        </w:rPr>
      </w:pPr>
    </w:p>
    <w:p w14:paraId="40C50E2C" w14:textId="77777777" w:rsidR="00035AB4" w:rsidRPr="005431FB" w:rsidRDefault="00035AB4">
      <w:pPr>
        <w:pStyle w:val="Heading1"/>
        <w:rPr>
          <w:rFonts w:ascii="Arial" w:hAnsi="Arial" w:cs="Arial"/>
          <w:color w:val="auto"/>
          <w:sz w:val="24"/>
          <w:szCs w:val="24"/>
        </w:rPr>
      </w:pPr>
      <w:r w:rsidRPr="005431FB">
        <w:rPr>
          <w:rFonts w:ascii="Arial" w:hAnsi="Arial" w:cs="Arial"/>
          <w:color w:val="auto"/>
          <w:sz w:val="24"/>
          <w:szCs w:val="24"/>
        </w:rPr>
        <w:t>35.</w:t>
      </w:r>
      <w:r w:rsidRPr="005431FB">
        <w:rPr>
          <w:rFonts w:ascii="Arial" w:hAnsi="Arial" w:cs="Arial"/>
          <w:color w:val="auto"/>
          <w:sz w:val="24"/>
          <w:szCs w:val="24"/>
        </w:rPr>
        <w:tab/>
        <w:t>Which law applies</w:t>
      </w:r>
    </w:p>
    <w:p w14:paraId="62BD9589" w14:textId="77777777" w:rsidR="00035AB4" w:rsidRDefault="00035AB4">
      <w:r w:rsidRPr="005431FB">
        <w:rPr>
          <w:rFonts w:ascii="Arial" w:hAnsi="Arial" w:cs="Arial"/>
          <w:sz w:val="24"/>
          <w:szCs w:val="24"/>
        </w:rPr>
        <w:t>This Contract and any issues arising out of, or connected to it, are governed by English law.</w:t>
      </w:r>
      <w:r w:rsidRPr="005431FB">
        <w:rPr>
          <w:rFonts w:ascii="Arial" w:hAnsi="Arial" w:cs="Arial"/>
          <w:sz w:val="24"/>
          <w:szCs w:val="24"/>
        </w:rPr>
        <w:br/>
      </w:r>
    </w:p>
    <w:p w14:paraId="1E1E83A9" w14:textId="77777777" w:rsidR="00035AB4" w:rsidRDefault="00035AB4">
      <w:bookmarkStart w:id="405" w:name="_319y80a" w:colFirst="0" w:colLast="0"/>
      <w:bookmarkEnd w:id="405"/>
    </w:p>
    <w:p w14:paraId="13ADAA89" w14:textId="77777777" w:rsidR="00035AB4" w:rsidRDefault="00035AB4"/>
    <w:p w14:paraId="1F9499E6" w14:textId="77777777" w:rsidR="00864CE1" w:rsidRPr="000C76ED" w:rsidRDefault="00864CE1" w:rsidP="007E12FE">
      <w:pPr>
        <w:pStyle w:val="GPSL2NumberedBoldHeading"/>
        <w:ind w:left="0" w:firstLine="0"/>
        <w:jc w:val="left"/>
        <w:rPr>
          <w:rFonts w:ascii="Arial" w:hAnsi="Arial"/>
          <w:b w:val="0"/>
          <w:sz w:val="24"/>
          <w:highlight w:val="yellow"/>
        </w:rPr>
      </w:pPr>
    </w:p>
    <w:p w14:paraId="22E0D7EF" w14:textId="77777777" w:rsidR="00864CE1" w:rsidRPr="00FB1F1B" w:rsidRDefault="00864CE1" w:rsidP="00E86078">
      <w:pPr>
        <w:pStyle w:val="GPSL1CLAUSEHEADING"/>
        <w:numPr>
          <w:ilvl w:val="0"/>
          <w:numId w:val="0"/>
        </w:numPr>
        <w:rPr>
          <w:rFonts w:ascii="Arial" w:hAnsi="Arial"/>
          <w:b w:val="0"/>
          <w:sz w:val="24"/>
          <w:szCs w:val="24"/>
        </w:rPr>
      </w:pPr>
    </w:p>
    <w:p w14:paraId="46DD9D54" w14:textId="77777777" w:rsidR="00F143B8" w:rsidRPr="00543E06" w:rsidRDefault="00F143B8" w:rsidP="00813EF0">
      <w:pPr>
        <w:outlineLvl w:val="5"/>
        <w:rPr>
          <w:rFonts w:eastAsia="Times New Roman"/>
          <w:sz w:val="24"/>
          <w:szCs w:val="24"/>
          <w:lang w:val="en-US"/>
        </w:rPr>
      </w:pPr>
    </w:p>
    <w:p w14:paraId="22286A93" w14:textId="77777777" w:rsidR="003C28EE" w:rsidRPr="00091B0C" w:rsidRDefault="003C28EE" w:rsidP="000E6EDE">
      <w:pPr>
        <w:pStyle w:val="GPSL2NumberedBoldHeading"/>
        <w:ind w:left="936" w:firstLine="0"/>
        <w:rPr>
          <w:rFonts w:ascii="Arial" w:hAnsi="Arial"/>
          <w:sz w:val="24"/>
          <w:szCs w:val="24"/>
        </w:rPr>
      </w:pPr>
    </w:p>
    <w:p w14:paraId="0624E801" w14:textId="77777777" w:rsidR="003C28EE" w:rsidRDefault="003C28EE">
      <w:pPr>
        <w:tabs>
          <w:tab w:val="left" w:pos="2257"/>
        </w:tabs>
        <w:spacing w:after="0"/>
      </w:pPr>
    </w:p>
    <w:p w14:paraId="3598EC69" w14:textId="77777777" w:rsidR="00035AB4" w:rsidRDefault="00035AB4">
      <w:pPr>
        <w:tabs>
          <w:tab w:val="left" w:pos="2257"/>
        </w:tabs>
        <w:spacing w:after="0"/>
      </w:pPr>
    </w:p>
    <w:p w14:paraId="296C5C63" w14:textId="77777777" w:rsidR="00035AB4" w:rsidRDefault="00035AB4">
      <w:pPr>
        <w:tabs>
          <w:tab w:val="left" w:pos="2257"/>
        </w:tabs>
        <w:spacing w:after="0"/>
      </w:pPr>
    </w:p>
    <w:p w14:paraId="2E7026EF" w14:textId="113FEA19" w:rsidR="00A521F3" w:rsidRDefault="0C3CE216" w:rsidP="3439F01B">
      <w:pPr>
        <w:tabs>
          <w:tab w:val="left" w:pos="2257"/>
        </w:tabs>
        <w:spacing w:after="0"/>
        <w:rPr>
          <w:rFonts w:ascii="Arial" w:eastAsia="Arial" w:hAnsi="Arial" w:cs="Arial"/>
          <w:sz w:val="20"/>
          <w:szCs w:val="20"/>
        </w:rPr>
      </w:pPr>
      <w:r w:rsidRPr="3439F01B">
        <w:rPr>
          <w:rFonts w:ascii="Arial" w:eastAsia="Arial" w:hAnsi="Arial" w:cs="Arial"/>
          <w:b/>
          <w:bCs/>
          <w:sz w:val="36"/>
          <w:szCs w:val="36"/>
        </w:rPr>
        <w:lastRenderedPageBreak/>
        <w:t>Joint Schedule 5 (Corporate Social Responsibility)</w:t>
      </w:r>
    </w:p>
    <w:p w14:paraId="1F92694E" w14:textId="77777777" w:rsidR="00A521F3" w:rsidRDefault="00A521F3" w:rsidP="00A521F3">
      <w:pPr>
        <w:keepNext/>
        <w:numPr>
          <w:ilvl w:val="0"/>
          <w:numId w:val="81"/>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4EDE9DF1" w14:textId="77777777" w:rsidR="00A521F3" w:rsidRDefault="00A521F3" w:rsidP="00A521F3">
      <w:pPr>
        <w:numPr>
          <w:ilvl w:val="1"/>
          <w:numId w:val="81"/>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90"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4D5E00C4" w14:textId="77777777" w:rsidR="00A521F3" w:rsidRDefault="00A521F3" w:rsidP="00A521F3">
      <w:pPr>
        <w:numPr>
          <w:ilvl w:val="1"/>
          <w:numId w:val="81"/>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2A502D5B" w14:textId="77777777" w:rsidR="00A521F3" w:rsidRDefault="00A521F3" w:rsidP="00A521F3">
      <w:pPr>
        <w:numPr>
          <w:ilvl w:val="1"/>
          <w:numId w:val="81"/>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60E8C0D7" w14:textId="77777777" w:rsidR="00A521F3" w:rsidRDefault="00A521F3" w:rsidP="00A521F3">
      <w:pPr>
        <w:keepNext/>
        <w:numPr>
          <w:ilvl w:val="0"/>
          <w:numId w:val="81"/>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5C3AEE91" w14:textId="77777777" w:rsidR="00A521F3" w:rsidRDefault="00A521F3" w:rsidP="00A521F3">
      <w:pPr>
        <w:numPr>
          <w:ilvl w:val="1"/>
          <w:numId w:val="81"/>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5BDF112F"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eliminate discrimination, </w:t>
      </w:r>
      <w:proofErr w:type="gramStart"/>
      <w:r>
        <w:rPr>
          <w:rFonts w:ascii="Arial" w:eastAsia="Arial" w:hAnsi="Arial" w:cs="Arial"/>
          <w:sz w:val="24"/>
          <w:szCs w:val="24"/>
        </w:rPr>
        <w:t>harassment</w:t>
      </w:r>
      <w:proofErr w:type="gramEnd"/>
      <w:r>
        <w:rPr>
          <w:rFonts w:ascii="Arial" w:eastAsia="Arial" w:hAnsi="Arial" w:cs="Arial"/>
          <w:sz w:val="24"/>
          <w:szCs w:val="24"/>
        </w:rPr>
        <w:t xml:space="preserve"> or victimisation of any kind; and</w:t>
      </w:r>
    </w:p>
    <w:p w14:paraId="17A3101E"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5AE12C8" w14:textId="77777777" w:rsidR="00A521F3" w:rsidRDefault="00A521F3" w:rsidP="00A521F3">
      <w:pPr>
        <w:keepNext/>
        <w:numPr>
          <w:ilvl w:val="0"/>
          <w:numId w:val="81"/>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 xml:space="preserve">Modern Slavery, Child </w:t>
      </w:r>
      <w:proofErr w:type="gramStart"/>
      <w:r>
        <w:rPr>
          <w:rFonts w:ascii="Arial Bold" w:eastAsia="Arial Bold" w:hAnsi="Arial Bold" w:cs="Arial Bold"/>
          <w:b/>
          <w:sz w:val="24"/>
          <w:szCs w:val="24"/>
        </w:rPr>
        <w:t>Labour</w:t>
      </w:r>
      <w:proofErr w:type="gramEnd"/>
      <w:r>
        <w:rPr>
          <w:rFonts w:ascii="Arial Bold" w:eastAsia="Arial Bold" w:hAnsi="Arial Bold" w:cs="Arial Bold"/>
          <w:b/>
          <w:sz w:val="24"/>
          <w:szCs w:val="24"/>
        </w:rPr>
        <w:t xml:space="preserve"> and Inhumane Treatment</w:t>
      </w:r>
    </w:p>
    <w:p w14:paraId="62137239" w14:textId="77777777" w:rsidR="00A521F3" w:rsidRDefault="00A521F3" w:rsidP="003325D3">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91">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1F11E04E" w14:textId="77777777" w:rsidR="00A521F3" w:rsidRDefault="00A521F3" w:rsidP="00A521F3">
      <w:pPr>
        <w:keepNext/>
        <w:numPr>
          <w:ilvl w:val="1"/>
          <w:numId w:val="81"/>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0BD6E3E2"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use, nor allow its Subcontractors to use forced, bonded or involuntary prison </w:t>
      </w:r>
      <w:proofErr w:type="gramStart"/>
      <w:r>
        <w:rPr>
          <w:rFonts w:ascii="Arial" w:eastAsia="Arial" w:hAnsi="Arial" w:cs="Arial"/>
          <w:sz w:val="24"/>
          <w:szCs w:val="24"/>
        </w:rPr>
        <w:t>labour;</w:t>
      </w:r>
      <w:proofErr w:type="gramEnd"/>
    </w:p>
    <w:p w14:paraId="4DF11CE2"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w:t>
      </w:r>
      <w:proofErr w:type="gramStart"/>
      <w:r>
        <w:rPr>
          <w:rFonts w:ascii="Arial" w:eastAsia="Arial" w:hAnsi="Arial" w:cs="Arial"/>
          <w:sz w:val="24"/>
          <w:szCs w:val="24"/>
        </w:rPr>
        <w:t>notice;</w:t>
      </w:r>
      <w:proofErr w:type="gramEnd"/>
      <w:r>
        <w:rPr>
          <w:rFonts w:ascii="Arial" w:eastAsia="Arial" w:hAnsi="Arial" w:cs="Arial"/>
          <w:sz w:val="24"/>
          <w:szCs w:val="24"/>
        </w:rPr>
        <w:t xml:space="preserve">  </w:t>
      </w:r>
    </w:p>
    <w:p w14:paraId="35EDE464"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025FA573"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w:t>
      </w:r>
      <w:proofErr w:type="gramStart"/>
      <w:r>
        <w:rPr>
          <w:rFonts w:ascii="Arial" w:eastAsia="Arial" w:hAnsi="Arial" w:cs="Arial"/>
          <w:sz w:val="24"/>
          <w:szCs w:val="24"/>
        </w:rPr>
        <w:t>inquiry</w:t>
      </w:r>
      <w:proofErr w:type="gramEnd"/>
      <w:r>
        <w:rPr>
          <w:rFonts w:ascii="Arial" w:eastAsia="Arial" w:hAnsi="Arial" w:cs="Arial"/>
          <w:sz w:val="24"/>
          <w:szCs w:val="24"/>
        </w:rPr>
        <w:t xml:space="preserve"> or enforcement proceedings in relation to any allegation of slavery or human trafficking offenses anywhere around the world.  </w:t>
      </w:r>
    </w:p>
    <w:p w14:paraId="2A5AED71"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make reasonable enquires to ensure that its officers, </w:t>
      </w:r>
      <w:proofErr w:type="gramStart"/>
      <w:r>
        <w:rPr>
          <w:rFonts w:ascii="Arial" w:eastAsia="Arial" w:hAnsi="Arial" w:cs="Arial"/>
          <w:sz w:val="24"/>
          <w:szCs w:val="24"/>
        </w:rPr>
        <w:t>employees</w:t>
      </w:r>
      <w:proofErr w:type="gramEnd"/>
      <w:r>
        <w:rPr>
          <w:rFonts w:ascii="Arial" w:eastAsia="Arial" w:hAnsi="Arial" w:cs="Arial"/>
          <w:sz w:val="24"/>
          <w:szCs w:val="24"/>
        </w:rPr>
        <w:t xml:space="preserve"> and Subcontractors have not been convicted of slavery or human trafficking offenses anywhere around the world.</w:t>
      </w:r>
    </w:p>
    <w:p w14:paraId="7D53D886"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Pr>
          <w:rFonts w:ascii="Arial" w:eastAsia="Arial" w:hAnsi="Arial" w:cs="Arial"/>
          <w:sz w:val="24"/>
          <w:szCs w:val="24"/>
        </w:rPr>
        <w:t>provisions;</w:t>
      </w:r>
      <w:proofErr w:type="gramEnd"/>
    </w:p>
    <w:p w14:paraId="14A680AC"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implement due diligence procedures to ensure that there is no slavery or human trafficking in any part of its supply chain performing obligations under a </w:t>
      </w:r>
      <w:proofErr w:type="gramStart"/>
      <w:r>
        <w:rPr>
          <w:rFonts w:ascii="Arial" w:eastAsia="Arial" w:hAnsi="Arial" w:cs="Arial"/>
          <w:sz w:val="24"/>
          <w:szCs w:val="24"/>
        </w:rPr>
        <w:t>Contract;</w:t>
      </w:r>
      <w:proofErr w:type="gramEnd"/>
    </w:p>
    <w:p w14:paraId="52A300DA"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Pr>
          <w:rFonts w:ascii="Arial" w:eastAsia="Arial" w:hAnsi="Arial" w:cs="Arial"/>
          <w:sz w:val="24"/>
          <w:szCs w:val="24"/>
        </w:rPr>
        <w:t>3;</w:t>
      </w:r>
      <w:proofErr w:type="gramEnd"/>
    </w:p>
    <w:p w14:paraId="52649824"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use, nor allow its employees or Subcontractors to use physical abuse or discipline, the threat of physical abuse, sexual or other harassment and verbal abuse or other forms of intimidation of its employees or </w:t>
      </w:r>
      <w:proofErr w:type="gramStart"/>
      <w:r>
        <w:rPr>
          <w:rFonts w:ascii="Arial" w:eastAsia="Arial" w:hAnsi="Arial" w:cs="Arial"/>
          <w:sz w:val="24"/>
          <w:szCs w:val="24"/>
        </w:rPr>
        <w:t>Subcontractors;</w:t>
      </w:r>
      <w:proofErr w:type="gramEnd"/>
    </w:p>
    <w:p w14:paraId="782D7AF6"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use or allow child or slave labour to be used by its </w:t>
      </w:r>
      <w:proofErr w:type="gramStart"/>
      <w:r>
        <w:rPr>
          <w:rFonts w:ascii="Arial" w:eastAsia="Arial" w:hAnsi="Arial" w:cs="Arial"/>
          <w:sz w:val="24"/>
          <w:szCs w:val="24"/>
        </w:rPr>
        <w:t>Subcontractors;</w:t>
      </w:r>
      <w:proofErr w:type="gramEnd"/>
    </w:p>
    <w:p w14:paraId="03D32010"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report the discovery or suspicion of any slavery or trafficking by it or its Subcontractors to CCS, the </w:t>
      </w:r>
      <w:proofErr w:type="gramStart"/>
      <w:r>
        <w:rPr>
          <w:rFonts w:ascii="Arial" w:eastAsia="Arial" w:hAnsi="Arial" w:cs="Arial"/>
          <w:sz w:val="24"/>
          <w:szCs w:val="24"/>
        </w:rPr>
        <w:t>Buyer</w:t>
      </w:r>
      <w:proofErr w:type="gramEnd"/>
      <w:r>
        <w:rPr>
          <w:rFonts w:ascii="Arial" w:eastAsia="Arial" w:hAnsi="Arial" w:cs="Arial"/>
          <w:sz w:val="24"/>
          <w:szCs w:val="24"/>
        </w:rPr>
        <w:t xml:space="preserve"> and Modern Slavery Helpline.</w:t>
      </w:r>
    </w:p>
    <w:p w14:paraId="5581C07B" w14:textId="77777777" w:rsidR="00A521F3" w:rsidRDefault="00A521F3" w:rsidP="00A521F3">
      <w:pPr>
        <w:keepNext/>
        <w:numPr>
          <w:ilvl w:val="0"/>
          <w:numId w:val="81"/>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6DC21123" w14:textId="77777777" w:rsidR="00A521F3" w:rsidRDefault="00A521F3" w:rsidP="00A521F3">
      <w:pPr>
        <w:keepNext/>
        <w:numPr>
          <w:ilvl w:val="1"/>
          <w:numId w:val="81"/>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49185F7B"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ensure that that all wages and benefits paid for a standard working week meet, at a minimum, national legal standards in the country of </w:t>
      </w:r>
      <w:proofErr w:type="gramStart"/>
      <w:r>
        <w:rPr>
          <w:rFonts w:ascii="Arial" w:eastAsia="Arial" w:hAnsi="Arial" w:cs="Arial"/>
          <w:sz w:val="24"/>
          <w:szCs w:val="24"/>
        </w:rPr>
        <w:t>employment;</w:t>
      </w:r>
      <w:proofErr w:type="gramEnd"/>
    </w:p>
    <w:p w14:paraId="4713BD96"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w:t>
      </w:r>
    </w:p>
    <w:p w14:paraId="5B5CFD68"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of wages before they </w:t>
      </w:r>
      <w:proofErr w:type="gramStart"/>
      <w:r>
        <w:rPr>
          <w:rFonts w:ascii="Arial" w:eastAsia="Arial" w:hAnsi="Arial" w:cs="Arial"/>
          <w:sz w:val="24"/>
          <w:szCs w:val="24"/>
        </w:rPr>
        <w:t>enter  employment</w:t>
      </w:r>
      <w:proofErr w:type="gramEnd"/>
      <w:r>
        <w:rPr>
          <w:rFonts w:ascii="Arial" w:eastAsia="Arial" w:hAnsi="Arial" w:cs="Arial"/>
          <w:sz w:val="24"/>
          <w:szCs w:val="24"/>
        </w:rPr>
        <w:t xml:space="preserve"> and about the particulars of their wages for the pay period concerned each time that they are paid;</w:t>
      </w:r>
    </w:p>
    <w:p w14:paraId="1972576D" w14:textId="77777777" w:rsidR="00A521F3" w:rsidRDefault="00A521F3" w:rsidP="00A521F3">
      <w:pPr>
        <w:keepNext/>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52909F81" w14:textId="77777777" w:rsidR="00A521F3" w:rsidRDefault="00A521F3" w:rsidP="00A521F3">
      <w:pPr>
        <w:numPr>
          <w:ilvl w:val="3"/>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1143E677" w14:textId="77777777" w:rsidR="00A521F3" w:rsidRDefault="00A521F3" w:rsidP="00A521F3">
      <w:pPr>
        <w:numPr>
          <w:ilvl w:val="3"/>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lastRenderedPageBreak/>
        <w:t>except where permitted by law; or</w:t>
      </w:r>
    </w:p>
    <w:p w14:paraId="74ED2B75" w14:textId="77777777" w:rsidR="00A521F3" w:rsidRDefault="00A521F3" w:rsidP="00A521F3">
      <w:pPr>
        <w:numPr>
          <w:ilvl w:val="3"/>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without expressed permission of the worker </w:t>
      </w:r>
      <w:proofErr w:type="gramStart"/>
      <w:r>
        <w:rPr>
          <w:rFonts w:ascii="Arial" w:eastAsia="Arial" w:hAnsi="Arial" w:cs="Arial"/>
          <w:sz w:val="24"/>
          <w:szCs w:val="24"/>
        </w:rPr>
        <w:t>concerned;</w:t>
      </w:r>
      <w:proofErr w:type="gramEnd"/>
    </w:p>
    <w:p w14:paraId="49A92B9A"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79FA95C6"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1D50BD2D" w14:textId="77777777" w:rsidR="00A521F3" w:rsidRDefault="00A521F3" w:rsidP="00A521F3">
      <w:pPr>
        <w:keepNext/>
        <w:numPr>
          <w:ilvl w:val="0"/>
          <w:numId w:val="81"/>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3D761EB8" w14:textId="77777777" w:rsidR="00A521F3" w:rsidRDefault="00A521F3" w:rsidP="00A521F3">
      <w:pPr>
        <w:keepNext/>
        <w:numPr>
          <w:ilvl w:val="1"/>
          <w:numId w:val="81"/>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77855B99"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ensure that the working hours of Supplier Staff comply with national laws, and any collective </w:t>
      </w:r>
      <w:proofErr w:type="gramStart"/>
      <w:r>
        <w:rPr>
          <w:rFonts w:ascii="Arial" w:eastAsia="Arial" w:hAnsi="Arial" w:cs="Arial"/>
          <w:sz w:val="24"/>
          <w:szCs w:val="24"/>
        </w:rPr>
        <w:t>agreements;</w:t>
      </w:r>
      <w:proofErr w:type="gramEnd"/>
    </w:p>
    <w:p w14:paraId="5217E5DB"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that the working hours of Supplier Staff, excluding overtime, shall be defined by contract, and shall not exceed 48 hours per week unless the individual has agreed in </w:t>
      </w:r>
      <w:proofErr w:type="gramStart"/>
      <w:r>
        <w:rPr>
          <w:rFonts w:ascii="Arial" w:eastAsia="Arial" w:hAnsi="Arial" w:cs="Arial"/>
          <w:sz w:val="24"/>
          <w:szCs w:val="24"/>
        </w:rPr>
        <w:t>writing;</w:t>
      </w:r>
      <w:proofErr w:type="gramEnd"/>
    </w:p>
    <w:p w14:paraId="79D9E456" w14:textId="77777777" w:rsidR="00A521F3" w:rsidRDefault="00A521F3" w:rsidP="00A521F3">
      <w:pPr>
        <w:keepNext/>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3719B905" w14:textId="77777777" w:rsidR="00A521F3" w:rsidRPr="00433D93" w:rsidRDefault="00A521F3" w:rsidP="00A521F3">
      <w:pPr>
        <w:numPr>
          <w:ilvl w:val="3"/>
          <w:numId w:val="82"/>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the </w:t>
      </w:r>
      <w:proofErr w:type="gramStart"/>
      <w:r w:rsidRPr="00433D93">
        <w:rPr>
          <w:rFonts w:ascii="Arial" w:eastAsia="Arial" w:hAnsi="Arial" w:cs="Arial"/>
          <w:sz w:val="24"/>
          <w:szCs w:val="24"/>
        </w:rPr>
        <w:t>extent;</w:t>
      </w:r>
      <w:proofErr w:type="gramEnd"/>
    </w:p>
    <w:p w14:paraId="70DBBF5E" w14:textId="77777777" w:rsidR="00A521F3" w:rsidRPr="00433D93" w:rsidRDefault="00A521F3" w:rsidP="00A521F3">
      <w:pPr>
        <w:numPr>
          <w:ilvl w:val="3"/>
          <w:numId w:val="82"/>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39496F16" w14:textId="77777777" w:rsidR="00A521F3" w:rsidRPr="00433D93" w:rsidRDefault="00A521F3" w:rsidP="00A521F3">
      <w:pPr>
        <w:numPr>
          <w:ilvl w:val="3"/>
          <w:numId w:val="82"/>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hours </w:t>
      </w:r>
      <w:proofErr w:type="gramStart"/>
      <w:r w:rsidRPr="00433D93">
        <w:rPr>
          <w:rFonts w:ascii="Arial" w:eastAsia="Arial" w:hAnsi="Arial" w:cs="Arial"/>
          <w:sz w:val="24"/>
          <w:szCs w:val="24"/>
        </w:rPr>
        <w:t>worked;</w:t>
      </w:r>
      <w:proofErr w:type="gramEnd"/>
      <w:r w:rsidRPr="00433D93">
        <w:rPr>
          <w:rFonts w:ascii="Arial" w:eastAsia="Arial" w:hAnsi="Arial" w:cs="Arial"/>
          <w:sz w:val="24"/>
          <w:szCs w:val="24"/>
        </w:rPr>
        <w:t xml:space="preserve"> </w:t>
      </w:r>
    </w:p>
    <w:p w14:paraId="5137753C" w14:textId="77777777" w:rsidR="00A521F3" w:rsidRDefault="00A521F3">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 xml:space="preserve">by individuals and by the Supplier Staff as a </w:t>
      </w:r>
      <w:proofErr w:type="gramStart"/>
      <w:r>
        <w:rPr>
          <w:rFonts w:ascii="Arial" w:eastAsia="Arial" w:hAnsi="Arial" w:cs="Arial"/>
          <w:sz w:val="24"/>
          <w:szCs w:val="24"/>
        </w:rPr>
        <w:t>whole;</w:t>
      </w:r>
      <w:proofErr w:type="gramEnd"/>
    </w:p>
    <w:p w14:paraId="57995B42" w14:textId="77777777" w:rsidR="00A521F3" w:rsidRDefault="00A521F3" w:rsidP="00A521F3">
      <w:pPr>
        <w:numPr>
          <w:ilvl w:val="1"/>
          <w:numId w:val="81"/>
        </w:numPr>
        <w:pBdr>
          <w:top w:val="nil"/>
          <w:left w:val="nil"/>
          <w:bottom w:val="nil"/>
          <w:right w:val="nil"/>
          <w:between w:val="nil"/>
        </w:pBdr>
        <w:tabs>
          <w:tab w:val="left" w:pos="426"/>
        </w:tabs>
        <w:spacing w:before="120" w:after="120" w:line="240" w:lineRule="auto"/>
        <w:ind w:left="900" w:hanging="616"/>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314ED25D" w14:textId="77777777" w:rsidR="00A521F3" w:rsidRDefault="00A521F3" w:rsidP="00A521F3">
      <w:pPr>
        <w:keepNext/>
        <w:numPr>
          <w:ilvl w:val="1"/>
          <w:numId w:val="81"/>
        </w:numPr>
        <w:pBdr>
          <w:top w:val="nil"/>
          <w:left w:val="nil"/>
          <w:bottom w:val="nil"/>
          <w:right w:val="nil"/>
          <w:between w:val="nil"/>
        </w:pBdr>
        <w:spacing w:before="120" w:after="120" w:line="240" w:lineRule="auto"/>
        <w:ind w:left="900" w:hanging="616"/>
      </w:pPr>
      <w:bookmarkStart w:id="406" w:name="_gjdgxs" w:colFirst="0" w:colLast="0"/>
      <w:bookmarkEnd w:id="406"/>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37E8F607"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this is allowed by national </w:t>
      </w:r>
      <w:proofErr w:type="gramStart"/>
      <w:r>
        <w:rPr>
          <w:rFonts w:ascii="Arial" w:eastAsia="Arial" w:hAnsi="Arial" w:cs="Arial"/>
          <w:sz w:val="24"/>
          <w:szCs w:val="24"/>
        </w:rPr>
        <w:t>law;</w:t>
      </w:r>
      <w:proofErr w:type="gramEnd"/>
    </w:p>
    <w:p w14:paraId="7F3345E1"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this is allowed by a collective agreement freely negotiated with a workers’ organisation representing a significant portion of the </w:t>
      </w:r>
      <w:proofErr w:type="gramStart"/>
      <w:r>
        <w:rPr>
          <w:rFonts w:ascii="Arial" w:eastAsia="Arial" w:hAnsi="Arial" w:cs="Arial"/>
          <w:sz w:val="24"/>
          <w:szCs w:val="24"/>
        </w:rPr>
        <w:t>workforce;</w:t>
      </w:r>
      <w:proofErr w:type="gramEnd"/>
    </w:p>
    <w:p w14:paraId="6D0CB2AF" w14:textId="77777777" w:rsidR="00A521F3" w:rsidRDefault="00A521F3" w:rsidP="007A5FE3">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1B2FDDC9" w14:textId="77777777" w:rsidR="00A521F3" w:rsidRDefault="00A521F3" w:rsidP="00A521F3">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the employer can demonstrate that exceptional circumstances apply such as unexpected production peaks, </w:t>
      </w:r>
      <w:proofErr w:type="gramStart"/>
      <w:r>
        <w:rPr>
          <w:rFonts w:ascii="Arial" w:eastAsia="Arial" w:hAnsi="Arial" w:cs="Arial"/>
          <w:sz w:val="24"/>
          <w:szCs w:val="24"/>
        </w:rPr>
        <w:t>accidents</w:t>
      </w:r>
      <w:proofErr w:type="gramEnd"/>
      <w:r>
        <w:rPr>
          <w:rFonts w:ascii="Arial" w:eastAsia="Arial" w:hAnsi="Arial" w:cs="Arial"/>
          <w:sz w:val="24"/>
          <w:szCs w:val="24"/>
        </w:rPr>
        <w:t xml:space="preserve"> or emergencies.</w:t>
      </w:r>
    </w:p>
    <w:p w14:paraId="165C2564" w14:textId="77777777" w:rsidR="00A521F3" w:rsidRDefault="00A521F3" w:rsidP="00A521F3">
      <w:pPr>
        <w:numPr>
          <w:ilvl w:val="1"/>
          <w:numId w:val="81"/>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681317BC" w14:textId="77777777" w:rsidR="00A521F3" w:rsidRDefault="00A521F3">
      <w:pPr>
        <w:spacing w:after="0" w:line="240" w:lineRule="auto"/>
        <w:rPr>
          <w:rFonts w:ascii="Arial" w:eastAsia="Arial" w:hAnsi="Arial" w:cs="Arial"/>
          <w:color w:val="FFFFFF"/>
          <w:sz w:val="24"/>
          <w:szCs w:val="24"/>
          <w:highlight w:val="cyan"/>
        </w:rPr>
      </w:pPr>
    </w:p>
    <w:p w14:paraId="3F828028" w14:textId="77777777" w:rsidR="00A521F3" w:rsidRDefault="00A521F3" w:rsidP="00A521F3">
      <w:pPr>
        <w:keepNext/>
        <w:numPr>
          <w:ilvl w:val="0"/>
          <w:numId w:val="81"/>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0C7B57D9" w14:textId="77777777" w:rsidR="00A521F3" w:rsidRDefault="00A521F3" w:rsidP="00A521F3">
      <w:pPr>
        <w:keepNext/>
        <w:numPr>
          <w:ilvl w:val="1"/>
          <w:numId w:val="81"/>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72E5E716" w14:textId="77777777" w:rsidR="00A521F3" w:rsidRDefault="00D9065A" w:rsidP="003325D3">
      <w:pPr>
        <w:spacing w:before="120" w:after="120" w:line="240" w:lineRule="auto"/>
        <w:ind w:left="1402" w:hanging="360"/>
        <w:rPr>
          <w:rFonts w:ascii="Arial" w:eastAsia="Arial" w:hAnsi="Arial" w:cs="Arial"/>
          <w:sz w:val="24"/>
          <w:szCs w:val="24"/>
        </w:rPr>
      </w:pPr>
      <w:hyperlink r:id="rId92" w:history="1">
        <w:r w:rsidR="00A521F3" w:rsidRPr="00227DE4">
          <w:rPr>
            <w:rStyle w:val="Hyperlink"/>
            <w:rFonts w:ascii="Arial" w:eastAsia="Arial" w:hAnsi="Arial" w:cs="Arial"/>
            <w:sz w:val="24"/>
            <w:szCs w:val="24"/>
          </w:rPr>
          <w:t>https://www.gov.uk/government/collections/sustainable-procurement-the-government-buying-standards-gbs</w:t>
        </w:r>
      </w:hyperlink>
    </w:p>
    <w:p w14:paraId="78DF2D3A" w14:textId="77777777" w:rsidR="00A521F3" w:rsidRDefault="00A521F3" w:rsidP="003325D3">
      <w:pPr>
        <w:spacing w:before="120" w:after="120" w:line="240" w:lineRule="auto"/>
        <w:ind w:left="1260" w:hanging="360"/>
        <w:rPr>
          <w:rFonts w:ascii="Arial" w:eastAsia="Arial" w:hAnsi="Arial" w:cs="Arial"/>
          <w:b/>
          <w:sz w:val="24"/>
          <w:szCs w:val="24"/>
        </w:rPr>
      </w:pPr>
    </w:p>
    <w:p w14:paraId="24D6FC30" w14:textId="77777777" w:rsidR="00A521F3" w:rsidRDefault="00A521F3">
      <w:pPr>
        <w:rPr>
          <w:rFonts w:ascii="Arial" w:eastAsia="Arial" w:hAnsi="Arial" w:cs="Arial"/>
          <w:b/>
          <w:smallCaps/>
          <w:sz w:val="24"/>
          <w:szCs w:val="24"/>
        </w:rPr>
      </w:pPr>
    </w:p>
    <w:p w14:paraId="6695897D" w14:textId="77777777" w:rsidR="00A521F3" w:rsidRDefault="00A521F3">
      <w:pPr>
        <w:rPr>
          <w:rFonts w:ascii="Arial" w:eastAsia="Arial" w:hAnsi="Arial" w:cs="Arial"/>
          <w:b/>
          <w:smallCaps/>
          <w:sz w:val="24"/>
          <w:szCs w:val="24"/>
        </w:rPr>
      </w:pPr>
    </w:p>
    <w:p w14:paraId="11C86844" w14:textId="77777777" w:rsidR="00A521F3" w:rsidRPr="0093667B" w:rsidRDefault="00A521F3" w:rsidP="0093667B">
      <w:pPr>
        <w:rPr>
          <w:rFonts w:ascii="Arial" w:eastAsia="Arial" w:hAnsi="Arial" w:cs="Arial"/>
          <w:sz w:val="24"/>
          <w:szCs w:val="24"/>
        </w:rPr>
      </w:pPr>
    </w:p>
    <w:p w14:paraId="5054A2BD" w14:textId="77777777" w:rsidR="00A521F3" w:rsidRPr="0093667B" w:rsidRDefault="00A521F3" w:rsidP="0093667B">
      <w:pPr>
        <w:rPr>
          <w:rFonts w:ascii="Arial" w:eastAsia="Arial" w:hAnsi="Arial" w:cs="Arial"/>
          <w:sz w:val="24"/>
          <w:szCs w:val="24"/>
        </w:rPr>
      </w:pPr>
    </w:p>
    <w:p w14:paraId="59F402AD" w14:textId="77777777" w:rsidR="00A521F3" w:rsidRPr="0093667B" w:rsidRDefault="00A521F3" w:rsidP="0093667B">
      <w:pPr>
        <w:rPr>
          <w:rFonts w:ascii="Arial" w:eastAsia="Arial" w:hAnsi="Arial" w:cs="Arial"/>
          <w:sz w:val="24"/>
          <w:szCs w:val="24"/>
        </w:rPr>
      </w:pPr>
    </w:p>
    <w:p w14:paraId="011794C6" w14:textId="77777777" w:rsidR="00A521F3" w:rsidRPr="0093667B" w:rsidRDefault="00A521F3" w:rsidP="0093667B">
      <w:pPr>
        <w:rPr>
          <w:rFonts w:ascii="Arial" w:eastAsia="Arial" w:hAnsi="Arial" w:cs="Arial"/>
          <w:sz w:val="24"/>
          <w:szCs w:val="24"/>
        </w:rPr>
      </w:pPr>
    </w:p>
    <w:p w14:paraId="00B30EF4" w14:textId="77777777" w:rsidR="00A521F3" w:rsidRPr="0093667B" w:rsidRDefault="00A521F3" w:rsidP="0093667B">
      <w:pPr>
        <w:rPr>
          <w:rFonts w:ascii="Arial" w:eastAsia="Arial" w:hAnsi="Arial" w:cs="Arial"/>
          <w:sz w:val="24"/>
          <w:szCs w:val="24"/>
        </w:rPr>
      </w:pPr>
    </w:p>
    <w:p w14:paraId="705161C2" w14:textId="77777777" w:rsidR="00A521F3" w:rsidRPr="0093667B" w:rsidRDefault="00A521F3" w:rsidP="0093667B">
      <w:pPr>
        <w:rPr>
          <w:rFonts w:ascii="Arial" w:eastAsia="Arial" w:hAnsi="Arial" w:cs="Arial"/>
          <w:sz w:val="24"/>
          <w:szCs w:val="24"/>
        </w:rPr>
      </w:pPr>
    </w:p>
    <w:p w14:paraId="7D2040E0" w14:textId="77777777" w:rsidR="00A521F3" w:rsidRDefault="00A521F3" w:rsidP="0093667B">
      <w:pPr>
        <w:rPr>
          <w:rFonts w:ascii="Arial" w:eastAsia="Arial" w:hAnsi="Arial" w:cs="Arial"/>
          <w:sz w:val="24"/>
          <w:szCs w:val="24"/>
        </w:rPr>
      </w:pPr>
    </w:p>
    <w:p w14:paraId="44F0988E" w14:textId="77777777" w:rsidR="00FC5969" w:rsidRDefault="00FC5969" w:rsidP="0093667B">
      <w:pPr>
        <w:rPr>
          <w:rFonts w:ascii="Arial" w:eastAsia="Arial" w:hAnsi="Arial" w:cs="Arial"/>
          <w:sz w:val="24"/>
          <w:szCs w:val="24"/>
        </w:rPr>
      </w:pPr>
    </w:p>
    <w:p w14:paraId="7FB53CA0" w14:textId="77777777" w:rsidR="00FC5969" w:rsidRDefault="00FC5969" w:rsidP="0093667B">
      <w:pPr>
        <w:rPr>
          <w:rFonts w:ascii="Arial" w:eastAsia="Arial" w:hAnsi="Arial" w:cs="Arial"/>
          <w:sz w:val="24"/>
          <w:szCs w:val="24"/>
        </w:rPr>
      </w:pPr>
    </w:p>
    <w:p w14:paraId="4BDA6F39" w14:textId="77777777" w:rsidR="00FC5969" w:rsidRDefault="00FC5969" w:rsidP="0093667B">
      <w:pPr>
        <w:rPr>
          <w:rFonts w:ascii="Arial" w:eastAsia="Arial" w:hAnsi="Arial" w:cs="Arial"/>
          <w:sz w:val="24"/>
          <w:szCs w:val="24"/>
        </w:rPr>
      </w:pPr>
    </w:p>
    <w:p w14:paraId="2A2263F4" w14:textId="77777777" w:rsidR="00FC5969" w:rsidRPr="0093667B" w:rsidRDefault="00FC5969" w:rsidP="0093667B">
      <w:pPr>
        <w:rPr>
          <w:rFonts w:ascii="Arial" w:eastAsia="Arial" w:hAnsi="Arial" w:cs="Arial"/>
          <w:sz w:val="24"/>
          <w:szCs w:val="24"/>
        </w:rPr>
      </w:pPr>
    </w:p>
    <w:p w14:paraId="5965CA88" w14:textId="77777777" w:rsidR="00A521F3" w:rsidRPr="0093667B" w:rsidRDefault="00A521F3" w:rsidP="0093667B">
      <w:pPr>
        <w:rPr>
          <w:rFonts w:ascii="Arial" w:eastAsia="Arial" w:hAnsi="Arial" w:cs="Arial"/>
          <w:sz w:val="24"/>
          <w:szCs w:val="24"/>
        </w:rPr>
      </w:pPr>
    </w:p>
    <w:p w14:paraId="7FDEDB3C" w14:textId="77777777" w:rsidR="006F0F8D" w:rsidRDefault="006F0F8D">
      <w:pPr>
        <w:rPr>
          <w:rFonts w:ascii="Arial" w:hAnsi="Arial" w:cs="Arial"/>
          <w:b/>
          <w:bCs/>
          <w:sz w:val="36"/>
          <w:szCs w:val="36"/>
        </w:rPr>
      </w:pPr>
      <w:r>
        <w:rPr>
          <w:rFonts w:ascii="Arial" w:hAnsi="Arial" w:cs="Arial"/>
          <w:b/>
          <w:bCs/>
          <w:sz w:val="36"/>
          <w:szCs w:val="36"/>
        </w:rPr>
        <w:br w:type="page"/>
      </w:r>
    </w:p>
    <w:p w14:paraId="2DAF701E" w14:textId="527C2687" w:rsidR="00DF03FC" w:rsidRDefault="50F917B2" w:rsidP="3439F01B">
      <w:pPr>
        <w:rPr>
          <w:rFonts w:ascii="Arial" w:hAnsi="Arial" w:cs="Arial"/>
          <w:b/>
          <w:bCs/>
          <w:sz w:val="36"/>
          <w:szCs w:val="36"/>
        </w:rPr>
      </w:pPr>
      <w:r w:rsidRPr="3439F01B">
        <w:rPr>
          <w:rFonts w:ascii="Arial" w:hAnsi="Arial" w:cs="Arial"/>
          <w:b/>
          <w:bCs/>
          <w:sz w:val="36"/>
          <w:szCs w:val="36"/>
        </w:rPr>
        <w:lastRenderedPageBreak/>
        <w:t xml:space="preserve">Call-Off Schedule 4 (Call Off Tender) </w:t>
      </w:r>
    </w:p>
    <w:p w14:paraId="72B629CF" w14:textId="3F0E5582" w:rsidR="00BF12A5" w:rsidRDefault="00DF03FC" w:rsidP="009E4651">
      <w:r>
        <w:rPr>
          <w:rFonts w:ascii="Arial" w:hAnsi="Arial" w:cs="Arial"/>
          <w:sz w:val="24"/>
        </w:rPr>
        <w:t>Supplier’s bid</w:t>
      </w:r>
      <w:r w:rsidR="00BF12A5">
        <w:rPr>
          <w:rFonts w:ascii="Arial" w:hAnsi="Arial" w:cs="Arial"/>
          <w:sz w:val="24"/>
        </w:rPr>
        <w:t>.</w:t>
      </w:r>
    </w:p>
    <w:p w14:paraId="55306FB5" w14:textId="559EFF7E" w:rsidR="00076054" w:rsidRPr="00D706BD" w:rsidRDefault="00D706BD" w:rsidP="00076054">
      <w:pPr>
        <w:tabs>
          <w:tab w:val="left" w:pos="4985"/>
        </w:tabs>
        <w:rPr>
          <w:rFonts w:ascii="Arial" w:hAnsi="Arial" w:cs="Arial"/>
          <w:b/>
          <w:bCs/>
          <w:sz w:val="24"/>
          <w:szCs w:val="24"/>
        </w:rPr>
      </w:pPr>
      <w:r w:rsidRPr="00D706BD">
        <w:rPr>
          <w:rFonts w:ascii="Arial" w:hAnsi="Arial" w:cs="Arial"/>
          <w:b/>
          <w:bCs/>
          <w:sz w:val="24"/>
          <w:szCs w:val="24"/>
          <w:highlight w:val="yellow"/>
        </w:rPr>
        <w:t>Redacted</w:t>
      </w:r>
      <w:r w:rsidR="00076054" w:rsidRPr="00D706BD">
        <w:rPr>
          <w:rFonts w:ascii="Arial" w:hAnsi="Arial" w:cs="Arial"/>
          <w:b/>
          <w:bCs/>
          <w:sz w:val="24"/>
          <w:szCs w:val="24"/>
        </w:rPr>
        <w:tab/>
      </w:r>
    </w:p>
    <w:sectPr w:rsidR="00076054" w:rsidRPr="00D706BD" w:rsidSect="00FE4EB4">
      <w:headerReference w:type="even" r:id="rId93"/>
      <w:headerReference w:type="default" r:id="rId94"/>
      <w:footerReference w:type="even" r:id="rId95"/>
      <w:footerReference w:type="default" r:id="rId96"/>
      <w:headerReference w:type="first" r:id="rId97"/>
      <w:footerReference w:type="first" r:id="rId98"/>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3-25T10:39:00Z" w:initials="A">
    <w:p w14:paraId="0153C46B" w14:textId="693264BC" w:rsidR="009213E4" w:rsidRDefault="00CA390E" w:rsidP="009213E4">
      <w:pPr>
        <w:pStyle w:val="CommentText"/>
      </w:pPr>
      <w:r>
        <w:rPr>
          <w:rStyle w:val="CommentReference"/>
        </w:rPr>
        <w:annotationRef/>
      </w:r>
      <w:r w:rsidR="009213E4">
        <w:t>MG to re word thought? This was what Steph put</w:t>
      </w:r>
    </w:p>
  </w:comment>
  <w:comment w:id="1" w:author="Author" w:date="2024-03-25T10:39:00Z" w:initials="A">
    <w:p w14:paraId="0C205BC1" w14:textId="1BF3358D" w:rsidR="00490C4D" w:rsidRDefault="00490C4D" w:rsidP="00490C4D">
      <w:pPr>
        <w:pStyle w:val="CommentText"/>
      </w:pPr>
      <w:r>
        <w:rPr>
          <w:rStyle w:val="CommentReference"/>
        </w:rPr>
        <w:annotationRef/>
      </w:r>
      <w:r>
        <w:t>MG to check</w:t>
      </w:r>
    </w:p>
  </w:comment>
  <w:comment w:id="199" w:author="Author" w:date="2024-03-25T14:09:00Z" w:initials="A">
    <w:p w14:paraId="5DEBC3B3" w14:textId="77777777" w:rsidR="00543B23" w:rsidRDefault="00543B23" w:rsidP="00543B23">
      <w:pPr>
        <w:pStyle w:val="CommentText"/>
      </w:pPr>
      <w:r>
        <w:rPr>
          <w:rStyle w:val="CommentReference"/>
        </w:rPr>
        <w:annotationRef/>
      </w:r>
      <w:r>
        <w:t>Mark this is about KPIs but also service credits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53C46B" w15:done="1"/>
  <w15:commentEx w15:paraId="0C205BC1" w15:done="1"/>
  <w15:commentEx w15:paraId="5DEBC3B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9DC787" w16cex:dateUtc="2024-03-25T10:39:00Z"/>
  <w16cex:commentExtensible w16cex:durableId="4ACEBA7A" w16cex:dateUtc="2024-03-25T10:39:00Z"/>
  <w16cex:commentExtensible w16cex:durableId="16AAF4B5" w16cex:dateUtc="2024-03-25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53C46B" w16cid:durableId="409DC787"/>
  <w16cid:commentId w16cid:paraId="0C205BC1" w16cid:durableId="4ACEBA7A"/>
  <w16cid:commentId w16cid:paraId="5DEBC3B3" w16cid:durableId="16AAF4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B86E" w14:textId="77777777" w:rsidR="00FE4EB4" w:rsidRDefault="00FE4EB4">
      <w:pPr>
        <w:spacing w:after="0" w:line="240" w:lineRule="auto"/>
      </w:pPr>
      <w:r>
        <w:separator/>
      </w:r>
    </w:p>
  </w:endnote>
  <w:endnote w:type="continuationSeparator" w:id="0">
    <w:p w14:paraId="6797E886" w14:textId="77777777" w:rsidR="00FE4EB4" w:rsidRDefault="00FE4EB4">
      <w:pPr>
        <w:spacing w:after="0" w:line="240" w:lineRule="auto"/>
      </w:pPr>
      <w:r>
        <w:continuationSeparator/>
      </w:r>
    </w:p>
  </w:endnote>
  <w:endnote w:type="continuationNotice" w:id="1">
    <w:p w14:paraId="6EA1F65B" w14:textId="77777777" w:rsidR="00FE4EB4" w:rsidRDefault="00FE4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CBB1" w14:textId="77777777" w:rsidR="00706712" w:rsidRDefault="0070671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4480" w14:textId="77777777" w:rsidR="006348D2" w:rsidRPr="00C77743" w:rsidRDefault="006348D2" w:rsidP="00D40EC0">
    <w:pPr>
      <w:tabs>
        <w:tab w:val="center" w:pos="4513"/>
        <w:tab w:val="right" w:pos="9026"/>
      </w:tabs>
      <w:spacing w:after="0"/>
      <w:rPr>
        <w:rFonts w:ascii="Arial" w:hAnsi="Arial"/>
        <w:sz w:val="20"/>
        <w:szCs w:val="20"/>
      </w:rPr>
    </w:pPr>
    <w:r w:rsidRPr="00C77743">
      <w:rPr>
        <w:rFonts w:ascii="Arial" w:hAnsi="Arial"/>
        <w:sz w:val="20"/>
        <w:szCs w:val="20"/>
      </w:rPr>
      <w:t>Framework Ref: RM</w:t>
    </w:r>
    <w:r>
      <w:rPr>
        <w:rFonts w:ascii="Arial" w:hAnsi="Arial"/>
        <w:sz w:val="20"/>
        <w:szCs w:val="20"/>
      </w:rPr>
      <w:t>6020 – Insurance and Related Services 3</w:t>
    </w:r>
    <w:r w:rsidRPr="00C77743">
      <w:rPr>
        <w:rFonts w:ascii="Arial" w:hAnsi="Arial"/>
        <w:sz w:val="20"/>
        <w:szCs w:val="20"/>
      </w:rPr>
      <w:tab/>
      <w:t xml:space="preserve">                                           </w:t>
    </w:r>
  </w:p>
  <w:p w14:paraId="189EB90B" w14:textId="77777777" w:rsidR="006348D2" w:rsidRDefault="006348D2" w:rsidP="00D40EC0">
    <w:pPr>
      <w:pStyle w:val="Footer"/>
      <w:rPr>
        <w:rFonts w:ascii="Arial" w:hAnsi="Arial"/>
        <w:sz w:val="20"/>
        <w:szCs w:val="20"/>
      </w:rPr>
    </w:pPr>
    <w:r>
      <w:rPr>
        <w:rFonts w:ascii="Arial" w:hAnsi="Arial"/>
        <w:sz w:val="20"/>
        <w:szCs w:val="20"/>
      </w:rPr>
      <w:t xml:space="preserve">Project </w:t>
    </w:r>
    <w:r w:rsidRPr="00C77743">
      <w:rPr>
        <w:rFonts w:ascii="Arial" w:hAnsi="Arial"/>
        <w:sz w:val="20"/>
        <w:szCs w:val="20"/>
      </w:rPr>
      <w:t>Version: v1.0</w:t>
    </w:r>
  </w:p>
  <w:p w14:paraId="1C2DACF8" w14:textId="77777777" w:rsidR="006348D2" w:rsidRPr="00C77743" w:rsidRDefault="006348D2" w:rsidP="00D40EC0">
    <w:pPr>
      <w:pStyle w:val="Footer"/>
      <w:rPr>
        <w:rFonts w:ascii="Arial" w:hAnsi="Arial"/>
        <w:sz w:val="20"/>
        <w:szCs w:val="20"/>
      </w:rPr>
    </w:pPr>
    <w:r>
      <w:rPr>
        <w:rFonts w:ascii="Arial" w:hAnsi="Arial"/>
        <w:sz w:val="20"/>
        <w:szCs w:val="20"/>
      </w:rPr>
      <w:t>Model Version: v3.1</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Pr>
        <w:rFonts w:ascii="Arial" w:hAnsi="Arial"/>
        <w:noProof/>
        <w:sz w:val="20"/>
        <w:szCs w:val="20"/>
      </w:rPr>
      <w:t>1</w:t>
    </w:r>
    <w:r w:rsidRPr="00C77743">
      <w:rPr>
        <w:rFonts w:ascii="Arial" w:hAnsi="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18E0" w14:textId="77777777" w:rsidR="00D218B5" w:rsidRDefault="00D218B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DF8B" w14:textId="77777777" w:rsidR="00D218B5" w:rsidRPr="004E540A" w:rsidRDefault="00D218B5" w:rsidP="00E149D4">
    <w:pPr>
      <w:tabs>
        <w:tab w:val="center" w:pos="4513"/>
        <w:tab w:val="right" w:pos="9026"/>
      </w:tabs>
      <w:spacing w:after="0"/>
      <w:rPr>
        <w:rFonts w:ascii="Arial" w:hAnsi="Arial" w:cs="Arial"/>
        <w:color w:val="A6A6A6" w:themeColor="background1" w:themeShade="A6"/>
        <w:sz w:val="20"/>
      </w:rPr>
    </w:pPr>
  </w:p>
  <w:p w14:paraId="24E28E0C" w14:textId="77777777" w:rsidR="00D218B5" w:rsidRPr="00C77BC3" w:rsidRDefault="00D218B5" w:rsidP="00E149D4">
    <w:pPr>
      <w:tabs>
        <w:tab w:val="center" w:pos="4513"/>
        <w:tab w:val="right" w:pos="9026"/>
      </w:tabs>
      <w:spacing w:after="0"/>
      <w:rPr>
        <w:rFonts w:ascii="Arial" w:hAnsi="Arial" w:cs="Arial"/>
        <w:sz w:val="20"/>
      </w:rPr>
    </w:pPr>
    <w:r w:rsidRPr="00C77BC3">
      <w:rPr>
        <w:rFonts w:ascii="Arial" w:hAnsi="Arial" w:cs="Arial"/>
        <w:sz w:val="20"/>
      </w:rPr>
      <w:t>Framework Ref: RM</w:t>
    </w:r>
    <w:r>
      <w:rPr>
        <w:rFonts w:ascii="Arial" w:hAnsi="Arial" w:cs="Arial"/>
        <w:sz w:val="20"/>
      </w:rPr>
      <w:t>6020 Insurance and Related Services 3</w:t>
    </w:r>
    <w:r w:rsidRPr="00C77BC3">
      <w:rPr>
        <w:rFonts w:ascii="Arial" w:hAnsi="Arial" w:cs="Arial"/>
        <w:sz w:val="20"/>
      </w:rPr>
      <w:tab/>
      <w:t xml:space="preserve">                                           </w:t>
    </w:r>
  </w:p>
  <w:p w14:paraId="22701ED4" w14:textId="77777777" w:rsidR="00D218B5" w:rsidRDefault="00D218B5" w:rsidP="00E149D4">
    <w:pPr>
      <w:pStyle w:val="Footer"/>
      <w:rPr>
        <w:rFonts w:ascii="Arial" w:hAnsi="Arial" w:cs="Arial"/>
        <w:sz w:val="20"/>
      </w:rPr>
    </w:pPr>
    <w:r>
      <w:rPr>
        <w:rFonts w:ascii="Arial" w:hAnsi="Arial" w:cs="Arial"/>
        <w:sz w:val="20"/>
      </w:rPr>
      <w:t>Project Version: V1.0</w:t>
    </w:r>
  </w:p>
  <w:p w14:paraId="425B74E5" w14:textId="77777777" w:rsidR="00D218B5" w:rsidRPr="00C77BC3" w:rsidRDefault="00D218B5" w:rsidP="00E149D4">
    <w:pPr>
      <w:pStyle w:val="Footer"/>
      <w:rPr>
        <w:rFonts w:ascii="Arial" w:hAnsi="Arial" w:cs="Arial"/>
        <w:sz w:val="20"/>
      </w:rPr>
    </w:pPr>
    <w:r>
      <w:rPr>
        <w:rFonts w:ascii="Arial" w:hAnsi="Arial" w:cs="Arial"/>
        <w:sz w:val="20"/>
      </w:rPr>
      <w:t>Model Version: V3.0</w:t>
    </w:r>
    <w:r>
      <w:rPr>
        <w:rFonts w:ascii="Arial" w:hAnsi="Arial" w:cs="Arial"/>
        <w:sz w:val="20"/>
      </w:rPr>
      <w:tab/>
    </w:r>
    <w:r>
      <w:rPr>
        <w:rFonts w:ascii="Arial" w:hAnsi="Arial" w:cs="Arial"/>
        <w:sz w:val="20"/>
      </w:rPr>
      <w:tab/>
    </w:r>
    <w:r w:rsidRPr="00C77BC3">
      <w:rPr>
        <w:rFonts w:ascii="Arial" w:hAnsi="Arial" w:cs="Arial"/>
        <w:sz w:val="20"/>
      </w:rPr>
      <w:t xml:space="preserve"> </w:t>
    </w:r>
    <w:r w:rsidRPr="00C77BC3">
      <w:rPr>
        <w:rFonts w:ascii="Arial" w:hAnsi="Arial" w:cs="Arial"/>
        <w:sz w:val="20"/>
      </w:rPr>
      <w:fldChar w:fldCharType="begin"/>
    </w:r>
    <w:r w:rsidRPr="00C77BC3">
      <w:rPr>
        <w:rFonts w:ascii="Arial" w:hAnsi="Arial" w:cs="Arial"/>
        <w:sz w:val="20"/>
      </w:rPr>
      <w:instrText xml:space="preserve"> PAGE   \* MERGEFORMAT </w:instrText>
    </w:r>
    <w:r w:rsidRPr="00C77BC3">
      <w:rPr>
        <w:rFonts w:ascii="Arial" w:hAnsi="Arial" w:cs="Arial"/>
        <w:sz w:val="20"/>
      </w:rPr>
      <w:fldChar w:fldCharType="separate"/>
    </w:r>
    <w:r>
      <w:rPr>
        <w:rFonts w:ascii="Arial" w:hAnsi="Arial" w:cs="Arial"/>
        <w:noProof/>
        <w:sz w:val="20"/>
      </w:rPr>
      <w:t>1</w:t>
    </w:r>
    <w:r w:rsidRPr="00C77BC3">
      <w:rPr>
        <w:rFonts w:ascii="Arial" w:hAnsi="Arial" w:cs="Arial"/>
        <w:noProof/>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E737" w14:textId="77777777" w:rsidR="00D218B5" w:rsidRPr="004E540A" w:rsidRDefault="00D218B5" w:rsidP="004F51B1">
    <w:pPr>
      <w:tabs>
        <w:tab w:val="center" w:pos="4513"/>
        <w:tab w:val="right" w:pos="9026"/>
      </w:tabs>
      <w:spacing w:after="0"/>
      <w:rPr>
        <w:rFonts w:ascii="Arial" w:hAnsi="Arial" w:cs="Arial"/>
        <w:color w:val="A6A6A6" w:themeColor="background1" w:themeShade="A6"/>
        <w:sz w:val="20"/>
      </w:rPr>
    </w:pPr>
  </w:p>
  <w:p w14:paraId="32781A59" w14:textId="77777777" w:rsidR="00D218B5" w:rsidRPr="004E540A" w:rsidRDefault="00D218B5"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44979B5A" w14:textId="77777777" w:rsidR="00D218B5" w:rsidRPr="004E540A" w:rsidRDefault="00D218B5"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14:paraId="072FAF6E" w14:textId="77777777" w:rsidR="00D218B5" w:rsidRPr="004E540A" w:rsidRDefault="00D218B5"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E09F" w14:textId="77777777" w:rsidR="001D634D" w:rsidRDefault="001D634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0FB0" w14:textId="77777777" w:rsidR="001D634D" w:rsidRPr="00626DFB" w:rsidRDefault="001D634D" w:rsidP="00E20D84">
    <w:pPr>
      <w:tabs>
        <w:tab w:val="center" w:pos="4513"/>
        <w:tab w:val="right" w:pos="9026"/>
      </w:tabs>
      <w:spacing w:after="0"/>
      <w:rPr>
        <w:rFonts w:ascii="Arial" w:hAnsi="Arial"/>
        <w:sz w:val="20"/>
      </w:rPr>
    </w:pPr>
  </w:p>
  <w:p w14:paraId="32A3C7FA" w14:textId="77777777" w:rsidR="001D634D" w:rsidRPr="00626DFB" w:rsidRDefault="001D634D" w:rsidP="00E20D84">
    <w:pPr>
      <w:tabs>
        <w:tab w:val="center" w:pos="4513"/>
        <w:tab w:val="right" w:pos="9026"/>
      </w:tabs>
      <w:spacing w:after="0"/>
      <w:rPr>
        <w:rFonts w:ascii="Arial" w:hAnsi="Arial"/>
        <w:sz w:val="20"/>
      </w:rPr>
    </w:pPr>
    <w:r w:rsidRPr="00626DFB">
      <w:rPr>
        <w:rFonts w:ascii="Arial" w:hAnsi="Arial"/>
        <w:sz w:val="20"/>
      </w:rPr>
      <w:t>Framework Ref: RM</w:t>
    </w:r>
    <w:r>
      <w:rPr>
        <w:rFonts w:ascii="Arial" w:hAnsi="Arial"/>
        <w:sz w:val="20"/>
      </w:rPr>
      <w:t>6020 – Insurance and Related Services 3</w:t>
    </w:r>
  </w:p>
  <w:p w14:paraId="503B912B" w14:textId="77777777" w:rsidR="001D634D" w:rsidRDefault="001D634D" w:rsidP="00E20D84">
    <w:pPr>
      <w:pStyle w:val="Footer"/>
      <w:rPr>
        <w:rFonts w:ascii="Arial" w:hAnsi="Arial"/>
        <w:sz w:val="20"/>
      </w:rPr>
    </w:pPr>
    <w:r>
      <w:rPr>
        <w:rFonts w:ascii="Arial" w:hAnsi="Arial"/>
        <w:sz w:val="20"/>
      </w:rPr>
      <w:t xml:space="preserve">Project </w:t>
    </w:r>
    <w:r w:rsidRPr="00626DFB">
      <w:rPr>
        <w:rFonts w:ascii="Arial" w:hAnsi="Arial"/>
        <w:sz w:val="20"/>
      </w:rPr>
      <w:t>Version: v1.0</w:t>
    </w:r>
  </w:p>
  <w:p w14:paraId="183D062D" w14:textId="77777777" w:rsidR="001D634D" w:rsidRPr="00626DFB" w:rsidRDefault="001D634D" w:rsidP="00E20D84">
    <w:pPr>
      <w:pStyle w:val="Footer"/>
      <w:rPr>
        <w:rFonts w:ascii="Arial" w:hAnsi="Arial"/>
        <w:sz w:val="20"/>
      </w:rPr>
    </w:pPr>
    <w:r>
      <w:rPr>
        <w:rFonts w:ascii="Arial" w:hAnsi="Arial"/>
        <w:sz w:val="20"/>
      </w:rPr>
      <w:t>Model Version: v3.0</w:t>
    </w:r>
    <w:r>
      <w:rPr>
        <w:rFonts w:ascii="Arial" w:hAnsi="Arial"/>
        <w:sz w:val="20"/>
      </w:rPr>
      <w:tab/>
    </w:r>
    <w:r w:rsidRPr="00626DFB">
      <w:rPr>
        <w:rFonts w:ascii="Arial" w:hAnsi="Arial"/>
        <w:sz w:val="20"/>
      </w:rPr>
      <w:tab/>
      <w:t xml:space="preserve"> </w:t>
    </w:r>
    <w:r w:rsidRPr="00626DFB">
      <w:rPr>
        <w:rFonts w:ascii="Arial" w:hAnsi="Arial"/>
        <w:sz w:val="20"/>
      </w:rPr>
      <w:fldChar w:fldCharType="begin"/>
    </w:r>
    <w:r w:rsidRPr="00626DFB">
      <w:rPr>
        <w:rFonts w:ascii="Arial" w:hAnsi="Arial"/>
        <w:sz w:val="20"/>
      </w:rPr>
      <w:instrText xml:space="preserve"> PAGE   \* MERGEFORMAT </w:instrText>
    </w:r>
    <w:r w:rsidRPr="00626DFB">
      <w:rPr>
        <w:rFonts w:ascii="Arial" w:hAnsi="Arial"/>
        <w:sz w:val="20"/>
      </w:rPr>
      <w:fldChar w:fldCharType="separate"/>
    </w:r>
    <w:r>
      <w:rPr>
        <w:rFonts w:ascii="Arial" w:hAnsi="Arial"/>
        <w:noProof/>
        <w:sz w:val="20"/>
      </w:rPr>
      <w:t>3</w:t>
    </w:r>
    <w:r w:rsidRPr="00626DFB">
      <w:rPr>
        <w:rFonts w:ascii="Arial" w:hAnsi="Arial"/>
        <w:noProof/>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8809" w14:textId="77777777" w:rsidR="001D634D" w:rsidRPr="00446052" w:rsidRDefault="001D634D" w:rsidP="00195227">
    <w:pPr>
      <w:tabs>
        <w:tab w:val="center" w:pos="4513"/>
        <w:tab w:val="right" w:pos="9026"/>
      </w:tabs>
      <w:spacing w:after="0"/>
      <w:rPr>
        <w:rFonts w:ascii="Arial" w:hAnsi="Arial"/>
        <w:color w:val="A6A6A6" w:themeColor="background1" w:themeShade="A6"/>
        <w:sz w:val="20"/>
      </w:rPr>
    </w:pPr>
  </w:p>
  <w:p w14:paraId="70D19603" w14:textId="77777777" w:rsidR="001D634D" w:rsidRPr="00446052" w:rsidRDefault="001D634D" w:rsidP="00195227">
    <w:pPr>
      <w:tabs>
        <w:tab w:val="center" w:pos="4513"/>
        <w:tab w:val="right" w:pos="9026"/>
      </w:tabs>
      <w:spacing w:after="0"/>
      <w:rPr>
        <w:rFonts w:ascii="Arial" w:hAnsi="Arial"/>
        <w:color w:val="A6A6A6" w:themeColor="background1" w:themeShade="A6"/>
        <w:sz w:val="20"/>
      </w:rPr>
    </w:pPr>
    <w:r w:rsidRPr="00446052">
      <w:rPr>
        <w:rFonts w:ascii="Arial" w:hAnsi="Arial"/>
        <w:color w:val="A6A6A6" w:themeColor="background1" w:themeShade="A6"/>
        <w:sz w:val="20"/>
      </w:rPr>
      <w:t>Framework Ref: RM</w:t>
    </w:r>
    <w:r w:rsidRPr="00446052">
      <w:rPr>
        <w:rFonts w:ascii="Arial" w:hAnsi="Arial"/>
        <w:color w:val="A6A6A6" w:themeColor="background1" w:themeShade="A6"/>
        <w:sz w:val="20"/>
      </w:rPr>
      <w:tab/>
      <w:t xml:space="preserve">                                           </w:t>
    </w:r>
  </w:p>
  <w:p w14:paraId="3374DBA4" w14:textId="77777777" w:rsidR="001D634D" w:rsidRPr="00446052" w:rsidRDefault="001D634D" w:rsidP="00195227">
    <w:pPr>
      <w:pStyle w:val="Footer"/>
      <w:rPr>
        <w:rFonts w:ascii="Arial" w:hAnsi="Arial"/>
        <w:color w:val="A6A6A6" w:themeColor="background1" w:themeShade="A6"/>
        <w:sz w:val="20"/>
      </w:rPr>
    </w:pPr>
    <w:r w:rsidRPr="00446052">
      <w:rPr>
        <w:rFonts w:ascii="Arial" w:hAnsi="Arial"/>
        <w:color w:val="A6A6A6" w:themeColor="background1" w:themeShade="A6"/>
        <w:sz w:val="20"/>
      </w:rPr>
      <w:t>Project Version: v1.0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rFonts w:ascii="Arial" w:hAnsi="Arial"/>
        <w:color w:val="A6A6A6" w:themeColor="background1" w:themeShade="A6"/>
        <w:sz w:val="20"/>
      </w:rPr>
      <w:tab/>
      <w:t xml:space="preserve"> </w:t>
    </w:r>
    <w:r w:rsidRPr="00446052">
      <w:rPr>
        <w:rFonts w:ascii="Arial" w:hAnsi="Arial"/>
        <w:color w:val="A6A6A6" w:themeColor="background1" w:themeShade="A6"/>
        <w:sz w:val="20"/>
      </w:rPr>
      <w:fldChar w:fldCharType="begin"/>
    </w:r>
    <w:r w:rsidRPr="00446052">
      <w:rPr>
        <w:rFonts w:ascii="Arial" w:hAnsi="Arial"/>
        <w:color w:val="A6A6A6" w:themeColor="background1" w:themeShade="A6"/>
        <w:sz w:val="20"/>
      </w:rPr>
      <w:instrText xml:space="preserve"> PAGE   \* MERGEFORMAT </w:instrText>
    </w:r>
    <w:r w:rsidRPr="00446052">
      <w:rPr>
        <w:rFonts w:ascii="Arial" w:hAnsi="Arial"/>
        <w:color w:val="A6A6A6" w:themeColor="background1" w:themeShade="A6"/>
        <w:sz w:val="20"/>
      </w:rPr>
      <w:fldChar w:fldCharType="separate"/>
    </w:r>
    <w:r>
      <w:rPr>
        <w:rFonts w:ascii="Arial" w:hAnsi="Arial"/>
        <w:noProof/>
        <w:color w:val="A6A6A6" w:themeColor="background1" w:themeShade="A6"/>
        <w:sz w:val="20"/>
      </w:rPr>
      <w:t>1</w:t>
    </w:r>
    <w:r w:rsidRPr="00446052">
      <w:rPr>
        <w:rFonts w:ascii="Arial" w:hAnsi="Arial"/>
        <w:noProof/>
        <w:color w:val="A6A6A6" w:themeColor="background1" w:themeShade="A6"/>
        <w:sz w:val="20"/>
      </w:rPr>
      <w:fldChar w:fldCharType="end"/>
    </w:r>
  </w:p>
  <w:p w14:paraId="251AE172" w14:textId="77777777" w:rsidR="001D634D" w:rsidRPr="00446052" w:rsidRDefault="001D634D" w:rsidP="00195227">
    <w:pPr>
      <w:pStyle w:val="Footer"/>
      <w:rPr>
        <w:color w:val="A6A6A6" w:themeColor="background1" w:themeShade="A6"/>
      </w:rPr>
    </w:pPr>
    <w:r w:rsidRPr="00446052">
      <w:rPr>
        <w:rFonts w:ascii="Arial" w:hAnsi="Arial"/>
        <w:color w:val="A6A6A6" w:themeColor="background1" w:themeShade="A6"/>
        <w:sz w:val="20"/>
      </w:rPr>
      <w:t xml:space="preserve">Model </w:t>
    </w:r>
    <w:proofErr w:type="gramStart"/>
    <w:r w:rsidRPr="00446052">
      <w:rPr>
        <w:rFonts w:ascii="Arial" w:hAnsi="Arial"/>
        <w:color w:val="A6A6A6" w:themeColor="background1" w:themeShade="A6"/>
        <w:sz w:val="20"/>
      </w:rPr>
      <w:t>Version :</w:t>
    </w:r>
    <w:proofErr w:type="gramEnd"/>
    <w:r w:rsidRPr="00446052">
      <w:rPr>
        <w:rFonts w:ascii="Arial" w:hAnsi="Arial"/>
        <w:color w:val="A6A6A6" w:themeColor="background1" w:themeShade="A6"/>
        <w:sz w:val="20"/>
      </w:rPr>
      <w:t xml:space="preserve"> </w:t>
    </w:r>
    <w:r>
      <w:rPr>
        <w:rFonts w:ascii="Arial" w:hAnsi="Arial"/>
        <w:color w:val="A6A6A6" w:themeColor="background1" w:themeShade="A6"/>
        <w:sz w:val="20"/>
      </w:rPr>
      <w:t>v3.0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color w:val="A6A6A6" w:themeColor="background1" w:themeShade="A6"/>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06A8" w14:textId="77777777" w:rsidR="00534E1F" w:rsidRDefault="00534E1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4C31" w14:textId="77777777" w:rsidR="00534E1F" w:rsidRDefault="00534E1F">
    <w:pPr>
      <w:tabs>
        <w:tab w:val="center" w:pos="4513"/>
        <w:tab w:val="right" w:pos="9026"/>
      </w:tabs>
      <w:spacing w:after="0" w:line="240" w:lineRule="auto"/>
      <w:rPr>
        <w:rFonts w:cs="Arial"/>
      </w:rPr>
    </w:pPr>
  </w:p>
  <w:p w14:paraId="1299E2C6" w14:textId="77777777" w:rsidR="00534E1F" w:rsidRDefault="00534E1F">
    <w:pPr>
      <w:tabs>
        <w:tab w:val="center" w:pos="4513"/>
        <w:tab w:val="right" w:pos="9026"/>
      </w:tabs>
      <w:spacing w:after="0" w:line="240" w:lineRule="auto"/>
      <w:rPr>
        <w:rFonts w:cs="Arial"/>
      </w:rPr>
    </w:pPr>
    <w:r>
      <w:rPr>
        <w:rFonts w:cs="Arial"/>
      </w:rPr>
      <w:t>Ref: RM3830</w:t>
    </w:r>
  </w:p>
  <w:p w14:paraId="349D79C8" w14:textId="77777777" w:rsidR="00534E1F" w:rsidRDefault="00534E1F">
    <w:pPr>
      <w:spacing w:after="0" w:line="240" w:lineRule="auto"/>
      <w:rPr>
        <w:rStyle w:val="PageNumber"/>
        <w:i/>
        <w:iCs/>
        <w:vanish/>
        <w:sz w:val="16"/>
        <w:szCs w:val="16"/>
      </w:rPr>
    </w:pPr>
    <w:r>
      <w:rPr>
        <w:rFonts w:cs="Arial"/>
      </w:rPr>
      <w:t xml:space="preserve">FM Project Version: </w:t>
    </w:r>
    <w:proofErr w:type="gramStart"/>
    <w:r>
      <w:rPr>
        <w:rFonts w:cs="Arial"/>
      </w:rPr>
      <w:t>1.A</w:t>
    </w:r>
    <w:proofErr w:type="gramEnd"/>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9B8E" w14:textId="77777777" w:rsidR="00534E1F" w:rsidRDefault="00534E1F" w:rsidP="00C973D8">
    <w:pPr>
      <w:pStyle w:val="Footer"/>
      <w:rPr>
        <w:rFonts w:ascii="Arial" w:hAnsi="Arial" w:cs="Arial"/>
        <w:sz w:val="20"/>
      </w:rPr>
    </w:pPr>
  </w:p>
  <w:p w14:paraId="2A7C5BD2" w14:textId="77777777" w:rsidR="00534E1F" w:rsidRPr="004D7CEB" w:rsidRDefault="00534E1F" w:rsidP="00C973D8">
    <w:pPr>
      <w:pStyle w:val="Footer"/>
      <w:rPr>
        <w:rFonts w:ascii="Arial" w:hAnsi="Arial" w:cs="Arial"/>
        <w:sz w:val="20"/>
      </w:rPr>
    </w:pPr>
    <w:r w:rsidRPr="004D7CEB">
      <w:rPr>
        <w:rFonts w:ascii="Arial" w:hAnsi="Arial" w:cs="Arial"/>
        <w:sz w:val="20"/>
      </w:rPr>
      <w:t>Framework Ref: RM</w:t>
    </w:r>
    <w:r>
      <w:rPr>
        <w:rFonts w:ascii="Arial" w:hAnsi="Arial" w:cs="Arial"/>
        <w:sz w:val="20"/>
      </w:rPr>
      <w:t>6020 – Insurance and Related Services 3</w:t>
    </w:r>
  </w:p>
  <w:p w14:paraId="7FDB5AD5" w14:textId="77777777" w:rsidR="00534E1F" w:rsidRDefault="00534E1F" w:rsidP="00C973D8">
    <w:pPr>
      <w:pStyle w:val="Footer"/>
      <w:rPr>
        <w:rFonts w:ascii="Arial" w:hAnsi="Arial" w:cs="Arial"/>
        <w:sz w:val="20"/>
      </w:rPr>
    </w:pPr>
    <w:r>
      <w:rPr>
        <w:rFonts w:ascii="Arial" w:hAnsi="Arial" w:cs="Arial"/>
        <w:sz w:val="20"/>
      </w:rPr>
      <w:t xml:space="preserve">Project </w:t>
    </w:r>
    <w:r w:rsidRPr="004D7CEB">
      <w:rPr>
        <w:rFonts w:ascii="Arial" w:hAnsi="Arial" w:cs="Arial"/>
        <w:sz w:val="20"/>
      </w:rPr>
      <w:t>Version: v1.0</w:t>
    </w:r>
  </w:p>
  <w:p w14:paraId="1D388B87" w14:textId="77777777" w:rsidR="00534E1F" w:rsidRPr="004D7CEB" w:rsidRDefault="00534E1F" w:rsidP="00C973D8">
    <w:pPr>
      <w:pStyle w:val="Footer"/>
      <w:rPr>
        <w:rFonts w:ascii="Arial" w:hAnsi="Arial" w:cs="Arial"/>
        <w:sz w:val="20"/>
      </w:rPr>
    </w:pPr>
    <w:r>
      <w:rPr>
        <w:rFonts w:ascii="Arial" w:hAnsi="Arial" w:cs="Arial"/>
        <w:sz w:val="20"/>
      </w:rPr>
      <w:t>Model Version: v3.1</w:t>
    </w:r>
    <w:r w:rsidRPr="004D7CEB">
      <w:rPr>
        <w:rFonts w:ascii="Arial" w:hAnsi="Arial" w:cs="Arial"/>
        <w:sz w:val="20"/>
      </w:rPr>
      <w:tab/>
    </w:r>
    <w:r w:rsidRPr="004D7CEB">
      <w:rPr>
        <w:rFonts w:ascii="Arial" w:hAnsi="Arial" w:cs="Arial"/>
        <w:sz w:val="20"/>
      </w:rPr>
      <w:tab/>
    </w:r>
    <w:r w:rsidRPr="004D7CEB">
      <w:rPr>
        <w:rFonts w:ascii="Arial" w:hAnsi="Arial" w:cs="Arial"/>
        <w:sz w:val="20"/>
      </w:rPr>
      <w:tab/>
      <w:t xml:space="preserv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C15C" w14:textId="77777777" w:rsidR="00983E72" w:rsidRPr="0098677B" w:rsidRDefault="00983E72" w:rsidP="00565D3B">
    <w:pPr>
      <w:tabs>
        <w:tab w:val="center" w:pos="4513"/>
        <w:tab w:val="right" w:pos="9026"/>
      </w:tabs>
      <w:spacing w:after="0"/>
      <w:rPr>
        <w:rFonts w:ascii="Arial" w:hAnsi="Arial"/>
        <w:sz w:val="20"/>
      </w:rPr>
    </w:pPr>
    <w:r w:rsidRPr="0098677B">
      <w:rPr>
        <w:rFonts w:ascii="Arial" w:hAnsi="Arial"/>
        <w:sz w:val="20"/>
      </w:rPr>
      <w:t>Framework Ref: RM</w:t>
    </w:r>
    <w:r>
      <w:rPr>
        <w:rFonts w:ascii="Arial" w:hAnsi="Arial"/>
        <w:sz w:val="20"/>
      </w:rPr>
      <w:t>6020 – Insurance and Related Services 3</w:t>
    </w:r>
    <w:r w:rsidRPr="0098677B">
      <w:rPr>
        <w:rFonts w:ascii="Arial" w:hAnsi="Arial"/>
        <w:sz w:val="20"/>
      </w:rPr>
      <w:tab/>
      <w:t xml:space="preserve">                                           </w:t>
    </w:r>
  </w:p>
  <w:p w14:paraId="4E58BAB7" w14:textId="77777777" w:rsidR="00983E72" w:rsidRDefault="00983E72" w:rsidP="00565D3B">
    <w:pPr>
      <w:pStyle w:val="Footer"/>
      <w:rPr>
        <w:rFonts w:ascii="Arial" w:hAnsi="Arial"/>
        <w:sz w:val="20"/>
      </w:rPr>
    </w:pPr>
    <w:r>
      <w:rPr>
        <w:rFonts w:ascii="Arial" w:hAnsi="Arial"/>
        <w:sz w:val="20"/>
      </w:rPr>
      <w:t xml:space="preserve">Project </w:t>
    </w:r>
    <w:r w:rsidRPr="0098677B">
      <w:rPr>
        <w:rFonts w:ascii="Arial" w:hAnsi="Arial"/>
        <w:sz w:val="20"/>
      </w:rPr>
      <w:t>Version: v1.0</w:t>
    </w:r>
  </w:p>
  <w:p w14:paraId="3CFFE595" w14:textId="77777777" w:rsidR="00983E72" w:rsidRPr="0098677B" w:rsidRDefault="00983E72" w:rsidP="00565D3B">
    <w:pPr>
      <w:pStyle w:val="Footer"/>
      <w:rPr>
        <w:rFonts w:ascii="Arial" w:hAnsi="Arial"/>
        <w:sz w:val="20"/>
      </w:rPr>
    </w:pPr>
    <w:r>
      <w:rPr>
        <w:rFonts w:ascii="Arial" w:hAnsi="Arial"/>
        <w:sz w:val="20"/>
      </w:rPr>
      <w:t>Model Version: v3.1</w:t>
    </w:r>
    <w:r w:rsidRPr="0098677B">
      <w:rPr>
        <w:rFonts w:ascii="Arial" w:hAnsi="Arial"/>
        <w:sz w:val="20"/>
      </w:rPr>
      <w:tab/>
    </w:r>
    <w:r w:rsidRPr="0098677B">
      <w:rPr>
        <w:rFonts w:ascii="Arial" w:hAnsi="Arial"/>
        <w:sz w:val="20"/>
      </w:rPr>
      <w:tab/>
      <w:t xml:space="preserve"> </w:t>
    </w:r>
    <w:r w:rsidRPr="0098677B">
      <w:rPr>
        <w:rFonts w:ascii="Arial" w:hAnsi="Arial"/>
        <w:sz w:val="20"/>
      </w:rPr>
      <w:fldChar w:fldCharType="begin"/>
    </w:r>
    <w:r w:rsidRPr="0098677B">
      <w:rPr>
        <w:rFonts w:ascii="Arial" w:hAnsi="Arial"/>
        <w:sz w:val="20"/>
      </w:rPr>
      <w:instrText xml:space="preserve"> PAGE   \* MERGEFORMAT </w:instrText>
    </w:r>
    <w:r w:rsidRPr="0098677B">
      <w:rPr>
        <w:rFonts w:ascii="Arial" w:hAnsi="Arial"/>
        <w:sz w:val="20"/>
      </w:rPr>
      <w:fldChar w:fldCharType="separate"/>
    </w:r>
    <w:r>
      <w:rPr>
        <w:rFonts w:ascii="Arial" w:hAnsi="Arial"/>
        <w:noProof/>
        <w:sz w:val="20"/>
      </w:rPr>
      <w:t>4</w:t>
    </w:r>
    <w:r w:rsidRPr="0098677B">
      <w:rPr>
        <w:rFonts w:ascii="Arial" w:hAnsi="Arial"/>
        <w:noProof/>
        <w:sz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C1FE" w14:textId="77777777" w:rsidR="00C65870" w:rsidRDefault="00C6587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54C3" w14:textId="77777777" w:rsidR="00C65870" w:rsidRDefault="00C65870" w:rsidP="0003381A">
    <w:pPr>
      <w:pStyle w:val="Footer"/>
      <w:rPr>
        <w:rFonts w:ascii="Arial" w:hAnsi="Arial" w:cs="Arial"/>
        <w:sz w:val="20"/>
      </w:rPr>
    </w:pPr>
  </w:p>
  <w:p w14:paraId="09E29E53" w14:textId="77777777" w:rsidR="00C65870" w:rsidRPr="00886607" w:rsidRDefault="00C65870" w:rsidP="0003381A">
    <w:pPr>
      <w:pStyle w:val="Footer"/>
      <w:rPr>
        <w:rFonts w:ascii="Arial" w:hAnsi="Arial" w:cs="Arial"/>
        <w:sz w:val="20"/>
      </w:rPr>
    </w:pPr>
    <w:r w:rsidRPr="00886607">
      <w:rPr>
        <w:rFonts w:ascii="Arial" w:hAnsi="Arial" w:cs="Arial"/>
        <w:sz w:val="20"/>
      </w:rPr>
      <w:t>Framework Ref: RM</w:t>
    </w:r>
    <w:r>
      <w:rPr>
        <w:rFonts w:ascii="Arial" w:hAnsi="Arial" w:cs="Arial"/>
        <w:sz w:val="20"/>
      </w:rPr>
      <w:t>6020 – Insurance and Related Services 3</w:t>
    </w:r>
  </w:p>
  <w:p w14:paraId="55E095B1" w14:textId="77777777" w:rsidR="00C65870" w:rsidRDefault="00C65870" w:rsidP="0003381A">
    <w:pPr>
      <w:pStyle w:val="Footer"/>
      <w:rPr>
        <w:rFonts w:ascii="Arial" w:hAnsi="Arial" w:cs="Arial"/>
        <w:sz w:val="20"/>
      </w:rPr>
    </w:pPr>
    <w:r>
      <w:rPr>
        <w:rFonts w:ascii="Arial" w:hAnsi="Arial" w:cs="Arial"/>
        <w:sz w:val="20"/>
      </w:rPr>
      <w:t>Project Version: v1.0</w:t>
    </w:r>
  </w:p>
  <w:p w14:paraId="23DB8257" w14:textId="77777777" w:rsidR="00C65870" w:rsidRPr="00886607" w:rsidRDefault="00C65870" w:rsidP="0003381A">
    <w:pPr>
      <w:pStyle w:val="Footer"/>
      <w:rPr>
        <w:rFonts w:ascii="Arial" w:hAnsi="Arial" w:cs="Arial"/>
        <w:sz w:val="20"/>
      </w:rPr>
    </w:pPr>
    <w:r>
      <w:rPr>
        <w:rFonts w:ascii="Arial" w:hAnsi="Arial" w:cs="Arial"/>
        <w:sz w:val="20"/>
      </w:rPr>
      <w:t>Model Version: v3.0</w:t>
    </w:r>
    <w:r>
      <w:rPr>
        <w:rFonts w:ascii="Arial" w:hAnsi="Arial" w:cs="Arial"/>
        <w:sz w:val="20"/>
      </w:rPr>
      <w:tab/>
    </w:r>
    <w:r w:rsidRPr="00886607">
      <w:rPr>
        <w:rFonts w:ascii="Arial" w:hAnsi="Arial" w:cs="Arial"/>
        <w:sz w:val="20"/>
      </w:rPr>
      <w:tab/>
    </w:r>
    <w:r w:rsidRPr="00886607">
      <w:rPr>
        <w:rFonts w:ascii="Arial" w:hAnsi="Arial" w:cs="Arial"/>
        <w:noProof/>
        <w:sz w:val="20"/>
      </w:rPr>
      <w:fldChar w:fldCharType="begin"/>
    </w:r>
    <w:r w:rsidRPr="00886607">
      <w:rPr>
        <w:rFonts w:ascii="Arial" w:hAnsi="Arial" w:cs="Arial"/>
        <w:noProof/>
        <w:sz w:val="20"/>
      </w:rPr>
      <w:instrText xml:space="preserve"> PAGE   \* MERGEFORMAT </w:instrText>
    </w:r>
    <w:r w:rsidRPr="00886607">
      <w:rPr>
        <w:rFonts w:ascii="Arial" w:hAnsi="Arial" w:cs="Arial"/>
        <w:noProof/>
        <w:sz w:val="20"/>
      </w:rPr>
      <w:fldChar w:fldCharType="separate"/>
    </w:r>
    <w:r>
      <w:rPr>
        <w:rFonts w:ascii="Arial" w:hAnsi="Arial" w:cs="Arial"/>
        <w:noProof/>
        <w:sz w:val="20"/>
      </w:rPr>
      <w:t>3</w:t>
    </w:r>
    <w:r w:rsidRPr="00886607">
      <w:rPr>
        <w:rFonts w:ascii="Arial" w:hAnsi="Arial" w:cs="Arial"/>
        <w:noProof/>
        <w:sz w:val="20"/>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AEFE" w14:textId="77777777" w:rsidR="00C65870" w:rsidRPr="00680F4B" w:rsidRDefault="00C65870" w:rsidP="008979D7">
    <w:pPr>
      <w:pStyle w:val="Footer"/>
      <w:rPr>
        <w:rFonts w:ascii="Arial" w:hAnsi="Arial" w:cs="Arial"/>
        <w:sz w:val="20"/>
      </w:rPr>
    </w:pPr>
  </w:p>
  <w:p w14:paraId="334521D6" w14:textId="77777777" w:rsidR="00C65870" w:rsidRPr="00680F4B" w:rsidRDefault="00C65870" w:rsidP="008979D7">
    <w:pPr>
      <w:pStyle w:val="Footer"/>
      <w:rPr>
        <w:rFonts w:ascii="Arial" w:hAnsi="Arial" w:cs="Arial"/>
        <w:sz w:val="20"/>
      </w:rPr>
    </w:pPr>
    <w:r w:rsidRPr="00680F4B">
      <w:rPr>
        <w:rFonts w:ascii="Arial" w:hAnsi="Arial" w:cs="Arial"/>
        <w:sz w:val="20"/>
      </w:rPr>
      <w:t>Framework Ref: RM</w:t>
    </w:r>
  </w:p>
  <w:p w14:paraId="7E2FE73B" w14:textId="77777777" w:rsidR="00C65870" w:rsidRPr="00680F4B" w:rsidRDefault="00C65870" w:rsidP="008979D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14:paraId="0EC6B022" w14:textId="77777777" w:rsidR="00C65870" w:rsidRPr="008979D7" w:rsidRDefault="00C65870" w:rsidP="008979D7">
    <w:pPr>
      <w:pStyle w:val="Footer"/>
      <w:rPr>
        <w:rFonts w:ascii="Arial" w:hAnsi="Arial" w:cs="Arial"/>
        <w:sz w:val="20"/>
      </w:rPr>
    </w:pPr>
    <w:r w:rsidRPr="00680F4B">
      <w:rPr>
        <w:rFonts w:ascii="Arial" w:hAnsi="Arial" w:cs="Arial"/>
        <w:sz w:val="20"/>
      </w:rPr>
      <w:t xml:space="preserve">Model Version: </w:t>
    </w:r>
    <w:r>
      <w:rPr>
        <w:rFonts w:ascii="Arial" w:hAnsi="Arial" w:cs="Arial"/>
        <w:sz w:val="20"/>
      </w:rPr>
      <w:t>v3.0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430F" w14:textId="77777777" w:rsidR="003C28EE" w:rsidRDefault="003C28E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46C3" w14:textId="77777777" w:rsidR="003C28EE" w:rsidRDefault="003C28EE" w:rsidP="000E6EDE">
    <w:pPr>
      <w:tabs>
        <w:tab w:val="center" w:pos="4513"/>
        <w:tab w:val="right" w:pos="9026"/>
      </w:tabs>
      <w:overflowPunct w:val="0"/>
      <w:autoSpaceDE w:val="0"/>
      <w:autoSpaceDN w:val="0"/>
      <w:adjustRightInd w:val="0"/>
      <w:spacing w:after="0" w:line="240" w:lineRule="auto"/>
      <w:jc w:val="both"/>
    </w:pPr>
  </w:p>
  <w:p w14:paraId="188698E2" w14:textId="77777777" w:rsidR="003C28EE" w:rsidRPr="008979D7" w:rsidRDefault="003C28EE" w:rsidP="00091B0C">
    <w:pPr>
      <w:pStyle w:val="Footer"/>
      <w:rPr>
        <w:rFonts w:ascii="Arial" w:hAnsi="Arial" w:cs="Arial"/>
        <w:sz w:val="20"/>
      </w:rPr>
    </w:pPr>
    <w:r w:rsidRPr="008979D7">
      <w:rPr>
        <w:rFonts w:ascii="Arial" w:hAnsi="Arial" w:cs="Arial"/>
        <w:sz w:val="20"/>
      </w:rPr>
      <w:t>Framework Ref: RM</w:t>
    </w:r>
    <w:r>
      <w:rPr>
        <w:rFonts w:ascii="Arial" w:hAnsi="Arial" w:cs="Arial"/>
        <w:sz w:val="20"/>
      </w:rPr>
      <w:t>6020 – Insurance and Related Services 3</w:t>
    </w:r>
  </w:p>
  <w:p w14:paraId="7EA3DB42" w14:textId="77777777" w:rsidR="003C28EE" w:rsidRDefault="003C28EE" w:rsidP="00091B0C">
    <w:pPr>
      <w:pStyle w:val="Footer"/>
      <w:rPr>
        <w:rFonts w:ascii="Arial" w:hAnsi="Arial" w:cs="Arial"/>
        <w:sz w:val="20"/>
      </w:rPr>
    </w:pPr>
    <w:r>
      <w:rPr>
        <w:rFonts w:ascii="Arial" w:hAnsi="Arial" w:cs="Arial"/>
        <w:sz w:val="20"/>
      </w:rPr>
      <w:t>Project Version: v1.0</w:t>
    </w:r>
  </w:p>
  <w:p w14:paraId="6F1F65EA" w14:textId="77777777" w:rsidR="003C28EE" w:rsidRPr="008979D7" w:rsidRDefault="003C28EE" w:rsidP="00091B0C">
    <w:pPr>
      <w:pStyle w:val="Footer"/>
      <w:rPr>
        <w:rFonts w:ascii="Arial" w:hAnsi="Arial" w:cs="Arial"/>
        <w:sz w:val="20"/>
      </w:rPr>
    </w:pPr>
    <w:r>
      <w:rPr>
        <w:rFonts w:ascii="Arial" w:hAnsi="Arial" w:cs="Arial"/>
        <w:sz w:val="20"/>
      </w:rPr>
      <w:t>Model Version: v3.1</w:t>
    </w:r>
    <w:r>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2</w:t>
    </w:r>
    <w:r w:rsidRPr="008979D7">
      <w:rPr>
        <w:rFonts w:ascii="Arial" w:hAnsi="Arial" w:cs="Arial"/>
        <w:noProof/>
        <w:sz w:val="20"/>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FB3D" w14:textId="77777777" w:rsidR="003C28EE" w:rsidRDefault="003C28EE" w:rsidP="00091B0C">
    <w:pPr>
      <w:tabs>
        <w:tab w:val="center" w:pos="4513"/>
        <w:tab w:val="right" w:pos="9026"/>
      </w:tabs>
      <w:overflowPunct w:val="0"/>
      <w:autoSpaceDE w:val="0"/>
      <w:autoSpaceDN w:val="0"/>
      <w:adjustRightInd w:val="0"/>
      <w:spacing w:after="0" w:line="240" w:lineRule="auto"/>
      <w:jc w:val="both"/>
    </w:pPr>
  </w:p>
  <w:p w14:paraId="4F2D1B17" w14:textId="77777777" w:rsidR="003C28EE" w:rsidRPr="008979D7" w:rsidRDefault="003C28EE"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10752995" w14:textId="77777777" w:rsidR="003C28EE" w:rsidRPr="008979D7" w:rsidRDefault="003C28EE"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14:paraId="79C90601" w14:textId="77777777" w:rsidR="003C28EE" w:rsidRDefault="003C28EE" w:rsidP="00091B0C">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E08D" w14:textId="77777777" w:rsidR="00F143B8" w:rsidRDefault="00F143B8">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2DDC" w14:textId="77777777" w:rsidR="00F143B8" w:rsidRDefault="00F143B8" w:rsidP="004E056F">
    <w:pPr>
      <w:tabs>
        <w:tab w:val="center" w:pos="4513"/>
        <w:tab w:val="right" w:pos="9026"/>
      </w:tabs>
    </w:pPr>
  </w:p>
  <w:p w14:paraId="53E5322E" w14:textId="77777777" w:rsidR="00F143B8" w:rsidRPr="00543E06" w:rsidRDefault="00F143B8" w:rsidP="004E056F">
    <w:pPr>
      <w:tabs>
        <w:tab w:val="center" w:pos="4513"/>
        <w:tab w:val="right" w:pos="9026"/>
      </w:tabs>
    </w:pPr>
    <w:r w:rsidRPr="00543E06">
      <w:t>Framework Ref: RM</w:t>
    </w:r>
    <w:r>
      <w:t>6020 – Insurance and Related Services 3</w:t>
    </w:r>
  </w:p>
  <w:p w14:paraId="1AC2DFB6" w14:textId="77777777" w:rsidR="00F143B8" w:rsidRDefault="00F143B8" w:rsidP="004E056F">
    <w:pPr>
      <w:tabs>
        <w:tab w:val="center" w:pos="4513"/>
        <w:tab w:val="right" w:pos="9026"/>
      </w:tabs>
    </w:pPr>
    <w:r>
      <w:t xml:space="preserve">Project </w:t>
    </w:r>
    <w:r w:rsidRPr="00543E06">
      <w:t>Version: v1.0</w:t>
    </w:r>
  </w:p>
  <w:p w14:paraId="410D0A28" w14:textId="77777777" w:rsidR="00F143B8" w:rsidRPr="00543E06" w:rsidRDefault="00F143B8" w:rsidP="004E056F">
    <w:pPr>
      <w:tabs>
        <w:tab w:val="center" w:pos="4513"/>
        <w:tab w:val="right" w:pos="9026"/>
      </w:tabs>
    </w:pPr>
    <w:r>
      <w:t>Model Version:3.1</w:t>
    </w:r>
    <w:r w:rsidRPr="00543E06">
      <w:tab/>
      <w:t xml:space="preserve"> </w:t>
    </w:r>
    <w:r w:rsidRPr="00543E06">
      <w:tab/>
    </w:r>
    <w:r w:rsidRPr="00543E06">
      <w:fldChar w:fldCharType="begin"/>
    </w:r>
    <w:r w:rsidRPr="00543E06">
      <w:instrText xml:space="preserve"> PAGE   \* MERGEFORMAT </w:instrText>
    </w:r>
    <w:r w:rsidRPr="00543E06">
      <w:fldChar w:fldCharType="separate"/>
    </w:r>
    <w:r>
      <w:rPr>
        <w:noProof/>
      </w:rPr>
      <w:t>1</w:t>
    </w:r>
    <w:r w:rsidRPr="00543E06">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F494" w14:textId="77777777" w:rsidR="00F143B8" w:rsidRPr="005324D7" w:rsidRDefault="00F143B8" w:rsidP="00813EF0">
    <w:pPr>
      <w:tabs>
        <w:tab w:val="center" w:pos="4513"/>
        <w:tab w:val="right" w:pos="9026"/>
      </w:tabs>
    </w:pPr>
    <w:r w:rsidRPr="005324D7">
      <w:t>Framework Ref: RM</w:t>
    </w:r>
    <w:r w:rsidRPr="005324D7">
      <w:tab/>
      <w:t xml:space="preserve">                                           </w:t>
    </w:r>
  </w:p>
  <w:p w14:paraId="177EBBCB" w14:textId="77777777" w:rsidR="00F143B8" w:rsidRPr="005324D7" w:rsidRDefault="00F143B8" w:rsidP="00813EF0">
    <w:pPr>
      <w:tabs>
        <w:tab w:val="center" w:pos="4513"/>
        <w:tab w:val="right" w:pos="9026"/>
      </w:tabs>
    </w:pPr>
    <w:r w:rsidRPr="005324D7">
      <w:t>Project Version: v1.0</w:t>
    </w:r>
    <w:r w:rsidRPr="005324D7">
      <w:tab/>
      <w:t xml:space="preserve"> </w:t>
    </w:r>
    <w:r w:rsidRPr="005324D7">
      <w:tab/>
    </w:r>
    <w:r w:rsidRPr="005324D7">
      <w:fldChar w:fldCharType="begin"/>
    </w:r>
    <w:r w:rsidRPr="005324D7">
      <w:instrText xml:space="preserve"> PAGE   \* MERGEFORMAT </w:instrText>
    </w:r>
    <w:r w:rsidRPr="005324D7">
      <w:fldChar w:fldCharType="separate"/>
    </w:r>
    <w:r>
      <w:rPr>
        <w:noProof/>
      </w:rPr>
      <w:t>1</w:t>
    </w:r>
    <w:r w:rsidRPr="005324D7">
      <w:fldChar w:fldCharType="end"/>
    </w:r>
  </w:p>
  <w:p w14:paraId="73F70F0B" w14:textId="77777777" w:rsidR="00F143B8" w:rsidRPr="005324D7" w:rsidRDefault="00F143B8" w:rsidP="00813EF0">
    <w:pPr>
      <w:tabs>
        <w:tab w:val="center" w:pos="4513"/>
        <w:tab w:val="right" w:pos="9026"/>
      </w:tabs>
    </w:pPr>
    <w:r w:rsidRPr="005324D7">
      <w:t xml:space="preserve">Model </w:t>
    </w:r>
    <w:proofErr w:type="gramStart"/>
    <w:r w:rsidRPr="005324D7">
      <w:t>Version :</w:t>
    </w:r>
    <w:proofErr w:type="gramEnd"/>
    <w:r w:rsidRPr="005324D7">
      <w:t xml:space="preserve"> v2.9</w:t>
    </w:r>
    <w:r w:rsidRPr="005324D7">
      <w:tab/>
    </w:r>
    <w:r w:rsidRPr="005324D7">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510A" w14:textId="77777777" w:rsidR="00864CE1" w:rsidRDefault="00864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A397" w14:textId="77777777" w:rsidR="00983E72" w:rsidRPr="008855D8" w:rsidRDefault="00983E72" w:rsidP="00D60799">
    <w:pPr>
      <w:tabs>
        <w:tab w:val="center" w:pos="4513"/>
        <w:tab w:val="right" w:pos="9026"/>
      </w:tabs>
      <w:spacing w:after="0"/>
      <w:rPr>
        <w:rFonts w:ascii="Arial" w:hAnsi="Arial"/>
        <w:color w:val="BFBFBF" w:themeColor="background1" w:themeShade="BF"/>
        <w:sz w:val="20"/>
      </w:rPr>
    </w:pPr>
  </w:p>
  <w:p w14:paraId="7F84C985" w14:textId="77777777" w:rsidR="00983E72" w:rsidRPr="008855D8" w:rsidRDefault="00983E72" w:rsidP="00E15912">
    <w:pPr>
      <w:tabs>
        <w:tab w:val="center" w:pos="4513"/>
        <w:tab w:val="right" w:pos="9026"/>
      </w:tabs>
      <w:spacing w:after="0"/>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14:paraId="2433E236" w14:textId="77777777" w:rsidR="00983E72" w:rsidRPr="008855D8" w:rsidRDefault="00983E72" w:rsidP="00E15912">
    <w:pPr>
      <w:pStyle w:val="Footer"/>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Pr="008855D8">
      <w:rPr>
        <w:rFonts w:ascii="Arial" w:hAnsi="Arial"/>
        <w:color w:val="BFBFBF" w:themeColor="background1" w:themeShade="BF"/>
        <w:sz w:val="20"/>
      </w:rPr>
      <w:fldChar w:fldCharType="begin"/>
    </w:r>
    <w:r w:rsidRPr="008855D8">
      <w:rPr>
        <w:rFonts w:ascii="Arial" w:hAnsi="Arial"/>
        <w:color w:val="BFBFBF" w:themeColor="background1" w:themeShade="BF"/>
        <w:sz w:val="20"/>
      </w:rPr>
      <w:instrText xml:space="preserve"> PAGE   \* MERGEFORMAT </w:instrText>
    </w:r>
    <w:r w:rsidRPr="008855D8">
      <w:rPr>
        <w:rFonts w:ascii="Arial" w:hAnsi="Arial"/>
        <w:color w:val="BFBFBF" w:themeColor="background1" w:themeShade="BF"/>
        <w:sz w:val="20"/>
      </w:rPr>
      <w:fldChar w:fldCharType="separate"/>
    </w:r>
    <w:r>
      <w:rPr>
        <w:rFonts w:ascii="Arial" w:hAnsi="Arial"/>
        <w:noProof/>
        <w:color w:val="BFBFBF" w:themeColor="background1" w:themeShade="BF"/>
        <w:sz w:val="20"/>
      </w:rPr>
      <w:t>1</w:t>
    </w:r>
    <w:r w:rsidRPr="008855D8">
      <w:rPr>
        <w:rFonts w:ascii="Arial" w:hAnsi="Arial"/>
        <w:noProof/>
        <w:color w:val="BFBFBF" w:themeColor="background1" w:themeShade="BF"/>
        <w:sz w:val="20"/>
      </w:rPr>
      <w:fldChar w:fldCharType="end"/>
    </w:r>
  </w:p>
  <w:p w14:paraId="757A04DC" w14:textId="77777777" w:rsidR="00983E72" w:rsidRPr="008855D8" w:rsidRDefault="00983E72" w:rsidP="00E15912">
    <w:pPr>
      <w:spacing w:after="0"/>
      <w:rPr>
        <w:color w:val="BFBFBF" w:themeColor="background1" w:themeShade="BF"/>
      </w:rPr>
    </w:pPr>
    <w:r>
      <w:rPr>
        <w:rFonts w:ascii="Arial" w:hAnsi="Arial"/>
        <w:color w:val="BFBFBF" w:themeColor="background1" w:themeShade="BF"/>
        <w:sz w:val="20"/>
      </w:rPr>
      <w:t xml:space="preserve">Model </w:t>
    </w:r>
    <w:proofErr w:type="gramStart"/>
    <w:r>
      <w:rPr>
        <w:rFonts w:ascii="Arial" w:hAnsi="Arial"/>
        <w:color w:val="BFBFBF" w:themeColor="background1" w:themeShade="BF"/>
        <w:sz w:val="20"/>
      </w:rPr>
      <w:t>Version :</w:t>
    </w:r>
    <w:proofErr w:type="gramEnd"/>
    <w:r>
      <w:rPr>
        <w:rFonts w:ascii="Arial" w:hAnsi="Arial"/>
        <w:color w:val="BFBFBF" w:themeColor="background1" w:themeShade="BF"/>
        <w:sz w:val="20"/>
      </w:rPr>
      <w:t xml:space="preserve"> v3.0</w:t>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color w:val="BFBFBF" w:themeColor="background1" w:themeShade="BF"/>
      </w:rPr>
      <w:tab/>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4501" w14:textId="77777777" w:rsidR="00864CE1" w:rsidRDefault="00864CE1" w:rsidP="00597414">
    <w:pPr>
      <w:tabs>
        <w:tab w:val="center" w:pos="4513"/>
        <w:tab w:val="right" w:pos="9026"/>
      </w:tabs>
      <w:spacing w:after="0"/>
      <w:rPr>
        <w:rFonts w:ascii="Arial" w:hAnsi="Arial" w:cs="Arial"/>
        <w:sz w:val="20"/>
      </w:rPr>
    </w:pPr>
  </w:p>
  <w:p w14:paraId="725735D7" w14:textId="77777777" w:rsidR="00864CE1" w:rsidRPr="007E12FE" w:rsidRDefault="00864CE1" w:rsidP="00597414">
    <w:pPr>
      <w:tabs>
        <w:tab w:val="center" w:pos="4513"/>
        <w:tab w:val="right" w:pos="9026"/>
      </w:tabs>
      <w:spacing w:after="0"/>
      <w:rPr>
        <w:rFonts w:ascii="Arial" w:hAnsi="Arial" w:cs="Arial"/>
        <w:sz w:val="20"/>
      </w:rPr>
    </w:pPr>
    <w:r w:rsidRPr="007E12FE">
      <w:rPr>
        <w:rFonts w:ascii="Arial" w:hAnsi="Arial" w:cs="Arial"/>
        <w:sz w:val="20"/>
      </w:rPr>
      <w:t>Framework Ref: RM</w:t>
    </w:r>
    <w:r>
      <w:rPr>
        <w:rFonts w:ascii="Arial" w:hAnsi="Arial" w:cs="Arial"/>
        <w:sz w:val="20"/>
      </w:rPr>
      <w:t>6020</w:t>
    </w:r>
  </w:p>
  <w:p w14:paraId="16B96A53" w14:textId="77777777" w:rsidR="00864CE1" w:rsidRDefault="00864CE1" w:rsidP="00597414">
    <w:pPr>
      <w:tabs>
        <w:tab w:val="center" w:pos="4513"/>
        <w:tab w:val="right" w:pos="9026"/>
      </w:tabs>
      <w:spacing w:after="0"/>
      <w:rPr>
        <w:rFonts w:ascii="Arial" w:hAnsi="Arial" w:cs="Arial"/>
        <w:sz w:val="20"/>
      </w:rPr>
    </w:pPr>
    <w:r>
      <w:rPr>
        <w:rFonts w:ascii="Arial" w:hAnsi="Arial" w:cs="Arial"/>
        <w:sz w:val="20"/>
      </w:rPr>
      <w:t>Primary Version: v1.0</w:t>
    </w:r>
  </w:p>
  <w:p w14:paraId="6230B74F" w14:textId="77777777" w:rsidR="00864CE1" w:rsidRPr="007E12FE" w:rsidRDefault="00864CE1" w:rsidP="00597414">
    <w:pPr>
      <w:tabs>
        <w:tab w:val="center" w:pos="4513"/>
        <w:tab w:val="right" w:pos="9026"/>
      </w:tabs>
      <w:spacing w:after="0"/>
      <w:rPr>
        <w:rFonts w:ascii="Arial" w:hAnsi="Arial" w:cs="Arial"/>
        <w:sz w:val="20"/>
      </w:rPr>
    </w:pPr>
    <w:r>
      <w:rPr>
        <w:rFonts w:ascii="Arial" w:hAnsi="Arial" w:cs="Arial"/>
        <w:sz w:val="20"/>
      </w:rPr>
      <w:t>Model Version: v3.0</w:t>
    </w:r>
    <w:r>
      <w:rPr>
        <w:rFonts w:ascii="Arial" w:hAnsi="Arial" w:cs="Arial"/>
        <w:sz w:val="20"/>
      </w:rPr>
      <w:tab/>
    </w:r>
    <w:r w:rsidRPr="007E12FE">
      <w:rPr>
        <w:rFonts w:ascii="Arial" w:hAnsi="Arial" w:cs="Arial"/>
        <w:sz w:val="20"/>
      </w:rPr>
      <w:tab/>
      <w:t xml:space="preserve"> 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F03A" w14:textId="77777777" w:rsidR="00864CE1" w:rsidRDefault="00864CE1">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731C" w14:textId="77777777" w:rsidR="00035AB4" w:rsidRDefault="00035AB4">
    <w:pPr>
      <w:pBdr>
        <w:top w:val="nil"/>
        <w:left w:val="nil"/>
        <w:bottom w:val="nil"/>
        <w:right w:val="nil"/>
        <w:between w:val="nil"/>
      </w:pBdr>
      <w:tabs>
        <w:tab w:val="center" w:pos="4513"/>
        <w:tab w:val="right" w:pos="9026"/>
      </w:tabs>
      <w:spacing w:after="0"/>
      <w:rPr>
        <w:color w:val="00000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286510"/>
      <w:docPartObj>
        <w:docPartGallery w:val="Page Numbers (Bottom of Page)"/>
        <w:docPartUnique/>
      </w:docPartObj>
    </w:sdtPr>
    <w:sdtEndPr>
      <w:rPr>
        <w:noProof/>
      </w:rPr>
    </w:sdtEndPr>
    <w:sdtContent>
      <w:p w14:paraId="494765F5" w14:textId="77777777" w:rsidR="00035AB4" w:rsidRDefault="00035AB4">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531F4E6E" w14:textId="77777777" w:rsidR="00035AB4" w:rsidRDefault="00035AB4" w:rsidP="00BD317F">
    <w:pPr>
      <w:tabs>
        <w:tab w:val="center" w:pos="4513"/>
        <w:tab w:val="right" w:pos="9026"/>
      </w:tabs>
      <w:spacing w:after="720"/>
    </w:pPr>
    <w:r>
      <w:t>Framework Ref: RM6020 – Insurance and Related Services 3</w:t>
    </w:r>
    <w:r>
      <w:br/>
      <w:t>Project Version: v1.0</w:t>
    </w:r>
    <w:r>
      <w:br/>
      <w:t>Model Version 3.0.7</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2DE7" w14:textId="77777777" w:rsidR="00035AB4" w:rsidRDefault="00035AB4">
    <w:pPr>
      <w:tabs>
        <w:tab w:val="center" w:pos="4513"/>
        <w:tab w:val="right" w:pos="9026"/>
      </w:tabs>
      <w:spacing w:after="0"/>
      <w:jc w:val="center"/>
    </w:pPr>
  </w:p>
  <w:p w14:paraId="4FD8DC25" w14:textId="77777777" w:rsidR="00035AB4" w:rsidRDefault="00035AB4">
    <w:pPr>
      <w:tabs>
        <w:tab w:val="center" w:pos="4513"/>
        <w:tab w:val="right" w:pos="9026"/>
      </w:tabs>
      <w:spacing w:after="144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B776" w14:textId="56431721" w:rsidR="0038142B" w:rsidRDefault="002F22F2">
    <w:pPr>
      <w:pStyle w:val="Footer"/>
    </w:pPr>
    <w:r>
      <w:rPr>
        <w:noProof/>
      </w:rPr>
      <mc:AlternateContent>
        <mc:Choice Requires="wps">
          <w:drawing>
            <wp:anchor distT="0" distB="0" distL="0" distR="0" simplePos="0" relativeHeight="251658245" behindDoc="0" locked="0" layoutInCell="1" allowOverlap="1" wp14:anchorId="66DB2E78" wp14:editId="55328234">
              <wp:simplePos x="635" y="635"/>
              <wp:positionH relativeFrom="page">
                <wp:align>center</wp:align>
              </wp:positionH>
              <wp:positionV relativeFrom="page">
                <wp:align>bottom</wp:align>
              </wp:positionV>
              <wp:extent cx="443865" cy="443865"/>
              <wp:effectExtent l="0" t="0" r="16510" b="0"/>
              <wp:wrapNone/>
              <wp:docPr id="19646749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EE926C" w14:textId="0E7428F5" w:rsidR="002F22F2" w:rsidRPr="002F22F2" w:rsidRDefault="002F22F2" w:rsidP="002F22F2">
                          <w:pPr>
                            <w:spacing w:after="0"/>
                            <w:rPr>
                              <w:rFonts w:cs="Calibri"/>
                              <w:noProof/>
                              <w:color w:val="000000"/>
                              <w:sz w:val="20"/>
                              <w:szCs w:val="20"/>
                            </w:rPr>
                          </w:pPr>
                          <w:r w:rsidRPr="002F22F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DB2E78" id="_x0000_t202" coordsize="21600,21600" o:spt="202" path="m,l,21600r21600,l21600,xe">
              <v:stroke joinstyle="miter"/>
              <v:path gradientshapeok="t" o:connecttype="rect"/>
            </v:shapetype>
            <v:shape id="_x0000_s1151"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4FEE926C" w14:textId="0E7428F5" w:rsidR="002F22F2" w:rsidRPr="002F22F2" w:rsidRDefault="002F22F2" w:rsidP="002F22F2">
                    <w:pPr>
                      <w:spacing w:after="0"/>
                      <w:rPr>
                        <w:rFonts w:cs="Calibri"/>
                        <w:noProof/>
                        <w:color w:val="000000"/>
                        <w:sz w:val="20"/>
                        <w:szCs w:val="20"/>
                      </w:rPr>
                    </w:pPr>
                    <w:r w:rsidRPr="002F22F2">
                      <w:rPr>
                        <w:rFonts w:cs="Calibri"/>
                        <w:noProof/>
                        <w:color w:val="000000"/>
                        <w:sz w:val="20"/>
                        <w:szCs w:val="20"/>
                      </w:rPr>
                      <w:t>OFFICIAL</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0587" w14:textId="2DB3E857" w:rsidR="00AC0970" w:rsidRPr="00623ED5" w:rsidRDefault="002F22F2" w:rsidP="00853A9B">
    <w:pPr>
      <w:tabs>
        <w:tab w:val="center" w:pos="4513"/>
        <w:tab w:val="right" w:pos="9026"/>
      </w:tabs>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58246" behindDoc="0" locked="0" layoutInCell="1" allowOverlap="1" wp14:anchorId="69E527C5" wp14:editId="2D87CF1C">
              <wp:simplePos x="914400" y="9804400"/>
              <wp:positionH relativeFrom="page">
                <wp:align>center</wp:align>
              </wp:positionH>
              <wp:positionV relativeFrom="page">
                <wp:align>bottom</wp:align>
              </wp:positionV>
              <wp:extent cx="443865" cy="443865"/>
              <wp:effectExtent l="0" t="0" r="16510" b="0"/>
              <wp:wrapNone/>
              <wp:docPr id="17723347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F2CAE3" w14:textId="5B5E6BB0" w:rsidR="002F22F2" w:rsidRPr="002F22F2" w:rsidRDefault="002F22F2" w:rsidP="002F22F2">
                          <w:pPr>
                            <w:spacing w:after="0"/>
                            <w:rPr>
                              <w:rFonts w:cs="Calibri"/>
                              <w:noProof/>
                              <w:color w:val="000000"/>
                              <w:sz w:val="20"/>
                              <w:szCs w:val="20"/>
                            </w:rPr>
                          </w:pPr>
                          <w:r w:rsidRPr="002F22F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E527C5" id="_x0000_t202" coordsize="21600,21600" o:spt="202" path="m,l,21600r21600,l21600,xe">
              <v:stroke joinstyle="miter"/>
              <v:path gradientshapeok="t" o:connecttype="rect"/>
            </v:shapetype>
            <v:shape id="_x0000_s1152"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76F2CAE3" w14:textId="5B5E6BB0" w:rsidR="002F22F2" w:rsidRPr="002F22F2" w:rsidRDefault="002F22F2" w:rsidP="002F22F2">
                    <w:pPr>
                      <w:spacing w:after="0"/>
                      <w:rPr>
                        <w:rFonts w:cs="Calibri"/>
                        <w:noProof/>
                        <w:color w:val="000000"/>
                        <w:sz w:val="20"/>
                        <w:szCs w:val="20"/>
                      </w:rPr>
                    </w:pPr>
                    <w:r w:rsidRPr="002F22F2">
                      <w:rPr>
                        <w:rFonts w:cs="Calibri"/>
                        <w:noProof/>
                        <w:color w:val="000000"/>
                        <w:sz w:val="20"/>
                        <w:szCs w:val="20"/>
                      </w:rPr>
                      <w:t>OFFICIAL</w:t>
                    </w:r>
                  </w:p>
                </w:txbxContent>
              </v:textbox>
              <w10:wrap anchorx="page" anchory="page"/>
            </v:shape>
          </w:pict>
        </mc:Fallback>
      </mc:AlternateContent>
    </w:r>
    <w:r w:rsidR="00AC0970" w:rsidRPr="00623ED5">
      <w:rPr>
        <w:rFonts w:ascii="Arial" w:hAnsi="Arial" w:cs="Arial"/>
        <w:sz w:val="20"/>
        <w:szCs w:val="20"/>
      </w:rPr>
      <w:t>Framework Ref: RM</w:t>
    </w:r>
    <w:r w:rsidR="007D529B">
      <w:rPr>
        <w:rFonts w:ascii="Arial" w:hAnsi="Arial" w:cs="Arial"/>
        <w:sz w:val="20"/>
        <w:szCs w:val="20"/>
      </w:rPr>
      <w:t>6020</w:t>
    </w:r>
    <w:r w:rsidR="0038142B">
      <w:rPr>
        <w:rFonts w:ascii="Arial" w:hAnsi="Arial" w:cs="Arial"/>
        <w:sz w:val="20"/>
        <w:szCs w:val="20"/>
      </w:rPr>
      <w:t xml:space="preserve"> – Insurance and Related Services 3</w:t>
    </w:r>
    <w:r w:rsidR="00AC0970" w:rsidRPr="00623ED5">
      <w:rPr>
        <w:rFonts w:ascii="Arial" w:hAnsi="Arial" w:cs="Arial"/>
        <w:sz w:val="20"/>
        <w:szCs w:val="20"/>
      </w:rPr>
      <w:tab/>
      <w:t xml:space="preserve">                                           </w:t>
    </w:r>
  </w:p>
  <w:p w14:paraId="45AEEF19" w14:textId="77777777" w:rsidR="00AC0970" w:rsidRPr="00623ED5" w:rsidRDefault="005B7837"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8A0E81">
      <w:rPr>
        <w:rFonts w:ascii="Arial" w:hAnsi="Arial" w:cs="Arial"/>
        <w:noProof/>
        <w:sz w:val="20"/>
        <w:szCs w:val="20"/>
      </w:rPr>
      <w:t>3</w:t>
    </w:r>
    <w:r w:rsidR="00AC0970" w:rsidRPr="00623ED5">
      <w:rPr>
        <w:rFonts w:ascii="Arial" w:hAnsi="Arial" w:cs="Arial"/>
        <w:noProof/>
        <w:sz w:val="20"/>
        <w:szCs w:val="20"/>
      </w:rPr>
      <w:fldChar w:fldCharType="end"/>
    </w:r>
  </w:p>
  <w:p w14:paraId="631770DD"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w:t>
    </w:r>
    <w:r w:rsidR="00BD4C77">
      <w:rPr>
        <w:rFonts w:ascii="Arial" w:hAnsi="Arial" w:cs="Arial"/>
        <w:sz w:val="20"/>
        <w:szCs w:val="20"/>
      </w:rPr>
      <w:t>5</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2E21" w14:textId="7AE7890D" w:rsidR="008C5D8E" w:rsidRPr="008A7999" w:rsidRDefault="002F22F2" w:rsidP="008C5D8E">
    <w:pPr>
      <w:tabs>
        <w:tab w:val="center" w:pos="4513"/>
        <w:tab w:val="right" w:pos="9026"/>
      </w:tabs>
      <w:overflowPunct w:val="0"/>
      <w:autoSpaceDE w:val="0"/>
      <w:autoSpaceDN w:val="0"/>
      <w:adjustRightInd w:val="0"/>
      <w:spacing w:after="0"/>
      <w:jc w:val="both"/>
      <w:rPr>
        <w:color w:val="A6A6A6" w:themeColor="background1" w:themeShade="A6"/>
      </w:rPr>
    </w:pPr>
    <w:r>
      <w:rPr>
        <w:noProof/>
        <w:color w:val="A6A6A6" w:themeColor="background1" w:themeShade="A6"/>
      </w:rPr>
      <mc:AlternateContent>
        <mc:Choice Requires="wps">
          <w:drawing>
            <wp:anchor distT="0" distB="0" distL="0" distR="0" simplePos="0" relativeHeight="251658244" behindDoc="0" locked="0" layoutInCell="1" allowOverlap="1" wp14:anchorId="1F81B9E0" wp14:editId="293E486C">
              <wp:simplePos x="635" y="635"/>
              <wp:positionH relativeFrom="page">
                <wp:align>center</wp:align>
              </wp:positionH>
              <wp:positionV relativeFrom="page">
                <wp:align>bottom</wp:align>
              </wp:positionV>
              <wp:extent cx="443865" cy="443865"/>
              <wp:effectExtent l="0" t="0" r="16510" b="0"/>
              <wp:wrapNone/>
              <wp:docPr id="1997609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C48A64" w14:textId="65FE01FB" w:rsidR="002F22F2" w:rsidRPr="002F22F2" w:rsidRDefault="002F22F2" w:rsidP="002F22F2">
                          <w:pPr>
                            <w:spacing w:after="0"/>
                            <w:rPr>
                              <w:rFonts w:cs="Calibri"/>
                              <w:noProof/>
                              <w:color w:val="000000"/>
                              <w:sz w:val="20"/>
                              <w:szCs w:val="20"/>
                            </w:rPr>
                          </w:pPr>
                          <w:r w:rsidRPr="002F22F2">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1B9E0" id="_x0000_t202" coordsize="21600,21600" o:spt="202" path="m,l,21600r21600,l21600,xe">
              <v:stroke joinstyle="miter"/>
              <v:path gradientshapeok="t" o:connecttype="rect"/>
            </v:shapetype>
            <v:shape id="_x0000_s1154"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43C48A64" w14:textId="65FE01FB" w:rsidR="002F22F2" w:rsidRPr="002F22F2" w:rsidRDefault="002F22F2" w:rsidP="002F22F2">
                    <w:pPr>
                      <w:spacing w:after="0"/>
                      <w:rPr>
                        <w:rFonts w:cs="Calibri"/>
                        <w:noProof/>
                        <w:color w:val="000000"/>
                        <w:sz w:val="20"/>
                        <w:szCs w:val="20"/>
                      </w:rPr>
                    </w:pPr>
                    <w:r w:rsidRPr="002F22F2">
                      <w:rPr>
                        <w:rFonts w:cs="Calibri"/>
                        <w:noProof/>
                        <w:color w:val="000000"/>
                        <w:sz w:val="20"/>
                        <w:szCs w:val="20"/>
                      </w:rPr>
                      <w:t>OFFICIAL</w:t>
                    </w:r>
                  </w:p>
                </w:txbxContent>
              </v:textbox>
              <w10:wrap anchorx="page" anchory="page"/>
            </v:shape>
          </w:pict>
        </mc:Fallback>
      </mc:AlternateContent>
    </w:r>
  </w:p>
  <w:p w14:paraId="1A519024"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6137AFC"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74620171"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D639" w14:textId="77777777" w:rsidR="00F94E69" w:rsidRDefault="00F94E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15DE" w14:textId="77777777" w:rsidR="00F94E69" w:rsidRPr="00B75D0D" w:rsidRDefault="00F94E69"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Pr>
        <w:rFonts w:ascii="Arial" w:hAnsi="Arial" w:cs="Arial"/>
        <w:sz w:val="20"/>
        <w:szCs w:val="20"/>
      </w:rPr>
      <w:t>6020 – Insurance and Related Services 3</w:t>
    </w:r>
    <w:r w:rsidRPr="00B75D0D">
      <w:rPr>
        <w:rFonts w:ascii="Arial" w:hAnsi="Arial" w:cs="Arial"/>
        <w:sz w:val="20"/>
        <w:szCs w:val="20"/>
      </w:rPr>
      <w:tab/>
      <w:t xml:space="preserve">                                           </w:t>
    </w:r>
  </w:p>
  <w:p w14:paraId="18DFA4D1" w14:textId="77777777" w:rsidR="00F94E69" w:rsidRDefault="00F94E69" w:rsidP="00E004D7">
    <w:pPr>
      <w:pStyle w:val="Footer"/>
      <w:rPr>
        <w:rFonts w:ascii="Arial" w:hAnsi="Arial" w:cs="Arial"/>
        <w:sz w:val="20"/>
        <w:szCs w:val="20"/>
      </w:rPr>
    </w:pPr>
    <w:r>
      <w:rPr>
        <w:rFonts w:ascii="Arial" w:hAnsi="Arial" w:cs="Arial"/>
        <w:sz w:val="20"/>
        <w:szCs w:val="20"/>
      </w:rPr>
      <w:t xml:space="preserve">Project </w:t>
    </w:r>
    <w:r w:rsidRPr="00B75D0D">
      <w:rPr>
        <w:rFonts w:ascii="Arial" w:hAnsi="Arial" w:cs="Arial"/>
        <w:sz w:val="20"/>
        <w:szCs w:val="20"/>
      </w:rPr>
      <w:t>Version: v1.0</w:t>
    </w:r>
  </w:p>
  <w:p w14:paraId="56C29E1F" w14:textId="77777777" w:rsidR="00F94E69" w:rsidRPr="00B75D0D" w:rsidRDefault="00F94E69" w:rsidP="00E004D7">
    <w:pPr>
      <w:pStyle w:val="Footer"/>
      <w:rPr>
        <w:rFonts w:ascii="Arial" w:hAnsi="Arial" w:cs="Arial"/>
        <w:sz w:val="20"/>
        <w:szCs w:val="20"/>
      </w:rPr>
    </w:pPr>
    <w:r>
      <w:rPr>
        <w:rFonts w:ascii="Arial" w:hAnsi="Arial" w:cs="Arial"/>
        <w:sz w:val="20"/>
        <w:szCs w:val="20"/>
      </w:rPr>
      <w:t>Model Version: v3.2</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Pr>
        <w:rFonts w:ascii="Arial" w:hAnsi="Arial" w:cs="Arial"/>
        <w:noProof/>
        <w:sz w:val="20"/>
        <w:szCs w:val="20"/>
      </w:rPr>
      <w:t>1</w:t>
    </w:r>
    <w:r w:rsidRPr="00B75D0D">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1409" w14:textId="77777777" w:rsidR="00F94E69" w:rsidRDefault="00F94E6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0532" w14:textId="77777777" w:rsidR="00267873" w:rsidRPr="0052673A" w:rsidRDefault="00267873" w:rsidP="00BD7D9E">
    <w:pPr>
      <w:tabs>
        <w:tab w:val="center" w:pos="4513"/>
        <w:tab w:val="right" w:pos="9026"/>
      </w:tabs>
      <w:spacing w:after="0"/>
      <w:rPr>
        <w:rFonts w:ascii="Arial" w:hAnsi="Arial"/>
        <w:sz w:val="20"/>
      </w:rPr>
    </w:pPr>
    <w:r w:rsidRPr="0052673A">
      <w:rPr>
        <w:rFonts w:ascii="Arial" w:hAnsi="Arial"/>
        <w:sz w:val="20"/>
      </w:rPr>
      <w:t>Framework Ref: RM</w:t>
    </w:r>
    <w:r>
      <w:rPr>
        <w:rFonts w:ascii="Arial" w:hAnsi="Arial"/>
        <w:sz w:val="20"/>
      </w:rPr>
      <w:t>6020 – Insurance and Related Services 3</w:t>
    </w:r>
  </w:p>
  <w:p w14:paraId="374C2D5A" w14:textId="77777777" w:rsidR="00267873" w:rsidRDefault="00267873" w:rsidP="00BD7D9E">
    <w:pPr>
      <w:tabs>
        <w:tab w:val="center" w:pos="4513"/>
        <w:tab w:val="right" w:pos="9026"/>
      </w:tabs>
      <w:spacing w:after="0"/>
      <w:rPr>
        <w:rFonts w:ascii="Arial" w:hAnsi="Arial"/>
        <w:sz w:val="20"/>
      </w:rPr>
    </w:pPr>
    <w:r>
      <w:rPr>
        <w:rFonts w:ascii="Arial" w:hAnsi="Arial"/>
        <w:sz w:val="20"/>
      </w:rPr>
      <w:t xml:space="preserve">Project </w:t>
    </w:r>
    <w:r w:rsidRPr="0052673A">
      <w:rPr>
        <w:rFonts w:ascii="Arial" w:hAnsi="Arial"/>
        <w:sz w:val="20"/>
      </w:rPr>
      <w:t>Version: v1.0</w:t>
    </w:r>
  </w:p>
  <w:p w14:paraId="0074958A" w14:textId="77777777" w:rsidR="00267873" w:rsidRPr="0052673A" w:rsidRDefault="00267873" w:rsidP="00BD7D9E">
    <w:pPr>
      <w:tabs>
        <w:tab w:val="center" w:pos="4513"/>
        <w:tab w:val="right" w:pos="9026"/>
      </w:tabs>
      <w:spacing w:after="0"/>
      <w:rPr>
        <w:rFonts w:ascii="Arial" w:hAnsi="Arial"/>
        <w:sz w:val="20"/>
      </w:rPr>
    </w:pPr>
    <w:r>
      <w:rPr>
        <w:rFonts w:ascii="Arial" w:hAnsi="Arial"/>
        <w:sz w:val="20"/>
      </w:rPr>
      <w:t>Model Version: v3.0</w:t>
    </w:r>
    <w:r w:rsidRPr="0052673A">
      <w:rPr>
        <w:rFonts w:ascii="Arial" w:hAnsi="Arial"/>
        <w:sz w:val="20"/>
      </w:rPr>
      <w:tab/>
    </w:r>
    <w:r w:rsidRPr="0052673A">
      <w:rPr>
        <w:rFonts w:ascii="Arial" w:hAnsi="Arial"/>
        <w:sz w:val="20"/>
      </w:rPr>
      <w:tab/>
      <w:t xml:space="preserve">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0BA9" w14:textId="77777777" w:rsidR="00267873" w:rsidRPr="008649B6" w:rsidRDefault="00267873" w:rsidP="00005C88">
    <w:pPr>
      <w:tabs>
        <w:tab w:val="center" w:pos="4513"/>
        <w:tab w:val="right" w:pos="9026"/>
      </w:tabs>
      <w:spacing w:after="0"/>
      <w:rPr>
        <w:rFonts w:ascii="Arial" w:hAnsi="Arial"/>
        <w:sz w:val="20"/>
      </w:rPr>
    </w:pPr>
    <w:r w:rsidRPr="008649B6">
      <w:rPr>
        <w:rFonts w:ascii="Arial" w:hAnsi="Arial"/>
        <w:sz w:val="20"/>
      </w:rPr>
      <w:t>Framework Ref: RM</w:t>
    </w:r>
    <w:r w:rsidRPr="008649B6">
      <w:rPr>
        <w:rFonts w:ascii="Arial" w:hAnsi="Arial"/>
        <w:sz w:val="20"/>
      </w:rPr>
      <w:tab/>
      <w:t xml:space="preserve">                                           </w:t>
    </w:r>
  </w:p>
  <w:p w14:paraId="0F04F786" w14:textId="77777777" w:rsidR="00267873" w:rsidRPr="008649B6" w:rsidRDefault="00267873" w:rsidP="00005C88">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4C989673" w14:textId="77777777" w:rsidR="00267873" w:rsidRDefault="00267873" w:rsidP="00005C88">
    <w:r w:rsidRPr="008649B6">
      <w:rPr>
        <w:rFonts w:ascii="Arial" w:hAnsi="Arial"/>
        <w:sz w:val="20"/>
      </w:rPr>
      <w:t xml:space="preserve">Model </w:t>
    </w:r>
    <w:proofErr w:type="gramStart"/>
    <w:r w:rsidRPr="008649B6">
      <w:rPr>
        <w:rFonts w:ascii="Arial" w:hAnsi="Arial"/>
        <w:sz w:val="20"/>
      </w:rPr>
      <w:t>Version :</w:t>
    </w:r>
    <w:proofErr w:type="gramEnd"/>
    <w:r w:rsidRPr="008649B6">
      <w:rPr>
        <w:rFonts w:ascii="Arial" w:hAnsi="Arial"/>
        <w:sz w:val="20"/>
      </w:rPr>
      <w:t xml:space="preserve"> v2.9</w:t>
    </w:r>
    <w:r w:rsidRPr="008649B6">
      <w:rPr>
        <w:rFonts w:ascii="Arial" w:hAnsi="Arial"/>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169A" w14:textId="77777777" w:rsidR="006348D2" w:rsidRPr="008B267C" w:rsidRDefault="006348D2" w:rsidP="00EE2E7C">
    <w:pPr>
      <w:tabs>
        <w:tab w:val="center" w:pos="4513"/>
        <w:tab w:val="right" w:pos="9026"/>
      </w:tabs>
      <w:spacing w:after="0"/>
      <w:rPr>
        <w:color w:val="BFBFBF" w:themeColor="background1" w:themeShade="BF"/>
      </w:rPr>
    </w:pPr>
  </w:p>
  <w:p w14:paraId="234BCFEA" w14:textId="77777777" w:rsidR="006348D2" w:rsidRPr="00D40EC0" w:rsidRDefault="006348D2" w:rsidP="00EE2E7C">
    <w:pPr>
      <w:tabs>
        <w:tab w:val="center" w:pos="4513"/>
        <w:tab w:val="right" w:pos="9026"/>
      </w:tabs>
      <w:spacing w:after="0"/>
      <w:rPr>
        <w:rFonts w:ascii="Arial" w:hAnsi="Arial"/>
        <w:color w:val="BFBFBF" w:themeColor="background1" w:themeShade="BF"/>
        <w:sz w:val="20"/>
        <w:szCs w:val="20"/>
      </w:rPr>
    </w:pPr>
    <w:r w:rsidRPr="00D40EC0">
      <w:rPr>
        <w:rFonts w:ascii="Arial" w:hAnsi="Arial"/>
        <w:color w:val="BFBFBF" w:themeColor="background1" w:themeShade="BF"/>
        <w:sz w:val="20"/>
        <w:szCs w:val="20"/>
      </w:rPr>
      <w:t>Framework Ref: RM</w:t>
    </w:r>
    <w:r>
      <w:rPr>
        <w:rFonts w:ascii="Arial" w:hAnsi="Arial"/>
        <w:color w:val="BFBFBF" w:themeColor="background1" w:themeShade="BF"/>
        <w:sz w:val="20"/>
        <w:szCs w:val="20"/>
      </w:rPr>
      <w:t>6020 – Insurance and Related Service 3</w:t>
    </w:r>
    <w:r w:rsidRPr="00D40EC0">
      <w:rPr>
        <w:rFonts w:ascii="Arial" w:hAnsi="Arial"/>
        <w:color w:val="BFBFBF" w:themeColor="background1" w:themeShade="BF"/>
        <w:sz w:val="20"/>
        <w:szCs w:val="20"/>
      </w:rPr>
      <w:tab/>
      <w:t xml:space="preserve">                                           </w:t>
    </w:r>
  </w:p>
  <w:p w14:paraId="2E73FFCD" w14:textId="77777777" w:rsidR="006348D2" w:rsidRPr="00D40EC0" w:rsidRDefault="006348D2" w:rsidP="00EE2E7C">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v1.0</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2</w:t>
    </w:r>
    <w:r w:rsidRPr="00D40EC0">
      <w:rPr>
        <w:rFonts w:ascii="Arial" w:hAnsi="Arial"/>
        <w:noProof/>
        <w:color w:val="BFBFBF" w:themeColor="background1" w:themeShade="BF"/>
        <w:sz w:val="20"/>
        <w:szCs w:val="20"/>
      </w:rPr>
      <w:fldChar w:fldCharType="end"/>
    </w:r>
  </w:p>
  <w:p w14:paraId="3329335D" w14:textId="77777777" w:rsidR="006348D2" w:rsidRPr="00D40EC0" w:rsidRDefault="006348D2">
    <w:pPr>
      <w:spacing w:after="0"/>
      <w:rPr>
        <w:rFonts w:ascii="Arial" w:hAnsi="Arial"/>
        <w:color w:val="BFBFBF" w:themeColor="background1" w:themeShade="BF"/>
        <w:sz w:val="20"/>
        <w:szCs w:val="20"/>
      </w:rPr>
    </w:pPr>
    <w:r w:rsidRPr="00D40EC0">
      <w:rPr>
        <w:rFonts w:ascii="Arial" w:hAnsi="Arial"/>
        <w:color w:val="BFBFBF" w:themeColor="background1" w:themeShade="BF"/>
        <w:sz w:val="20"/>
        <w:szCs w:val="20"/>
      </w:rPr>
      <w:t>Model Version: v3.0</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D779" w14:textId="77777777" w:rsidR="00FE4EB4" w:rsidRDefault="00FE4EB4">
      <w:pPr>
        <w:spacing w:after="0" w:line="240" w:lineRule="auto"/>
      </w:pPr>
      <w:r>
        <w:separator/>
      </w:r>
    </w:p>
  </w:footnote>
  <w:footnote w:type="continuationSeparator" w:id="0">
    <w:p w14:paraId="063D439D" w14:textId="77777777" w:rsidR="00FE4EB4" w:rsidRDefault="00FE4EB4">
      <w:pPr>
        <w:spacing w:after="0" w:line="240" w:lineRule="auto"/>
      </w:pPr>
      <w:r>
        <w:continuationSeparator/>
      </w:r>
    </w:p>
  </w:footnote>
  <w:footnote w:type="continuationNotice" w:id="1">
    <w:p w14:paraId="738A9660" w14:textId="77777777" w:rsidR="00FE4EB4" w:rsidRDefault="00FE4E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7CDC" w14:textId="77777777" w:rsidR="00706712" w:rsidRDefault="007067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B788" w14:textId="77777777" w:rsidR="006348D2" w:rsidRPr="00C77743" w:rsidRDefault="006348D2" w:rsidP="00D40EC0">
    <w:pPr>
      <w:pStyle w:val="Header"/>
      <w:rPr>
        <w:rFonts w:ascii="Arial" w:hAnsi="Arial"/>
        <w:b/>
        <w:sz w:val="20"/>
      </w:rPr>
    </w:pPr>
    <w:r w:rsidRPr="00C77743">
      <w:rPr>
        <w:rFonts w:ascii="Arial" w:hAnsi="Arial"/>
        <w:b/>
        <w:sz w:val="20"/>
      </w:rPr>
      <w:t>Joint Schedule 2 (Variation Form)</w:t>
    </w:r>
  </w:p>
  <w:p w14:paraId="62D1A0E4" w14:textId="77777777" w:rsidR="006348D2" w:rsidRDefault="006348D2" w:rsidP="00D40EC0">
    <w:pPr>
      <w:pStyle w:val="Header"/>
    </w:pPr>
    <w:r w:rsidRPr="00C77743">
      <w:rPr>
        <w:rFonts w:ascii="Arial" w:hAnsi="Arial"/>
        <w:sz w:val="20"/>
      </w:rPr>
      <w:t>Crown Copyright 201</w:t>
    </w:r>
    <w:r>
      <w:rPr>
        <w:rFonts w:ascii="Arial" w:hAnsi="Arial"/>
        <w:sz w:val="20"/>
      </w:rPr>
      <w:t>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EB5B" w14:textId="77777777" w:rsidR="00D218B5" w:rsidRDefault="00D218B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FA5E" w14:textId="32F4182C" w:rsidR="00D218B5" w:rsidRPr="00C77BC3" w:rsidRDefault="00D218B5">
    <w:pPr>
      <w:pStyle w:val="Header"/>
    </w:pPr>
    <w:r w:rsidRPr="00C77BC3">
      <w:rPr>
        <w:b/>
      </w:rPr>
      <w:t>Call-Off Schedule 1 (Transparency Reports)</w:t>
    </w:r>
  </w:p>
  <w:p w14:paraId="4A6ACF53" w14:textId="77777777" w:rsidR="00D218B5" w:rsidRPr="00C77BC3" w:rsidRDefault="00D218B5" w:rsidP="004E540A">
    <w:pPr>
      <w:pStyle w:val="Header"/>
    </w:pPr>
    <w:r w:rsidRPr="00C77BC3">
      <w:rPr>
        <w:rFonts w:ascii="Arial" w:hAnsi="Arial" w:cs="Arial"/>
        <w:sz w:val="20"/>
      </w:rPr>
      <w:t xml:space="preserve">Call-Off Ref: </w:t>
    </w:r>
  </w:p>
  <w:p w14:paraId="7EA0818F" w14:textId="77777777" w:rsidR="00D218B5" w:rsidRDefault="00D218B5">
    <w:pPr>
      <w:pStyle w:val="Header"/>
      <w:rPr>
        <w:szCs w:val="16"/>
        <w:lang w:eastAsia="en-GB"/>
      </w:rPr>
    </w:pPr>
    <w:r w:rsidRPr="00C77BC3">
      <w:t>Crown Copyright</w:t>
    </w:r>
    <w:r w:rsidRPr="00C77BC3">
      <w:rPr>
        <w:rFonts w:ascii="Arial" w:hAnsi="Arial"/>
        <w:sz w:val="16"/>
        <w:szCs w:val="16"/>
        <w:lang w:eastAsia="en-GB"/>
      </w:rPr>
      <w:t xml:space="preserve"> </w:t>
    </w:r>
    <w:r>
      <w:rPr>
        <w:szCs w:val="16"/>
        <w:lang w:eastAsia="en-GB"/>
      </w:rPr>
      <w:t>2019</w:t>
    </w:r>
  </w:p>
  <w:p w14:paraId="6E97460E" w14:textId="77777777" w:rsidR="00D218B5" w:rsidRPr="00C77BC3" w:rsidRDefault="00D218B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711D" w14:textId="77777777" w:rsidR="00D218B5" w:rsidRDefault="00D218B5">
    <w:pPr>
      <w:pStyle w:val="Header"/>
      <w:rPr>
        <w:rFonts w:ascii="Arial" w:hAnsi="Arial" w:cs="Arial"/>
        <w:sz w:val="20"/>
        <w:szCs w:val="20"/>
      </w:rPr>
    </w:pPr>
    <w:r>
      <w:rPr>
        <w:rFonts w:ascii="Arial" w:hAnsi="Arial" w:cs="Arial"/>
        <w:b/>
        <w:sz w:val="20"/>
        <w:szCs w:val="20"/>
      </w:rPr>
      <w:t>Call-Off Schedule 1 (Transparency Reports)</w:t>
    </w:r>
  </w:p>
  <w:p w14:paraId="27C430B1" w14:textId="77777777" w:rsidR="00D218B5" w:rsidRDefault="00D218B5">
    <w:pPr>
      <w:pStyle w:val="Header"/>
      <w:rPr>
        <w:rFonts w:ascii="Arial" w:hAnsi="Arial" w:cs="Arial"/>
        <w:sz w:val="20"/>
        <w:szCs w:val="20"/>
      </w:rPr>
    </w:pPr>
    <w:r>
      <w:rPr>
        <w:rFonts w:ascii="Arial" w:hAnsi="Arial" w:cs="Arial"/>
        <w:sz w:val="20"/>
        <w:szCs w:val="20"/>
      </w:rPr>
      <w:t xml:space="preserve">Call-Off Ref: </w:t>
    </w:r>
  </w:p>
  <w:p w14:paraId="2C8CB0E5" w14:textId="77777777" w:rsidR="00D218B5" w:rsidRPr="00012DB9" w:rsidRDefault="00D218B5">
    <w:pPr>
      <w:pStyle w:val="Header"/>
      <w:rPr>
        <w:rFonts w:ascii="Arial" w:hAnsi="Arial" w:cs="Arial"/>
        <w:sz w:val="20"/>
        <w:szCs w:val="20"/>
      </w:rPr>
    </w:pPr>
    <w:r>
      <w:rPr>
        <w:rFonts w:ascii="Arial" w:hAnsi="Arial" w:cs="Arial"/>
        <w:sz w:val="20"/>
        <w:szCs w:val="20"/>
      </w:rPr>
      <w:t>Crown Copyright 2018</w:t>
    </w:r>
  </w:p>
  <w:p w14:paraId="2C6B1CAE" w14:textId="77777777" w:rsidR="00D218B5" w:rsidRDefault="00D218B5">
    <w:pPr>
      <w:pStyle w:val="Header"/>
      <w:rPr>
        <w:rStyle w:val="Emphasis"/>
        <w:noProof/>
        <w:lang w:eastAsia="en-GB"/>
      </w:rPr>
    </w:pPr>
  </w:p>
  <w:p w14:paraId="243810BC" w14:textId="77777777" w:rsidR="00D218B5" w:rsidRDefault="00D218B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54F0" w14:textId="77777777" w:rsidR="001D634D" w:rsidRDefault="001D634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6B60" w14:textId="112426E0" w:rsidR="001D634D" w:rsidRPr="00626DFB" w:rsidRDefault="001D634D">
    <w:pPr>
      <w:pStyle w:val="Header"/>
      <w:rPr>
        <w:rFonts w:ascii="Arial" w:hAnsi="Arial"/>
        <w:b/>
        <w:sz w:val="20"/>
      </w:rPr>
    </w:pPr>
    <w:r w:rsidRPr="00626DFB">
      <w:rPr>
        <w:rFonts w:ascii="Arial" w:hAnsi="Arial"/>
        <w:b/>
        <w:sz w:val="20"/>
      </w:rPr>
      <w:t>Call-Off Schedule 3 (Continuous Improvement)</w:t>
    </w:r>
  </w:p>
  <w:p w14:paraId="39C70D67" w14:textId="77777777" w:rsidR="001D634D" w:rsidRPr="00626DFB" w:rsidRDefault="001D634D" w:rsidP="00297CE4">
    <w:pPr>
      <w:pStyle w:val="Header"/>
      <w:rPr>
        <w:rFonts w:ascii="Arial" w:hAnsi="Arial"/>
        <w:sz w:val="20"/>
      </w:rPr>
    </w:pPr>
    <w:r w:rsidRPr="00626DFB">
      <w:rPr>
        <w:rFonts w:ascii="Arial" w:hAnsi="Arial"/>
        <w:sz w:val="20"/>
      </w:rPr>
      <w:t>Call-Off Ref:</w:t>
    </w:r>
  </w:p>
  <w:p w14:paraId="245A05DB" w14:textId="77777777" w:rsidR="001D634D" w:rsidRPr="00626DFB" w:rsidRDefault="001D634D">
    <w:pPr>
      <w:pStyle w:val="Header"/>
      <w:rPr>
        <w:rFonts w:ascii="Arial" w:hAnsi="Arial"/>
        <w:sz w:val="20"/>
      </w:rPr>
    </w:pPr>
    <w:r w:rsidRPr="00626DFB">
      <w:rPr>
        <w:rFonts w:ascii="Arial" w:hAnsi="Arial"/>
        <w:sz w:val="20"/>
      </w:rPr>
      <w:t>Crown Copyright</w:t>
    </w:r>
    <w:r w:rsidRPr="00626DFB">
      <w:rPr>
        <w:rFonts w:ascii="Arial" w:hAnsi="Arial"/>
        <w:sz w:val="14"/>
        <w:szCs w:val="16"/>
        <w:lang w:eastAsia="en-GB"/>
      </w:rPr>
      <w:t xml:space="preserve"> </w:t>
    </w:r>
    <w:r>
      <w:rPr>
        <w:rFonts w:ascii="Arial" w:hAnsi="Arial"/>
        <w:sz w:val="20"/>
        <w:szCs w:val="16"/>
        <w:lang w:eastAsia="en-GB"/>
      </w:rPr>
      <w:t>2019</w:t>
    </w:r>
  </w:p>
  <w:p w14:paraId="2C9F6971" w14:textId="77777777" w:rsidR="001D634D" w:rsidRDefault="001D634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7183" w14:textId="77777777" w:rsidR="001D634D" w:rsidRDefault="001D634D">
    <w:pPr>
      <w:pStyle w:val="Header"/>
    </w:pPr>
  </w:p>
  <w:p w14:paraId="1E499B03" w14:textId="77777777" w:rsidR="001D634D" w:rsidRDefault="001D634D">
    <w:pPr>
      <w:pStyle w:val="Header"/>
    </w:pPr>
  </w:p>
  <w:p w14:paraId="08CC9590" w14:textId="77777777" w:rsidR="001D634D" w:rsidRDefault="001D634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A1E3" w14:textId="77777777" w:rsidR="00534E1F" w:rsidRDefault="00534E1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5A1F" w14:textId="77777777" w:rsidR="00534E1F" w:rsidRDefault="00534E1F">
    <w:pPr>
      <w:tabs>
        <w:tab w:val="center" w:pos="4513"/>
        <w:tab w:val="right" w:pos="9026"/>
      </w:tabs>
      <w:spacing w:after="0" w:line="240" w:lineRule="auto"/>
      <w:rPr>
        <w:rFonts w:cs="Arial"/>
      </w:rPr>
    </w:pPr>
    <w:r>
      <w:rPr>
        <w:rFonts w:cs="Arial"/>
        <w:b/>
      </w:rPr>
      <w:t>Call-Off Schedule 5 (Call-Off Pricing)</w:t>
    </w:r>
    <w:r>
      <w:rPr>
        <w:noProof/>
        <w:lang w:eastAsia="en-GB"/>
      </w:rPr>
      <w:drawing>
        <wp:anchor distT="0" distB="0" distL="114300" distR="114300" simplePos="0" relativeHeight="251658253" behindDoc="0" locked="0" layoutInCell="1" allowOverlap="1" wp14:anchorId="3E8657F4" wp14:editId="42E90A6D">
          <wp:simplePos x="0" y="0"/>
          <wp:positionH relativeFrom="column">
            <wp:posOffset>5562600</wp:posOffset>
          </wp:positionH>
          <wp:positionV relativeFrom="paragraph">
            <wp:posOffset>-165735</wp:posOffset>
          </wp:positionV>
          <wp:extent cx="848995" cy="685800"/>
          <wp:effectExtent l="0" t="0" r="8255" b="0"/>
          <wp:wrapNone/>
          <wp:docPr id="15" name="Picture 15" descr="Crown Commercial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wn Commercial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5109C4" w14:textId="77777777" w:rsidR="00534E1F" w:rsidRDefault="00534E1F">
    <w:pPr>
      <w:tabs>
        <w:tab w:val="center" w:pos="4513"/>
        <w:tab w:val="right" w:pos="9026"/>
      </w:tabs>
      <w:spacing w:after="0" w:line="240" w:lineRule="auto"/>
      <w:rPr>
        <w:rFonts w:cs="Arial"/>
      </w:rPr>
    </w:pPr>
    <w:r>
      <w:rPr>
        <w:rFonts w:cs="Arial"/>
      </w:rPr>
      <w:t>Crown Copyright 2017</w:t>
    </w:r>
  </w:p>
  <w:p w14:paraId="6DF06803" w14:textId="77777777" w:rsidR="00534E1F" w:rsidRDefault="00534E1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B8FC" w14:textId="77777777" w:rsidR="00534E1F" w:rsidRPr="004D7CEB" w:rsidRDefault="00D9065A">
    <w:pPr>
      <w:tabs>
        <w:tab w:val="center" w:pos="4513"/>
        <w:tab w:val="right" w:pos="9026"/>
      </w:tabs>
      <w:spacing w:after="0" w:line="240" w:lineRule="auto"/>
      <w:rPr>
        <w:rFonts w:ascii="Arial" w:hAnsi="Arial" w:cs="Arial"/>
        <w:sz w:val="20"/>
      </w:rPr>
    </w:pPr>
    <w:sdt>
      <w:sdtPr>
        <w:rPr>
          <w:rFonts w:ascii="Arial" w:hAnsi="Arial" w:cs="Arial"/>
          <w:b/>
          <w:sz w:val="20"/>
        </w:rPr>
        <w:id w:val="-180123939"/>
        <w:docPartObj>
          <w:docPartGallery w:val="Watermarks"/>
          <w:docPartUnique/>
        </w:docPartObj>
      </w:sdtPr>
      <w:sdtEndPr/>
      <w:sdtContent>
        <w:r>
          <w:rPr>
            <w:rFonts w:ascii="Arial" w:hAnsi="Arial" w:cs="Arial"/>
            <w:b/>
            <w:noProof/>
            <w:sz w:val="20"/>
            <w:lang w:val="en-US"/>
          </w:rPr>
          <w:pict w14:anchorId="0C0BF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12.4pt;height:247.45pt;rotation:315;z-index:-25165822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4E1F" w:rsidRPr="004D7CEB">
      <w:rPr>
        <w:rFonts w:ascii="Arial" w:hAnsi="Arial" w:cs="Arial"/>
        <w:b/>
        <w:sz w:val="20"/>
      </w:rPr>
      <w:t>Call-Off Schedule 5 (Pricing Details)</w:t>
    </w:r>
  </w:p>
  <w:p w14:paraId="654F6BA5" w14:textId="77777777" w:rsidR="00534E1F" w:rsidRPr="004D7CEB" w:rsidRDefault="00534E1F">
    <w:pPr>
      <w:tabs>
        <w:tab w:val="center" w:pos="4513"/>
        <w:tab w:val="right" w:pos="9026"/>
      </w:tabs>
      <w:spacing w:after="0" w:line="240" w:lineRule="auto"/>
      <w:rPr>
        <w:rFonts w:ascii="Arial" w:hAnsi="Arial" w:cs="Arial"/>
        <w:sz w:val="20"/>
      </w:rPr>
    </w:pPr>
    <w:r w:rsidRPr="004D7CEB">
      <w:rPr>
        <w:rFonts w:ascii="Arial" w:hAnsi="Arial" w:cs="Arial"/>
        <w:sz w:val="20"/>
      </w:rPr>
      <w:t>Call-Off Ref:</w:t>
    </w:r>
  </w:p>
  <w:p w14:paraId="32E17973" w14:textId="77777777" w:rsidR="00534E1F" w:rsidRPr="004D7CEB" w:rsidRDefault="00534E1F">
    <w:pPr>
      <w:tabs>
        <w:tab w:val="center" w:pos="4513"/>
        <w:tab w:val="right" w:pos="9026"/>
      </w:tabs>
      <w:spacing w:after="0" w:line="240" w:lineRule="auto"/>
      <w:rPr>
        <w:rFonts w:ascii="Arial" w:hAnsi="Arial" w:cs="Arial"/>
        <w:sz w:val="20"/>
      </w:rPr>
    </w:pPr>
    <w:r>
      <w:rPr>
        <w:rFonts w:ascii="Arial" w:hAnsi="Arial" w:cs="Arial"/>
        <w:sz w:val="20"/>
      </w:rPr>
      <w:t>Crown Copyright 2019</w:t>
    </w:r>
  </w:p>
  <w:p w14:paraId="0EFD08D2" w14:textId="77777777" w:rsidR="00534E1F" w:rsidRPr="004D7CEB" w:rsidRDefault="00534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E91C" w14:textId="0FBB5261" w:rsidR="00983E72" w:rsidRPr="0098677B" w:rsidRDefault="00983E72">
    <w:pPr>
      <w:pStyle w:val="Header"/>
      <w:rPr>
        <w:rFonts w:ascii="Arial" w:hAnsi="Arial"/>
        <w:b/>
        <w:sz w:val="20"/>
        <w:szCs w:val="20"/>
      </w:rPr>
    </w:pPr>
    <w:r w:rsidRPr="0098677B">
      <w:rPr>
        <w:rFonts w:ascii="Arial" w:hAnsi="Arial"/>
        <w:b/>
        <w:sz w:val="20"/>
        <w:szCs w:val="20"/>
      </w:rPr>
      <w:t>Joint Schedule 3 (Insurance Requirements)</w:t>
    </w:r>
  </w:p>
  <w:p w14:paraId="6456A372" w14:textId="77777777" w:rsidR="00983E72" w:rsidRPr="0098677B" w:rsidRDefault="00983E72">
    <w:pPr>
      <w:pStyle w:val="Header"/>
      <w:rPr>
        <w:rFonts w:ascii="Arial" w:hAnsi="Arial"/>
        <w:sz w:val="20"/>
        <w:szCs w:val="20"/>
      </w:rPr>
    </w:pPr>
    <w:r w:rsidRPr="0098677B">
      <w:rPr>
        <w:rFonts w:ascii="Arial" w:hAnsi="Arial"/>
        <w:sz w:val="20"/>
        <w:szCs w:val="20"/>
      </w:rPr>
      <w:t>Crown Copyright 201</w:t>
    </w:r>
    <w:r>
      <w:rPr>
        <w:rFonts w:ascii="Arial" w:hAnsi="Arial"/>
        <w:sz w:val="20"/>
        <w:szCs w:val="20"/>
      </w:rPr>
      <w:t>9</w:t>
    </w:r>
    <w:r w:rsidRPr="0098677B">
      <w:rPr>
        <w:rFonts w:ascii="Arial" w:hAnsi="Arial"/>
        <w:sz w:val="20"/>
        <w:szCs w:val="20"/>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A9B7" w14:textId="77777777" w:rsidR="00C65870" w:rsidRDefault="00C6587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40BA" w14:textId="1033F505" w:rsidR="00C65870" w:rsidRPr="00886607" w:rsidRDefault="00C65870">
    <w:pPr>
      <w:pStyle w:val="Header"/>
      <w:rPr>
        <w:rFonts w:ascii="Arial" w:hAnsi="Arial" w:cs="Arial"/>
        <w:sz w:val="20"/>
        <w:szCs w:val="20"/>
      </w:rPr>
    </w:pPr>
    <w:r w:rsidRPr="00886607">
      <w:rPr>
        <w:rFonts w:ascii="Arial" w:hAnsi="Arial" w:cs="Arial"/>
        <w:sz w:val="20"/>
        <w:szCs w:val="20"/>
      </w:rPr>
      <w:t xml:space="preserve">Call-Off Schedule 7 (Key </w:t>
    </w:r>
    <w:r>
      <w:rPr>
        <w:rFonts w:ascii="Arial" w:hAnsi="Arial" w:cs="Arial"/>
        <w:sz w:val="20"/>
        <w:szCs w:val="20"/>
      </w:rPr>
      <w:t xml:space="preserve">Supplier </w:t>
    </w:r>
    <w:r w:rsidRPr="00886607">
      <w:rPr>
        <w:rFonts w:ascii="Arial" w:hAnsi="Arial" w:cs="Arial"/>
        <w:sz w:val="20"/>
        <w:szCs w:val="20"/>
      </w:rPr>
      <w:t>Staff)</w:t>
    </w:r>
  </w:p>
  <w:p w14:paraId="31BEEA80" w14:textId="77777777" w:rsidR="00C65870" w:rsidRPr="00886607" w:rsidRDefault="00C65870">
    <w:pPr>
      <w:pStyle w:val="Header"/>
      <w:rPr>
        <w:rFonts w:ascii="Arial" w:hAnsi="Arial" w:cs="Arial"/>
        <w:sz w:val="20"/>
        <w:szCs w:val="20"/>
      </w:rPr>
    </w:pPr>
    <w:r w:rsidRPr="00886607">
      <w:rPr>
        <w:rFonts w:ascii="Arial" w:hAnsi="Arial" w:cs="Arial"/>
        <w:sz w:val="20"/>
        <w:szCs w:val="20"/>
      </w:rPr>
      <w:t xml:space="preserve">Call-Off Ref: </w:t>
    </w:r>
  </w:p>
  <w:p w14:paraId="0436FC8E" w14:textId="77777777" w:rsidR="00C65870" w:rsidRDefault="00C65870" w:rsidP="00886607">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Pr>
        <w:rFonts w:ascii="Arial" w:hAnsi="Arial" w:cs="Arial"/>
        <w:sz w:val="20"/>
        <w:szCs w:val="20"/>
        <w:lang w:eastAsia="en-GB"/>
      </w:rPr>
      <w:t xml:space="preserve"> 2019</w:t>
    </w:r>
  </w:p>
  <w:p w14:paraId="4C839513" w14:textId="77777777" w:rsidR="00C65870" w:rsidRPr="00886607" w:rsidRDefault="00C65870" w:rsidP="00886607">
    <w:pPr>
      <w:pStyle w:val="Header"/>
      <w:tabs>
        <w:tab w:val="clear" w:pos="4513"/>
        <w:tab w:val="clear" w:pos="9026"/>
        <w:tab w:val="left" w:pos="5244"/>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2463" w14:textId="77777777" w:rsidR="00C65870" w:rsidRDefault="00C6587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EBB6" w14:textId="77777777" w:rsidR="003C28EE" w:rsidRDefault="003C28E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B333" w14:textId="4F5FBFE8" w:rsidR="003C28EE" w:rsidRPr="00091B0C" w:rsidRDefault="003C28EE">
    <w:pPr>
      <w:pStyle w:val="Header"/>
      <w:rPr>
        <w:rFonts w:ascii="Arial" w:hAnsi="Arial" w:cs="Arial"/>
        <w:sz w:val="20"/>
      </w:rPr>
    </w:pPr>
    <w:r w:rsidRPr="00091B0C">
      <w:rPr>
        <w:rFonts w:ascii="Arial" w:hAnsi="Arial" w:cs="Arial"/>
        <w:b/>
        <w:sz w:val="20"/>
      </w:rPr>
      <w:t xml:space="preserve">Call-Off Schedule 14 (Service </w:t>
    </w:r>
    <w:r>
      <w:rPr>
        <w:rFonts w:ascii="Arial" w:hAnsi="Arial" w:cs="Arial"/>
        <w:b/>
        <w:sz w:val="20"/>
      </w:rPr>
      <w:t>Levels</w:t>
    </w:r>
    <w:r w:rsidRPr="00091B0C">
      <w:rPr>
        <w:rFonts w:ascii="Arial" w:hAnsi="Arial" w:cs="Arial"/>
        <w:b/>
        <w:sz w:val="20"/>
      </w:rPr>
      <w:t>)</w:t>
    </w:r>
  </w:p>
  <w:p w14:paraId="6FE0A210" w14:textId="77777777" w:rsidR="003C28EE" w:rsidRDefault="003C28EE">
    <w:pPr>
      <w:pStyle w:val="Header"/>
      <w:rPr>
        <w:rFonts w:ascii="Arial" w:hAnsi="Arial" w:cs="Arial"/>
        <w:sz w:val="20"/>
      </w:rPr>
    </w:pPr>
    <w:r>
      <w:rPr>
        <w:rFonts w:ascii="Arial" w:hAnsi="Arial" w:cs="Arial"/>
        <w:sz w:val="20"/>
      </w:rPr>
      <w:t>Call-Off Ref:</w:t>
    </w:r>
  </w:p>
  <w:p w14:paraId="17B62771" w14:textId="77777777" w:rsidR="003C28EE" w:rsidRPr="00091B0C" w:rsidRDefault="003C28EE">
    <w:pPr>
      <w:pStyle w:val="Header"/>
      <w:rPr>
        <w:rFonts w:ascii="Arial" w:hAnsi="Arial" w:cs="Arial"/>
        <w:sz w:val="20"/>
      </w:rPr>
    </w:pPr>
    <w:r>
      <w:rPr>
        <w:rFonts w:ascii="Arial" w:hAnsi="Arial" w:cs="Arial"/>
        <w:sz w:val="20"/>
      </w:rPr>
      <w:t>Crown Copyright 2019</w:t>
    </w:r>
  </w:p>
  <w:p w14:paraId="4213D59E" w14:textId="77777777" w:rsidR="003C28EE" w:rsidRDefault="003C28E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7B28" w14:textId="77777777" w:rsidR="003C28EE" w:rsidRDefault="003C28E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0F9C" w14:textId="77777777" w:rsidR="00F143B8" w:rsidRDefault="00F143B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FB56" w14:textId="4FA79721" w:rsidR="00F143B8" w:rsidRPr="005324D7" w:rsidRDefault="00F143B8" w:rsidP="00543E06">
    <w:pPr>
      <w:pStyle w:val="Header"/>
      <w:rPr>
        <w:sz w:val="20"/>
      </w:rPr>
    </w:pPr>
    <w:r w:rsidRPr="005324D7">
      <w:rPr>
        <w:b/>
        <w:sz w:val="20"/>
      </w:rPr>
      <w:t>Call-Off Schedule 15 (</w:t>
    </w:r>
    <w:r>
      <w:rPr>
        <w:b/>
        <w:sz w:val="20"/>
      </w:rPr>
      <w:t>Call-</w:t>
    </w:r>
    <w:r w:rsidRPr="005324D7">
      <w:rPr>
        <w:b/>
        <w:sz w:val="20"/>
      </w:rPr>
      <w:t>Off Contract Management)</w:t>
    </w:r>
  </w:p>
  <w:p w14:paraId="088DEFAE" w14:textId="77777777" w:rsidR="00F143B8" w:rsidRPr="005324D7" w:rsidRDefault="00F143B8" w:rsidP="00543E06">
    <w:pPr>
      <w:pStyle w:val="Header"/>
      <w:rPr>
        <w:sz w:val="20"/>
      </w:rPr>
    </w:pPr>
    <w:r w:rsidRPr="005324D7">
      <w:rPr>
        <w:sz w:val="20"/>
      </w:rPr>
      <w:t>Call-Off Ref:</w:t>
    </w:r>
  </w:p>
  <w:p w14:paraId="4830AD18" w14:textId="77777777" w:rsidR="00F143B8" w:rsidRPr="005324D7" w:rsidRDefault="00F143B8" w:rsidP="00543E06">
    <w:pPr>
      <w:pStyle w:val="Header"/>
      <w:rPr>
        <w:sz w:val="20"/>
      </w:rPr>
    </w:pPr>
    <w:r w:rsidRPr="005324D7">
      <w:rPr>
        <w:sz w:val="20"/>
      </w:rPr>
      <w:t>Crown Copyright 201</w:t>
    </w:r>
    <w:r>
      <w:rPr>
        <w:sz w:val="20"/>
      </w:rPr>
      <w:t>9</w:t>
    </w:r>
  </w:p>
  <w:p w14:paraId="0E6D451E" w14:textId="77777777" w:rsidR="00F143B8" w:rsidRDefault="00F143B8" w:rsidP="00543E06">
    <w:pPr>
      <w:pStyle w:val="Header"/>
    </w:pPr>
    <w:bookmarkStart w:id="278" w:name="bmStrictlyPrivateLine"/>
    <w:bookmarkEnd w:id="278"/>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F66D" w14:textId="77777777" w:rsidR="00F143B8" w:rsidRDefault="00F143B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2E46" w14:textId="77777777" w:rsidR="00864CE1" w:rsidRDefault="00864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25E7" w14:textId="77777777" w:rsidR="00983E72" w:rsidRPr="00E15912" w:rsidRDefault="00983E72" w:rsidP="00E15912">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14:paraId="5385F917" w14:textId="77777777" w:rsidR="00983E72" w:rsidRPr="00E15912" w:rsidRDefault="00983E72" w:rsidP="00E15912">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14:paraId="55B1CFF4" w14:textId="77777777" w:rsidR="00983E72" w:rsidRDefault="00983E7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AC04" w14:textId="6B5DBA88" w:rsidR="00864CE1" w:rsidRPr="005C04C4" w:rsidRDefault="00864CE1">
    <w:pPr>
      <w:pStyle w:val="Header"/>
      <w:rPr>
        <w:rFonts w:ascii="Arial" w:hAnsi="Arial" w:cs="Arial"/>
        <w:sz w:val="20"/>
        <w:szCs w:val="20"/>
      </w:rPr>
    </w:pPr>
    <w:r w:rsidRPr="005C04C4">
      <w:rPr>
        <w:rFonts w:ascii="Arial" w:hAnsi="Arial" w:cs="Arial"/>
        <w:sz w:val="20"/>
        <w:szCs w:val="20"/>
      </w:rPr>
      <w:t>Call-Off Schedule 20 (Call-Off Specification)</w:t>
    </w:r>
  </w:p>
  <w:p w14:paraId="7953DB6F" w14:textId="77777777" w:rsidR="00864CE1" w:rsidRPr="005C04C4" w:rsidRDefault="00864CE1">
    <w:pPr>
      <w:pStyle w:val="Header"/>
      <w:rPr>
        <w:rFonts w:ascii="Arial" w:hAnsi="Arial" w:cs="Arial"/>
        <w:sz w:val="20"/>
        <w:szCs w:val="20"/>
      </w:rPr>
    </w:pPr>
    <w:r w:rsidRPr="005C04C4">
      <w:rPr>
        <w:rFonts w:ascii="Arial" w:hAnsi="Arial" w:cs="Arial"/>
        <w:sz w:val="20"/>
        <w:szCs w:val="20"/>
      </w:rPr>
      <w:t>Call-Off Ref:</w:t>
    </w:r>
  </w:p>
  <w:p w14:paraId="21162431" w14:textId="77777777" w:rsidR="00864CE1" w:rsidRPr="005C04C4" w:rsidRDefault="00864CE1">
    <w:pPr>
      <w:pStyle w:val="Header"/>
      <w:rPr>
        <w:rFonts w:ascii="Arial" w:hAnsi="Arial" w:cs="Arial"/>
        <w:sz w:val="20"/>
        <w:szCs w:val="20"/>
      </w:rPr>
    </w:pPr>
    <w:r>
      <w:rPr>
        <w:rFonts w:ascii="Arial" w:hAnsi="Arial" w:cs="Arial"/>
        <w:sz w:val="20"/>
        <w:szCs w:val="20"/>
      </w:rPr>
      <w:t>Crown Copyright 2019</w:t>
    </w:r>
  </w:p>
  <w:p w14:paraId="697730CF" w14:textId="77777777" w:rsidR="00864CE1" w:rsidRPr="005C04C4" w:rsidRDefault="00864CE1">
    <w:pPr>
      <w:pStyle w:val="Header"/>
      <w:rPr>
        <w:rFonts w:ascii="Arial" w:hAnsi="Arial" w:cs="Arial"/>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137B" w14:textId="77777777" w:rsidR="00864CE1" w:rsidRDefault="00864CE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181D" w14:textId="77777777" w:rsidR="00035AB4" w:rsidRDefault="00035AB4">
    <w:pPr>
      <w:pBdr>
        <w:top w:val="nil"/>
        <w:left w:val="nil"/>
        <w:bottom w:val="nil"/>
        <w:right w:val="nil"/>
        <w:between w:val="nil"/>
      </w:pBdr>
      <w:tabs>
        <w:tab w:val="center" w:pos="4513"/>
        <w:tab w:val="right" w:pos="9026"/>
      </w:tabs>
      <w:spacing w:after="0"/>
      <w:rPr>
        <w:color w:val="00000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F993" w14:textId="77777777" w:rsidR="00035AB4" w:rsidRDefault="00035AB4">
    <w:pPr>
      <w:tabs>
        <w:tab w:val="center" w:pos="4513"/>
        <w:tab w:val="right" w:pos="9026"/>
      </w:tabs>
      <w:spacing w:after="0"/>
      <w:jc w:val="center"/>
      <w:rPr>
        <w:b/>
      </w:rPr>
    </w:pPr>
    <w:r>
      <w:t xml:space="preserve">Crown Copyright 2019 </w:t>
    </w:r>
    <w:r>
      <w:tab/>
    </w:r>
    <w:r>
      <w:tab/>
    </w:r>
    <w:r>
      <w:tab/>
      <w:t>Version: 3.0.7</w:t>
    </w:r>
  </w:p>
  <w:p w14:paraId="32905365" w14:textId="77777777" w:rsidR="00035AB4" w:rsidRDefault="00035AB4">
    <w:pPr>
      <w:tabs>
        <w:tab w:val="center" w:pos="4513"/>
        <w:tab w:val="right" w:pos="9026"/>
      </w:tabs>
      <w:spacing w:after="0"/>
      <w:jc w:val="center"/>
    </w:pPr>
    <w:r>
      <w:t>Core Terms</w:t>
    </w:r>
  </w:p>
  <w:p w14:paraId="65DC1F1C" w14:textId="77777777" w:rsidR="00035AB4" w:rsidRDefault="00035AB4">
    <w:pPr>
      <w:tabs>
        <w:tab w:val="center" w:pos="4513"/>
        <w:tab w:val="right" w:pos="9026"/>
      </w:tabs>
      <w:spacing w:after="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3519" w14:textId="77777777" w:rsidR="00035AB4" w:rsidRDefault="00035AB4">
    <w:pPr>
      <w:pBdr>
        <w:top w:val="nil"/>
        <w:left w:val="nil"/>
        <w:bottom w:val="nil"/>
        <w:right w:val="nil"/>
        <w:between w:val="nil"/>
      </w:pBdr>
      <w:tabs>
        <w:tab w:val="center" w:pos="4513"/>
        <w:tab w:val="right" w:pos="9026"/>
      </w:tabs>
      <w:spacing w:after="0"/>
      <w:rPr>
        <w:color w:val="00000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5579" w14:textId="653F207C" w:rsidR="0038142B" w:rsidRDefault="002F22F2">
    <w:pPr>
      <w:pStyle w:val="Header"/>
    </w:pPr>
    <w:r>
      <w:rPr>
        <w:noProof/>
      </w:rPr>
      <mc:AlternateContent>
        <mc:Choice Requires="wps">
          <w:drawing>
            <wp:anchor distT="0" distB="0" distL="0" distR="0" simplePos="0" relativeHeight="251658242" behindDoc="0" locked="0" layoutInCell="1" allowOverlap="1" wp14:anchorId="41CE1242" wp14:editId="669BB277">
              <wp:simplePos x="635" y="635"/>
              <wp:positionH relativeFrom="page">
                <wp:align>center</wp:align>
              </wp:positionH>
              <wp:positionV relativeFrom="page">
                <wp:align>top</wp:align>
              </wp:positionV>
              <wp:extent cx="443865" cy="443865"/>
              <wp:effectExtent l="0" t="0" r="16510" b="12065"/>
              <wp:wrapNone/>
              <wp:docPr id="16397397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7F729" w14:textId="01B1A6A2" w:rsidR="002F22F2" w:rsidRPr="002F22F2" w:rsidRDefault="002F22F2" w:rsidP="002F22F2">
                          <w:pPr>
                            <w:spacing w:after="0"/>
                            <w:rPr>
                              <w:rFonts w:cs="Calibri"/>
                              <w:noProof/>
                              <w:color w:val="000000"/>
                              <w:sz w:val="20"/>
                              <w:szCs w:val="20"/>
                            </w:rPr>
                          </w:pPr>
                          <w:r w:rsidRPr="002F22F2">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E1242" id="_x0000_t202" coordsize="21600,21600" o:spt="202" path="m,l,21600r21600,l21600,xe">
              <v:stroke joinstyle="miter"/>
              <v:path gradientshapeok="t" o:connecttype="rect"/>
            </v:shapetype>
            <v:shape id="_x0000_s1149"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1857F729" w14:textId="01B1A6A2" w:rsidR="002F22F2" w:rsidRPr="002F22F2" w:rsidRDefault="002F22F2" w:rsidP="002F22F2">
                    <w:pPr>
                      <w:spacing w:after="0"/>
                      <w:rPr>
                        <w:rFonts w:cs="Calibri"/>
                        <w:noProof/>
                        <w:color w:val="000000"/>
                        <w:sz w:val="20"/>
                        <w:szCs w:val="20"/>
                      </w:rPr>
                    </w:pPr>
                    <w:r w:rsidRPr="002F22F2">
                      <w:rPr>
                        <w:rFonts w:cs="Calibri"/>
                        <w:noProof/>
                        <w:color w:val="000000"/>
                        <w:sz w:val="20"/>
                        <w:szCs w:val="20"/>
                      </w:rPr>
                      <w:t>OFFICIAL</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951A" w14:textId="6AACAAB7" w:rsidR="004A4734" w:rsidRPr="00623ED5" w:rsidRDefault="002F22F2">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658243" behindDoc="0" locked="0" layoutInCell="1" allowOverlap="1" wp14:anchorId="0E3367BD" wp14:editId="23829E57">
              <wp:simplePos x="914400" y="450850"/>
              <wp:positionH relativeFrom="page">
                <wp:align>center</wp:align>
              </wp:positionH>
              <wp:positionV relativeFrom="page">
                <wp:align>top</wp:align>
              </wp:positionV>
              <wp:extent cx="443865" cy="443865"/>
              <wp:effectExtent l="0" t="0" r="16510" b="12065"/>
              <wp:wrapNone/>
              <wp:docPr id="4026577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186358" w14:textId="72A82B5D" w:rsidR="002F22F2" w:rsidRPr="002F22F2" w:rsidRDefault="002F22F2" w:rsidP="002F22F2">
                          <w:pPr>
                            <w:spacing w:after="0"/>
                            <w:rPr>
                              <w:rFonts w:cs="Calibri"/>
                              <w:noProof/>
                              <w:color w:val="000000"/>
                              <w:sz w:val="20"/>
                              <w:szCs w:val="20"/>
                            </w:rPr>
                          </w:pPr>
                          <w:r w:rsidRPr="002F22F2">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3367BD" id="_x0000_t202" coordsize="21600,21600" o:spt="202" path="m,l,21600r21600,l21600,xe">
              <v:stroke joinstyle="miter"/>
              <v:path gradientshapeok="t" o:connecttype="rect"/>
            </v:shapetype>
            <v:shape id="_x0000_s1150"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70186358" w14:textId="72A82B5D" w:rsidR="002F22F2" w:rsidRPr="002F22F2" w:rsidRDefault="002F22F2" w:rsidP="002F22F2">
                    <w:pPr>
                      <w:spacing w:after="0"/>
                      <w:rPr>
                        <w:rFonts w:cs="Calibri"/>
                        <w:noProof/>
                        <w:color w:val="000000"/>
                        <w:sz w:val="20"/>
                        <w:szCs w:val="20"/>
                      </w:rPr>
                    </w:pPr>
                    <w:r w:rsidRPr="002F22F2">
                      <w:rPr>
                        <w:rFonts w:cs="Calibri"/>
                        <w:noProof/>
                        <w:color w:val="000000"/>
                        <w:sz w:val="20"/>
                        <w:szCs w:val="20"/>
                      </w:rPr>
                      <w:t>OFFICIAL</w:t>
                    </w:r>
                  </w:p>
                </w:txbxContent>
              </v:textbox>
              <w10:wrap anchorx="page" anchory="page"/>
            </v:shape>
          </w:pict>
        </mc:Fallback>
      </mc:AlternateContent>
    </w:r>
    <w:r w:rsidR="00CB39A4" w:rsidRPr="00623ED5">
      <w:rPr>
        <w:rFonts w:ascii="Arial" w:hAnsi="Arial" w:cs="Arial"/>
        <w:b/>
        <w:sz w:val="20"/>
      </w:rPr>
      <w:t>Framework Schedule 6 (Order Form Template and Call-Off Schedules)</w:t>
    </w:r>
  </w:p>
  <w:p w14:paraId="1138CFA7"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38142B">
      <w:rPr>
        <w:rFonts w:ascii="Arial" w:hAnsi="Arial" w:cs="Arial"/>
        <w:sz w:val="20"/>
        <w:szCs w:val="16"/>
        <w:lang w:eastAsia="en-GB"/>
      </w:rPr>
      <w:t>9</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D1F3" w14:textId="61B34095" w:rsidR="009A32AB" w:rsidRPr="00623ED5" w:rsidRDefault="002F22F2" w:rsidP="009A32AB">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658241" behindDoc="0" locked="0" layoutInCell="1" allowOverlap="1" wp14:anchorId="34C17C6E" wp14:editId="5912191B">
              <wp:simplePos x="635" y="635"/>
              <wp:positionH relativeFrom="page">
                <wp:align>center</wp:align>
              </wp:positionH>
              <wp:positionV relativeFrom="page">
                <wp:align>top</wp:align>
              </wp:positionV>
              <wp:extent cx="443865" cy="443865"/>
              <wp:effectExtent l="0" t="0" r="16510" b="12065"/>
              <wp:wrapNone/>
              <wp:docPr id="2506507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CE98BA" w14:textId="7FC5FC1F" w:rsidR="002F22F2" w:rsidRPr="002F22F2" w:rsidRDefault="002F22F2" w:rsidP="002F22F2">
                          <w:pPr>
                            <w:spacing w:after="0"/>
                            <w:rPr>
                              <w:rFonts w:cs="Calibri"/>
                              <w:noProof/>
                              <w:color w:val="000000"/>
                              <w:sz w:val="20"/>
                              <w:szCs w:val="20"/>
                            </w:rPr>
                          </w:pPr>
                          <w:r w:rsidRPr="002F22F2">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17C6E" id="_x0000_t202" coordsize="21600,21600" o:spt="202" path="m,l,21600r21600,l21600,xe">
              <v:stroke joinstyle="miter"/>
              <v:path gradientshapeok="t" o:connecttype="rect"/>
            </v:shapetype>
            <v:shape id="_x0000_s1153"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3BCE98BA" w14:textId="7FC5FC1F" w:rsidR="002F22F2" w:rsidRPr="002F22F2" w:rsidRDefault="002F22F2" w:rsidP="002F22F2">
                    <w:pPr>
                      <w:spacing w:after="0"/>
                      <w:rPr>
                        <w:rFonts w:cs="Calibri"/>
                        <w:noProof/>
                        <w:color w:val="000000"/>
                        <w:sz w:val="20"/>
                        <w:szCs w:val="20"/>
                      </w:rPr>
                    </w:pPr>
                    <w:r w:rsidRPr="002F22F2">
                      <w:rPr>
                        <w:rFonts w:cs="Calibri"/>
                        <w:noProof/>
                        <w:color w:val="000000"/>
                        <w:sz w:val="20"/>
                        <w:szCs w:val="20"/>
                      </w:rPr>
                      <w:t>OFFICIAL</w:t>
                    </w:r>
                  </w:p>
                </w:txbxContent>
              </v:textbox>
              <w10:wrap anchorx="page" anchory="page"/>
            </v:shape>
          </w:pict>
        </mc:Fallback>
      </mc:AlternateContent>
    </w:r>
    <w:r w:rsidR="009A32AB" w:rsidRPr="00623ED5">
      <w:rPr>
        <w:rFonts w:ascii="Arial" w:hAnsi="Arial" w:cs="Arial"/>
        <w:b/>
        <w:sz w:val="20"/>
      </w:rPr>
      <w:t>Framework Schedule 6 (Order Form Template and Call-Off Schedules)</w:t>
    </w:r>
  </w:p>
  <w:p w14:paraId="6F236497"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E596" w14:textId="77777777" w:rsidR="00F94E69" w:rsidRDefault="00F94E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CE09" w14:textId="09E3D190" w:rsidR="00F94E69" w:rsidRPr="00B75D0D" w:rsidRDefault="00F94E69" w:rsidP="009E17AD">
    <w:pPr>
      <w:pStyle w:val="Header"/>
      <w:rPr>
        <w:rFonts w:ascii="Arial" w:hAnsi="Arial"/>
        <w:sz w:val="20"/>
        <w:szCs w:val="20"/>
      </w:rPr>
    </w:pPr>
    <w:r w:rsidRPr="00B75D0D">
      <w:rPr>
        <w:rFonts w:ascii="Arial" w:hAnsi="Arial"/>
        <w:sz w:val="20"/>
        <w:szCs w:val="20"/>
      </w:rPr>
      <w:t>Joint Schedule 4 (Commercially Sensitive Information</w:t>
    </w:r>
    <w:r>
      <w:rPr>
        <w:rFonts w:ascii="Arial" w:hAnsi="Arial"/>
        <w:sz w:val="20"/>
        <w:szCs w:val="20"/>
      </w:rPr>
      <w:t>)</w:t>
    </w:r>
  </w:p>
  <w:p w14:paraId="4FCC1E9D" w14:textId="77777777" w:rsidR="00F94E69" w:rsidRPr="00B75D0D" w:rsidRDefault="00F94E69" w:rsidP="00AD2F61">
    <w:pPr>
      <w:pStyle w:val="Header"/>
      <w:rPr>
        <w:rFonts w:ascii="Arial" w:hAnsi="Arial"/>
        <w:sz w:val="20"/>
        <w:szCs w:val="20"/>
      </w:rPr>
    </w:pPr>
    <w:r w:rsidRPr="00B75D0D">
      <w:rPr>
        <w:rFonts w:ascii="Arial" w:hAnsi="Arial"/>
        <w:sz w:val="20"/>
        <w:szCs w:val="20"/>
      </w:rPr>
      <w:t>Crown Copyright 201</w:t>
    </w:r>
    <w:r>
      <w:rPr>
        <w:rFonts w:ascii="Arial" w:hAnsi="Arial"/>
        <w:sz w:val="20"/>
        <w:szCs w:val="20"/>
      </w:rPr>
      <w:t>9</w:t>
    </w:r>
    <w:r w:rsidRPr="00B75D0D">
      <w:rPr>
        <w:rFonts w:ascii="Arial" w:hAnsi="Arial"/>
        <w:sz w:val="20"/>
        <w:szCs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18DB" w14:textId="77777777" w:rsidR="00F94E69" w:rsidRDefault="00F94E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3057" w14:textId="4BD372B1" w:rsidR="00267873" w:rsidRDefault="00267873" w:rsidP="0052673A">
    <w:pPr>
      <w:spacing w:after="0" w:line="240" w:lineRule="auto"/>
      <w:rPr>
        <w:rFonts w:ascii="Arial" w:hAnsi="Arial"/>
        <w:sz w:val="20"/>
      </w:rPr>
    </w:pPr>
    <w:r w:rsidRPr="0052673A">
      <w:rPr>
        <w:rFonts w:ascii="Arial" w:hAnsi="Arial"/>
        <w:b/>
        <w:sz w:val="20"/>
      </w:rPr>
      <w:t>Joint Schedule 10</w:t>
    </w:r>
    <w:r w:rsidRPr="0052673A" w:rsidDel="00AD74CA">
      <w:rPr>
        <w:rFonts w:ascii="Arial" w:hAnsi="Arial"/>
        <w:b/>
        <w:sz w:val="20"/>
      </w:rPr>
      <w:t xml:space="preserve"> </w:t>
    </w:r>
    <w:r w:rsidRPr="0052673A">
      <w:rPr>
        <w:rFonts w:ascii="Arial" w:hAnsi="Arial"/>
        <w:b/>
        <w:sz w:val="20"/>
      </w:rPr>
      <w:t>(Rectification Plan)</w:t>
    </w:r>
  </w:p>
  <w:p w14:paraId="6C876846" w14:textId="77777777" w:rsidR="00267873" w:rsidRPr="0052673A" w:rsidRDefault="00267873" w:rsidP="0052673A">
    <w:pPr>
      <w:spacing w:after="0" w:line="240" w:lineRule="auto"/>
      <w:rPr>
        <w:rFonts w:ascii="Arial" w:hAnsi="Arial"/>
        <w:sz w:val="20"/>
        <w:szCs w:val="16"/>
      </w:rPr>
    </w:pPr>
    <w:r w:rsidRPr="0052673A">
      <w:rPr>
        <w:rFonts w:ascii="Arial" w:hAnsi="Arial"/>
        <w:sz w:val="20"/>
      </w:rPr>
      <w:t>Crown Copyright</w:t>
    </w:r>
    <w:r w:rsidRPr="0052673A">
      <w:rPr>
        <w:rFonts w:ascii="Arial" w:hAnsi="Arial"/>
        <w:sz w:val="14"/>
        <w:szCs w:val="16"/>
      </w:rPr>
      <w:t xml:space="preserve"> </w:t>
    </w:r>
    <w:r>
      <w:rPr>
        <w:rFonts w:ascii="Arial" w:hAnsi="Arial"/>
        <w:sz w:val="20"/>
        <w:szCs w:val="16"/>
      </w:rPr>
      <w:t>2019</w:t>
    </w:r>
  </w:p>
  <w:p w14:paraId="21B82A23" w14:textId="77777777" w:rsidR="00267873" w:rsidRPr="00367614" w:rsidRDefault="00267873">
    <w:pPr>
      <w:rPr>
        <w:rFonts w:ascii="Arial" w:hAnsi="Arial"/>
        <w:color w:val="BFBFBF" w:themeColor="background1" w:themeShade="BF"/>
        <w:sz w:val="20"/>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FC63" w14:textId="77777777" w:rsidR="00267873" w:rsidRDefault="00267873" w:rsidP="00005C88">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8992" w14:textId="37B23CCE" w:rsidR="006348D2" w:rsidRPr="008B267C" w:rsidRDefault="006348D2">
    <w:pPr>
      <w:pStyle w:val="Header"/>
      <w:rPr>
        <w:rFonts w:ascii="Arial" w:hAnsi="Arial"/>
        <w:b/>
        <w:color w:val="BFBFBF" w:themeColor="background1" w:themeShade="BF"/>
        <w:sz w:val="20"/>
      </w:rPr>
    </w:pPr>
    <w:r w:rsidRPr="008B267C">
      <w:rPr>
        <w:rFonts w:ascii="Arial" w:hAnsi="Arial"/>
        <w:b/>
        <w:color w:val="BFBFBF" w:themeColor="background1" w:themeShade="BF"/>
        <w:sz w:val="20"/>
      </w:rPr>
      <w:t>Joint Schedule 2 (Variation Form)</w:t>
    </w:r>
  </w:p>
  <w:p w14:paraId="1B718CC5" w14:textId="77777777" w:rsidR="006348D2" w:rsidRDefault="006348D2">
    <w:pPr>
      <w:pStyle w:val="Header"/>
    </w:pPr>
    <w:r>
      <w:rPr>
        <w:rFonts w:ascii="Arial" w:hAnsi="Arial"/>
        <w:color w:val="BFBFBF" w:themeColor="background1" w:themeShade="BF"/>
        <w:sz w:val="20"/>
      </w:rPr>
      <w:t>Crown Copyright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8D0449C"/>
    <w:multiLevelType w:val="hybridMultilevel"/>
    <w:tmpl w:val="7C845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FA69E0"/>
    <w:multiLevelType w:val="hybridMultilevel"/>
    <w:tmpl w:val="E85EFA6A"/>
    <w:lvl w:ilvl="0" w:tplc="4D0E72FA">
      <w:start w:val="2"/>
      <w:numFmt w:val="lowerRoman"/>
      <w:lvlText w:val="%1)"/>
      <w:lvlJc w:val="left"/>
      <w:pPr>
        <w:ind w:left="1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1" w:tplc="5AB41FC2">
      <w:start w:val="1"/>
      <w:numFmt w:val="lowerLetter"/>
      <w:lvlText w:val="%2"/>
      <w:lvlJc w:val="left"/>
      <w:pPr>
        <w:ind w:left="108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2" w:tplc="E01890EE">
      <w:start w:val="1"/>
      <w:numFmt w:val="lowerRoman"/>
      <w:lvlText w:val="%3"/>
      <w:lvlJc w:val="left"/>
      <w:pPr>
        <w:ind w:left="180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3" w:tplc="7A78EF32">
      <w:start w:val="1"/>
      <w:numFmt w:val="decimal"/>
      <w:lvlText w:val="%4"/>
      <w:lvlJc w:val="left"/>
      <w:pPr>
        <w:ind w:left="252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4" w:tplc="E95E57B2">
      <w:start w:val="1"/>
      <w:numFmt w:val="lowerLetter"/>
      <w:lvlText w:val="%5"/>
      <w:lvlJc w:val="left"/>
      <w:pPr>
        <w:ind w:left="324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5" w:tplc="B62C682E">
      <w:start w:val="1"/>
      <w:numFmt w:val="lowerRoman"/>
      <w:lvlText w:val="%6"/>
      <w:lvlJc w:val="left"/>
      <w:pPr>
        <w:ind w:left="396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6" w:tplc="26B683D0">
      <w:start w:val="1"/>
      <w:numFmt w:val="decimal"/>
      <w:lvlText w:val="%7"/>
      <w:lvlJc w:val="left"/>
      <w:pPr>
        <w:ind w:left="468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7" w:tplc="541AD0E6">
      <w:start w:val="1"/>
      <w:numFmt w:val="lowerLetter"/>
      <w:lvlText w:val="%8"/>
      <w:lvlJc w:val="left"/>
      <w:pPr>
        <w:ind w:left="540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8" w:tplc="C054FAC4">
      <w:start w:val="1"/>
      <w:numFmt w:val="lowerRoman"/>
      <w:lvlText w:val="%9"/>
      <w:lvlJc w:val="left"/>
      <w:pPr>
        <w:ind w:left="612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abstractNum>
  <w:abstractNum w:abstractNumId="11"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81C317F"/>
    <w:multiLevelType w:val="hybridMultilevel"/>
    <w:tmpl w:val="2A4886DE"/>
    <w:lvl w:ilvl="0" w:tplc="5AE6A624">
      <w:start w:val="1"/>
      <w:numFmt w:val="bullet"/>
      <w:lvlText w:val=""/>
      <w:lvlJc w:val="left"/>
      <w:pPr>
        <w:ind w:left="71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3E966772">
      <w:start w:val="1"/>
      <w:numFmt w:val="bullet"/>
      <w:lvlText w:val="o"/>
      <w:lvlJc w:val="left"/>
      <w:pPr>
        <w:ind w:left="136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FE165FEA">
      <w:start w:val="1"/>
      <w:numFmt w:val="bullet"/>
      <w:lvlText w:val="▪"/>
      <w:lvlJc w:val="left"/>
      <w:pPr>
        <w:ind w:left="208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1ED66C5A">
      <w:start w:val="1"/>
      <w:numFmt w:val="bullet"/>
      <w:lvlText w:val="•"/>
      <w:lvlJc w:val="left"/>
      <w:pPr>
        <w:ind w:left="280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519076E4">
      <w:start w:val="1"/>
      <w:numFmt w:val="bullet"/>
      <w:lvlText w:val="o"/>
      <w:lvlJc w:val="left"/>
      <w:pPr>
        <w:ind w:left="352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AA7CF532">
      <w:start w:val="1"/>
      <w:numFmt w:val="bullet"/>
      <w:lvlText w:val="▪"/>
      <w:lvlJc w:val="left"/>
      <w:pPr>
        <w:ind w:left="424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27EE4CFC">
      <w:start w:val="1"/>
      <w:numFmt w:val="bullet"/>
      <w:lvlText w:val="•"/>
      <w:lvlJc w:val="left"/>
      <w:pPr>
        <w:ind w:left="496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B8CACD44">
      <w:start w:val="1"/>
      <w:numFmt w:val="bullet"/>
      <w:lvlText w:val="o"/>
      <w:lvlJc w:val="left"/>
      <w:pPr>
        <w:ind w:left="568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3D80C28A">
      <w:start w:val="1"/>
      <w:numFmt w:val="bullet"/>
      <w:lvlText w:val="▪"/>
      <w:lvlJc w:val="left"/>
      <w:pPr>
        <w:ind w:left="640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8"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4"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321D30BD"/>
    <w:multiLevelType w:val="hybridMultilevel"/>
    <w:tmpl w:val="0F020D08"/>
    <w:lvl w:ilvl="0" w:tplc="685AB070">
      <w:start w:val="1"/>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420F4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A43D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10DA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9439A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5A0B4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44E4E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586E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D092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32A47990"/>
    <w:multiLevelType w:val="hybridMultilevel"/>
    <w:tmpl w:val="AE3A70A2"/>
    <w:lvl w:ilvl="0" w:tplc="94DC2910">
      <w:start w:val="1"/>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30C3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BE9A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24E9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6265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A9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6BA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E01C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0C9F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2E2382B"/>
    <w:multiLevelType w:val="hybridMultilevel"/>
    <w:tmpl w:val="270682C8"/>
    <w:lvl w:ilvl="0" w:tplc="BE403D8C">
      <w:start w:val="1"/>
      <w:numFmt w:val="bullet"/>
      <w:lvlText w:val=""/>
      <w:lvlJc w:val="left"/>
      <w:pPr>
        <w:ind w:left="71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8C60A6CA">
      <w:start w:val="1"/>
      <w:numFmt w:val="bullet"/>
      <w:lvlText w:val="o"/>
      <w:lvlJc w:val="left"/>
      <w:pPr>
        <w:ind w:left="136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3476F9B0">
      <w:start w:val="1"/>
      <w:numFmt w:val="bullet"/>
      <w:lvlText w:val="▪"/>
      <w:lvlJc w:val="left"/>
      <w:pPr>
        <w:ind w:left="208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A1A0FD46">
      <w:start w:val="1"/>
      <w:numFmt w:val="bullet"/>
      <w:lvlText w:val="•"/>
      <w:lvlJc w:val="left"/>
      <w:pPr>
        <w:ind w:left="280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0FD0E5A6">
      <w:start w:val="1"/>
      <w:numFmt w:val="bullet"/>
      <w:lvlText w:val="o"/>
      <w:lvlJc w:val="left"/>
      <w:pPr>
        <w:ind w:left="352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D2EEA9EE">
      <w:start w:val="1"/>
      <w:numFmt w:val="bullet"/>
      <w:lvlText w:val="▪"/>
      <w:lvlJc w:val="left"/>
      <w:pPr>
        <w:ind w:left="424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AB0A4250">
      <w:start w:val="1"/>
      <w:numFmt w:val="bullet"/>
      <w:lvlText w:val="•"/>
      <w:lvlJc w:val="left"/>
      <w:pPr>
        <w:ind w:left="496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6C0A490A">
      <w:start w:val="1"/>
      <w:numFmt w:val="bullet"/>
      <w:lvlText w:val="o"/>
      <w:lvlJc w:val="left"/>
      <w:pPr>
        <w:ind w:left="568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97D42470">
      <w:start w:val="1"/>
      <w:numFmt w:val="bullet"/>
      <w:lvlText w:val="▪"/>
      <w:lvlJc w:val="left"/>
      <w:pPr>
        <w:ind w:left="6403"/>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2E36E9C"/>
    <w:multiLevelType w:val="hybridMultilevel"/>
    <w:tmpl w:val="40B61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2FF2D9A"/>
    <w:multiLevelType w:val="hybridMultilevel"/>
    <w:tmpl w:val="BC605A9E"/>
    <w:lvl w:ilvl="0" w:tplc="0809000F">
      <w:start w:val="1"/>
      <w:numFmt w:val="decimal"/>
      <w:lvlText w:val="%1."/>
      <w:lvlJc w:val="left"/>
      <w:pPr>
        <w:ind w:left="786"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3ECC47B6"/>
    <w:multiLevelType w:val="hybridMultilevel"/>
    <w:tmpl w:val="A0266A90"/>
    <w:lvl w:ilvl="0" w:tplc="6C9AADEE">
      <w:start w:val="2"/>
      <w:numFmt w:val="lowerRoman"/>
      <w:lvlText w:val="%1)"/>
      <w:lvlJc w:val="left"/>
      <w:pPr>
        <w:ind w:left="1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1" w:tplc="F252D3BE">
      <w:start w:val="1"/>
      <w:numFmt w:val="lowerLetter"/>
      <w:lvlText w:val="%2"/>
      <w:lvlJc w:val="left"/>
      <w:pPr>
        <w:ind w:left="108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2" w:tplc="DC6CA44C">
      <w:start w:val="1"/>
      <w:numFmt w:val="lowerRoman"/>
      <w:lvlText w:val="%3"/>
      <w:lvlJc w:val="left"/>
      <w:pPr>
        <w:ind w:left="180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3" w:tplc="981E39C0">
      <w:start w:val="1"/>
      <w:numFmt w:val="decimal"/>
      <w:lvlText w:val="%4"/>
      <w:lvlJc w:val="left"/>
      <w:pPr>
        <w:ind w:left="252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4" w:tplc="F086F7A0">
      <w:start w:val="1"/>
      <w:numFmt w:val="lowerLetter"/>
      <w:lvlText w:val="%5"/>
      <w:lvlJc w:val="left"/>
      <w:pPr>
        <w:ind w:left="324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5" w:tplc="6D12B468">
      <w:start w:val="1"/>
      <w:numFmt w:val="lowerRoman"/>
      <w:lvlText w:val="%6"/>
      <w:lvlJc w:val="left"/>
      <w:pPr>
        <w:ind w:left="396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6" w:tplc="772648A8">
      <w:start w:val="1"/>
      <w:numFmt w:val="decimal"/>
      <w:lvlText w:val="%7"/>
      <w:lvlJc w:val="left"/>
      <w:pPr>
        <w:ind w:left="468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7" w:tplc="CD0E0AF8">
      <w:start w:val="1"/>
      <w:numFmt w:val="lowerLetter"/>
      <w:lvlText w:val="%8"/>
      <w:lvlJc w:val="left"/>
      <w:pPr>
        <w:ind w:left="540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lvl w:ilvl="8" w:tplc="2B663B26">
      <w:start w:val="1"/>
      <w:numFmt w:val="lowerRoman"/>
      <w:lvlText w:val="%9"/>
      <w:lvlJc w:val="left"/>
      <w:pPr>
        <w:ind w:left="6120"/>
      </w:pPr>
      <w:rPr>
        <w:rFonts w:ascii="Arial" w:eastAsia="Arial" w:hAnsi="Arial" w:cs="Arial"/>
        <w:b w:val="0"/>
        <w:i w:val="0"/>
        <w:strike w:val="0"/>
        <w:dstrike w:val="0"/>
        <w:color w:val="006D9E"/>
        <w:sz w:val="20"/>
        <w:szCs w:val="20"/>
        <w:u w:val="none" w:color="000000"/>
        <w:bdr w:val="none" w:sz="0" w:space="0" w:color="auto"/>
        <w:shd w:val="clear" w:color="auto" w:fill="auto"/>
        <w:vertAlign w:val="baseline"/>
      </w:rPr>
    </w:lvl>
  </w:abstractNum>
  <w:abstractNum w:abstractNumId="50"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3"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44367B42"/>
    <w:multiLevelType w:val="hybridMultilevel"/>
    <w:tmpl w:val="B1C07F9A"/>
    <w:lvl w:ilvl="0" w:tplc="D1D0A0D0">
      <w:start w:val="1"/>
      <w:numFmt w:val="bullet"/>
      <w:lvlText w:val=""/>
      <w:lvlJc w:val="left"/>
      <w:pPr>
        <w:ind w:left="71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CE8C6A1E">
      <w:start w:val="1"/>
      <w:numFmt w:val="bullet"/>
      <w:lvlText w:val=""/>
      <w:lvlJc w:val="left"/>
      <w:pPr>
        <w:ind w:left="68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6F906ABA">
      <w:start w:val="1"/>
      <w:numFmt w:val="bullet"/>
      <w:lvlText w:val="▪"/>
      <w:lvlJc w:val="left"/>
      <w:pPr>
        <w:ind w:left="176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FAD2017C">
      <w:start w:val="1"/>
      <w:numFmt w:val="bullet"/>
      <w:lvlText w:val="•"/>
      <w:lvlJc w:val="left"/>
      <w:pPr>
        <w:ind w:left="248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4CC22CEA">
      <w:start w:val="1"/>
      <w:numFmt w:val="bullet"/>
      <w:lvlText w:val="o"/>
      <w:lvlJc w:val="left"/>
      <w:pPr>
        <w:ind w:left="320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8DA431E6">
      <w:start w:val="1"/>
      <w:numFmt w:val="bullet"/>
      <w:lvlText w:val="▪"/>
      <w:lvlJc w:val="left"/>
      <w:pPr>
        <w:ind w:left="392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AA0C166C">
      <w:start w:val="1"/>
      <w:numFmt w:val="bullet"/>
      <w:lvlText w:val="•"/>
      <w:lvlJc w:val="left"/>
      <w:pPr>
        <w:ind w:left="464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9D5E9990">
      <w:start w:val="1"/>
      <w:numFmt w:val="bullet"/>
      <w:lvlText w:val="o"/>
      <w:lvlJc w:val="left"/>
      <w:pPr>
        <w:ind w:left="536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ACBA0652">
      <w:start w:val="1"/>
      <w:numFmt w:val="bullet"/>
      <w:lvlText w:val="▪"/>
      <w:lvlJc w:val="left"/>
      <w:pPr>
        <w:ind w:left="608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8"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1"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4"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55766AA2"/>
    <w:multiLevelType w:val="hybridMultilevel"/>
    <w:tmpl w:val="B616FCA6"/>
    <w:lvl w:ilvl="0" w:tplc="7676E94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15:restartNumberingAfterBreak="0">
    <w:nsid w:val="5D537E2C"/>
    <w:multiLevelType w:val="multilevel"/>
    <w:tmpl w:val="6EC851EC"/>
    <w:styleLink w:val="LFO9"/>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0"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3"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5"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6"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7"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15:restartNumberingAfterBreak="0">
    <w:nsid w:val="72B54B7C"/>
    <w:multiLevelType w:val="hybridMultilevel"/>
    <w:tmpl w:val="0F323702"/>
    <w:lvl w:ilvl="0" w:tplc="BC6E46DE">
      <w:start w:val="1"/>
      <w:numFmt w:val="bullet"/>
      <w:lvlText w:val=""/>
      <w:lvlJc w:val="left"/>
      <w:pPr>
        <w:ind w:left="710"/>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1" w:tplc="01A6B6B6">
      <w:start w:val="1"/>
      <w:numFmt w:val="bullet"/>
      <w:lvlText w:val=""/>
      <w:lvlJc w:val="left"/>
      <w:pPr>
        <w:ind w:left="68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2" w:tplc="DB8C4B78">
      <w:start w:val="1"/>
      <w:numFmt w:val="bullet"/>
      <w:lvlText w:val="▪"/>
      <w:lvlJc w:val="left"/>
      <w:pPr>
        <w:ind w:left="176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3" w:tplc="BD226DFE">
      <w:start w:val="1"/>
      <w:numFmt w:val="bullet"/>
      <w:lvlText w:val="•"/>
      <w:lvlJc w:val="left"/>
      <w:pPr>
        <w:ind w:left="248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4" w:tplc="308AAB4E">
      <w:start w:val="1"/>
      <w:numFmt w:val="bullet"/>
      <w:lvlText w:val="o"/>
      <w:lvlJc w:val="left"/>
      <w:pPr>
        <w:ind w:left="320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5" w:tplc="684EEB7E">
      <w:start w:val="1"/>
      <w:numFmt w:val="bullet"/>
      <w:lvlText w:val="▪"/>
      <w:lvlJc w:val="left"/>
      <w:pPr>
        <w:ind w:left="392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6" w:tplc="EB5E2EBA">
      <w:start w:val="1"/>
      <w:numFmt w:val="bullet"/>
      <w:lvlText w:val="•"/>
      <w:lvlJc w:val="left"/>
      <w:pPr>
        <w:ind w:left="464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7" w:tplc="0C1015CA">
      <w:start w:val="1"/>
      <w:numFmt w:val="bullet"/>
      <w:lvlText w:val="o"/>
      <w:lvlJc w:val="left"/>
      <w:pPr>
        <w:ind w:left="536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lvl w:ilvl="8" w:tplc="58E26630">
      <w:start w:val="1"/>
      <w:numFmt w:val="bullet"/>
      <w:lvlText w:val="▪"/>
      <w:lvlJc w:val="left"/>
      <w:pPr>
        <w:ind w:left="6082"/>
      </w:pPr>
      <w:rPr>
        <w:rFonts w:ascii="Wingdings 3" w:eastAsia="Wingdings 3" w:hAnsi="Wingdings 3" w:cs="Wingdings 3"/>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1"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82"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73104305">
    <w:abstractNumId w:val="85"/>
  </w:num>
  <w:num w:numId="2" w16cid:durableId="404648745">
    <w:abstractNumId w:val="43"/>
  </w:num>
  <w:num w:numId="3" w16cid:durableId="125659267">
    <w:abstractNumId w:val="81"/>
  </w:num>
  <w:num w:numId="4" w16cid:durableId="1163738370">
    <w:abstractNumId w:val="7"/>
  </w:num>
  <w:num w:numId="5" w16cid:durableId="2093428594">
    <w:abstractNumId w:val="69"/>
  </w:num>
  <w:num w:numId="6" w16cid:durableId="1268394172">
    <w:abstractNumId w:val="73"/>
  </w:num>
  <w:num w:numId="7" w16cid:durableId="625428986">
    <w:abstractNumId w:val="14"/>
  </w:num>
  <w:num w:numId="8" w16cid:durableId="723412563">
    <w:abstractNumId w:val="4"/>
  </w:num>
  <w:num w:numId="9" w16cid:durableId="2112116355">
    <w:abstractNumId w:val="30"/>
  </w:num>
  <w:num w:numId="10" w16cid:durableId="1788888211">
    <w:abstractNumId w:val="27"/>
  </w:num>
  <w:num w:numId="11" w16cid:durableId="1184172442">
    <w:abstractNumId w:val="47"/>
  </w:num>
  <w:num w:numId="12" w16cid:durableId="978539201">
    <w:abstractNumId w:val="60"/>
  </w:num>
  <w:num w:numId="13" w16cid:durableId="1710958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4146091">
    <w:abstractNumId w:val="72"/>
  </w:num>
  <w:num w:numId="15" w16cid:durableId="678848166">
    <w:abstractNumId w:val="77"/>
  </w:num>
  <w:num w:numId="16" w16cid:durableId="91216248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639570">
    <w:abstractNumId w:val="76"/>
  </w:num>
  <w:num w:numId="18" w16cid:durableId="1223642458">
    <w:abstractNumId w:val="5"/>
  </w:num>
  <w:num w:numId="19" w16cid:durableId="1787432338">
    <w:abstractNumId w:val="9"/>
  </w:num>
  <w:num w:numId="20" w16cid:durableId="1047527433">
    <w:abstractNumId w:val="34"/>
  </w:num>
  <w:num w:numId="21" w16cid:durableId="520045220">
    <w:abstractNumId w:val="37"/>
  </w:num>
  <w:num w:numId="22" w16cid:durableId="560167614">
    <w:abstractNumId w:val="50"/>
  </w:num>
  <w:num w:numId="23" w16cid:durableId="1980375245">
    <w:abstractNumId w:val="13"/>
  </w:num>
  <w:num w:numId="24" w16cid:durableId="1158611764">
    <w:abstractNumId w:val="63"/>
  </w:num>
  <w:num w:numId="25" w16cid:durableId="760419327">
    <w:abstractNumId w:val="0"/>
  </w:num>
  <w:num w:numId="26" w16cid:durableId="283317858">
    <w:abstractNumId w:val="8"/>
  </w:num>
  <w:num w:numId="27" w16cid:durableId="51656875">
    <w:abstractNumId w:val="65"/>
  </w:num>
  <w:num w:numId="28" w16cid:durableId="948973521">
    <w:abstractNumId w:val="42"/>
  </w:num>
  <w:num w:numId="29" w16cid:durableId="1157843737">
    <w:abstractNumId w:val="59"/>
  </w:num>
  <w:num w:numId="30" w16cid:durableId="1192953768">
    <w:abstractNumId w:val="21"/>
  </w:num>
  <w:num w:numId="31" w16cid:durableId="288978530">
    <w:abstractNumId w:val="51"/>
  </w:num>
  <w:num w:numId="32" w16cid:durableId="1567690226">
    <w:abstractNumId w:val="24"/>
  </w:num>
  <w:num w:numId="33" w16cid:durableId="1741562802">
    <w:abstractNumId w:val="17"/>
  </w:num>
  <w:num w:numId="34" w16cid:durableId="2076276975">
    <w:abstractNumId w:val="48"/>
  </w:num>
  <w:num w:numId="35" w16cid:durableId="91174095">
    <w:abstractNumId w:val="62"/>
  </w:num>
  <w:num w:numId="36" w16cid:durableId="364983465">
    <w:abstractNumId w:val="39"/>
  </w:num>
  <w:num w:numId="37" w16cid:durableId="443573352">
    <w:abstractNumId w:val="11"/>
  </w:num>
  <w:num w:numId="38" w16cid:durableId="1647927809">
    <w:abstractNumId w:val="18"/>
  </w:num>
  <w:num w:numId="39" w16cid:durableId="525295878">
    <w:abstractNumId w:val="56"/>
  </w:num>
  <w:num w:numId="40" w16cid:durableId="1479690916">
    <w:abstractNumId w:val="83"/>
  </w:num>
  <w:num w:numId="41" w16cid:durableId="1502617406">
    <w:abstractNumId w:val="52"/>
  </w:num>
  <w:num w:numId="42" w16cid:durableId="1149173886">
    <w:abstractNumId w:val="29"/>
  </w:num>
  <w:num w:numId="43" w16cid:durableId="1327588166">
    <w:abstractNumId w:val="45"/>
  </w:num>
  <w:num w:numId="44" w16cid:durableId="302390197">
    <w:abstractNumId w:val="80"/>
  </w:num>
  <w:num w:numId="45" w16cid:durableId="517499824">
    <w:abstractNumId w:val="66"/>
  </w:num>
  <w:num w:numId="46" w16cid:durableId="119812340">
    <w:abstractNumId w:val="32"/>
  </w:num>
  <w:num w:numId="47" w16cid:durableId="1517501207">
    <w:abstractNumId w:val="67"/>
  </w:num>
  <w:num w:numId="48" w16cid:durableId="512110646">
    <w:abstractNumId w:val="31"/>
  </w:num>
  <w:num w:numId="49" w16cid:durableId="1301955409">
    <w:abstractNumId w:val="26"/>
  </w:num>
  <w:num w:numId="50" w16cid:durableId="1291402170">
    <w:abstractNumId w:val="22"/>
  </w:num>
  <w:num w:numId="51" w16cid:durableId="347292470">
    <w:abstractNumId w:val="35"/>
  </w:num>
  <w:num w:numId="52" w16cid:durableId="1705519284">
    <w:abstractNumId w:val="61"/>
  </w:num>
  <w:num w:numId="53" w16cid:durableId="2109615260">
    <w:abstractNumId w:val="23"/>
  </w:num>
  <w:num w:numId="54" w16cid:durableId="286593583">
    <w:abstractNumId w:val="75"/>
  </w:num>
  <w:num w:numId="55" w16cid:durableId="1917979687">
    <w:abstractNumId w:val="25"/>
  </w:num>
  <w:num w:numId="56" w16cid:durableId="2060590524">
    <w:abstractNumId w:val="64"/>
  </w:num>
  <w:num w:numId="57" w16cid:durableId="875311391">
    <w:abstractNumId w:val="58"/>
  </w:num>
  <w:num w:numId="58" w16cid:durableId="818770292">
    <w:abstractNumId w:val="20"/>
  </w:num>
  <w:num w:numId="59" w16cid:durableId="133066915">
    <w:abstractNumId w:val="1"/>
  </w:num>
  <w:num w:numId="60" w16cid:durableId="1918786927">
    <w:abstractNumId w:val="53"/>
  </w:num>
  <w:num w:numId="61" w16cid:durableId="710417205">
    <w:abstractNumId w:val="70"/>
  </w:num>
  <w:num w:numId="62" w16cid:durableId="1458405291">
    <w:abstractNumId w:val="33"/>
  </w:num>
  <w:num w:numId="63" w16cid:durableId="1997758598">
    <w:abstractNumId w:val="57"/>
  </w:num>
  <w:num w:numId="64" w16cid:durableId="147405320">
    <w:abstractNumId w:val="12"/>
  </w:num>
  <w:num w:numId="65" w16cid:durableId="1160269625">
    <w:abstractNumId w:val="78"/>
  </w:num>
  <w:num w:numId="66" w16cid:durableId="24062786">
    <w:abstractNumId w:val="71"/>
  </w:num>
  <w:num w:numId="67" w16cid:durableId="1879315373">
    <w:abstractNumId w:val="36"/>
  </w:num>
  <w:num w:numId="68" w16cid:durableId="1373770536">
    <w:abstractNumId w:val="15"/>
  </w:num>
  <w:num w:numId="69" w16cid:durableId="1792355222">
    <w:abstractNumId w:val="84"/>
  </w:num>
  <w:num w:numId="70" w16cid:durableId="835807082">
    <w:abstractNumId w:val="3"/>
  </w:num>
  <w:num w:numId="71" w16cid:durableId="1354305089">
    <w:abstractNumId w:val="86"/>
  </w:num>
  <w:num w:numId="72" w16cid:durableId="152337788">
    <w:abstractNumId w:val="44"/>
  </w:num>
  <w:num w:numId="73" w16cid:durableId="548490566">
    <w:abstractNumId w:val="19"/>
  </w:num>
  <w:num w:numId="74" w16cid:durableId="54354637">
    <w:abstractNumId w:val="46"/>
  </w:num>
  <w:num w:numId="75" w16cid:durableId="1048531003">
    <w:abstractNumId w:val="54"/>
  </w:num>
  <w:num w:numId="76" w16cid:durableId="1716543147">
    <w:abstractNumId w:val="28"/>
  </w:num>
  <w:num w:numId="77" w16cid:durableId="228466088">
    <w:abstractNumId w:val="2"/>
  </w:num>
  <w:num w:numId="78" w16cid:durableId="2099401265">
    <w:abstractNumId w:val="6"/>
  </w:num>
  <w:num w:numId="79" w16cid:durableId="1791704580">
    <w:abstractNumId w:val="68"/>
  </w:num>
  <w:num w:numId="80" w16cid:durableId="1255820870">
    <w:abstractNumId w:val="82"/>
  </w:num>
  <w:num w:numId="81" w16cid:durableId="375661018">
    <w:abstractNumId w:val="74"/>
  </w:num>
  <w:num w:numId="82" w16cid:durableId="418722002">
    <w:abstractNumId w:val="74"/>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83" w16cid:durableId="700013805">
    <w:abstractNumId w:val="40"/>
  </w:num>
  <w:num w:numId="84" w16cid:durableId="1338852537">
    <w:abstractNumId w:val="55"/>
  </w:num>
  <w:num w:numId="85" w16cid:durableId="1530141546">
    <w:abstractNumId w:val="41"/>
  </w:num>
  <w:num w:numId="86" w16cid:durableId="822162846">
    <w:abstractNumId w:val="49"/>
  </w:num>
  <w:num w:numId="87" w16cid:durableId="326980883">
    <w:abstractNumId w:val="38"/>
  </w:num>
  <w:num w:numId="88" w16cid:durableId="645667349">
    <w:abstractNumId w:val="79"/>
  </w:num>
  <w:num w:numId="89" w16cid:durableId="1102649128">
    <w:abstractNumId w:val="16"/>
  </w:num>
  <w:num w:numId="90" w16cid:durableId="347148341">
    <w:abstractNumId w:val="1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1FBB"/>
    <w:rsid w:val="00003A25"/>
    <w:rsid w:val="00015276"/>
    <w:rsid w:val="000153C2"/>
    <w:rsid w:val="0003515A"/>
    <w:rsid w:val="00035AB4"/>
    <w:rsid w:val="0004550C"/>
    <w:rsid w:val="00051257"/>
    <w:rsid w:val="00057E65"/>
    <w:rsid w:val="00061211"/>
    <w:rsid w:val="00065E47"/>
    <w:rsid w:val="00066570"/>
    <w:rsid w:val="0006693F"/>
    <w:rsid w:val="000741A2"/>
    <w:rsid w:val="00076054"/>
    <w:rsid w:val="00082196"/>
    <w:rsid w:val="000851C3"/>
    <w:rsid w:val="000851E7"/>
    <w:rsid w:val="000978E0"/>
    <w:rsid w:val="000A0491"/>
    <w:rsid w:val="000A1426"/>
    <w:rsid w:val="000A705E"/>
    <w:rsid w:val="000B51B2"/>
    <w:rsid w:val="000C6319"/>
    <w:rsid w:val="000C665A"/>
    <w:rsid w:val="000D7C8F"/>
    <w:rsid w:val="000E4A9A"/>
    <w:rsid w:val="001068DF"/>
    <w:rsid w:val="00110B3B"/>
    <w:rsid w:val="001149F9"/>
    <w:rsid w:val="00114B95"/>
    <w:rsid w:val="00126B1A"/>
    <w:rsid w:val="001320FC"/>
    <w:rsid w:val="00133BF1"/>
    <w:rsid w:val="00135B58"/>
    <w:rsid w:val="0015363D"/>
    <w:rsid w:val="00162E55"/>
    <w:rsid w:val="00173DBD"/>
    <w:rsid w:val="00183C8E"/>
    <w:rsid w:val="00193DF7"/>
    <w:rsid w:val="0019744D"/>
    <w:rsid w:val="001A12DC"/>
    <w:rsid w:val="001A2CC3"/>
    <w:rsid w:val="001A4A0E"/>
    <w:rsid w:val="001A5264"/>
    <w:rsid w:val="001D084D"/>
    <w:rsid w:val="001D1CA4"/>
    <w:rsid w:val="001D3575"/>
    <w:rsid w:val="001D634D"/>
    <w:rsid w:val="001E0368"/>
    <w:rsid w:val="001E32EF"/>
    <w:rsid w:val="001E4B6D"/>
    <w:rsid w:val="001F515A"/>
    <w:rsid w:val="001F5DF5"/>
    <w:rsid w:val="00207026"/>
    <w:rsid w:val="00210061"/>
    <w:rsid w:val="00217313"/>
    <w:rsid w:val="00220833"/>
    <w:rsid w:val="00227951"/>
    <w:rsid w:val="00231511"/>
    <w:rsid w:val="002322D4"/>
    <w:rsid w:val="00232CB2"/>
    <w:rsid w:val="00241136"/>
    <w:rsid w:val="002523FB"/>
    <w:rsid w:val="00254107"/>
    <w:rsid w:val="002554D0"/>
    <w:rsid w:val="00256DB8"/>
    <w:rsid w:val="00267873"/>
    <w:rsid w:val="002B3809"/>
    <w:rsid w:val="002B3C24"/>
    <w:rsid w:val="002C3D52"/>
    <w:rsid w:val="002C5708"/>
    <w:rsid w:val="002D516A"/>
    <w:rsid w:val="002E2492"/>
    <w:rsid w:val="002E4E23"/>
    <w:rsid w:val="002F22F2"/>
    <w:rsid w:val="00303F95"/>
    <w:rsid w:val="0031097C"/>
    <w:rsid w:val="00316913"/>
    <w:rsid w:val="00327DEC"/>
    <w:rsid w:val="003321CB"/>
    <w:rsid w:val="0033393C"/>
    <w:rsid w:val="0036637C"/>
    <w:rsid w:val="003676A4"/>
    <w:rsid w:val="00373645"/>
    <w:rsid w:val="00377A85"/>
    <w:rsid w:val="003803DE"/>
    <w:rsid w:val="003809EC"/>
    <w:rsid w:val="0038142B"/>
    <w:rsid w:val="00384DA8"/>
    <w:rsid w:val="0038701D"/>
    <w:rsid w:val="003A2178"/>
    <w:rsid w:val="003B1167"/>
    <w:rsid w:val="003B3D0E"/>
    <w:rsid w:val="003B6DBC"/>
    <w:rsid w:val="003C055B"/>
    <w:rsid w:val="003C28EE"/>
    <w:rsid w:val="003D3A37"/>
    <w:rsid w:val="003D5CE1"/>
    <w:rsid w:val="003D7714"/>
    <w:rsid w:val="003E73F1"/>
    <w:rsid w:val="003E7CBB"/>
    <w:rsid w:val="003F25F8"/>
    <w:rsid w:val="003F397E"/>
    <w:rsid w:val="00400A03"/>
    <w:rsid w:val="00400E44"/>
    <w:rsid w:val="00400E8E"/>
    <w:rsid w:val="004047B9"/>
    <w:rsid w:val="00405E6F"/>
    <w:rsid w:val="00406C60"/>
    <w:rsid w:val="00411F1B"/>
    <w:rsid w:val="00412FE8"/>
    <w:rsid w:val="00420562"/>
    <w:rsid w:val="004304AB"/>
    <w:rsid w:val="00436BD8"/>
    <w:rsid w:val="0043710D"/>
    <w:rsid w:val="004430A0"/>
    <w:rsid w:val="00446F14"/>
    <w:rsid w:val="00455A5B"/>
    <w:rsid w:val="00463599"/>
    <w:rsid w:val="0047028A"/>
    <w:rsid w:val="00475B07"/>
    <w:rsid w:val="00475F2E"/>
    <w:rsid w:val="00482FF6"/>
    <w:rsid w:val="00486B15"/>
    <w:rsid w:val="004908B3"/>
    <w:rsid w:val="00490C4D"/>
    <w:rsid w:val="004946B9"/>
    <w:rsid w:val="004A4734"/>
    <w:rsid w:val="004A7582"/>
    <w:rsid w:val="004B4D18"/>
    <w:rsid w:val="004D00DE"/>
    <w:rsid w:val="004D2DE7"/>
    <w:rsid w:val="004D647A"/>
    <w:rsid w:val="004E53EF"/>
    <w:rsid w:val="00500BB0"/>
    <w:rsid w:val="005059C6"/>
    <w:rsid w:val="005071CD"/>
    <w:rsid w:val="00515FFB"/>
    <w:rsid w:val="0052301B"/>
    <w:rsid w:val="00531C4D"/>
    <w:rsid w:val="0053394A"/>
    <w:rsid w:val="00534E1F"/>
    <w:rsid w:val="0054182D"/>
    <w:rsid w:val="0054312C"/>
    <w:rsid w:val="005431FB"/>
    <w:rsid w:val="005433A7"/>
    <w:rsid w:val="00543B23"/>
    <w:rsid w:val="00544956"/>
    <w:rsid w:val="005503B8"/>
    <w:rsid w:val="00553075"/>
    <w:rsid w:val="00554DE7"/>
    <w:rsid w:val="0056265C"/>
    <w:rsid w:val="00563DA5"/>
    <w:rsid w:val="00581ED7"/>
    <w:rsid w:val="0058677A"/>
    <w:rsid w:val="005B2809"/>
    <w:rsid w:val="005B4943"/>
    <w:rsid w:val="005B7837"/>
    <w:rsid w:val="005C0DB5"/>
    <w:rsid w:val="005C303F"/>
    <w:rsid w:val="005C55E7"/>
    <w:rsid w:val="005D18C4"/>
    <w:rsid w:val="005D6282"/>
    <w:rsid w:val="005E0AE8"/>
    <w:rsid w:val="005F4E24"/>
    <w:rsid w:val="0060581D"/>
    <w:rsid w:val="00606769"/>
    <w:rsid w:val="0061101F"/>
    <w:rsid w:val="00615B10"/>
    <w:rsid w:val="00617390"/>
    <w:rsid w:val="006227F3"/>
    <w:rsid w:val="00623ED5"/>
    <w:rsid w:val="006262F1"/>
    <w:rsid w:val="00633EE5"/>
    <w:rsid w:val="006348D2"/>
    <w:rsid w:val="006472C5"/>
    <w:rsid w:val="00664398"/>
    <w:rsid w:val="00667337"/>
    <w:rsid w:val="006772FD"/>
    <w:rsid w:val="006925E6"/>
    <w:rsid w:val="00692827"/>
    <w:rsid w:val="006A33FD"/>
    <w:rsid w:val="006B07A3"/>
    <w:rsid w:val="006B3A24"/>
    <w:rsid w:val="006C1CBB"/>
    <w:rsid w:val="006C4342"/>
    <w:rsid w:val="006C60F7"/>
    <w:rsid w:val="006D021B"/>
    <w:rsid w:val="006D0226"/>
    <w:rsid w:val="006D0F65"/>
    <w:rsid w:val="006D6555"/>
    <w:rsid w:val="006F0F8D"/>
    <w:rsid w:val="00705A6D"/>
    <w:rsid w:val="00706712"/>
    <w:rsid w:val="00710B03"/>
    <w:rsid w:val="00747CD0"/>
    <w:rsid w:val="007619A9"/>
    <w:rsid w:val="00767B14"/>
    <w:rsid w:val="00770631"/>
    <w:rsid w:val="007733CD"/>
    <w:rsid w:val="007763FC"/>
    <w:rsid w:val="00777542"/>
    <w:rsid w:val="00782115"/>
    <w:rsid w:val="00783044"/>
    <w:rsid w:val="0078772F"/>
    <w:rsid w:val="007941E3"/>
    <w:rsid w:val="00796FC9"/>
    <w:rsid w:val="007A28DC"/>
    <w:rsid w:val="007B218E"/>
    <w:rsid w:val="007C1C5E"/>
    <w:rsid w:val="007D2E98"/>
    <w:rsid w:val="007D529B"/>
    <w:rsid w:val="007D5EE2"/>
    <w:rsid w:val="007E6FE2"/>
    <w:rsid w:val="007F3BA0"/>
    <w:rsid w:val="00802637"/>
    <w:rsid w:val="0081129B"/>
    <w:rsid w:val="0083071D"/>
    <w:rsid w:val="0083235A"/>
    <w:rsid w:val="008343DA"/>
    <w:rsid w:val="00845BC6"/>
    <w:rsid w:val="00851A20"/>
    <w:rsid w:val="00853A9B"/>
    <w:rsid w:val="00864CE1"/>
    <w:rsid w:val="00873886"/>
    <w:rsid w:val="008861B9"/>
    <w:rsid w:val="008925D4"/>
    <w:rsid w:val="008A0E81"/>
    <w:rsid w:val="008A4FA0"/>
    <w:rsid w:val="008A7999"/>
    <w:rsid w:val="008B5AA5"/>
    <w:rsid w:val="008B7262"/>
    <w:rsid w:val="008C1605"/>
    <w:rsid w:val="008C27C3"/>
    <w:rsid w:val="008C290C"/>
    <w:rsid w:val="008C5D8E"/>
    <w:rsid w:val="008D4A20"/>
    <w:rsid w:val="008D5AF0"/>
    <w:rsid w:val="008E3131"/>
    <w:rsid w:val="008E6856"/>
    <w:rsid w:val="009213E4"/>
    <w:rsid w:val="00935668"/>
    <w:rsid w:val="00940DBB"/>
    <w:rsid w:val="0095154F"/>
    <w:rsid w:val="00952C28"/>
    <w:rsid w:val="0096468C"/>
    <w:rsid w:val="00971268"/>
    <w:rsid w:val="00983172"/>
    <w:rsid w:val="00983E72"/>
    <w:rsid w:val="00984C5F"/>
    <w:rsid w:val="009A32AB"/>
    <w:rsid w:val="009B0D98"/>
    <w:rsid w:val="009B1B62"/>
    <w:rsid w:val="009B62F7"/>
    <w:rsid w:val="009C1BD6"/>
    <w:rsid w:val="009C28C4"/>
    <w:rsid w:val="009E0D6A"/>
    <w:rsid w:val="009E4651"/>
    <w:rsid w:val="009F273E"/>
    <w:rsid w:val="00A1003E"/>
    <w:rsid w:val="00A237B1"/>
    <w:rsid w:val="00A340BA"/>
    <w:rsid w:val="00A40BAE"/>
    <w:rsid w:val="00A44D2C"/>
    <w:rsid w:val="00A466CD"/>
    <w:rsid w:val="00A50174"/>
    <w:rsid w:val="00A521F3"/>
    <w:rsid w:val="00A52F2E"/>
    <w:rsid w:val="00A56A7B"/>
    <w:rsid w:val="00A56C49"/>
    <w:rsid w:val="00A61EDE"/>
    <w:rsid w:val="00A621D7"/>
    <w:rsid w:val="00A659A4"/>
    <w:rsid w:val="00A666EB"/>
    <w:rsid w:val="00A70226"/>
    <w:rsid w:val="00A70984"/>
    <w:rsid w:val="00A81468"/>
    <w:rsid w:val="00A83495"/>
    <w:rsid w:val="00A94F1E"/>
    <w:rsid w:val="00AA20E4"/>
    <w:rsid w:val="00AB0BC2"/>
    <w:rsid w:val="00AB3011"/>
    <w:rsid w:val="00AC0970"/>
    <w:rsid w:val="00AE585A"/>
    <w:rsid w:val="00B00A2E"/>
    <w:rsid w:val="00B011F0"/>
    <w:rsid w:val="00B05637"/>
    <w:rsid w:val="00B115AD"/>
    <w:rsid w:val="00B16AD6"/>
    <w:rsid w:val="00B25F4F"/>
    <w:rsid w:val="00B33275"/>
    <w:rsid w:val="00B539D9"/>
    <w:rsid w:val="00B644C0"/>
    <w:rsid w:val="00B714E9"/>
    <w:rsid w:val="00B82F60"/>
    <w:rsid w:val="00B87349"/>
    <w:rsid w:val="00B87C37"/>
    <w:rsid w:val="00B87D1B"/>
    <w:rsid w:val="00B9523A"/>
    <w:rsid w:val="00BA15CD"/>
    <w:rsid w:val="00BB1B63"/>
    <w:rsid w:val="00BC085C"/>
    <w:rsid w:val="00BC0AD4"/>
    <w:rsid w:val="00BC41BF"/>
    <w:rsid w:val="00BC7913"/>
    <w:rsid w:val="00BD1B81"/>
    <w:rsid w:val="00BD4C77"/>
    <w:rsid w:val="00BD66F5"/>
    <w:rsid w:val="00BE2745"/>
    <w:rsid w:val="00BE4E44"/>
    <w:rsid w:val="00BE671C"/>
    <w:rsid w:val="00BF12A5"/>
    <w:rsid w:val="00C00496"/>
    <w:rsid w:val="00C0199D"/>
    <w:rsid w:val="00C33F98"/>
    <w:rsid w:val="00C42BF4"/>
    <w:rsid w:val="00C51531"/>
    <w:rsid w:val="00C543F9"/>
    <w:rsid w:val="00C65870"/>
    <w:rsid w:val="00C727D8"/>
    <w:rsid w:val="00C81E05"/>
    <w:rsid w:val="00C8596A"/>
    <w:rsid w:val="00C92729"/>
    <w:rsid w:val="00CA390E"/>
    <w:rsid w:val="00CB0A38"/>
    <w:rsid w:val="00CB0A54"/>
    <w:rsid w:val="00CB23C3"/>
    <w:rsid w:val="00CB39A4"/>
    <w:rsid w:val="00CC1003"/>
    <w:rsid w:val="00CD7897"/>
    <w:rsid w:val="00D061E2"/>
    <w:rsid w:val="00D063FE"/>
    <w:rsid w:val="00D122D2"/>
    <w:rsid w:val="00D12504"/>
    <w:rsid w:val="00D17FF8"/>
    <w:rsid w:val="00D218B5"/>
    <w:rsid w:val="00D24C81"/>
    <w:rsid w:val="00D3696B"/>
    <w:rsid w:val="00D3730D"/>
    <w:rsid w:val="00D409B8"/>
    <w:rsid w:val="00D46E41"/>
    <w:rsid w:val="00D500B0"/>
    <w:rsid w:val="00D64E14"/>
    <w:rsid w:val="00D706BD"/>
    <w:rsid w:val="00D75CAA"/>
    <w:rsid w:val="00D810C1"/>
    <w:rsid w:val="00D8518D"/>
    <w:rsid w:val="00D9065A"/>
    <w:rsid w:val="00D969F6"/>
    <w:rsid w:val="00DA6154"/>
    <w:rsid w:val="00DA6958"/>
    <w:rsid w:val="00DC2256"/>
    <w:rsid w:val="00DC3B63"/>
    <w:rsid w:val="00DD394A"/>
    <w:rsid w:val="00DF03FC"/>
    <w:rsid w:val="00DF2308"/>
    <w:rsid w:val="00DF7B7E"/>
    <w:rsid w:val="00E00455"/>
    <w:rsid w:val="00E077F1"/>
    <w:rsid w:val="00E10DB2"/>
    <w:rsid w:val="00E1551F"/>
    <w:rsid w:val="00E21475"/>
    <w:rsid w:val="00E27BEC"/>
    <w:rsid w:val="00E36190"/>
    <w:rsid w:val="00E36F44"/>
    <w:rsid w:val="00E37558"/>
    <w:rsid w:val="00E4117B"/>
    <w:rsid w:val="00E750E4"/>
    <w:rsid w:val="00E75BE6"/>
    <w:rsid w:val="00E9588A"/>
    <w:rsid w:val="00E97EC7"/>
    <w:rsid w:val="00EA172D"/>
    <w:rsid w:val="00EA4FC1"/>
    <w:rsid w:val="00EC0702"/>
    <w:rsid w:val="00EF1B33"/>
    <w:rsid w:val="00F00201"/>
    <w:rsid w:val="00F143B8"/>
    <w:rsid w:val="00F2226F"/>
    <w:rsid w:val="00F3298F"/>
    <w:rsid w:val="00F3628E"/>
    <w:rsid w:val="00F3714A"/>
    <w:rsid w:val="00F63402"/>
    <w:rsid w:val="00F6640F"/>
    <w:rsid w:val="00F77694"/>
    <w:rsid w:val="00F86927"/>
    <w:rsid w:val="00F94E69"/>
    <w:rsid w:val="00FA0DC8"/>
    <w:rsid w:val="00FB201C"/>
    <w:rsid w:val="00FB406A"/>
    <w:rsid w:val="00FC5969"/>
    <w:rsid w:val="00FD1923"/>
    <w:rsid w:val="00FD2BFB"/>
    <w:rsid w:val="00FE264D"/>
    <w:rsid w:val="00FE4EB4"/>
    <w:rsid w:val="00FF31C0"/>
    <w:rsid w:val="00FF4469"/>
    <w:rsid w:val="0155AAE6"/>
    <w:rsid w:val="0263AD05"/>
    <w:rsid w:val="04476FDB"/>
    <w:rsid w:val="08BE5644"/>
    <w:rsid w:val="0C3CE216"/>
    <w:rsid w:val="0F2D97C8"/>
    <w:rsid w:val="0F8DAAEB"/>
    <w:rsid w:val="103488EC"/>
    <w:rsid w:val="10B26EB0"/>
    <w:rsid w:val="11A58100"/>
    <w:rsid w:val="14DB7129"/>
    <w:rsid w:val="16790779"/>
    <w:rsid w:val="1B9D134D"/>
    <w:rsid w:val="1EDF1081"/>
    <w:rsid w:val="239D1BCC"/>
    <w:rsid w:val="2677CC32"/>
    <w:rsid w:val="2B947158"/>
    <w:rsid w:val="3001A60E"/>
    <w:rsid w:val="3439F01B"/>
    <w:rsid w:val="35658114"/>
    <w:rsid w:val="3AE2CF2E"/>
    <w:rsid w:val="4008C931"/>
    <w:rsid w:val="402AA0A8"/>
    <w:rsid w:val="41BF67CC"/>
    <w:rsid w:val="446C1BAD"/>
    <w:rsid w:val="50C8CD79"/>
    <w:rsid w:val="50F917B2"/>
    <w:rsid w:val="56A0D99B"/>
    <w:rsid w:val="572AC1ED"/>
    <w:rsid w:val="59642415"/>
    <w:rsid w:val="59B1C620"/>
    <w:rsid w:val="5B9292E3"/>
    <w:rsid w:val="5BDD8939"/>
    <w:rsid w:val="5D557F16"/>
    <w:rsid w:val="5DF2D8D3"/>
    <w:rsid w:val="630A11F5"/>
    <w:rsid w:val="683679D2"/>
    <w:rsid w:val="687774DE"/>
    <w:rsid w:val="6F8D9DDA"/>
    <w:rsid w:val="701E2260"/>
    <w:rsid w:val="7568A431"/>
    <w:rsid w:val="76E193C9"/>
    <w:rsid w:val="775FEF80"/>
    <w:rsid w:val="79FC8B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F4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1FB"/>
  </w:style>
  <w:style w:type="paragraph" w:styleId="Heading1">
    <w:name w:val="heading 1"/>
    <w:aliases w:val="1,1.,A MAJOR/BOLD,Aktenaam,H1,Head 1,Heading,Heading 1(Report Only),Hoofdstukkop,Lev 1,No numbers,OG Heading 1,Schedheading,Section Heading,Titre 1 HB,h1,h1 chapter heading,h11,h12,h13,level 1,level1,§1.,Se,Paragraph,MPS Standard Heading 1,ni1"/>
    <w:basedOn w:val="Normal"/>
    <w:next w:val="Normal"/>
    <w:link w:val="Heading1Char"/>
    <w:uiPriority w:val="9"/>
    <w:qFormat/>
    <w:rsid w:val="005431F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5431F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Normal"/>
    <w:link w:val="Heading3Char"/>
    <w:uiPriority w:val="9"/>
    <w:unhideWhenUsed/>
    <w:qFormat/>
    <w:rsid w:val="005431F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aliases w:val="(i),4,D Sub-Sub/Plain,GPH Heading 4,Heading4,Lev 4,Level 2 - (a),Level 2 - a,Numbered - 4,Schedules,Sub-Minor,h4,h4 sub sub heading,Te,Su,MPS Standard Sub- Sub-Sub Heading,PA Micro Section,n,Second Level Heading HM,Subhead C,H4,dash,Propos"/>
    <w:basedOn w:val="Normal"/>
    <w:next w:val="Normal"/>
    <w:link w:val="Heading4Char"/>
    <w:uiPriority w:val="9"/>
    <w:unhideWhenUsed/>
    <w:qFormat/>
    <w:rsid w:val="005431F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aliases w:val="(A),Heading 5(unused),Lev 5,Level 3 - (i),Level 3 - i,Third Level Heading,h5,Response Type,Response Type1,Response Type2,Response Type3,Response Type4,Response Type5,Response Type6,Response Type7,Appendix A to X,Heading 5   Appendix A to X,H5"/>
    <w:basedOn w:val="Normal"/>
    <w:next w:val="Normal"/>
    <w:link w:val="Heading5Char"/>
    <w:uiPriority w:val="9"/>
    <w:unhideWhenUsed/>
    <w:qFormat/>
    <w:rsid w:val="005431F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aliases w:val="(I),Heading 6(unused),L1 PIP,Legal Level 1.,Lev 6,h6,Heading 6 (Do Not Use),Heading 6  Appendix Y &amp; Z,H6 DO NOT USE,Bullet list,PA Appendix,H6,H61,PR14"/>
    <w:basedOn w:val="Normal"/>
    <w:next w:val="Normal"/>
    <w:link w:val="Heading6Char"/>
    <w:uiPriority w:val="9"/>
    <w:unhideWhenUsed/>
    <w:qFormat/>
    <w:rsid w:val="005431F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aliases w:val="Heading 7(unused),L2 PIP,Legal Level 1.1.,Lev 7,Heading 7 (Do Not Use),H7DO NOT USE,PA Appendix Major"/>
    <w:basedOn w:val="Normal"/>
    <w:next w:val="Normal"/>
    <w:link w:val="Heading7Char"/>
    <w:uiPriority w:val="9"/>
    <w:unhideWhenUsed/>
    <w:qFormat/>
    <w:rsid w:val="005431F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aliases w:val="Heading 8 (Do Not Use),Legal Level 1.1.1.,Lev 8,h8 DO NOT USE,PA Appendix Minor"/>
    <w:basedOn w:val="Normal"/>
    <w:next w:val="Normal"/>
    <w:link w:val="Heading8Char"/>
    <w:uiPriority w:val="9"/>
    <w:unhideWhenUsed/>
    <w:qFormat/>
    <w:rsid w:val="005431F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aliases w:val="Heading 9 (Do Not Use),Heading 9 (defunct),Legal Level 1.1.1.1.,Lev 9,h9 DO NOT USE,App Heading,Titre 10,App1"/>
    <w:basedOn w:val="Normal"/>
    <w:next w:val="Normal"/>
    <w:link w:val="Heading9Char"/>
    <w:uiPriority w:val="9"/>
    <w:unhideWhenUsed/>
    <w:qFormat/>
    <w:rsid w:val="005431F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sid w:val="005431FB"/>
    <w:rPr>
      <w:i/>
      <w:iCs/>
    </w:rPr>
  </w:style>
  <w:style w:type="paragraph" w:customStyle="1" w:styleId="11table">
    <w:name w:val="1.1 table"/>
    <w:basedOn w:val="Normal"/>
    <w:link w:val="11tableChar"/>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link w:val="GPSL2NumberedBoldHeadingChar"/>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pPr>
      <w:numPr>
        <w:ilvl w:val="4"/>
      </w:numPr>
      <w:tabs>
        <w:tab w:val="num" w:pos="360"/>
        <w:tab w:val="left" w:pos="3402"/>
      </w:tabs>
      <w:ind w:left="3402" w:hanging="567"/>
    </w:pPr>
  </w:style>
  <w:style w:type="paragraph" w:customStyle="1" w:styleId="GPSL6numbered">
    <w:name w:val="GPS L6 numbered"/>
    <w:basedOn w:val="GPSL5numberedclause"/>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pPr>
      <w:numPr>
        <w:numId w:val="5"/>
      </w:numPr>
    </w:pPr>
  </w:style>
  <w:style w:type="character" w:customStyle="1" w:styleId="normaltextrun">
    <w:name w:val="normaltextrun"/>
    <w:basedOn w:val="DefaultParagraphFont"/>
    <w:rsid w:val="00BC7913"/>
  </w:style>
  <w:style w:type="character" w:customStyle="1" w:styleId="eop">
    <w:name w:val="eop"/>
    <w:basedOn w:val="DefaultParagraphFont"/>
    <w:rsid w:val="000B51B2"/>
  </w:style>
  <w:style w:type="character" w:styleId="Hyperlink">
    <w:name w:val="Hyperlink"/>
    <w:basedOn w:val="DefaultParagraphFont"/>
    <w:uiPriority w:val="99"/>
    <w:unhideWhenUsed/>
    <w:rsid w:val="003B3D0E"/>
    <w:rPr>
      <w:color w:val="0000FF" w:themeColor="hyperlink"/>
      <w:u w:val="single"/>
    </w:rPr>
  </w:style>
  <w:style w:type="character" w:styleId="UnresolvedMention">
    <w:name w:val="Unresolved Mention"/>
    <w:basedOn w:val="DefaultParagraphFont"/>
    <w:uiPriority w:val="99"/>
    <w:semiHidden/>
    <w:unhideWhenUsed/>
    <w:rsid w:val="003B3D0E"/>
    <w:rPr>
      <w:color w:val="605E5C"/>
      <w:shd w:val="clear" w:color="auto" w:fill="E1DFDD"/>
    </w:rPr>
  </w:style>
  <w:style w:type="paragraph" w:customStyle="1" w:styleId="BodyText1">
    <w:name w:val="Body Text 1"/>
    <w:basedOn w:val="BodyText"/>
    <w:rsid w:val="00D8518D"/>
    <w:pPr>
      <w:autoSpaceDN w:val="0"/>
      <w:spacing w:after="240" w:line="360" w:lineRule="auto"/>
      <w:ind w:left="851"/>
    </w:pPr>
    <w:rPr>
      <w:rFonts w:ascii="Arial" w:eastAsia="Times New Roman" w:hAnsi="Arial" w:cs="Times New Roman"/>
      <w:sz w:val="20"/>
      <w:szCs w:val="20"/>
    </w:rPr>
  </w:style>
  <w:style w:type="paragraph" w:styleId="BodyText">
    <w:name w:val="Body Text"/>
    <w:aliases w:val="b,ubric"/>
    <w:basedOn w:val="Normal"/>
    <w:link w:val="BodyTextChar"/>
    <w:unhideWhenUsed/>
    <w:rsid w:val="00D8518D"/>
    <w:pPr>
      <w:spacing w:after="120"/>
    </w:pPr>
    <w:rPr>
      <w:rFonts w:eastAsiaTheme="minorHAnsi"/>
    </w:rPr>
  </w:style>
  <w:style w:type="character" w:customStyle="1" w:styleId="BodyTextChar">
    <w:name w:val="Body Text Char"/>
    <w:aliases w:val="b Char,ubric Char"/>
    <w:basedOn w:val="DefaultParagraphFont"/>
    <w:link w:val="BodyText"/>
    <w:rsid w:val="00D8518D"/>
  </w:style>
  <w:style w:type="paragraph" w:customStyle="1" w:styleId="GPSDefinitionL2">
    <w:name w:val="GPS Definition L2"/>
    <w:basedOn w:val="Normal"/>
    <w:link w:val="GPSDefinitionL2Char"/>
    <w:rsid w:val="00D8518D"/>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rsid w:val="00D8518D"/>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rsid w:val="00D8518D"/>
  </w:style>
  <w:style w:type="paragraph" w:customStyle="1" w:styleId="GPSDefinitionL4">
    <w:name w:val="GPS Definition L4"/>
    <w:basedOn w:val="GPSDefinitionL3"/>
    <w:rsid w:val="00D8518D"/>
    <w:pPr>
      <w:numPr>
        <w:numId w:val="6"/>
      </w:numPr>
      <w:tabs>
        <w:tab w:val="clear" w:pos="-576"/>
        <w:tab w:val="left" w:pos="-2316"/>
        <w:tab w:val="left" w:pos="-2100"/>
      </w:tabs>
      <w:ind w:left="360"/>
    </w:pPr>
  </w:style>
  <w:style w:type="numbering" w:customStyle="1" w:styleId="LFO12">
    <w:name w:val="LFO12"/>
    <w:basedOn w:val="NoList"/>
    <w:rsid w:val="00D8518D"/>
    <w:pPr>
      <w:numPr>
        <w:numId w:val="6"/>
      </w:numPr>
    </w:pPr>
  </w:style>
  <w:style w:type="paragraph" w:customStyle="1" w:styleId="GPSL2GuidanceNumbered">
    <w:name w:val="GPS L2 Guidance Numbered"/>
    <w:basedOn w:val="Normal"/>
    <w:link w:val="GPSL2GuidanceNumberedChar"/>
    <w:rsid w:val="00D8518D"/>
    <w:pPr>
      <w:numPr>
        <w:numId w:val="8"/>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D8518D"/>
    <w:rPr>
      <w:rFonts w:ascii="Arial" w:eastAsia="Times New Roman" w:hAnsi="Arial" w:cs="Arial"/>
      <w:b/>
      <w:i/>
      <w:lang w:eastAsia="zh-CN"/>
    </w:rPr>
  </w:style>
  <w:style w:type="paragraph" w:customStyle="1" w:styleId="GPSDefinitionTerm">
    <w:name w:val="GPS Definition Term"/>
    <w:basedOn w:val="Normal"/>
    <w:rsid w:val="00D8518D"/>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D8518D"/>
    <w:rPr>
      <w:rFonts w:ascii="Arial" w:eastAsia="Times New Roman" w:hAnsi="Arial" w:cs="Arial"/>
    </w:rPr>
  </w:style>
  <w:style w:type="character" w:customStyle="1" w:styleId="GPSDefinitionL3Char">
    <w:name w:val="GPS Definition L3 Char"/>
    <w:link w:val="GPSDefinitionL3"/>
    <w:rsid w:val="00D8518D"/>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D8518D"/>
    <w:rPr>
      <w:rFonts w:ascii="Calibri" w:hAnsi="Calibri"/>
      <w:b/>
      <w:lang w:val="en-GB" w:eastAsia="en-GB"/>
    </w:rPr>
  </w:style>
  <w:style w:type="character" w:customStyle="1" w:styleId="GPSL4numberedclauseChar">
    <w:name w:val="GPS L4 numbered clause Char"/>
    <w:link w:val="GPSL4numberedclause"/>
    <w:rsid w:val="00D8518D"/>
    <w:rPr>
      <w:rFonts w:ascii="Calibri" w:eastAsia="Times New Roman" w:hAnsi="Calibri" w:cs="Arial"/>
      <w:szCs w:val="20"/>
      <w:lang w:eastAsia="zh-CN"/>
    </w:rPr>
  </w:style>
  <w:style w:type="paragraph" w:customStyle="1" w:styleId="ORDERFORML1PraraNo">
    <w:name w:val="ORDER FORM L1 Prara No"/>
    <w:basedOn w:val="Normal"/>
    <w:rsid w:val="00D8518D"/>
    <w:pPr>
      <w:numPr>
        <w:numId w:val="9"/>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rsid w:val="00D8518D"/>
    <w:pPr>
      <w:numPr>
        <w:ilvl w:val="1"/>
        <w:numId w:val="9"/>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D8518D"/>
    <w:rPr>
      <w:rFonts w:ascii="Calibri" w:eastAsia="Times New Roman" w:hAnsi="Calibri" w:cs="Arial"/>
      <w:lang w:eastAsia="zh-CN"/>
    </w:rPr>
  </w:style>
  <w:style w:type="character" w:customStyle="1" w:styleId="GPSL5numberedclauseChar">
    <w:name w:val="GPS L5 numbered clause Char"/>
    <w:link w:val="GPSL5numberedclause"/>
    <w:rsid w:val="00D8518D"/>
    <w:rPr>
      <w:rFonts w:ascii="Calibri" w:eastAsia="Times New Roman" w:hAnsi="Calibri" w:cs="Arial"/>
      <w:szCs w:val="20"/>
      <w:lang w:eastAsia="zh-CN"/>
    </w:rPr>
  </w:style>
  <w:style w:type="paragraph" w:styleId="BodyTextIndent">
    <w:name w:val="Body Text Indent"/>
    <w:basedOn w:val="Normal"/>
    <w:link w:val="BodyTextIndentChar"/>
    <w:rsid w:val="00D8518D"/>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D8518D"/>
    <w:rPr>
      <w:rFonts w:ascii="Calibri" w:eastAsia="Times New Roman" w:hAnsi="Calibri" w:cs="Times New Roman"/>
      <w:lang w:eastAsia="zh-CN"/>
    </w:rPr>
  </w:style>
  <w:style w:type="numbering" w:customStyle="1" w:styleId="LFO5">
    <w:name w:val="LFO5"/>
    <w:basedOn w:val="NoList"/>
    <w:rsid w:val="00D8518D"/>
    <w:pPr>
      <w:numPr>
        <w:numId w:val="11"/>
      </w:numPr>
    </w:pPr>
  </w:style>
  <w:style w:type="paragraph" w:customStyle="1" w:styleId="Guidancenoteparagraphtext">
    <w:name w:val="Guidance note paragraph text"/>
    <w:basedOn w:val="Normal"/>
    <w:link w:val="GuidancenoteparagraphtextChar"/>
    <w:rsid w:val="00D8518D"/>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D8518D"/>
    <w:rPr>
      <w:rFonts w:ascii="Arial" w:eastAsia="STZhongsong" w:hAnsi="Arial" w:cs="Times New Roman"/>
      <w:b/>
      <w:i/>
      <w:color w:val="000000"/>
      <w:sz w:val="20"/>
      <w:szCs w:val="24"/>
      <w:lang w:eastAsia="zh-CN"/>
    </w:rPr>
  </w:style>
  <w:style w:type="paragraph" w:customStyle="1" w:styleId="tabletxt">
    <w:name w:val="tabletxt"/>
    <w:basedOn w:val="Normal"/>
    <w:rsid w:val="00D8518D"/>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D8518D"/>
    <w:pPr>
      <w:keepLines/>
      <w:widowControl w:val="0"/>
      <w:spacing w:after="0" w:line="240" w:lineRule="atLeast"/>
    </w:pPr>
    <w:rPr>
      <w:rFonts w:ascii="Arial" w:eastAsia="Times New Roman" w:hAnsi="Arial"/>
      <w:sz w:val="20"/>
      <w:szCs w:val="20"/>
      <w:lang w:val="en-US"/>
    </w:rPr>
  </w:style>
  <w:style w:type="paragraph" w:customStyle="1" w:styleId="TableNormal1">
    <w:name w:val="Table Normal1"/>
    <w:basedOn w:val="Normal"/>
    <w:rsid w:val="006348D2"/>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rsid w:val="006348D2"/>
    <w:pPr>
      <w:overflowPunct w:val="0"/>
      <w:autoSpaceDE w:val="0"/>
      <w:autoSpaceDN w:val="0"/>
      <w:adjustRightInd w:val="0"/>
      <w:spacing w:after="240" w:line="240" w:lineRule="auto"/>
      <w:ind w:left="142"/>
      <w:jc w:val="both"/>
      <w:textAlignment w:val="baseline"/>
    </w:pPr>
    <w:rPr>
      <w:rFonts w:eastAsia="Times New Roman" w:cs="Arial"/>
    </w:rPr>
  </w:style>
  <w:style w:type="character" w:customStyle="1" w:styleId="ui-provider">
    <w:name w:val="ui-provider"/>
    <w:basedOn w:val="DefaultParagraphFont"/>
    <w:rsid w:val="00500BB0"/>
  </w:style>
  <w:style w:type="character" w:customStyle="1" w:styleId="GPSL2NumberedBoldHeadingChar">
    <w:name w:val="GPS L2 Numbered Bold Heading Char"/>
    <w:link w:val="GPSL2NumberedBoldHeading"/>
    <w:locked/>
    <w:rsid w:val="006925E6"/>
    <w:rPr>
      <w:rFonts w:ascii="Calibri" w:eastAsia="Times New Roman" w:hAnsi="Calibri" w:cs="Arial"/>
      <w:b/>
      <w:lang w:eastAsia="zh-CN"/>
    </w:rPr>
  </w:style>
  <w:style w:type="paragraph" w:customStyle="1" w:styleId="GPSL2Indent">
    <w:name w:val="GPS L2 Indent"/>
    <w:basedOn w:val="Normal"/>
    <w:link w:val="GPSL2IndentChar"/>
    <w:rsid w:val="00AB3011"/>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macrorestart">
    <w:name w:val="GPS macro restart"/>
    <w:basedOn w:val="Normal"/>
    <w:rsid w:val="00AB3011"/>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Annexname">
    <w:name w:val="GPS Sch Annex name"/>
    <w:basedOn w:val="Normal"/>
    <w:link w:val="GPSSchAnnexnameChar"/>
    <w:rsid w:val="00AB3011"/>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GPSL2IndentChar">
    <w:name w:val="GPS L2 Indent Char"/>
    <w:link w:val="GPSL2Indent"/>
    <w:rsid w:val="00AB3011"/>
    <w:rPr>
      <w:rFonts w:ascii="Calibri" w:eastAsia="Times New Roman" w:hAnsi="Calibri" w:cs="Arial"/>
      <w:szCs w:val="24"/>
    </w:rPr>
  </w:style>
  <w:style w:type="character" w:customStyle="1" w:styleId="GPSSchAnnexnameChar">
    <w:name w:val="GPS Sch Annex name Char"/>
    <w:link w:val="GPSSchAnnexname"/>
    <w:rsid w:val="00AB3011"/>
    <w:rPr>
      <w:rFonts w:ascii="Arial Bold" w:eastAsia="STZhongsong" w:hAnsi="Arial Bold" w:cs="Times New Roman"/>
      <w:b/>
      <w:caps/>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uiPriority w:val="9"/>
    <w:rsid w:val="005431FB"/>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F3628E"/>
  </w:style>
  <w:style w:type="paragraph" w:customStyle="1" w:styleId="Sectionheading">
    <w:name w:val="Section heading"/>
    <w:basedOn w:val="Normal"/>
    <w:rsid w:val="00C727D8"/>
    <w:pPr>
      <w:suppressAutoHyphens/>
      <w:spacing w:after="0" w:line="360" w:lineRule="auto"/>
      <w:jc w:val="both"/>
    </w:pPr>
    <w:rPr>
      <w:rFonts w:ascii="Times New Roman" w:eastAsia="Times New Roman" w:hAnsi="Times New Roman"/>
      <w:b/>
      <w:bCs/>
      <w:sz w:val="24"/>
      <w:szCs w:val="24"/>
      <w:u w:val="single"/>
    </w:rPr>
  </w:style>
  <w:style w:type="paragraph" w:customStyle="1" w:styleId="GPSSchTitleandNumber">
    <w:name w:val="GPS Sch Title and Number"/>
    <w:basedOn w:val="Normal"/>
    <w:link w:val="GPSSchTitleandNumberChar"/>
    <w:rsid w:val="00D218B5"/>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D218B5"/>
    <w:rPr>
      <w:rFonts w:ascii="Arial Bold" w:eastAsia="STZhongsong" w:hAnsi="Arial Bold" w:cs="Times New Roman"/>
      <w:b/>
      <w:caps/>
      <w:lang w:eastAsia="zh-CN"/>
    </w:rPr>
  </w:style>
  <w:style w:type="paragraph" w:customStyle="1" w:styleId="TSOLScheduleAnnexName">
    <w:name w:val="TSOL Schedule Annex Name"/>
    <w:rsid w:val="00D218B5"/>
    <w:pPr>
      <w:spacing w:after="240" w:line="240" w:lineRule="auto"/>
      <w:jc w:val="center"/>
      <w:outlineLvl w:val="1"/>
    </w:pPr>
    <w:rPr>
      <w:rFonts w:ascii="Calibri" w:eastAsia="STZhongsong" w:hAnsi="Calibri" w:cs="Arial"/>
      <w:b/>
      <w:caps/>
      <w:lang w:eastAsia="zh-CN"/>
    </w:rPr>
  </w:style>
  <w:style w:type="character" w:customStyle="1" w:styleId="GPSL1CLAUSEHEADINGChar">
    <w:name w:val="GPS L1 CLAUSE HEADING Char"/>
    <w:link w:val="GPSL1CLAUSEHEADING"/>
    <w:rsid w:val="001D634D"/>
    <w:rPr>
      <w:rFonts w:ascii="Arial Bold" w:eastAsia="STZhongsong" w:hAnsi="Arial Bold" w:cs="Arial"/>
      <w:b/>
      <w:caps/>
      <w:lang w:eastAsia="zh-CN"/>
    </w:rPr>
  </w:style>
  <w:style w:type="character" w:styleId="PageNumber">
    <w:name w:val="page number"/>
    <w:rsid w:val="00534E1F"/>
    <w:rPr>
      <w:sz w:val="22"/>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basedOn w:val="DefaultParagraphFont"/>
    <w:link w:val="Heading1"/>
    <w:uiPriority w:val="9"/>
    <w:rsid w:val="005431FB"/>
    <w:rPr>
      <w:rFonts w:asciiTheme="majorHAnsi" w:eastAsiaTheme="majorEastAsia" w:hAnsiTheme="majorHAnsi" w:cstheme="majorBidi"/>
      <w:color w:val="244061" w:themeColor="accent1" w:themeShade="80"/>
      <w:sz w:val="36"/>
      <w:szCs w:val="36"/>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basedOn w:val="DefaultParagraphFont"/>
    <w:link w:val="Heading3"/>
    <w:uiPriority w:val="9"/>
    <w:rsid w:val="005431FB"/>
    <w:rPr>
      <w:rFonts w:asciiTheme="majorHAnsi" w:eastAsiaTheme="majorEastAsia" w:hAnsiTheme="majorHAnsi" w:cstheme="majorBidi"/>
      <w:color w:val="365F91" w:themeColor="accent1" w:themeShade="BF"/>
      <w:sz w:val="28"/>
      <w:szCs w:val="28"/>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Te Char,Su Char,PA Micro Section Char"/>
    <w:basedOn w:val="DefaultParagraphFont"/>
    <w:link w:val="Heading4"/>
    <w:uiPriority w:val="9"/>
    <w:rsid w:val="005431FB"/>
    <w:rPr>
      <w:rFonts w:asciiTheme="majorHAnsi" w:eastAsiaTheme="majorEastAsia" w:hAnsiTheme="majorHAnsi" w:cstheme="majorBidi"/>
      <w:color w:val="365F91" w:themeColor="accent1" w:themeShade="BF"/>
      <w:sz w:val="24"/>
      <w:szCs w:val="24"/>
    </w:rPr>
  </w:style>
  <w:style w:type="character" w:customStyle="1" w:styleId="Heading5Char">
    <w:name w:val="Heading 5 Char"/>
    <w:aliases w:val="(A) Char,Heading 5(unused) Char,Lev 5 Char,Level 3 - (i) Char,Level 3 - i Char,Third Level Heading Char,h5 Char,Response Type Char,Response Type1 Char,Response Type2 Char,Response Type3 Char,Response Type4 Char,Response Type5 Char,H5 Char"/>
    <w:basedOn w:val="DefaultParagraphFont"/>
    <w:link w:val="Heading5"/>
    <w:uiPriority w:val="9"/>
    <w:rsid w:val="005431FB"/>
    <w:rPr>
      <w:rFonts w:asciiTheme="majorHAnsi" w:eastAsiaTheme="majorEastAsia" w:hAnsiTheme="majorHAnsi" w:cstheme="majorBidi"/>
      <w:caps/>
      <w:color w:val="365F91" w:themeColor="accent1" w:themeShade="BF"/>
    </w:rPr>
  </w:style>
  <w:style w:type="character" w:customStyle="1" w:styleId="Heading6Char">
    <w:name w:val="Heading 6 Char"/>
    <w:aliases w:val="(I) Char,Heading 6(unused) Char,L1 PIP Char,Legal Level 1. Char,Lev 6 Char,h6 Char,Heading 6 (Do Not Use) Char,Heading 6  Appendix Y &amp; Z Char,H6 DO NOT USE Char,Bullet list Char,PA Appendix Char,H6 Char,H61 Char,PR14 Char"/>
    <w:basedOn w:val="DefaultParagraphFont"/>
    <w:link w:val="Heading6"/>
    <w:uiPriority w:val="9"/>
    <w:rsid w:val="005431FB"/>
    <w:rPr>
      <w:rFonts w:asciiTheme="majorHAnsi" w:eastAsiaTheme="majorEastAsia" w:hAnsiTheme="majorHAnsi" w:cstheme="majorBidi"/>
      <w:i/>
      <w:iCs/>
      <w:caps/>
      <w:color w:val="244061" w:themeColor="accent1" w:themeShade="80"/>
    </w:rPr>
  </w:style>
  <w:style w:type="character" w:customStyle="1" w:styleId="Heading7Char">
    <w:name w:val="Heading 7 Char"/>
    <w:aliases w:val="Heading 7(unused) Char,L2 PIP Char,Legal Level 1.1. Char,Lev 7 Char,Heading 7 (Do Not Use) Char,H7DO NOT USE Char,PA Appendix Major Char"/>
    <w:basedOn w:val="DefaultParagraphFont"/>
    <w:link w:val="Heading7"/>
    <w:uiPriority w:val="9"/>
    <w:rsid w:val="005431FB"/>
    <w:rPr>
      <w:rFonts w:asciiTheme="majorHAnsi" w:eastAsiaTheme="majorEastAsia" w:hAnsiTheme="majorHAnsi" w:cstheme="majorBidi"/>
      <w:b/>
      <w:bCs/>
      <w:color w:val="244061" w:themeColor="accent1" w:themeShade="80"/>
    </w:rPr>
  </w:style>
  <w:style w:type="character" w:customStyle="1" w:styleId="Heading8Char">
    <w:name w:val="Heading 8 Char"/>
    <w:aliases w:val="Heading 8 (Do Not Use) Char,Legal Level 1.1.1. Char,Lev 8 Char,h8 DO NOT USE Char,PA Appendix Minor Char"/>
    <w:basedOn w:val="DefaultParagraphFont"/>
    <w:link w:val="Heading8"/>
    <w:uiPriority w:val="9"/>
    <w:rsid w:val="005431FB"/>
    <w:rPr>
      <w:rFonts w:asciiTheme="majorHAnsi" w:eastAsiaTheme="majorEastAsia" w:hAnsiTheme="majorHAnsi" w:cstheme="majorBidi"/>
      <w:b/>
      <w:bCs/>
      <w:i/>
      <w:iCs/>
      <w:color w:val="244061" w:themeColor="accent1" w:themeShade="80"/>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
    <w:rsid w:val="005431FB"/>
    <w:rPr>
      <w:rFonts w:asciiTheme="majorHAnsi" w:eastAsiaTheme="majorEastAsia" w:hAnsiTheme="majorHAnsi" w:cstheme="majorBidi"/>
      <w:i/>
      <w:iCs/>
      <w:color w:val="244061" w:themeColor="accent1" w:themeShade="80"/>
    </w:rPr>
  </w:style>
  <w:style w:type="paragraph" w:customStyle="1" w:styleId="GPSL3Indent">
    <w:name w:val="GPS L3 Indent"/>
    <w:basedOn w:val="Normal"/>
    <w:rsid w:val="00617390"/>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SchPart">
    <w:name w:val="GPS Sch Part"/>
    <w:basedOn w:val="GPSSchAnnexname"/>
    <w:link w:val="GPSSchPartChar"/>
    <w:rsid w:val="003C28EE"/>
    <w:pPr>
      <w:ind w:firstLine="0"/>
      <w:outlineLvl w:val="9"/>
    </w:pPr>
    <w:rPr>
      <w:rFonts w:ascii="Calibri" w:hAnsi="Calibri"/>
      <w:sz w:val="20"/>
    </w:rPr>
  </w:style>
  <w:style w:type="character" w:customStyle="1" w:styleId="GPSSchPartChar">
    <w:name w:val="GPS Sch Part Char"/>
    <w:link w:val="GPSSchPart"/>
    <w:rsid w:val="003C28EE"/>
    <w:rPr>
      <w:rFonts w:ascii="Calibri" w:eastAsia="STZhongsong" w:hAnsi="Calibri" w:cs="Times New Roman"/>
      <w:b/>
      <w:caps/>
      <w:sz w:val="20"/>
      <w:lang w:eastAsia="zh-CN"/>
    </w:rPr>
  </w:style>
  <w:style w:type="paragraph" w:customStyle="1" w:styleId="Level1">
    <w:name w:val="Level 1"/>
    <w:basedOn w:val="Normal"/>
    <w:rsid w:val="00F143B8"/>
    <w:pPr>
      <w:numPr>
        <w:numId w:val="25"/>
      </w:numPr>
      <w:adjustRightInd w:val="0"/>
      <w:spacing w:after="240" w:line="240" w:lineRule="auto"/>
      <w:jc w:val="both"/>
      <w:outlineLvl w:val="0"/>
    </w:pPr>
    <w:rPr>
      <w:rFonts w:ascii="Arial" w:eastAsia="Arial" w:hAnsi="Arial" w:cs="Arial"/>
      <w:sz w:val="20"/>
      <w:szCs w:val="20"/>
      <w:lang w:eastAsia="en-GB"/>
    </w:rPr>
  </w:style>
  <w:style w:type="paragraph" w:customStyle="1" w:styleId="Level2">
    <w:name w:val="Level 2"/>
    <w:basedOn w:val="Normal"/>
    <w:rsid w:val="00F143B8"/>
    <w:pPr>
      <w:numPr>
        <w:ilvl w:val="1"/>
        <w:numId w:val="25"/>
      </w:num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rsid w:val="00F143B8"/>
    <w:pPr>
      <w:numPr>
        <w:ilvl w:val="2"/>
        <w:numId w:val="25"/>
      </w:numPr>
      <w:adjustRightInd w:val="0"/>
      <w:spacing w:after="240" w:line="240" w:lineRule="auto"/>
      <w:jc w:val="both"/>
      <w:outlineLvl w:val="2"/>
    </w:pPr>
    <w:rPr>
      <w:rFonts w:ascii="Arial" w:eastAsia="Arial" w:hAnsi="Arial" w:cs="Arial"/>
      <w:sz w:val="20"/>
      <w:szCs w:val="20"/>
      <w:lang w:eastAsia="en-GB"/>
    </w:rPr>
  </w:style>
  <w:style w:type="paragraph" w:customStyle="1" w:styleId="Level4">
    <w:name w:val="Level 4"/>
    <w:basedOn w:val="Normal"/>
    <w:rsid w:val="00F143B8"/>
    <w:pPr>
      <w:numPr>
        <w:ilvl w:val="3"/>
        <w:numId w:val="25"/>
      </w:numPr>
      <w:adjustRightInd w:val="0"/>
      <w:spacing w:after="240" w:line="240" w:lineRule="auto"/>
      <w:jc w:val="both"/>
      <w:outlineLvl w:val="3"/>
    </w:pPr>
    <w:rPr>
      <w:rFonts w:ascii="Arial" w:eastAsia="Arial" w:hAnsi="Arial" w:cs="Arial"/>
      <w:sz w:val="20"/>
      <w:szCs w:val="20"/>
      <w:lang w:eastAsia="en-GB"/>
    </w:rPr>
  </w:style>
  <w:style w:type="paragraph" w:customStyle="1" w:styleId="Level5">
    <w:name w:val="Level 5"/>
    <w:basedOn w:val="Normal"/>
    <w:rsid w:val="00F143B8"/>
    <w:pPr>
      <w:numPr>
        <w:ilvl w:val="4"/>
        <w:numId w:val="25"/>
      </w:num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rsid w:val="00F143B8"/>
    <w:pPr>
      <w:numPr>
        <w:ilvl w:val="5"/>
        <w:numId w:val="25"/>
      </w:numPr>
      <w:adjustRightInd w:val="0"/>
      <w:spacing w:after="240" w:line="240" w:lineRule="auto"/>
      <w:jc w:val="both"/>
      <w:outlineLvl w:val="5"/>
    </w:pPr>
    <w:rPr>
      <w:rFonts w:ascii="Arial" w:eastAsia="Arial" w:hAnsi="Arial" w:cs="Arial"/>
      <w:sz w:val="20"/>
      <w:szCs w:val="20"/>
      <w:lang w:eastAsia="en-GB"/>
    </w:rPr>
  </w:style>
  <w:style w:type="character" w:styleId="PlaceholderText">
    <w:name w:val="Placeholder Text"/>
    <w:basedOn w:val="DefaultParagraphFont"/>
    <w:uiPriority w:val="99"/>
    <w:semiHidden/>
    <w:rsid w:val="001068DF"/>
    <w:rPr>
      <w:color w:val="666666"/>
    </w:rPr>
  </w:style>
  <w:style w:type="paragraph" w:styleId="TOC1">
    <w:name w:val="toc 1"/>
    <w:uiPriority w:val="39"/>
    <w:rsid w:val="00C81E05"/>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customStyle="1" w:styleId="bodystrongcentred">
    <w:name w:val="body strong centred"/>
    <w:basedOn w:val="Normal"/>
    <w:rsid w:val="00C81E05"/>
    <w:pPr>
      <w:spacing w:after="0" w:line="240" w:lineRule="auto"/>
      <w:jc w:val="center"/>
    </w:pPr>
    <w:rPr>
      <w:rFonts w:ascii="Arial" w:eastAsia="SimSun" w:hAnsi="Arial"/>
      <w:b/>
      <w:lang w:eastAsia="en-GB"/>
    </w:rPr>
  </w:style>
  <w:style w:type="table" w:customStyle="1" w:styleId="TableGrid0">
    <w:name w:val="TableGrid"/>
    <w:rsid w:val="00BF12A5"/>
    <w:pPr>
      <w:spacing w:after="0" w:line="240" w:lineRule="auto"/>
    </w:pPr>
    <w:rPr>
      <w:kern w:val="2"/>
      <w:lang w:eastAsia="en-GB"/>
      <w14:ligatures w14:val="standardContextual"/>
    </w:rPr>
    <w:tblPr>
      <w:tblCellMar>
        <w:top w:w="0" w:type="dxa"/>
        <w:left w:w="0" w:type="dxa"/>
        <w:bottom w:w="0" w:type="dxa"/>
        <w:right w:w="0" w:type="dxa"/>
      </w:tblCellMar>
    </w:tblPr>
  </w:style>
  <w:style w:type="paragraph" w:styleId="Caption">
    <w:name w:val="caption"/>
    <w:basedOn w:val="Normal"/>
    <w:next w:val="Normal"/>
    <w:uiPriority w:val="35"/>
    <w:semiHidden/>
    <w:unhideWhenUsed/>
    <w:qFormat/>
    <w:rsid w:val="005431FB"/>
    <w:pPr>
      <w:spacing w:line="240" w:lineRule="auto"/>
    </w:pPr>
    <w:rPr>
      <w:b/>
      <w:bCs/>
      <w:smallCaps/>
      <w:color w:val="1F497D" w:themeColor="text2"/>
    </w:rPr>
  </w:style>
  <w:style w:type="paragraph" w:styleId="Title">
    <w:name w:val="Title"/>
    <w:basedOn w:val="Normal"/>
    <w:next w:val="Normal"/>
    <w:link w:val="TitleChar"/>
    <w:uiPriority w:val="10"/>
    <w:qFormat/>
    <w:rsid w:val="005431F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5431F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5431F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5431F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5431FB"/>
    <w:rPr>
      <w:b/>
      <w:bCs/>
    </w:rPr>
  </w:style>
  <w:style w:type="paragraph" w:styleId="NoSpacing">
    <w:name w:val="No Spacing"/>
    <w:uiPriority w:val="1"/>
    <w:qFormat/>
    <w:rsid w:val="005431FB"/>
    <w:pPr>
      <w:spacing w:after="0" w:line="240" w:lineRule="auto"/>
    </w:pPr>
  </w:style>
  <w:style w:type="paragraph" w:styleId="Quote">
    <w:name w:val="Quote"/>
    <w:basedOn w:val="Normal"/>
    <w:next w:val="Normal"/>
    <w:link w:val="QuoteChar"/>
    <w:uiPriority w:val="29"/>
    <w:qFormat/>
    <w:rsid w:val="005431F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5431FB"/>
    <w:rPr>
      <w:color w:val="1F497D" w:themeColor="text2"/>
      <w:sz w:val="24"/>
      <w:szCs w:val="24"/>
    </w:rPr>
  </w:style>
  <w:style w:type="paragraph" w:styleId="IntenseQuote">
    <w:name w:val="Intense Quote"/>
    <w:basedOn w:val="Normal"/>
    <w:next w:val="Normal"/>
    <w:link w:val="IntenseQuoteChar"/>
    <w:uiPriority w:val="30"/>
    <w:qFormat/>
    <w:rsid w:val="005431F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5431F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5431FB"/>
    <w:rPr>
      <w:i/>
      <w:iCs/>
      <w:color w:val="595959" w:themeColor="text1" w:themeTint="A6"/>
    </w:rPr>
  </w:style>
  <w:style w:type="character" w:styleId="IntenseEmphasis">
    <w:name w:val="Intense Emphasis"/>
    <w:basedOn w:val="DefaultParagraphFont"/>
    <w:uiPriority w:val="21"/>
    <w:qFormat/>
    <w:rsid w:val="005431FB"/>
    <w:rPr>
      <w:b/>
      <w:bCs/>
      <w:i/>
      <w:iCs/>
    </w:rPr>
  </w:style>
  <w:style w:type="character" w:styleId="SubtleReference">
    <w:name w:val="Subtle Reference"/>
    <w:basedOn w:val="DefaultParagraphFont"/>
    <w:uiPriority w:val="31"/>
    <w:qFormat/>
    <w:rsid w:val="005431F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31FB"/>
    <w:rPr>
      <w:b/>
      <w:bCs/>
      <w:smallCaps/>
      <w:color w:val="1F497D" w:themeColor="text2"/>
      <w:u w:val="single"/>
    </w:rPr>
  </w:style>
  <w:style w:type="character" w:styleId="BookTitle">
    <w:name w:val="Book Title"/>
    <w:basedOn w:val="DefaultParagraphFont"/>
    <w:uiPriority w:val="33"/>
    <w:qFormat/>
    <w:rsid w:val="005431FB"/>
    <w:rPr>
      <w:b/>
      <w:bCs/>
      <w:smallCaps/>
      <w:spacing w:val="10"/>
    </w:rPr>
  </w:style>
  <w:style w:type="paragraph" w:styleId="TOCHeading">
    <w:name w:val="TOC Heading"/>
    <w:basedOn w:val="Heading1"/>
    <w:next w:val="Normal"/>
    <w:uiPriority w:val="39"/>
    <w:semiHidden/>
    <w:unhideWhenUsed/>
    <w:qFormat/>
    <w:rsid w:val="005431FB"/>
    <w:pPr>
      <w:outlineLvl w:val="9"/>
    </w:pPr>
  </w:style>
  <w:style w:type="paragraph" w:customStyle="1" w:styleId="Default">
    <w:name w:val="Default"/>
    <w:basedOn w:val="Normal"/>
    <w:rsid w:val="007C1C5E"/>
    <w:pPr>
      <w:autoSpaceDE w:val="0"/>
      <w:autoSpaceDN w:val="0"/>
      <w:spacing w:after="0" w:line="240" w:lineRule="auto"/>
    </w:pPr>
    <w:rPr>
      <w:rFonts w:ascii="Arial" w:eastAsiaTheme="minorHAns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46618330">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036613412">
      <w:bodyDiv w:val="1"/>
      <w:marLeft w:val="0"/>
      <w:marRight w:val="0"/>
      <w:marTop w:val="0"/>
      <w:marBottom w:val="0"/>
      <w:divBdr>
        <w:top w:val="none" w:sz="0" w:space="0" w:color="auto"/>
        <w:left w:val="none" w:sz="0" w:space="0" w:color="auto"/>
        <w:bottom w:val="none" w:sz="0" w:space="0" w:color="auto"/>
        <w:right w:val="none" w:sz="0" w:space="0" w:color="auto"/>
      </w:divBdr>
    </w:div>
    <w:div w:id="156467487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footer" Target="footer2.xml"/><Relationship Id="rId42" Type="http://schemas.openxmlformats.org/officeDocument/2006/relationships/header" Target="header12.xml"/><Relationship Id="rId47" Type="http://schemas.openxmlformats.org/officeDocument/2006/relationships/header" Target="header14.xml"/><Relationship Id="rId63" Type="http://schemas.openxmlformats.org/officeDocument/2006/relationships/header" Target="header22.xml"/><Relationship Id="rId68" Type="http://schemas.openxmlformats.org/officeDocument/2006/relationships/footer" Target="footer24.xml"/><Relationship Id="rId84" Type="http://schemas.openxmlformats.org/officeDocument/2006/relationships/header" Target="header32.xml"/><Relationship Id="rId89" Type="http://schemas.openxmlformats.org/officeDocument/2006/relationships/footer" Target="footer34.xml"/><Relationship Id="rId16" Type="http://schemas.openxmlformats.org/officeDocument/2006/relationships/hyperlink" Target="https://www.gov.uk/guidance/ir35-find-out-if-it-applies" TargetMode="External"/><Relationship Id="rId11" Type="http://schemas.openxmlformats.org/officeDocument/2006/relationships/comments" Target="comments.xml"/><Relationship Id="rId32" Type="http://schemas.openxmlformats.org/officeDocument/2006/relationships/header" Target="header7.xml"/><Relationship Id="rId37" Type="http://schemas.openxmlformats.org/officeDocument/2006/relationships/footer" Target="footer9.xml"/><Relationship Id="rId53" Type="http://schemas.openxmlformats.org/officeDocument/2006/relationships/header" Target="header17.xml"/><Relationship Id="rId58" Type="http://schemas.openxmlformats.org/officeDocument/2006/relationships/footer" Target="footer19.xml"/><Relationship Id="rId74" Type="http://schemas.openxmlformats.org/officeDocument/2006/relationships/footer" Target="footer27.xml"/><Relationship Id="rId79" Type="http://schemas.openxmlformats.org/officeDocument/2006/relationships/footer" Target="footer29.xml"/><Relationship Id="rId5" Type="http://schemas.openxmlformats.org/officeDocument/2006/relationships/numbering" Target="numbering.xml"/><Relationship Id="rId90" Type="http://schemas.openxmlformats.org/officeDocument/2006/relationships/hyperlink" Target="https://www.gov.uk/government/uploads/system/uploads/attachment_data/file/646497/2017-09-13_Official_Sensitive_Supplier_Code_of_Conduct_September_2017.pdf" TargetMode="External"/><Relationship Id="rId95" Type="http://schemas.openxmlformats.org/officeDocument/2006/relationships/footer" Target="footer35.xml"/><Relationship Id="rId22" Type="http://schemas.openxmlformats.org/officeDocument/2006/relationships/header" Target="header3.xml"/><Relationship Id="rId27" Type="http://schemas.openxmlformats.org/officeDocument/2006/relationships/header" Target="header5.xml"/><Relationship Id="rId43" Type="http://schemas.openxmlformats.org/officeDocument/2006/relationships/footer" Target="footer11.xml"/><Relationship Id="rId48" Type="http://schemas.openxmlformats.org/officeDocument/2006/relationships/header" Target="header15.xml"/><Relationship Id="rId64" Type="http://schemas.openxmlformats.org/officeDocument/2006/relationships/footer" Target="footer22.xml"/><Relationship Id="rId69" Type="http://schemas.openxmlformats.org/officeDocument/2006/relationships/header" Target="header25.xml"/><Relationship Id="rId80" Type="http://schemas.openxmlformats.org/officeDocument/2006/relationships/footer" Target="footer30.xml"/><Relationship Id="rId85" Type="http://schemas.openxmlformats.org/officeDocument/2006/relationships/header" Target="header33.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image" Target="media/image2.png"/><Relationship Id="rId33" Type="http://schemas.openxmlformats.org/officeDocument/2006/relationships/footer" Target="footer7.xml"/><Relationship Id="rId38" Type="http://schemas.openxmlformats.org/officeDocument/2006/relationships/header" Target="header10.xml"/><Relationship Id="rId46" Type="http://schemas.openxmlformats.org/officeDocument/2006/relationships/footer" Target="footer13.xml"/><Relationship Id="rId59" Type="http://schemas.openxmlformats.org/officeDocument/2006/relationships/header" Target="header20.xml"/><Relationship Id="rId67" Type="http://schemas.openxmlformats.org/officeDocument/2006/relationships/footer" Target="footer23.xml"/><Relationship Id="rId20" Type="http://schemas.openxmlformats.org/officeDocument/2006/relationships/footer" Target="footer1.xml"/><Relationship Id="rId41" Type="http://schemas.openxmlformats.org/officeDocument/2006/relationships/header" Target="header11.xml"/><Relationship Id="rId54" Type="http://schemas.openxmlformats.org/officeDocument/2006/relationships/header" Target="header18.xml"/><Relationship Id="rId62" Type="http://schemas.openxmlformats.org/officeDocument/2006/relationships/footer" Target="footer21.xml"/><Relationship Id="rId70" Type="http://schemas.openxmlformats.org/officeDocument/2006/relationships/footer" Target="footer25.xml"/><Relationship Id="rId75" Type="http://schemas.openxmlformats.org/officeDocument/2006/relationships/header" Target="header28.xml"/><Relationship Id="rId83" Type="http://schemas.openxmlformats.org/officeDocument/2006/relationships/image" Target="media/image4.png"/><Relationship Id="rId88" Type="http://schemas.openxmlformats.org/officeDocument/2006/relationships/header" Target="header34.xml"/><Relationship Id="rId91" Type="http://schemas.openxmlformats.org/officeDocument/2006/relationships/hyperlink" Target="https://www.modernslaveryhelpline.org/report" TargetMode="External"/><Relationship Id="rId96"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UKPCInvoices@fcdo.gov.uk" TargetMode="Externa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header" Target="header9.xml"/><Relationship Id="rId49" Type="http://schemas.openxmlformats.org/officeDocument/2006/relationships/footer" Target="footer14.xml"/><Relationship Id="rId57" Type="http://schemas.openxmlformats.org/officeDocument/2006/relationships/header" Target="header19.xml"/><Relationship Id="rId10" Type="http://schemas.openxmlformats.org/officeDocument/2006/relationships/endnotes" Target="endnotes.xml"/><Relationship Id="rId31" Type="http://schemas.openxmlformats.org/officeDocument/2006/relationships/footer" Target="footer6.xml"/><Relationship Id="rId44" Type="http://schemas.openxmlformats.org/officeDocument/2006/relationships/footer" Target="footer12.xml"/><Relationship Id="rId52" Type="http://schemas.openxmlformats.org/officeDocument/2006/relationships/footer" Target="footer16.xml"/><Relationship Id="rId60" Type="http://schemas.openxmlformats.org/officeDocument/2006/relationships/header" Target="header21.xml"/><Relationship Id="rId65" Type="http://schemas.openxmlformats.org/officeDocument/2006/relationships/header" Target="header23.xml"/><Relationship Id="rId73" Type="http://schemas.openxmlformats.org/officeDocument/2006/relationships/footer" Target="footer26.xml"/><Relationship Id="rId78" Type="http://schemas.openxmlformats.org/officeDocument/2006/relationships/header" Target="header30.xml"/><Relationship Id="rId81" Type="http://schemas.openxmlformats.org/officeDocument/2006/relationships/header" Target="header31.xml"/><Relationship Id="rId86" Type="http://schemas.openxmlformats.org/officeDocument/2006/relationships/footer" Target="footer32.xml"/><Relationship Id="rId94" Type="http://schemas.openxmlformats.org/officeDocument/2006/relationships/header" Target="header36.xm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1.xml"/><Relationship Id="rId39" Type="http://schemas.openxmlformats.org/officeDocument/2006/relationships/footer" Target="footer10.xml"/><Relationship Id="rId34" Type="http://schemas.openxmlformats.org/officeDocument/2006/relationships/header" Target="header8.xml"/><Relationship Id="rId50" Type="http://schemas.openxmlformats.org/officeDocument/2006/relationships/footer" Target="footer15.xml"/><Relationship Id="rId55" Type="http://schemas.openxmlformats.org/officeDocument/2006/relationships/footer" Target="footer17.xml"/><Relationship Id="rId76" Type="http://schemas.openxmlformats.org/officeDocument/2006/relationships/footer" Target="footer28.xml"/><Relationship Id="rId97" Type="http://schemas.openxmlformats.org/officeDocument/2006/relationships/header" Target="header37.xml"/><Relationship Id="rId7" Type="http://schemas.openxmlformats.org/officeDocument/2006/relationships/settings" Target="settings.xml"/><Relationship Id="rId71" Type="http://schemas.openxmlformats.org/officeDocument/2006/relationships/header" Target="header26.xml"/><Relationship Id="rId92"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image" Target="media/image1.png"/><Relationship Id="rId40" Type="http://schemas.openxmlformats.org/officeDocument/2006/relationships/hyperlink" Target="https://www.gov.uk/government/publications/procurement-policy-note-0117-update-to-transparency-principles" TargetMode="External"/><Relationship Id="rId45" Type="http://schemas.openxmlformats.org/officeDocument/2006/relationships/header" Target="header13.xml"/><Relationship Id="rId66" Type="http://schemas.openxmlformats.org/officeDocument/2006/relationships/header" Target="header24.xml"/><Relationship Id="rId87" Type="http://schemas.openxmlformats.org/officeDocument/2006/relationships/footer" Target="footer33.xml"/><Relationship Id="rId61" Type="http://schemas.openxmlformats.org/officeDocument/2006/relationships/footer" Target="footer20.xml"/><Relationship Id="rId82" Type="http://schemas.openxmlformats.org/officeDocument/2006/relationships/footer" Target="footer31.xml"/><Relationship Id="rId19" Type="http://schemas.openxmlformats.org/officeDocument/2006/relationships/header" Target="header2.xml"/><Relationship Id="rId14" Type="http://schemas.microsoft.com/office/2018/08/relationships/commentsExtensible" Target="commentsExtensible.xml"/><Relationship Id="rId30" Type="http://schemas.openxmlformats.org/officeDocument/2006/relationships/header" Target="header6.xml"/><Relationship Id="rId35" Type="http://schemas.openxmlformats.org/officeDocument/2006/relationships/footer" Target="footer8.xml"/><Relationship Id="rId56" Type="http://schemas.openxmlformats.org/officeDocument/2006/relationships/footer" Target="footer18.xml"/><Relationship Id="rId77" Type="http://schemas.openxmlformats.org/officeDocument/2006/relationships/header" Target="header29.xm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6.xml"/><Relationship Id="rId72" Type="http://schemas.openxmlformats.org/officeDocument/2006/relationships/header" Target="header27.xml"/><Relationship Id="rId93" Type="http://schemas.openxmlformats.org/officeDocument/2006/relationships/header" Target="header35.xml"/><Relationship Id="rId98" Type="http://schemas.openxmlformats.org/officeDocument/2006/relationships/footer" Target="footer37.xml"/></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83D8B4CA32C34C8EF4D04FC6F55538" ma:contentTypeVersion="10" ma:contentTypeDescription="Create a new document." ma:contentTypeScope="" ma:versionID="44d41ab417e776c59b8debe545bf322e">
  <xsd:schema xmlns:xsd="http://www.w3.org/2001/XMLSchema" xmlns:xs="http://www.w3.org/2001/XMLSchema" xmlns:p="http://schemas.microsoft.com/office/2006/metadata/properties" xmlns:ns1="http://schemas.microsoft.com/sharepoint/v3" xmlns:ns3="8fa43300-67bb-4071-b3e8-dae74f36f1a5" xmlns:ns4="5e56f8dc-0099-4e62-bb00-6c182b93df00" targetNamespace="http://schemas.microsoft.com/office/2006/metadata/properties" ma:root="true" ma:fieldsID="432639f2997dced4da77e35487ebd29d" ns1:_="" ns3:_="" ns4:_="">
    <xsd:import namespace="http://schemas.microsoft.com/sharepoint/v3"/>
    <xsd:import namespace="8fa43300-67bb-4071-b3e8-dae74f36f1a5"/>
    <xsd:import namespace="5e56f8dc-0099-4e62-bb00-6c182b93df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1:_ip_UnifiedCompliancePolicyProperties" minOccurs="0"/>
                <xsd:element ref="ns1:_ip_UnifiedCompliancePolicyUIAc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a43300-67bb-4071-b3e8-dae74f36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6f8dc-0099-4e62-bb00-6c182b93df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fa43300-67bb-4071-b3e8-dae74f36f1a5" xsi:nil="true"/>
  </documentManagement>
</p:properties>
</file>

<file path=customXml/itemProps1.xml><?xml version="1.0" encoding="utf-8"?>
<ds:datastoreItem xmlns:ds="http://schemas.openxmlformats.org/officeDocument/2006/customXml" ds:itemID="{221C3BA8-DBF9-4521-9D98-BCBA6A00DB78}">
  <ds:schemaRefs>
    <ds:schemaRef ds:uri="http://schemas.openxmlformats.org/officeDocument/2006/bibliography"/>
  </ds:schemaRefs>
</ds:datastoreItem>
</file>

<file path=customXml/itemProps2.xml><?xml version="1.0" encoding="utf-8"?>
<ds:datastoreItem xmlns:ds="http://schemas.openxmlformats.org/officeDocument/2006/customXml" ds:itemID="{B5807BBA-BDBC-4651-B4F3-0BF195CAF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a43300-67bb-4071-b3e8-dae74f36f1a5"/>
    <ds:schemaRef ds:uri="5e56f8dc-0099-4e62-bb00-6c182b93d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8F0AF-36AA-4CB7-BAC0-C35754A5F567}">
  <ds:schemaRefs>
    <ds:schemaRef ds:uri="http://schemas.microsoft.com/sharepoint/v3/contenttype/forms"/>
  </ds:schemaRefs>
</ds:datastoreItem>
</file>

<file path=customXml/itemProps4.xml><?xml version="1.0" encoding="utf-8"?>
<ds:datastoreItem xmlns:ds="http://schemas.openxmlformats.org/officeDocument/2006/customXml" ds:itemID="{985AEE81-F10B-434A-BB5D-9C761C429E1E}">
  <ds:schemaRefs>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8fa43300-67bb-4071-b3e8-dae74f36f1a5"/>
    <ds:schemaRef ds:uri="http://schemas.microsoft.com/sharepoint/v3"/>
    <ds:schemaRef ds:uri="http://schemas.microsoft.com/office/2006/metadata/properties"/>
    <ds:schemaRef ds:uri="http://purl.org/dc/elements/1.1/"/>
    <ds:schemaRef ds:uri="http://schemas.microsoft.com/office/infopath/2007/PartnerControls"/>
    <ds:schemaRef ds:uri="5e56f8dc-0099-4e62-bb00-6c182b93df00"/>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0</TotalTime>
  <Pages>137</Pages>
  <Words>36404</Words>
  <Characters>207508</Characters>
  <Application>Microsoft Office Word</Application>
  <DocSecurity>0</DocSecurity>
  <Lines>1729</Lines>
  <Paragraphs>486</Paragraphs>
  <ScaleCrop>false</ScaleCrop>
  <Company/>
  <LinksUpToDate>false</LinksUpToDate>
  <CharactersWithSpaces>243426</CharactersWithSpaces>
  <SharedDoc>false</SharedDoc>
  <HyperlinkBase/>
  <HLinks>
    <vt:vector size="138" baseType="variant">
      <vt:variant>
        <vt:i4>5767261</vt:i4>
      </vt:variant>
      <vt:variant>
        <vt:i4>205</vt:i4>
      </vt:variant>
      <vt:variant>
        <vt:i4>0</vt:i4>
      </vt:variant>
      <vt:variant>
        <vt:i4>5</vt:i4>
      </vt:variant>
      <vt:variant>
        <vt:lpwstr>https://www.gov.uk/government/collections/sustainable-procurement-the-government-buying-standards-gbs</vt:lpwstr>
      </vt:variant>
      <vt:variant>
        <vt:lpwstr/>
      </vt:variant>
      <vt:variant>
        <vt:i4>5177428</vt:i4>
      </vt:variant>
      <vt:variant>
        <vt:i4>202</vt:i4>
      </vt:variant>
      <vt:variant>
        <vt:i4>0</vt:i4>
      </vt:variant>
      <vt:variant>
        <vt:i4>5</vt:i4>
      </vt:variant>
      <vt:variant>
        <vt:lpwstr>https://www.modernslaveryhelpline.org/report</vt:lpwstr>
      </vt:variant>
      <vt:variant>
        <vt:lpwstr/>
      </vt:variant>
      <vt:variant>
        <vt:i4>3014663</vt:i4>
      </vt:variant>
      <vt:variant>
        <vt:i4>199</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1179709</vt:i4>
      </vt:variant>
      <vt:variant>
        <vt:i4>192</vt:i4>
      </vt:variant>
      <vt:variant>
        <vt:i4>0</vt:i4>
      </vt:variant>
      <vt:variant>
        <vt:i4>5</vt:i4>
      </vt:variant>
      <vt:variant>
        <vt:lpwstr/>
      </vt:variant>
      <vt:variant>
        <vt:lpwstr>_Toc144303814</vt:lpwstr>
      </vt:variant>
      <vt:variant>
        <vt:i4>1179709</vt:i4>
      </vt:variant>
      <vt:variant>
        <vt:i4>186</vt:i4>
      </vt:variant>
      <vt:variant>
        <vt:i4>0</vt:i4>
      </vt:variant>
      <vt:variant>
        <vt:i4>5</vt:i4>
      </vt:variant>
      <vt:variant>
        <vt:lpwstr/>
      </vt:variant>
      <vt:variant>
        <vt:lpwstr>_Toc144303813</vt:lpwstr>
      </vt:variant>
      <vt:variant>
        <vt:i4>1179709</vt:i4>
      </vt:variant>
      <vt:variant>
        <vt:i4>180</vt:i4>
      </vt:variant>
      <vt:variant>
        <vt:i4>0</vt:i4>
      </vt:variant>
      <vt:variant>
        <vt:i4>5</vt:i4>
      </vt:variant>
      <vt:variant>
        <vt:lpwstr/>
      </vt:variant>
      <vt:variant>
        <vt:lpwstr>_Toc144303812</vt:lpwstr>
      </vt:variant>
      <vt:variant>
        <vt:i4>1179709</vt:i4>
      </vt:variant>
      <vt:variant>
        <vt:i4>174</vt:i4>
      </vt:variant>
      <vt:variant>
        <vt:i4>0</vt:i4>
      </vt:variant>
      <vt:variant>
        <vt:i4>5</vt:i4>
      </vt:variant>
      <vt:variant>
        <vt:lpwstr/>
      </vt:variant>
      <vt:variant>
        <vt:lpwstr>_Toc144303811</vt:lpwstr>
      </vt:variant>
      <vt:variant>
        <vt:i4>1179709</vt:i4>
      </vt:variant>
      <vt:variant>
        <vt:i4>168</vt:i4>
      </vt:variant>
      <vt:variant>
        <vt:i4>0</vt:i4>
      </vt:variant>
      <vt:variant>
        <vt:i4>5</vt:i4>
      </vt:variant>
      <vt:variant>
        <vt:lpwstr/>
      </vt:variant>
      <vt:variant>
        <vt:lpwstr>_Toc144303810</vt:lpwstr>
      </vt:variant>
      <vt:variant>
        <vt:i4>1245245</vt:i4>
      </vt:variant>
      <vt:variant>
        <vt:i4>162</vt:i4>
      </vt:variant>
      <vt:variant>
        <vt:i4>0</vt:i4>
      </vt:variant>
      <vt:variant>
        <vt:i4>5</vt:i4>
      </vt:variant>
      <vt:variant>
        <vt:lpwstr/>
      </vt:variant>
      <vt:variant>
        <vt:lpwstr>_Toc144303809</vt:lpwstr>
      </vt:variant>
      <vt:variant>
        <vt:i4>1245245</vt:i4>
      </vt:variant>
      <vt:variant>
        <vt:i4>156</vt:i4>
      </vt:variant>
      <vt:variant>
        <vt:i4>0</vt:i4>
      </vt:variant>
      <vt:variant>
        <vt:i4>5</vt:i4>
      </vt:variant>
      <vt:variant>
        <vt:lpwstr/>
      </vt:variant>
      <vt:variant>
        <vt:lpwstr>_Toc144303808</vt:lpwstr>
      </vt:variant>
      <vt:variant>
        <vt:i4>1245245</vt:i4>
      </vt:variant>
      <vt:variant>
        <vt:i4>150</vt:i4>
      </vt:variant>
      <vt:variant>
        <vt:i4>0</vt:i4>
      </vt:variant>
      <vt:variant>
        <vt:i4>5</vt:i4>
      </vt:variant>
      <vt:variant>
        <vt:lpwstr/>
      </vt:variant>
      <vt:variant>
        <vt:lpwstr>_Toc144303807</vt:lpwstr>
      </vt:variant>
      <vt:variant>
        <vt:i4>1245245</vt:i4>
      </vt:variant>
      <vt:variant>
        <vt:i4>144</vt:i4>
      </vt:variant>
      <vt:variant>
        <vt:i4>0</vt:i4>
      </vt:variant>
      <vt:variant>
        <vt:i4>5</vt:i4>
      </vt:variant>
      <vt:variant>
        <vt:lpwstr/>
      </vt:variant>
      <vt:variant>
        <vt:lpwstr>_Toc144303806</vt:lpwstr>
      </vt:variant>
      <vt:variant>
        <vt:i4>1245245</vt:i4>
      </vt:variant>
      <vt:variant>
        <vt:i4>138</vt:i4>
      </vt:variant>
      <vt:variant>
        <vt:i4>0</vt:i4>
      </vt:variant>
      <vt:variant>
        <vt:i4>5</vt:i4>
      </vt:variant>
      <vt:variant>
        <vt:lpwstr/>
      </vt:variant>
      <vt:variant>
        <vt:lpwstr>_Toc144303805</vt:lpwstr>
      </vt:variant>
      <vt:variant>
        <vt:i4>1245245</vt:i4>
      </vt:variant>
      <vt:variant>
        <vt:i4>132</vt:i4>
      </vt:variant>
      <vt:variant>
        <vt:i4>0</vt:i4>
      </vt:variant>
      <vt:variant>
        <vt:i4>5</vt:i4>
      </vt:variant>
      <vt:variant>
        <vt:lpwstr/>
      </vt:variant>
      <vt:variant>
        <vt:lpwstr>_Toc144303804</vt:lpwstr>
      </vt:variant>
      <vt:variant>
        <vt:i4>1245245</vt:i4>
      </vt:variant>
      <vt:variant>
        <vt:i4>126</vt:i4>
      </vt:variant>
      <vt:variant>
        <vt:i4>0</vt:i4>
      </vt:variant>
      <vt:variant>
        <vt:i4>5</vt:i4>
      </vt:variant>
      <vt:variant>
        <vt:lpwstr/>
      </vt:variant>
      <vt:variant>
        <vt:lpwstr>_Toc144303803</vt:lpwstr>
      </vt:variant>
      <vt:variant>
        <vt:i4>1245245</vt:i4>
      </vt:variant>
      <vt:variant>
        <vt:i4>120</vt:i4>
      </vt:variant>
      <vt:variant>
        <vt:i4>0</vt:i4>
      </vt:variant>
      <vt:variant>
        <vt:i4>5</vt:i4>
      </vt:variant>
      <vt:variant>
        <vt:lpwstr/>
      </vt:variant>
      <vt:variant>
        <vt:lpwstr>_Toc144303802</vt:lpwstr>
      </vt:variant>
      <vt:variant>
        <vt:i4>1245245</vt:i4>
      </vt:variant>
      <vt:variant>
        <vt:i4>114</vt:i4>
      </vt:variant>
      <vt:variant>
        <vt:i4>0</vt:i4>
      </vt:variant>
      <vt:variant>
        <vt:i4>5</vt:i4>
      </vt:variant>
      <vt:variant>
        <vt:lpwstr/>
      </vt:variant>
      <vt:variant>
        <vt:lpwstr>_Toc144303801</vt:lpwstr>
      </vt:variant>
      <vt:variant>
        <vt:i4>1245245</vt:i4>
      </vt:variant>
      <vt:variant>
        <vt:i4>108</vt:i4>
      </vt:variant>
      <vt:variant>
        <vt:i4>0</vt:i4>
      </vt:variant>
      <vt:variant>
        <vt:i4>5</vt:i4>
      </vt:variant>
      <vt:variant>
        <vt:lpwstr/>
      </vt:variant>
      <vt:variant>
        <vt:lpwstr>_Toc144303800</vt:lpwstr>
      </vt:variant>
      <vt:variant>
        <vt:i4>1703986</vt:i4>
      </vt:variant>
      <vt:variant>
        <vt:i4>102</vt:i4>
      </vt:variant>
      <vt:variant>
        <vt:i4>0</vt:i4>
      </vt:variant>
      <vt:variant>
        <vt:i4>5</vt:i4>
      </vt:variant>
      <vt:variant>
        <vt:lpwstr/>
      </vt:variant>
      <vt:variant>
        <vt:lpwstr>_Toc144303799</vt:lpwstr>
      </vt:variant>
      <vt:variant>
        <vt:i4>1966173</vt:i4>
      </vt:variant>
      <vt:variant>
        <vt:i4>34</vt:i4>
      </vt:variant>
      <vt:variant>
        <vt:i4>0</vt:i4>
      </vt:variant>
      <vt:variant>
        <vt:i4>5</vt:i4>
      </vt:variant>
      <vt:variant>
        <vt:lpwstr>https://www.gov.uk/government/publications/procurement-policy-note-0117-update-to-transparency-principles</vt:lpwstr>
      </vt:variant>
      <vt:variant>
        <vt:lpwstr/>
      </vt:variant>
      <vt:variant>
        <vt:i4>3997738</vt:i4>
      </vt:variant>
      <vt:variant>
        <vt:i4>8</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3</vt:i4>
      </vt:variant>
      <vt:variant>
        <vt:i4>0</vt:i4>
      </vt:variant>
      <vt:variant>
        <vt:i4>5</vt:i4>
      </vt:variant>
      <vt:variant>
        <vt:lpwstr>https://www.gov.uk/guidance/ir35-find-out-if-it-applies</vt:lpwstr>
      </vt:variant>
      <vt:variant>
        <vt:lpwstr/>
      </vt:variant>
      <vt:variant>
        <vt:i4>6029374</vt:i4>
      </vt:variant>
      <vt:variant>
        <vt:i4>0</vt:i4>
      </vt:variant>
      <vt:variant>
        <vt:i4>0</vt:i4>
      </vt:variant>
      <vt:variant>
        <vt:i4>5</vt:i4>
      </vt:variant>
      <vt:variant>
        <vt:lpwstr>mailto:UKPCInvoices@fcdo.gov.uk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2024-04-19T09:30:00Z</dcterms:created>
  <dcterms:modified xsi:type="dcterms:W3CDTF">2024-04-19T10:39:00Z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ef0a090,61bc7156,180011c9</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77111b32,751a8f7f,69a3ae95</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ContentTypeId">
    <vt:lpwstr>0x0101000F83D8B4CA32C34C8EF4D04FC6F55538</vt:lpwstr>
  </property>
</Properties>
</file>