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A851" w14:textId="77777777" w:rsidR="00662DD2" w:rsidRDefault="00AD10FE">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14:paraId="38E1A852" w14:textId="77777777" w:rsidR="00662DD2" w:rsidRDefault="00662DD2">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14:paraId="38E1A853" w14:textId="77777777" w:rsidR="00662DD2" w:rsidRDefault="00AD10FE">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14:paraId="38E1A854"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662DD2" w14:paraId="38E1A857" w14:textId="77777777">
        <w:tc>
          <w:tcPr>
            <w:tcW w:w="2263" w:type="dxa"/>
          </w:tcPr>
          <w:p w14:paraId="38E1A855" w14:textId="77777777" w:rsidR="00662DD2" w:rsidRDefault="00AD10FE">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14:paraId="38E1A856" w14:textId="77777777" w:rsidR="00662DD2" w:rsidRDefault="00AD10FE">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w:t>
            </w:r>
          </w:p>
        </w:tc>
      </w:tr>
    </w:tbl>
    <w:p w14:paraId="38E1A858" w14:textId="77777777" w:rsidR="00662DD2" w:rsidRDefault="00AD10FE">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14:paraId="38E1A859"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38E1A85A" w14:textId="77777777" w:rsidR="00662DD2" w:rsidRDefault="00AD10FE">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14:paraId="38E1A85B" w14:textId="77777777" w:rsidR="00662DD2" w:rsidRDefault="00AD10FE">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14:paraId="38E1A85C" w14:textId="77777777" w:rsidR="00662DD2" w:rsidRDefault="00AD10FE">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14:paraId="38E1A85D" w14:textId="77777777" w:rsidR="00662DD2" w:rsidRDefault="00AD10FE">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p>
    <w:p w14:paraId="38E1A85E" w14:textId="77777777" w:rsidR="00662DD2" w:rsidRDefault="00AD10FE">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14:paraId="38E1A85F" w14:textId="77777777" w:rsidR="00662DD2" w:rsidRDefault="00AD10FE">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14:paraId="38E1A860"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14:paraId="38E1A861"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14:paraId="38E1A862"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38E1A863"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14:paraId="38E1A864"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 proportionality of the Processing in relation to the Deliverables;</w:t>
      </w:r>
    </w:p>
    <w:p w14:paraId="38E1A865"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risks to the rights and freedoms of Data Subjects; and</w:t>
      </w:r>
    </w:p>
    <w:p w14:paraId="38E1A866"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the protection of Personal Data.</w:t>
      </w:r>
    </w:p>
    <w:p w14:paraId="38E1A867"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0" w:name="bookmark=id.gjdgxs" w:colFirst="0" w:colLast="0"/>
      <w:bookmarkEnd w:id="0"/>
      <w:r>
        <w:rPr>
          <w:rFonts w:ascii="Arial" w:eastAsia="Arial" w:hAnsi="Arial" w:cs="Arial"/>
          <w:sz w:val="24"/>
          <w:szCs w:val="24"/>
        </w:rPr>
        <w:t>The Processor shall, in relation to any Personal Data Processed in connection with its obligations under the Contract:</w:t>
      </w:r>
    </w:p>
    <w:p w14:paraId="38E1A868"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1" w:name="bookmark=id.30j0zll" w:colFirst="0" w:colLast="0"/>
      <w:bookmarkEnd w:id="1"/>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before Processing the Personal Data unless prohibited by Law;</w:t>
      </w:r>
    </w:p>
    <w:p w14:paraId="38E1A869"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1fob9te" w:colFirst="0" w:colLast="0"/>
      <w:bookmarkEnd w:id="2"/>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amount to approval by the Controller of the adequacy of the Protective Measures) having taken account of the:</w:t>
      </w:r>
    </w:p>
    <w:p w14:paraId="38E1A86A" w14:textId="77777777" w:rsidR="00662DD2" w:rsidRDefault="00AD10FE">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3" w:name="bookmark=id.3znysh7" w:colFirst="0" w:colLast="0"/>
      <w:bookmarkEnd w:id="3"/>
    </w:p>
    <w:p w14:paraId="38E1A86B" w14:textId="77777777" w:rsidR="00662DD2" w:rsidRDefault="00AD10FE">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38E1A86C" w14:textId="77777777" w:rsidR="00662DD2" w:rsidRDefault="00AD10FE">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38E1A86D" w14:textId="77777777" w:rsidR="00662DD2" w:rsidRDefault="00AD10FE">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14:paraId="38E1A86E"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4" w:name="bookmark=id.2et92p0" w:colFirst="0" w:colLast="0"/>
      <w:bookmarkEnd w:id="4"/>
      <w:r>
        <w:rPr>
          <w:rFonts w:ascii="Arial" w:eastAsia="Arial" w:hAnsi="Arial" w:cs="Arial"/>
          <w:sz w:val="24"/>
          <w:szCs w:val="24"/>
        </w:rPr>
        <w:t xml:space="preserve">ensure </w:t>
      </w:r>
      <w:proofErr w:type="gramStart"/>
      <w:r>
        <w:rPr>
          <w:rFonts w:ascii="Arial" w:eastAsia="Arial" w:hAnsi="Arial" w:cs="Arial"/>
          <w:sz w:val="24"/>
          <w:szCs w:val="24"/>
        </w:rPr>
        <w:t>that :</w:t>
      </w:r>
      <w:proofErr w:type="gramEnd"/>
    </w:p>
    <w:p w14:paraId="38E1A86F" w14:textId="77777777" w:rsidR="00662DD2" w:rsidRDefault="00AD10FE">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14:paraId="38E1A870" w14:textId="77777777" w:rsidR="00662DD2" w:rsidRDefault="00AD10FE">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14:paraId="38E1A871" w14:textId="77777777" w:rsidR="00662DD2" w:rsidRDefault="00AD10FE">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 of the Core Terms;</w:t>
      </w:r>
    </w:p>
    <w:p w14:paraId="38E1A872" w14:textId="77777777" w:rsidR="00662DD2" w:rsidRDefault="00AD10FE">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14:paraId="38E1A873" w14:textId="77777777" w:rsidR="00662DD2" w:rsidRDefault="00AD10FE">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38E1A874" w14:textId="77777777" w:rsidR="00662DD2" w:rsidRDefault="00AD10FE">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14:paraId="38E1A875"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tyjcwt" w:colFirst="0" w:colLast="0"/>
      <w:bookmarkEnd w:id="5"/>
      <w:r>
        <w:rPr>
          <w:rFonts w:ascii="Arial" w:eastAsia="Arial" w:hAnsi="Arial" w:cs="Arial"/>
          <w:sz w:val="24"/>
          <w:szCs w:val="24"/>
        </w:rPr>
        <w:t>not transfer Personal Data outside of the EU unless the prior written consent of the Controller has been obtained and the following conditions are fulfilled:</w:t>
      </w:r>
    </w:p>
    <w:p w14:paraId="38E1A876" w14:textId="77777777" w:rsidR="00662DD2" w:rsidRDefault="00AD10FE">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6" w:name="bookmark=id.3dy6vkm" w:colFirst="0" w:colLast="0"/>
      <w:bookmarkEnd w:id="6"/>
      <w:r>
        <w:rPr>
          <w:rFonts w:ascii="Arial" w:eastAsia="Arial" w:hAnsi="Arial" w:cs="Arial"/>
          <w:sz w:val="24"/>
          <w:szCs w:val="24"/>
        </w:rPr>
        <w:t xml:space="preserve">the Controller or the Processor has provided appropriate safeguards in relation to the transfer (whether in accordance with </w:t>
      </w:r>
      <w:r>
        <w:rPr>
          <w:rFonts w:ascii="Arial" w:eastAsia="Arial" w:hAnsi="Arial" w:cs="Arial"/>
          <w:sz w:val="24"/>
          <w:szCs w:val="24"/>
        </w:rPr>
        <w:lastRenderedPageBreak/>
        <w:t>UK GDPR Article 46 or LED Article 37) as determined by the Controller;</w:t>
      </w:r>
    </w:p>
    <w:p w14:paraId="38E1A877" w14:textId="77777777" w:rsidR="00662DD2" w:rsidRDefault="00AD10FE">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1t3h5sf" w:colFirst="0" w:colLast="0"/>
      <w:bookmarkEnd w:id="7"/>
      <w:r>
        <w:rPr>
          <w:rFonts w:ascii="Arial" w:eastAsia="Arial" w:hAnsi="Arial" w:cs="Arial"/>
          <w:sz w:val="24"/>
          <w:szCs w:val="24"/>
        </w:rPr>
        <w:t>the Data Subject has enforceable rights and effective legal remedies;</w:t>
      </w:r>
    </w:p>
    <w:p w14:paraId="38E1A878" w14:textId="77777777" w:rsidR="00662DD2" w:rsidRDefault="00AD10FE">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4d34og8" w:colFirst="0" w:colLast="0"/>
      <w:bookmarkEnd w:id="8"/>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38E1A879" w14:textId="77777777" w:rsidR="00662DD2" w:rsidRDefault="00AD10FE">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2s8eyo1" w:colFirst="0" w:colLast="0"/>
      <w:bookmarkEnd w:id="9"/>
      <w:r>
        <w:rPr>
          <w:rFonts w:ascii="Arial" w:eastAsia="Arial" w:hAnsi="Arial" w:cs="Arial"/>
          <w:sz w:val="24"/>
          <w:szCs w:val="24"/>
        </w:rPr>
        <w:t>the Processor complies with any reasonable instructions notified to it in advance by the Controller with respect to the Processing of the Personal Data; and</w:t>
      </w:r>
    </w:p>
    <w:p w14:paraId="38E1A87A"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10" w:name="bookmark=id.17dp8vu" w:colFirst="0" w:colLast="0"/>
      <w:bookmarkEnd w:id="10"/>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14:paraId="38E1A87B"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11" w:name="bookmark=id.3rdcrjn" w:colFirst="0" w:colLast="0"/>
      <w:bookmarkEnd w:id="11"/>
      <w:r>
        <w:rPr>
          <w:rFonts w:ascii="Arial" w:eastAsia="Arial" w:hAnsi="Arial" w:cs="Arial"/>
          <w:sz w:val="24"/>
          <w:szCs w:val="24"/>
        </w:rPr>
        <w:t xml:space="preserve">Subject to paragraph 8 of this Joint Schedule 11, the </w:t>
      </w:r>
      <w:proofErr w:type="gramStart"/>
      <w:r>
        <w:rPr>
          <w:rFonts w:ascii="Arial" w:eastAsia="Arial" w:hAnsi="Arial" w:cs="Arial"/>
          <w:sz w:val="24"/>
          <w:szCs w:val="24"/>
        </w:rPr>
        <w:t>Processor  shall</w:t>
      </w:r>
      <w:proofErr w:type="gramEnd"/>
      <w:r>
        <w:rPr>
          <w:rFonts w:ascii="Arial" w:eastAsia="Arial" w:hAnsi="Arial" w:cs="Arial"/>
          <w:sz w:val="24"/>
          <w:szCs w:val="24"/>
        </w:rPr>
        <w:t xml:space="preserve"> notify the Controller immediately if in relation to it Processing Personal Data under or in connection with the Contract it:</w:t>
      </w:r>
    </w:p>
    <w:p w14:paraId="38E1A87C"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Subject Access Request);</w:t>
      </w:r>
    </w:p>
    <w:p w14:paraId="38E1A87D"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14:paraId="38E1A87E"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14:paraId="38E1A87F"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14:paraId="38E1A880"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14:paraId="38E1A881"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14:paraId="38E1A882"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7 of this Joint Schedule 11 shall include the provision of further information to the Controller, as details become available. </w:t>
      </w:r>
    </w:p>
    <w:p w14:paraId="38E1A883"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7 of this Joint Schedule 11 (and insofar as possible within the timescales reasonably required by the Controller) including by immediately providing:</w:t>
      </w:r>
    </w:p>
    <w:p w14:paraId="38E1A884"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14:paraId="38E1A885"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 xml:space="preserve">such assistance as is reasonably requested by the Controller to enable it to comply with a Data Subject Access Request within the relevant timescales set out in the Data Protection Legislation; </w:t>
      </w:r>
    </w:p>
    <w:p w14:paraId="38E1A886"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14:paraId="38E1A887"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assistance as requested by the Controller following any Personal Data </w:t>
      </w:r>
      <w:proofErr w:type="gramStart"/>
      <w:r>
        <w:rPr>
          <w:rFonts w:ascii="Arial" w:eastAsia="Arial" w:hAnsi="Arial" w:cs="Arial"/>
          <w:sz w:val="24"/>
          <w:szCs w:val="24"/>
        </w:rPr>
        <w:t>Breach;  and</w:t>
      </w:r>
      <w:proofErr w:type="gramEnd"/>
      <w:r>
        <w:rPr>
          <w:rFonts w:ascii="Arial" w:eastAsia="Arial" w:hAnsi="Arial" w:cs="Arial"/>
          <w:sz w:val="24"/>
          <w:szCs w:val="24"/>
        </w:rPr>
        <w:t>/or</w:t>
      </w:r>
    </w:p>
    <w:p w14:paraId="38E1A888"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by the Controller with the Information Commissioner's Office.</w:t>
      </w:r>
    </w:p>
    <w:p w14:paraId="38E1A889"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38E1A88A"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14:paraId="38E1A88B"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12" w:name="_heading=h.26in1rg" w:colFirst="0" w:colLast="0"/>
      <w:bookmarkEnd w:id="12"/>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14:paraId="38E1A88C"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likely to result in a risk to the rights and freedoms of Data Subjects.</w:t>
      </w:r>
    </w:p>
    <w:p w14:paraId="38E1A88D"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13" w:name="bookmark=id.lnxbz9" w:colFirst="0" w:colLast="0"/>
      <w:bookmarkEnd w:id="13"/>
      <w:r>
        <w:rPr>
          <w:rFonts w:ascii="Arial" w:eastAsia="Arial" w:hAnsi="Arial" w:cs="Arial"/>
          <w:sz w:val="24"/>
          <w:szCs w:val="24"/>
        </w:rPr>
        <w:t>The Processor shall allow for audits of its Data Processing activity by the Controller or the Controller’s designated auditor.</w:t>
      </w:r>
    </w:p>
    <w:p w14:paraId="38E1A88E"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14:paraId="38E1A88F"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14:paraId="38E1A890"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14:paraId="38E1A891"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the written consent of the Controller; </w:t>
      </w:r>
    </w:p>
    <w:p w14:paraId="38E1A892"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14:paraId="38E1A893" w14:textId="77777777" w:rsidR="00662DD2" w:rsidRDefault="00AD10FE">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14:paraId="38E1A894"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14:paraId="38E1A895"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35nkun2" w:colFirst="0" w:colLast="0"/>
      <w:bookmarkEnd w:id="14"/>
      <w:r>
        <w:rPr>
          <w:rFonts w:ascii="Arial" w:eastAsia="Arial" w:hAnsi="Arial" w:cs="Arial"/>
          <w:sz w:val="24"/>
          <w:szCs w:val="24"/>
        </w:rP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38E1A896"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38E1A897" w14:textId="77777777" w:rsidR="00662DD2" w:rsidRDefault="00AD10FE">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14:paraId="38E1A898"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14:paraId="38E1A899" w14:textId="77777777" w:rsidR="00662DD2" w:rsidRDefault="00AD10FE">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14:paraId="38E1A89A"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38E1A89B"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14:paraId="38E1A89C"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has provided Personal Data to the other Party in accordance with paragraph 18 of this Joint Schedule 11 above, the recipient of the Personal Data will provide all such relevant documents and information relating to its data protection policies and procedures as the other Party may reasonably require.</w:t>
      </w:r>
    </w:p>
    <w:p w14:paraId="38E1A89D"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UK GDPR in respect of the Processing of Personal Data for the purposes of the Contract. </w:t>
      </w:r>
    </w:p>
    <w:p w14:paraId="38E1A89E"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14:paraId="38E1A89F" w14:textId="77777777" w:rsidR="00662DD2" w:rsidRDefault="00AD10FE">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14:paraId="38E1A8A0" w14:textId="77777777" w:rsidR="00662DD2" w:rsidRDefault="00AD10FE">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14:paraId="38E1A8A1" w14:textId="77777777" w:rsidR="00662DD2" w:rsidRDefault="00AD10FE">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it has recorded it in Annex 1 </w:t>
      </w:r>
      <w:r>
        <w:rPr>
          <w:rFonts w:ascii="Arial" w:eastAsia="Arial" w:hAnsi="Arial" w:cs="Arial"/>
          <w:i/>
          <w:sz w:val="24"/>
          <w:szCs w:val="24"/>
        </w:rPr>
        <w:t>(Processing Personal Data).</w:t>
      </w:r>
    </w:p>
    <w:p w14:paraId="38E1A8A2"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w:t>
      </w:r>
      <w:r>
        <w:rPr>
          <w:rFonts w:ascii="Arial" w:eastAsia="Arial" w:hAnsi="Arial" w:cs="Arial"/>
          <w:sz w:val="24"/>
          <w:szCs w:val="24"/>
        </w:rPr>
        <w:lastRenderedPageBreak/>
        <w:t>requirements of the Data Protection Legislation, including Article 32 of the UK GDPR.</w:t>
      </w:r>
    </w:p>
    <w:p w14:paraId="38E1A8A3"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14:paraId="38E1A8A4"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14:paraId="38E1A8A5" w14:textId="77777777" w:rsidR="00662DD2" w:rsidRDefault="00AD10FE">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38E1A8A6" w14:textId="77777777" w:rsidR="00662DD2" w:rsidRDefault="00AD10FE">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the request or correspondence is directed to the other Party and/or relates to that other Party's Processing of the Personal Data, the Request </w:t>
      </w:r>
      <w:proofErr w:type="gramStart"/>
      <w:r>
        <w:rPr>
          <w:rFonts w:ascii="Arial" w:eastAsia="Arial" w:hAnsi="Arial" w:cs="Arial"/>
          <w:sz w:val="24"/>
          <w:szCs w:val="24"/>
        </w:rPr>
        <w:t>Recipient  will</w:t>
      </w:r>
      <w:proofErr w:type="gramEnd"/>
      <w:r>
        <w:rPr>
          <w:rFonts w:ascii="Arial" w:eastAsia="Arial" w:hAnsi="Arial" w:cs="Arial"/>
          <w:sz w:val="24"/>
          <w:szCs w:val="24"/>
        </w:rPr>
        <w:t>:</w:t>
      </w:r>
    </w:p>
    <w:p w14:paraId="38E1A8A7" w14:textId="77777777" w:rsidR="00662DD2" w:rsidRDefault="00AD10FE">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38E1A8A8" w14:textId="77777777" w:rsidR="00662DD2" w:rsidRDefault="00AD10FE">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14:paraId="38E1A8A9"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38E1A8AA" w14:textId="77777777" w:rsidR="00662DD2" w:rsidRDefault="00AD10FE">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14:paraId="38E1A8AB" w14:textId="77777777" w:rsidR="00662DD2" w:rsidRDefault="00AD10FE">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14:paraId="38E1A8AC" w14:textId="77777777" w:rsidR="00662DD2" w:rsidRDefault="00AD10FE">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8E1A8AD" w14:textId="77777777" w:rsidR="00662DD2" w:rsidRDefault="00AD10FE">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14:paraId="38E1A8AE"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38E1A8AF"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38E1A8B0" w14:textId="77777777" w:rsidR="00662DD2" w:rsidRDefault="00AD10FE">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28 of this Joint Schedule 11.</w:t>
      </w:r>
    </w:p>
    <w:p w14:paraId="38E1A8B1" w14:textId="77777777" w:rsidR="00662DD2" w:rsidRDefault="00662DD2">
      <w:pPr>
        <w:pBdr>
          <w:top w:val="nil"/>
          <w:left w:val="nil"/>
          <w:bottom w:val="nil"/>
          <w:right w:val="nil"/>
          <w:between w:val="nil"/>
        </w:pBdr>
        <w:spacing w:before="280" w:after="120"/>
        <w:ind w:left="709"/>
        <w:rPr>
          <w:rFonts w:ascii="Arial" w:eastAsia="Arial" w:hAnsi="Arial" w:cs="Arial"/>
          <w:sz w:val="24"/>
          <w:szCs w:val="24"/>
        </w:rPr>
      </w:pPr>
    </w:p>
    <w:p w14:paraId="38E1A8B2" w14:textId="77777777" w:rsidR="00662DD2" w:rsidRDefault="00AD10FE">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14:paraId="38E1A8B3" w14:textId="77777777" w:rsidR="00662DD2" w:rsidRDefault="00AD10FE">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38E1A8B4" w14:textId="5D9F89C1" w:rsidR="00662DD2" w:rsidRDefault="00AD10FE">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sidR="00FF4D57">
        <w:rPr>
          <w:rFonts w:ascii="Arial" w:eastAsia="Arial" w:hAnsi="Arial" w:cs="Arial"/>
          <w:b/>
          <w:color w:val="FF0000"/>
        </w:rPr>
        <w:t>REDACTED TEXT under FOIA Section 40, Personal Information</w:t>
      </w:r>
      <w:bookmarkStart w:id="15" w:name="_GoBack"/>
      <w:bookmarkEnd w:id="15"/>
    </w:p>
    <w:p w14:paraId="38E1A8B5" w14:textId="57E957C0" w:rsidR="00662DD2" w:rsidRDefault="00AD10FE">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Supplier’s Data Protection Officer are: </w:t>
      </w:r>
      <w:r w:rsidR="00FF4D57">
        <w:rPr>
          <w:rFonts w:ascii="Arial" w:eastAsia="Arial" w:hAnsi="Arial" w:cs="Arial"/>
          <w:b/>
          <w:color w:val="FF0000"/>
        </w:rPr>
        <w:t>REDACTED TEXT under FOIA Section 40, Personal Information</w:t>
      </w:r>
    </w:p>
    <w:p w14:paraId="38E1A8B6" w14:textId="77777777" w:rsidR="00662DD2" w:rsidRDefault="00AD10FE">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14:paraId="38E1A8B7" w14:textId="77777777" w:rsidR="00662DD2" w:rsidRDefault="00AD10FE">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14:paraId="38E1A8B8" w14:textId="77777777" w:rsidR="00662DD2" w:rsidRDefault="00662DD2">
      <w:pPr>
        <w:keepNext/>
        <w:ind w:left="720"/>
        <w:rPr>
          <w:rFonts w:ascii="Arial" w:eastAsia="Arial" w:hAnsi="Arial" w:cs="Arial"/>
          <w:sz w:val="24"/>
          <w:szCs w:val="24"/>
        </w:rPr>
      </w:pPr>
    </w:p>
    <w:tbl>
      <w:tblPr>
        <w:tblStyle w:val="a2"/>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62DD2" w14:paraId="38E1A8BB" w14:textId="77777777">
        <w:trPr>
          <w:trHeight w:val="700"/>
        </w:trPr>
        <w:tc>
          <w:tcPr>
            <w:tcW w:w="2263" w:type="dxa"/>
            <w:shd w:val="clear" w:color="auto" w:fill="BFBFBF"/>
            <w:vAlign w:val="center"/>
          </w:tcPr>
          <w:p w14:paraId="38E1A8B9" w14:textId="77777777" w:rsidR="00662DD2" w:rsidRDefault="00AD10FE">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14:paraId="38E1A8BA" w14:textId="77777777" w:rsidR="00662DD2" w:rsidRDefault="00AD10FE">
            <w:pPr>
              <w:jc w:val="center"/>
              <w:rPr>
                <w:rFonts w:ascii="Arial" w:eastAsia="Arial" w:hAnsi="Arial" w:cs="Arial"/>
                <w:b/>
                <w:sz w:val="24"/>
                <w:szCs w:val="24"/>
              </w:rPr>
            </w:pPr>
            <w:r>
              <w:rPr>
                <w:rFonts w:ascii="Arial" w:eastAsia="Arial" w:hAnsi="Arial" w:cs="Arial"/>
                <w:b/>
                <w:sz w:val="24"/>
                <w:szCs w:val="24"/>
              </w:rPr>
              <w:t>Details</w:t>
            </w:r>
          </w:p>
        </w:tc>
      </w:tr>
      <w:tr w:rsidR="00662DD2" w14:paraId="38E1A8DA" w14:textId="77777777">
        <w:trPr>
          <w:trHeight w:val="1620"/>
        </w:trPr>
        <w:tc>
          <w:tcPr>
            <w:tcW w:w="2263" w:type="dxa"/>
            <w:shd w:val="clear" w:color="auto" w:fill="auto"/>
          </w:tcPr>
          <w:p w14:paraId="38E1A8BC" w14:textId="77777777" w:rsidR="00662DD2" w:rsidRDefault="00AD10FE">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14:paraId="38E1A8BD" w14:textId="77777777" w:rsidR="00662DD2" w:rsidRDefault="00AD10FE">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14:paraId="38E1A8BE" w14:textId="77777777" w:rsidR="00662DD2" w:rsidRDefault="00AD10FE">
            <w:pPr>
              <w:rPr>
                <w:rFonts w:ascii="Arial" w:eastAsia="Arial" w:hAnsi="Arial" w:cs="Arial"/>
                <w:sz w:val="24"/>
                <w:szCs w:val="24"/>
              </w:rPr>
            </w:pPr>
            <w:r>
              <w:rPr>
                <w:rFonts w:ascii="Arial" w:eastAsia="Arial" w:hAnsi="Arial" w:cs="Arial"/>
                <w:sz w:val="24"/>
                <w:szCs w:val="24"/>
              </w:rPr>
              <w:t>The Parties acknowledge that in accordance with paragraph 3 to paragraph 16 and for the purposes of the Data Protection Legislation, the Relevant Authority is the Controller and the Supplier is the Processor of the following Personal Data:</w:t>
            </w:r>
          </w:p>
          <w:p w14:paraId="38E1A8BF" w14:textId="77777777" w:rsidR="00662DD2" w:rsidRDefault="00662DD2">
            <w:pPr>
              <w:rPr>
                <w:rFonts w:ascii="Arial" w:eastAsia="Arial" w:hAnsi="Arial" w:cs="Arial"/>
                <w:sz w:val="24"/>
                <w:szCs w:val="24"/>
              </w:rPr>
            </w:pPr>
          </w:p>
          <w:p w14:paraId="38E1A8C0" w14:textId="77777777" w:rsidR="00662DD2" w:rsidRDefault="00AD10FE">
            <w:pPr>
              <w:numPr>
                <w:ilvl w:val="0"/>
                <w:numId w:val="11"/>
              </w:numPr>
              <w:pBdr>
                <w:top w:val="nil"/>
                <w:left w:val="nil"/>
                <w:bottom w:val="nil"/>
                <w:right w:val="nil"/>
                <w:between w:val="nil"/>
              </w:pBdr>
              <w:jc w:val="both"/>
              <w:rPr>
                <w:rFonts w:ascii="Arial" w:eastAsia="Arial" w:hAnsi="Arial" w:cs="Arial"/>
                <w:i/>
                <w:sz w:val="24"/>
                <w:szCs w:val="24"/>
              </w:rPr>
            </w:pPr>
            <w:r>
              <w:rPr>
                <w:rFonts w:ascii="Arial" w:eastAsia="Arial" w:hAnsi="Arial" w:cs="Arial"/>
                <w:sz w:val="24"/>
                <w:szCs w:val="24"/>
              </w:rPr>
              <w:t xml:space="preserve">Name of Candidate(s), employment history, qualifications, right to work and security clearances and personal data to undertake compliance checks. </w:t>
            </w:r>
          </w:p>
          <w:p w14:paraId="38E1A8C1" w14:textId="77777777" w:rsidR="00662DD2" w:rsidRDefault="00662DD2">
            <w:pPr>
              <w:spacing w:line="276" w:lineRule="auto"/>
              <w:ind w:left="720"/>
              <w:jc w:val="both"/>
              <w:rPr>
                <w:rFonts w:ascii="Arial" w:eastAsia="Arial" w:hAnsi="Arial" w:cs="Arial"/>
                <w:sz w:val="24"/>
                <w:szCs w:val="24"/>
              </w:rPr>
            </w:pPr>
          </w:p>
          <w:p w14:paraId="38E1A8C2" w14:textId="77777777" w:rsidR="00662DD2" w:rsidRDefault="00AD10FE">
            <w:pPr>
              <w:numPr>
                <w:ilvl w:val="0"/>
                <w:numId w:val="11"/>
              </w:numPr>
              <w:jc w:val="both"/>
              <w:rPr>
                <w:rFonts w:ascii="Arial" w:eastAsia="Arial" w:hAnsi="Arial" w:cs="Arial"/>
                <w:sz w:val="24"/>
                <w:szCs w:val="24"/>
              </w:rPr>
            </w:pPr>
            <w:r>
              <w:rPr>
                <w:rFonts w:ascii="Arial" w:eastAsia="Arial" w:hAnsi="Arial" w:cs="Arial"/>
                <w:sz w:val="24"/>
                <w:szCs w:val="24"/>
              </w:rPr>
              <w:t>Business contact details of Supplier and key contacts</w:t>
            </w:r>
          </w:p>
          <w:p w14:paraId="38E1A8C3" w14:textId="77777777" w:rsidR="00662DD2" w:rsidRDefault="00662DD2">
            <w:pPr>
              <w:rPr>
                <w:rFonts w:ascii="Arial" w:eastAsia="Arial" w:hAnsi="Arial" w:cs="Arial"/>
                <w:sz w:val="24"/>
                <w:szCs w:val="24"/>
              </w:rPr>
            </w:pPr>
          </w:p>
          <w:p w14:paraId="38E1A8C9" w14:textId="77777777" w:rsidR="00662DD2" w:rsidRDefault="00662DD2">
            <w:pPr>
              <w:rPr>
                <w:rFonts w:ascii="Arial" w:eastAsia="Arial" w:hAnsi="Arial" w:cs="Arial"/>
                <w:sz w:val="24"/>
                <w:szCs w:val="24"/>
                <w:highlight w:val="yellow"/>
              </w:rPr>
            </w:pPr>
          </w:p>
          <w:p w14:paraId="38E1A8CF" w14:textId="77777777" w:rsidR="00662DD2" w:rsidRDefault="00662DD2">
            <w:pPr>
              <w:rPr>
                <w:rFonts w:ascii="Arial" w:eastAsia="Arial" w:hAnsi="Arial" w:cs="Arial"/>
                <w:i/>
                <w:sz w:val="24"/>
                <w:szCs w:val="24"/>
              </w:rPr>
            </w:pPr>
          </w:p>
          <w:p w14:paraId="38E1A8D0" w14:textId="77777777" w:rsidR="00662DD2" w:rsidRDefault="00AD10FE">
            <w:pPr>
              <w:rPr>
                <w:rFonts w:ascii="Arial" w:eastAsia="Arial" w:hAnsi="Arial" w:cs="Arial"/>
                <w:i/>
                <w:sz w:val="24"/>
                <w:szCs w:val="24"/>
              </w:rPr>
            </w:pPr>
            <w:r>
              <w:rPr>
                <w:rFonts w:ascii="Arial" w:eastAsia="Arial" w:hAnsi="Arial" w:cs="Arial"/>
                <w:i/>
                <w:sz w:val="24"/>
                <w:szCs w:val="24"/>
              </w:rPr>
              <w:t xml:space="preserve"> </w:t>
            </w:r>
          </w:p>
          <w:p w14:paraId="38E1A8D1" w14:textId="77777777" w:rsidR="00662DD2" w:rsidRDefault="00AD10FE">
            <w:pPr>
              <w:rPr>
                <w:rFonts w:ascii="Arial" w:eastAsia="Arial" w:hAnsi="Arial" w:cs="Arial"/>
                <w:b/>
                <w:sz w:val="24"/>
                <w:szCs w:val="24"/>
              </w:rPr>
            </w:pPr>
            <w:r>
              <w:rPr>
                <w:rFonts w:ascii="Arial" w:eastAsia="Arial" w:hAnsi="Arial" w:cs="Arial"/>
                <w:b/>
                <w:sz w:val="24"/>
                <w:szCs w:val="24"/>
              </w:rPr>
              <w:t>The Parties are Independent Controllers of Personal Data</w:t>
            </w:r>
          </w:p>
          <w:p w14:paraId="38E1A8D2" w14:textId="77777777" w:rsidR="00662DD2" w:rsidRDefault="00662DD2">
            <w:pPr>
              <w:rPr>
                <w:rFonts w:ascii="Arial" w:eastAsia="Arial" w:hAnsi="Arial" w:cs="Arial"/>
                <w:b/>
                <w:i/>
                <w:sz w:val="24"/>
                <w:szCs w:val="24"/>
                <w:highlight w:val="yellow"/>
              </w:rPr>
            </w:pPr>
          </w:p>
          <w:p w14:paraId="38E1A8D3" w14:textId="77777777" w:rsidR="00662DD2" w:rsidRDefault="00AD10FE">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14:paraId="38E1A8D4" w14:textId="77777777" w:rsidR="00662DD2" w:rsidRDefault="00AD10FE">
            <w:pPr>
              <w:numPr>
                <w:ilvl w:val="0"/>
                <w:numId w:val="6"/>
              </w:numPr>
              <w:pBdr>
                <w:top w:val="nil"/>
                <w:left w:val="nil"/>
                <w:bottom w:val="nil"/>
                <w:right w:val="nil"/>
                <w:between w:val="nil"/>
              </w:pBdr>
              <w:jc w:val="both"/>
              <w:rPr>
                <w:rFonts w:ascii="Arial" w:eastAsia="Arial" w:hAnsi="Arial" w:cs="Arial"/>
                <w:i/>
                <w:sz w:val="24"/>
                <w:szCs w:val="24"/>
              </w:rPr>
            </w:pPr>
            <w:r>
              <w:rPr>
                <w:rFonts w:ascii="Arial" w:eastAsia="Arial" w:hAnsi="Arial" w:cs="Arial"/>
                <w:i/>
                <w:sz w:val="24"/>
                <w:szCs w:val="24"/>
              </w:rPr>
              <w:t>Business contact details of Supplier Personnel for which the Supplier is the Controller,</w:t>
            </w:r>
          </w:p>
          <w:p w14:paraId="38E1A8D5" w14:textId="77777777" w:rsidR="00662DD2" w:rsidRDefault="00AD10FE">
            <w:pPr>
              <w:numPr>
                <w:ilvl w:val="0"/>
                <w:numId w:val="6"/>
              </w:numPr>
              <w:pBdr>
                <w:top w:val="nil"/>
                <w:left w:val="nil"/>
                <w:bottom w:val="nil"/>
                <w:right w:val="nil"/>
                <w:between w:val="nil"/>
              </w:pBdr>
              <w:jc w:val="both"/>
              <w:rPr>
                <w:rFonts w:ascii="Arial" w:eastAsia="Arial" w:hAnsi="Arial" w:cs="Arial"/>
                <w:i/>
                <w:sz w:val="24"/>
                <w:szCs w:val="24"/>
              </w:rPr>
            </w:pPr>
            <w:r>
              <w:rPr>
                <w:rFonts w:ascii="Arial" w:eastAsia="Arial" w:hAnsi="Arial" w:cs="Arial"/>
                <w:i/>
                <w:sz w:val="24"/>
                <w:szCs w:val="24"/>
              </w:rPr>
              <w:t>Business contact details of any</w:t>
            </w:r>
            <w:r>
              <w:rPr>
                <w:rFonts w:ascii="Arial" w:eastAsia="Arial" w:hAnsi="Arial" w:cs="Arial"/>
                <w:sz w:val="24"/>
                <w:szCs w:val="24"/>
              </w:rPr>
              <w:t xml:space="preserve"> </w:t>
            </w:r>
            <w:r>
              <w:rPr>
                <w:rFonts w:ascii="Arial" w:eastAsia="Arial" w:hAnsi="Arial" w:cs="Arial"/>
                <w:i/>
                <w:sz w:val="24"/>
                <w:szCs w:val="24"/>
              </w:rPr>
              <w:t>directors, officers, employees, agents, consultants and contractors of Relevant Authority (excluding the Supplier Personnel) engaged in the performance of the Relevant Authority’s duties under the Contract) for which the Relevant Authority is the Controller,</w:t>
            </w:r>
          </w:p>
          <w:p w14:paraId="38E1A8D9" w14:textId="77777777" w:rsidR="00662DD2" w:rsidRDefault="00662DD2" w:rsidP="00E156FC">
            <w:pPr>
              <w:rPr>
                <w:rFonts w:ascii="Arial" w:eastAsia="Arial" w:hAnsi="Arial" w:cs="Arial"/>
                <w:sz w:val="24"/>
                <w:szCs w:val="24"/>
              </w:rPr>
            </w:pPr>
          </w:p>
        </w:tc>
      </w:tr>
      <w:tr w:rsidR="00662DD2" w14:paraId="38E1A8DD" w14:textId="77777777">
        <w:trPr>
          <w:trHeight w:val="1460"/>
        </w:trPr>
        <w:tc>
          <w:tcPr>
            <w:tcW w:w="2263" w:type="dxa"/>
            <w:shd w:val="clear" w:color="auto" w:fill="auto"/>
          </w:tcPr>
          <w:p w14:paraId="38E1A8DB" w14:textId="77777777" w:rsidR="00662DD2" w:rsidRDefault="00AD10FE">
            <w:pPr>
              <w:rPr>
                <w:rFonts w:ascii="Arial" w:eastAsia="Arial" w:hAnsi="Arial" w:cs="Arial"/>
                <w:sz w:val="24"/>
                <w:szCs w:val="24"/>
              </w:rPr>
            </w:pPr>
            <w:r>
              <w:rPr>
                <w:rFonts w:ascii="Arial" w:eastAsia="Arial" w:hAnsi="Arial" w:cs="Arial"/>
                <w:sz w:val="24"/>
                <w:szCs w:val="24"/>
              </w:rPr>
              <w:lastRenderedPageBreak/>
              <w:t>Duration of the Processing</w:t>
            </w:r>
          </w:p>
        </w:tc>
        <w:tc>
          <w:tcPr>
            <w:tcW w:w="7423" w:type="dxa"/>
            <w:shd w:val="clear" w:color="auto" w:fill="auto"/>
          </w:tcPr>
          <w:p w14:paraId="38E1A8DC" w14:textId="77777777" w:rsidR="00662DD2" w:rsidRDefault="00AD10FE">
            <w:pPr>
              <w:spacing w:before="240" w:after="240"/>
              <w:rPr>
                <w:rFonts w:ascii="Arial" w:eastAsia="Arial" w:hAnsi="Arial" w:cs="Arial"/>
                <w:sz w:val="24"/>
                <w:szCs w:val="24"/>
              </w:rPr>
            </w:pPr>
            <w:r>
              <w:rPr>
                <w:rFonts w:ascii="Arial" w:eastAsia="Arial" w:hAnsi="Arial" w:cs="Arial"/>
                <w:sz w:val="24"/>
                <w:szCs w:val="24"/>
              </w:rPr>
              <w:t>From award until expiry of all Call Off Contracts under RM6229.</w:t>
            </w:r>
          </w:p>
        </w:tc>
      </w:tr>
      <w:tr w:rsidR="00662DD2" w14:paraId="38E1A8E1" w14:textId="77777777">
        <w:trPr>
          <w:trHeight w:val="1520"/>
        </w:trPr>
        <w:tc>
          <w:tcPr>
            <w:tcW w:w="2263" w:type="dxa"/>
            <w:shd w:val="clear" w:color="auto" w:fill="auto"/>
          </w:tcPr>
          <w:p w14:paraId="38E1A8DE" w14:textId="77777777" w:rsidR="00662DD2" w:rsidRDefault="00AD10FE">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14:paraId="38E1A8DF" w14:textId="77777777" w:rsidR="00662DD2" w:rsidRDefault="00AD10FE">
            <w:pPr>
              <w:rPr>
                <w:rFonts w:ascii="Arial" w:eastAsia="Arial" w:hAnsi="Arial" w:cs="Arial"/>
                <w:sz w:val="24"/>
                <w:szCs w:val="24"/>
              </w:rPr>
            </w:pPr>
            <w:r>
              <w:rPr>
                <w:rFonts w:ascii="Arial" w:eastAsia="Arial" w:hAnsi="Arial" w:cs="Arial"/>
                <w:sz w:val="24"/>
                <w:szCs w:val="24"/>
              </w:rPr>
              <w:t>Managing the obligations under the Framework Agreement, including exit management, and other associated activities.</w:t>
            </w:r>
          </w:p>
          <w:p w14:paraId="38E1A8E0" w14:textId="77777777" w:rsidR="00662DD2" w:rsidRDefault="00AD10FE">
            <w:pPr>
              <w:spacing w:before="240" w:after="240"/>
              <w:rPr>
                <w:rFonts w:ascii="Arial" w:eastAsia="Arial" w:hAnsi="Arial" w:cs="Arial"/>
                <w:i/>
                <w:sz w:val="24"/>
                <w:szCs w:val="24"/>
              </w:rPr>
            </w:pPr>
            <w:r>
              <w:rPr>
                <w:rFonts w:ascii="Arial" w:eastAsia="Arial" w:hAnsi="Arial" w:cs="Arial"/>
                <w:sz w:val="24"/>
                <w:szCs w:val="24"/>
              </w:rPr>
              <w:t xml:space="preserve">This information may be shared with the Authority to enable compliance checks on the Supplier to be undertaken. This information will be shared digitally in a secure manner. </w:t>
            </w:r>
          </w:p>
        </w:tc>
      </w:tr>
      <w:tr w:rsidR="00662DD2" w14:paraId="38E1A8EA" w14:textId="77777777">
        <w:trPr>
          <w:trHeight w:val="1400"/>
        </w:trPr>
        <w:tc>
          <w:tcPr>
            <w:tcW w:w="2263" w:type="dxa"/>
            <w:shd w:val="clear" w:color="auto" w:fill="auto"/>
          </w:tcPr>
          <w:p w14:paraId="38E1A8E2" w14:textId="77777777" w:rsidR="00662DD2" w:rsidRDefault="00AD10FE">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14:paraId="38E1A8E3" w14:textId="77777777" w:rsidR="00662DD2" w:rsidRDefault="00AD10FE">
            <w:pPr>
              <w:rPr>
                <w:rFonts w:ascii="Arial" w:eastAsia="Arial" w:hAnsi="Arial" w:cs="Arial"/>
                <w:b/>
                <w:i/>
                <w:sz w:val="24"/>
                <w:szCs w:val="24"/>
              </w:rPr>
            </w:pPr>
            <w:r>
              <w:rPr>
                <w:rFonts w:ascii="Arial" w:eastAsia="Arial" w:hAnsi="Arial" w:cs="Arial"/>
                <w:b/>
                <w:i/>
                <w:sz w:val="24"/>
                <w:szCs w:val="24"/>
              </w:rPr>
              <w:t>All Data Subjects</w:t>
            </w:r>
          </w:p>
          <w:p w14:paraId="38E1A8E4" w14:textId="77777777" w:rsidR="00662DD2" w:rsidRDefault="00AD10FE">
            <w:pPr>
              <w:rPr>
                <w:rFonts w:ascii="Arial" w:eastAsia="Arial" w:hAnsi="Arial" w:cs="Arial"/>
                <w:i/>
                <w:sz w:val="24"/>
                <w:szCs w:val="24"/>
              </w:rPr>
            </w:pPr>
            <w:r>
              <w:rPr>
                <w:rFonts w:ascii="Arial" w:eastAsia="Arial" w:hAnsi="Arial" w:cs="Arial"/>
                <w:i/>
                <w:sz w:val="24"/>
                <w:szCs w:val="24"/>
              </w:rPr>
              <w:t xml:space="preserve">As following, but not limited to: </w:t>
            </w:r>
          </w:p>
          <w:p w14:paraId="38E1A8E5" w14:textId="77777777" w:rsidR="00662DD2" w:rsidRDefault="00AD10FE">
            <w:pPr>
              <w:rPr>
                <w:rFonts w:ascii="Arial" w:eastAsia="Arial" w:hAnsi="Arial" w:cs="Arial"/>
                <w:i/>
                <w:sz w:val="24"/>
                <w:szCs w:val="24"/>
              </w:rPr>
            </w:pPr>
            <w:r>
              <w:rPr>
                <w:rFonts w:ascii="Arial" w:eastAsia="Arial" w:hAnsi="Arial" w:cs="Arial"/>
                <w:i/>
                <w:sz w:val="24"/>
                <w:szCs w:val="24"/>
              </w:rPr>
              <w:t>Full name, Workplace address, Workplace Phone Number, Workplace email address, Names, Job Title, Compensation, Tenure Information, Qualifications or Certifications, Nationality, Education &amp; training history, Previous work history, Personal Interests, References and referee details, Driving license details, National insurance number, Bank statements, Utility bills, Job title or role</w:t>
            </w:r>
          </w:p>
          <w:p w14:paraId="38E1A8E6" w14:textId="77777777" w:rsidR="00662DD2" w:rsidRDefault="00AD10FE">
            <w:pPr>
              <w:rPr>
                <w:rFonts w:ascii="Arial" w:eastAsia="Arial" w:hAnsi="Arial" w:cs="Arial"/>
                <w:i/>
                <w:sz w:val="24"/>
                <w:szCs w:val="24"/>
              </w:rPr>
            </w:pPr>
            <w:r>
              <w:rPr>
                <w:rFonts w:ascii="Arial" w:eastAsia="Arial" w:hAnsi="Arial" w:cs="Arial"/>
                <w:i/>
                <w:sz w:val="24"/>
                <w:szCs w:val="24"/>
              </w:rPr>
              <w:t xml:space="preserve">Job application details, Start date, End date &amp; reason for termination, Contract type, Compensation data, Photographic Facial Image, Biometric data, Birth certificates, IP Address, </w:t>
            </w:r>
          </w:p>
          <w:p w14:paraId="38E1A8E7" w14:textId="77777777" w:rsidR="00662DD2" w:rsidRDefault="00AD10FE">
            <w:pPr>
              <w:rPr>
                <w:rFonts w:ascii="Arial" w:eastAsia="Arial" w:hAnsi="Arial" w:cs="Arial"/>
                <w:i/>
                <w:sz w:val="24"/>
                <w:szCs w:val="24"/>
              </w:rPr>
            </w:pPr>
            <w:r>
              <w:rPr>
                <w:rFonts w:ascii="Arial" w:eastAsia="Arial" w:hAnsi="Arial" w:cs="Arial"/>
                <w:i/>
                <w:sz w:val="24"/>
                <w:szCs w:val="24"/>
              </w:rPr>
              <w:t>Details of physical and psychological health or medical condition</w:t>
            </w:r>
          </w:p>
          <w:p w14:paraId="38E1A8E8" w14:textId="77777777" w:rsidR="00662DD2" w:rsidRDefault="00AD10FE">
            <w:pPr>
              <w:rPr>
                <w:rFonts w:ascii="Arial" w:eastAsia="Arial" w:hAnsi="Arial" w:cs="Arial"/>
                <w:i/>
                <w:sz w:val="24"/>
                <w:szCs w:val="24"/>
              </w:rPr>
            </w:pPr>
            <w:r>
              <w:rPr>
                <w:rFonts w:ascii="Arial" w:eastAsia="Arial" w:hAnsi="Arial" w:cs="Arial"/>
                <w:i/>
                <w:sz w:val="24"/>
                <w:szCs w:val="24"/>
              </w:rPr>
              <w:t>Next of kin &amp; emergency contact details, Record of absence, time tracking &amp; annual leave</w:t>
            </w:r>
          </w:p>
          <w:p w14:paraId="38E1A8E9" w14:textId="77777777" w:rsidR="00662DD2" w:rsidRDefault="00662DD2">
            <w:pPr>
              <w:rPr>
                <w:rFonts w:ascii="Arial" w:eastAsia="Arial" w:hAnsi="Arial" w:cs="Arial"/>
                <w:i/>
                <w:sz w:val="24"/>
                <w:szCs w:val="24"/>
              </w:rPr>
            </w:pPr>
          </w:p>
        </w:tc>
      </w:tr>
      <w:tr w:rsidR="00662DD2" w14:paraId="38E1A8F1" w14:textId="77777777">
        <w:trPr>
          <w:trHeight w:val="1560"/>
        </w:trPr>
        <w:tc>
          <w:tcPr>
            <w:tcW w:w="2263" w:type="dxa"/>
            <w:shd w:val="clear" w:color="auto" w:fill="auto"/>
          </w:tcPr>
          <w:p w14:paraId="38E1A8EB" w14:textId="77777777" w:rsidR="00662DD2" w:rsidRDefault="00AD10FE">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14:paraId="38E1A8EC" w14:textId="77777777" w:rsidR="00662DD2" w:rsidRDefault="00AD10FE">
            <w:pPr>
              <w:spacing w:before="240" w:after="240"/>
              <w:rPr>
                <w:rFonts w:ascii="Arial" w:eastAsia="Arial" w:hAnsi="Arial" w:cs="Arial"/>
                <w:sz w:val="24"/>
                <w:szCs w:val="24"/>
              </w:rPr>
            </w:pPr>
            <w:r>
              <w:rPr>
                <w:rFonts w:ascii="Arial" w:eastAsia="Arial" w:hAnsi="Arial" w:cs="Arial"/>
                <w:sz w:val="24"/>
                <w:szCs w:val="24"/>
              </w:rPr>
              <w:t>Data Subjects may include:</w:t>
            </w:r>
          </w:p>
          <w:p w14:paraId="38E1A8ED" w14:textId="77777777" w:rsidR="00662DD2" w:rsidRDefault="00AD10FE">
            <w:pPr>
              <w:ind w:left="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Staff (employees) and Contracted Employee</w:t>
            </w:r>
          </w:p>
          <w:p w14:paraId="38E1A8EE" w14:textId="77777777" w:rsidR="00662DD2" w:rsidRDefault="00AD10FE">
            <w:pPr>
              <w:ind w:left="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Self Employed Contractors</w:t>
            </w:r>
          </w:p>
          <w:p w14:paraId="38E1A8EF" w14:textId="77777777" w:rsidR="00662DD2" w:rsidRDefault="00AD10FE">
            <w:pPr>
              <w:ind w:left="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Customers/Clients</w:t>
            </w:r>
          </w:p>
          <w:p w14:paraId="38E1A8F0" w14:textId="77777777" w:rsidR="00662DD2" w:rsidRDefault="00AD10FE">
            <w:pPr>
              <w:ind w:left="720"/>
              <w:rPr>
                <w:rFonts w:ascii="Arial" w:eastAsia="Arial" w:hAnsi="Arial" w:cs="Arial"/>
                <w:i/>
                <w:sz w:val="24"/>
                <w:szCs w:val="24"/>
              </w:rPr>
            </w:pPr>
            <w:r>
              <w:rPr>
                <w:rFonts w:ascii="Arial" w:eastAsia="Arial" w:hAnsi="Arial" w:cs="Arial"/>
                <w:sz w:val="24"/>
                <w:szCs w:val="24"/>
              </w:rPr>
              <w:t>●</w:t>
            </w:r>
            <w:r>
              <w:rPr>
                <w:rFonts w:ascii="Arial" w:eastAsia="Arial" w:hAnsi="Arial" w:cs="Arial"/>
                <w:sz w:val="24"/>
                <w:szCs w:val="24"/>
              </w:rPr>
              <w:tab/>
              <w:t>Suppliers</w:t>
            </w:r>
          </w:p>
        </w:tc>
      </w:tr>
      <w:tr w:rsidR="00662DD2" w14:paraId="38E1A8F5" w14:textId="77777777">
        <w:trPr>
          <w:trHeight w:val="1660"/>
        </w:trPr>
        <w:tc>
          <w:tcPr>
            <w:tcW w:w="2263" w:type="dxa"/>
            <w:shd w:val="clear" w:color="auto" w:fill="auto"/>
          </w:tcPr>
          <w:p w14:paraId="38E1A8F2" w14:textId="77777777" w:rsidR="00662DD2" w:rsidRDefault="00AD10FE">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38E1A8F3" w14:textId="77777777" w:rsidR="00662DD2" w:rsidRDefault="00AD10FE">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14:paraId="38E1A8F4" w14:textId="77777777" w:rsidR="00662DD2" w:rsidRDefault="00AD10FE">
            <w:pPr>
              <w:spacing w:before="240" w:after="240"/>
              <w:rPr>
                <w:rFonts w:ascii="Arial" w:eastAsia="Arial" w:hAnsi="Arial" w:cs="Arial"/>
                <w:sz w:val="24"/>
                <w:szCs w:val="24"/>
              </w:rPr>
            </w:pPr>
            <w:r>
              <w:rPr>
                <w:rFonts w:ascii="Arial" w:eastAsia="Arial" w:hAnsi="Arial" w:cs="Arial"/>
                <w:sz w:val="24"/>
                <w:szCs w:val="24"/>
              </w:rPr>
              <w:t>The Supplier must retain and store securely any data in relation to a Call Off Contract for a minimum of 7 years after the expiry of the agreement. Once this period has ended the Supplier must destroy any data stored in line with 10.5 of the Core Terms.</w:t>
            </w:r>
          </w:p>
        </w:tc>
      </w:tr>
    </w:tbl>
    <w:p w14:paraId="38E1A8F6" w14:textId="77777777" w:rsidR="00662DD2" w:rsidRDefault="00662DD2">
      <w:pPr>
        <w:rPr>
          <w:rFonts w:ascii="Arial" w:eastAsia="Arial" w:hAnsi="Arial" w:cs="Arial"/>
          <w:b/>
          <w:sz w:val="24"/>
          <w:szCs w:val="24"/>
        </w:rPr>
      </w:pPr>
    </w:p>
    <w:p w14:paraId="38E1A8F7" w14:textId="77777777" w:rsidR="00662DD2" w:rsidRDefault="00AD10FE">
      <w:pPr>
        <w:rPr>
          <w:rFonts w:ascii="Arial" w:eastAsia="Arial" w:hAnsi="Arial" w:cs="Arial"/>
          <w:b/>
          <w:sz w:val="24"/>
          <w:szCs w:val="24"/>
        </w:rPr>
      </w:pPr>
      <w:r>
        <w:br w:type="page"/>
      </w:r>
    </w:p>
    <w:p w14:paraId="38E1A8F8" w14:textId="77777777" w:rsidR="00662DD2" w:rsidRDefault="00AD10FE">
      <w:pPr>
        <w:rPr>
          <w:rFonts w:ascii="Arial" w:eastAsia="Arial" w:hAnsi="Arial" w:cs="Arial"/>
          <w:sz w:val="24"/>
          <w:szCs w:val="24"/>
        </w:rPr>
      </w:pPr>
      <w:r>
        <w:rPr>
          <w:rFonts w:ascii="Arial" w:eastAsia="Arial" w:hAnsi="Arial" w:cs="Arial"/>
          <w:b/>
          <w:sz w:val="24"/>
          <w:szCs w:val="24"/>
        </w:rPr>
        <w:lastRenderedPageBreak/>
        <w:t>Annex 2 - Joint Controller Agreement</w:t>
      </w:r>
    </w:p>
    <w:p w14:paraId="38E1A8F9" w14:textId="77777777" w:rsidR="00662DD2" w:rsidRDefault="00AD10FE">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14:paraId="38E1A8FA" w14:textId="77777777" w:rsidR="00662DD2" w:rsidRDefault="00AD10FE">
      <w:pPr>
        <w:keepNext/>
        <w:rPr>
          <w:rFonts w:ascii="Arial" w:eastAsia="Arial" w:hAnsi="Arial" w:cs="Arial"/>
          <w:sz w:val="24"/>
          <w:szCs w:val="24"/>
        </w:rPr>
      </w:pPr>
      <w:bookmarkStart w:id="16" w:name="_heading=h.gjdgxs" w:colFirst="0" w:colLast="0"/>
      <w:bookmarkEnd w:id="16"/>
      <w:r>
        <w:rPr>
          <w:rFonts w:ascii="Arial" w:eastAsia="Arial" w:hAnsi="Arial" w:cs="Arial"/>
          <w:sz w:val="24"/>
          <w:szCs w:val="24"/>
        </w:rPr>
        <w:t>1.1</w:t>
      </w:r>
      <w:r>
        <w:rPr>
          <w:rFonts w:ascii="Arial" w:eastAsia="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3-16 of Joint Schedule 11 (Where one Party is Controller and the other Party is Processor) and paragraphs 18-28 of Joint Schedule 11 (Independent Controllers of Personal Data). Accordingly, the Parties each undertake to comply with the applicable Data Protection Legislation in respect of their Processing of such Personal Data as Data Controllers. </w:t>
      </w:r>
    </w:p>
    <w:p w14:paraId="38E1A8FB" w14:textId="6F3719A5" w:rsidR="00662DD2" w:rsidRDefault="00AD10FE">
      <w:pPr>
        <w:keepNext/>
        <w:rPr>
          <w:rFonts w:ascii="Arial" w:eastAsia="Arial" w:hAnsi="Arial" w:cs="Arial"/>
          <w:sz w:val="24"/>
          <w:szCs w:val="24"/>
        </w:rPr>
      </w:pPr>
      <w:r>
        <w:rPr>
          <w:rFonts w:ascii="Arial" w:eastAsia="Arial" w:hAnsi="Arial" w:cs="Arial"/>
          <w:sz w:val="24"/>
          <w:szCs w:val="24"/>
          <w:highlight w:val="white"/>
        </w:rPr>
        <w:t xml:space="preserve">1.2 The Parties agree that </w:t>
      </w:r>
      <w:r w:rsidRPr="00D443EA">
        <w:rPr>
          <w:rFonts w:ascii="Arial" w:eastAsia="Arial" w:hAnsi="Arial" w:cs="Arial"/>
          <w:sz w:val="24"/>
          <w:szCs w:val="24"/>
        </w:rPr>
        <w:t xml:space="preserve">the </w:t>
      </w:r>
      <w:r w:rsidR="00D443EA" w:rsidRPr="00D443EA">
        <w:rPr>
          <w:rFonts w:ascii="Arial" w:eastAsia="Arial" w:hAnsi="Arial" w:cs="Arial"/>
          <w:sz w:val="24"/>
          <w:szCs w:val="24"/>
        </w:rPr>
        <w:t>S</w:t>
      </w:r>
      <w:r w:rsidRPr="00D443EA">
        <w:rPr>
          <w:rFonts w:ascii="Arial" w:eastAsia="Arial" w:hAnsi="Arial" w:cs="Arial"/>
          <w:sz w:val="24"/>
          <w:szCs w:val="24"/>
        </w:rPr>
        <w:t xml:space="preserve">upplier </w:t>
      </w:r>
    </w:p>
    <w:p w14:paraId="38E1A8FC" w14:textId="77777777" w:rsidR="00662DD2" w:rsidRDefault="00AD10FE">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of contact for Data Subjects and is responsible for all steps necessary to comply with the UK GDPR regarding the exercise by Data Subjects of their rights under the UK GDPR;</w:t>
      </w:r>
    </w:p>
    <w:p w14:paraId="38E1A8FD" w14:textId="77777777" w:rsidR="00662DD2" w:rsidRDefault="00AD10FE">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shall direct Data Subjects to its Data Protection Officer or suitable alternative in connection with the exercise of their rights as Data Subjects and for any enquiries concerning their Personal Data or privacy;</w:t>
      </w:r>
    </w:p>
    <w:p w14:paraId="38E1A8FE" w14:textId="77777777" w:rsidR="00662DD2" w:rsidRDefault="00AD10FE">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Articles 13 and 14 of the UK GDPR;</w:t>
      </w:r>
    </w:p>
    <w:p w14:paraId="38E1A8FF" w14:textId="77777777" w:rsidR="00662DD2" w:rsidRDefault="00AD10FE">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14:paraId="38E1A900" w14:textId="77777777" w:rsidR="00662DD2" w:rsidRDefault="00AD10FE">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14:paraId="38E1A901" w14:textId="77777777" w:rsidR="00662DD2" w:rsidRDefault="00AD10FE">
      <w:pPr>
        <w:rPr>
          <w:rFonts w:ascii="Arial" w:eastAsia="Arial" w:hAnsi="Arial" w:cs="Arial"/>
          <w:sz w:val="24"/>
          <w:szCs w:val="24"/>
        </w:rPr>
      </w:pPr>
      <w:r>
        <w:rPr>
          <w:rFonts w:ascii="Arial" w:eastAsia="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14:paraId="38E1A902" w14:textId="77777777" w:rsidR="00662DD2" w:rsidRDefault="00AD10FE">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14:paraId="38E1A903" w14:textId="77777777" w:rsidR="00662DD2" w:rsidRPr="005B17DC" w:rsidRDefault="00AD10FE">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w:t>
      </w:r>
      <w:r w:rsidRPr="005B17DC">
        <w:rPr>
          <w:rFonts w:ascii="Arial" w:eastAsia="Arial" w:hAnsi="Arial" w:cs="Arial"/>
          <w:color w:val="000000"/>
          <w:sz w:val="24"/>
          <w:szCs w:val="24"/>
        </w:rPr>
        <w:t xml:space="preserve">the Relevant Authority each undertake that they shall: </w:t>
      </w:r>
    </w:p>
    <w:p w14:paraId="38E1A904" w14:textId="4868996F" w:rsidR="00662DD2" w:rsidRPr="005B17DC" w:rsidRDefault="00AD10FE">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sidRPr="005B17DC">
        <w:rPr>
          <w:rFonts w:ascii="Arial" w:eastAsia="Arial" w:hAnsi="Arial" w:cs="Arial"/>
          <w:sz w:val="24"/>
          <w:szCs w:val="24"/>
        </w:rPr>
        <w:t xml:space="preserve">report to the other Party every </w:t>
      </w:r>
      <w:r w:rsidR="0041701B" w:rsidRPr="005B17DC">
        <w:rPr>
          <w:rFonts w:ascii="Arial" w:eastAsia="Arial" w:hAnsi="Arial" w:cs="Arial"/>
          <w:sz w:val="24"/>
          <w:szCs w:val="24"/>
        </w:rPr>
        <w:t>3</w:t>
      </w:r>
      <w:r w:rsidRPr="005B17DC">
        <w:rPr>
          <w:rFonts w:ascii="Arial" w:eastAsia="Arial" w:hAnsi="Arial" w:cs="Arial"/>
          <w:sz w:val="24"/>
          <w:szCs w:val="24"/>
        </w:rPr>
        <w:t xml:space="preserve"> months on:</w:t>
      </w:r>
    </w:p>
    <w:p w14:paraId="38E1A905" w14:textId="77777777" w:rsidR="00662DD2" w:rsidRDefault="00AD10FE">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ab/>
        <w:t xml:space="preserve">the volume of Data Subject Access Request (or purported Data </w:t>
      </w:r>
      <w:proofErr w:type="gramStart"/>
      <w:r>
        <w:rPr>
          <w:rFonts w:ascii="Arial" w:eastAsia="Arial" w:hAnsi="Arial" w:cs="Arial"/>
          <w:sz w:val="24"/>
          <w:szCs w:val="24"/>
        </w:rPr>
        <w:t>Subject  Access</w:t>
      </w:r>
      <w:proofErr w:type="gramEnd"/>
      <w:r>
        <w:rPr>
          <w:rFonts w:ascii="Arial" w:eastAsia="Arial" w:hAnsi="Arial" w:cs="Arial"/>
          <w:sz w:val="24"/>
          <w:szCs w:val="24"/>
        </w:rPr>
        <w:t xml:space="preserve"> Requests) from Data Subjects (or third parties on their behalf);</w:t>
      </w:r>
    </w:p>
    <w:p w14:paraId="38E1A906" w14:textId="77777777" w:rsidR="00662DD2" w:rsidRDefault="00AD10FE">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 xml:space="preserve">the volume of requests from Data Subjects (or third parties on their behalf) to rectify, block or erase any Personal Data; </w:t>
      </w:r>
    </w:p>
    <w:p w14:paraId="38E1A907" w14:textId="77777777" w:rsidR="00662DD2" w:rsidRDefault="00AD10FE">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14:paraId="38E1A908" w14:textId="77777777" w:rsidR="00662DD2" w:rsidRDefault="00AD10FE">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communications from the Information Commissioner or any other regulatory authority in connection with Personal Data; and</w:t>
      </w:r>
    </w:p>
    <w:p w14:paraId="38E1A909" w14:textId="77777777" w:rsidR="00662DD2" w:rsidRDefault="00AD10FE">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14:paraId="38E1A90A" w14:textId="77777777" w:rsidR="00662DD2" w:rsidRDefault="00AD10FE">
      <w:pPr>
        <w:ind w:left="720"/>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14:paraId="38E1A90B" w14:textId="77777777" w:rsidR="00662DD2" w:rsidRDefault="00AD10FE">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notify each other immediately if it receives any request, complaint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14:paraId="38E1A90C" w14:textId="77777777" w:rsidR="00662DD2" w:rsidRDefault="00AD10FE">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38E1A90D" w14:textId="77777777" w:rsidR="00662DD2" w:rsidRDefault="00AD10FE">
      <w:pPr>
        <w:numPr>
          <w:ilvl w:val="2"/>
          <w:numId w:val="12"/>
        </w:numPr>
        <w:pBdr>
          <w:top w:val="nil"/>
          <w:left w:val="nil"/>
          <w:bottom w:val="nil"/>
          <w:right w:val="nil"/>
          <w:between w:val="nil"/>
        </w:pBdr>
        <w:tabs>
          <w:tab w:val="left" w:pos="4395"/>
        </w:tabs>
        <w:spacing w:before="280" w:after="120" w:line="240" w:lineRule="auto"/>
        <w:jc w:val="both"/>
        <w:rPr>
          <w:rFonts w:ascii="Arial" w:eastAsia="Arial" w:hAnsi="Arial" w:cs="Arial"/>
          <w:sz w:val="24"/>
          <w:szCs w:val="24"/>
        </w:rPr>
      </w:pPr>
      <w:r>
        <w:rPr>
          <w:rFonts w:ascii="Arial" w:eastAsia="Arial" w:hAnsi="Arial" w:cs="Arial"/>
          <w:sz w:val="24"/>
          <w:szCs w:val="24"/>
        </w:rP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38E1A90E" w14:textId="77777777" w:rsidR="00662DD2" w:rsidRDefault="00AD10FE">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request from the Data Subject only the minimum information necessary to provide the Deliverables and treat such extracted information as Confidential Information;</w:t>
      </w:r>
    </w:p>
    <w:p w14:paraId="38E1A90F" w14:textId="77777777" w:rsidR="00662DD2" w:rsidRDefault="00AD10FE">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38E1A910" w14:textId="77777777" w:rsidR="00662DD2" w:rsidRDefault="00AD10FE">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take all reasonable steps to ensure the reliability and integrity of any of its Personnel who have access to the Personal Data and ensure that its Personnel:</w:t>
      </w:r>
    </w:p>
    <w:p w14:paraId="38E1A911" w14:textId="77777777" w:rsidR="00662DD2" w:rsidRDefault="00AD10FE">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 xml:space="preserve">are aware of and comply with their duties under this Annex 2 (Joint Controller Agreement) and those in respect of Confidential Information; </w:t>
      </w:r>
    </w:p>
    <w:p w14:paraId="38E1A912" w14:textId="77777777" w:rsidR="00662DD2" w:rsidRDefault="00AD10FE">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38E1A913" w14:textId="77777777" w:rsidR="00662DD2" w:rsidRDefault="00AD10FE">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14:paraId="38E1A914" w14:textId="77777777" w:rsidR="00662DD2" w:rsidRDefault="00AD10FE">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in place Protective Measures as appropriate to protect against a Personal Data Breach having taken account of the:</w:t>
      </w:r>
    </w:p>
    <w:p w14:paraId="38E1A915" w14:textId="77777777" w:rsidR="00662DD2" w:rsidRDefault="00AD10FE">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14:paraId="38E1A916" w14:textId="77777777" w:rsidR="00662DD2" w:rsidRDefault="00AD10FE">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38E1A917" w14:textId="77777777" w:rsidR="00662DD2" w:rsidRDefault="00AD10FE">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38E1A918" w14:textId="77777777" w:rsidR="00662DD2" w:rsidRDefault="00AD10FE">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14:paraId="38E1A919" w14:textId="77777777" w:rsidR="00662DD2" w:rsidRDefault="00AD10FE">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38E1A91A" w14:textId="77777777" w:rsidR="00662DD2" w:rsidRDefault="00AD10FE">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ensure that it notifies the other Party as soon as it becomes aware of a Personal Data Breach. </w:t>
      </w:r>
    </w:p>
    <w:p w14:paraId="38E1A91B" w14:textId="77777777" w:rsidR="00662DD2" w:rsidRDefault="00AD10FE">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8E1A91C" w14:textId="77777777" w:rsidR="00662DD2" w:rsidRDefault="00AD10FE">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Data Protection Breach</w:t>
      </w:r>
    </w:p>
    <w:p w14:paraId="38E1A91D" w14:textId="77777777" w:rsidR="00662DD2" w:rsidRDefault="00AD10FE">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38E1A91E" w14:textId="77777777" w:rsidR="00662DD2" w:rsidRDefault="00AD10FE">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sufficient information and in a </w:t>
      </w:r>
      <w:proofErr w:type="gramStart"/>
      <w:r>
        <w:rPr>
          <w:rFonts w:ascii="Arial" w:eastAsia="Arial" w:hAnsi="Arial" w:cs="Arial"/>
          <w:sz w:val="24"/>
          <w:szCs w:val="24"/>
        </w:rPr>
        <w:t>timescale</w:t>
      </w:r>
      <w:proofErr w:type="gramEnd"/>
      <w:r>
        <w:rPr>
          <w:rFonts w:ascii="Arial" w:eastAsia="Arial" w:hAnsi="Arial" w:cs="Arial"/>
          <w:sz w:val="24"/>
          <w:szCs w:val="24"/>
        </w:rPr>
        <w:t xml:space="preserve"> which allows the other Party to meet any obligations to report a Personal Data Breach under the Data Protection Legislation; and</w:t>
      </w:r>
    </w:p>
    <w:p w14:paraId="38E1A91F" w14:textId="77777777" w:rsidR="00662DD2" w:rsidRDefault="00AD10FE">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all reasonable assistance, including:</w:t>
      </w:r>
    </w:p>
    <w:p w14:paraId="38E1A920" w14:textId="77777777" w:rsidR="00662DD2" w:rsidRDefault="00AD10FE">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38E1A921" w14:textId="77777777" w:rsidR="00662DD2" w:rsidRDefault="00AD10FE">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14:paraId="38E1A922" w14:textId="77777777" w:rsidR="00662DD2" w:rsidRDefault="00AD10FE">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 public relations and public statements relating to the Personal Data Breach; and/or</w:t>
      </w:r>
    </w:p>
    <w:p w14:paraId="38E1A923" w14:textId="77777777" w:rsidR="00662DD2" w:rsidRDefault="00AD10FE">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38E1A924" w14:textId="77777777" w:rsidR="00662DD2" w:rsidRDefault="00AD10FE">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38E1A925" w14:textId="77777777" w:rsidR="00662DD2" w:rsidRDefault="00AD10FE">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Personal Data Breach; </w:t>
      </w:r>
    </w:p>
    <w:p w14:paraId="38E1A926" w14:textId="77777777" w:rsidR="00662DD2" w:rsidRDefault="00AD10FE">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14:paraId="38E1A927" w14:textId="77777777" w:rsidR="00662DD2" w:rsidRDefault="00AD10FE">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Data Subjects concerned;</w:t>
      </w:r>
    </w:p>
    <w:p w14:paraId="38E1A928" w14:textId="77777777" w:rsidR="00662DD2" w:rsidRDefault="00AD10FE">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14:paraId="38E1A929" w14:textId="77777777" w:rsidR="00662DD2" w:rsidRDefault="00AD10FE">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14:paraId="38E1A92A" w14:textId="77777777" w:rsidR="00662DD2" w:rsidRDefault="00AD10FE">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describe the likely consequences of the Personal Data Breach.</w:t>
      </w:r>
    </w:p>
    <w:p w14:paraId="38E1A92B" w14:textId="77777777" w:rsidR="00662DD2" w:rsidRDefault="00AD10FE">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14:paraId="38E1A92C" w14:textId="77777777" w:rsidR="00662DD2" w:rsidRDefault="00AD10FE">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14:paraId="38E1A92D" w14:textId="77777777" w:rsidR="00662DD2" w:rsidRDefault="00AD10FE">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38E1A92E" w14:textId="77777777" w:rsidR="00662DD2" w:rsidRDefault="00AD10FE">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14:paraId="38E1A92F" w14:textId="77777777" w:rsidR="00662DD2" w:rsidRDefault="00662DD2">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38E1A930" w14:textId="77777777" w:rsidR="00662DD2" w:rsidRDefault="00AD10FE">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assessment or inspection.</w:t>
      </w:r>
    </w:p>
    <w:p w14:paraId="38E1A931" w14:textId="77777777" w:rsidR="00662DD2" w:rsidRDefault="00AD10FE">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14:paraId="38E1A932" w14:textId="77777777" w:rsidR="00662DD2" w:rsidRDefault="00AD10FE">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14:paraId="38E1A933" w14:textId="77777777" w:rsidR="00662DD2" w:rsidRDefault="00AD10FE">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14:paraId="38E1A934" w14:textId="77777777" w:rsidR="00662DD2" w:rsidRDefault="00662DD2">
      <w:pPr>
        <w:pBdr>
          <w:top w:val="nil"/>
          <w:left w:val="nil"/>
          <w:bottom w:val="nil"/>
          <w:right w:val="nil"/>
          <w:between w:val="nil"/>
        </w:pBdr>
        <w:spacing w:after="80"/>
        <w:ind w:left="11"/>
        <w:rPr>
          <w:rFonts w:ascii="Arial" w:eastAsia="Arial" w:hAnsi="Arial" w:cs="Arial"/>
          <w:sz w:val="24"/>
          <w:szCs w:val="24"/>
        </w:rPr>
      </w:pPr>
    </w:p>
    <w:p w14:paraId="38E1A935" w14:textId="77777777" w:rsidR="00662DD2" w:rsidRDefault="00AD10FE">
      <w:pPr>
        <w:numPr>
          <w:ilvl w:val="2"/>
          <w:numId w:val="4"/>
        </w:numPr>
        <w:pBdr>
          <w:top w:val="nil"/>
          <w:left w:val="nil"/>
          <w:bottom w:val="nil"/>
          <w:right w:val="nil"/>
          <w:between w:val="nil"/>
        </w:pBdr>
        <w:spacing w:before="80" w:after="120" w:line="240" w:lineRule="auto"/>
        <w:jc w:val="both"/>
        <w:rPr>
          <w:rFonts w:ascii="Arial" w:eastAsia="Arial" w:hAnsi="Arial" w:cs="Arial"/>
          <w:sz w:val="24"/>
          <w:szCs w:val="24"/>
        </w:rPr>
      </w:pPr>
      <w:r>
        <w:rPr>
          <w:rFonts w:ascii="Arial" w:eastAsia="Arial" w:hAnsi="Arial" w:cs="Arial"/>
          <w:sz w:val="24"/>
          <w:szCs w:val="24"/>
        </w:rPr>
        <w:t>maintain full and complete records of all Processing carried out in respect of the Personal Data in connection with the Contract, in accordance with the terms of Article 30 UK GDPR.</w:t>
      </w:r>
    </w:p>
    <w:p w14:paraId="38E1A936" w14:textId="77777777" w:rsidR="00662DD2" w:rsidRDefault="00662DD2">
      <w:pPr>
        <w:keepNext/>
        <w:rPr>
          <w:rFonts w:ascii="Arial" w:eastAsia="Arial" w:hAnsi="Arial" w:cs="Arial"/>
          <w:sz w:val="24"/>
          <w:szCs w:val="24"/>
        </w:rPr>
      </w:pPr>
    </w:p>
    <w:p w14:paraId="38E1A937" w14:textId="77777777" w:rsidR="00662DD2" w:rsidRDefault="00AD10FE">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14:paraId="38E1A938" w14:textId="77777777" w:rsidR="00662DD2" w:rsidRDefault="00AD10FE">
      <w:pPr>
        <w:ind w:left="720"/>
        <w:rPr>
          <w:rFonts w:ascii="Arial" w:eastAsia="Arial" w:hAnsi="Arial" w:cs="Arial"/>
          <w:sz w:val="24"/>
          <w:szCs w:val="24"/>
        </w:rPr>
      </w:pPr>
      <w:r>
        <w:rPr>
          <w:rFonts w:ascii="Arial" w:eastAsia="Arial" w:hAnsi="Arial" w:cs="Arial"/>
          <w:sz w:val="24"/>
          <w:szCs w:val="24"/>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38E1A939" w14:textId="77777777" w:rsidR="00662DD2" w:rsidRDefault="00AD10FE">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14:paraId="38E1A93B" w14:textId="7552CAE2" w:rsidR="00662DD2" w:rsidRDefault="00AD10FE">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14:paraId="38E1A93C" w14:textId="77777777" w:rsidR="00662DD2" w:rsidRDefault="00AD10FE">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investigators and auditors, on request and at the Supplier's reasonable cost, full cooperation and access to conduct a thorough audit of such Personal Data Breach; </w:t>
      </w:r>
    </w:p>
    <w:p w14:paraId="38E1A93D" w14:textId="77777777" w:rsidR="00662DD2" w:rsidRDefault="00AD10FE">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38E1A93E" w14:textId="77777777" w:rsidR="00662DD2" w:rsidRDefault="00AD10FE">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14:paraId="38E1A93F" w14:textId="77777777" w:rsidR="00662DD2" w:rsidRDefault="00AD10FE">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38E1A940" w14:textId="77777777" w:rsidR="00662DD2" w:rsidRDefault="00AD10FE">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 by either Party as a result of a Personal Data Breach (the “Claim Losses”):</w:t>
      </w:r>
    </w:p>
    <w:p w14:paraId="38E1A941" w14:textId="77777777" w:rsidR="00662DD2" w:rsidRDefault="00AD10FE">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14:paraId="38E1A942" w14:textId="77777777" w:rsidR="00662DD2" w:rsidRDefault="00AD10FE">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responsible for the Claim Losses: and</w:t>
      </w:r>
    </w:p>
    <w:p w14:paraId="38E1A943" w14:textId="77777777" w:rsidR="00662DD2" w:rsidRDefault="00AD10FE">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responsibility for the relevant Personal Data Breach is unclear, then the Relevant Authority and the Supplier shall be responsible for the Claim Losses equally. </w:t>
      </w:r>
    </w:p>
    <w:p w14:paraId="38E1A944" w14:textId="77777777" w:rsidR="00662DD2" w:rsidRDefault="00662DD2">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38E1A945" w14:textId="77777777" w:rsidR="00662DD2" w:rsidRDefault="00AD10FE">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Nothing in either clause 7.2 or clause 7.3 shall preclude the Relevant Authority and the Supplier reaching any other agreement, including by way of compromise with a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38E1A946" w14:textId="77777777" w:rsidR="00662DD2" w:rsidRDefault="00AD10FE">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14:paraId="38E1A947" w14:textId="77777777" w:rsidR="00662DD2" w:rsidRDefault="00AD10FE">
      <w:pPr>
        <w:keepNext/>
        <w:ind w:left="720"/>
        <w:rPr>
          <w:rFonts w:ascii="Arial" w:eastAsia="Arial" w:hAnsi="Arial" w:cs="Arial"/>
          <w:sz w:val="24"/>
          <w:szCs w:val="24"/>
        </w:rPr>
      </w:pPr>
      <w:r>
        <w:rPr>
          <w:rFonts w:ascii="Arial" w:eastAsia="Arial" w:hAnsi="Arial" w:cs="Arial"/>
          <w:sz w:val="24"/>
          <w:szCs w:val="24"/>
        </w:rPr>
        <w:t>If the Supplier is in material Default under any of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14:paraId="38E1A948" w14:textId="77777777" w:rsidR="00662DD2" w:rsidRDefault="00AD10FE">
      <w:pPr>
        <w:numPr>
          <w:ilvl w:val="2"/>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Sub-Processing</w:t>
      </w:r>
    </w:p>
    <w:p w14:paraId="38E1A949" w14:textId="77777777" w:rsidR="00662DD2" w:rsidRDefault="00AD10FE">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14:paraId="38E1A94A" w14:textId="77777777" w:rsidR="00662DD2" w:rsidRDefault="00AD10FE">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carry out adequate due diligence on such third party to ensure that it is capable of providing the level of protection for the Personal Data as is required by the Contract, </w:t>
      </w:r>
      <w:proofErr w:type="gramStart"/>
      <w:r>
        <w:rPr>
          <w:rFonts w:ascii="Arial" w:eastAsia="Arial" w:hAnsi="Arial" w:cs="Arial"/>
          <w:sz w:val="24"/>
          <w:szCs w:val="24"/>
        </w:rPr>
        <w:t>and  provide</w:t>
      </w:r>
      <w:proofErr w:type="gramEnd"/>
      <w:r>
        <w:rPr>
          <w:rFonts w:ascii="Arial" w:eastAsia="Arial" w:hAnsi="Arial" w:cs="Arial"/>
          <w:sz w:val="24"/>
          <w:szCs w:val="24"/>
        </w:rPr>
        <w:t xml:space="preserve"> evidence of such due diligence to the  other Party where reasonably requested; and</w:t>
      </w:r>
    </w:p>
    <w:p w14:paraId="38E1A94B" w14:textId="77777777" w:rsidR="00662DD2" w:rsidRDefault="00AD10FE">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14:paraId="38E1A94C" w14:textId="77777777" w:rsidR="00662DD2" w:rsidRDefault="00662DD2">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38E1A94D" w14:textId="77777777" w:rsidR="00662DD2" w:rsidRDefault="00AD10FE">
      <w:pPr>
        <w:numPr>
          <w:ilvl w:val="2"/>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14:paraId="38E1A94E" w14:textId="77777777" w:rsidR="00662DD2" w:rsidRDefault="00AD10FE">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p w14:paraId="38E1A94F" w14:textId="77777777" w:rsidR="00662DD2" w:rsidRDefault="00662DD2">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14:paraId="38E1A950" w14:textId="77777777" w:rsidR="00662DD2" w:rsidRDefault="00662DD2">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7" w:name="bookmark=id.1ksv4uv" w:colFirst="0" w:colLast="0"/>
      <w:bookmarkStart w:id="18" w:name="_heading=h.44sinio" w:colFirst="0" w:colLast="0"/>
      <w:bookmarkEnd w:id="17"/>
      <w:bookmarkEnd w:id="18"/>
    </w:p>
    <w:sectPr w:rsidR="00662DD2">
      <w:headerReference w:type="default" r:id="rId12"/>
      <w:footerReference w:type="default" r:id="rId13"/>
      <w:headerReference w:type="first" r:id="rId14"/>
      <w:footerReference w:type="first" r:id="rId15"/>
      <w:pgSz w:w="11906" w:h="16838"/>
      <w:pgMar w:top="1440" w:right="1440" w:bottom="1440" w:left="1440"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AD26" w16cex:dateUtc="2023-03-16T14:58:00Z"/>
  <w16cex:commentExtensible w16cex:durableId="27BDAC69" w16cex:dateUtc="2023-03-16T14:55:00Z"/>
  <w16cex:commentExtensible w16cex:durableId="27BDAE6E" w16cex:dateUtc="2023-03-16T15:04:00Z"/>
  <w16cex:commentExtensible w16cex:durableId="27BDAD81" w16cex:dateUtc="2023-03-16T15:00:00Z"/>
  <w16cex:commentExtensible w16cex:durableId="27BDADDF" w16cex:dateUtc="2023-03-16T15:01:00Z"/>
  <w16cex:commentExtensible w16cex:durableId="27BDAE27" w16cex:dateUtc="2023-03-16T15: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FBCB6" w14:textId="77777777" w:rsidR="00C502EE" w:rsidRDefault="00C502EE">
      <w:pPr>
        <w:spacing w:after="0" w:line="240" w:lineRule="auto"/>
      </w:pPr>
      <w:r>
        <w:separator/>
      </w:r>
    </w:p>
  </w:endnote>
  <w:endnote w:type="continuationSeparator" w:id="0">
    <w:p w14:paraId="008A2883" w14:textId="77777777" w:rsidR="00C502EE" w:rsidRDefault="00C5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A953" w14:textId="77777777" w:rsidR="00662DD2" w:rsidRDefault="00AD10FE">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RM6229</w:t>
    </w:r>
    <w:r>
      <w:rPr>
        <w:rFonts w:ascii="Arial" w:eastAsia="Arial" w:hAnsi="Arial" w:cs="Arial"/>
        <w:sz w:val="20"/>
        <w:szCs w:val="20"/>
      </w:rPr>
      <w:tab/>
      <w:t xml:space="preserve">                                           </w:t>
    </w:r>
  </w:p>
  <w:p w14:paraId="38E1A954" w14:textId="28517CC7" w:rsidR="00662DD2" w:rsidRDefault="00AD10F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A7AEF">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w:t>
    </w:r>
  </w:p>
  <w:p w14:paraId="38E1A955" w14:textId="77777777" w:rsidR="00662DD2" w:rsidRDefault="00AD10FE">
    <w:pPr>
      <w:spacing w:after="0"/>
    </w:pPr>
    <w:r>
      <w:rPr>
        <w:rFonts w:ascii="Arial" w:eastAsia="Arial" w:hAnsi="Arial" w:cs="Arial"/>
        <w:sz w:val="20"/>
        <w:szCs w:val="20"/>
      </w:rPr>
      <w:t>Model Version: v4.4</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A957" w14:textId="77777777" w:rsidR="00662DD2" w:rsidRDefault="00AD10FE">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38E1A958" w14:textId="77777777" w:rsidR="00662DD2" w:rsidRDefault="00AD10F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14:paraId="38E1A959" w14:textId="77777777" w:rsidR="00662DD2" w:rsidRDefault="00AD10FE">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3D58B" w14:textId="77777777" w:rsidR="00C502EE" w:rsidRDefault="00C502EE">
      <w:pPr>
        <w:spacing w:after="0" w:line="240" w:lineRule="auto"/>
      </w:pPr>
      <w:r>
        <w:separator/>
      </w:r>
    </w:p>
  </w:footnote>
  <w:footnote w:type="continuationSeparator" w:id="0">
    <w:p w14:paraId="571DB70B" w14:textId="77777777" w:rsidR="00C502EE" w:rsidRDefault="00C50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A951" w14:textId="77777777" w:rsidR="00662DD2" w:rsidRDefault="00AD10FE">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14:paraId="38E1A952" w14:textId="77777777" w:rsidR="00662DD2" w:rsidRDefault="00AD10F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A956" w14:textId="77777777" w:rsidR="00662DD2" w:rsidRDefault="00AD10FE">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38E1A95A" wp14:editId="38E1A95B">
          <wp:simplePos x="0" y="0"/>
          <wp:positionH relativeFrom="column">
            <wp:posOffset>5714365</wp:posOffset>
          </wp:positionH>
          <wp:positionV relativeFrom="paragraph">
            <wp:posOffset>-13331</wp:posOffset>
          </wp:positionV>
          <wp:extent cx="849085" cy="685627"/>
          <wp:effectExtent l="0" t="0" r="0" b="0"/>
          <wp:wrapNone/>
          <wp:docPr id="4"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2E1C"/>
    <w:multiLevelType w:val="multilevel"/>
    <w:tmpl w:val="5CACCEF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05AC3911"/>
    <w:multiLevelType w:val="multilevel"/>
    <w:tmpl w:val="16621478"/>
    <w:lvl w:ilvl="0">
      <w:start w:val="1"/>
      <w:numFmt w:val="decimal"/>
      <w:pStyle w:val="ABackground"/>
      <w:lvlText w:val="%1."/>
      <w:lvlJc w:val="left"/>
      <w:pPr>
        <w:tabs>
          <w:tab w:val="num" w:pos="720"/>
        </w:tabs>
        <w:ind w:left="720" w:hanging="720"/>
      </w:pPr>
    </w:lvl>
    <w:lvl w:ilvl="1">
      <w:start w:val="1"/>
      <w:numFmt w:val="decimal"/>
      <w:pStyle w:val="BackSubClause"/>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6537F3E"/>
    <w:multiLevelType w:val="multilevel"/>
    <w:tmpl w:val="9FF4EC2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2DCD59B4"/>
    <w:multiLevelType w:val="multilevel"/>
    <w:tmpl w:val="49688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023B78"/>
    <w:multiLevelType w:val="multilevel"/>
    <w:tmpl w:val="73F05B5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440242D0"/>
    <w:multiLevelType w:val="multilevel"/>
    <w:tmpl w:val="D422D8D2"/>
    <w:lvl w:ilvl="0">
      <w:start w:val="23"/>
      <w:numFmt w:val="decimal"/>
      <w:pStyle w:val="Schedule"/>
      <w:lvlText w:val="%1"/>
      <w:lvlJc w:val="left"/>
      <w:pPr>
        <w:ind w:left="709" w:hanging="709"/>
      </w:pPr>
      <w:rPr>
        <w:b/>
      </w:rPr>
    </w:lvl>
    <w:lvl w:ilvl="1">
      <w:start w:val="1"/>
      <w:numFmt w:val="decimal"/>
      <w:pStyle w:val="Part"/>
      <w:lvlText w:val="%2."/>
      <w:lvlJc w:val="left"/>
      <w:pPr>
        <w:ind w:left="709" w:hanging="709"/>
      </w:pPr>
      <w:rPr>
        <w:b w:val="0"/>
        <w:i w:val="0"/>
        <w:color w:val="000000"/>
        <w:sz w:val="22"/>
        <w:szCs w:val="22"/>
      </w:rPr>
    </w:lvl>
    <w:lvl w:ilvl="2">
      <w:start w:val="1"/>
      <w:numFmt w:val="lowerLetter"/>
      <w:pStyle w:val="ScheduleTitleClause"/>
      <w:lvlText w:val="(%3)"/>
      <w:lvlJc w:val="left"/>
      <w:pPr>
        <w:ind w:left="809" w:hanging="709"/>
      </w:pPr>
      <w:rPr>
        <w:b w:val="0"/>
        <w:i w:val="0"/>
        <w:sz w:val="22"/>
        <w:szCs w:val="22"/>
      </w:rPr>
    </w:lvl>
    <w:lvl w:ilvl="3">
      <w:start w:val="1"/>
      <w:numFmt w:val="lowerRoman"/>
      <w:pStyle w:val="ScheduleUntitledsubclause1"/>
      <w:lvlText w:val="(%4)"/>
      <w:lvlJc w:val="left"/>
      <w:pPr>
        <w:ind w:left="2126" w:hanging="708"/>
      </w:pPr>
      <w:rPr>
        <w:b w:val="0"/>
        <w:i w:val="0"/>
        <w:sz w:val="22"/>
        <w:szCs w:val="22"/>
      </w:rPr>
    </w:lvl>
    <w:lvl w:ilvl="4">
      <w:start w:val="1"/>
      <w:numFmt w:val="upperLetter"/>
      <w:pStyle w:val="ScheduleUntitledsubclause2"/>
      <w:lvlText w:val="(%5)"/>
      <w:lvlJc w:val="left"/>
      <w:pPr>
        <w:ind w:left="2836" w:hanging="709"/>
      </w:pPr>
      <w:rPr>
        <w:b w:val="0"/>
        <w:i w:val="0"/>
      </w:rPr>
    </w:lvl>
    <w:lvl w:ilvl="5">
      <w:start w:val="1"/>
      <w:numFmt w:val="decimal"/>
      <w:pStyle w:val="ScheduleUntitledsubclause3"/>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6" w15:restartNumberingAfterBreak="0">
    <w:nsid w:val="53203513"/>
    <w:multiLevelType w:val="multilevel"/>
    <w:tmpl w:val="C0CCD66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 w15:restartNumberingAfterBreak="0">
    <w:nsid w:val="5D863151"/>
    <w:multiLevelType w:val="multilevel"/>
    <w:tmpl w:val="41A48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EC6278"/>
    <w:multiLevelType w:val="multilevel"/>
    <w:tmpl w:val="C1623F5C"/>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9" w15:restartNumberingAfterBreak="0">
    <w:nsid w:val="6B7079C5"/>
    <w:multiLevelType w:val="multilevel"/>
    <w:tmpl w:val="8D240AF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E696F40"/>
    <w:multiLevelType w:val="multilevel"/>
    <w:tmpl w:val="4DDA0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E40D1E"/>
    <w:multiLevelType w:val="multilevel"/>
    <w:tmpl w:val="CEEA8F2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2" w15:restartNumberingAfterBreak="0">
    <w:nsid w:val="7BB36618"/>
    <w:multiLevelType w:val="multilevel"/>
    <w:tmpl w:val="FD287CF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 w15:restartNumberingAfterBreak="0">
    <w:nsid w:val="7E2D5984"/>
    <w:multiLevelType w:val="multilevel"/>
    <w:tmpl w:val="CE1C959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num w:numId="1">
    <w:abstractNumId w:val="5"/>
  </w:num>
  <w:num w:numId="2">
    <w:abstractNumId w:val="8"/>
  </w:num>
  <w:num w:numId="3">
    <w:abstractNumId w:val="13"/>
  </w:num>
  <w:num w:numId="4">
    <w:abstractNumId w:val="12"/>
  </w:num>
  <w:num w:numId="5">
    <w:abstractNumId w:val="4"/>
  </w:num>
  <w:num w:numId="6">
    <w:abstractNumId w:val="7"/>
  </w:num>
  <w:num w:numId="7">
    <w:abstractNumId w:val="0"/>
  </w:num>
  <w:num w:numId="8">
    <w:abstractNumId w:val="9"/>
  </w:num>
  <w:num w:numId="9">
    <w:abstractNumId w:val="11"/>
  </w:num>
  <w:num w:numId="10">
    <w:abstractNumId w:val="3"/>
  </w:num>
  <w:num w:numId="11">
    <w:abstractNumId w:val="10"/>
  </w:num>
  <w:num w:numId="12">
    <w:abstractNumId w:val="2"/>
  </w:num>
  <w:num w:numId="13">
    <w:abstractNumId w:val="6"/>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D2"/>
    <w:rsid w:val="00126AF0"/>
    <w:rsid w:val="002A3DA6"/>
    <w:rsid w:val="0041701B"/>
    <w:rsid w:val="004B3159"/>
    <w:rsid w:val="005B17DC"/>
    <w:rsid w:val="00662DD2"/>
    <w:rsid w:val="00AD10FE"/>
    <w:rsid w:val="00B46849"/>
    <w:rsid w:val="00BA7AEF"/>
    <w:rsid w:val="00C502EE"/>
    <w:rsid w:val="00D27BEB"/>
    <w:rsid w:val="00D443EA"/>
    <w:rsid w:val="00E156FC"/>
    <w:rsid w:val="00FF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A851"/>
  <w15:docId w15:val="{A4B68BB5-776D-44B1-8423-6CF07480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unhideWhenUsed/>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semiHidden/>
    <w:unhideWhenUsed/>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14"/>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14"/>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15"/>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15"/>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15"/>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C92B796B53676C4592BC09CCA894A029" ma:contentTypeVersion="18" ma:contentTypeDescription="Create a new document." ma:contentTypeScope="" ma:versionID="d5453730b1df67a20f6083b5076f65d5">
  <xsd:schema xmlns:xsd="http://www.w3.org/2001/XMLSchema" xmlns:xs="http://www.w3.org/2001/XMLSchema" xmlns:p="http://schemas.microsoft.com/office/2006/metadata/properties" xmlns:ns2="662745e8-e224-48e8-a2e3-254862b8c2f5" xmlns:ns3="7b2619d5-7f3d-4dbd-9d3e-09d81efd0ee9" xmlns:ns4="4b53291a-6acd-4c59-b7a8-eb8035a8b46d" targetNamespace="http://schemas.microsoft.com/office/2006/metadata/properties" ma:root="true" ma:fieldsID="d5fbdc56f6f3e698410d0f9810d30e68" ns2:_="" ns3:_="" ns4:_="">
    <xsd:import namespace="662745e8-e224-48e8-a2e3-254862b8c2f5"/>
    <xsd:import namespace="7b2619d5-7f3d-4dbd-9d3e-09d81efd0ee9"/>
    <xsd:import namespace="4b53291a-6acd-4c59-b7a8-eb8035a8b46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ead2222-f748-4408-9f95-980fc71ec1d3}" ma:internalName="TaxCatchAll" ma:showField="CatchAllData" ma:web="4b53291a-6acd-4c59-b7a8-eb8035a8b46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ead2222-f748-4408-9f95-980fc71ec1d3}" ma:internalName="TaxCatchAllLabel" ma:readOnly="true" ma:showField="CatchAllDataLabel" ma:web="4b53291a-6acd-4c59-b7a8-eb8035a8b46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efra Architecture" ma:internalName="Team">
      <xsd:simpleType>
        <xsd:restriction base="dms:Text"/>
      </xsd:simpleType>
    </xsd:element>
    <xsd:element name="Topic" ma:index="20" nillable="true" ma:displayName="Topic" ma:default="ADII Business Management"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DDTS|4b496496-8422-4e09-ae59-802e7f67f771"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2619d5-7f3d-4dbd-9d3e-09d81efd0ee9"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3291a-6acd-4c59-b7a8-eb8035a8b46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ADII Business Management</Topic>
    <HOMigrated xmlns="662745e8-e224-48e8-a2e3-254862b8c2f5">false</HOMigrated>
    <lcf76f155ced4ddcb4097134ff3c332f xmlns="7b2619d5-7f3d-4dbd-9d3e-09d81efd0ee9">
      <Terms xmlns="http://schemas.microsoft.com/office/infopath/2007/PartnerControls"/>
    </lcf76f155ced4ddcb4097134ff3c332f>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DDTS</TermName>
          <TermId xmlns="http://schemas.microsoft.com/office/infopath/2007/PartnerControls">4b496496-8422-4e09-ae59-802e7f67f771</TermId>
        </TermInfo>
      </Terms>
    </fe59e9859d6a491389c5b03567f5dda5>
    <Team xmlns="662745e8-e224-48e8-a2e3-254862b8c2f5">Defra Architecture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go:gDocsCustomXmlDataStorage xmlns:go="http://customooxmlschemas.google.com/" xmlns:r="http://schemas.openxmlformats.org/officeDocument/2006/relationships">
  <go:docsCustomData xmlns:go="http://customooxmlschemas.google.com/" roundtripDataSignature="AMtx7mhfL8P6/Ge6DvAJWvF5u9WpPeK9sA==">AMUW2mUkw+R4HdNY55W01JeCQ31Wqvsu/C+wBWWYzCAV+vF8ckgSxrsegC5y5hZl8b7lTozxrFjW7OPdZN7iIx4cB57P8jilc+OdIWllXcVIkqwyXohqi88yBNDAHFP3e54tU4yKI1ZgssepF16/701MY1TTNGuLQz94Nq8W3AiJM7jkRrp2NudVwuWDcjC/EuBTQ9+n/CeDG3PCZTMkRGkDjamIaS5dfvlFUjsEkKoAI4NTxZT1Gy8pe9Ec6YfKdbIyvuLDJp4375iJjIkIUaJxKHK80rs7v9brUaasJMeulTSUwU1QoDiELT3HUhslhwASoe7u59HrrVuJECaLJ3JNT421tJ1OrZsDl+3WzcmTTvm7XQdeMfI7OC44WBeM0AsTzxpzMvwM</go:docsCustomData>
</go:gDocsCustomXmlDataStorage>
</file>

<file path=customXml/itemProps1.xml><?xml version="1.0" encoding="utf-8"?>
<ds:datastoreItem xmlns:ds="http://schemas.openxmlformats.org/officeDocument/2006/customXml" ds:itemID="{FB3F5355-28FA-4433-BD3C-000C0084A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7b2619d5-7f3d-4dbd-9d3e-09d81efd0ee9"/>
    <ds:schemaRef ds:uri="4b53291a-6acd-4c59-b7a8-eb8035a8b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7E409-9631-46F4-A2E2-77C8053B3D77}">
  <ds:schemaRefs>
    <ds:schemaRef ds:uri="http://schemas.microsoft.com/office/2006/metadata/properties"/>
    <ds:schemaRef ds:uri="http://schemas.microsoft.com/office/infopath/2007/PartnerControls"/>
    <ds:schemaRef ds:uri="662745e8-e224-48e8-a2e3-254862b8c2f5"/>
    <ds:schemaRef ds:uri="7b2619d5-7f3d-4dbd-9d3e-09d81efd0ee9"/>
  </ds:schemaRefs>
</ds:datastoreItem>
</file>

<file path=customXml/itemProps3.xml><?xml version="1.0" encoding="utf-8"?>
<ds:datastoreItem xmlns:ds="http://schemas.openxmlformats.org/officeDocument/2006/customXml" ds:itemID="{CA0C4F87-DAA1-4E60-BA34-487EB3A6D07D}">
  <ds:schemaRefs>
    <ds:schemaRef ds:uri="http://schemas.microsoft.com/sharepoint/v3/contenttype/forms"/>
  </ds:schemaRefs>
</ds:datastoreItem>
</file>

<file path=customXml/itemProps4.xml><?xml version="1.0" encoding="utf-8"?>
<ds:datastoreItem xmlns:ds="http://schemas.openxmlformats.org/officeDocument/2006/customXml" ds:itemID="{01FD9E58-5DFC-41D1-B51C-E73B3C8E2744}">
  <ds:schemaRefs>
    <ds:schemaRef ds:uri="Microsoft.SharePoint.Taxonomy.ContentTypeSync"/>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5100</Words>
  <Characters>29075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Garvey</dc:creator>
  <cp:lastModifiedBy>Adam Cureton</cp:lastModifiedBy>
  <cp:revision>4</cp:revision>
  <dcterms:created xsi:type="dcterms:W3CDTF">2023-05-22T10:54:00Z</dcterms:created>
  <dcterms:modified xsi:type="dcterms:W3CDTF">2023-06-02T10:18:00Z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ContentTypeId">
    <vt:lpwstr>0x010100A5BF1C78D9F64B679A5EBDE1C6598EBC0100C92B796B53676C4592BC09CCA894A029</vt:lpwstr>
  </property>
</Properties>
</file>