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85" w:rsidRPr="00226D85" w:rsidRDefault="00226D85" w:rsidP="00226D85">
      <w:pPr>
        <w:tabs>
          <w:tab w:val="center" w:pos="4513"/>
          <w:tab w:val="right" w:pos="9026"/>
        </w:tabs>
        <w:rPr>
          <w:rFonts w:ascii="Arial" w:hAnsi="Arial"/>
          <w:b/>
          <w:sz w:val="22"/>
          <w:szCs w:val="22"/>
          <w:lang w:eastAsia="en-GB"/>
        </w:rPr>
      </w:pPr>
      <w:r>
        <w:rPr>
          <w:rFonts w:ascii="Arial" w:hAnsi="Arial"/>
          <w:b/>
          <w:noProof/>
          <w:sz w:val="22"/>
          <w:szCs w:val="22"/>
          <w:lang w:eastAsia="en-GB"/>
        </w:rPr>
        <w:drawing>
          <wp:inline distT="0" distB="0" distL="0" distR="0" wp14:anchorId="021301A6" wp14:editId="2E32EC96">
            <wp:extent cx="1371600" cy="1114425"/>
            <wp:effectExtent l="0" t="0" r="0" b="9525"/>
            <wp:docPr id="1" name="Picture 1" descr="new-logo-hc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hca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14425"/>
                    </a:xfrm>
                    <a:prstGeom prst="rect">
                      <a:avLst/>
                    </a:prstGeom>
                    <a:noFill/>
                    <a:ln>
                      <a:noFill/>
                    </a:ln>
                  </pic:spPr>
                </pic:pic>
              </a:graphicData>
            </a:graphic>
          </wp:inline>
        </w:drawing>
      </w:r>
    </w:p>
    <w:p w:rsidR="001C1235" w:rsidRPr="004559E4" w:rsidRDefault="001C1235">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9639"/>
      </w:tblGrid>
      <w:tr w:rsidR="00226D85" w:rsidTr="00423811">
        <w:tc>
          <w:tcPr>
            <w:tcW w:w="9639" w:type="dxa"/>
          </w:tcPr>
          <w:p w:rsidR="00930E45" w:rsidRPr="004559E4" w:rsidRDefault="00930E45" w:rsidP="00930E45">
            <w:pPr>
              <w:spacing w:before="60" w:after="60"/>
              <w:jc w:val="center"/>
              <w:rPr>
                <w:rFonts w:ascii="Arial" w:hAnsi="Arial" w:cs="Arial"/>
                <w:b/>
                <w:sz w:val="20"/>
                <w:szCs w:val="20"/>
              </w:rPr>
            </w:pPr>
          </w:p>
          <w:p w:rsidR="00B32DEB" w:rsidRDefault="001356C3" w:rsidP="00B32DEB">
            <w:pPr>
              <w:spacing w:before="60" w:after="120"/>
              <w:jc w:val="center"/>
              <w:rPr>
                <w:rFonts w:ascii="Arial" w:hAnsi="Arial" w:cs="Arial"/>
                <w:b/>
              </w:rPr>
            </w:pPr>
            <w:r w:rsidRPr="004559E4">
              <w:rPr>
                <w:rFonts w:ascii="Arial" w:hAnsi="Arial" w:cs="Arial"/>
                <w:b/>
              </w:rPr>
              <w:t xml:space="preserve">HCA </w:t>
            </w:r>
            <w:r w:rsidR="00F03382">
              <w:rPr>
                <w:rFonts w:ascii="Arial" w:hAnsi="Arial" w:cs="Arial"/>
                <w:b/>
              </w:rPr>
              <w:t xml:space="preserve">Land at </w:t>
            </w:r>
            <w:r w:rsidR="005C2FC3">
              <w:rPr>
                <w:rFonts w:ascii="Arial" w:hAnsi="Arial" w:cs="Arial"/>
                <w:b/>
              </w:rPr>
              <w:t>South Warrington</w:t>
            </w:r>
            <w:r w:rsidR="00B13351">
              <w:rPr>
                <w:rFonts w:ascii="Arial" w:hAnsi="Arial" w:cs="Arial"/>
                <w:b/>
              </w:rPr>
              <w:t>.</w:t>
            </w:r>
            <w:r w:rsidR="00780637">
              <w:rPr>
                <w:rFonts w:ascii="Arial" w:hAnsi="Arial" w:cs="Arial"/>
                <w:b/>
              </w:rPr>
              <w:t xml:space="preserve"> </w:t>
            </w:r>
          </w:p>
          <w:p w:rsidR="00226D85" w:rsidRPr="004559E4" w:rsidRDefault="001356C3" w:rsidP="00B32DEB">
            <w:pPr>
              <w:spacing w:before="60" w:after="120"/>
              <w:jc w:val="center"/>
              <w:rPr>
                <w:rFonts w:ascii="Arial" w:hAnsi="Arial" w:cs="Arial"/>
                <w:b/>
                <w:color w:val="008C82"/>
                <w:sz w:val="20"/>
                <w:szCs w:val="20"/>
              </w:rPr>
            </w:pPr>
            <w:r w:rsidRPr="004559E4">
              <w:rPr>
                <w:rFonts w:ascii="Arial" w:hAnsi="Arial" w:cs="Arial"/>
                <w:b/>
                <w:color w:val="008C82"/>
                <w:sz w:val="20"/>
                <w:szCs w:val="20"/>
              </w:rPr>
              <w:t>Invitation to participate in a mini</w:t>
            </w:r>
            <w:r w:rsidR="0006422F">
              <w:rPr>
                <w:rFonts w:ascii="Arial" w:hAnsi="Arial" w:cs="Arial"/>
                <w:b/>
                <w:color w:val="008C82"/>
                <w:sz w:val="20"/>
                <w:szCs w:val="20"/>
              </w:rPr>
              <w:t>-</w:t>
            </w:r>
            <w:r w:rsidRPr="004559E4">
              <w:rPr>
                <w:rFonts w:ascii="Arial" w:hAnsi="Arial" w:cs="Arial"/>
                <w:b/>
                <w:color w:val="008C82"/>
                <w:sz w:val="20"/>
                <w:szCs w:val="20"/>
              </w:rPr>
              <w:t>competition</w:t>
            </w:r>
          </w:p>
          <w:p w:rsidR="001356C3" w:rsidRPr="004559E4" w:rsidRDefault="001356C3" w:rsidP="00930E45">
            <w:pPr>
              <w:spacing w:before="60" w:after="60"/>
              <w:rPr>
                <w:rFonts w:ascii="Arial" w:hAnsi="Arial" w:cs="Arial"/>
                <w:sz w:val="20"/>
                <w:szCs w:val="20"/>
              </w:rPr>
            </w:pPr>
          </w:p>
        </w:tc>
      </w:tr>
    </w:tbl>
    <w:p w:rsidR="004559E4" w:rsidRPr="004559E4" w:rsidRDefault="004559E4">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2977"/>
        <w:gridCol w:w="6662"/>
      </w:tblGrid>
      <w:tr w:rsidR="00226D85" w:rsidTr="004559E4">
        <w:tc>
          <w:tcPr>
            <w:tcW w:w="2977" w:type="dxa"/>
          </w:tcPr>
          <w:p w:rsidR="00226D85" w:rsidRPr="004559E4" w:rsidRDefault="001356C3" w:rsidP="00930E45">
            <w:pPr>
              <w:spacing w:before="60" w:after="60"/>
              <w:rPr>
                <w:rFonts w:ascii="Arial" w:hAnsi="Arial" w:cs="Arial"/>
                <w:b/>
                <w:sz w:val="20"/>
                <w:szCs w:val="20"/>
              </w:rPr>
            </w:pPr>
            <w:r w:rsidRPr="004559E4">
              <w:rPr>
                <w:rFonts w:ascii="Arial" w:hAnsi="Arial" w:cs="Arial"/>
                <w:b/>
                <w:sz w:val="20"/>
                <w:szCs w:val="20"/>
              </w:rPr>
              <w:t>Panel:</w:t>
            </w:r>
          </w:p>
        </w:tc>
        <w:tc>
          <w:tcPr>
            <w:tcW w:w="6662" w:type="dxa"/>
          </w:tcPr>
          <w:p w:rsidR="00226D85" w:rsidRPr="004559E4" w:rsidRDefault="00233CBB" w:rsidP="00DE2052">
            <w:pPr>
              <w:spacing w:before="60" w:after="60"/>
              <w:rPr>
                <w:rFonts w:ascii="Arial" w:hAnsi="Arial" w:cs="Arial"/>
                <w:sz w:val="20"/>
                <w:szCs w:val="20"/>
              </w:rPr>
            </w:pPr>
            <w:r>
              <w:rPr>
                <w:rFonts w:ascii="Arial" w:hAnsi="Arial" w:cs="Arial"/>
                <w:sz w:val="20"/>
                <w:szCs w:val="20"/>
              </w:rPr>
              <w:t>Property</w:t>
            </w:r>
            <w:r w:rsidR="00F03382">
              <w:rPr>
                <w:rFonts w:ascii="Arial" w:hAnsi="Arial" w:cs="Arial"/>
                <w:sz w:val="20"/>
                <w:szCs w:val="20"/>
              </w:rPr>
              <w:t xml:space="preserve"> </w:t>
            </w:r>
            <w:r w:rsidR="00516FDF" w:rsidRPr="004559E4">
              <w:rPr>
                <w:rFonts w:ascii="Arial" w:hAnsi="Arial" w:cs="Arial"/>
                <w:sz w:val="20"/>
                <w:szCs w:val="20"/>
              </w:rPr>
              <w:t>Panel</w:t>
            </w:r>
          </w:p>
        </w:tc>
      </w:tr>
      <w:tr w:rsidR="001356C3" w:rsidTr="004559E4">
        <w:tc>
          <w:tcPr>
            <w:tcW w:w="2977" w:type="dxa"/>
          </w:tcPr>
          <w:p w:rsidR="001356C3" w:rsidRPr="004559E4" w:rsidRDefault="001356C3" w:rsidP="00930E45">
            <w:pPr>
              <w:spacing w:before="60" w:after="60"/>
              <w:rPr>
                <w:rFonts w:ascii="Arial" w:hAnsi="Arial" w:cs="Arial"/>
                <w:b/>
                <w:sz w:val="20"/>
                <w:szCs w:val="20"/>
              </w:rPr>
            </w:pPr>
            <w:r w:rsidRPr="004559E4">
              <w:rPr>
                <w:rFonts w:ascii="Arial" w:hAnsi="Arial" w:cs="Arial"/>
                <w:b/>
                <w:sz w:val="20"/>
                <w:szCs w:val="20"/>
              </w:rPr>
              <w:t>HCA Area:</w:t>
            </w:r>
          </w:p>
        </w:tc>
        <w:tc>
          <w:tcPr>
            <w:tcW w:w="6662" w:type="dxa"/>
          </w:tcPr>
          <w:p w:rsidR="001356C3" w:rsidRPr="004559E4" w:rsidRDefault="00DF44C0" w:rsidP="00BB4CDD">
            <w:pPr>
              <w:spacing w:before="60" w:after="60"/>
              <w:rPr>
                <w:rFonts w:ascii="Arial" w:hAnsi="Arial" w:cs="Arial"/>
                <w:sz w:val="20"/>
                <w:szCs w:val="20"/>
              </w:rPr>
            </w:pPr>
            <w:r>
              <w:rPr>
                <w:rFonts w:ascii="Arial" w:hAnsi="Arial" w:cs="Arial"/>
                <w:sz w:val="20"/>
                <w:szCs w:val="20"/>
              </w:rPr>
              <w:t>North</w:t>
            </w:r>
            <w:r w:rsidR="00BB4CDD">
              <w:rPr>
                <w:rFonts w:ascii="Arial" w:hAnsi="Arial" w:cs="Arial"/>
                <w:sz w:val="20"/>
                <w:szCs w:val="20"/>
              </w:rPr>
              <w:t xml:space="preserve"> W</w:t>
            </w:r>
            <w:r>
              <w:rPr>
                <w:rFonts w:ascii="Arial" w:hAnsi="Arial" w:cs="Arial"/>
                <w:sz w:val="20"/>
                <w:szCs w:val="20"/>
              </w:rPr>
              <w:t>est Operating Area</w:t>
            </w:r>
          </w:p>
        </w:tc>
      </w:tr>
      <w:tr w:rsidR="004559E4" w:rsidTr="004559E4">
        <w:tc>
          <w:tcPr>
            <w:tcW w:w="2977" w:type="dxa"/>
          </w:tcPr>
          <w:p w:rsidR="004559E4" w:rsidRPr="004559E4" w:rsidRDefault="004559E4" w:rsidP="00930E45">
            <w:pPr>
              <w:spacing w:before="60" w:after="60"/>
              <w:rPr>
                <w:rFonts w:ascii="Arial" w:hAnsi="Arial" w:cs="Arial"/>
                <w:b/>
                <w:sz w:val="20"/>
                <w:szCs w:val="20"/>
              </w:rPr>
            </w:pPr>
            <w:r w:rsidRPr="004559E4">
              <w:rPr>
                <w:rFonts w:ascii="Arial" w:hAnsi="Arial" w:cs="Arial"/>
                <w:b/>
                <w:sz w:val="20"/>
                <w:szCs w:val="20"/>
              </w:rPr>
              <w:t>To:</w:t>
            </w:r>
          </w:p>
        </w:tc>
        <w:tc>
          <w:tcPr>
            <w:tcW w:w="6662" w:type="dxa"/>
          </w:tcPr>
          <w:p w:rsidR="00BB4CDD" w:rsidRPr="00F57FC2" w:rsidRDefault="00D151D6" w:rsidP="00AE21E4">
            <w:pPr>
              <w:spacing w:before="60" w:after="60"/>
              <w:rPr>
                <w:rFonts w:ascii="Arial" w:hAnsi="Arial" w:cs="Arial"/>
                <w:color w:val="FF0000"/>
                <w:sz w:val="20"/>
                <w:szCs w:val="20"/>
              </w:rPr>
            </w:pPr>
            <w:r>
              <w:rPr>
                <w:rFonts w:ascii="Arial" w:hAnsi="Arial" w:cs="Arial"/>
                <w:sz w:val="20"/>
                <w:szCs w:val="20"/>
              </w:rPr>
              <w:t>(Redacted)</w:t>
            </w:r>
            <w:r w:rsidR="00AE21E4">
              <w:rPr>
                <w:rFonts w:ascii="Arial" w:hAnsi="Arial" w:cs="Arial"/>
                <w:sz w:val="20"/>
                <w:szCs w:val="20"/>
              </w:rPr>
              <w:t>, Jones Lang LaSalle</w:t>
            </w:r>
          </w:p>
        </w:tc>
      </w:tr>
      <w:tr w:rsidR="004559E4" w:rsidTr="004559E4">
        <w:tc>
          <w:tcPr>
            <w:tcW w:w="2977" w:type="dxa"/>
          </w:tcPr>
          <w:p w:rsidR="004559E4" w:rsidRPr="004559E4" w:rsidRDefault="004559E4" w:rsidP="00930E45">
            <w:pPr>
              <w:spacing w:before="60" w:after="60"/>
              <w:rPr>
                <w:rFonts w:ascii="Arial" w:hAnsi="Arial" w:cs="Arial"/>
                <w:b/>
                <w:sz w:val="20"/>
                <w:szCs w:val="20"/>
              </w:rPr>
            </w:pPr>
            <w:r w:rsidRPr="004559E4">
              <w:rPr>
                <w:rFonts w:ascii="Arial" w:hAnsi="Arial" w:cs="Arial"/>
                <w:b/>
                <w:sz w:val="20"/>
                <w:szCs w:val="20"/>
              </w:rPr>
              <w:t>From:</w:t>
            </w:r>
          </w:p>
        </w:tc>
        <w:tc>
          <w:tcPr>
            <w:tcW w:w="6662" w:type="dxa"/>
          </w:tcPr>
          <w:p w:rsidR="00D151D6" w:rsidRDefault="00D151D6" w:rsidP="00917AE0">
            <w:pPr>
              <w:spacing w:before="60" w:after="60"/>
              <w:rPr>
                <w:rFonts w:ascii="Arial" w:hAnsi="Arial" w:cs="Arial"/>
                <w:sz w:val="20"/>
                <w:szCs w:val="20"/>
              </w:rPr>
            </w:pPr>
            <w:r>
              <w:rPr>
                <w:rFonts w:ascii="Arial" w:hAnsi="Arial" w:cs="Arial"/>
                <w:sz w:val="20"/>
                <w:szCs w:val="20"/>
              </w:rPr>
              <w:t>(Redacted)</w:t>
            </w:r>
          </w:p>
          <w:p w:rsidR="00B32DEB" w:rsidRDefault="00780637" w:rsidP="00917AE0">
            <w:pPr>
              <w:spacing w:before="60" w:after="60"/>
              <w:rPr>
                <w:rFonts w:ascii="Arial" w:hAnsi="Arial" w:cs="Arial"/>
                <w:sz w:val="20"/>
                <w:szCs w:val="20"/>
              </w:rPr>
            </w:pPr>
            <w:r>
              <w:rPr>
                <w:rFonts w:ascii="Arial" w:hAnsi="Arial" w:cs="Arial"/>
                <w:sz w:val="20"/>
                <w:szCs w:val="20"/>
              </w:rPr>
              <w:t xml:space="preserve">Cheshire and Warrington Team </w:t>
            </w:r>
          </w:p>
          <w:p w:rsidR="00F03382" w:rsidRDefault="00F03382" w:rsidP="00917AE0">
            <w:pPr>
              <w:spacing w:before="60" w:after="60"/>
              <w:rPr>
                <w:rFonts w:ascii="Arial" w:hAnsi="Arial" w:cs="Arial"/>
                <w:sz w:val="20"/>
                <w:szCs w:val="20"/>
              </w:rPr>
            </w:pPr>
            <w:r>
              <w:rPr>
                <w:rFonts w:ascii="Arial" w:hAnsi="Arial" w:cs="Arial"/>
                <w:sz w:val="20"/>
                <w:szCs w:val="20"/>
              </w:rPr>
              <w:t>Homes &amp; Communities Agency</w:t>
            </w:r>
          </w:p>
          <w:p w:rsidR="004559E4" w:rsidRPr="004559E4" w:rsidRDefault="00F03382" w:rsidP="00917AE0">
            <w:pPr>
              <w:spacing w:before="60" w:after="60"/>
              <w:rPr>
                <w:rFonts w:ascii="Arial" w:hAnsi="Arial" w:cs="Arial"/>
                <w:sz w:val="20"/>
                <w:szCs w:val="20"/>
              </w:rPr>
            </w:pPr>
            <w:r>
              <w:rPr>
                <w:rFonts w:ascii="Arial" w:hAnsi="Arial" w:cs="Arial"/>
                <w:sz w:val="20"/>
                <w:szCs w:val="20"/>
              </w:rPr>
              <w:t>North West</w:t>
            </w:r>
          </w:p>
        </w:tc>
      </w:tr>
      <w:tr w:rsidR="004559E4" w:rsidTr="004559E4">
        <w:tc>
          <w:tcPr>
            <w:tcW w:w="2977" w:type="dxa"/>
          </w:tcPr>
          <w:p w:rsidR="004559E4" w:rsidRPr="004559E4" w:rsidRDefault="004559E4" w:rsidP="00930E45">
            <w:pPr>
              <w:spacing w:before="60" w:after="60"/>
              <w:rPr>
                <w:rFonts w:ascii="Arial" w:hAnsi="Arial" w:cs="Arial"/>
                <w:b/>
                <w:sz w:val="20"/>
                <w:szCs w:val="20"/>
              </w:rPr>
            </w:pPr>
            <w:r w:rsidRPr="004559E4">
              <w:rPr>
                <w:rFonts w:ascii="Arial" w:hAnsi="Arial" w:cs="Arial"/>
                <w:b/>
                <w:sz w:val="20"/>
                <w:szCs w:val="20"/>
              </w:rPr>
              <w:t>Date:</w:t>
            </w:r>
          </w:p>
        </w:tc>
        <w:tc>
          <w:tcPr>
            <w:tcW w:w="6662" w:type="dxa"/>
          </w:tcPr>
          <w:p w:rsidR="004559E4" w:rsidRPr="00C1232C" w:rsidRDefault="00F03382" w:rsidP="002F043D">
            <w:pPr>
              <w:spacing w:before="60" w:after="60"/>
              <w:rPr>
                <w:rFonts w:ascii="Arial" w:hAnsi="Arial" w:cs="Arial"/>
                <w:sz w:val="20"/>
                <w:szCs w:val="20"/>
              </w:rPr>
            </w:pPr>
            <w:r>
              <w:rPr>
                <w:rFonts w:ascii="Arial" w:hAnsi="Arial" w:cs="Arial"/>
                <w:sz w:val="20"/>
                <w:szCs w:val="20"/>
              </w:rPr>
              <w:t xml:space="preserve"> </w:t>
            </w:r>
            <w:r w:rsidR="002F043D">
              <w:rPr>
                <w:rFonts w:ascii="Arial" w:hAnsi="Arial" w:cs="Arial"/>
                <w:sz w:val="20"/>
                <w:szCs w:val="20"/>
              </w:rPr>
              <w:t>3</w:t>
            </w:r>
            <w:r w:rsidR="002F043D" w:rsidRPr="002F043D">
              <w:rPr>
                <w:rFonts w:ascii="Arial" w:hAnsi="Arial" w:cs="Arial"/>
                <w:sz w:val="20"/>
                <w:szCs w:val="20"/>
                <w:vertAlign w:val="superscript"/>
              </w:rPr>
              <w:t>rd</w:t>
            </w:r>
            <w:r w:rsidR="002F043D">
              <w:rPr>
                <w:rFonts w:ascii="Arial" w:hAnsi="Arial" w:cs="Arial"/>
                <w:sz w:val="20"/>
                <w:szCs w:val="20"/>
              </w:rPr>
              <w:t xml:space="preserve"> August 2015</w:t>
            </w:r>
          </w:p>
        </w:tc>
      </w:tr>
      <w:tr w:rsidR="004559E4" w:rsidTr="004559E4">
        <w:tc>
          <w:tcPr>
            <w:tcW w:w="2977" w:type="dxa"/>
          </w:tcPr>
          <w:p w:rsidR="004559E4" w:rsidRPr="004559E4" w:rsidRDefault="004559E4" w:rsidP="00930E45">
            <w:pPr>
              <w:spacing w:before="60" w:after="60"/>
              <w:rPr>
                <w:rFonts w:ascii="Arial" w:hAnsi="Arial" w:cs="Arial"/>
                <w:b/>
                <w:sz w:val="20"/>
                <w:szCs w:val="20"/>
              </w:rPr>
            </w:pPr>
            <w:r w:rsidRPr="004559E4">
              <w:rPr>
                <w:rFonts w:ascii="Arial" w:hAnsi="Arial" w:cs="Arial"/>
                <w:b/>
                <w:sz w:val="20"/>
                <w:szCs w:val="20"/>
              </w:rPr>
              <w:t>Deadline</w:t>
            </w:r>
            <w:r w:rsidR="00C1232C">
              <w:rPr>
                <w:rFonts w:ascii="Arial" w:hAnsi="Arial" w:cs="Arial"/>
                <w:b/>
                <w:sz w:val="20"/>
                <w:szCs w:val="20"/>
              </w:rPr>
              <w:t xml:space="preserve"> for return bids</w:t>
            </w:r>
            <w:r w:rsidRPr="004559E4">
              <w:rPr>
                <w:rFonts w:ascii="Arial" w:hAnsi="Arial" w:cs="Arial"/>
                <w:b/>
                <w:sz w:val="20"/>
                <w:szCs w:val="20"/>
              </w:rPr>
              <w:t>:</w:t>
            </w:r>
          </w:p>
        </w:tc>
        <w:tc>
          <w:tcPr>
            <w:tcW w:w="6662" w:type="dxa"/>
          </w:tcPr>
          <w:p w:rsidR="00F158E2" w:rsidRPr="00C1232C" w:rsidRDefault="00E3581B" w:rsidP="00332C67">
            <w:pPr>
              <w:spacing w:before="60" w:after="60"/>
              <w:rPr>
                <w:rFonts w:ascii="Arial" w:hAnsi="Arial" w:cs="Arial"/>
                <w:sz w:val="20"/>
                <w:szCs w:val="20"/>
              </w:rPr>
            </w:pPr>
            <w:r>
              <w:rPr>
                <w:rFonts w:ascii="Arial" w:hAnsi="Arial" w:cs="Arial"/>
                <w:sz w:val="20"/>
                <w:szCs w:val="20"/>
              </w:rPr>
              <w:t xml:space="preserve">12 noon </w:t>
            </w:r>
            <w:r w:rsidR="002F043D">
              <w:rPr>
                <w:rFonts w:ascii="Arial" w:hAnsi="Arial" w:cs="Arial"/>
                <w:sz w:val="20"/>
                <w:szCs w:val="20"/>
              </w:rPr>
              <w:t xml:space="preserve">Tuesday </w:t>
            </w:r>
            <w:r w:rsidR="00332C67">
              <w:rPr>
                <w:rFonts w:ascii="Arial" w:hAnsi="Arial" w:cs="Arial"/>
                <w:sz w:val="20"/>
                <w:szCs w:val="20"/>
              </w:rPr>
              <w:t>1</w:t>
            </w:r>
            <w:r w:rsidR="00332C67" w:rsidRPr="00332C67">
              <w:rPr>
                <w:rFonts w:ascii="Arial" w:hAnsi="Arial" w:cs="Arial"/>
                <w:sz w:val="20"/>
                <w:szCs w:val="20"/>
                <w:vertAlign w:val="superscript"/>
              </w:rPr>
              <w:t>st</w:t>
            </w:r>
            <w:r w:rsidR="00332C67">
              <w:rPr>
                <w:rFonts w:ascii="Arial" w:hAnsi="Arial" w:cs="Arial"/>
                <w:sz w:val="20"/>
                <w:szCs w:val="20"/>
              </w:rPr>
              <w:t xml:space="preserve"> </w:t>
            </w:r>
            <w:r w:rsidR="002F043D">
              <w:rPr>
                <w:rFonts w:ascii="Arial" w:hAnsi="Arial" w:cs="Arial"/>
                <w:sz w:val="20"/>
                <w:szCs w:val="20"/>
              </w:rPr>
              <w:t>September 2015</w:t>
            </w:r>
          </w:p>
        </w:tc>
      </w:tr>
      <w:tr w:rsidR="004559E4" w:rsidTr="004559E4">
        <w:tc>
          <w:tcPr>
            <w:tcW w:w="2977" w:type="dxa"/>
          </w:tcPr>
          <w:p w:rsidR="004559E4" w:rsidRPr="004559E4" w:rsidRDefault="004559E4" w:rsidP="00930E45">
            <w:pPr>
              <w:spacing w:before="60" w:after="60"/>
              <w:rPr>
                <w:rFonts w:ascii="Arial" w:hAnsi="Arial" w:cs="Arial"/>
                <w:b/>
                <w:sz w:val="20"/>
                <w:szCs w:val="20"/>
              </w:rPr>
            </w:pPr>
            <w:r w:rsidRPr="004559E4">
              <w:rPr>
                <w:rFonts w:ascii="Arial" w:hAnsi="Arial" w:cs="Arial"/>
                <w:b/>
                <w:sz w:val="20"/>
                <w:szCs w:val="20"/>
              </w:rPr>
              <w:t>Address for return of tender:</w:t>
            </w:r>
          </w:p>
        </w:tc>
        <w:tc>
          <w:tcPr>
            <w:tcW w:w="6662" w:type="dxa"/>
          </w:tcPr>
          <w:p w:rsidR="00D151D6" w:rsidRDefault="00D151D6" w:rsidP="00930E45">
            <w:pPr>
              <w:spacing w:before="60" w:after="60"/>
              <w:rPr>
                <w:rFonts w:ascii="Arial" w:hAnsi="Arial" w:cs="Arial"/>
                <w:sz w:val="20"/>
                <w:szCs w:val="20"/>
              </w:rPr>
            </w:pPr>
            <w:r>
              <w:rPr>
                <w:rFonts w:ascii="Arial" w:hAnsi="Arial" w:cs="Arial"/>
                <w:sz w:val="20"/>
                <w:szCs w:val="20"/>
              </w:rPr>
              <w:t>(Redacted)</w:t>
            </w:r>
          </w:p>
          <w:p w:rsidR="00F03382" w:rsidRDefault="00F03382" w:rsidP="00930E45">
            <w:pPr>
              <w:spacing w:before="60" w:after="60"/>
              <w:rPr>
                <w:rFonts w:ascii="Arial" w:hAnsi="Arial" w:cs="Arial"/>
                <w:sz w:val="20"/>
                <w:szCs w:val="20"/>
              </w:rPr>
            </w:pPr>
            <w:r>
              <w:rPr>
                <w:rFonts w:ascii="Arial" w:hAnsi="Arial" w:cs="Arial"/>
                <w:sz w:val="20"/>
                <w:szCs w:val="20"/>
              </w:rPr>
              <w:t>Homes &amp; Communities Agency</w:t>
            </w:r>
          </w:p>
          <w:p w:rsidR="00780637" w:rsidRDefault="00780637" w:rsidP="00930E45">
            <w:pPr>
              <w:spacing w:before="60" w:after="60"/>
              <w:rPr>
                <w:rFonts w:ascii="Arial" w:hAnsi="Arial" w:cs="Arial"/>
                <w:sz w:val="20"/>
                <w:szCs w:val="20"/>
              </w:rPr>
            </w:pPr>
            <w:r>
              <w:rPr>
                <w:rFonts w:ascii="Arial" w:hAnsi="Arial" w:cs="Arial"/>
                <w:sz w:val="20"/>
                <w:szCs w:val="20"/>
              </w:rPr>
              <w:t>110 Birchwood Boulevard</w:t>
            </w:r>
          </w:p>
          <w:p w:rsidR="00780637" w:rsidRDefault="00780637" w:rsidP="00930E45">
            <w:pPr>
              <w:spacing w:before="60" w:after="60"/>
              <w:rPr>
                <w:rFonts w:ascii="Arial" w:hAnsi="Arial" w:cs="Arial"/>
                <w:sz w:val="20"/>
                <w:szCs w:val="20"/>
              </w:rPr>
            </w:pPr>
            <w:r>
              <w:rPr>
                <w:rFonts w:ascii="Arial" w:hAnsi="Arial" w:cs="Arial"/>
                <w:sz w:val="20"/>
                <w:szCs w:val="20"/>
              </w:rPr>
              <w:t>Birchwood</w:t>
            </w:r>
          </w:p>
          <w:p w:rsidR="00780637" w:rsidRDefault="00780637" w:rsidP="00930E45">
            <w:pPr>
              <w:spacing w:before="60" w:after="60"/>
              <w:rPr>
                <w:rFonts w:ascii="Arial" w:hAnsi="Arial" w:cs="Arial"/>
                <w:sz w:val="20"/>
                <w:szCs w:val="20"/>
              </w:rPr>
            </w:pPr>
            <w:r>
              <w:rPr>
                <w:rFonts w:ascii="Arial" w:hAnsi="Arial" w:cs="Arial"/>
                <w:sz w:val="20"/>
                <w:szCs w:val="20"/>
              </w:rPr>
              <w:t>Warrington</w:t>
            </w:r>
          </w:p>
          <w:p w:rsidR="00F158E2" w:rsidRDefault="00780637" w:rsidP="00930E45">
            <w:pPr>
              <w:spacing w:before="60" w:after="60"/>
              <w:rPr>
                <w:rFonts w:ascii="Arial" w:hAnsi="Arial" w:cs="Arial"/>
                <w:sz w:val="20"/>
                <w:szCs w:val="20"/>
              </w:rPr>
            </w:pPr>
            <w:r>
              <w:rPr>
                <w:rFonts w:ascii="Arial" w:hAnsi="Arial" w:cs="Arial"/>
                <w:sz w:val="20"/>
                <w:szCs w:val="20"/>
              </w:rPr>
              <w:t>WA3 7QH</w:t>
            </w:r>
          </w:p>
          <w:p w:rsidR="00F158E2" w:rsidRPr="004559E4" w:rsidRDefault="00F158E2" w:rsidP="00780637">
            <w:pPr>
              <w:spacing w:before="60" w:after="60"/>
              <w:rPr>
                <w:rFonts w:ascii="Arial" w:hAnsi="Arial" w:cs="Arial"/>
                <w:sz w:val="20"/>
                <w:szCs w:val="20"/>
              </w:rPr>
            </w:pPr>
            <w:r>
              <w:rPr>
                <w:rFonts w:ascii="Arial" w:hAnsi="Arial" w:cs="Arial"/>
                <w:sz w:val="20"/>
                <w:szCs w:val="20"/>
              </w:rPr>
              <w:t xml:space="preserve">Email </w:t>
            </w:r>
            <w:r w:rsidR="00D151D6">
              <w:rPr>
                <w:rFonts w:ascii="Arial" w:hAnsi="Arial" w:cs="Arial"/>
                <w:sz w:val="20"/>
                <w:szCs w:val="20"/>
              </w:rPr>
              <w:t>(Redacted)</w:t>
            </w:r>
          </w:p>
        </w:tc>
      </w:tr>
      <w:tr w:rsidR="004559E4" w:rsidTr="004559E4">
        <w:tc>
          <w:tcPr>
            <w:tcW w:w="2977" w:type="dxa"/>
          </w:tcPr>
          <w:p w:rsidR="004559E4" w:rsidRPr="004559E4" w:rsidRDefault="004559E4" w:rsidP="00930E45">
            <w:pPr>
              <w:spacing w:before="60" w:after="60"/>
              <w:rPr>
                <w:rFonts w:ascii="Arial" w:hAnsi="Arial" w:cs="Arial"/>
                <w:b/>
                <w:sz w:val="20"/>
                <w:szCs w:val="20"/>
              </w:rPr>
            </w:pPr>
            <w:r w:rsidRPr="004559E4">
              <w:rPr>
                <w:rFonts w:ascii="Arial" w:hAnsi="Arial" w:cs="Arial"/>
                <w:b/>
                <w:sz w:val="20"/>
                <w:szCs w:val="20"/>
              </w:rPr>
              <w:t>Appendix documents:</w:t>
            </w:r>
          </w:p>
        </w:tc>
        <w:tc>
          <w:tcPr>
            <w:tcW w:w="6662" w:type="dxa"/>
          </w:tcPr>
          <w:p w:rsidR="00612757" w:rsidRPr="004559E4" w:rsidRDefault="00DE6415" w:rsidP="00C95704">
            <w:pPr>
              <w:pStyle w:val="ListParagraph"/>
              <w:spacing w:before="60" w:after="60"/>
              <w:ind w:left="317"/>
              <w:rPr>
                <w:rFonts w:ascii="Arial" w:hAnsi="Arial" w:cs="Arial"/>
                <w:sz w:val="20"/>
                <w:szCs w:val="20"/>
              </w:rPr>
            </w:pPr>
            <w:r>
              <w:rPr>
                <w:rFonts w:ascii="Arial" w:hAnsi="Arial" w:cs="Arial"/>
                <w:sz w:val="20"/>
                <w:szCs w:val="20"/>
              </w:rPr>
              <w:t xml:space="preserve"> </w:t>
            </w:r>
          </w:p>
        </w:tc>
      </w:tr>
    </w:tbl>
    <w:p w:rsidR="004559E4" w:rsidRPr="004559E4" w:rsidRDefault="004559E4" w:rsidP="004559E4">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9639"/>
      </w:tblGrid>
      <w:tr w:rsidR="004559E4" w:rsidTr="00423811">
        <w:tc>
          <w:tcPr>
            <w:tcW w:w="9639" w:type="dxa"/>
          </w:tcPr>
          <w:p w:rsidR="004559E4" w:rsidRPr="00B32DEB" w:rsidRDefault="007415C2" w:rsidP="00BD1C3D">
            <w:pPr>
              <w:pStyle w:val="ListParagraph"/>
              <w:numPr>
                <w:ilvl w:val="0"/>
                <w:numId w:val="1"/>
              </w:numPr>
              <w:spacing w:before="60" w:after="60"/>
              <w:rPr>
                <w:rFonts w:ascii="Arial" w:hAnsi="Arial" w:cs="Arial"/>
                <w:b/>
                <w:sz w:val="20"/>
                <w:szCs w:val="20"/>
              </w:rPr>
            </w:pPr>
            <w:r>
              <w:rPr>
                <w:rFonts w:ascii="Arial" w:hAnsi="Arial" w:cs="Arial"/>
                <w:b/>
                <w:sz w:val="20"/>
                <w:szCs w:val="20"/>
              </w:rPr>
              <w:t>Introduction</w:t>
            </w:r>
            <w:r w:rsidR="00142AE0">
              <w:rPr>
                <w:rFonts w:ascii="Arial" w:hAnsi="Arial" w:cs="Arial"/>
                <w:b/>
                <w:sz w:val="20"/>
                <w:szCs w:val="20"/>
              </w:rPr>
              <w:t xml:space="preserve"> and Background</w:t>
            </w:r>
          </w:p>
        </w:tc>
      </w:tr>
      <w:tr w:rsidR="004559E4" w:rsidTr="00423811">
        <w:tc>
          <w:tcPr>
            <w:tcW w:w="9639" w:type="dxa"/>
          </w:tcPr>
          <w:p w:rsidR="00B75FFF" w:rsidRDefault="0066589B" w:rsidP="00B75FFF">
            <w:pPr>
              <w:rPr>
                <w:rFonts w:ascii="Arial" w:hAnsi="Arial" w:cs="Arial"/>
                <w:sz w:val="20"/>
                <w:szCs w:val="20"/>
              </w:rPr>
            </w:pPr>
            <w:r>
              <w:rPr>
                <w:rFonts w:ascii="Arial" w:hAnsi="Arial" w:cs="Arial"/>
                <w:sz w:val="20"/>
                <w:szCs w:val="20"/>
              </w:rPr>
              <w:t>T</w:t>
            </w:r>
            <w:r w:rsidR="00142AE0">
              <w:rPr>
                <w:rFonts w:ascii="Arial" w:hAnsi="Arial" w:cs="Arial"/>
                <w:sz w:val="20"/>
                <w:szCs w:val="20"/>
              </w:rPr>
              <w:t xml:space="preserve">he HCA has extensive land assets within </w:t>
            </w:r>
            <w:r>
              <w:rPr>
                <w:rFonts w:ascii="Arial" w:hAnsi="Arial" w:cs="Arial"/>
                <w:sz w:val="20"/>
                <w:szCs w:val="20"/>
              </w:rPr>
              <w:t xml:space="preserve">South </w:t>
            </w:r>
            <w:r w:rsidR="00142AE0">
              <w:rPr>
                <w:rFonts w:ascii="Arial" w:hAnsi="Arial" w:cs="Arial"/>
                <w:sz w:val="20"/>
                <w:szCs w:val="20"/>
              </w:rPr>
              <w:t xml:space="preserve">Warrington. This includes three sites </w:t>
            </w:r>
            <w:r>
              <w:rPr>
                <w:rFonts w:ascii="Arial" w:hAnsi="Arial" w:cs="Arial"/>
                <w:sz w:val="20"/>
                <w:szCs w:val="20"/>
              </w:rPr>
              <w:t>know</w:t>
            </w:r>
            <w:r w:rsidR="00142AE0">
              <w:rPr>
                <w:rFonts w:ascii="Arial" w:hAnsi="Arial" w:cs="Arial"/>
                <w:sz w:val="20"/>
                <w:szCs w:val="20"/>
              </w:rPr>
              <w:t xml:space="preserve">n as Pewterspear Green, Appleton Cross and Grappenhall Heys. </w:t>
            </w:r>
            <w:r w:rsidR="00233CBB">
              <w:rPr>
                <w:rFonts w:ascii="Arial" w:hAnsi="Arial" w:cs="Arial"/>
                <w:sz w:val="20"/>
                <w:szCs w:val="20"/>
              </w:rPr>
              <w:t xml:space="preserve">These 3 sites total approx. 48ha and they are situated outside the designated greenbelt.  </w:t>
            </w:r>
            <w:r w:rsidR="00142AE0">
              <w:rPr>
                <w:rFonts w:ascii="Arial" w:hAnsi="Arial" w:cs="Arial"/>
                <w:sz w:val="20"/>
                <w:szCs w:val="20"/>
              </w:rPr>
              <w:t>The HCA is keen to promote these sites to Warrington Borough Council for residential development in support of the Government’s ambitions to accelerate the delivery of surplus public sector land for housing</w:t>
            </w:r>
            <w:r w:rsidR="00233CBB">
              <w:rPr>
                <w:rFonts w:ascii="Arial" w:hAnsi="Arial" w:cs="Arial"/>
                <w:sz w:val="20"/>
                <w:szCs w:val="20"/>
              </w:rPr>
              <w:t xml:space="preserve"> as well as generating a substantial </w:t>
            </w:r>
            <w:r w:rsidR="00E3581B">
              <w:rPr>
                <w:rFonts w:ascii="Arial" w:hAnsi="Arial" w:cs="Arial"/>
                <w:sz w:val="20"/>
                <w:szCs w:val="20"/>
              </w:rPr>
              <w:t>l</w:t>
            </w:r>
            <w:r w:rsidR="00233CBB">
              <w:rPr>
                <w:rFonts w:ascii="Arial" w:hAnsi="Arial" w:cs="Arial"/>
                <w:sz w:val="20"/>
                <w:szCs w:val="20"/>
              </w:rPr>
              <w:t>and receipt</w:t>
            </w:r>
            <w:r w:rsidR="00142AE0">
              <w:rPr>
                <w:rFonts w:ascii="Arial" w:hAnsi="Arial" w:cs="Arial"/>
                <w:sz w:val="20"/>
                <w:szCs w:val="20"/>
              </w:rPr>
              <w:t xml:space="preserve">. </w:t>
            </w:r>
          </w:p>
          <w:p w:rsidR="00233CBB" w:rsidRDefault="00233CBB" w:rsidP="00B75FFF">
            <w:pPr>
              <w:rPr>
                <w:rFonts w:ascii="Arial" w:hAnsi="Arial" w:cs="Arial"/>
                <w:sz w:val="20"/>
                <w:szCs w:val="20"/>
              </w:rPr>
            </w:pPr>
          </w:p>
          <w:p w:rsidR="00554979" w:rsidRDefault="007D15D6" w:rsidP="00B75FFF">
            <w:pPr>
              <w:rPr>
                <w:rFonts w:ascii="Arial" w:hAnsi="Arial" w:cs="Arial"/>
                <w:sz w:val="20"/>
                <w:szCs w:val="20"/>
              </w:rPr>
            </w:pPr>
            <w:r>
              <w:rPr>
                <w:rFonts w:ascii="Arial" w:hAnsi="Arial" w:cs="Arial"/>
                <w:sz w:val="20"/>
                <w:szCs w:val="20"/>
              </w:rPr>
              <w:t xml:space="preserve">The first of these sites to come forward will be </w:t>
            </w:r>
            <w:r w:rsidR="0066589B">
              <w:rPr>
                <w:rFonts w:ascii="Arial" w:hAnsi="Arial" w:cs="Arial"/>
                <w:sz w:val="20"/>
                <w:szCs w:val="20"/>
              </w:rPr>
              <w:t xml:space="preserve">the residue of land at </w:t>
            </w:r>
            <w:r>
              <w:rPr>
                <w:rFonts w:ascii="Arial" w:hAnsi="Arial" w:cs="Arial"/>
                <w:sz w:val="20"/>
                <w:szCs w:val="20"/>
              </w:rPr>
              <w:t xml:space="preserve">Pewterspear Green for which HCA is now seeking </w:t>
            </w:r>
            <w:r w:rsidR="00D613D7">
              <w:rPr>
                <w:rFonts w:ascii="Arial" w:hAnsi="Arial" w:cs="Arial"/>
                <w:sz w:val="20"/>
                <w:szCs w:val="20"/>
              </w:rPr>
              <w:t>to appoint a team of consultants via the HCA’s</w:t>
            </w:r>
            <w:r w:rsidR="00616B8E">
              <w:rPr>
                <w:rFonts w:ascii="Arial" w:hAnsi="Arial" w:cs="Arial"/>
                <w:sz w:val="20"/>
                <w:szCs w:val="20"/>
              </w:rPr>
              <w:t xml:space="preserve"> multi – disciplinary </w:t>
            </w:r>
            <w:r w:rsidR="00793D4C">
              <w:rPr>
                <w:rFonts w:ascii="Arial" w:hAnsi="Arial" w:cs="Arial"/>
                <w:sz w:val="20"/>
                <w:szCs w:val="20"/>
              </w:rPr>
              <w:t>panel to prepare</w:t>
            </w:r>
            <w:r w:rsidR="00BE0232">
              <w:rPr>
                <w:rFonts w:ascii="Arial" w:hAnsi="Arial" w:cs="Arial"/>
                <w:sz w:val="20"/>
                <w:szCs w:val="20"/>
              </w:rPr>
              <w:t xml:space="preserve"> and submit a robust </w:t>
            </w:r>
            <w:r w:rsidR="00D613D7">
              <w:rPr>
                <w:rFonts w:ascii="Arial" w:hAnsi="Arial" w:cs="Arial"/>
                <w:sz w:val="20"/>
                <w:szCs w:val="20"/>
              </w:rPr>
              <w:t xml:space="preserve">outline planning </w:t>
            </w:r>
            <w:r w:rsidR="00BE0232">
              <w:rPr>
                <w:rFonts w:ascii="Arial" w:hAnsi="Arial" w:cs="Arial"/>
                <w:sz w:val="20"/>
                <w:szCs w:val="20"/>
              </w:rPr>
              <w:t>application for residential use</w:t>
            </w:r>
            <w:r>
              <w:rPr>
                <w:rFonts w:ascii="Arial" w:hAnsi="Arial" w:cs="Arial"/>
                <w:sz w:val="20"/>
                <w:szCs w:val="20"/>
              </w:rPr>
              <w:t xml:space="preserve">. </w:t>
            </w:r>
            <w:r w:rsidR="00233CBB">
              <w:rPr>
                <w:rFonts w:ascii="Arial" w:hAnsi="Arial" w:cs="Arial"/>
                <w:sz w:val="20"/>
                <w:szCs w:val="20"/>
              </w:rPr>
              <w:t>Some 40ha is situated at Appleton Cross and at Grappenhall Heys and</w:t>
            </w:r>
            <w:r w:rsidR="00554979">
              <w:rPr>
                <w:rFonts w:ascii="Arial" w:hAnsi="Arial" w:cs="Arial"/>
                <w:sz w:val="20"/>
                <w:szCs w:val="20"/>
              </w:rPr>
              <w:t xml:space="preserve"> will be subject to a separate </w:t>
            </w:r>
            <w:r w:rsidR="00233CBB">
              <w:rPr>
                <w:rFonts w:ascii="Arial" w:hAnsi="Arial" w:cs="Arial"/>
                <w:sz w:val="20"/>
                <w:szCs w:val="20"/>
              </w:rPr>
              <w:t xml:space="preserve">master planning </w:t>
            </w:r>
            <w:r w:rsidR="00554979">
              <w:rPr>
                <w:rFonts w:ascii="Arial" w:hAnsi="Arial" w:cs="Arial"/>
                <w:sz w:val="20"/>
                <w:szCs w:val="20"/>
              </w:rPr>
              <w:t>commission as they will require the preparation of a planning advocacy document (Development Statement) and detailed master plans identifying development parcels and phasing prior to the submission of outline planning applications.</w:t>
            </w:r>
          </w:p>
          <w:p w:rsidR="00233CBB" w:rsidRDefault="00233CBB" w:rsidP="00B75FFF">
            <w:pPr>
              <w:rPr>
                <w:rFonts w:ascii="Arial" w:hAnsi="Arial" w:cs="Arial"/>
                <w:sz w:val="20"/>
                <w:szCs w:val="20"/>
              </w:rPr>
            </w:pPr>
          </w:p>
          <w:p w:rsidR="00233CBB" w:rsidRDefault="00233CBB" w:rsidP="00B75FFF">
            <w:pPr>
              <w:rPr>
                <w:rFonts w:ascii="Arial" w:hAnsi="Arial" w:cs="Arial"/>
                <w:sz w:val="20"/>
                <w:szCs w:val="20"/>
              </w:rPr>
            </w:pPr>
            <w:r>
              <w:rPr>
                <w:rFonts w:ascii="Arial" w:hAnsi="Arial" w:cs="Arial"/>
                <w:sz w:val="20"/>
                <w:szCs w:val="20"/>
              </w:rPr>
              <w:t>Further into the future, subject to planning policy and due statutory process, land that currently sits in green belt could be brought forward for residential purposes.</w:t>
            </w:r>
          </w:p>
          <w:p w:rsidR="00B75FFF" w:rsidRDefault="00B75FFF" w:rsidP="00B75FFF">
            <w:pPr>
              <w:rPr>
                <w:rFonts w:ascii="Arial" w:hAnsi="Arial" w:cs="Arial"/>
                <w:sz w:val="20"/>
                <w:szCs w:val="20"/>
              </w:rPr>
            </w:pPr>
          </w:p>
          <w:p w:rsidR="00042DD2" w:rsidRDefault="00554979" w:rsidP="00B75FFF">
            <w:pPr>
              <w:rPr>
                <w:rFonts w:ascii="Arial" w:hAnsi="Arial" w:cs="Arial"/>
                <w:sz w:val="20"/>
                <w:szCs w:val="20"/>
              </w:rPr>
            </w:pPr>
            <w:r>
              <w:rPr>
                <w:rFonts w:ascii="Arial" w:hAnsi="Arial" w:cs="Arial"/>
                <w:sz w:val="20"/>
                <w:szCs w:val="20"/>
              </w:rPr>
              <w:t>T</w:t>
            </w:r>
            <w:r w:rsidR="00B32DEB" w:rsidRPr="00B32DEB">
              <w:rPr>
                <w:rFonts w:ascii="Arial" w:hAnsi="Arial" w:cs="Arial"/>
                <w:sz w:val="20"/>
                <w:szCs w:val="20"/>
              </w:rPr>
              <w:t xml:space="preserve">his brief provides additional detail about the services required to deliver the </w:t>
            </w:r>
            <w:r w:rsidR="00233CBB">
              <w:rPr>
                <w:rFonts w:ascii="Arial" w:hAnsi="Arial" w:cs="Arial"/>
                <w:sz w:val="20"/>
                <w:szCs w:val="20"/>
              </w:rPr>
              <w:t xml:space="preserve">disposal of land </w:t>
            </w:r>
            <w:r w:rsidR="0066589B">
              <w:rPr>
                <w:rFonts w:ascii="Arial" w:hAnsi="Arial" w:cs="Arial"/>
                <w:sz w:val="20"/>
                <w:szCs w:val="20"/>
              </w:rPr>
              <w:t>at Pewterspear</w:t>
            </w:r>
            <w:r w:rsidR="00B32DEB" w:rsidRPr="00B32DEB">
              <w:rPr>
                <w:rFonts w:ascii="Arial" w:hAnsi="Arial" w:cs="Arial"/>
                <w:sz w:val="20"/>
                <w:szCs w:val="20"/>
              </w:rPr>
              <w:t xml:space="preserve">, </w:t>
            </w:r>
            <w:r w:rsidR="00233CBB">
              <w:rPr>
                <w:rFonts w:ascii="Arial" w:hAnsi="Arial" w:cs="Arial"/>
                <w:sz w:val="20"/>
                <w:szCs w:val="20"/>
              </w:rPr>
              <w:t xml:space="preserve">Appleton Cross and Grappenhall Heys </w:t>
            </w:r>
            <w:r w:rsidR="00F163C0">
              <w:rPr>
                <w:rFonts w:ascii="Arial" w:hAnsi="Arial" w:cs="Arial"/>
                <w:sz w:val="20"/>
                <w:szCs w:val="20"/>
              </w:rPr>
              <w:t>as well as providing a strategic overview / market viability analysis of the full portfoilio of HCA land holdings in South Warrington. It</w:t>
            </w:r>
            <w:r w:rsidR="00B32DEB" w:rsidRPr="00B32DEB">
              <w:rPr>
                <w:rFonts w:ascii="Arial" w:hAnsi="Arial" w:cs="Arial"/>
                <w:sz w:val="20"/>
                <w:szCs w:val="20"/>
              </w:rPr>
              <w:t xml:space="preserve"> invites submissions in response to the scope of work and experience required. In order to do this</w:t>
            </w:r>
            <w:r w:rsidR="0066589B">
              <w:rPr>
                <w:rFonts w:ascii="Arial" w:hAnsi="Arial" w:cs="Arial"/>
                <w:sz w:val="20"/>
                <w:szCs w:val="20"/>
              </w:rPr>
              <w:t>,</w:t>
            </w:r>
            <w:r w:rsidR="00B32DEB" w:rsidRPr="00B32DEB">
              <w:rPr>
                <w:rFonts w:ascii="Arial" w:hAnsi="Arial" w:cs="Arial"/>
                <w:sz w:val="20"/>
                <w:szCs w:val="20"/>
              </w:rPr>
              <w:t xml:space="preserve"> we ask you to respond to the requirements set out in the scope (Section 6), the evaluation criteria (Section 12) and structure your </w:t>
            </w:r>
            <w:r w:rsidR="00B32DEB" w:rsidRPr="00B32DEB">
              <w:rPr>
                <w:rFonts w:ascii="Arial" w:hAnsi="Arial" w:cs="Arial"/>
                <w:sz w:val="20"/>
                <w:szCs w:val="20"/>
              </w:rPr>
              <w:lastRenderedPageBreak/>
              <w:t>response based on the pro</w:t>
            </w:r>
            <w:r w:rsidR="00042DD2">
              <w:rPr>
                <w:rFonts w:ascii="Arial" w:hAnsi="Arial" w:cs="Arial"/>
                <w:sz w:val="20"/>
                <w:szCs w:val="20"/>
              </w:rPr>
              <w:t>-</w:t>
            </w:r>
            <w:r w:rsidR="00B32DEB" w:rsidRPr="00B32DEB">
              <w:rPr>
                <w:rFonts w:ascii="Arial" w:hAnsi="Arial" w:cs="Arial"/>
                <w:sz w:val="20"/>
                <w:szCs w:val="20"/>
              </w:rPr>
              <w:t>forma</w:t>
            </w:r>
            <w:r w:rsidR="00BE0232">
              <w:rPr>
                <w:rFonts w:ascii="Arial" w:hAnsi="Arial" w:cs="Arial"/>
                <w:sz w:val="20"/>
                <w:szCs w:val="20"/>
              </w:rPr>
              <w:t xml:space="preserve"> a</w:t>
            </w:r>
            <w:r w:rsidR="00B32DEB" w:rsidRPr="00B32DEB">
              <w:rPr>
                <w:rFonts w:ascii="Arial" w:hAnsi="Arial" w:cs="Arial"/>
                <w:sz w:val="20"/>
                <w:szCs w:val="20"/>
              </w:rPr>
              <w:t>ttached to this brief.</w:t>
            </w:r>
            <w:r w:rsidR="00D613D7">
              <w:rPr>
                <w:rFonts w:ascii="Arial" w:hAnsi="Arial" w:cs="Arial"/>
                <w:sz w:val="20"/>
                <w:szCs w:val="20"/>
              </w:rPr>
              <w:t xml:space="preserve"> </w:t>
            </w:r>
          </w:p>
          <w:p w:rsidR="00B75FFF" w:rsidRDefault="00B75FFF" w:rsidP="00B75FFF">
            <w:pPr>
              <w:rPr>
                <w:rFonts w:ascii="Arial" w:hAnsi="Arial" w:cs="Arial"/>
                <w:sz w:val="20"/>
                <w:szCs w:val="20"/>
              </w:rPr>
            </w:pPr>
          </w:p>
          <w:p w:rsidR="00BE0232" w:rsidRDefault="00BE0232" w:rsidP="00B75FFF">
            <w:pPr>
              <w:rPr>
                <w:rFonts w:ascii="Arial" w:hAnsi="Arial" w:cs="Arial"/>
                <w:sz w:val="20"/>
                <w:szCs w:val="20"/>
              </w:rPr>
            </w:pPr>
            <w:r>
              <w:rPr>
                <w:rFonts w:ascii="Arial" w:hAnsi="Arial" w:cs="Arial"/>
                <w:sz w:val="20"/>
                <w:szCs w:val="20"/>
              </w:rPr>
              <w:t xml:space="preserve">The HCA has opted for this single stage tender process as it is </w:t>
            </w:r>
            <w:r w:rsidRPr="00F61E12">
              <w:rPr>
                <w:rFonts w:ascii="Arial" w:hAnsi="Arial" w:cs="Arial"/>
                <w:b/>
                <w:sz w:val="20"/>
                <w:szCs w:val="20"/>
              </w:rPr>
              <w:t xml:space="preserve">imperative </w:t>
            </w:r>
            <w:r>
              <w:rPr>
                <w:rFonts w:ascii="Arial" w:hAnsi="Arial" w:cs="Arial"/>
                <w:sz w:val="20"/>
                <w:szCs w:val="20"/>
              </w:rPr>
              <w:t xml:space="preserve">that the site </w:t>
            </w:r>
            <w:r w:rsidR="00F163C0">
              <w:rPr>
                <w:rFonts w:ascii="Arial" w:hAnsi="Arial" w:cs="Arial"/>
                <w:sz w:val="20"/>
                <w:szCs w:val="20"/>
              </w:rPr>
              <w:t xml:space="preserve">at Pewterspear </w:t>
            </w:r>
            <w:r w:rsidR="0066589B">
              <w:rPr>
                <w:rFonts w:ascii="Arial" w:hAnsi="Arial" w:cs="Arial"/>
                <w:sz w:val="20"/>
                <w:szCs w:val="20"/>
              </w:rPr>
              <w:t>receives outline p</w:t>
            </w:r>
            <w:r w:rsidR="00F163C0">
              <w:rPr>
                <w:rFonts w:ascii="Arial" w:hAnsi="Arial" w:cs="Arial"/>
                <w:sz w:val="20"/>
                <w:szCs w:val="20"/>
              </w:rPr>
              <w:t>l</w:t>
            </w:r>
            <w:r w:rsidR="0066589B">
              <w:rPr>
                <w:rFonts w:ascii="Arial" w:hAnsi="Arial" w:cs="Arial"/>
                <w:sz w:val="20"/>
                <w:szCs w:val="20"/>
              </w:rPr>
              <w:t xml:space="preserve">anning consent for residential use and </w:t>
            </w:r>
            <w:r>
              <w:rPr>
                <w:rFonts w:ascii="Arial" w:hAnsi="Arial" w:cs="Arial"/>
                <w:sz w:val="20"/>
                <w:szCs w:val="20"/>
              </w:rPr>
              <w:t xml:space="preserve">is disposed of as soon as possible. </w:t>
            </w:r>
          </w:p>
          <w:p w:rsidR="00042DD2" w:rsidRPr="004559E4" w:rsidRDefault="00FA6A54" w:rsidP="00BE0232">
            <w:pPr>
              <w:spacing w:before="60" w:after="60"/>
              <w:rPr>
                <w:rFonts w:ascii="Arial" w:hAnsi="Arial" w:cs="Arial"/>
                <w:sz w:val="20"/>
                <w:szCs w:val="20"/>
              </w:rPr>
            </w:pPr>
            <w:r>
              <w:rPr>
                <w:rFonts w:ascii="Arial" w:hAnsi="Arial" w:cs="Arial"/>
                <w:sz w:val="20"/>
                <w:szCs w:val="20"/>
              </w:rPr>
              <w:t>5</w:t>
            </w:r>
            <w:r w:rsidR="00D613D7">
              <w:rPr>
                <w:rFonts w:ascii="Arial" w:hAnsi="Arial" w:cs="Arial"/>
                <w:sz w:val="20"/>
                <w:szCs w:val="20"/>
              </w:rPr>
              <w:t xml:space="preserve"> consultants from the panel have been invited to tender for this wor</w:t>
            </w:r>
            <w:r w:rsidR="00780637">
              <w:rPr>
                <w:rFonts w:ascii="Arial" w:hAnsi="Arial" w:cs="Arial"/>
                <w:sz w:val="20"/>
                <w:szCs w:val="20"/>
              </w:rPr>
              <w:t>k.</w:t>
            </w:r>
          </w:p>
        </w:tc>
      </w:tr>
      <w:tr w:rsidR="00176ED5" w:rsidTr="00423811">
        <w:tc>
          <w:tcPr>
            <w:tcW w:w="9639" w:type="dxa"/>
          </w:tcPr>
          <w:p w:rsidR="00176ED5" w:rsidRPr="00B32DEB" w:rsidRDefault="007415C2" w:rsidP="00BD1C3D">
            <w:pPr>
              <w:pStyle w:val="ListParagraph"/>
              <w:numPr>
                <w:ilvl w:val="0"/>
                <w:numId w:val="1"/>
              </w:numPr>
              <w:spacing w:before="60" w:after="60"/>
              <w:rPr>
                <w:rFonts w:ascii="Arial" w:hAnsi="Arial" w:cs="Arial"/>
                <w:b/>
                <w:sz w:val="20"/>
                <w:szCs w:val="20"/>
              </w:rPr>
            </w:pPr>
            <w:r>
              <w:rPr>
                <w:rFonts w:ascii="Arial" w:hAnsi="Arial" w:cs="Arial"/>
                <w:b/>
                <w:sz w:val="20"/>
                <w:szCs w:val="20"/>
              </w:rPr>
              <w:lastRenderedPageBreak/>
              <w:t>Objectives</w:t>
            </w:r>
          </w:p>
        </w:tc>
      </w:tr>
      <w:tr w:rsidR="004559E4" w:rsidTr="00423811">
        <w:tc>
          <w:tcPr>
            <w:tcW w:w="9639" w:type="dxa"/>
          </w:tcPr>
          <w:p w:rsidR="007415C2" w:rsidRPr="00C3500C" w:rsidRDefault="007415C2" w:rsidP="007415C2">
            <w:pPr>
              <w:spacing w:before="60" w:after="60"/>
              <w:rPr>
                <w:rFonts w:ascii="Arial" w:hAnsi="Arial" w:cs="Arial"/>
                <w:i/>
                <w:sz w:val="20"/>
                <w:szCs w:val="20"/>
              </w:rPr>
            </w:pPr>
            <w:r w:rsidRPr="007415C2">
              <w:rPr>
                <w:rFonts w:ascii="Arial" w:hAnsi="Arial" w:cs="Arial"/>
                <w:sz w:val="20"/>
                <w:szCs w:val="20"/>
              </w:rPr>
              <w:t xml:space="preserve">The HCA </w:t>
            </w:r>
            <w:r w:rsidR="001E6545">
              <w:rPr>
                <w:rFonts w:ascii="Arial" w:hAnsi="Arial" w:cs="Arial"/>
                <w:sz w:val="20"/>
                <w:szCs w:val="20"/>
              </w:rPr>
              <w:t xml:space="preserve">Cheshire &amp; Warrington </w:t>
            </w:r>
            <w:r w:rsidRPr="007415C2">
              <w:rPr>
                <w:rFonts w:ascii="Arial" w:hAnsi="Arial" w:cs="Arial"/>
                <w:sz w:val="20"/>
                <w:szCs w:val="20"/>
              </w:rPr>
              <w:t xml:space="preserve">area team require </w:t>
            </w:r>
            <w:r w:rsidR="00FA6A54">
              <w:rPr>
                <w:rFonts w:ascii="Arial" w:hAnsi="Arial" w:cs="Arial"/>
                <w:sz w:val="20"/>
                <w:szCs w:val="20"/>
              </w:rPr>
              <w:t>marketing, valuation and disposal advice</w:t>
            </w:r>
            <w:r w:rsidR="00BA325D">
              <w:rPr>
                <w:rFonts w:ascii="Arial" w:hAnsi="Arial" w:cs="Arial"/>
                <w:sz w:val="20"/>
                <w:szCs w:val="20"/>
              </w:rPr>
              <w:t xml:space="preserve"> and assistance for 48ha of land a</w:t>
            </w:r>
            <w:r w:rsidRPr="007415C2">
              <w:rPr>
                <w:rFonts w:ascii="Arial" w:hAnsi="Arial" w:cs="Arial"/>
                <w:sz w:val="20"/>
                <w:szCs w:val="20"/>
              </w:rPr>
              <w:t xml:space="preserve">t </w:t>
            </w:r>
            <w:r w:rsidR="00BE0232">
              <w:rPr>
                <w:rFonts w:ascii="Arial" w:hAnsi="Arial" w:cs="Arial"/>
                <w:sz w:val="20"/>
                <w:szCs w:val="20"/>
              </w:rPr>
              <w:t>Pewterspear Green</w:t>
            </w:r>
            <w:r w:rsidR="00BA325D">
              <w:rPr>
                <w:rFonts w:ascii="Arial" w:hAnsi="Arial" w:cs="Arial"/>
                <w:sz w:val="20"/>
                <w:szCs w:val="20"/>
              </w:rPr>
              <w:t>, Appleton Cross and Grappenhall Heys</w:t>
            </w:r>
            <w:r w:rsidR="00BE0232">
              <w:rPr>
                <w:rFonts w:ascii="Arial" w:hAnsi="Arial" w:cs="Arial"/>
                <w:sz w:val="20"/>
                <w:szCs w:val="20"/>
              </w:rPr>
              <w:t xml:space="preserve">. </w:t>
            </w:r>
            <w:r w:rsidRPr="007415C2">
              <w:rPr>
                <w:rFonts w:ascii="Arial" w:hAnsi="Arial" w:cs="Arial"/>
                <w:sz w:val="20"/>
                <w:szCs w:val="20"/>
              </w:rPr>
              <w:t xml:space="preserve">Following </w:t>
            </w:r>
            <w:r w:rsidR="00BA325D">
              <w:rPr>
                <w:rFonts w:ascii="Arial" w:hAnsi="Arial" w:cs="Arial"/>
                <w:sz w:val="20"/>
                <w:szCs w:val="20"/>
              </w:rPr>
              <w:t xml:space="preserve">outline </w:t>
            </w:r>
            <w:r w:rsidRPr="007415C2">
              <w:rPr>
                <w:rFonts w:ascii="Arial" w:hAnsi="Arial" w:cs="Arial"/>
                <w:sz w:val="20"/>
                <w:szCs w:val="20"/>
              </w:rPr>
              <w:t>planning consent</w:t>
            </w:r>
            <w:r w:rsidR="00BA325D">
              <w:rPr>
                <w:rFonts w:ascii="Arial" w:hAnsi="Arial" w:cs="Arial"/>
                <w:sz w:val="20"/>
                <w:szCs w:val="20"/>
              </w:rPr>
              <w:t>,</w:t>
            </w:r>
            <w:r w:rsidRPr="007415C2">
              <w:rPr>
                <w:rFonts w:ascii="Arial" w:hAnsi="Arial" w:cs="Arial"/>
                <w:sz w:val="20"/>
                <w:szCs w:val="20"/>
              </w:rPr>
              <w:t xml:space="preserve"> the intention is to dispose</w:t>
            </w:r>
            <w:r w:rsidR="00BE0232">
              <w:rPr>
                <w:rFonts w:ascii="Arial" w:hAnsi="Arial" w:cs="Arial"/>
                <w:sz w:val="20"/>
                <w:szCs w:val="20"/>
              </w:rPr>
              <w:t xml:space="preserve"> </w:t>
            </w:r>
            <w:r w:rsidRPr="007415C2">
              <w:rPr>
                <w:rFonts w:ascii="Arial" w:hAnsi="Arial" w:cs="Arial"/>
                <w:sz w:val="20"/>
                <w:szCs w:val="20"/>
              </w:rPr>
              <w:t>o</w:t>
            </w:r>
            <w:r w:rsidR="00616B8E">
              <w:rPr>
                <w:rFonts w:ascii="Arial" w:hAnsi="Arial" w:cs="Arial"/>
                <w:sz w:val="20"/>
                <w:szCs w:val="20"/>
              </w:rPr>
              <w:t xml:space="preserve">f </w:t>
            </w:r>
            <w:r w:rsidR="00BA325D">
              <w:rPr>
                <w:rFonts w:ascii="Arial" w:hAnsi="Arial" w:cs="Arial"/>
                <w:sz w:val="20"/>
                <w:szCs w:val="20"/>
              </w:rPr>
              <w:t>all three sites (in a phased fashion) for residential development</w:t>
            </w:r>
            <w:r w:rsidR="00616B8E">
              <w:rPr>
                <w:rFonts w:ascii="Arial" w:hAnsi="Arial" w:cs="Arial"/>
                <w:sz w:val="20"/>
                <w:szCs w:val="20"/>
              </w:rPr>
              <w:t>,</w:t>
            </w:r>
            <w:r w:rsidR="001253DB">
              <w:rPr>
                <w:rFonts w:ascii="Arial" w:hAnsi="Arial" w:cs="Arial"/>
                <w:sz w:val="20"/>
                <w:szCs w:val="20"/>
              </w:rPr>
              <w:t xml:space="preserve"> </w:t>
            </w:r>
            <w:r w:rsidR="00F448ED">
              <w:rPr>
                <w:rFonts w:ascii="Arial" w:hAnsi="Arial" w:cs="Arial"/>
                <w:sz w:val="20"/>
                <w:szCs w:val="20"/>
              </w:rPr>
              <w:t xml:space="preserve">via </w:t>
            </w:r>
            <w:r w:rsidR="00BE0232">
              <w:rPr>
                <w:rFonts w:ascii="Arial" w:hAnsi="Arial" w:cs="Arial"/>
                <w:sz w:val="20"/>
                <w:szCs w:val="20"/>
              </w:rPr>
              <w:t>a competitive freehold disposal</w:t>
            </w:r>
            <w:r w:rsidR="00D008C4">
              <w:rPr>
                <w:rFonts w:ascii="Arial" w:hAnsi="Arial" w:cs="Arial"/>
                <w:sz w:val="20"/>
                <w:szCs w:val="20"/>
              </w:rPr>
              <w:t xml:space="preserve">. </w:t>
            </w:r>
            <w:r w:rsidR="00BA325D">
              <w:rPr>
                <w:rFonts w:ascii="Arial" w:hAnsi="Arial" w:cs="Arial"/>
                <w:sz w:val="20"/>
                <w:szCs w:val="20"/>
              </w:rPr>
              <w:t xml:space="preserve">There will be an opportunity to establish two small local centres in support of residential development at Grappenhall Heys and Appleton </w:t>
            </w:r>
            <w:r w:rsidR="00E3581B">
              <w:rPr>
                <w:rFonts w:ascii="Arial" w:hAnsi="Arial" w:cs="Arial"/>
                <w:sz w:val="20"/>
                <w:szCs w:val="20"/>
              </w:rPr>
              <w:t>C</w:t>
            </w:r>
            <w:r w:rsidR="00BA325D">
              <w:rPr>
                <w:rFonts w:ascii="Arial" w:hAnsi="Arial" w:cs="Arial"/>
                <w:sz w:val="20"/>
                <w:szCs w:val="20"/>
              </w:rPr>
              <w:t>ross. Further strategic market and viability advice is required across the total HCA land portfolio in South Warrington which totals some 270ha, of which 220ha lies in designated greenbelt.</w:t>
            </w:r>
          </w:p>
          <w:p w:rsidR="007415C2" w:rsidRPr="007415C2" w:rsidRDefault="007415C2" w:rsidP="007415C2">
            <w:pPr>
              <w:spacing w:before="60" w:after="60"/>
              <w:rPr>
                <w:rFonts w:ascii="Arial" w:hAnsi="Arial" w:cs="Arial"/>
                <w:sz w:val="20"/>
                <w:szCs w:val="20"/>
              </w:rPr>
            </w:pPr>
            <w:r w:rsidRPr="007415C2">
              <w:rPr>
                <w:rFonts w:ascii="Arial" w:hAnsi="Arial" w:cs="Arial"/>
                <w:sz w:val="20"/>
                <w:szCs w:val="20"/>
              </w:rPr>
              <w:t>The HCAs objectives are as follows:</w:t>
            </w:r>
          </w:p>
          <w:p w:rsidR="00BA325D" w:rsidRDefault="00D008C4" w:rsidP="00BD1C3D">
            <w:pPr>
              <w:pStyle w:val="ListParagraph"/>
              <w:numPr>
                <w:ilvl w:val="0"/>
                <w:numId w:val="7"/>
              </w:numPr>
              <w:spacing w:before="60" w:after="60"/>
              <w:rPr>
                <w:rFonts w:ascii="Arial" w:hAnsi="Arial" w:cs="Arial"/>
                <w:sz w:val="20"/>
                <w:szCs w:val="20"/>
              </w:rPr>
            </w:pPr>
            <w:r w:rsidRPr="00BA325D">
              <w:rPr>
                <w:rFonts w:ascii="Arial" w:hAnsi="Arial" w:cs="Arial"/>
                <w:sz w:val="20"/>
                <w:szCs w:val="20"/>
              </w:rPr>
              <w:t xml:space="preserve">To </w:t>
            </w:r>
            <w:r w:rsidR="004E3C95" w:rsidRPr="00BA325D">
              <w:rPr>
                <w:rFonts w:ascii="Arial" w:hAnsi="Arial" w:cs="Arial"/>
                <w:sz w:val="20"/>
                <w:szCs w:val="20"/>
              </w:rPr>
              <w:t>i</w:t>
            </w:r>
            <w:r w:rsidR="007415C2" w:rsidRPr="00BA325D">
              <w:rPr>
                <w:rFonts w:ascii="Arial" w:hAnsi="Arial" w:cs="Arial"/>
                <w:sz w:val="20"/>
                <w:szCs w:val="20"/>
              </w:rPr>
              <w:t xml:space="preserve">nstruct a consultant team to </w:t>
            </w:r>
            <w:r w:rsidR="00BA325D" w:rsidRPr="00BA325D">
              <w:rPr>
                <w:rFonts w:ascii="Arial" w:hAnsi="Arial" w:cs="Arial"/>
                <w:sz w:val="20"/>
                <w:szCs w:val="20"/>
              </w:rPr>
              <w:t xml:space="preserve">support HCA’s appointed planning consultants to secure residential outline consents at Pewterspear, Grappenhall Heys and Appleton Cross. </w:t>
            </w:r>
          </w:p>
          <w:p w:rsidR="00BA325D" w:rsidRDefault="00D008C4" w:rsidP="00BD1C3D">
            <w:pPr>
              <w:pStyle w:val="ListParagraph"/>
              <w:numPr>
                <w:ilvl w:val="0"/>
                <w:numId w:val="7"/>
              </w:numPr>
              <w:spacing w:before="60" w:after="60"/>
              <w:rPr>
                <w:rFonts w:ascii="Arial" w:hAnsi="Arial" w:cs="Arial"/>
                <w:sz w:val="20"/>
                <w:szCs w:val="20"/>
              </w:rPr>
            </w:pPr>
            <w:r w:rsidRPr="00BA325D">
              <w:rPr>
                <w:rFonts w:ascii="Arial" w:hAnsi="Arial" w:cs="Arial"/>
                <w:sz w:val="20"/>
                <w:szCs w:val="20"/>
              </w:rPr>
              <w:t xml:space="preserve">To work with </w:t>
            </w:r>
            <w:r w:rsidR="00BA325D">
              <w:rPr>
                <w:rFonts w:ascii="Arial" w:hAnsi="Arial" w:cs="Arial"/>
                <w:sz w:val="20"/>
                <w:szCs w:val="20"/>
              </w:rPr>
              <w:t>HCA to bring these sites to the market</w:t>
            </w:r>
            <w:r w:rsidR="000A0812">
              <w:rPr>
                <w:rFonts w:ascii="Arial" w:hAnsi="Arial" w:cs="Arial"/>
                <w:sz w:val="20"/>
                <w:szCs w:val="20"/>
              </w:rPr>
              <w:t>, provide clear viability advice</w:t>
            </w:r>
            <w:r w:rsidR="00BA325D">
              <w:rPr>
                <w:rFonts w:ascii="Arial" w:hAnsi="Arial" w:cs="Arial"/>
                <w:sz w:val="20"/>
                <w:szCs w:val="20"/>
              </w:rPr>
              <w:t xml:space="preserve"> and to assist the freehold disposal for residential development following a clear marketing and disposal strategy that potentially could increase land values over time.</w:t>
            </w:r>
          </w:p>
          <w:p w:rsidR="007415C2" w:rsidRPr="00BA325D" w:rsidRDefault="00BA325D" w:rsidP="00BD1C3D">
            <w:pPr>
              <w:pStyle w:val="ListParagraph"/>
              <w:numPr>
                <w:ilvl w:val="0"/>
                <w:numId w:val="7"/>
              </w:numPr>
              <w:spacing w:before="60" w:after="60"/>
              <w:rPr>
                <w:rFonts w:ascii="Arial" w:hAnsi="Arial" w:cs="Arial"/>
                <w:sz w:val="20"/>
                <w:szCs w:val="20"/>
              </w:rPr>
            </w:pPr>
            <w:r>
              <w:rPr>
                <w:rFonts w:ascii="Arial" w:hAnsi="Arial" w:cs="Arial"/>
                <w:sz w:val="20"/>
                <w:szCs w:val="20"/>
              </w:rPr>
              <w:t xml:space="preserve">To provide a strategic market viability overview and analysis of the remaining South Warrington </w:t>
            </w:r>
            <w:r w:rsidR="00154EB1">
              <w:rPr>
                <w:rFonts w:ascii="Arial" w:hAnsi="Arial" w:cs="Arial"/>
                <w:sz w:val="20"/>
                <w:szCs w:val="20"/>
              </w:rPr>
              <w:t>land portfolio that currently sits in greenbelt.</w:t>
            </w:r>
          </w:p>
          <w:p w:rsidR="00C3500C" w:rsidRDefault="007415C2" w:rsidP="007415C2">
            <w:pPr>
              <w:spacing w:before="60" w:after="60"/>
              <w:rPr>
                <w:rFonts w:ascii="Arial" w:hAnsi="Arial" w:cs="Arial"/>
                <w:sz w:val="20"/>
                <w:szCs w:val="20"/>
              </w:rPr>
            </w:pPr>
            <w:r w:rsidRPr="007415C2">
              <w:rPr>
                <w:rFonts w:ascii="Arial" w:hAnsi="Arial" w:cs="Arial"/>
                <w:sz w:val="20"/>
                <w:szCs w:val="20"/>
              </w:rPr>
              <w:t xml:space="preserve">The appointed </w:t>
            </w:r>
            <w:r w:rsidR="00154EB1">
              <w:rPr>
                <w:rFonts w:ascii="Arial" w:hAnsi="Arial" w:cs="Arial"/>
                <w:sz w:val="20"/>
                <w:szCs w:val="20"/>
              </w:rPr>
              <w:t>consultant</w:t>
            </w:r>
            <w:r w:rsidRPr="007415C2">
              <w:rPr>
                <w:rFonts w:ascii="Arial" w:hAnsi="Arial" w:cs="Arial"/>
                <w:sz w:val="20"/>
                <w:szCs w:val="20"/>
              </w:rPr>
              <w:t xml:space="preserve"> is required to</w:t>
            </w:r>
            <w:r w:rsidR="00C3500C">
              <w:rPr>
                <w:rFonts w:ascii="Arial" w:hAnsi="Arial" w:cs="Arial"/>
                <w:sz w:val="20"/>
                <w:szCs w:val="20"/>
              </w:rPr>
              <w:t>:</w:t>
            </w:r>
            <w:r w:rsidRPr="007415C2">
              <w:rPr>
                <w:rFonts w:ascii="Arial" w:hAnsi="Arial" w:cs="Arial"/>
                <w:sz w:val="20"/>
                <w:szCs w:val="20"/>
              </w:rPr>
              <w:t xml:space="preserve"> </w:t>
            </w:r>
          </w:p>
          <w:p w:rsidR="002E3E12" w:rsidRPr="000A0812" w:rsidRDefault="00154EB1" w:rsidP="00BD1C3D">
            <w:pPr>
              <w:pStyle w:val="ListParagraph"/>
              <w:numPr>
                <w:ilvl w:val="0"/>
                <w:numId w:val="6"/>
              </w:numPr>
              <w:spacing w:before="60" w:after="60"/>
              <w:ind w:left="743" w:hanging="425"/>
              <w:rPr>
                <w:rFonts w:ascii="Arial" w:hAnsi="Arial" w:cs="Arial"/>
                <w:sz w:val="20"/>
                <w:szCs w:val="20"/>
              </w:rPr>
            </w:pPr>
            <w:r w:rsidRPr="000A0812">
              <w:rPr>
                <w:rFonts w:ascii="Arial" w:hAnsi="Arial" w:cs="Arial"/>
                <w:sz w:val="20"/>
                <w:szCs w:val="20"/>
              </w:rPr>
              <w:t xml:space="preserve">Contribute to and provide information for the appointed planning consultants.  There will be two planning teams.  One for Pewterspear and one for </w:t>
            </w:r>
            <w:r w:rsidR="000A0812" w:rsidRPr="000A0812">
              <w:rPr>
                <w:rFonts w:ascii="Arial" w:hAnsi="Arial" w:cs="Arial"/>
                <w:sz w:val="20"/>
                <w:szCs w:val="20"/>
              </w:rPr>
              <w:t xml:space="preserve">both </w:t>
            </w:r>
            <w:r w:rsidRPr="000A0812">
              <w:rPr>
                <w:rFonts w:ascii="Arial" w:hAnsi="Arial" w:cs="Arial"/>
                <w:sz w:val="20"/>
                <w:szCs w:val="20"/>
              </w:rPr>
              <w:t>Appleton Cross and Grappenhall Heys.  It is envisaged that</w:t>
            </w:r>
            <w:r w:rsidR="000A0812" w:rsidRPr="000A0812">
              <w:rPr>
                <w:rFonts w:ascii="Arial" w:hAnsi="Arial" w:cs="Arial"/>
                <w:sz w:val="20"/>
                <w:szCs w:val="20"/>
              </w:rPr>
              <w:t xml:space="preserve"> the work will include site specific market analysis and viability assessment and particularly at Grappenhall Heys and Appleton Cross, this will inform the master planning process, determination of development parcels and the submission of outline consents.</w:t>
            </w:r>
          </w:p>
          <w:p w:rsidR="000A0812" w:rsidRDefault="000A0812" w:rsidP="00BD1C3D">
            <w:pPr>
              <w:pStyle w:val="ListParagraph"/>
              <w:numPr>
                <w:ilvl w:val="0"/>
                <w:numId w:val="6"/>
              </w:numPr>
              <w:spacing w:before="60" w:after="60"/>
              <w:rPr>
                <w:rFonts w:ascii="Arial" w:hAnsi="Arial" w:cs="Arial"/>
                <w:sz w:val="20"/>
                <w:szCs w:val="20"/>
              </w:rPr>
            </w:pPr>
            <w:r>
              <w:rPr>
                <w:rFonts w:ascii="Arial" w:hAnsi="Arial" w:cs="Arial"/>
                <w:sz w:val="20"/>
                <w:szCs w:val="20"/>
              </w:rPr>
              <w:t xml:space="preserve">Produce and agreed marketing and disposal strategy for </w:t>
            </w:r>
            <w:r w:rsidRPr="000A0812">
              <w:rPr>
                <w:rFonts w:ascii="Arial" w:hAnsi="Arial" w:cs="Arial"/>
                <w:sz w:val="20"/>
                <w:szCs w:val="20"/>
              </w:rPr>
              <w:t>Grappenhall Heys and Appleton Cross</w:t>
            </w:r>
            <w:r w:rsidR="00F816B8">
              <w:rPr>
                <w:rFonts w:ascii="Arial" w:hAnsi="Arial" w:cs="Arial"/>
                <w:sz w:val="20"/>
                <w:szCs w:val="20"/>
              </w:rPr>
              <w:t>.</w:t>
            </w:r>
          </w:p>
          <w:p w:rsidR="00F816B8" w:rsidRDefault="00F816B8" w:rsidP="00BD1C3D">
            <w:pPr>
              <w:pStyle w:val="ListParagraph"/>
              <w:numPr>
                <w:ilvl w:val="0"/>
                <w:numId w:val="6"/>
              </w:numPr>
              <w:spacing w:before="60" w:after="60"/>
              <w:rPr>
                <w:rFonts w:ascii="Arial" w:hAnsi="Arial" w:cs="Arial"/>
                <w:sz w:val="20"/>
                <w:szCs w:val="20"/>
              </w:rPr>
            </w:pPr>
            <w:r>
              <w:rPr>
                <w:rFonts w:ascii="Arial" w:hAnsi="Arial" w:cs="Arial"/>
                <w:sz w:val="20"/>
                <w:szCs w:val="20"/>
              </w:rPr>
              <w:t>Assist HCA in all advertised and competitively tendered freehold land disposals.</w:t>
            </w:r>
          </w:p>
          <w:p w:rsidR="00F816B8" w:rsidRDefault="00F816B8" w:rsidP="00BD1C3D">
            <w:pPr>
              <w:pStyle w:val="ListParagraph"/>
              <w:numPr>
                <w:ilvl w:val="0"/>
                <w:numId w:val="6"/>
              </w:numPr>
              <w:spacing w:before="60" w:after="60"/>
              <w:rPr>
                <w:rFonts w:ascii="Arial" w:hAnsi="Arial" w:cs="Arial"/>
                <w:sz w:val="20"/>
                <w:szCs w:val="20"/>
              </w:rPr>
            </w:pPr>
            <w:r>
              <w:rPr>
                <w:rFonts w:ascii="Arial" w:hAnsi="Arial" w:cs="Arial"/>
                <w:sz w:val="20"/>
                <w:szCs w:val="20"/>
              </w:rPr>
              <w:t>Provide an overarching strategic market viability analysis for the total South Warrington portfolio.</w:t>
            </w:r>
          </w:p>
          <w:p w:rsidR="00F816B8" w:rsidRPr="00F816B8" w:rsidRDefault="00F816B8" w:rsidP="00F816B8">
            <w:pPr>
              <w:spacing w:before="60" w:after="60"/>
              <w:rPr>
                <w:rFonts w:ascii="Arial" w:hAnsi="Arial" w:cs="Arial"/>
                <w:sz w:val="20"/>
                <w:szCs w:val="20"/>
              </w:rPr>
            </w:pPr>
            <w:r>
              <w:rPr>
                <w:rFonts w:ascii="Arial" w:hAnsi="Arial" w:cs="Arial"/>
                <w:sz w:val="20"/>
                <w:szCs w:val="20"/>
              </w:rPr>
              <w:t>More detail is found in the scope of works at section 5</w:t>
            </w:r>
          </w:p>
        </w:tc>
      </w:tr>
      <w:tr w:rsidR="00937940" w:rsidTr="00423811">
        <w:tc>
          <w:tcPr>
            <w:tcW w:w="9639" w:type="dxa"/>
          </w:tcPr>
          <w:p w:rsidR="00937940" w:rsidRPr="00B32DEB" w:rsidRDefault="00B32DEB" w:rsidP="00BD1C3D">
            <w:pPr>
              <w:pStyle w:val="ListParagraph"/>
              <w:numPr>
                <w:ilvl w:val="0"/>
                <w:numId w:val="1"/>
              </w:numPr>
              <w:spacing w:before="60" w:after="60"/>
              <w:rPr>
                <w:rFonts w:ascii="Arial" w:hAnsi="Arial" w:cs="Arial"/>
                <w:b/>
                <w:sz w:val="20"/>
                <w:szCs w:val="20"/>
              </w:rPr>
            </w:pPr>
            <w:r>
              <w:rPr>
                <w:rFonts w:ascii="Arial" w:hAnsi="Arial" w:cs="Arial"/>
                <w:b/>
                <w:sz w:val="20"/>
                <w:szCs w:val="20"/>
              </w:rPr>
              <w:t>Site and Surroundings</w:t>
            </w:r>
          </w:p>
        </w:tc>
      </w:tr>
      <w:tr w:rsidR="00937940" w:rsidTr="00423811">
        <w:tc>
          <w:tcPr>
            <w:tcW w:w="9639" w:type="dxa"/>
          </w:tcPr>
          <w:p w:rsidR="00A431B0" w:rsidRDefault="00A431B0" w:rsidP="001253DB">
            <w:pPr>
              <w:autoSpaceDE w:val="0"/>
              <w:autoSpaceDN w:val="0"/>
              <w:adjustRightInd w:val="0"/>
              <w:rPr>
                <w:rFonts w:ascii="Arial" w:hAnsi="Arial" w:cs="Arial"/>
                <w:sz w:val="20"/>
                <w:szCs w:val="20"/>
                <w:lang w:eastAsia="en-GB"/>
              </w:rPr>
            </w:pPr>
          </w:p>
          <w:p w:rsidR="001253DB" w:rsidRDefault="001253DB" w:rsidP="001253DB">
            <w:pPr>
              <w:autoSpaceDE w:val="0"/>
              <w:autoSpaceDN w:val="0"/>
              <w:adjustRightInd w:val="0"/>
              <w:rPr>
                <w:rFonts w:ascii="Arial" w:hAnsi="Arial" w:cs="Arial"/>
                <w:b/>
                <w:sz w:val="20"/>
                <w:szCs w:val="20"/>
                <w:lang w:eastAsia="en-GB"/>
              </w:rPr>
            </w:pPr>
            <w:r w:rsidRPr="00616B8E">
              <w:rPr>
                <w:rFonts w:ascii="Arial" w:hAnsi="Arial" w:cs="Arial"/>
                <w:b/>
                <w:sz w:val="20"/>
                <w:szCs w:val="20"/>
                <w:lang w:eastAsia="en-GB"/>
              </w:rPr>
              <w:t>Overview</w:t>
            </w:r>
          </w:p>
          <w:p w:rsidR="007D15D6" w:rsidRDefault="007D15D6" w:rsidP="001253DB">
            <w:pPr>
              <w:autoSpaceDE w:val="0"/>
              <w:autoSpaceDN w:val="0"/>
              <w:adjustRightInd w:val="0"/>
              <w:rPr>
                <w:rFonts w:ascii="Arial" w:hAnsi="Arial" w:cs="Arial"/>
                <w:sz w:val="20"/>
                <w:szCs w:val="20"/>
                <w:lang w:eastAsia="en-GB"/>
              </w:rPr>
            </w:pPr>
          </w:p>
          <w:p w:rsidR="00657ABD" w:rsidRDefault="004E3C95" w:rsidP="001253DB">
            <w:pPr>
              <w:autoSpaceDE w:val="0"/>
              <w:autoSpaceDN w:val="0"/>
              <w:adjustRightInd w:val="0"/>
              <w:rPr>
                <w:rFonts w:ascii="Arial" w:hAnsi="Arial" w:cs="Arial"/>
                <w:sz w:val="20"/>
                <w:szCs w:val="20"/>
                <w:lang w:eastAsia="en-GB"/>
              </w:rPr>
            </w:pPr>
            <w:r>
              <w:rPr>
                <w:rFonts w:ascii="Arial" w:hAnsi="Arial" w:cs="Arial"/>
                <w:sz w:val="20"/>
                <w:szCs w:val="20"/>
                <w:lang w:eastAsia="en-GB"/>
              </w:rPr>
              <w:t>Pewterspear Green</w:t>
            </w:r>
            <w:r w:rsidR="00657ABD">
              <w:rPr>
                <w:rFonts w:ascii="Arial" w:hAnsi="Arial" w:cs="Arial"/>
                <w:sz w:val="20"/>
                <w:szCs w:val="20"/>
                <w:lang w:eastAsia="en-GB"/>
              </w:rPr>
              <w:t xml:space="preserve"> comprises 4 parcels of land totalling 7.54ha </w:t>
            </w:r>
            <w:r w:rsidR="0066589B">
              <w:rPr>
                <w:rFonts w:ascii="Arial" w:hAnsi="Arial" w:cs="Arial"/>
                <w:sz w:val="20"/>
                <w:szCs w:val="20"/>
                <w:lang w:eastAsia="en-GB"/>
              </w:rPr>
              <w:t>(gross)</w:t>
            </w:r>
            <w:r w:rsidR="00F816B8">
              <w:rPr>
                <w:rFonts w:ascii="Arial" w:hAnsi="Arial" w:cs="Arial"/>
                <w:sz w:val="20"/>
                <w:szCs w:val="20"/>
                <w:lang w:eastAsia="en-GB"/>
              </w:rPr>
              <w:t>, Grappenhall Heys is 20ha gross and Appleton Cross 20ha gross</w:t>
            </w:r>
            <w:r w:rsidR="0066589B">
              <w:rPr>
                <w:rFonts w:ascii="Arial" w:hAnsi="Arial" w:cs="Arial"/>
                <w:sz w:val="20"/>
                <w:szCs w:val="20"/>
                <w:lang w:eastAsia="en-GB"/>
              </w:rPr>
              <w:t xml:space="preserve"> </w:t>
            </w:r>
            <w:r w:rsidR="00657ABD">
              <w:rPr>
                <w:rFonts w:ascii="Arial" w:hAnsi="Arial" w:cs="Arial"/>
                <w:sz w:val="20"/>
                <w:szCs w:val="20"/>
                <w:lang w:eastAsia="en-GB"/>
              </w:rPr>
              <w:t xml:space="preserve">and </w:t>
            </w:r>
            <w:r w:rsidR="00F816B8">
              <w:rPr>
                <w:rFonts w:ascii="Arial" w:hAnsi="Arial" w:cs="Arial"/>
                <w:sz w:val="20"/>
                <w:szCs w:val="20"/>
                <w:lang w:eastAsia="en-GB"/>
              </w:rPr>
              <w:t>are</w:t>
            </w:r>
            <w:r>
              <w:rPr>
                <w:rFonts w:ascii="Arial" w:hAnsi="Arial" w:cs="Arial"/>
                <w:sz w:val="20"/>
                <w:szCs w:val="20"/>
                <w:lang w:eastAsia="en-GB"/>
              </w:rPr>
              <w:t xml:space="preserve"> part of HCA’s land assets at Warrington South, previously acquired by the Commission for New Towns (CNT) using its CPO powers for residential use during the 1970s and early 1980s. In 1999 the land assets and powers transferred from the CNT to English Partnerships and subsequently the HCA. During this time significant house building took place until March 2000 when PPG3 came into force. This effectively ended any residential development in South Warrington on the basis that brownfield land had to be developed before greenfield land. </w:t>
            </w:r>
            <w:r w:rsidR="0066589B">
              <w:rPr>
                <w:rFonts w:ascii="Arial" w:hAnsi="Arial" w:cs="Arial"/>
                <w:sz w:val="20"/>
                <w:szCs w:val="20"/>
                <w:lang w:eastAsia="en-GB"/>
              </w:rPr>
              <w:t>The land at Pewterspear represents a stalled housing site</w:t>
            </w:r>
            <w:r>
              <w:rPr>
                <w:rFonts w:ascii="Arial" w:hAnsi="Arial" w:cs="Arial"/>
                <w:sz w:val="20"/>
                <w:szCs w:val="20"/>
                <w:lang w:eastAsia="en-GB"/>
              </w:rPr>
              <w:t xml:space="preserve"> </w:t>
            </w:r>
            <w:r w:rsidR="0066589B">
              <w:rPr>
                <w:rFonts w:ascii="Arial" w:hAnsi="Arial" w:cs="Arial"/>
                <w:sz w:val="20"/>
                <w:szCs w:val="20"/>
                <w:lang w:eastAsia="en-GB"/>
              </w:rPr>
              <w:t xml:space="preserve">which is not </w:t>
            </w:r>
            <w:r>
              <w:rPr>
                <w:rFonts w:ascii="Arial" w:hAnsi="Arial" w:cs="Arial"/>
                <w:sz w:val="20"/>
                <w:szCs w:val="20"/>
                <w:lang w:eastAsia="en-GB"/>
              </w:rPr>
              <w:t>in designated greenbelt</w:t>
            </w:r>
            <w:r w:rsidR="0066589B">
              <w:rPr>
                <w:rFonts w:ascii="Arial" w:hAnsi="Arial" w:cs="Arial"/>
                <w:sz w:val="20"/>
                <w:szCs w:val="20"/>
                <w:lang w:eastAsia="en-GB"/>
              </w:rPr>
              <w:t>.</w:t>
            </w:r>
            <w:r>
              <w:rPr>
                <w:rFonts w:ascii="Arial" w:hAnsi="Arial" w:cs="Arial"/>
                <w:sz w:val="20"/>
                <w:szCs w:val="20"/>
                <w:lang w:eastAsia="en-GB"/>
              </w:rPr>
              <w:t xml:space="preserve"> </w:t>
            </w:r>
            <w:r w:rsidR="0066589B">
              <w:rPr>
                <w:rFonts w:ascii="Arial" w:hAnsi="Arial" w:cs="Arial"/>
                <w:sz w:val="20"/>
                <w:szCs w:val="20"/>
                <w:lang w:eastAsia="en-GB"/>
              </w:rPr>
              <w:t>The site</w:t>
            </w:r>
            <w:r>
              <w:rPr>
                <w:rFonts w:ascii="Arial" w:hAnsi="Arial" w:cs="Arial"/>
                <w:sz w:val="20"/>
                <w:szCs w:val="20"/>
                <w:lang w:eastAsia="en-GB"/>
              </w:rPr>
              <w:t xml:space="preserve"> is ready for residential development</w:t>
            </w:r>
            <w:r w:rsidR="00657ABD">
              <w:rPr>
                <w:rFonts w:ascii="Arial" w:hAnsi="Arial" w:cs="Arial"/>
                <w:sz w:val="20"/>
                <w:szCs w:val="20"/>
                <w:lang w:eastAsia="en-GB"/>
              </w:rPr>
              <w:t xml:space="preserve"> </w:t>
            </w:r>
            <w:r w:rsidR="0066589B">
              <w:rPr>
                <w:rFonts w:ascii="Arial" w:hAnsi="Arial" w:cs="Arial"/>
                <w:sz w:val="20"/>
                <w:szCs w:val="20"/>
                <w:lang w:eastAsia="en-GB"/>
              </w:rPr>
              <w:t>and is</w:t>
            </w:r>
            <w:r w:rsidR="00657ABD">
              <w:rPr>
                <w:rFonts w:ascii="Arial" w:hAnsi="Arial" w:cs="Arial"/>
                <w:sz w:val="20"/>
                <w:szCs w:val="20"/>
                <w:lang w:eastAsia="en-GB"/>
              </w:rPr>
              <w:t xml:space="preserve"> serviced by highways infrastructure, footpaths, cycleways and green corridors and lies outside any restrictive planning designation. The land is currently </w:t>
            </w:r>
            <w:r w:rsidR="0066589B">
              <w:rPr>
                <w:rFonts w:ascii="Arial" w:hAnsi="Arial" w:cs="Arial"/>
                <w:sz w:val="20"/>
                <w:szCs w:val="20"/>
                <w:lang w:eastAsia="en-GB"/>
              </w:rPr>
              <w:t xml:space="preserve">bounded by stock fencing and is </w:t>
            </w:r>
            <w:r w:rsidR="00657ABD">
              <w:rPr>
                <w:rFonts w:ascii="Arial" w:hAnsi="Arial" w:cs="Arial"/>
                <w:sz w:val="20"/>
                <w:szCs w:val="20"/>
                <w:lang w:eastAsia="en-GB"/>
              </w:rPr>
              <w:t>let for agricultural and grazing purposes.</w:t>
            </w:r>
            <w:r w:rsidR="00F816B8">
              <w:rPr>
                <w:rFonts w:ascii="Arial" w:hAnsi="Arial" w:cs="Arial"/>
                <w:sz w:val="20"/>
                <w:szCs w:val="20"/>
                <w:lang w:eastAsia="en-GB"/>
              </w:rPr>
              <w:t xml:space="preserve">  Grappenhall Heys and Appleton Cross have similar planning status and access arrangements however given their size and nature, these require master planning and development parcels determining prior to a phased freehold disposal.</w:t>
            </w:r>
          </w:p>
          <w:p w:rsidR="00657ABD" w:rsidRDefault="00657ABD" w:rsidP="001253DB">
            <w:pPr>
              <w:autoSpaceDE w:val="0"/>
              <w:autoSpaceDN w:val="0"/>
              <w:adjustRightInd w:val="0"/>
              <w:rPr>
                <w:rFonts w:ascii="Arial" w:hAnsi="Arial" w:cs="Arial"/>
                <w:sz w:val="20"/>
                <w:szCs w:val="20"/>
                <w:lang w:eastAsia="en-GB"/>
              </w:rPr>
            </w:pPr>
          </w:p>
          <w:p w:rsidR="001253DB" w:rsidRPr="00616B8E" w:rsidRDefault="001253DB" w:rsidP="001253DB">
            <w:pPr>
              <w:autoSpaceDE w:val="0"/>
              <w:autoSpaceDN w:val="0"/>
              <w:adjustRightInd w:val="0"/>
              <w:rPr>
                <w:rFonts w:ascii="Arial" w:hAnsi="Arial" w:cs="Arial"/>
                <w:b/>
                <w:sz w:val="20"/>
                <w:szCs w:val="20"/>
                <w:lang w:eastAsia="en-GB"/>
              </w:rPr>
            </w:pPr>
            <w:r w:rsidRPr="00616B8E">
              <w:rPr>
                <w:rFonts w:ascii="Arial" w:hAnsi="Arial" w:cs="Arial"/>
                <w:b/>
                <w:sz w:val="20"/>
                <w:szCs w:val="20"/>
                <w:lang w:eastAsia="en-GB"/>
              </w:rPr>
              <w:t>Surrounding land uses</w:t>
            </w:r>
          </w:p>
          <w:p w:rsidR="007D15D6" w:rsidRDefault="001253DB" w:rsidP="001253DB">
            <w:pPr>
              <w:autoSpaceDE w:val="0"/>
              <w:autoSpaceDN w:val="0"/>
              <w:adjustRightInd w:val="0"/>
              <w:rPr>
                <w:rFonts w:ascii="Arial" w:hAnsi="Arial" w:cs="Arial"/>
                <w:sz w:val="20"/>
                <w:szCs w:val="20"/>
                <w:lang w:eastAsia="en-GB"/>
              </w:rPr>
            </w:pPr>
            <w:r w:rsidRPr="00A431B0">
              <w:rPr>
                <w:rFonts w:ascii="Arial" w:hAnsi="Arial" w:cs="Arial"/>
                <w:sz w:val="20"/>
                <w:szCs w:val="20"/>
                <w:lang w:eastAsia="en-GB"/>
              </w:rPr>
              <w:t>The surrounding land uses are</w:t>
            </w:r>
            <w:r w:rsidR="007D15D6">
              <w:rPr>
                <w:rFonts w:ascii="Arial" w:hAnsi="Arial" w:cs="Arial"/>
                <w:sz w:val="20"/>
                <w:szCs w:val="20"/>
                <w:lang w:eastAsia="en-GB"/>
              </w:rPr>
              <w:t xml:space="preserve"> predominantly </w:t>
            </w:r>
            <w:r w:rsidRPr="00A431B0">
              <w:rPr>
                <w:rFonts w:ascii="Arial" w:hAnsi="Arial" w:cs="Arial"/>
                <w:sz w:val="20"/>
                <w:szCs w:val="20"/>
                <w:lang w:eastAsia="en-GB"/>
              </w:rPr>
              <w:t>residential</w:t>
            </w:r>
            <w:r w:rsidR="009228A0">
              <w:rPr>
                <w:rFonts w:ascii="Arial" w:hAnsi="Arial" w:cs="Arial"/>
                <w:sz w:val="20"/>
                <w:szCs w:val="20"/>
                <w:lang w:eastAsia="en-GB"/>
              </w:rPr>
              <w:t xml:space="preserve">.  </w:t>
            </w:r>
            <w:r w:rsidR="00F816B8">
              <w:rPr>
                <w:rFonts w:ascii="Arial" w:hAnsi="Arial" w:cs="Arial"/>
                <w:sz w:val="20"/>
                <w:szCs w:val="20"/>
                <w:lang w:eastAsia="en-GB"/>
              </w:rPr>
              <w:t>A</w:t>
            </w:r>
            <w:r w:rsidR="009228A0">
              <w:rPr>
                <w:rFonts w:ascii="Arial" w:hAnsi="Arial" w:cs="Arial"/>
                <w:sz w:val="20"/>
                <w:szCs w:val="20"/>
                <w:lang w:eastAsia="en-GB"/>
              </w:rPr>
              <w:t xml:space="preserve"> multi-fuel pipe line passes underground through the </w:t>
            </w:r>
            <w:r w:rsidR="00F816B8">
              <w:rPr>
                <w:rFonts w:ascii="Arial" w:hAnsi="Arial" w:cs="Arial"/>
                <w:sz w:val="20"/>
                <w:szCs w:val="20"/>
                <w:lang w:eastAsia="en-GB"/>
              </w:rPr>
              <w:t>area</w:t>
            </w:r>
            <w:r w:rsidR="009228A0">
              <w:rPr>
                <w:rFonts w:ascii="Arial" w:hAnsi="Arial" w:cs="Arial"/>
                <w:sz w:val="20"/>
                <w:szCs w:val="20"/>
                <w:lang w:eastAsia="en-GB"/>
              </w:rPr>
              <w:t>.</w:t>
            </w:r>
          </w:p>
          <w:p w:rsidR="00042DD2" w:rsidRDefault="001253DB" w:rsidP="001253DB">
            <w:pPr>
              <w:autoSpaceDE w:val="0"/>
              <w:autoSpaceDN w:val="0"/>
              <w:adjustRightInd w:val="0"/>
              <w:rPr>
                <w:rFonts w:ascii="Arial" w:hAnsi="Arial" w:cs="Arial"/>
                <w:sz w:val="20"/>
                <w:szCs w:val="20"/>
                <w:lang w:eastAsia="en-GB"/>
              </w:rPr>
            </w:pPr>
            <w:r w:rsidRPr="00A431B0">
              <w:rPr>
                <w:rFonts w:ascii="Arial" w:hAnsi="Arial" w:cs="Arial"/>
                <w:sz w:val="20"/>
                <w:szCs w:val="20"/>
                <w:lang w:eastAsia="en-GB"/>
              </w:rPr>
              <w:t xml:space="preserve"> </w:t>
            </w:r>
          </w:p>
          <w:p w:rsidR="001253DB" w:rsidRPr="00616B8E" w:rsidRDefault="001253DB" w:rsidP="001253DB">
            <w:pPr>
              <w:autoSpaceDE w:val="0"/>
              <w:autoSpaceDN w:val="0"/>
              <w:adjustRightInd w:val="0"/>
              <w:rPr>
                <w:rFonts w:ascii="Arial" w:hAnsi="Arial" w:cs="Arial"/>
                <w:b/>
                <w:sz w:val="20"/>
                <w:szCs w:val="20"/>
                <w:lang w:eastAsia="en-GB"/>
              </w:rPr>
            </w:pPr>
            <w:r w:rsidRPr="00616B8E">
              <w:rPr>
                <w:rFonts w:ascii="Arial" w:hAnsi="Arial" w:cs="Arial"/>
                <w:b/>
                <w:sz w:val="20"/>
                <w:szCs w:val="20"/>
                <w:lang w:eastAsia="en-GB"/>
              </w:rPr>
              <w:t>Access</w:t>
            </w:r>
          </w:p>
          <w:p w:rsidR="00783731" w:rsidRDefault="00F816B8" w:rsidP="001253DB">
            <w:pPr>
              <w:autoSpaceDE w:val="0"/>
              <w:autoSpaceDN w:val="0"/>
              <w:adjustRightInd w:val="0"/>
              <w:rPr>
                <w:rFonts w:ascii="Arial" w:hAnsi="Arial" w:cs="Arial"/>
                <w:sz w:val="20"/>
                <w:szCs w:val="20"/>
                <w:lang w:eastAsia="en-GB"/>
              </w:rPr>
            </w:pPr>
            <w:r>
              <w:rPr>
                <w:rFonts w:ascii="Arial" w:hAnsi="Arial" w:cs="Arial"/>
                <w:sz w:val="20"/>
                <w:szCs w:val="20"/>
                <w:lang w:eastAsia="en-GB"/>
              </w:rPr>
              <w:t>Strategic highways are already in place along with access stubs</w:t>
            </w:r>
            <w:r w:rsidR="0033306B">
              <w:rPr>
                <w:rFonts w:ascii="Arial" w:hAnsi="Arial" w:cs="Arial"/>
                <w:sz w:val="20"/>
                <w:szCs w:val="20"/>
                <w:lang w:eastAsia="en-GB"/>
              </w:rPr>
              <w:t xml:space="preserve"> into the sites</w:t>
            </w:r>
            <w:r>
              <w:rPr>
                <w:rFonts w:ascii="Arial" w:hAnsi="Arial" w:cs="Arial"/>
                <w:sz w:val="20"/>
                <w:szCs w:val="20"/>
                <w:lang w:eastAsia="en-GB"/>
              </w:rPr>
              <w:t xml:space="preserve"> however a further distributor road is required to connect Appleton cross with Grappenhall Heys</w:t>
            </w:r>
            <w:r w:rsidR="0033306B">
              <w:rPr>
                <w:rFonts w:ascii="Arial" w:hAnsi="Arial" w:cs="Arial"/>
                <w:sz w:val="20"/>
                <w:szCs w:val="20"/>
                <w:lang w:eastAsia="en-GB"/>
              </w:rPr>
              <w:t xml:space="preserve"> and on to Howshoots however this will cross green belt land in HCA ownership.</w:t>
            </w:r>
          </w:p>
          <w:p w:rsidR="007D15D6" w:rsidRPr="00A431B0" w:rsidRDefault="007D15D6" w:rsidP="001253DB">
            <w:pPr>
              <w:autoSpaceDE w:val="0"/>
              <w:autoSpaceDN w:val="0"/>
              <w:adjustRightInd w:val="0"/>
              <w:rPr>
                <w:rFonts w:ascii="Arial" w:hAnsi="Arial" w:cs="Arial"/>
                <w:sz w:val="20"/>
                <w:szCs w:val="20"/>
                <w:lang w:eastAsia="en-GB"/>
              </w:rPr>
            </w:pPr>
          </w:p>
          <w:p w:rsidR="00E3581B" w:rsidRDefault="00E3581B" w:rsidP="00783731">
            <w:pPr>
              <w:autoSpaceDE w:val="0"/>
              <w:autoSpaceDN w:val="0"/>
              <w:adjustRightInd w:val="0"/>
              <w:rPr>
                <w:rFonts w:ascii="Arial" w:hAnsi="Arial" w:cs="Arial"/>
                <w:b/>
                <w:sz w:val="20"/>
                <w:szCs w:val="20"/>
                <w:lang w:eastAsia="en-GB"/>
              </w:rPr>
            </w:pPr>
          </w:p>
          <w:p w:rsidR="00783731" w:rsidRPr="00616B8E" w:rsidRDefault="00783731" w:rsidP="00783731">
            <w:pPr>
              <w:autoSpaceDE w:val="0"/>
              <w:autoSpaceDN w:val="0"/>
              <w:adjustRightInd w:val="0"/>
              <w:rPr>
                <w:rFonts w:ascii="Arial" w:hAnsi="Arial" w:cs="Arial"/>
                <w:b/>
                <w:sz w:val="20"/>
                <w:szCs w:val="20"/>
                <w:lang w:eastAsia="en-GB"/>
              </w:rPr>
            </w:pPr>
            <w:r w:rsidRPr="00616B8E">
              <w:rPr>
                <w:rFonts w:ascii="Arial" w:hAnsi="Arial" w:cs="Arial"/>
                <w:b/>
                <w:sz w:val="20"/>
                <w:szCs w:val="20"/>
                <w:lang w:eastAsia="en-GB"/>
              </w:rPr>
              <w:lastRenderedPageBreak/>
              <w:t>Topography</w:t>
            </w:r>
          </w:p>
          <w:p w:rsidR="007D15D6" w:rsidRDefault="00783731" w:rsidP="0033306B">
            <w:pPr>
              <w:autoSpaceDE w:val="0"/>
              <w:autoSpaceDN w:val="0"/>
              <w:adjustRightInd w:val="0"/>
              <w:rPr>
                <w:rFonts w:ascii="Arial" w:hAnsi="Arial" w:cs="Arial"/>
                <w:b/>
                <w:sz w:val="20"/>
                <w:szCs w:val="20"/>
                <w:lang w:eastAsia="en-GB"/>
              </w:rPr>
            </w:pPr>
            <w:r w:rsidRPr="00A431B0">
              <w:rPr>
                <w:rFonts w:ascii="Arial" w:hAnsi="Arial" w:cs="Arial"/>
                <w:sz w:val="20"/>
                <w:szCs w:val="20"/>
                <w:lang w:eastAsia="en-GB"/>
              </w:rPr>
              <w:t>The site</w:t>
            </w:r>
            <w:r w:rsidR="00F816B8">
              <w:rPr>
                <w:rFonts w:ascii="Arial" w:hAnsi="Arial" w:cs="Arial"/>
                <w:sz w:val="20"/>
                <w:szCs w:val="20"/>
                <w:lang w:eastAsia="en-GB"/>
              </w:rPr>
              <w:t>s</w:t>
            </w:r>
            <w:r w:rsidRPr="00A431B0">
              <w:rPr>
                <w:rFonts w:ascii="Arial" w:hAnsi="Arial" w:cs="Arial"/>
                <w:sz w:val="20"/>
                <w:szCs w:val="20"/>
                <w:lang w:eastAsia="en-GB"/>
              </w:rPr>
              <w:t xml:space="preserve"> </w:t>
            </w:r>
            <w:r w:rsidR="0033306B">
              <w:rPr>
                <w:rFonts w:ascii="Arial" w:hAnsi="Arial" w:cs="Arial"/>
                <w:sz w:val="20"/>
                <w:szCs w:val="20"/>
                <w:lang w:eastAsia="en-GB"/>
              </w:rPr>
              <w:t xml:space="preserve">vary from being a </w:t>
            </w:r>
            <w:r w:rsidR="007D15D6">
              <w:rPr>
                <w:rFonts w:ascii="Arial" w:hAnsi="Arial" w:cs="Arial"/>
                <w:sz w:val="20"/>
                <w:szCs w:val="20"/>
                <w:lang w:eastAsia="en-GB"/>
              </w:rPr>
              <w:t>flat greenfield site</w:t>
            </w:r>
            <w:r w:rsidR="0033306B">
              <w:rPr>
                <w:rFonts w:ascii="Arial" w:hAnsi="Arial" w:cs="Arial"/>
                <w:sz w:val="20"/>
                <w:szCs w:val="20"/>
                <w:lang w:eastAsia="en-GB"/>
              </w:rPr>
              <w:t xml:space="preserve"> at Pewterspear to undulating land at Grappenhall Heys and Appleton Cross.</w:t>
            </w:r>
          </w:p>
          <w:p w:rsidR="00783731" w:rsidRPr="00616B8E" w:rsidRDefault="00783731" w:rsidP="00783731">
            <w:pPr>
              <w:spacing w:before="60" w:after="60"/>
              <w:rPr>
                <w:rFonts w:ascii="Arial" w:hAnsi="Arial" w:cs="Arial"/>
                <w:b/>
                <w:sz w:val="20"/>
                <w:szCs w:val="20"/>
                <w:lang w:eastAsia="en-GB"/>
              </w:rPr>
            </w:pPr>
            <w:r w:rsidRPr="00616B8E">
              <w:rPr>
                <w:rFonts w:ascii="Arial" w:hAnsi="Arial" w:cs="Arial"/>
                <w:b/>
                <w:sz w:val="20"/>
                <w:szCs w:val="20"/>
                <w:lang w:eastAsia="en-GB"/>
              </w:rPr>
              <w:t>Enclosure</w:t>
            </w:r>
          </w:p>
          <w:p w:rsidR="00783731" w:rsidRPr="00A431B0" w:rsidRDefault="00783731" w:rsidP="00783731">
            <w:pPr>
              <w:spacing w:before="60" w:after="60"/>
              <w:rPr>
                <w:rFonts w:ascii="Arial" w:hAnsi="Arial" w:cs="Arial"/>
                <w:sz w:val="20"/>
                <w:szCs w:val="20"/>
                <w:lang w:eastAsia="en-GB"/>
              </w:rPr>
            </w:pPr>
            <w:r w:rsidRPr="00A431B0">
              <w:rPr>
                <w:rFonts w:ascii="Arial" w:hAnsi="Arial" w:cs="Arial"/>
                <w:sz w:val="20"/>
                <w:szCs w:val="20"/>
                <w:lang w:eastAsia="en-GB"/>
              </w:rPr>
              <w:t>The site</w:t>
            </w:r>
            <w:r w:rsidR="0033306B">
              <w:rPr>
                <w:rFonts w:ascii="Arial" w:hAnsi="Arial" w:cs="Arial"/>
                <w:sz w:val="20"/>
                <w:szCs w:val="20"/>
                <w:lang w:eastAsia="en-GB"/>
              </w:rPr>
              <w:t>s</w:t>
            </w:r>
            <w:r w:rsidRPr="00A431B0">
              <w:rPr>
                <w:rFonts w:ascii="Arial" w:hAnsi="Arial" w:cs="Arial"/>
                <w:sz w:val="20"/>
                <w:szCs w:val="20"/>
                <w:lang w:eastAsia="en-GB"/>
              </w:rPr>
              <w:t xml:space="preserve"> </w:t>
            </w:r>
            <w:r w:rsidR="0033306B">
              <w:rPr>
                <w:rFonts w:ascii="Arial" w:hAnsi="Arial" w:cs="Arial"/>
                <w:sz w:val="20"/>
                <w:szCs w:val="20"/>
                <w:lang w:eastAsia="en-GB"/>
              </w:rPr>
              <w:t>are</w:t>
            </w:r>
            <w:r w:rsidRPr="00A431B0">
              <w:rPr>
                <w:rFonts w:ascii="Arial" w:hAnsi="Arial" w:cs="Arial"/>
                <w:sz w:val="20"/>
                <w:szCs w:val="20"/>
                <w:lang w:eastAsia="en-GB"/>
              </w:rPr>
              <w:t xml:space="preserve"> enclosed </w:t>
            </w:r>
            <w:r w:rsidR="009228A0">
              <w:rPr>
                <w:rFonts w:ascii="Arial" w:hAnsi="Arial" w:cs="Arial"/>
                <w:sz w:val="20"/>
                <w:szCs w:val="20"/>
                <w:lang w:eastAsia="en-GB"/>
              </w:rPr>
              <w:t>by established green infrastructure and stock fencing.</w:t>
            </w:r>
          </w:p>
          <w:p w:rsidR="00783731" w:rsidRPr="00A431B0" w:rsidRDefault="00783731" w:rsidP="00783731">
            <w:pPr>
              <w:autoSpaceDE w:val="0"/>
              <w:autoSpaceDN w:val="0"/>
              <w:adjustRightInd w:val="0"/>
              <w:rPr>
                <w:rFonts w:ascii="Arial" w:hAnsi="Arial" w:cs="Arial"/>
                <w:sz w:val="20"/>
                <w:szCs w:val="20"/>
                <w:lang w:eastAsia="en-GB"/>
              </w:rPr>
            </w:pPr>
          </w:p>
          <w:p w:rsidR="00FC0C7C" w:rsidRPr="00A431B0" w:rsidRDefault="00B32DEB" w:rsidP="00B32DEB">
            <w:pPr>
              <w:spacing w:before="60" w:after="60"/>
              <w:rPr>
                <w:rFonts w:ascii="Arial" w:hAnsi="Arial" w:cs="Arial"/>
                <w:sz w:val="20"/>
                <w:szCs w:val="20"/>
              </w:rPr>
            </w:pPr>
            <w:r w:rsidRPr="00A431B0">
              <w:rPr>
                <w:rFonts w:ascii="Arial" w:hAnsi="Arial" w:cs="Arial"/>
                <w:sz w:val="20"/>
                <w:szCs w:val="20"/>
              </w:rPr>
              <w:t xml:space="preserve">A site location plan, red line boundary plan and land ownership plan </w:t>
            </w:r>
            <w:r w:rsidR="00E3581B">
              <w:rPr>
                <w:rFonts w:ascii="Arial" w:hAnsi="Arial" w:cs="Arial"/>
                <w:sz w:val="20"/>
                <w:szCs w:val="20"/>
              </w:rPr>
              <w:t xml:space="preserve">for each site </w:t>
            </w:r>
            <w:r w:rsidRPr="00A431B0">
              <w:rPr>
                <w:rFonts w:ascii="Arial" w:hAnsi="Arial" w:cs="Arial"/>
                <w:sz w:val="20"/>
                <w:szCs w:val="20"/>
              </w:rPr>
              <w:t>is included within the information pack.</w:t>
            </w:r>
          </w:p>
        </w:tc>
      </w:tr>
      <w:tr w:rsidR="00827BC8" w:rsidTr="00423811">
        <w:tc>
          <w:tcPr>
            <w:tcW w:w="9639" w:type="dxa"/>
          </w:tcPr>
          <w:p w:rsidR="00827BC8" w:rsidRPr="00B32DEB" w:rsidRDefault="00B32DEB" w:rsidP="00BD1C3D">
            <w:pPr>
              <w:pStyle w:val="ListParagraph"/>
              <w:numPr>
                <w:ilvl w:val="0"/>
                <w:numId w:val="1"/>
              </w:numPr>
              <w:spacing w:before="60" w:after="60"/>
              <w:rPr>
                <w:rFonts w:ascii="Arial" w:hAnsi="Arial" w:cs="Arial"/>
                <w:b/>
                <w:sz w:val="20"/>
                <w:szCs w:val="20"/>
              </w:rPr>
            </w:pPr>
            <w:r>
              <w:rPr>
                <w:rFonts w:ascii="Arial" w:hAnsi="Arial" w:cs="Arial"/>
                <w:b/>
                <w:sz w:val="20"/>
                <w:szCs w:val="20"/>
              </w:rPr>
              <w:lastRenderedPageBreak/>
              <w:t>Planning Policy Context</w:t>
            </w:r>
          </w:p>
        </w:tc>
      </w:tr>
      <w:tr w:rsidR="00937940" w:rsidTr="00423811">
        <w:tc>
          <w:tcPr>
            <w:tcW w:w="9639" w:type="dxa"/>
          </w:tcPr>
          <w:p w:rsidR="00042DD2" w:rsidRPr="00616B8E" w:rsidRDefault="00042DD2" w:rsidP="00815F07">
            <w:pPr>
              <w:autoSpaceDE w:val="0"/>
              <w:autoSpaceDN w:val="0"/>
              <w:adjustRightInd w:val="0"/>
              <w:rPr>
                <w:rFonts w:ascii="Arial" w:hAnsi="Arial" w:cs="Arial"/>
                <w:b/>
                <w:bCs/>
                <w:sz w:val="20"/>
                <w:szCs w:val="20"/>
                <w:lang w:eastAsia="en-GB"/>
              </w:rPr>
            </w:pPr>
          </w:p>
          <w:p w:rsidR="00450D92" w:rsidRDefault="0033306B" w:rsidP="00815F07">
            <w:pPr>
              <w:autoSpaceDE w:val="0"/>
              <w:autoSpaceDN w:val="0"/>
              <w:adjustRightInd w:val="0"/>
              <w:rPr>
                <w:rFonts w:ascii="Arial" w:hAnsi="Arial" w:cs="Arial"/>
                <w:sz w:val="20"/>
                <w:szCs w:val="20"/>
                <w:lang w:eastAsia="en-GB"/>
              </w:rPr>
            </w:pPr>
            <w:r>
              <w:rPr>
                <w:rFonts w:ascii="Arial" w:hAnsi="Arial" w:cs="Arial"/>
                <w:sz w:val="20"/>
                <w:szCs w:val="20"/>
                <w:lang w:eastAsia="en-GB"/>
              </w:rPr>
              <w:t>All three sites were</w:t>
            </w:r>
            <w:r w:rsidR="00D008C4" w:rsidRPr="00D008C4">
              <w:rPr>
                <w:rFonts w:ascii="Arial" w:hAnsi="Arial" w:cs="Arial"/>
                <w:sz w:val="20"/>
                <w:szCs w:val="20"/>
                <w:lang w:eastAsia="en-GB"/>
              </w:rPr>
              <w:t xml:space="preserve"> allocated as a “strategic housing site” within Warrington Council’s Unitary De</w:t>
            </w:r>
            <w:r w:rsidR="00D008C4">
              <w:rPr>
                <w:rFonts w:ascii="Arial" w:hAnsi="Arial" w:cs="Arial"/>
                <w:sz w:val="20"/>
                <w:szCs w:val="20"/>
                <w:lang w:eastAsia="en-GB"/>
              </w:rPr>
              <w:t xml:space="preserve">velopment </w:t>
            </w:r>
            <w:r w:rsidR="00450D92">
              <w:rPr>
                <w:rFonts w:ascii="Arial" w:hAnsi="Arial" w:cs="Arial"/>
                <w:sz w:val="20"/>
                <w:szCs w:val="20"/>
                <w:lang w:eastAsia="en-GB"/>
              </w:rPr>
              <w:t>P</w:t>
            </w:r>
            <w:r w:rsidR="00D008C4">
              <w:rPr>
                <w:rFonts w:ascii="Arial" w:hAnsi="Arial" w:cs="Arial"/>
                <w:sz w:val="20"/>
                <w:szCs w:val="20"/>
                <w:lang w:eastAsia="en-GB"/>
              </w:rPr>
              <w:t>lan</w:t>
            </w:r>
            <w:r w:rsidR="00450D92">
              <w:rPr>
                <w:rFonts w:ascii="Arial" w:hAnsi="Arial" w:cs="Arial"/>
                <w:sz w:val="20"/>
                <w:szCs w:val="20"/>
                <w:lang w:eastAsia="en-GB"/>
              </w:rPr>
              <w:t xml:space="preserve">. This designation was carried over into the draft Core Strategy (policy CS9) but was removed by the Planning Inspector on the grounds that if the </w:t>
            </w:r>
            <w:r w:rsidR="001A1F7A">
              <w:rPr>
                <w:rFonts w:ascii="Arial" w:hAnsi="Arial" w:cs="Arial"/>
                <w:sz w:val="20"/>
                <w:szCs w:val="20"/>
                <w:lang w:eastAsia="en-GB"/>
              </w:rPr>
              <w:t>C</w:t>
            </w:r>
            <w:r w:rsidR="00450D92">
              <w:rPr>
                <w:rFonts w:ascii="Arial" w:hAnsi="Arial" w:cs="Arial"/>
                <w:sz w:val="20"/>
                <w:szCs w:val="20"/>
                <w:lang w:eastAsia="en-GB"/>
              </w:rPr>
              <w:t xml:space="preserve">ouncil had a 5 and 10 year supply of housing land, </w:t>
            </w:r>
            <w:r w:rsidR="009228A0">
              <w:rPr>
                <w:rFonts w:ascii="Arial" w:hAnsi="Arial" w:cs="Arial"/>
                <w:sz w:val="20"/>
                <w:szCs w:val="20"/>
                <w:lang w:eastAsia="en-GB"/>
              </w:rPr>
              <w:t xml:space="preserve">negating the </w:t>
            </w:r>
            <w:r w:rsidR="00450D92">
              <w:rPr>
                <w:rFonts w:ascii="Arial" w:hAnsi="Arial" w:cs="Arial"/>
                <w:sz w:val="20"/>
                <w:szCs w:val="20"/>
                <w:lang w:eastAsia="en-GB"/>
              </w:rPr>
              <w:t>need to allocate housing for strategic purposes. Warrington Borough Council adopted their Core Strategy in July 2014 as recommended by the Planning Inspector, which effectively placed the site into “countryside” with no designated use.</w:t>
            </w:r>
          </w:p>
          <w:p w:rsidR="00450D92" w:rsidRDefault="00450D92" w:rsidP="00815F07">
            <w:pPr>
              <w:autoSpaceDE w:val="0"/>
              <w:autoSpaceDN w:val="0"/>
              <w:adjustRightInd w:val="0"/>
              <w:rPr>
                <w:rFonts w:ascii="Arial" w:hAnsi="Arial" w:cs="Arial"/>
                <w:sz w:val="20"/>
                <w:szCs w:val="20"/>
                <w:lang w:eastAsia="en-GB"/>
              </w:rPr>
            </w:pPr>
          </w:p>
          <w:p w:rsidR="00450D92" w:rsidRDefault="00450D92" w:rsidP="00815F07">
            <w:pPr>
              <w:autoSpaceDE w:val="0"/>
              <w:autoSpaceDN w:val="0"/>
              <w:adjustRightInd w:val="0"/>
              <w:rPr>
                <w:rFonts w:ascii="Arial" w:hAnsi="Arial" w:cs="Arial"/>
                <w:sz w:val="20"/>
                <w:szCs w:val="20"/>
                <w:lang w:eastAsia="en-GB"/>
              </w:rPr>
            </w:pPr>
            <w:r>
              <w:rPr>
                <w:rFonts w:ascii="Arial" w:hAnsi="Arial" w:cs="Arial"/>
                <w:sz w:val="20"/>
                <w:szCs w:val="20"/>
                <w:lang w:eastAsia="en-GB"/>
              </w:rPr>
              <w:t>The Core Strategy has recently been the subject of a High Court Challenge, the results</w:t>
            </w:r>
            <w:r w:rsidR="001A1F7A">
              <w:rPr>
                <w:rFonts w:ascii="Arial" w:hAnsi="Arial" w:cs="Arial"/>
                <w:sz w:val="20"/>
                <w:szCs w:val="20"/>
                <w:lang w:eastAsia="en-GB"/>
              </w:rPr>
              <w:t xml:space="preserve"> o</w:t>
            </w:r>
            <w:r>
              <w:rPr>
                <w:rFonts w:ascii="Arial" w:hAnsi="Arial" w:cs="Arial"/>
                <w:sz w:val="20"/>
                <w:szCs w:val="20"/>
                <w:lang w:eastAsia="en-GB"/>
              </w:rPr>
              <w:t>f which mean the Council has withdraw</w:t>
            </w:r>
            <w:r w:rsidR="009228A0">
              <w:rPr>
                <w:rFonts w:ascii="Arial" w:hAnsi="Arial" w:cs="Arial"/>
                <w:sz w:val="20"/>
                <w:szCs w:val="20"/>
                <w:lang w:eastAsia="en-GB"/>
              </w:rPr>
              <w:t>n</w:t>
            </w:r>
            <w:r>
              <w:rPr>
                <w:rFonts w:ascii="Arial" w:hAnsi="Arial" w:cs="Arial"/>
                <w:sz w:val="20"/>
                <w:szCs w:val="20"/>
                <w:lang w:eastAsia="en-GB"/>
              </w:rPr>
              <w:t xml:space="preserve"> the housing chapter </w:t>
            </w:r>
            <w:r w:rsidR="009228A0">
              <w:rPr>
                <w:rFonts w:ascii="Arial" w:hAnsi="Arial" w:cs="Arial"/>
                <w:sz w:val="20"/>
                <w:szCs w:val="20"/>
                <w:lang w:eastAsia="en-GB"/>
              </w:rPr>
              <w:t>to</w:t>
            </w:r>
            <w:r>
              <w:rPr>
                <w:rFonts w:ascii="Arial" w:hAnsi="Arial" w:cs="Arial"/>
                <w:sz w:val="20"/>
                <w:szCs w:val="20"/>
                <w:lang w:eastAsia="en-GB"/>
              </w:rPr>
              <w:t xml:space="preserve"> revisit the housing </w:t>
            </w:r>
            <w:r w:rsidR="009228A0">
              <w:rPr>
                <w:rFonts w:ascii="Arial" w:hAnsi="Arial" w:cs="Arial"/>
                <w:sz w:val="20"/>
                <w:szCs w:val="20"/>
                <w:lang w:eastAsia="en-GB"/>
              </w:rPr>
              <w:t xml:space="preserve">target </w:t>
            </w:r>
            <w:r>
              <w:rPr>
                <w:rFonts w:ascii="Arial" w:hAnsi="Arial" w:cs="Arial"/>
                <w:sz w:val="20"/>
                <w:szCs w:val="20"/>
                <w:lang w:eastAsia="en-GB"/>
              </w:rPr>
              <w:t xml:space="preserve">numbers. Following due process it is expected the Council will have an adoptable housing element in </w:t>
            </w:r>
            <w:r w:rsidR="009228A0">
              <w:rPr>
                <w:rFonts w:ascii="Arial" w:hAnsi="Arial" w:cs="Arial"/>
                <w:sz w:val="20"/>
                <w:szCs w:val="20"/>
                <w:lang w:eastAsia="en-GB"/>
              </w:rPr>
              <w:t>January 2016</w:t>
            </w:r>
            <w:r>
              <w:rPr>
                <w:rFonts w:ascii="Arial" w:hAnsi="Arial" w:cs="Arial"/>
                <w:sz w:val="20"/>
                <w:szCs w:val="20"/>
                <w:lang w:eastAsia="en-GB"/>
              </w:rPr>
              <w:t xml:space="preserve">. The </w:t>
            </w:r>
            <w:r w:rsidR="001A1F7A">
              <w:rPr>
                <w:rFonts w:ascii="Arial" w:hAnsi="Arial" w:cs="Arial"/>
                <w:sz w:val="20"/>
                <w:szCs w:val="20"/>
                <w:lang w:eastAsia="en-GB"/>
              </w:rPr>
              <w:t>C</w:t>
            </w:r>
            <w:r>
              <w:rPr>
                <w:rFonts w:ascii="Arial" w:hAnsi="Arial" w:cs="Arial"/>
                <w:sz w:val="20"/>
                <w:szCs w:val="20"/>
                <w:lang w:eastAsia="en-GB"/>
              </w:rPr>
              <w:t xml:space="preserve">ouncil </w:t>
            </w:r>
            <w:r w:rsidR="00083E55">
              <w:rPr>
                <w:rFonts w:ascii="Arial" w:hAnsi="Arial" w:cs="Arial"/>
                <w:sz w:val="20"/>
                <w:szCs w:val="20"/>
                <w:lang w:eastAsia="en-GB"/>
              </w:rPr>
              <w:t xml:space="preserve">anticipate that the housing numbers will need to increase </w:t>
            </w:r>
            <w:r>
              <w:rPr>
                <w:rFonts w:ascii="Arial" w:hAnsi="Arial" w:cs="Arial"/>
                <w:sz w:val="20"/>
                <w:szCs w:val="20"/>
                <w:lang w:eastAsia="en-GB"/>
              </w:rPr>
              <w:t>substantially</w:t>
            </w:r>
            <w:r w:rsidR="006C590F">
              <w:rPr>
                <w:rFonts w:ascii="Arial" w:hAnsi="Arial" w:cs="Arial"/>
                <w:sz w:val="20"/>
                <w:szCs w:val="20"/>
                <w:lang w:eastAsia="en-GB"/>
              </w:rPr>
              <w:t xml:space="preserve"> and in order to meet statutory 5 to 10 year housing land supply requirements, the HCA non-greenbelt land in South Warrington </w:t>
            </w:r>
            <w:r w:rsidR="009228A0">
              <w:rPr>
                <w:rFonts w:ascii="Arial" w:hAnsi="Arial" w:cs="Arial"/>
                <w:sz w:val="20"/>
                <w:szCs w:val="20"/>
                <w:lang w:eastAsia="en-GB"/>
              </w:rPr>
              <w:t>is now</w:t>
            </w:r>
            <w:r w:rsidR="006C590F">
              <w:rPr>
                <w:rFonts w:ascii="Arial" w:hAnsi="Arial" w:cs="Arial"/>
                <w:sz w:val="20"/>
                <w:szCs w:val="20"/>
                <w:lang w:eastAsia="en-GB"/>
              </w:rPr>
              <w:t xml:space="preserve"> required</w:t>
            </w:r>
            <w:r w:rsidR="009228A0">
              <w:rPr>
                <w:rFonts w:ascii="Arial" w:hAnsi="Arial" w:cs="Arial"/>
                <w:sz w:val="20"/>
                <w:szCs w:val="20"/>
                <w:lang w:eastAsia="en-GB"/>
              </w:rPr>
              <w:t>.</w:t>
            </w:r>
          </w:p>
          <w:p w:rsidR="00450D92" w:rsidRDefault="00450D92" w:rsidP="00815F07">
            <w:pPr>
              <w:autoSpaceDE w:val="0"/>
              <w:autoSpaceDN w:val="0"/>
              <w:adjustRightInd w:val="0"/>
              <w:rPr>
                <w:rFonts w:ascii="Arial" w:hAnsi="Arial" w:cs="Arial"/>
                <w:sz w:val="20"/>
                <w:szCs w:val="20"/>
                <w:lang w:eastAsia="en-GB"/>
              </w:rPr>
            </w:pPr>
          </w:p>
          <w:p w:rsidR="00D008C4" w:rsidRPr="00D008C4" w:rsidRDefault="00450D92" w:rsidP="00815F07">
            <w:pPr>
              <w:autoSpaceDE w:val="0"/>
              <w:autoSpaceDN w:val="0"/>
              <w:adjustRightInd w:val="0"/>
              <w:rPr>
                <w:rFonts w:ascii="Arial" w:hAnsi="Arial" w:cs="Arial"/>
                <w:sz w:val="20"/>
                <w:szCs w:val="20"/>
                <w:lang w:eastAsia="en-GB"/>
              </w:rPr>
            </w:pPr>
            <w:r>
              <w:rPr>
                <w:rFonts w:ascii="Arial" w:hAnsi="Arial" w:cs="Arial"/>
                <w:sz w:val="20"/>
                <w:szCs w:val="20"/>
                <w:lang w:eastAsia="en-GB"/>
              </w:rPr>
              <w:t>This latest development provides a real opportunity to bring forward the land at Pewterspear Green</w:t>
            </w:r>
            <w:r w:rsidR="0033306B">
              <w:rPr>
                <w:rFonts w:ascii="Arial" w:hAnsi="Arial" w:cs="Arial"/>
                <w:sz w:val="20"/>
                <w:szCs w:val="20"/>
                <w:lang w:eastAsia="en-GB"/>
              </w:rPr>
              <w:t>, Appleton Cross and Grappenhall Heys</w:t>
            </w:r>
            <w:r>
              <w:rPr>
                <w:rFonts w:ascii="Arial" w:hAnsi="Arial" w:cs="Arial"/>
                <w:sz w:val="20"/>
                <w:szCs w:val="20"/>
                <w:lang w:eastAsia="en-GB"/>
              </w:rPr>
              <w:t xml:space="preserve"> more quickly</w:t>
            </w:r>
            <w:r w:rsidR="008E7B99">
              <w:rPr>
                <w:rFonts w:ascii="Arial" w:hAnsi="Arial" w:cs="Arial"/>
                <w:sz w:val="20"/>
                <w:szCs w:val="20"/>
                <w:lang w:eastAsia="en-GB"/>
              </w:rPr>
              <w:t>.</w:t>
            </w:r>
            <w:r>
              <w:rPr>
                <w:rFonts w:ascii="Arial" w:hAnsi="Arial" w:cs="Arial"/>
                <w:sz w:val="20"/>
                <w:szCs w:val="20"/>
                <w:lang w:eastAsia="en-GB"/>
              </w:rPr>
              <w:t xml:space="preserve"> </w:t>
            </w:r>
            <w:r w:rsidR="008E7B99">
              <w:rPr>
                <w:rFonts w:ascii="Arial" w:hAnsi="Arial" w:cs="Arial"/>
                <w:sz w:val="20"/>
                <w:szCs w:val="20"/>
                <w:lang w:eastAsia="en-GB"/>
              </w:rPr>
              <w:t xml:space="preserve"> The</w:t>
            </w:r>
            <w:r>
              <w:rPr>
                <w:rFonts w:ascii="Arial" w:hAnsi="Arial" w:cs="Arial"/>
                <w:sz w:val="20"/>
                <w:szCs w:val="20"/>
                <w:lang w:eastAsia="en-GB"/>
              </w:rPr>
              <w:t xml:space="preserve"> </w:t>
            </w:r>
            <w:r w:rsidR="008E7B99">
              <w:rPr>
                <w:rFonts w:ascii="Arial" w:hAnsi="Arial" w:cs="Arial"/>
                <w:sz w:val="20"/>
                <w:szCs w:val="20"/>
                <w:lang w:eastAsia="en-GB"/>
              </w:rPr>
              <w:t>HCA has two</w:t>
            </w:r>
            <w:r>
              <w:rPr>
                <w:rFonts w:ascii="Arial" w:hAnsi="Arial" w:cs="Arial"/>
                <w:sz w:val="20"/>
                <w:szCs w:val="20"/>
                <w:lang w:eastAsia="en-GB"/>
              </w:rPr>
              <w:t xml:space="preserve"> priorit</w:t>
            </w:r>
            <w:r w:rsidR="008E7B99">
              <w:rPr>
                <w:rFonts w:ascii="Arial" w:hAnsi="Arial" w:cs="Arial"/>
                <w:sz w:val="20"/>
                <w:szCs w:val="20"/>
                <w:lang w:eastAsia="en-GB"/>
              </w:rPr>
              <w:t>ies.  One</w:t>
            </w:r>
            <w:r>
              <w:rPr>
                <w:rFonts w:ascii="Arial" w:hAnsi="Arial" w:cs="Arial"/>
                <w:sz w:val="20"/>
                <w:szCs w:val="20"/>
                <w:lang w:eastAsia="en-GB"/>
              </w:rPr>
              <w:t xml:space="preserve"> </w:t>
            </w:r>
            <w:r w:rsidR="008E7B99">
              <w:rPr>
                <w:rFonts w:ascii="Arial" w:hAnsi="Arial" w:cs="Arial"/>
                <w:sz w:val="20"/>
                <w:szCs w:val="20"/>
                <w:lang w:eastAsia="en-GB"/>
              </w:rPr>
              <w:t xml:space="preserve">is </w:t>
            </w:r>
            <w:r>
              <w:rPr>
                <w:rFonts w:ascii="Arial" w:hAnsi="Arial" w:cs="Arial"/>
                <w:sz w:val="20"/>
                <w:szCs w:val="20"/>
                <w:lang w:eastAsia="en-GB"/>
              </w:rPr>
              <w:t>to bring public land to the market in support of the government’s target to deliver 200,000 new ho</w:t>
            </w:r>
            <w:r w:rsidR="00793D4C">
              <w:rPr>
                <w:rFonts w:ascii="Arial" w:hAnsi="Arial" w:cs="Arial"/>
                <w:sz w:val="20"/>
                <w:szCs w:val="20"/>
                <w:lang w:eastAsia="en-GB"/>
              </w:rPr>
              <w:t xml:space="preserve">mes in the </w:t>
            </w:r>
            <w:r>
              <w:rPr>
                <w:rFonts w:ascii="Arial" w:hAnsi="Arial" w:cs="Arial"/>
                <w:sz w:val="20"/>
                <w:szCs w:val="20"/>
                <w:lang w:eastAsia="en-GB"/>
              </w:rPr>
              <w:t>next five years.</w:t>
            </w:r>
            <w:r w:rsidR="00815F07" w:rsidRPr="00D008C4">
              <w:rPr>
                <w:rFonts w:ascii="Arial" w:hAnsi="Arial" w:cs="Arial"/>
                <w:sz w:val="20"/>
                <w:szCs w:val="20"/>
                <w:lang w:eastAsia="en-GB"/>
              </w:rPr>
              <w:t xml:space="preserve"> </w:t>
            </w:r>
            <w:r w:rsidR="008E7B99">
              <w:rPr>
                <w:rFonts w:ascii="Arial" w:hAnsi="Arial" w:cs="Arial"/>
                <w:sz w:val="20"/>
                <w:szCs w:val="20"/>
                <w:lang w:eastAsia="en-GB"/>
              </w:rPr>
              <w:t xml:space="preserve">However the overriding imperative for the HCA, is to maximise the freehold land receipt, in recognition of the fact that the local neighbourhood is a well-established, high value and highly desirable place to live. </w:t>
            </w:r>
          </w:p>
          <w:p w:rsidR="00D008C4" w:rsidRDefault="00D008C4" w:rsidP="00815F07">
            <w:pPr>
              <w:autoSpaceDE w:val="0"/>
              <w:autoSpaceDN w:val="0"/>
              <w:adjustRightInd w:val="0"/>
              <w:rPr>
                <w:rFonts w:ascii="Arial" w:hAnsi="Arial" w:cs="Arial"/>
                <w:b/>
                <w:sz w:val="20"/>
                <w:szCs w:val="20"/>
                <w:lang w:eastAsia="en-GB"/>
              </w:rPr>
            </w:pPr>
          </w:p>
          <w:p w:rsidR="00793D4C" w:rsidRPr="00793D4C" w:rsidRDefault="008E7B99" w:rsidP="00815F07">
            <w:pPr>
              <w:autoSpaceDE w:val="0"/>
              <w:autoSpaceDN w:val="0"/>
              <w:adjustRightInd w:val="0"/>
              <w:rPr>
                <w:rFonts w:ascii="Arial" w:hAnsi="Arial" w:cs="Arial"/>
                <w:sz w:val="20"/>
                <w:szCs w:val="20"/>
                <w:lang w:eastAsia="en-GB"/>
              </w:rPr>
            </w:pPr>
            <w:r>
              <w:rPr>
                <w:rFonts w:ascii="Arial" w:hAnsi="Arial" w:cs="Arial"/>
                <w:sz w:val="20"/>
                <w:szCs w:val="20"/>
                <w:lang w:eastAsia="en-GB"/>
              </w:rPr>
              <w:t>The LPA has informed the HCA that</w:t>
            </w:r>
            <w:r w:rsidR="00793D4C" w:rsidRPr="00793D4C">
              <w:rPr>
                <w:rFonts w:ascii="Arial" w:hAnsi="Arial" w:cs="Arial"/>
                <w:sz w:val="20"/>
                <w:szCs w:val="20"/>
                <w:lang w:eastAsia="en-GB"/>
              </w:rPr>
              <w:t xml:space="preserve"> </w:t>
            </w:r>
            <w:r>
              <w:rPr>
                <w:rFonts w:ascii="Arial" w:hAnsi="Arial" w:cs="Arial"/>
                <w:sz w:val="20"/>
                <w:szCs w:val="20"/>
                <w:lang w:eastAsia="en-GB"/>
              </w:rPr>
              <w:t xml:space="preserve">as </w:t>
            </w:r>
            <w:r w:rsidR="00793D4C" w:rsidRPr="00793D4C">
              <w:rPr>
                <w:rFonts w:ascii="Arial" w:hAnsi="Arial" w:cs="Arial"/>
                <w:sz w:val="20"/>
                <w:szCs w:val="20"/>
                <w:lang w:eastAsia="en-GB"/>
              </w:rPr>
              <w:t xml:space="preserve">HCA’s land has previously been designated as “strategic housing land” in the UDP and </w:t>
            </w:r>
            <w:r>
              <w:rPr>
                <w:rFonts w:ascii="Arial" w:hAnsi="Arial" w:cs="Arial"/>
                <w:sz w:val="20"/>
                <w:szCs w:val="20"/>
                <w:lang w:eastAsia="en-GB"/>
              </w:rPr>
              <w:t>is still</w:t>
            </w:r>
            <w:r w:rsidR="00793D4C">
              <w:rPr>
                <w:rFonts w:ascii="Arial" w:hAnsi="Arial" w:cs="Arial"/>
                <w:sz w:val="20"/>
                <w:szCs w:val="20"/>
                <w:lang w:eastAsia="en-GB"/>
              </w:rPr>
              <w:t xml:space="preserve"> </w:t>
            </w:r>
            <w:r w:rsidR="00793D4C" w:rsidRPr="00793D4C">
              <w:rPr>
                <w:rFonts w:ascii="Arial" w:hAnsi="Arial" w:cs="Arial"/>
                <w:sz w:val="20"/>
                <w:szCs w:val="20"/>
                <w:lang w:eastAsia="en-GB"/>
              </w:rPr>
              <w:t xml:space="preserve">subject to the Commission for </w:t>
            </w:r>
            <w:r w:rsidR="00793D4C">
              <w:rPr>
                <w:rFonts w:ascii="Arial" w:hAnsi="Arial" w:cs="Arial"/>
                <w:sz w:val="20"/>
                <w:szCs w:val="20"/>
                <w:lang w:eastAsia="en-GB"/>
              </w:rPr>
              <w:t>N</w:t>
            </w:r>
            <w:r w:rsidR="00793D4C" w:rsidRPr="00793D4C">
              <w:rPr>
                <w:rFonts w:ascii="Arial" w:hAnsi="Arial" w:cs="Arial"/>
                <w:sz w:val="20"/>
                <w:szCs w:val="20"/>
                <w:lang w:eastAsia="en-GB"/>
              </w:rPr>
              <w:t>ew Town (CNT) S(7</w:t>
            </w:r>
            <w:r w:rsidR="00793D4C">
              <w:rPr>
                <w:rFonts w:ascii="Arial" w:hAnsi="Arial" w:cs="Arial"/>
                <w:sz w:val="20"/>
                <w:szCs w:val="20"/>
                <w:lang w:eastAsia="en-GB"/>
              </w:rPr>
              <w:t>)</w:t>
            </w:r>
            <w:r w:rsidR="00793D4C" w:rsidRPr="00793D4C">
              <w:rPr>
                <w:rFonts w:ascii="Arial" w:hAnsi="Arial" w:cs="Arial"/>
                <w:sz w:val="20"/>
                <w:szCs w:val="20"/>
                <w:lang w:eastAsia="en-GB"/>
              </w:rPr>
              <w:t xml:space="preserve">1 and S(7)2 consent powers </w:t>
            </w:r>
            <w:r>
              <w:rPr>
                <w:rFonts w:ascii="Arial" w:hAnsi="Arial" w:cs="Arial"/>
                <w:sz w:val="20"/>
                <w:szCs w:val="20"/>
                <w:lang w:eastAsia="en-GB"/>
              </w:rPr>
              <w:t xml:space="preserve">these </w:t>
            </w:r>
            <w:r w:rsidR="00793D4C" w:rsidRPr="00793D4C">
              <w:rPr>
                <w:rFonts w:ascii="Arial" w:hAnsi="Arial" w:cs="Arial"/>
                <w:sz w:val="20"/>
                <w:szCs w:val="20"/>
                <w:lang w:eastAsia="en-GB"/>
              </w:rPr>
              <w:t>are a material consideration in p</w:t>
            </w:r>
            <w:r w:rsidR="00793D4C">
              <w:rPr>
                <w:rFonts w:ascii="Arial" w:hAnsi="Arial" w:cs="Arial"/>
                <w:sz w:val="20"/>
                <w:szCs w:val="20"/>
                <w:lang w:eastAsia="en-GB"/>
              </w:rPr>
              <w:t>l</w:t>
            </w:r>
            <w:r w:rsidR="00793D4C" w:rsidRPr="00793D4C">
              <w:rPr>
                <w:rFonts w:ascii="Arial" w:hAnsi="Arial" w:cs="Arial"/>
                <w:sz w:val="20"/>
                <w:szCs w:val="20"/>
                <w:lang w:eastAsia="en-GB"/>
              </w:rPr>
              <w:t xml:space="preserve">anning terms when assessing site achievability and deliverability as part </w:t>
            </w:r>
            <w:r w:rsidR="00793D4C">
              <w:rPr>
                <w:rFonts w:ascii="Arial" w:hAnsi="Arial" w:cs="Arial"/>
                <w:sz w:val="20"/>
                <w:szCs w:val="20"/>
                <w:lang w:eastAsia="en-GB"/>
              </w:rPr>
              <w:t>o</w:t>
            </w:r>
            <w:r w:rsidR="00793D4C" w:rsidRPr="00793D4C">
              <w:rPr>
                <w:rFonts w:ascii="Arial" w:hAnsi="Arial" w:cs="Arial"/>
                <w:sz w:val="20"/>
                <w:szCs w:val="20"/>
                <w:lang w:eastAsia="en-GB"/>
              </w:rPr>
              <w:t>f the site allocation process. This wil</w:t>
            </w:r>
            <w:r w:rsidR="00793D4C">
              <w:rPr>
                <w:rFonts w:ascii="Arial" w:hAnsi="Arial" w:cs="Arial"/>
                <w:sz w:val="20"/>
                <w:szCs w:val="20"/>
                <w:lang w:eastAsia="en-GB"/>
              </w:rPr>
              <w:t>l</w:t>
            </w:r>
            <w:r w:rsidR="00793D4C" w:rsidRPr="00793D4C">
              <w:rPr>
                <w:rFonts w:ascii="Arial" w:hAnsi="Arial" w:cs="Arial"/>
                <w:sz w:val="20"/>
                <w:szCs w:val="20"/>
                <w:lang w:eastAsia="en-GB"/>
              </w:rPr>
              <w:t xml:space="preserve"> further the chances of gaining a residential allocation </w:t>
            </w:r>
            <w:r w:rsidR="00793D4C">
              <w:rPr>
                <w:rFonts w:ascii="Arial" w:hAnsi="Arial" w:cs="Arial"/>
                <w:sz w:val="20"/>
                <w:szCs w:val="20"/>
                <w:lang w:eastAsia="en-GB"/>
              </w:rPr>
              <w:t xml:space="preserve">and </w:t>
            </w:r>
            <w:r w:rsidR="00793D4C" w:rsidRPr="00793D4C">
              <w:rPr>
                <w:rFonts w:ascii="Arial" w:hAnsi="Arial" w:cs="Arial"/>
                <w:sz w:val="20"/>
                <w:szCs w:val="20"/>
                <w:lang w:eastAsia="en-GB"/>
              </w:rPr>
              <w:t xml:space="preserve">lessen the likelihood of planning consent not </w:t>
            </w:r>
            <w:r w:rsidR="00793D4C">
              <w:rPr>
                <w:rFonts w:ascii="Arial" w:hAnsi="Arial" w:cs="Arial"/>
                <w:sz w:val="20"/>
                <w:szCs w:val="20"/>
                <w:lang w:eastAsia="en-GB"/>
              </w:rPr>
              <w:t>being granted o</w:t>
            </w:r>
            <w:r w:rsidR="00793D4C" w:rsidRPr="00793D4C">
              <w:rPr>
                <w:rFonts w:ascii="Arial" w:hAnsi="Arial" w:cs="Arial"/>
                <w:sz w:val="20"/>
                <w:szCs w:val="20"/>
                <w:lang w:eastAsia="en-GB"/>
              </w:rPr>
              <w:t>n policy grounds.</w:t>
            </w:r>
          </w:p>
          <w:p w:rsidR="00793D4C" w:rsidRPr="00793D4C" w:rsidRDefault="00793D4C" w:rsidP="00815F07">
            <w:pPr>
              <w:autoSpaceDE w:val="0"/>
              <w:autoSpaceDN w:val="0"/>
              <w:adjustRightInd w:val="0"/>
              <w:rPr>
                <w:rFonts w:ascii="Arial" w:hAnsi="Arial" w:cs="Arial"/>
                <w:sz w:val="20"/>
                <w:szCs w:val="20"/>
                <w:lang w:eastAsia="en-GB"/>
              </w:rPr>
            </w:pPr>
          </w:p>
          <w:p w:rsidR="00793D4C" w:rsidRDefault="00793D4C" w:rsidP="00815F07">
            <w:pPr>
              <w:autoSpaceDE w:val="0"/>
              <w:autoSpaceDN w:val="0"/>
              <w:adjustRightInd w:val="0"/>
              <w:rPr>
                <w:rFonts w:ascii="Arial" w:hAnsi="Arial" w:cs="Arial"/>
                <w:sz w:val="20"/>
                <w:szCs w:val="20"/>
                <w:lang w:eastAsia="en-GB"/>
              </w:rPr>
            </w:pPr>
            <w:r w:rsidRPr="00793D4C">
              <w:rPr>
                <w:rFonts w:ascii="Arial" w:hAnsi="Arial" w:cs="Arial"/>
                <w:sz w:val="20"/>
                <w:szCs w:val="20"/>
                <w:lang w:eastAsia="en-GB"/>
              </w:rPr>
              <w:t xml:space="preserve">Any subsequent outline planning application, as </w:t>
            </w:r>
            <w:r>
              <w:rPr>
                <w:rFonts w:ascii="Arial" w:hAnsi="Arial" w:cs="Arial"/>
                <w:sz w:val="20"/>
                <w:szCs w:val="20"/>
                <w:lang w:eastAsia="en-GB"/>
              </w:rPr>
              <w:t xml:space="preserve">part of the </w:t>
            </w:r>
            <w:r w:rsidRPr="00793D4C">
              <w:rPr>
                <w:rFonts w:ascii="Arial" w:hAnsi="Arial" w:cs="Arial"/>
                <w:sz w:val="20"/>
                <w:szCs w:val="20"/>
                <w:lang w:eastAsia="en-GB"/>
              </w:rPr>
              <w:t>accompanying planning statem</w:t>
            </w:r>
            <w:r>
              <w:rPr>
                <w:rFonts w:ascii="Arial" w:hAnsi="Arial" w:cs="Arial"/>
                <w:sz w:val="20"/>
                <w:szCs w:val="20"/>
                <w:lang w:eastAsia="en-GB"/>
              </w:rPr>
              <w:t xml:space="preserve">ent will </w:t>
            </w:r>
            <w:r w:rsidRPr="00793D4C">
              <w:rPr>
                <w:rFonts w:ascii="Arial" w:hAnsi="Arial" w:cs="Arial"/>
                <w:sz w:val="20"/>
                <w:szCs w:val="20"/>
                <w:lang w:eastAsia="en-GB"/>
              </w:rPr>
              <w:t>therefore</w:t>
            </w:r>
            <w:r>
              <w:rPr>
                <w:rFonts w:ascii="Arial" w:hAnsi="Arial" w:cs="Arial"/>
                <w:sz w:val="20"/>
                <w:szCs w:val="20"/>
                <w:lang w:eastAsia="en-GB"/>
              </w:rPr>
              <w:t xml:space="preserve"> </w:t>
            </w:r>
            <w:r w:rsidR="008B03C3">
              <w:rPr>
                <w:rFonts w:ascii="Arial" w:hAnsi="Arial" w:cs="Arial"/>
                <w:sz w:val="20"/>
                <w:szCs w:val="20"/>
                <w:lang w:eastAsia="en-GB"/>
              </w:rPr>
              <w:t xml:space="preserve">need to </w:t>
            </w:r>
            <w:r>
              <w:rPr>
                <w:rFonts w:ascii="Arial" w:hAnsi="Arial" w:cs="Arial"/>
                <w:sz w:val="20"/>
                <w:szCs w:val="20"/>
                <w:lang w:eastAsia="en-GB"/>
              </w:rPr>
              <w:t>robustly prove in policy and practic</w:t>
            </w:r>
            <w:r w:rsidR="008B03C3">
              <w:rPr>
                <w:rFonts w:ascii="Arial" w:hAnsi="Arial" w:cs="Arial"/>
                <w:sz w:val="20"/>
                <w:szCs w:val="20"/>
                <w:lang w:eastAsia="en-GB"/>
              </w:rPr>
              <w:t>a</w:t>
            </w:r>
            <w:r>
              <w:rPr>
                <w:rFonts w:ascii="Arial" w:hAnsi="Arial" w:cs="Arial"/>
                <w:sz w:val="20"/>
                <w:szCs w:val="20"/>
                <w:lang w:eastAsia="en-GB"/>
              </w:rPr>
              <w:t>l terms that residential de</w:t>
            </w:r>
            <w:r w:rsidR="008B03C3">
              <w:rPr>
                <w:rFonts w:ascii="Arial" w:hAnsi="Arial" w:cs="Arial"/>
                <w:sz w:val="20"/>
                <w:szCs w:val="20"/>
                <w:lang w:eastAsia="en-GB"/>
              </w:rPr>
              <w:t>ve</w:t>
            </w:r>
            <w:r>
              <w:rPr>
                <w:rFonts w:ascii="Arial" w:hAnsi="Arial" w:cs="Arial"/>
                <w:sz w:val="20"/>
                <w:szCs w:val="20"/>
                <w:lang w:eastAsia="en-GB"/>
              </w:rPr>
              <w:t>lopm</w:t>
            </w:r>
            <w:r w:rsidR="008B03C3">
              <w:rPr>
                <w:rFonts w:ascii="Arial" w:hAnsi="Arial" w:cs="Arial"/>
                <w:sz w:val="20"/>
                <w:szCs w:val="20"/>
                <w:lang w:eastAsia="en-GB"/>
              </w:rPr>
              <w:t>e</w:t>
            </w:r>
            <w:r>
              <w:rPr>
                <w:rFonts w:ascii="Arial" w:hAnsi="Arial" w:cs="Arial"/>
                <w:sz w:val="20"/>
                <w:szCs w:val="20"/>
                <w:lang w:eastAsia="en-GB"/>
              </w:rPr>
              <w:t>nt shou</w:t>
            </w:r>
            <w:r w:rsidR="008B03C3">
              <w:rPr>
                <w:rFonts w:ascii="Arial" w:hAnsi="Arial" w:cs="Arial"/>
                <w:sz w:val="20"/>
                <w:szCs w:val="20"/>
                <w:lang w:eastAsia="en-GB"/>
              </w:rPr>
              <w:t>l</w:t>
            </w:r>
            <w:r>
              <w:rPr>
                <w:rFonts w:ascii="Arial" w:hAnsi="Arial" w:cs="Arial"/>
                <w:sz w:val="20"/>
                <w:szCs w:val="20"/>
                <w:lang w:eastAsia="en-GB"/>
              </w:rPr>
              <w:t>d be permitted on the site</w:t>
            </w:r>
            <w:r w:rsidR="008B03C3">
              <w:rPr>
                <w:rFonts w:ascii="Arial" w:hAnsi="Arial" w:cs="Arial"/>
                <w:sz w:val="20"/>
                <w:szCs w:val="20"/>
                <w:lang w:eastAsia="en-GB"/>
              </w:rPr>
              <w:t>.</w:t>
            </w:r>
            <w:r w:rsidRPr="00793D4C">
              <w:rPr>
                <w:rFonts w:ascii="Arial" w:hAnsi="Arial" w:cs="Arial"/>
                <w:sz w:val="20"/>
                <w:szCs w:val="20"/>
                <w:lang w:eastAsia="en-GB"/>
              </w:rPr>
              <w:t xml:space="preserve"> </w:t>
            </w:r>
          </w:p>
          <w:p w:rsidR="00955C77" w:rsidRDefault="00955C77" w:rsidP="00815F07">
            <w:pPr>
              <w:autoSpaceDE w:val="0"/>
              <w:autoSpaceDN w:val="0"/>
              <w:adjustRightInd w:val="0"/>
              <w:rPr>
                <w:rFonts w:ascii="Arial" w:hAnsi="Arial" w:cs="Arial"/>
                <w:sz w:val="20"/>
                <w:szCs w:val="20"/>
                <w:lang w:eastAsia="en-GB"/>
              </w:rPr>
            </w:pPr>
          </w:p>
          <w:p w:rsidR="00955C77" w:rsidRPr="00793D4C" w:rsidRDefault="00955C77" w:rsidP="00815F07">
            <w:pPr>
              <w:autoSpaceDE w:val="0"/>
              <w:autoSpaceDN w:val="0"/>
              <w:adjustRightInd w:val="0"/>
              <w:rPr>
                <w:rFonts w:ascii="Arial" w:hAnsi="Arial" w:cs="Arial"/>
                <w:sz w:val="20"/>
                <w:szCs w:val="20"/>
                <w:lang w:eastAsia="en-GB"/>
              </w:rPr>
            </w:pPr>
            <w:r>
              <w:rPr>
                <w:rFonts w:ascii="Arial" w:hAnsi="Arial" w:cs="Arial"/>
                <w:sz w:val="20"/>
                <w:szCs w:val="20"/>
                <w:lang w:eastAsia="en-GB"/>
              </w:rPr>
              <w:t>Whilst there is full support for this site within Warrington Council, HCA may have to submit an outline planning application under NPPF if the local plan is not determined before then.</w:t>
            </w:r>
          </w:p>
          <w:p w:rsidR="00D008C4" w:rsidRDefault="00D008C4" w:rsidP="00815F07">
            <w:pPr>
              <w:autoSpaceDE w:val="0"/>
              <w:autoSpaceDN w:val="0"/>
              <w:adjustRightInd w:val="0"/>
              <w:rPr>
                <w:rFonts w:ascii="Arial" w:hAnsi="Arial" w:cs="Arial"/>
                <w:b/>
                <w:sz w:val="20"/>
                <w:szCs w:val="20"/>
                <w:lang w:eastAsia="en-GB"/>
              </w:rPr>
            </w:pPr>
          </w:p>
          <w:p w:rsidR="00937940" w:rsidRDefault="00937940" w:rsidP="008B03C3">
            <w:pPr>
              <w:autoSpaceDE w:val="0"/>
              <w:autoSpaceDN w:val="0"/>
              <w:adjustRightInd w:val="0"/>
              <w:ind w:left="720"/>
              <w:rPr>
                <w:rFonts w:ascii="Arial" w:hAnsi="Arial" w:cs="Arial"/>
                <w:sz w:val="20"/>
                <w:szCs w:val="20"/>
              </w:rPr>
            </w:pPr>
          </w:p>
        </w:tc>
      </w:tr>
      <w:tr w:rsidR="00827BC8" w:rsidTr="00423811">
        <w:tc>
          <w:tcPr>
            <w:tcW w:w="9639" w:type="dxa"/>
          </w:tcPr>
          <w:p w:rsidR="00827BC8" w:rsidRPr="00B32DEB" w:rsidRDefault="00B32DEB" w:rsidP="00BD1C3D">
            <w:pPr>
              <w:pStyle w:val="ListParagraph"/>
              <w:numPr>
                <w:ilvl w:val="0"/>
                <w:numId w:val="1"/>
              </w:numPr>
              <w:spacing w:before="60" w:after="60"/>
              <w:rPr>
                <w:rFonts w:ascii="Arial" w:hAnsi="Arial" w:cs="Arial"/>
                <w:b/>
                <w:sz w:val="20"/>
                <w:szCs w:val="20"/>
              </w:rPr>
            </w:pPr>
            <w:r>
              <w:rPr>
                <w:rFonts w:ascii="Arial" w:hAnsi="Arial" w:cs="Arial"/>
                <w:b/>
                <w:sz w:val="20"/>
                <w:szCs w:val="20"/>
              </w:rPr>
              <w:t>Scope of Work</w:t>
            </w:r>
          </w:p>
        </w:tc>
      </w:tr>
      <w:tr w:rsidR="00827BC8" w:rsidTr="00423811">
        <w:tc>
          <w:tcPr>
            <w:tcW w:w="9639" w:type="dxa"/>
          </w:tcPr>
          <w:p w:rsidR="0033306B" w:rsidRDefault="00B32DEB" w:rsidP="00B32DEB">
            <w:pPr>
              <w:spacing w:before="60" w:after="60"/>
              <w:rPr>
                <w:rFonts w:ascii="Arial" w:hAnsi="Arial" w:cs="Arial"/>
                <w:sz w:val="20"/>
                <w:szCs w:val="20"/>
              </w:rPr>
            </w:pPr>
            <w:r w:rsidRPr="00B32DEB">
              <w:rPr>
                <w:rFonts w:ascii="Arial" w:hAnsi="Arial" w:cs="Arial"/>
                <w:sz w:val="20"/>
                <w:szCs w:val="20"/>
              </w:rPr>
              <w:t xml:space="preserve">The commission requires </w:t>
            </w:r>
            <w:r w:rsidR="0033306B">
              <w:rPr>
                <w:rFonts w:ascii="Arial" w:hAnsi="Arial" w:cs="Arial"/>
                <w:sz w:val="20"/>
                <w:szCs w:val="20"/>
              </w:rPr>
              <w:t xml:space="preserve">the </w:t>
            </w:r>
            <w:r w:rsidRPr="00B32DEB">
              <w:rPr>
                <w:rFonts w:ascii="Arial" w:hAnsi="Arial" w:cs="Arial"/>
                <w:sz w:val="20"/>
                <w:szCs w:val="20"/>
              </w:rPr>
              <w:t xml:space="preserve">consultant to </w:t>
            </w:r>
          </w:p>
          <w:p w:rsidR="0033306B" w:rsidRDefault="00E3581B" w:rsidP="00BD1C3D">
            <w:pPr>
              <w:pStyle w:val="ListParagraph"/>
              <w:numPr>
                <w:ilvl w:val="0"/>
                <w:numId w:val="9"/>
              </w:numPr>
              <w:spacing w:before="60" w:after="60"/>
              <w:rPr>
                <w:rFonts w:ascii="Arial" w:hAnsi="Arial" w:cs="Arial"/>
                <w:sz w:val="20"/>
                <w:szCs w:val="20"/>
              </w:rPr>
            </w:pPr>
            <w:r>
              <w:rPr>
                <w:rFonts w:ascii="Arial" w:hAnsi="Arial" w:cs="Arial"/>
                <w:sz w:val="20"/>
                <w:szCs w:val="20"/>
              </w:rPr>
              <w:t>P</w:t>
            </w:r>
            <w:r w:rsidR="00B32DEB" w:rsidRPr="0033306B">
              <w:rPr>
                <w:rFonts w:ascii="Arial" w:hAnsi="Arial" w:cs="Arial"/>
                <w:sz w:val="20"/>
                <w:szCs w:val="20"/>
              </w:rPr>
              <w:t xml:space="preserve">rovide </w:t>
            </w:r>
            <w:r w:rsidR="0033306B">
              <w:rPr>
                <w:rFonts w:ascii="Arial" w:hAnsi="Arial" w:cs="Arial"/>
                <w:sz w:val="20"/>
                <w:szCs w:val="20"/>
              </w:rPr>
              <w:t>valuation and cost consultancy advice to inform and test master plan viability to establish potential residual site va</w:t>
            </w:r>
            <w:r>
              <w:rPr>
                <w:rFonts w:ascii="Arial" w:hAnsi="Arial" w:cs="Arial"/>
                <w:sz w:val="20"/>
                <w:szCs w:val="20"/>
              </w:rPr>
              <w:t>lues in line with RICS guidance.</w:t>
            </w:r>
          </w:p>
          <w:p w:rsidR="0033306B" w:rsidRDefault="00E3581B" w:rsidP="00BD1C3D">
            <w:pPr>
              <w:pStyle w:val="ListParagraph"/>
              <w:numPr>
                <w:ilvl w:val="0"/>
                <w:numId w:val="9"/>
              </w:numPr>
              <w:spacing w:before="60" w:after="60"/>
              <w:rPr>
                <w:rFonts w:ascii="Arial" w:hAnsi="Arial" w:cs="Arial"/>
                <w:sz w:val="20"/>
                <w:szCs w:val="20"/>
              </w:rPr>
            </w:pPr>
            <w:r>
              <w:rPr>
                <w:rFonts w:ascii="Arial" w:hAnsi="Arial" w:cs="Arial"/>
                <w:sz w:val="20"/>
                <w:szCs w:val="20"/>
              </w:rPr>
              <w:t>A</w:t>
            </w:r>
            <w:r w:rsidR="0033306B" w:rsidRPr="0033306B">
              <w:rPr>
                <w:rFonts w:ascii="Arial" w:hAnsi="Arial" w:cs="Arial"/>
                <w:sz w:val="20"/>
                <w:szCs w:val="20"/>
              </w:rPr>
              <w:t>ssist</w:t>
            </w:r>
            <w:r w:rsidR="0033306B">
              <w:rPr>
                <w:rFonts w:ascii="Arial" w:hAnsi="Arial" w:cs="Arial"/>
                <w:sz w:val="20"/>
                <w:szCs w:val="20"/>
              </w:rPr>
              <w:t xml:space="preserve"> the planning consultants on establishing the case for residential consent.</w:t>
            </w:r>
          </w:p>
          <w:p w:rsidR="0033306B" w:rsidRDefault="0033306B" w:rsidP="00BD1C3D">
            <w:pPr>
              <w:pStyle w:val="ListParagraph"/>
              <w:numPr>
                <w:ilvl w:val="0"/>
                <w:numId w:val="9"/>
              </w:numPr>
              <w:spacing w:before="60" w:after="60"/>
              <w:rPr>
                <w:rFonts w:ascii="Arial" w:hAnsi="Arial" w:cs="Arial"/>
                <w:sz w:val="20"/>
                <w:szCs w:val="20"/>
              </w:rPr>
            </w:pPr>
            <w:r>
              <w:rPr>
                <w:rFonts w:ascii="Arial" w:hAnsi="Arial" w:cs="Arial"/>
                <w:sz w:val="20"/>
                <w:szCs w:val="20"/>
              </w:rPr>
              <w:t>Provide valuation advice on the final schemes included in the 3 outline planning applications</w:t>
            </w:r>
            <w:r w:rsidR="00E3581B">
              <w:rPr>
                <w:rFonts w:ascii="Arial" w:hAnsi="Arial" w:cs="Arial"/>
                <w:sz w:val="20"/>
                <w:szCs w:val="20"/>
              </w:rPr>
              <w:t>.</w:t>
            </w:r>
            <w:r w:rsidR="00B32DEB" w:rsidRPr="0033306B">
              <w:rPr>
                <w:rFonts w:ascii="Arial" w:hAnsi="Arial" w:cs="Arial"/>
                <w:sz w:val="20"/>
                <w:szCs w:val="20"/>
              </w:rPr>
              <w:t xml:space="preserve"> </w:t>
            </w:r>
          </w:p>
          <w:p w:rsidR="00324087" w:rsidRDefault="00E3581B" w:rsidP="00BD1C3D">
            <w:pPr>
              <w:pStyle w:val="ListParagraph"/>
              <w:numPr>
                <w:ilvl w:val="0"/>
                <w:numId w:val="9"/>
              </w:numPr>
              <w:spacing w:before="60" w:after="60"/>
              <w:rPr>
                <w:rFonts w:ascii="Arial" w:hAnsi="Arial" w:cs="Arial"/>
                <w:sz w:val="20"/>
                <w:szCs w:val="20"/>
              </w:rPr>
            </w:pPr>
            <w:r>
              <w:rPr>
                <w:rFonts w:ascii="Arial" w:hAnsi="Arial" w:cs="Arial"/>
                <w:sz w:val="20"/>
                <w:szCs w:val="20"/>
              </w:rPr>
              <w:t>S</w:t>
            </w:r>
            <w:r w:rsidR="00324087" w:rsidRPr="00324087">
              <w:rPr>
                <w:rFonts w:ascii="Arial" w:hAnsi="Arial" w:cs="Arial"/>
                <w:sz w:val="20"/>
                <w:szCs w:val="20"/>
              </w:rPr>
              <w:t>upport discussions with W</w:t>
            </w:r>
            <w:r>
              <w:rPr>
                <w:rFonts w:ascii="Arial" w:hAnsi="Arial" w:cs="Arial"/>
                <w:sz w:val="20"/>
                <w:szCs w:val="20"/>
              </w:rPr>
              <w:t xml:space="preserve">arrington Borough Council’s </w:t>
            </w:r>
            <w:r w:rsidR="00324087" w:rsidRPr="00324087">
              <w:rPr>
                <w:rFonts w:ascii="Arial" w:hAnsi="Arial" w:cs="Arial"/>
                <w:sz w:val="20"/>
                <w:szCs w:val="20"/>
              </w:rPr>
              <w:t>Planning Department in assessing the impact on viability arising from proposed s.106</w:t>
            </w:r>
            <w:r w:rsidR="00324087">
              <w:rPr>
                <w:rFonts w:ascii="Arial" w:hAnsi="Arial" w:cs="Arial"/>
                <w:sz w:val="20"/>
                <w:szCs w:val="20"/>
              </w:rPr>
              <w:t xml:space="preserve">, CIL </w:t>
            </w:r>
            <w:r w:rsidR="00324087" w:rsidRPr="00324087">
              <w:rPr>
                <w:rFonts w:ascii="Arial" w:hAnsi="Arial" w:cs="Arial"/>
                <w:sz w:val="20"/>
                <w:szCs w:val="20"/>
              </w:rPr>
              <w:t>and s.278 contributions</w:t>
            </w:r>
            <w:r w:rsidR="00324087">
              <w:rPr>
                <w:rFonts w:ascii="Arial" w:hAnsi="Arial" w:cs="Arial"/>
                <w:sz w:val="20"/>
                <w:szCs w:val="20"/>
              </w:rPr>
              <w:t xml:space="preserve"> linked to three outline planning applications.</w:t>
            </w:r>
            <w:r w:rsidR="00B32DEB" w:rsidRPr="0033306B">
              <w:rPr>
                <w:rFonts w:ascii="Arial" w:hAnsi="Arial" w:cs="Arial"/>
                <w:sz w:val="20"/>
                <w:szCs w:val="20"/>
              </w:rPr>
              <w:t xml:space="preserve"> </w:t>
            </w:r>
          </w:p>
          <w:p w:rsidR="00324087" w:rsidRPr="00324087" w:rsidRDefault="00E3581B" w:rsidP="00BD1C3D">
            <w:pPr>
              <w:pStyle w:val="ListParagraph"/>
              <w:numPr>
                <w:ilvl w:val="0"/>
                <w:numId w:val="9"/>
              </w:numPr>
              <w:spacing w:before="60" w:after="60"/>
              <w:rPr>
                <w:rFonts w:ascii="Arial" w:hAnsi="Arial" w:cs="Arial"/>
                <w:sz w:val="20"/>
                <w:szCs w:val="20"/>
              </w:rPr>
            </w:pPr>
            <w:r>
              <w:rPr>
                <w:rFonts w:ascii="Arial" w:hAnsi="Arial" w:cs="Arial"/>
                <w:sz w:val="20"/>
                <w:szCs w:val="20"/>
              </w:rPr>
              <w:t>F</w:t>
            </w:r>
            <w:r w:rsidR="00324087" w:rsidRPr="00324087">
              <w:rPr>
                <w:rFonts w:ascii="Arial" w:hAnsi="Arial" w:cs="Arial"/>
                <w:sz w:val="20"/>
                <w:szCs w:val="20"/>
              </w:rPr>
              <w:t xml:space="preserve">ormulate the most appropriate phasing plan and disposal strategy </w:t>
            </w:r>
            <w:r w:rsidR="00324087">
              <w:rPr>
                <w:rFonts w:ascii="Arial" w:hAnsi="Arial" w:cs="Arial"/>
                <w:sz w:val="20"/>
                <w:szCs w:val="20"/>
              </w:rPr>
              <w:t>at Grappenhall Heys and Appleton Cross (</w:t>
            </w:r>
            <w:r w:rsidR="00324087" w:rsidRPr="00324087">
              <w:rPr>
                <w:rFonts w:ascii="Arial" w:hAnsi="Arial" w:cs="Arial"/>
                <w:sz w:val="20"/>
                <w:szCs w:val="20"/>
              </w:rPr>
              <w:t>to one or more development partners</w:t>
            </w:r>
            <w:r w:rsidR="00324087">
              <w:rPr>
                <w:rFonts w:ascii="Arial" w:hAnsi="Arial" w:cs="Arial"/>
                <w:sz w:val="20"/>
                <w:szCs w:val="20"/>
              </w:rPr>
              <w:t>)</w:t>
            </w:r>
            <w:r w:rsidR="00324087" w:rsidRPr="00324087">
              <w:rPr>
                <w:rFonts w:ascii="Arial" w:hAnsi="Arial" w:cs="Arial"/>
                <w:sz w:val="20"/>
                <w:szCs w:val="20"/>
              </w:rPr>
              <w:t xml:space="preserve"> to enable maximum site value to be secured.</w:t>
            </w:r>
          </w:p>
          <w:p w:rsidR="00324087" w:rsidRDefault="00E3581B" w:rsidP="00BD1C3D">
            <w:pPr>
              <w:pStyle w:val="ListParagraph"/>
              <w:numPr>
                <w:ilvl w:val="0"/>
                <w:numId w:val="9"/>
              </w:numPr>
              <w:spacing w:before="60" w:after="60"/>
              <w:rPr>
                <w:rFonts w:ascii="Arial" w:hAnsi="Arial" w:cs="Arial"/>
                <w:sz w:val="20"/>
                <w:szCs w:val="20"/>
              </w:rPr>
            </w:pPr>
            <w:r>
              <w:rPr>
                <w:rFonts w:ascii="Arial" w:hAnsi="Arial" w:cs="Arial"/>
                <w:sz w:val="20"/>
                <w:szCs w:val="20"/>
              </w:rPr>
              <w:t>M</w:t>
            </w:r>
            <w:r w:rsidR="00324087" w:rsidRPr="00324087">
              <w:rPr>
                <w:rFonts w:ascii="Arial" w:hAnsi="Arial" w:cs="Arial"/>
                <w:sz w:val="20"/>
                <w:szCs w:val="20"/>
              </w:rPr>
              <w:t>arket the site</w:t>
            </w:r>
            <w:r w:rsidR="00324087">
              <w:rPr>
                <w:rFonts w:ascii="Arial" w:hAnsi="Arial" w:cs="Arial"/>
                <w:sz w:val="20"/>
                <w:szCs w:val="20"/>
              </w:rPr>
              <w:t>s</w:t>
            </w:r>
            <w:r w:rsidR="00324087" w:rsidRPr="00324087">
              <w:rPr>
                <w:rFonts w:ascii="Arial" w:hAnsi="Arial" w:cs="Arial"/>
                <w:sz w:val="20"/>
                <w:szCs w:val="20"/>
              </w:rPr>
              <w:t xml:space="preserve"> </w:t>
            </w:r>
            <w:r w:rsidR="00324087">
              <w:rPr>
                <w:rFonts w:ascii="Arial" w:hAnsi="Arial" w:cs="Arial"/>
                <w:sz w:val="20"/>
                <w:szCs w:val="20"/>
              </w:rPr>
              <w:t xml:space="preserve">according to the disposal strategy </w:t>
            </w:r>
            <w:r w:rsidR="00324087" w:rsidRPr="00324087">
              <w:rPr>
                <w:rFonts w:ascii="Arial" w:hAnsi="Arial" w:cs="Arial"/>
                <w:sz w:val="20"/>
                <w:szCs w:val="20"/>
              </w:rPr>
              <w:t xml:space="preserve">and </w:t>
            </w:r>
            <w:r w:rsidR="00324087">
              <w:rPr>
                <w:rFonts w:ascii="Arial" w:hAnsi="Arial" w:cs="Arial"/>
                <w:sz w:val="20"/>
                <w:szCs w:val="20"/>
              </w:rPr>
              <w:t xml:space="preserve">assist in the </w:t>
            </w:r>
            <w:r w:rsidR="00324087" w:rsidRPr="00324087">
              <w:rPr>
                <w:rFonts w:ascii="Arial" w:hAnsi="Arial" w:cs="Arial"/>
                <w:sz w:val="20"/>
                <w:szCs w:val="20"/>
              </w:rPr>
              <w:t>select</w:t>
            </w:r>
            <w:r w:rsidR="00324087">
              <w:rPr>
                <w:rFonts w:ascii="Arial" w:hAnsi="Arial" w:cs="Arial"/>
                <w:sz w:val="20"/>
                <w:szCs w:val="20"/>
              </w:rPr>
              <w:t xml:space="preserve">ion of </w:t>
            </w:r>
            <w:r w:rsidR="00324087" w:rsidRPr="00324087">
              <w:rPr>
                <w:rFonts w:ascii="Arial" w:hAnsi="Arial" w:cs="Arial"/>
                <w:sz w:val="20"/>
                <w:szCs w:val="20"/>
              </w:rPr>
              <w:t>a preferred developer</w:t>
            </w:r>
            <w:r w:rsidR="00324087">
              <w:rPr>
                <w:rFonts w:ascii="Arial" w:hAnsi="Arial" w:cs="Arial"/>
                <w:sz w:val="20"/>
                <w:szCs w:val="20"/>
              </w:rPr>
              <w:t xml:space="preserve"> (s)</w:t>
            </w:r>
            <w:r w:rsidR="00324087" w:rsidRPr="00324087">
              <w:rPr>
                <w:rFonts w:ascii="Arial" w:hAnsi="Arial" w:cs="Arial"/>
                <w:sz w:val="20"/>
                <w:szCs w:val="20"/>
              </w:rPr>
              <w:t xml:space="preserve"> or developer consortia</w:t>
            </w:r>
            <w:r w:rsidR="00324087">
              <w:rPr>
                <w:rFonts w:ascii="Arial" w:hAnsi="Arial" w:cs="Arial"/>
                <w:sz w:val="20"/>
                <w:szCs w:val="20"/>
              </w:rPr>
              <w:t xml:space="preserve"> across all three sites over the appropriate timeframe dictated by the disposal strategy.</w:t>
            </w:r>
          </w:p>
          <w:p w:rsidR="00324087" w:rsidRPr="00324087" w:rsidRDefault="00E3581B" w:rsidP="00BD1C3D">
            <w:pPr>
              <w:pStyle w:val="ListParagraph"/>
              <w:numPr>
                <w:ilvl w:val="0"/>
                <w:numId w:val="9"/>
              </w:numPr>
              <w:rPr>
                <w:rFonts w:ascii="Arial" w:hAnsi="Arial" w:cs="Arial"/>
                <w:sz w:val="20"/>
                <w:szCs w:val="20"/>
              </w:rPr>
            </w:pPr>
            <w:r>
              <w:rPr>
                <w:rFonts w:ascii="Arial" w:hAnsi="Arial" w:cs="Arial"/>
                <w:sz w:val="20"/>
                <w:szCs w:val="20"/>
              </w:rPr>
              <w:lastRenderedPageBreak/>
              <w:t>P</w:t>
            </w:r>
            <w:r w:rsidR="00324087" w:rsidRPr="00324087">
              <w:rPr>
                <w:rFonts w:ascii="Arial" w:hAnsi="Arial" w:cs="Arial"/>
                <w:sz w:val="20"/>
                <w:szCs w:val="20"/>
              </w:rPr>
              <w:t>rovide valuation advice confirming best value has been achieved through the disposal process</w:t>
            </w:r>
            <w:r w:rsidR="00324087">
              <w:rPr>
                <w:rFonts w:ascii="Arial" w:hAnsi="Arial" w:cs="Arial"/>
                <w:sz w:val="20"/>
                <w:szCs w:val="20"/>
              </w:rPr>
              <w:t xml:space="preserve"> across all three sites.</w:t>
            </w:r>
          </w:p>
          <w:p w:rsidR="00324087" w:rsidRDefault="00324087" w:rsidP="00BD1C3D">
            <w:pPr>
              <w:pStyle w:val="ListParagraph"/>
              <w:numPr>
                <w:ilvl w:val="0"/>
                <w:numId w:val="9"/>
              </w:numPr>
              <w:spacing w:before="60" w:after="60"/>
              <w:rPr>
                <w:rFonts w:ascii="Arial" w:hAnsi="Arial" w:cs="Arial"/>
                <w:sz w:val="20"/>
                <w:szCs w:val="20"/>
              </w:rPr>
            </w:pPr>
            <w:r>
              <w:rPr>
                <w:rFonts w:ascii="Arial" w:hAnsi="Arial" w:cs="Arial"/>
                <w:sz w:val="20"/>
                <w:szCs w:val="20"/>
              </w:rPr>
              <w:t xml:space="preserve">Provide a high level strategic opinion of the probable land values, market viability and </w:t>
            </w:r>
            <w:r w:rsidR="00CF6377">
              <w:rPr>
                <w:rFonts w:ascii="Arial" w:hAnsi="Arial" w:cs="Arial"/>
                <w:sz w:val="20"/>
                <w:szCs w:val="20"/>
              </w:rPr>
              <w:t xml:space="preserve">potential </w:t>
            </w:r>
            <w:r>
              <w:rPr>
                <w:rFonts w:ascii="Arial" w:hAnsi="Arial" w:cs="Arial"/>
                <w:sz w:val="20"/>
                <w:szCs w:val="20"/>
              </w:rPr>
              <w:t>disposal advice for the full HCA portfolio in South Warrington including the 220ha of green belt land</w:t>
            </w:r>
            <w:r w:rsidR="00CF6377">
              <w:rPr>
                <w:rFonts w:ascii="Arial" w:hAnsi="Arial" w:cs="Arial"/>
                <w:sz w:val="20"/>
                <w:szCs w:val="20"/>
              </w:rPr>
              <w:t>, assuming green belt designation is altered in future years</w:t>
            </w:r>
            <w:r>
              <w:rPr>
                <w:rFonts w:ascii="Arial" w:hAnsi="Arial" w:cs="Arial"/>
                <w:sz w:val="20"/>
                <w:szCs w:val="20"/>
              </w:rPr>
              <w:t>.</w:t>
            </w:r>
          </w:p>
          <w:p w:rsidR="00B32DEB" w:rsidRDefault="00B32DEB" w:rsidP="00B32DEB">
            <w:pPr>
              <w:spacing w:before="60" w:after="60"/>
              <w:rPr>
                <w:rFonts w:ascii="Arial" w:hAnsi="Arial" w:cs="Arial"/>
                <w:sz w:val="20"/>
                <w:szCs w:val="20"/>
              </w:rPr>
            </w:pPr>
          </w:p>
          <w:p w:rsidR="00324087" w:rsidRPr="00EE29D6" w:rsidRDefault="00324087" w:rsidP="00B32DEB">
            <w:pPr>
              <w:spacing w:before="60" w:after="60"/>
              <w:rPr>
                <w:rFonts w:ascii="Arial" w:hAnsi="Arial" w:cs="Arial"/>
                <w:b/>
                <w:sz w:val="20"/>
                <w:szCs w:val="20"/>
              </w:rPr>
            </w:pPr>
            <w:r w:rsidRPr="00EE29D6">
              <w:rPr>
                <w:rFonts w:ascii="Arial" w:hAnsi="Arial" w:cs="Arial"/>
                <w:b/>
                <w:sz w:val="20"/>
                <w:szCs w:val="20"/>
              </w:rPr>
              <w:t>Disposal</w:t>
            </w:r>
          </w:p>
          <w:p w:rsidR="004C4414" w:rsidRDefault="00EE29D6" w:rsidP="00B32DEB">
            <w:pPr>
              <w:spacing w:before="60" w:after="60"/>
              <w:rPr>
                <w:rFonts w:ascii="Arial" w:hAnsi="Arial" w:cs="Arial"/>
                <w:sz w:val="20"/>
                <w:szCs w:val="20"/>
              </w:rPr>
            </w:pPr>
            <w:r>
              <w:rPr>
                <w:rFonts w:ascii="Arial" w:hAnsi="Arial" w:cs="Arial"/>
                <w:sz w:val="20"/>
                <w:szCs w:val="20"/>
              </w:rPr>
              <w:t xml:space="preserve">It is anticipated that outline planning consent will be secured at Pewterspear by January 2016. </w:t>
            </w:r>
            <w:r w:rsidRPr="00EE29D6">
              <w:rPr>
                <w:rFonts w:ascii="Arial" w:hAnsi="Arial" w:cs="Arial"/>
                <w:sz w:val="20"/>
                <w:szCs w:val="20"/>
              </w:rPr>
              <w:t>The proposed delivery method and timescale to bring the project to the market is through a Full Open Market Tender</w:t>
            </w:r>
            <w:r>
              <w:rPr>
                <w:rFonts w:ascii="Arial" w:hAnsi="Arial" w:cs="Arial"/>
                <w:sz w:val="20"/>
                <w:szCs w:val="20"/>
              </w:rPr>
              <w:t xml:space="preserve">.  </w:t>
            </w:r>
            <w:r w:rsidRPr="00EE29D6">
              <w:rPr>
                <w:rFonts w:ascii="Arial" w:hAnsi="Arial" w:cs="Arial"/>
                <w:sz w:val="20"/>
                <w:szCs w:val="20"/>
              </w:rPr>
              <w:t xml:space="preserve">Approval has been granted to exclude this site from the HCA’s Delivery Partner Panel and from the requirements of OJEU. Disposal(s) will be through a Building Lease with an option to purchase freehold </w:t>
            </w:r>
            <w:r>
              <w:rPr>
                <w:rFonts w:ascii="Arial" w:hAnsi="Arial" w:cs="Arial"/>
                <w:sz w:val="20"/>
                <w:szCs w:val="20"/>
              </w:rPr>
              <w:t xml:space="preserve">subject to planning </w:t>
            </w:r>
            <w:r w:rsidRPr="00EE29D6">
              <w:rPr>
                <w:rFonts w:ascii="Arial" w:hAnsi="Arial" w:cs="Arial"/>
                <w:sz w:val="20"/>
                <w:szCs w:val="20"/>
              </w:rPr>
              <w:t>and include the opportunity for developers to pay on a ‘Build Now, Pay Later</w:t>
            </w:r>
            <w:r>
              <w:rPr>
                <w:rFonts w:ascii="Arial" w:hAnsi="Arial" w:cs="Arial"/>
                <w:sz w:val="20"/>
                <w:szCs w:val="20"/>
              </w:rPr>
              <w:t xml:space="preserve"> </w:t>
            </w:r>
            <w:r w:rsidRPr="00EE29D6">
              <w:rPr>
                <w:rFonts w:ascii="Arial" w:hAnsi="Arial" w:cs="Arial"/>
                <w:sz w:val="20"/>
                <w:szCs w:val="20"/>
              </w:rPr>
              <w:t>deferred payment’ basis.</w:t>
            </w:r>
            <w:r>
              <w:rPr>
                <w:rFonts w:ascii="Arial" w:hAnsi="Arial" w:cs="Arial"/>
                <w:sz w:val="20"/>
                <w:szCs w:val="20"/>
              </w:rPr>
              <w:t xml:space="preserve"> Unconditional offers for freehold title will also be considered.</w:t>
            </w:r>
            <w:r>
              <w:t xml:space="preserve"> </w:t>
            </w:r>
            <w:r w:rsidRPr="00EE29D6">
              <w:rPr>
                <w:rFonts w:ascii="Arial" w:hAnsi="Arial" w:cs="Arial"/>
                <w:sz w:val="20"/>
                <w:szCs w:val="20"/>
              </w:rPr>
              <w:t>HCA will not be imposing any requirement to deliver any services over and above those required for the development and will not be requiring any standards over and above those stipulated within the outline planning permission.</w:t>
            </w:r>
          </w:p>
          <w:p w:rsidR="00E3581B" w:rsidRDefault="00E3581B" w:rsidP="00B32DEB">
            <w:pPr>
              <w:spacing w:before="60" w:after="60"/>
              <w:rPr>
                <w:rFonts w:ascii="Arial" w:hAnsi="Arial" w:cs="Arial"/>
                <w:sz w:val="20"/>
                <w:szCs w:val="20"/>
              </w:rPr>
            </w:pPr>
          </w:p>
          <w:p w:rsidR="00EE29D6" w:rsidRDefault="00EE29D6" w:rsidP="00B32DEB">
            <w:pPr>
              <w:spacing w:before="60" w:after="60"/>
              <w:rPr>
                <w:rFonts w:ascii="Arial" w:hAnsi="Arial" w:cs="Arial"/>
                <w:sz w:val="20"/>
                <w:szCs w:val="20"/>
              </w:rPr>
            </w:pPr>
            <w:r w:rsidRPr="00EE29D6">
              <w:rPr>
                <w:rFonts w:ascii="Arial" w:hAnsi="Arial" w:cs="Arial"/>
                <w:sz w:val="20"/>
                <w:szCs w:val="20"/>
              </w:rPr>
              <w:t>Reserved Matters consent will be the responsibility of the Preferred Developer(s) to obtain in accordance with the agreed terms of the Agreement to Lease and subsequent Building Lease.</w:t>
            </w:r>
          </w:p>
          <w:p w:rsidR="00EE29D6" w:rsidRDefault="00EE29D6" w:rsidP="00B32DEB">
            <w:pPr>
              <w:spacing w:before="60" w:after="60"/>
              <w:rPr>
                <w:rFonts w:ascii="Arial" w:hAnsi="Arial" w:cs="Arial"/>
                <w:sz w:val="20"/>
                <w:szCs w:val="20"/>
              </w:rPr>
            </w:pPr>
          </w:p>
          <w:p w:rsidR="00EE29D6" w:rsidRDefault="00EE29D6" w:rsidP="00B32DEB">
            <w:pPr>
              <w:spacing w:before="60" w:after="60"/>
              <w:rPr>
                <w:rFonts w:ascii="Arial" w:hAnsi="Arial" w:cs="Arial"/>
                <w:sz w:val="20"/>
                <w:szCs w:val="20"/>
              </w:rPr>
            </w:pPr>
            <w:r>
              <w:rPr>
                <w:rFonts w:ascii="Arial" w:hAnsi="Arial" w:cs="Arial"/>
                <w:sz w:val="20"/>
                <w:szCs w:val="20"/>
              </w:rPr>
              <w:t>Similar disposal routes will be adopted at Grappenhall Heys and Appleton Cross but full consideration will be given to other routes if highlighted in the marketing and disposal strategy.</w:t>
            </w:r>
          </w:p>
          <w:p w:rsidR="00EE29D6" w:rsidRDefault="00EE29D6" w:rsidP="00EE29D6">
            <w:pPr>
              <w:spacing w:before="60" w:after="60"/>
              <w:rPr>
                <w:rFonts w:ascii="Arial" w:hAnsi="Arial" w:cs="Arial"/>
                <w:sz w:val="20"/>
                <w:szCs w:val="20"/>
              </w:rPr>
            </w:pPr>
          </w:p>
          <w:p w:rsidR="00EE29D6" w:rsidRPr="00EE29D6" w:rsidRDefault="00EE29D6" w:rsidP="00EE29D6">
            <w:pPr>
              <w:spacing w:before="60" w:after="60"/>
              <w:rPr>
                <w:rFonts w:ascii="Arial" w:hAnsi="Arial" w:cs="Arial"/>
                <w:sz w:val="20"/>
                <w:szCs w:val="20"/>
              </w:rPr>
            </w:pPr>
            <w:r w:rsidRPr="00EE29D6">
              <w:rPr>
                <w:rFonts w:ascii="Arial" w:hAnsi="Arial" w:cs="Arial"/>
                <w:sz w:val="20"/>
                <w:szCs w:val="20"/>
              </w:rPr>
              <w:t xml:space="preserve">The property consultant will be expected to lead on a number of areas such as, but not limited to, briefing of developers and preparing a sifting and final brief, scoring of bids, together with the preparation of the Tender Pack and collating the technical appendices, leading pre-tender and post tender meetings (where necessary) and keeping a record of all developers contacted and their responses. </w:t>
            </w:r>
          </w:p>
          <w:p w:rsidR="00EE29D6" w:rsidRPr="00EE29D6" w:rsidRDefault="00EE29D6" w:rsidP="00EE29D6">
            <w:pPr>
              <w:spacing w:before="60" w:after="60"/>
              <w:rPr>
                <w:rFonts w:ascii="Arial" w:hAnsi="Arial" w:cs="Arial"/>
                <w:sz w:val="20"/>
                <w:szCs w:val="20"/>
              </w:rPr>
            </w:pPr>
          </w:p>
          <w:p w:rsidR="00EE29D6" w:rsidRPr="00EE29D6" w:rsidRDefault="00EE29D6" w:rsidP="00EE29D6">
            <w:pPr>
              <w:spacing w:before="60" w:after="60"/>
              <w:rPr>
                <w:rFonts w:ascii="Arial" w:hAnsi="Arial" w:cs="Arial"/>
                <w:sz w:val="20"/>
                <w:szCs w:val="20"/>
              </w:rPr>
            </w:pPr>
            <w:r w:rsidRPr="00EE29D6">
              <w:rPr>
                <w:rFonts w:ascii="Arial" w:hAnsi="Arial" w:cs="Arial"/>
                <w:sz w:val="20"/>
                <w:szCs w:val="20"/>
              </w:rPr>
              <w:t xml:space="preserve">In order to minimise the impact on the environment and to ensure speed, consistency and clarity within the bid process, the property consultant will be required to create and host a web based portal, through which all correspondence with bidders can be channelled. </w:t>
            </w:r>
          </w:p>
          <w:p w:rsidR="00EE29D6" w:rsidRPr="00EE29D6" w:rsidRDefault="00EE29D6" w:rsidP="00EE29D6">
            <w:pPr>
              <w:spacing w:before="60" w:after="60"/>
              <w:rPr>
                <w:rFonts w:ascii="Arial" w:hAnsi="Arial" w:cs="Arial"/>
                <w:sz w:val="20"/>
                <w:szCs w:val="20"/>
              </w:rPr>
            </w:pPr>
          </w:p>
          <w:p w:rsidR="00EE29D6" w:rsidRDefault="00EE29D6" w:rsidP="00EE29D6">
            <w:pPr>
              <w:spacing w:before="60" w:after="60"/>
              <w:rPr>
                <w:rFonts w:ascii="Arial" w:hAnsi="Arial" w:cs="Arial"/>
                <w:sz w:val="20"/>
                <w:szCs w:val="20"/>
              </w:rPr>
            </w:pPr>
            <w:r w:rsidRPr="00EE29D6">
              <w:rPr>
                <w:rFonts w:ascii="Arial" w:hAnsi="Arial" w:cs="Arial"/>
                <w:sz w:val="20"/>
                <w:szCs w:val="20"/>
              </w:rPr>
              <w:t xml:space="preserve">The consultants </w:t>
            </w:r>
            <w:r>
              <w:rPr>
                <w:rFonts w:ascii="Arial" w:hAnsi="Arial" w:cs="Arial"/>
                <w:sz w:val="20"/>
                <w:szCs w:val="20"/>
              </w:rPr>
              <w:t xml:space="preserve">site specific </w:t>
            </w:r>
            <w:r w:rsidRPr="00EE29D6">
              <w:rPr>
                <w:rFonts w:ascii="Arial" w:hAnsi="Arial" w:cs="Arial"/>
                <w:sz w:val="20"/>
                <w:szCs w:val="20"/>
              </w:rPr>
              <w:t>appointment extends to the point at which the detailed terms for the disposal of the site to an identified Developer(s) are ratified by the HCA.</w:t>
            </w:r>
          </w:p>
          <w:p w:rsidR="00EE29D6" w:rsidRDefault="00EE29D6" w:rsidP="00B32DEB">
            <w:pPr>
              <w:spacing w:before="60" w:after="60"/>
              <w:rPr>
                <w:rFonts w:ascii="Arial" w:hAnsi="Arial" w:cs="Arial"/>
                <w:sz w:val="20"/>
                <w:szCs w:val="20"/>
              </w:rPr>
            </w:pPr>
          </w:p>
          <w:p w:rsidR="00CF6377" w:rsidRPr="00CF6377" w:rsidRDefault="00B32DEB" w:rsidP="00CF6377">
            <w:pPr>
              <w:spacing w:before="60" w:after="60"/>
              <w:rPr>
                <w:rFonts w:ascii="Arial" w:hAnsi="Arial" w:cs="Arial"/>
                <w:sz w:val="20"/>
                <w:szCs w:val="20"/>
              </w:rPr>
            </w:pPr>
            <w:r w:rsidRPr="00B32DEB">
              <w:rPr>
                <w:rFonts w:ascii="Arial" w:hAnsi="Arial" w:cs="Arial"/>
                <w:sz w:val="20"/>
                <w:szCs w:val="20"/>
              </w:rPr>
              <w:t xml:space="preserve">Further details on the </w:t>
            </w:r>
            <w:r w:rsidR="00CF6377">
              <w:rPr>
                <w:rFonts w:ascii="Arial" w:hAnsi="Arial" w:cs="Arial"/>
                <w:sz w:val="20"/>
                <w:szCs w:val="20"/>
              </w:rPr>
              <w:t>typical activities</w:t>
            </w:r>
            <w:r w:rsidRPr="00B32DEB">
              <w:rPr>
                <w:rFonts w:ascii="Arial" w:hAnsi="Arial" w:cs="Arial"/>
                <w:sz w:val="20"/>
                <w:szCs w:val="20"/>
              </w:rPr>
              <w:t xml:space="preserve"> are as follows: </w:t>
            </w:r>
          </w:p>
          <w:p w:rsidR="00E3581B" w:rsidRDefault="00E3581B" w:rsidP="00CF6377">
            <w:pPr>
              <w:spacing w:before="60" w:after="60"/>
              <w:rPr>
                <w:rFonts w:ascii="Arial" w:hAnsi="Arial" w:cs="Arial"/>
                <w:b/>
                <w:sz w:val="20"/>
                <w:szCs w:val="20"/>
              </w:rPr>
            </w:pPr>
          </w:p>
          <w:p w:rsidR="00CF6377" w:rsidRPr="00CF6377" w:rsidRDefault="00BD1C3D" w:rsidP="00CF6377">
            <w:pPr>
              <w:spacing w:before="60" w:after="60"/>
              <w:rPr>
                <w:rFonts w:ascii="Arial" w:hAnsi="Arial" w:cs="Arial"/>
                <w:b/>
                <w:sz w:val="20"/>
                <w:szCs w:val="20"/>
              </w:rPr>
            </w:pPr>
            <w:r>
              <w:rPr>
                <w:rFonts w:ascii="Arial" w:hAnsi="Arial" w:cs="Arial"/>
                <w:b/>
                <w:sz w:val="20"/>
                <w:szCs w:val="20"/>
              </w:rPr>
              <w:t xml:space="preserve">Market and Viability Work </w:t>
            </w:r>
          </w:p>
          <w:p w:rsidR="00BD1C3D" w:rsidRDefault="00BD1C3D" w:rsidP="00BD1C3D">
            <w:pPr>
              <w:pStyle w:val="ListParagraph"/>
              <w:numPr>
                <w:ilvl w:val="0"/>
                <w:numId w:val="11"/>
              </w:numPr>
              <w:spacing w:before="60" w:after="60"/>
              <w:rPr>
                <w:rFonts w:ascii="Arial" w:hAnsi="Arial" w:cs="Arial"/>
                <w:sz w:val="20"/>
                <w:szCs w:val="20"/>
              </w:rPr>
            </w:pPr>
            <w:r>
              <w:rPr>
                <w:rFonts w:ascii="Arial" w:hAnsi="Arial" w:cs="Arial"/>
                <w:sz w:val="20"/>
                <w:szCs w:val="20"/>
              </w:rPr>
              <w:t>Production of a marketing and disposal strategy for both Grappenhall Heys and Appleton Cross which defines development parcels and contributes to the overall master plan for both areas.</w:t>
            </w:r>
          </w:p>
          <w:p w:rsidR="00BD1C3D" w:rsidRPr="00BD1C3D" w:rsidRDefault="00BD1C3D" w:rsidP="00BD1C3D">
            <w:pPr>
              <w:spacing w:before="60" w:after="60"/>
              <w:rPr>
                <w:rFonts w:ascii="Arial" w:hAnsi="Arial" w:cs="Arial"/>
                <w:b/>
                <w:sz w:val="20"/>
                <w:szCs w:val="20"/>
              </w:rPr>
            </w:pPr>
            <w:r w:rsidRPr="00BD1C3D">
              <w:rPr>
                <w:rFonts w:ascii="Arial" w:hAnsi="Arial" w:cs="Arial"/>
                <w:b/>
                <w:sz w:val="20"/>
                <w:szCs w:val="20"/>
              </w:rPr>
              <w:t>Parcel Disposal</w:t>
            </w:r>
          </w:p>
          <w:p w:rsidR="00CF6377" w:rsidRPr="00BD1C3D" w:rsidRDefault="00CF6377" w:rsidP="00BD1C3D">
            <w:pPr>
              <w:pStyle w:val="ListParagraph"/>
              <w:numPr>
                <w:ilvl w:val="0"/>
                <w:numId w:val="11"/>
              </w:numPr>
              <w:spacing w:before="60" w:after="60"/>
              <w:rPr>
                <w:rFonts w:ascii="Arial" w:hAnsi="Arial" w:cs="Arial"/>
                <w:sz w:val="20"/>
                <w:szCs w:val="20"/>
              </w:rPr>
            </w:pPr>
            <w:r w:rsidRPr="00BD1C3D">
              <w:rPr>
                <w:rFonts w:ascii="Arial" w:hAnsi="Arial" w:cs="Arial"/>
                <w:sz w:val="20"/>
                <w:szCs w:val="20"/>
              </w:rPr>
              <w:t>Provision of property advice to the HCA’s retained planning consultants to support the development of 3 outline planning applications for residential development</w:t>
            </w:r>
            <w:r w:rsidR="00E3581B" w:rsidRPr="00BD1C3D">
              <w:rPr>
                <w:rFonts w:ascii="Arial" w:hAnsi="Arial" w:cs="Arial"/>
                <w:sz w:val="20"/>
                <w:szCs w:val="20"/>
              </w:rPr>
              <w:t>.</w:t>
            </w:r>
          </w:p>
          <w:p w:rsidR="00CF6377" w:rsidRPr="00BD1C3D" w:rsidRDefault="00CF6377" w:rsidP="00BD1C3D">
            <w:pPr>
              <w:pStyle w:val="ListParagraph"/>
              <w:numPr>
                <w:ilvl w:val="0"/>
                <w:numId w:val="11"/>
              </w:numPr>
              <w:spacing w:before="60" w:after="60"/>
              <w:rPr>
                <w:rFonts w:ascii="Arial" w:hAnsi="Arial" w:cs="Arial"/>
                <w:sz w:val="20"/>
                <w:szCs w:val="20"/>
              </w:rPr>
            </w:pPr>
            <w:r w:rsidRPr="00BD1C3D">
              <w:rPr>
                <w:rFonts w:ascii="Arial" w:hAnsi="Arial" w:cs="Arial"/>
                <w:sz w:val="20"/>
                <w:szCs w:val="20"/>
              </w:rPr>
              <w:t>The reasoned analysis of house values based on a presiding masterplan with an assessment according to house type and tenure</w:t>
            </w:r>
            <w:r w:rsidR="00E3581B" w:rsidRPr="00BD1C3D">
              <w:rPr>
                <w:rFonts w:ascii="Arial" w:hAnsi="Arial" w:cs="Arial"/>
                <w:sz w:val="20"/>
                <w:szCs w:val="20"/>
              </w:rPr>
              <w:t>.</w:t>
            </w:r>
          </w:p>
          <w:p w:rsidR="00CF6377" w:rsidRPr="00BD1C3D" w:rsidRDefault="00CF6377" w:rsidP="00BD1C3D">
            <w:pPr>
              <w:pStyle w:val="ListParagraph"/>
              <w:numPr>
                <w:ilvl w:val="0"/>
                <w:numId w:val="11"/>
              </w:numPr>
              <w:spacing w:before="60" w:after="60"/>
              <w:rPr>
                <w:rFonts w:ascii="Arial" w:hAnsi="Arial" w:cs="Arial"/>
                <w:sz w:val="20"/>
                <w:szCs w:val="20"/>
              </w:rPr>
            </w:pPr>
            <w:r w:rsidRPr="00BD1C3D">
              <w:rPr>
                <w:rFonts w:ascii="Arial" w:hAnsi="Arial" w:cs="Arial"/>
                <w:sz w:val="20"/>
                <w:szCs w:val="20"/>
              </w:rPr>
              <w:t>Provision of professional advice relating to the proposed phasing of the development in order to achieve best value</w:t>
            </w:r>
            <w:r w:rsidR="00E3581B" w:rsidRPr="00BD1C3D">
              <w:rPr>
                <w:rFonts w:ascii="Arial" w:hAnsi="Arial" w:cs="Arial"/>
                <w:sz w:val="20"/>
                <w:szCs w:val="20"/>
              </w:rPr>
              <w:t>.</w:t>
            </w:r>
          </w:p>
          <w:p w:rsidR="00CF6377" w:rsidRPr="00BD1C3D" w:rsidRDefault="00CF6377" w:rsidP="00BD1C3D">
            <w:pPr>
              <w:pStyle w:val="ListParagraph"/>
              <w:numPr>
                <w:ilvl w:val="0"/>
                <w:numId w:val="11"/>
              </w:numPr>
              <w:spacing w:before="60" w:after="60"/>
              <w:rPr>
                <w:rFonts w:ascii="Arial" w:hAnsi="Arial" w:cs="Arial"/>
                <w:sz w:val="20"/>
                <w:szCs w:val="20"/>
              </w:rPr>
            </w:pPr>
            <w:r w:rsidRPr="00BD1C3D">
              <w:rPr>
                <w:rFonts w:ascii="Arial" w:hAnsi="Arial" w:cs="Arial"/>
                <w:sz w:val="20"/>
                <w:szCs w:val="20"/>
              </w:rPr>
              <w:t>Provision of a cost plan in relation to the foreseeable development costs including construction costs, design fees, finance, planning and building regulations, stamp duty</w:t>
            </w:r>
            <w:r w:rsidR="00E3581B" w:rsidRPr="00BD1C3D">
              <w:rPr>
                <w:rFonts w:ascii="Arial" w:hAnsi="Arial" w:cs="Arial"/>
                <w:sz w:val="20"/>
                <w:szCs w:val="20"/>
              </w:rPr>
              <w:t xml:space="preserve"> etc. </w:t>
            </w:r>
          </w:p>
          <w:p w:rsidR="00CF6377" w:rsidRPr="00BD1C3D" w:rsidRDefault="00CF6377" w:rsidP="00BD1C3D">
            <w:pPr>
              <w:pStyle w:val="ListParagraph"/>
              <w:numPr>
                <w:ilvl w:val="0"/>
                <w:numId w:val="11"/>
              </w:numPr>
              <w:spacing w:before="60" w:after="60"/>
              <w:rPr>
                <w:rFonts w:ascii="Arial" w:hAnsi="Arial" w:cs="Arial"/>
                <w:sz w:val="20"/>
                <w:szCs w:val="20"/>
              </w:rPr>
            </w:pPr>
            <w:r w:rsidRPr="00BD1C3D">
              <w:rPr>
                <w:rFonts w:ascii="Arial" w:hAnsi="Arial" w:cs="Arial"/>
                <w:sz w:val="20"/>
                <w:szCs w:val="20"/>
              </w:rPr>
              <w:t>Development appraisals and assessments in order to derive land values</w:t>
            </w:r>
            <w:r w:rsidR="00E3581B" w:rsidRPr="00BD1C3D">
              <w:rPr>
                <w:rFonts w:ascii="Arial" w:hAnsi="Arial" w:cs="Arial"/>
                <w:sz w:val="20"/>
                <w:szCs w:val="20"/>
              </w:rPr>
              <w:t>.</w:t>
            </w:r>
          </w:p>
          <w:p w:rsidR="00CF6377" w:rsidRPr="00BD1C3D" w:rsidRDefault="00CF6377" w:rsidP="00BD1C3D">
            <w:pPr>
              <w:pStyle w:val="ListParagraph"/>
              <w:numPr>
                <w:ilvl w:val="0"/>
                <w:numId w:val="11"/>
              </w:numPr>
              <w:spacing w:before="60" w:after="60"/>
              <w:rPr>
                <w:rFonts w:ascii="Arial" w:hAnsi="Arial" w:cs="Arial"/>
                <w:sz w:val="20"/>
                <w:szCs w:val="20"/>
              </w:rPr>
            </w:pPr>
            <w:r w:rsidRPr="00BD1C3D">
              <w:rPr>
                <w:rFonts w:ascii="Arial" w:hAnsi="Arial" w:cs="Arial"/>
                <w:sz w:val="20"/>
                <w:szCs w:val="20"/>
              </w:rPr>
              <w:t>Supplementary analysis of residential land prices in order to advise the client as to an anticipated site value based on the Outline Planning Application and its conditions</w:t>
            </w:r>
            <w:r w:rsidR="00E3581B" w:rsidRPr="00BD1C3D">
              <w:rPr>
                <w:rFonts w:ascii="Arial" w:hAnsi="Arial" w:cs="Arial"/>
                <w:sz w:val="20"/>
                <w:szCs w:val="20"/>
              </w:rPr>
              <w:t>.</w:t>
            </w:r>
            <w:r w:rsidRPr="00BD1C3D">
              <w:rPr>
                <w:rFonts w:ascii="Arial" w:hAnsi="Arial" w:cs="Arial"/>
                <w:sz w:val="20"/>
                <w:szCs w:val="20"/>
              </w:rPr>
              <w:t xml:space="preserve"> </w:t>
            </w:r>
          </w:p>
          <w:p w:rsidR="00CF6377" w:rsidRPr="00BD1C3D" w:rsidRDefault="00CF6377" w:rsidP="00BD1C3D">
            <w:pPr>
              <w:pStyle w:val="ListParagraph"/>
              <w:numPr>
                <w:ilvl w:val="0"/>
                <w:numId w:val="11"/>
              </w:numPr>
              <w:spacing w:before="60" w:after="60"/>
              <w:rPr>
                <w:rFonts w:ascii="Arial" w:hAnsi="Arial" w:cs="Arial"/>
                <w:sz w:val="20"/>
                <w:szCs w:val="20"/>
              </w:rPr>
            </w:pPr>
            <w:r w:rsidRPr="00BD1C3D">
              <w:rPr>
                <w:rFonts w:ascii="Arial" w:hAnsi="Arial" w:cs="Arial"/>
                <w:sz w:val="20"/>
                <w:szCs w:val="20"/>
              </w:rPr>
              <w:t>Further analysis of the cost of s 106 and s 278 agreements, and their effect on the residual site value</w:t>
            </w:r>
            <w:r w:rsidR="00E3581B" w:rsidRPr="00BD1C3D">
              <w:rPr>
                <w:rFonts w:ascii="Arial" w:hAnsi="Arial" w:cs="Arial"/>
                <w:sz w:val="20"/>
                <w:szCs w:val="20"/>
              </w:rPr>
              <w:t>.</w:t>
            </w:r>
          </w:p>
          <w:p w:rsidR="00CF6377" w:rsidRPr="00BD1C3D" w:rsidRDefault="00CF6377" w:rsidP="00BD1C3D">
            <w:pPr>
              <w:pStyle w:val="ListParagraph"/>
              <w:numPr>
                <w:ilvl w:val="0"/>
                <w:numId w:val="11"/>
              </w:numPr>
              <w:spacing w:before="60" w:after="60"/>
              <w:rPr>
                <w:rFonts w:ascii="Arial" w:hAnsi="Arial" w:cs="Arial"/>
                <w:sz w:val="20"/>
                <w:szCs w:val="20"/>
              </w:rPr>
            </w:pPr>
            <w:r w:rsidRPr="00BD1C3D">
              <w:rPr>
                <w:rFonts w:ascii="Arial" w:hAnsi="Arial" w:cs="Arial"/>
                <w:sz w:val="20"/>
                <w:szCs w:val="20"/>
              </w:rPr>
              <w:t xml:space="preserve">Supporting the Project Delivery Team </w:t>
            </w:r>
            <w:r w:rsidR="005C2184" w:rsidRPr="00BD1C3D">
              <w:rPr>
                <w:rFonts w:ascii="Arial" w:hAnsi="Arial" w:cs="Arial"/>
                <w:sz w:val="20"/>
                <w:szCs w:val="20"/>
              </w:rPr>
              <w:t xml:space="preserve">in </w:t>
            </w:r>
            <w:r w:rsidRPr="00BD1C3D">
              <w:rPr>
                <w:rFonts w:ascii="Arial" w:hAnsi="Arial" w:cs="Arial"/>
                <w:sz w:val="20"/>
                <w:szCs w:val="20"/>
              </w:rPr>
              <w:t>the preparation of the Key Criteria checklist and evaluation matrix in relation to disposal</w:t>
            </w:r>
            <w:r w:rsidR="005C2184" w:rsidRPr="00BD1C3D">
              <w:rPr>
                <w:rFonts w:ascii="Arial" w:hAnsi="Arial" w:cs="Arial"/>
                <w:sz w:val="20"/>
                <w:szCs w:val="20"/>
              </w:rPr>
              <w:t>.</w:t>
            </w:r>
          </w:p>
          <w:p w:rsidR="00CF6377" w:rsidRPr="00BD1C3D" w:rsidRDefault="00CF6377" w:rsidP="00BD1C3D">
            <w:pPr>
              <w:pStyle w:val="ListParagraph"/>
              <w:numPr>
                <w:ilvl w:val="0"/>
                <w:numId w:val="12"/>
              </w:numPr>
              <w:spacing w:before="60" w:after="60"/>
              <w:rPr>
                <w:rFonts w:ascii="Arial" w:hAnsi="Arial" w:cs="Arial"/>
                <w:sz w:val="20"/>
                <w:szCs w:val="20"/>
              </w:rPr>
            </w:pPr>
            <w:r w:rsidRPr="00BD1C3D">
              <w:rPr>
                <w:rFonts w:ascii="Arial" w:hAnsi="Arial" w:cs="Arial"/>
                <w:sz w:val="20"/>
                <w:szCs w:val="20"/>
              </w:rPr>
              <w:t xml:space="preserve">Supporting the Project Delivery Team and lead on the preparation of the Tender Pack and the </w:t>
            </w:r>
            <w:r w:rsidR="005C2184" w:rsidRPr="00BD1C3D">
              <w:rPr>
                <w:rFonts w:ascii="Arial" w:hAnsi="Arial" w:cs="Arial"/>
                <w:sz w:val="20"/>
                <w:szCs w:val="20"/>
              </w:rPr>
              <w:t>e</w:t>
            </w:r>
            <w:r w:rsidRPr="00BD1C3D">
              <w:rPr>
                <w:rFonts w:ascii="Arial" w:hAnsi="Arial" w:cs="Arial"/>
                <w:sz w:val="20"/>
                <w:szCs w:val="20"/>
              </w:rPr>
              <w:t xml:space="preserve">valuation matrix, to include collating the technical appendices of existing technical and factual </w:t>
            </w:r>
            <w:r w:rsidRPr="00BD1C3D">
              <w:rPr>
                <w:rFonts w:ascii="Arial" w:hAnsi="Arial" w:cs="Arial"/>
                <w:sz w:val="20"/>
                <w:szCs w:val="20"/>
              </w:rPr>
              <w:lastRenderedPageBreak/>
              <w:t>reports and statements</w:t>
            </w:r>
            <w:r w:rsidR="005C2184" w:rsidRPr="00BD1C3D">
              <w:rPr>
                <w:rFonts w:ascii="Arial" w:hAnsi="Arial" w:cs="Arial"/>
                <w:sz w:val="20"/>
                <w:szCs w:val="20"/>
              </w:rPr>
              <w:t>.</w:t>
            </w:r>
          </w:p>
          <w:p w:rsidR="00CF6377" w:rsidRPr="00CF6377" w:rsidRDefault="00CF6377" w:rsidP="00BD1C3D">
            <w:pPr>
              <w:pStyle w:val="ListParagraph"/>
              <w:numPr>
                <w:ilvl w:val="0"/>
                <w:numId w:val="12"/>
              </w:numPr>
              <w:spacing w:before="60" w:after="60"/>
              <w:rPr>
                <w:rFonts w:ascii="Arial" w:hAnsi="Arial" w:cs="Arial"/>
                <w:sz w:val="20"/>
                <w:szCs w:val="20"/>
              </w:rPr>
            </w:pPr>
            <w:r w:rsidRPr="00CF6377">
              <w:rPr>
                <w:rFonts w:ascii="Arial" w:hAnsi="Arial" w:cs="Arial"/>
                <w:sz w:val="20"/>
                <w:szCs w:val="20"/>
              </w:rPr>
              <w:t>Establishing and hosting of a web based information portal through which the Developers will be provided with technical appendices</w:t>
            </w:r>
            <w:r w:rsidR="005C2184">
              <w:rPr>
                <w:rFonts w:ascii="Arial" w:hAnsi="Arial" w:cs="Arial"/>
                <w:sz w:val="20"/>
                <w:szCs w:val="20"/>
              </w:rPr>
              <w:t>.</w:t>
            </w:r>
          </w:p>
          <w:p w:rsidR="00CF6377" w:rsidRPr="00BD1C3D" w:rsidRDefault="00CF6377" w:rsidP="00BD1C3D">
            <w:pPr>
              <w:pStyle w:val="ListParagraph"/>
              <w:numPr>
                <w:ilvl w:val="0"/>
                <w:numId w:val="12"/>
              </w:numPr>
              <w:spacing w:before="60" w:after="60"/>
              <w:rPr>
                <w:rFonts w:ascii="Arial" w:hAnsi="Arial" w:cs="Arial"/>
                <w:sz w:val="20"/>
                <w:szCs w:val="20"/>
              </w:rPr>
            </w:pPr>
            <w:r w:rsidRPr="00BD1C3D">
              <w:rPr>
                <w:rFonts w:ascii="Arial" w:hAnsi="Arial" w:cs="Arial"/>
                <w:sz w:val="20"/>
                <w:szCs w:val="20"/>
              </w:rPr>
              <w:t>Undertaking the marketing of the opportunity and ensuring that it accords with the relevant HCA procurement protocols</w:t>
            </w:r>
            <w:r w:rsidR="005C2184" w:rsidRPr="00BD1C3D">
              <w:rPr>
                <w:rFonts w:ascii="Arial" w:hAnsi="Arial" w:cs="Arial"/>
                <w:sz w:val="20"/>
                <w:szCs w:val="20"/>
              </w:rPr>
              <w:t>.</w:t>
            </w:r>
          </w:p>
          <w:p w:rsidR="00CF6377" w:rsidRPr="00BD1C3D" w:rsidRDefault="00CF6377" w:rsidP="00BD1C3D">
            <w:pPr>
              <w:pStyle w:val="ListParagraph"/>
              <w:numPr>
                <w:ilvl w:val="0"/>
                <w:numId w:val="12"/>
              </w:numPr>
              <w:tabs>
                <w:tab w:val="left" w:pos="34"/>
              </w:tabs>
              <w:spacing w:before="60" w:after="60"/>
              <w:rPr>
                <w:rFonts w:ascii="Arial" w:hAnsi="Arial" w:cs="Arial"/>
                <w:sz w:val="20"/>
                <w:szCs w:val="20"/>
              </w:rPr>
            </w:pPr>
            <w:r w:rsidRPr="00BD1C3D">
              <w:rPr>
                <w:rFonts w:ascii="Arial" w:hAnsi="Arial" w:cs="Arial"/>
                <w:sz w:val="20"/>
                <w:szCs w:val="20"/>
              </w:rPr>
              <w:t>Leading the Project Delivery Team in undertaking the initial contact with the developers and scheduling responses</w:t>
            </w:r>
            <w:r w:rsidR="005C2184" w:rsidRPr="00BD1C3D">
              <w:rPr>
                <w:rFonts w:ascii="Arial" w:hAnsi="Arial" w:cs="Arial"/>
                <w:sz w:val="20"/>
                <w:szCs w:val="20"/>
              </w:rPr>
              <w:t>.</w:t>
            </w:r>
          </w:p>
          <w:p w:rsidR="00CF6377" w:rsidRPr="00BD1C3D" w:rsidRDefault="00CF6377" w:rsidP="00BD1C3D">
            <w:pPr>
              <w:pStyle w:val="ListParagraph"/>
              <w:numPr>
                <w:ilvl w:val="0"/>
                <w:numId w:val="12"/>
              </w:numPr>
              <w:spacing w:before="60" w:after="60"/>
              <w:rPr>
                <w:rFonts w:ascii="Arial" w:hAnsi="Arial" w:cs="Arial"/>
                <w:sz w:val="20"/>
                <w:szCs w:val="20"/>
              </w:rPr>
            </w:pPr>
            <w:r w:rsidRPr="00BD1C3D">
              <w:rPr>
                <w:rFonts w:ascii="Arial" w:hAnsi="Arial" w:cs="Arial"/>
                <w:sz w:val="20"/>
                <w:szCs w:val="20"/>
              </w:rPr>
              <w:t>Distributing the Brief to all developers and interested parties who responded positively during initial contact</w:t>
            </w:r>
            <w:r w:rsidR="005C2184" w:rsidRPr="00BD1C3D">
              <w:rPr>
                <w:rFonts w:ascii="Arial" w:hAnsi="Arial" w:cs="Arial"/>
                <w:sz w:val="20"/>
                <w:szCs w:val="20"/>
              </w:rPr>
              <w:t>.</w:t>
            </w:r>
          </w:p>
          <w:p w:rsidR="00CF6377" w:rsidRPr="00BD1C3D" w:rsidRDefault="00CF6377" w:rsidP="00BD1C3D">
            <w:pPr>
              <w:pStyle w:val="ListParagraph"/>
              <w:numPr>
                <w:ilvl w:val="0"/>
                <w:numId w:val="12"/>
              </w:numPr>
              <w:spacing w:before="60" w:after="60"/>
              <w:rPr>
                <w:rFonts w:ascii="Arial" w:hAnsi="Arial" w:cs="Arial"/>
                <w:sz w:val="20"/>
                <w:szCs w:val="20"/>
              </w:rPr>
            </w:pPr>
            <w:r w:rsidRPr="00BD1C3D">
              <w:rPr>
                <w:rFonts w:ascii="Arial" w:hAnsi="Arial" w:cs="Arial"/>
                <w:sz w:val="20"/>
                <w:szCs w:val="20"/>
              </w:rPr>
              <w:t>Support the Project Delivery Team by co-ordinating the evaluation of the sifting brief responses and to provide bidders with feedback</w:t>
            </w:r>
          </w:p>
          <w:p w:rsidR="00CF6377" w:rsidRPr="00BD1C3D" w:rsidRDefault="00CF6377" w:rsidP="00BD1C3D">
            <w:pPr>
              <w:pStyle w:val="ListParagraph"/>
              <w:numPr>
                <w:ilvl w:val="0"/>
                <w:numId w:val="12"/>
              </w:numPr>
              <w:spacing w:before="60" w:after="60"/>
              <w:rPr>
                <w:rFonts w:ascii="Arial" w:hAnsi="Arial" w:cs="Arial"/>
                <w:sz w:val="20"/>
                <w:szCs w:val="20"/>
              </w:rPr>
            </w:pPr>
            <w:r w:rsidRPr="00BD1C3D">
              <w:rPr>
                <w:rFonts w:ascii="Arial" w:hAnsi="Arial" w:cs="Arial"/>
                <w:sz w:val="20"/>
                <w:szCs w:val="20"/>
              </w:rPr>
              <w:t xml:space="preserve">Circulating information to shortlisted Bidders, liaise with Bidders and lead pre-tender meetings with the Project Delivery Team and Bidders. </w:t>
            </w:r>
          </w:p>
          <w:p w:rsidR="00CF6377" w:rsidRPr="00BD1C3D" w:rsidRDefault="00CF6377" w:rsidP="00BD1C3D">
            <w:pPr>
              <w:pStyle w:val="ListParagraph"/>
              <w:numPr>
                <w:ilvl w:val="0"/>
                <w:numId w:val="12"/>
              </w:numPr>
              <w:spacing w:before="60" w:after="60"/>
              <w:rPr>
                <w:rFonts w:ascii="Arial" w:hAnsi="Arial" w:cs="Arial"/>
                <w:sz w:val="20"/>
                <w:szCs w:val="20"/>
              </w:rPr>
            </w:pPr>
            <w:r w:rsidRPr="00BD1C3D">
              <w:rPr>
                <w:rFonts w:ascii="Arial" w:hAnsi="Arial" w:cs="Arial"/>
                <w:sz w:val="20"/>
                <w:szCs w:val="20"/>
              </w:rPr>
              <w:t>Support</w:t>
            </w:r>
            <w:r w:rsidR="005C2184" w:rsidRPr="00BD1C3D">
              <w:rPr>
                <w:rFonts w:ascii="Arial" w:hAnsi="Arial" w:cs="Arial"/>
                <w:sz w:val="20"/>
                <w:szCs w:val="20"/>
              </w:rPr>
              <w:t xml:space="preserve">ing </w:t>
            </w:r>
            <w:r w:rsidRPr="00BD1C3D">
              <w:rPr>
                <w:rFonts w:ascii="Arial" w:hAnsi="Arial" w:cs="Arial"/>
                <w:sz w:val="20"/>
                <w:szCs w:val="20"/>
              </w:rPr>
              <w:t xml:space="preserve">the Project Delivery Team in the selection of a preferred delivery partner, by reviewing, appraising and advising on the shortlisted development proposals submitted by </w:t>
            </w:r>
            <w:r w:rsidR="005C2184" w:rsidRPr="00BD1C3D">
              <w:rPr>
                <w:rFonts w:ascii="Arial" w:hAnsi="Arial" w:cs="Arial"/>
                <w:sz w:val="20"/>
                <w:szCs w:val="20"/>
              </w:rPr>
              <w:t>B</w:t>
            </w:r>
            <w:r w:rsidRPr="00BD1C3D">
              <w:rPr>
                <w:rFonts w:ascii="Arial" w:hAnsi="Arial" w:cs="Arial"/>
                <w:sz w:val="20"/>
                <w:szCs w:val="20"/>
              </w:rPr>
              <w:t>idders</w:t>
            </w:r>
            <w:r w:rsidR="005C2184" w:rsidRPr="00BD1C3D">
              <w:rPr>
                <w:rFonts w:ascii="Arial" w:hAnsi="Arial" w:cs="Arial"/>
                <w:sz w:val="20"/>
                <w:szCs w:val="20"/>
              </w:rPr>
              <w:t>.</w:t>
            </w:r>
          </w:p>
          <w:p w:rsidR="00CF6377" w:rsidRPr="00BD1C3D" w:rsidRDefault="00CF6377" w:rsidP="00BD1C3D">
            <w:pPr>
              <w:pStyle w:val="ListParagraph"/>
              <w:numPr>
                <w:ilvl w:val="0"/>
                <w:numId w:val="12"/>
              </w:numPr>
              <w:spacing w:before="60" w:after="60"/>
              <w:rPr>
                <w:rFonts w:ascii="Arial" w:hAnsi="Arial" w:cs="Arial"/>
                <w:sz w:val="20"/>
                <w:szCs w:val="20"/>
              </w:rPr>
            </w:pPr>
            <w:r w:rsidRPr="00BD1C3D">
              <w:rPr>
                <w:rFonts w:ascii="Arial" w:hAnsi="Arial" w:cs="Arial"/>
                <w:sz w:val="20"/>
                <w:szCs w:val="20"/>
              </w:rPr>
              <w:t>Providing all necessary pre-sale and franking valuations and a Preferred Partner selection recommendation</w:t>
            </w:r>
            <w:r w:rsidR="005C2184" w:rsidRPr="00BD1C3D">
              <w:rPr>
                <w:rFonts w:ascii="Arial" w:hAnsi="Arial" w:cs="Arial"/>
                <w:sz w:val="20"/>
                <w:szCs w:val="20"/>
              </w:rPr>
              <w:t>.</w:t>
            </w:r>
          </w:p>
          <w:p w:rsidR="00CF6377" w:rsidRPr="00BD1C3D" w:rsidRDefault="00CF6377" w:rsidP="00BD1C3D">
            <w:pPr>
              <w:pStyle w:val="ListParagraph"/>
              <w:numPr>
                <w:ilvl w:val="0"/>
                <w:numId w:val="12"/>
              </w:numPr>
              <w:spacing w:before="60" w:after="60"/>
              <w:rPr>
                <w:rFonts w:ascii="Arial" w:hAnsi="Arial" w:cs="Arial"/>
                <w:sz w:val="20"/>
                <w:szCs w:val="20"/>
              </w:rPr>
            </w:pPr>
            <w:r w:rsidRPr="00BD1C3D">
              <w:rPr>
                <w:rFonts w:ascii="Arial" w:hAnsi="Arial" w:cs="Arial"/>
                <w:sz w:val="20"/>
                <w:szCs w:val="20"/>
              </w:rPr>
              <w:t>Liaising as necessary with stakeholders, including W</w:t>
            </w:r>
            <w:r w:rsidR="005C2184" w:rsidRPr="00BD1C3D">
              <w:rPr>
                <w:rFonts w:ascii="Arial" w:hAnsi="Arial" w:cs="Arial"/>
                <w:sz w:val="20"/>
                <w:szCs w:val="20"/>
              </w:rPr>
              <w:t>arrington Borough Council.</w:t>
            </w:r>
          </w:p>
          <w:p w:rsidR="00CF6377" w:rsidRPr="00BD1C3D" w:rsidRDefault="00CF6377" w:rsidP="00BD1C3D">
            <w:pPr>
              <w:pStyle w:val="ListParagraph"/>
              <w:numPr>
                <w:ilvl w:val="0"/>
                <w:numId w:val="12"/>
              </w:numPr>
              <w:spacing w:before="60" w:after="60"/>
              <w:rPr>
                <w:rFonts w:ascii="Arial" w:hAnsi="Arial" w:cs="Arial"/>
                <w:sz w:val="20"/>
                <w:szCs w:val="20"/>
              </w:rPr>
            </w:pPr>
            <w:r w:rsidRPr="00BD1C3D">
              <w:rPr>
                <w:rFonts w:ascii="Arial" w:hAnsi="Arial" w:cs="Arial"/>
                <w:sz w:val="20"/>
                <w:szCs w:val="20"/>
              </w:rPr>
              <w:t>Providing information, as requested by the Project Delivery Team, in order to prepare papers and reports for internal HCA approvals for the Partner selection</w:t>
            </w:r>
            <w:r w:rsidR="005C2184" w:rsidRPr="00BD1C3D">
              <w:rPr>
                <w:rFonts w:ascii="Arial" w:hAnsi="Arial" w:cs="Arial"/>
                <w:sz w:val="20"/>
                <w:szCs w:val="20"/>
              </w:rPr>
              <w:t>.</w:t>
            </w:r>
          </w:p>
          <w:p w:rsidR="004B0AB0" w:rsidRPr="00BD1C3D" w:rsidRDefault="00CF6377" w:rsidP="00BD1C3D">
            <w:pPr>
              <w:pStyle w:val="ListParagraph"/>
              <w:numPr>
                <w:ilvl w:val="0"/>
                <w:numId w:val="12"/>
              </w:numPr>
              <w:spacing w:before="60" w:after="60"/>
              <w:rPr>
                <w:rFonts w:ascii="Arial" w:hAnsi="Arial" w:cs="Arial"/>
                <w:sz w:val="20"/>
                <w:szCs w:val="20"/>
              </w:rPr>
            </w:pPr>
            <w:r w:rsidRPr="00BD1C3D">
              <w:rPr>
                <w:rFonts w:ascii="Arial" w:hAnsi="Arial" w:cs="Arial"/>
                <w:sz w:val="20"/>
                <w:szCs w:val="20"/>
              </w:rPr>
              <w:t>Supporting the joint working approach between the Local Authority and HCA, and to report to the Project Delivery Team</w:t>
            </w:r>
            <w:r w:rsidR="005C2184" w:rsidRPr="00BD1C3D">
              <w:rPr>
                <w:rFonts w:ascii="Arial" w:hAnsi="Arial" w:cs="Arial"/>
                <w:sz w:val="20"/>
                <w:szCs w:val="20"/>
              </w:rPr>
              <w:t>, as required.</w:t>
            </w:r>
          </w:p>
          <w:p w:rsidR="004C4414" w:rsidRDefault="00952FF6" w:rsidP="00B32DEB">
            <w:pPr>
              <w:spacing w:before="60" w:after="60"/>
              <w:rPr>
                <w:rFonts w:ascii="Arial" w:hAnsi="Arial" w:cs="Arial"/>
                <w:b/>
                <w:sz w:val="20"/>
                <w:szCs w:val="20"/>
              </w:rPr>
            </w:pPr>
            <w:r w:rsidRPr="00952FF6">
              <w:rPr>
                <w:rFonts w:ascii="Arial" w:hAnsi="Arial" w:cs="Arial"/>
                <w:b/>
                <w:sz w:val="20"/>
                <w:szCs w:val="20"/>
              </w:rPr>
              <w:t xml:space="preserve">Strategic Market </w:t>
            </w:r>
            <w:r>
              <w:rPr>
                <w:rFonts w:ascii="Arial" w:hAnsi="Arial" w:cs="Arial"/>
                <w:b/>
                <w:sz w:val="20"/>
                <w:szCs w:val="20"/>
              </w:rPr>
              <w:t xml:space="preserve">Viability </w:t>
            </w:r>
            <w:r w:rsidRPr="00952FF6">
              <w:rPr>
                <w:rFonts w:ascii="Arial" w:hAnsi="Arial" w:cs="Arial"/>
                <w:b/>
                <w:sz w:val="20"/>
                <w:szCs w:val="20"/>
              </w:rPr>
              <w:t>Analysis</w:t>
            </w:r>
          </w:p>
          <w:p w:rsidR="00952FF6" w:rsidRPr="00952FF6" w:rsidRDefault="00952FF6" w:rsidP="00BD1C3D">
            <w:pPr>
              <w:pStyle w:val="ListParagraph"/>
              <w:numPr>
                <w:ilvl w:val="0"/>
                <w:numId w:val="10"/>
              </w:numPr>
              <w:spacing w:before="60" w:after="60"/>
              <w:rPr>
                <w:rFonts w:ascii="Arial" w:hAnsi="Arial" w:cs="Arial"/>
                <w:b/>
                <w:sz w:val="20"/>
                <w:szCs w:val="20"/>
              </w:rPr>
            </w:pPr>
            <w:r>
              <w:rPr>
                <w:rFonts w:ascii="Arial" w:hAnsi="Arial" w:cs="Arial"/>
                <w:sz w:val="20"/>
                <w:szCs w:val="20"/>
              </w:rPr>
              <w:t>Provide an in</w:t>
            </w:r>
            <w:r w:rsidR="005C2184">
              <w:rPr>
                <w:rFonts w:ascii="Arial" w:hAnsi="Arial" w:cs="Arial"/>
                <w:sz w:val="20"/>
                <w:szCs w:val="20"/>
              </w:rPr>
              <w:t>-</w:t>
            </w:r>
            <w:r>
              <w:rPr>
                <w:rFonts w:ascii="Arial" w:hAnsi="Arial" w:cs="Arial"/>
                <w:sz w:val="20"/>
                <w:szCs w:val="20"/>
              </w:rPr>
              <w:t>depth report on the entire HCA land portfolio in South Warrington.</w:t>
            </w:r>
          </w:p>
          <w:p w:rsidR="00952FF6" w:rsidRPr="00952FF6" w:rsidRDefault="00952FF6" w:rsidP="00952FF6">
            <w:pPr>
              <w:spacing w:before="60" w:after="60"/>
              <w:rPr>
                <w:rFonts w:ascii="Arial" w:hAnsi="Arial" w:cs="Arial"/>
                <w:b/>
                <w:sz w:val="20"/>
                <w:szCs w:val="20"/>
              </w:rPr>
            </w:pPr>
          </w:p>
          <w:p w:rsidR="00B32DEB" w:rsidRPr="00B32DEB" w:rsidRDefault="00B32DEB" w:rsidP="00B32DEB">
            <w:pPr>
              <w:spacing w:before="60" w:after="60"/>
              <w:rPr>
                <w:rFonts w:ascii="Arial" w:hAnsi="Arial" w:cs="Arial"/>
                <w:sz w:val="20"/>
                <w:szCs w:val="20"/>
              </w:rPr>
            </w:pPr>
            <w:r w:rsidRPr="00B32DEB">
              <w:rPr>
                <w:rFonts w:ascii="Arial" w:hAnsi="Arial" w:cs="Arial"/>
                <w:sz w:val="20"/>
                <w:szCs w:val="20"/>
              </w:rPr>
              <w:t>The following services will be procured separately by the HCA from other panels and are not part of this competition:</w:t>
            </w:r>
          </w:p>
          <w:p w:rsidR="00BD1C3D" w:rsidRDefault="00BD1C3D" w:rsidP="00BD1C3D">
            <w:pPr>
              <w:pStyle w:val="ListParagraph"/>
              <w:numPr>
                <w:ilvl w:val="0"/>
                <w:numId w:val="10"/>
              </w:numPr>
              <w:spacing w:before="60" w:after="60"/>
              <w:ind w:left="1080"/>
              <w:rPr>
                <w:rFonts w:ascii="Arial" w:hAnsi="Arial" w:cs="Arial"/>
                <w:sz w:val="20"/>
                <w:szCs w:val="20"/>
              </w:rPr>
            </w:pPr>
            <w:r>
              <w:rPr>
                <w:rFonts w:ascii="Arial" w:hAnsi="Arial" w:cs="Arial"/>
                <w:sz w:val="20"/>
                <w:szCs w:val="20"/>
              </w:rPr>
              <w:t>Legal</w:t>
            </w:r>
          </w:p>
          <w:p w:rsidR="004B0AB0" w:rsidRDefault="00CF6377" w:rsidP="00BD1C3D">
            <w:pPr>
              <w:pStyle w:val="ListParagraph"/>
              <w:numPr>
                <w:ilvl w:val="0"/>
                <w:numId w:val="10"/>
              </w:numPr>
              <w:spacing w:before="60" w:after="60"/>
              <w:ind w:left="1080"/>
              <w:rPr>
                <w:rFonts w:ascii="Arial" w:hAnsi="Arial" w:cs="Arial"/>
                <w:sz w:val="20"/>
                <w:szCs w:val="20"/>
              </w:rPr>
            </w:pPr>
            <w:r w:rsidRPr="00BD1C3D">
              <w:rPr>
                <w:rFonts w:ascii="Arial" w:hAnsi="Arial" w:cs="Arial"/>
                <w:sz w:val="20"/>
                <w:szCs w:val="20"/>
              </w:rPr>
              <w:t>Planning and all technical support</w:t>
            </w:r>
          </w:p>
          <w:p w:rsidR="00BD1C3D" w:rsidRPr="00BD1C3D" w:rsidRDefault="00BD1C3D" w:rsidP="00BD1C3D">
            <w:pPr>
              <w:pStyle w:val="ListParagraph"/>
              <w:spacing w:before="60" w:after="60"/>
              <w:ind w:left="1080"/>
              <w:rPr>
                <w:rFonts w:ascii="Arial" w:hAnsi="Arial" w:cs="Arial"/>
                <w:sz w:val="20"/>
                <w:szCs w:val="20"/>
              </w:rPr>
            </w:pPr>
          </w:p>
        </w:tc>
      </w:tr>
      <w:tr w:rsidR="00003901" w:rsidTr="00423811">
        <w:tc>
          <w:tcPr>
            <w:tcW w:w="9639" w:type="dxa"/>
          </w:tcPr>
          <w:p w:rsidR="00003901" w:rsidRPr="00B32DEB" w:rsidRDefault="00B32DEB" w:rsidP="00BD1C3D">
            <w:pPr>
              <w:pStyle w:val="ListParagraph"/>
              <w:numPr>
                <w:ilvl w:val="0"/>
                <w:numId w:val="1"/>
              </w:numPr>
              <w:spacing w:before="60" w:after="60"/>
              <w:rPr>
                <w:rFonts w:ascii="Arial" w:hAnsi="Arial" w:cs="Arial"/>
                <w:b/>
                <w:sz w:val="20"/>
                <w:szCs w:val="20"/>
              </w:rPr>
            </w:pPr>
            <w:r>
              <w:rPr>
                <w:rFonts w:ascii="Arial" w:hAnsi="Arial" w:cs="Arial"/>
                <w:b/>
                <w:sz w:val="20"/>
                <w:szCs w:val="20"/>
              </w:rPr>
              <w:lastRenderedPageBreak/>
              <w:t>Progress to date</w:t>
            </w:r>
          </w:p>
        </w:tc>
      </w:tr>
      <w:tr w:rsidR="00003901" w:rsidTr="00423811">
        <w:tc>
          <w:tcPr>
            <w:tcW w:w="9639" w:type="dxa"/>
          </w:tcPr>
          <w:p w:rsidR="00115945" w:rsidRDefault="00EE4432" w:rsidP="004B0AB0">
            <w:pPr>
              <w:spacing w:before="60" w:after="60"/>
              <w:rPr>
                <w:rFonts w:ascii="Arial" w:hAnsi="Arial" w:cs="Arial"/>
                <w:sz w:val="20"/>
                <w:szCs w:val="20"/>
              </w:rPr>
            </w:pPr>
            <w:r>
              <w:rPr>
                <w:rFonts w:ascii="Arial" w:hAnsi="Arial" w:cs="Arial"/>
                <w:sz w:val="20"/>
                <w:szCs w:val="20"/>
              </w:rPr>
              <w:t xml:space="preserve">The HCA has not undertaken any significant work on </w:t>
            </w:r>
            <w:r w:rsidR="00952FF6">
              <w:rPr>
                <w:rFonts w:ascii="Arial" w:hAnsi="Arial" w:cs="Arial"/>
                <w:sz w:val="20"/>
                <w:szCs w:val="20"/>
              </w:rPr>
              <w:t>any of the three greenfield sites</w:t>
            </w:r>
            <w:r>
              <w:rPr>
                <w:rFonts w:ascii="Arial" w:hAnsi="Arial" w:cs="Arial"/>
                <w:sz w:val="20"/>
                <w:szCs w:val="20"/>
              </w:rPr>
              <w:t xml:space="preserve"> </w:t>
            </w:r>
            <w:r w:rsidR="00051075">
              <w:rPr>
                <w:rFonts w:ascii="Arial" w:hAnsi="Arial" w:cs="Arial"/>
                <w:sz w:val="20"/>
                <w:szCs w:val="20"/>
              </w:rPr>
              <w:t>other than provide highways access stubs and a combined footpath and cycle route across the site</w:t>
            </w:r>
            <w:r w:rsidR="00952FF6">
              <w:rPr>
                <w:rFonts w:ascii="Arial" w:hAnsi="Arial" w:cs="Arial"/>
                <w:sz w:val="20"/>
                <w:szCs w:val="20"/>
              </w:rPr>
              <w:t xml:space="preserve"> across Pewterspear</w:t>
            </w:r>
            <w:r w:rsidR="00051075">
              <w:rPr>
                <w:rFonts w:ascii="Arial" w:hAnsi="Arial" w:cs="Arial"/>
                <w:sz w:val="20"/>
                <w:szCs w:val="20"/>
              </w:rPr>
              <w:t>.  This is lit and has been fully adopted by the Council</w:t>
            </w:r>
            <w:r>
              <w:rPr>
                <w:rFonts w:ascii="Arial" w:hAnsi="Arial" w:cs="Arial"/>
                <w:sz w:val="20"/>
                <w:szCs w:val="20"/>
              </w:rPr>
              <w:t>.</w:t>
            </w:r>
          </w:p>
          <w:p w:rsidR="00EE4432" w:rsidRDefault="00EE4432" w:rsidP="004B0AB0">
            <w:pPr>
              <w:spacing w:before="60" w:after="60"/>
              <w:rPr>
                <w:rFonts w:ascii="Arial" w:hAnsi="Arial" w:cs="Arial"/>
                <w:sz w:val="20"/>
                <w:szCs w:val="20"/>
              </w:rPr>
            </w:pPr>
          </w:p>
          <w:p w:rsidR="004B0AB0" w:rsidRDefault="00EE4432" w:rsidP="00952FF6">
            <w:pPr>
              <w:spacing w:before="60" w:after="60"/>
              <w:rPr>
                <w:rFonts w:ascii="Arial" w:hAnsi="Arial" w:cs="Arial"/>
                <w:sz w:val="20"/>
                <w:szCs w:val="20"/>
              </w:rPr>
            </w:pPr>
            <w:r>
              <w:rPr>
                <w:rFonts w:ascii="Arial" w:hAnsi="Arial" w:cs="Arial"/>
                <w:sz w:val="20"/>
                <w:szCs w:val="20"/>
              </w:rPr>
              <w:t>The HCA has met with Warrington Borough Council on a number of occasions to discuss the sites in South Warrington, and the two parties are keen to continue this positive partnership working.</w:t>
            </w:r>
            <w:r w:rsidR="003C766A">
              <w:rPr>
                <w:rFonts w:ascii="Arial" w:hAnsi="Arial" w:cs="Arial"/>
                <w:sz w:val="20"/>
                <w:szCs w:val="20"/>
              </w:rPr>
              <w:t xml:space="preserve"> WBC is supportive of the </w:t>
            </w:r>
            <w:r w:rsidR="00952FF6">
              <w:rPr>
                <w:rFonts w:ascii="Arial" w:hAnsi="Arial" w:cs="Arial"/>
                <w:sz w:val="20"/>
                <w:szCs w:val="20"/>
              </w:rPr>
              <w:t xml:space="preserve">three non- green belt </w:t>
            </w:r>
            <w:r w:rsidR="003C766A">
              <w:rPr>
                <w:rFonts w:ascii="Arial" w:hAnsi="Arial" w:cs="Arial"/>
                <w:sz w:val="20"/>
                <w:szCs w:val="20"/>
              </w:rPr>
              <w:t>site</w:t>
            </w:r>
            <w:r w:rsidR="00952FF6">
              <w:rPr>
                <w:rFonts w:ascii="Arial" w:hAnsi="Arial" w:cs="Arial"/>
                <w:sz w:val="20"/>
                <w:szCs w:val="20"/>
              </w:rPr>
              <w:t>s</w:t>
            </w:r>
            <w:r w:rsidR="003C766A">
              <w:rPr>
                <w:rFonts w:ascii="Arial" w:hAnsi="Arial" w:cs="Arial"/>
                <w:sz w:val="20"/>
                <w:szCs w:val="20"/>
              </w:rPr>
              <w:t xml:space="preserve"> coming forward providing a robust case can be made.</w:t>
            </w:r>
            <w:r w:rsidR="00051075">
              <w:rPr>
                <w:rFonts w:ascii="Arial" w:hAnsi="Arial" w:cs="Arial"/>
                <w:sz w:val="20"/>
                <w:szCs w:val="20"/>
              </w:rPr>
              <w:t xml:space="preserve">  The </w:t>
            </w:r>
            <w:r w:rsidR="00952FF6">
              <w:rPr>
                <w:rFonts w:ascii="Arial" w:hAnsi="Arial" w:cs="Arial"/>
                <w:sz w:val="20"/>
                <w:szCs w:val="20"/>
              </w:rPr>
              <w:t xml:space="preserve">three </w:t>
            </w:r>
            <w:r w:rsidR="00051075">
              <w:rPr>
                <w:rFonts w:ascii="Arial" w:hAnsi="Arial" w:cs="Arial"/>
                <w:sz w:val="20"/>
                <w:szCs w:val="20"/>
              </w:rPr>
              <w:t>site</w:t>
            </w:r>
            <w:r w:rsidR="00952FF6">
              <w:rPr>
                <w:rFonts w:ascii="Arial" w:hAnsi="Arial" w:cs="Arial"/>
                <w:sz w:val="20"/>
                <w:szCs w:val="20"/>
              </w:rPr>
              <w:t>s</w:t>
            </w:r>
            <w:r w:rsidR="00051075">
              <w:rPr>
                <w:rFonts w:ascii="Arial" w:hAnsi="Arial" w:cs="Arial"/>
                <w:sz w:val="20"/>
                <w:szCs w:val="20"/>
              </w:rPr>
              <w:t xml:space="preserve"> </w:t>
            </w:r>
            <w:r w:rsidR="00952FF6">
              <w:rPr>
                <w:rFonts w:ascii="Arial" w:hAnsi="Arial" w:cs="Arial"/>
                <w:sz w:val="20"/>
                <w:szCs w:val="20"/>
              </w:rPr>
              <w:t xml:space="preserve">are </w:t>
            </w:r>
            <w:r w:rsidR="00051075">
              <w:rPr>
                <w:rFonts w:ascii="Arial" w:hAnsi="Arial" w:cs="Arial"/>
                <w:sz w:val="20"/>
                <w:szCs w:val="20"/>
              </w:rPr>
              <w:t>in the SHLAA.</w:t>
            </w:r>
          </w:p>
        </w:tc>
      </w:tr>
      <w:tr w:rsidR="004559E4" w:rsidTr="00423811">
        <w:tc>
          <w:tcPr>
            <w:tcW w:w="9639" w:type="dxa"/>
          </w:tcPr>
          <w:p w:rsidR="004559E4" w:rsidRPr="00B32DEB" w:rsidRDefault="00B32DEB" w:rsidP="00BD1C3D">
            <w:pPr>
              <w:pStyle w:val="ListParagraph"/>
              <w:numPr>
                <w:ilvl w:val="0"/>
                <w:numId w:val="1"/>
              </w:numPr>
              <w:spacing w:before="60" w:after="60"/>
              <w:rPr>
                <w:rFonts w:ascii="Arial" w:hAnsi="Arial" w:cs="Arial"/>
                <w:b/>
                <w:sz w:val="20"/>
                <w:szCs w:val="20"/>
              </w:rPr>
            </w:pPr>
            <w:r>
              <w:rPr>
                <w:rFonts w:ascii="Arial" w:hAnsi="Arial" w:cs="Arial"/>
                <w:b/>
                <w:sz w:val="20"/>
                <w:szCs w:val="20"/>
              </w:rPr>
              <w:t>Timescale</w:t>
            </w:r>
            <w:r w:rsidR="007415C2">
              <w:rPr>
                <w:rFonts w:ascii="Arial" w:hAnsi="Arial" w:cs="Arial"/>
                <w:b/>
                <w:sz w:val="20"/>
                <w:szCs w:val="20"/>
              </w:rPr>
              <w:t>s</w:t>
            </w:r>
          </w:p>
        </w:tc>
      </w:tr>
      <w:tr w:rsidR="00B32DEB" w:rsidTr="00423811">
        <w:tc>
          <w:tcPr>
            <w:tcW w:w="9639" w:type="dxa"/>
          </w:tcPr>
          <w:p w:rsidR="00B32DEB" w:rsidRDefault="00BD600F" w:rsidP="00952FF6">
            <w:pPr>
              <w:spacing w:before="60" w:after="60"/>
              <w:rPr>
                <w:rFonts w:ascii="Arial" w:hAnsi="Arial" w:cs="Arial"/>
                <w:sz w:val="20"/>
                <w:szCs w:val="20"/>
              </w:rPr>
            </w:pPr>
            <w:r w:rsidRPr="00BD600F">
              <w:rPr>
                <w:rFonts w:ascii="Arial" w:hAnsi="Arial" w:cs="Arial"/>
                <w:sz w:val="20"/>
                <w:szCs w:val="20"/>
              </w:rPr>
              <w:t xml:space="preserve">In responding to this brief Panel members should </w:t>
            </w:r>
            <w:r w:rsidR="00952FF6">
              <w:rPr>
                <w:rFonts w:ascii="Arial" w:hAnsi="Arial" w:cs="Arial"/>
                <w:sz w:val="20"/>
                <w:szCs w:val="20"/>
              </w:rPr>
              <w:t>be aware of indicative timescales.  It is intended to release Pewterspear first as this does not require master planning.  Outline Planning Consent should be achieved by January/February 2016. It is intended to market the freehold in January 2016 in anticipation of planning being achieved.  The disposal should be unconditional by March 2017.</w:t>
            </w:r>
          </w:p>
          <w:p w:rsidR="00952FF6" w:rsidRDefault="00952FF6" w:rsidP="00952FF6">
            <w:pPr>
              <w:spacing w:before="60" w:after="60"/>
              <w:rPr>
                <w:rFonts w:ascii="Arial" w:hAnsi="Arial" w:cs="Arial"/>
                <w:sz w:val="20"/>
                <w:szCs w:val="20"/>
              </w:rPr>
            </w:pPr>
            <w:r>
              <w:rPr>
                <w:rFonts w:ascii="Arial" w:hAnsi="Arial" w:cs="Arial"/>
                <w:sz w:val="20"/>
                <w:szCs w:val="20"/>
              </w:rPr>
              <w:t xml:space="preserve">Grappenhall Heys and Appleton Cross </w:t>
            </w:r>
            <w:r w:rsidR="00C3226E">
              <w:rPr>
                <w:rFonts w:ascii="Arial" w:hAnsi="Arial" w:cs="Arial"/>
                <w:sz w:val="20"/>
                <w:szCs w:val="20"/>
              </w:rPr>
              <w:t>disposals should follow the agreed marketing and disposal strategy, but it is imperative that momentum is maintained.</w:t>
            </w:r>
          </w:p>
          <w:p w:rsidR="004B0AB0" w:rsidRPr="00B32DEB" w:rsidRDefault="004B0AB0" w:rsidP="00BD600F">
            <w:pPr>
              <w:spacing w:before="60" w:after="60"/>
              <w:rPr>
                <w:rFonts w:ascii="Arial" w:hAnsi="Arial" w:cs="Arial"/>
                <w:sz w:val="20"/>
                <w:szCs w:val="20"/>
              </w:rPr>
            </w:pPr>
          </w:p>
        </w:tc>
      </w:tr>
      <w:tr w:rsidR="00BD600F" w:rsidTr="00423811">
        <w:tc>
          <w:tcPr>
            <w:tcW w:w="9639" w:type="dxa"/>
          </w:tcPr>
          <w:p w:rsidR="00BD600F" w:rsidRPr="007415C2" w:rsidRDefault="00A44417" w:rsidP="00BD1C3D">
            <w:pPr>
              <w:pStyle w:val="ListParagraph"/>
              <w:numPr>
                <w:ilvl w:val="0"/>
                <w:numId w:val="1"/>
              </w:numPr>
              <w:spacing w:before="60" w:after="60"/>
              <w:rPr>
                <w:rFonts w:ascii="Arial" w:hAnsi="Arial" w:cs="Arial"/>
                <w:b/>
                <w:sz w:val="20"/>
                <w:szCs w:val="20"/>
              </w:rPr>
            </w:pPr>
            <w:r w:rsidRPr="007415C2">
              <w:rPr>
                <w:rFonts w:ascii="Arial" w:hAnsi="Arial" w:cs="Arial"/>
                <w:b/>
                <w:sz w:val="20"/>
                <w:szCs w:val="20"/>
              </w:rPr>
              <w:t>Project Management &amp; Structure of Commission</w:t>
            </w:r>
          </w:p>
        </w:tc>
      </w:tr>
      <w:tr w:rsidR="00BD600F" w:rsidTr="00423811">
        <w:tc>
          <w:tcPr>
            <w:tcW w:w="9639" w:type="dxa"/>
          </w:tcPr>
          <w:p w:rsidR="004B0AB0" w:rsidRDefault="00A44417" w:rsidP="00A44417">
            <w:pPr>
              <w:spacing w:before="60" w:after="60"/>
              <w:rPr>
                <w:rFonts w:ascii="Arial" w:hAnsi="Arial" w:cs="Arial"/>
                <w:sz w:val="20"/>
                <w:szCs w:val="20"/>
              </w:rPr>
            </w:pPr>
            <w:r w:rsidRPr="00A44417">
              <w:rPr>
                <w:rFonts w:ascii="Arial" w:hAnsi="Arial" w:cs="Arial"/>
                <w:sz w:val="20"/>
                <w:szCs w:val="20"/>
              </w:rPr>
              <w:t xml:space="preserve">This instruction is made directly by the HCA for work in relation to land under its ownership. </w:t>
            </w:r>
          </w:p>
          <w:p w:rsidR="00A44417" w:rsidRPr="00A44417" w:rsidRDefault="0090676D" w:rsidP="00A44417">
            <w:pPr>
              <w:spacing w:before="60" w:after="60"/>
              <w:rPr>
                <w:rFonts w:ascii="Arial" w:hAnsi="Arial" w:cs="Arial"/>
                <w:sz w:val="20"/>
                <w:szCs w:val="20"/>
              </w:rPr>
            </w:pPr>
            <w:r>
              <w:rPr>
                <w:rFonts w:ascii="Arial" w:hAnsi="Arial" w:cs="Arial"/>
                <w:sz w:val="20"/>
                <w:szCs w:val="20"/>
              </w:rPr>
              <w:t>(Redacted)</w:t>
            </w:r>
            <w:r w:rsidR="0016480C">
              <w:rPr>
                <w:rFonts w:ascii="Arial" w:hAnsi="Arial" w:cs="Arial"/>
                <w:sz w:val="20"/>
                <w:szCs w:val="20"/>
              </w:rPr>
              <w:t xml:space="preserve"> of the Warrington office </w:t>
            </w:r>
            <w:r w:rsidR="00A44417" w:rsidRPr="00A44417">
              <w:rPr>
                <w:rFonts w:ascii="Arial" w:hAnsi="Arial" w:cs="Arial"/>
                <w:sz w:val="20"/>
                <w:szCs w:val="20"/>
              </w:rPr>
              <w:t xml:space="preserve">will be the key point of contact. </w:t>
            </w:r>
            <w:proofErr w:type="gramStart"/>
            <w:r>
              <w:rPr>
                <w:rFonts w:ascii="Arial" w:hAnsi="Arial" w:cs="Arial"/>
                <w:sz w:val="20"/>
                <w:szCs w:val="20"/>
              </w:rPr>
              <w:t>V</w:t>
            </w:r>
            <w:r>
              <w:rPr>
                <w:rFonts w:ascii="Arial" w:hAnsi="Arial" w:cs="Arial"/>
                <w:sz w:val="20"/>
                <w:szCs w:val="20"/>
              </w:rPr>
              <w:t>(</w:t>
            </w:r>
            <w:proofErr w:type="gramEnd"/>
            <w:r>
              <w:rPr>
                <w:rFonts w:ascii="Arial" w:hAnsi="Arial" w:cs="Arial"/>
                <w:sz w:val="20"/>
                <w:szCs w:val="20"/>
              </w:rPr>
              <w:t>Redacted)</w:t>
            </w:r>
            <w:r w:rsidR="0016480C">
              <w:rPr>
                <w:rFonts w:ascii="Arial" w:hAnsi="Arial" w:cs="Arial"/>
                <w:sz w:val="20"/>
                <w:szCs w:val="20"/>
              </w:rPr>
              <w:t xml:space="preserve"> </w:t>
            </w:r>
            <w:r w:rsidR="00A44417" w:rsidRPr="00A44417">
              <w:rPr>
                <w:rFonts w:ascii="Arial" w:hAnsi="Arial" w:cs="Arial"/>
                <w:sz w:val="20"/>
                <w:szCs w:val="20"/>
              </w:rPr>
              <w:t xml:space="preserve">will also be supporting this project. The relationship will be solely with the HCA and funding to deliver this work has already been identified within our current financial programme. The chosen consultant will be appointed under HCA’s panel arrangements and will have a duty of care to HCA. </w:t>
            </w:r>
          </w:p>
          <w:p w:rsidR="003C766A" w:rsidRDefault="003C766A" w:rsidP="00A44417">
            <w:pPr>
              <w:spacing w:before="60" w:after="60"/>
              <w:rPr>
                <w:rFonts w:ascii="Arial" w:hAnsi="Arial" w:cs="Arial"/>
                <w:sz w:val="20"/>
                <w:szCs w:val="20"/>
              </w:rPr>
            </w:pPr>
          </w:p>
          <w:p w:rsidR="003C766A" w:rsidRDefault="00A44417" w:rsidP="00A44417">
            <w:pPr>
              <w:spacing w:before="60" w:after="60"/>
              <w:rPr>
                <w:rFonts w:ascii="Arial" w:hAnsi="Arial" w:cs="Arial"/>
                <w:sz w:val="20"/>
                <w:szCs w:val="20"/>
              </w:rPr>
            </w:pPr>
            <w:r w:rsidRPr="00A44417">
              <w:rPr>
                <w:rFonts w:ascii="Arial" w:hAnsi="Arial" w:cs="Arial"/>
                <w:sz w:val="20"/>
                <w:szCs w:val="20"/>
              </w:rPr>
              <w:t xml:space="preserve">Project meetings will be held when appropriate based upon progress within the project and </w:t>
            </w:r>
            <w:r w:rsidR="00051075">
              <w:rPr>
                <w:rFonts w:ascii="Arial" w:hAnsi="Arial" w:cs="Arial"/>
                <w:sz w:val="20"/>
                <w:szCs w:val="20"/>
              </w:rPr>
              <w:t xml:space="preserve">coincide with </w:t>
            </w:r>
            <w:r w:rsidR="00051075">
              <w:rPr>
                <w:rFonts w:ascii="Arial" w:hAnsi="Arial" w:cs="Arial"/>
                <w:sz w:val="20"/>
                <w:szCs w:val="20"/>
              </w:rPr>
              <w:lastRenderedPageBreak/>
              <w:t xml:space="preserve">appropriate </w:t>
            </w:r>
            <w:r w:rsidRPr="00A44417">
              <w:rPr>
                <w:rFonts w:ascii="Arial" w:hAnsi="Arial" w:cs="Arial"/>
                <w:sz w:val="20"/>
                <w:szCs w:val="20"/>
              </w:rPr>
              <w:t xml:space="preserve">decision making. Meetings will not be programmed in advance and there will be no reoccurring structure. Project meetings </w:t>
            </w:r>
            <w:r w:rsidR="00051075">
              <w:rPr>
                <w:rFonts w:ascii="Arial" w:hAnsi="Arial" w:cs="Arial"/>
                <w:sz w:val="20"/>
                <w:szCs w:val="20"/>
              </w:rPr>
              <w:t>may</w:t>
            </w:r>
            <w:r w:rsidRPr="00A44417">
              <w:rPr>
                <w:rFonts w:ascii="Arial" w:hAnsi="Arial" w:cs="Arial"/>
                <w:sz w:val="20"/>
                <w:szCs w:val="20"/>
              </w:rPr>
              <w:t xml:space="preserve"> include representation from </w:t>
            </w:r>
            <w:r w:rsidR="0016480C">
              <w:rPr>
                <w:rFonts w:ascii="Arial" w:hAnsi="Arial" w:cs="Arial"/>
                <w:sz w:val="20"/>
                <w:szCs w:val="20"/>
              </w:rPr>
              <w:t xml:space="preserve">Warrington Borough Council. </w:t>
            </w:r>
          </w:p>
          <w:p w:rsidR="003C766A" w:rsidRDefault="003C766A" w:rsidP="00A44417">
            <w:pPr>
              <w:spacing w:before="60" w:after="60"/>
              <w:rPr>
                <w:rFonts w:ascii="Arial" w:hAnsi="Arial" w:cs="Arial"/>
                <w:sz w:val="20"/>
                <w:szCs w:val="20"/>
              </w:rPr>
            </w:pPr>
          </w:p>
          <w:p w:rsidR="00A44417" w:rsidRPr="00A44417" w:rsidRDefault="00A44417" w:rsidP="00A44417">
            <w:pPr>
              <w:spacing w:before="60" w:after="60"/>
              <w:rPr>
                <w:rFonts w:ascii="Arial" w:hAnsi="Arial" w:cs="Arial"/>
                <w:sz w:val="20"/>
                <w:szCs w:val="20"/>
              </w:rPr>
            </w:pPr>
            <w:r w:rsidRPr="00A44417">
              <w:rPr>
                <w:rFonts w:ascii="Arial" w:hAnsi="Arial" w:cs="Arial"/>
                <w:sz w:val="20"/>
                <w:szCs w:val="20"/>
              </w:rPr>
              <w:t xml:space="preserve">The successful party will be expected to work with the project team within the HCA but also with our local authority partners and all relevant statutory consultees. </w:t>
            </w:r>
            <w:r w:rsidR="0016480C">
              <w:rPr>
                <w:rFonts w:ascii="Arial" w:hAnsi="Arial" w:cs="Arial"/>
                <w:sz w:val="20"/>
                <w:szCs w:val="20"/>
              </w:rPr>
              <w:t xml:space="preserve">Warrington Borough Council </w:t>
            </w:r>
            <w:r w:rsidRPr="00A44417">
              <w:rPr>
                <w:rFonts w:ascii="Arial" w:hAnsi="Arial" w:cs="Arial"/>
                <w:sz w:val="20"/>
                <w:szCs w:val="20"/>
              </w:rPr>
              <w:t xml:space="preserve">will be the planning authority determining the </w:t>
            </w:r>
            <w:r w:rsidR="00C3226E">
              <w:rPr>
                <w:rFonts w:ascii="Arial" w:hAnsi="Arial" w:cs="Arial"/>
                <w:sz w:val="20"/>
                <w:szCs w:val="20"/>
              </w:rPr>
              <w:t xml:space="preserve">planning </w:t>
            </w:r>
            <w:r w:rsidRPr="00A44417">
              <w:rPr>
                <w:rFonts w:ascii="Arial" w:hAnsi="Arial" w:cs="Arial"/>
                <w:sz w:val="20"/>
                <w:szCs w:val="20"/>
              </w:rPr>
              <w:t>application</w:t>
            </w:r>
            <w:r w:rsidR="00C3226E">
              <w:rPr>
                <w:rFonts w:ascii="Arial" w:hAnsi="Arial" w:cs="Arial"/>
                <w:sz w:val="20"/>
                <w:szCs w:val="20"/>
              </w:rPr>
              <w:t>s</w:t>
            </w:r>
            <w:r w:rsidRPr="00A44417">
              <w:rPr>
                <w:rFonts w:ascii="Arial" w:hAnsi="Arial" w:cs="Arial"/>
                <w:sz w:val="20"/>
                <w:szCs w:val="20"/>
              </w:rPr>
              <w:t xml:space="preserve"> and therefore an understanding of this organisation and their decision making processes (including committees) will be required. </w:t>
            </w:r>
          </w:p>
          <w:p w:rsidR="00BD600F" w:rsidRPr="00ED4B40" w:rsidRDefault="00BD600F" w:rsidP="00BD600F">
            <w:pPr>
              <w:spacing w:before="60" w:after="60"/>
              <w:rPr>
                <w:rFonts w:ascii="Arial" w:hAnsi="Arial" w:cs="Arial"/>
                <w:sz w:val="20"/>
                <w:szCs w:val="20"/>
              </w:rPr>
            </w:pPr>
          </w:p>
        </w:tc>
      </w:tr>
      <w:tr w:rsidR="00BD600F" w:rsidTr="00423811">
        <w:tc>
          <w:tcPr>
            <w:tcW w:w="9639" w:type="dxa"/>
          </w:tcPr>
          <w:p w:rsidR="00BD600F" w:rsidRPr="007415C2" w:rsidRDefault="00A44417" w:rsidP="00BD1C3D">
            <w:pPr>
              <w:pStyle w:val="ListParagraph"/>
              <w:numPr>
                <w:ilvl w:val="0"/>
                <w:numId w:val="1"/>
              </w:numPr>
              <w:spacing w:before="60" w:after="60"/>
              <w:rPr>
                <w:rFonts w:ascii="Arial" w:hAnsi="Arial" w:cs="Arial"/>
                <w:b/>
                <w:sz w:val="20"/>
                <w:szCs w:val="20"/>
              </w:rPr>
            </w:pPr>
            <w:r w:rsidRPr="007415C2">
              <w:rPr>
                <w:rFonts w:ascii="Arial" w:hAnsi="Arial" w:cs="Arial"/>
                <w:b/>
                <w:sz w:val="20"/>
                <w:szCs w:val="20"/>
              </w:rPr>
              <w:lastRenderedPageBreak/>
              <w:t>Budget</w:t>
            </w:r>
          </w:p>
        </w:tc>
      </w:tr>
      <w:tr w:rsidR="00A44417" w:rsidTr="00423811">
        <w:tc>
          <w:tcPr>
            <w:tcW w:w="9639" w:type="dxa"/>
          </w:tcPr>
          <w:p w:rsidR="004B0AB0" w:rsidRDefault="00A44417" w:rsidP="00A44417">
            <w:pPr>
              <w:spacing w:before="60" w:after="60"/>
              <w:rPr>
                <w:rFonts w:ascii="Arial" w:hAnsi="Arial" w:cs="Arial"/>
                <w:sz w:val="20"/>
                <w:szCs w:val="20"/>
              </w:rPr>
            </w:pPr>
            <w:r w:rsidRPr="00A44417">
              <w:rPr>
                <w:rFonts w:ascii="Arial" w:hAnsi="Arial" w:cs="Arial"/>
                <w:sz w:val="20"/>
                <w:szCs w:val="20"/>
              </w:rPr>
              <w:t>The Panel consultant</w:t>
            </w:r>
            <w:r w:rsidR="00C3226E">
              <w:rPr>
                <w:rFonts w:ascii="Arial" w:hAnsi="Arial" w:cs="Arial"/>
                <w:sz w:val="20"/>
                <w:szCs w:val="20"/>
              </w:rPr>
              <w:t xml:space="preserve"> </w:t>
            </w:r>
            <w:r w:rsidRPr="00A44417">
              <w:rPr>
                <w:rFonts w:ascii="Arial" w:hAnsi="Arial" w:cs="Arial"/>
                <w:sz w:val="20"/>
                <w:szCs w:val="20"/>
              </w:rPr>
              <w:t xml:space="preserve">should set out a budget which will be appropriate to undertake the scope of work identified. It is suggested that estimated fees are proposed against a breakdown of areas of work required. </w:t>
            </w:r>
          </w:p>
          <w:p w:rsidR="00A44417" w:rsidRPr="00C95704" w:rsidRDefault="00A44417" w:rsidP="00A44417">
            <w:pPr>
              <w:spacing w:before="60" w:after="60"/>
              <w:rPr>
                <w:rFonts w:ascii="Arial" w:hAnsi="Arial" w:cs="Arial"/>
                <w:b/>
                <w:sz w:val="20"/>
                <w:szCs w:val="20"/>
              </w:rPr>
            </w:pPr>
            <w:r w:rsidRPr="00C95704">
              <w:rPr>
                <w:rFonts w:ascii="Arial" w:hAnsi="Arial" w:cs="Arial"/>
                <w:b/>
                <w:sz w:val="20"/>
                <w:szCs w:val="20"/>
              </w:rPr>
              <w:t xml:space="preserve">The fee submitted should be a maximum fixed fee and will not be subject to review once the instruction commences, unless there are very exceptional circumstances where additional work (which could not be foreseen) is required.  </w:t>
            </w:r>
          </w:p>
          <w:p w:rsidR="00A44417" w:rsidRDefault="00A44417" w:rsidP="00A44417">
            <w:pPr>
              <w:spacing w:before="60" w:after="60"/>
              <w:rPr>
                <w:rFonts w:ascii="Arial" w:hAnsi="Arial" w:cs="Arial"/>
                <w:sz w:val="20"/>
                <w:szCs w:val="20"/>
              </w:rPr>
            </w:pPr>
          </w:p>
          <w:p w:rsidR="00A44417" w:rsidRDefault="00A44417" w:rsidP="00A44417">
            <w:pPr>
              <w:spacing w:before="60" w:after="60"/>
              <w:rPr>
                <w:rFonts w:ascii="Arial" w:hAnsi="Arial" w:cs="Arial"/>
                <w:sz w:val="20"/>
                <w:szCs w:val="20"/>
              </w:rPr>
            </w:pPr>
            <w:r w:rsidRPr="00A44417">
              <w:rPr>
                <w:rFonts w:ascii="Arial" w:hAnsi="Arial" w:cs="Arial"/>
                <w:sz w:val="20"/>
                <w:szCs w:val="20"/>
              </w:rPr>
              <w:t>The reimbursement will be on lump sum basis, based on hourly rates for named staff. Payments will be on a monthly basis in proportion to progress achieved.</w:t>
            </w:r>
            <w:r w:rsidR="00051075">
              <w:rPr>
                <w:rFonts w:ascii="Arial" w:hAnsi="Arial" w:cs="Arial"/>
                <w:sz w:val="20"/>
                <w:szCs w:val="20"/>
              </w:rPr>
              <w:t xml:space="preserve">  Invoices for work must be </w:t>
            </w:r>
            <w:r w:rsidR="00F33EBF">
              <w:rPr>
                <w:rFonts w:ascii="Arial" w:hAnsi="Arial" w:cs="Arial"/>
                <w:sz w:val="20"/>
                <w:szCs w:val="20"/>
              </w:rPr>
              <w:t>received by the HCA by the 20</w:t>
            </w:r>
            <w:r w:rsidR="00F33EBF" w:rsidRPr="00F33EBF">
              <w:rPr>
                <w:rFonts w:ascii="Arial" w:hAnsi="Arial" w:cs="Arial"/>
                <w:sz w:val="20"/>
                <w:szCs w:val="20"/>
                <w:vertAlign w:val="superscript"/>
              </w:rPr>
              <w:t>th</w:t>
            </w:r>
            <w:r w:rsidR="00F33EBF">
              <w:rPr>
                <w:rFonts w:ascii="Arial" w:hAnsi="Arial" w:cs="Arial"/>
                <w:sz w:val="20"/>
                <w:szCs w:val="20"/>
              </w:rPr>
              <w:t xml:space="preserve"> of each month to ensure payment that month.</w:t>
            </w:r>
          </w:p>
          <w:p w:rsidR="00681E31" w:rsidRPr="00A44417" w:rsidRDefault="00681E31" w:rsidP="00A44417">
            <w:pPr>
              <w:spacing w:before="60" w:after="60"/>
              <w:rPr>
                <w:rFonts w:ascii="Arial" w:hAnsi="Arial" w:cs="Arial"/>
                <w:sz w:val="20"/>
                <w:szCs w:val="20"/>
              </w:rPr>
            </w:pPr>
          </w:p>
        </w:tc>
      </w:tr>
      <w:tr w:rsidR="00A44417" w:rsidTr="00423811">
        <w:tc>
          <w:tcPr>
            <w:tcW w:w="9639" w:type="dxa"/>
          </w:tcPr>
          <w:p w:rsidR="00A44417" w:rsidRPr="007415C2" w:rsidRDefault="00A44417" w:rsidP="00BD1C3D">
            <w:pPr>
              <w:pStyle w:val="ListParagraph"/>
              <w:numPr>
                <w:ilvl w:val="0"/>
                <w:numId w:val="1"/>
              </w:numPr>
              <w:spacing w:before="60" w:after="60"/>
              <w:rPr>
                <w:rFonts w:ascii="Arial" w:hAnsi="Arial" w:cs="Arial"/>
                <w:b/>
                <w:sz w:val="20"/>
                <w:szCs w:val="20"/>
              </w:rPr>
            </w:pPr>
            <w:r w:rsidRPr="007415C2">
              <w:rPr>
                <w:rFonts w:ascii="Arial" w:hAnsi="Arial" w:cs="Arial"/>
                <w:b/>
                <w:sz w:val="20"/>
                <w:szCs w:val="20"/>
              </w:rPr>
              <w:t>Key Deliverables</w:t>
            </w:r>
          </w:p>
        </w:tc>
      </w:tr>
      <w:tr w:rsidR="00A44417" w:rsidTr="00423811">
        <w:tc>
          <w:tcPr>
            <w:tcW w:w="9639" w:type="dxa"/>
          </w:tcPr>
          <w:p w:rsidR="00BD1C3D" w:rsidRDefault="00A44417" w:rsidP="00A44417">
            <w:pPr>
              <w:rPr>
                <w:rFonts w:ascii="Arial" w:hAnsi="Arial" w:cs="Arial"/>
                <w:sz w:val="20"/>
                <w:szCs w:val="20"/>
              </w:rPr>
            </w:pPr>
            <w:r w:rsidRPr="00A44417">
              <w:rPr>
                <w:rFonts w:ascii="Arial" w:hAnsi="Arial" w:cs="Arial"/>
                <w:sz w:val="20"/>
                <w:szCs w:val="20"/>
              </w:rPr>
              <w:t xml:space="preserve">There </w:t>
            </w:r>
            <w:r w:rsidR="00C3226E">
              <w:rPr>
                <w:rFonts w:ascii="Arial" w:hAnsi="Arial" w:cs="Arial"/>
                <w:sz w:val="20"/>
                <w:szCs w:val="20"/>
              </w:rPr>
              <w:t>are two</w:t>
            </w:r>
            <w:r w:rsidRPr="00A44417">
              <w:rPr>
                <w:rFonts w:ascii="Arial" w:hAnsi="Arial" w:cs="Arial"/>
                <w:sz w:val="20"/>
                <w:szCs w:val="20"/>
              </w:rPr>
              <w:t xml:space="preserve"> key deliverable</w:t>
            </w:r>
            <w:r w:rsidR="00C3226E">
              <w:rPr>
                <w:rFonts w:ascii="Arial" w:hAnsi="Arial" w:cs="Arial"/>
                <w:sz w:val="20"/>
                <w:szCs w:val="20"/>
              </w:rPr>
              <w:t xml:space="preserve">s </w:t>
            </w:r>
            <w:r w:rsidRPr="00A44417">
              <w:rPr>
                <w:rFonts w:ascii="Arial" w:hAnsi="Arial" w:cs="Arial"/>
                <w:sz w:val="20"/>
                <w:szCs w:val="20"/>
              </w:rPr>
              <w:t>associated with this project</w:t>
            </w:r>
            <w:r w:rsidR="00C3226E">
              <w:rPr>
                <w:rFonts w:ascii="Arial" w:hAnsi="Arial" w:cs="Arial"/>
                <w:sz w:val="20"/>
                <w:szCs w:val="20"/>
              </w:rPr>
              <w:t>:</w:t>
            </w:r>
          </w:p>
          <w:p w:rsidR="00C3226E" w:rsidRPr="00BD1C3D" w:rsidRDefault="00BD1C3D" w:rsidP="00BD1C3D">
            <w:pPr>
              <w:pStyle w:val="ListParagraph"/>
              <w:numPr>
                <w:ilvl w:val="0"/>
                <w:numId w:val="10"/>
              </w:numPr>
              <w:rPr>
                <w:rFonts w:ascii="Arial" w:hAnsi="Arial" w:cs="Arial"/>
                <w:sz w:val="20"/>
                <w:szCs w:val="20"/>
              </w:rPr>
            </w:pPr>
            <w:r w:rsidRPr="00BD1C3D">
              <w:rPr>
                <w:rFonts w:ascii="Arial" w:hAnsi="Arial" w:cs="Arial"/>
                <w:sz w:val="20"/>
                <w:szCs w:val="20"/>
              </w:rPr>
              <w:t>The free</w:t>
            </w:r>
            <w:r w:rsidR="00C3226E" w:rsidRPr="00BD1C3D">
              <w:rPr>
                <w:rFonts w:ascii="Arial" w:hAnsi="Arial" w:cs="Arial"/>
                <w:sz w:val="20"/>
                <w:szCs w:val="20"/>
              </w:rPr>
              <w:t xml:space="preserve">hold disposal of 48ha of </w:t>
            </w:r>
            <w:proofErr w:type="gramStart"/>
            <w:r w:rsidR="00C3226E" w:rsidRPr="00BD1C3D">
              <w:rPr>
                <w:rFonts w:ascii="Arial" w:hAnsi="Arial" w:cs="Arial"/>
                <w:sz w:val="20"/>
                <w:szCs w:val="20"/>
              </w:rPr>
              <w:t>greenfield</w:t>
            </w:r>
            <w:proofErr w:type="gramEnd"/>
            <w:r w:rsidR="00C3226E" w:rsidRPr="00BD1C3D">
              <w:rPr>
                <w:rFonts w:ascii="Arial" w:hAnsi="Arial" w:cs="Arial"/>
                <w:sz w:val="20"/>
                <w:szCs w:val="20"/>
              </w:rPr>
              <w:t xml:space="preserve"> land in South </w:t>
            </w:r>
            <w:r w:rsidR="002052CD" w:rsidRPr="00BD1C3D">
              <w:rPr>
                <w:rFonts w:ascii="Arial" w:hAnsi="Arial" w:cs="Arial"/>
                <w:sz w:val="20"/>
                <w:szCs w:val="20"/>
              </w:rPr>
              <w:t>Warrington for</w:t>
            </w:r>
            <w:r w:rsidR="00C3226E" w:rsidRPr="00BD1C3D">
              <w:rPr>
                <w:rFonts w:ascii="Arial" w:hAnsi="Arial" w:cs="Arial"/>
                <w:sz w:val="20"/>
                <w:szCs w:val="20"/>
              </w:rPr>
              <w:t xml:space="preserve"> best consideration according to a market facing disposal strategy.</w:t>
            </w:r>
          </w:p>
          <w:p w:rsidR="00A44417" w:rsidRPr="00C3226E" w:rsidRDefault="00C3226E" w:rsidP="00BD1C3D">
            <w:pPr>
              <w:pStyle w:val="ListParagraph"/>
              <w:numPr>
                <w:ilvl w:val="0"/>
                <w:numId w:val="10"/>
              </w:numPr>
              <w:rPr>
                <w:rFonts w:ascii="Arial" w:hAnsi="Arial" w:cs="Arial"/>
                <w:sz w:val="20"/>
                <w:szCs w:val="20"/>
              </w:rPr>
            </w:pPr>
            <w:r>
              <w:rPr>
                <w:rFonts w:ascii="Arial" w:hAnsi="Arial" w:cs="Arial"/>
                <w:sz w:val="20"/>
                <w:szCs w:val="20"/>
              </w:rPr>
              <w:t>The production of a high level report on the market viability, possible values and strategic analysis of the whole South Warrington land portfolio.</w:t>
            </w:r>
            <w:r w:rsidR="00A44417" w:rsidRPr="00C3226E">
              <w:rPr>
                <w:rFonts w:ascii="Arial" w:hAnsi="Arial" w:cs="Arial"/>
                <w:sz w:val="20"/>
                <w:szCs w:val="20"/>
              </w:rPr>
              <w:t xml:space="preserve">  </w:t>
            </w:r>
          </w:p>
          <w:p w:rsidR="00A44417" w:rsidRPr="00A44417" w:rsidRDefault="00A44417" w:rsidP="00A44417">
            <w:pPr>
              <w:spacing w:before="60" w:after="60"/>
              <w:rPr>
                <w:rFonts w:ascii="Arial" w:hAnsi="Arial" w:cs="Arial"/>
                <w:sz w:val="20"/>
                <w:szCs w:val="20"/>
              </w:rPr>
            </w:pPr>
          </w:p>
        </w:tc>
      </w:tr>
      <w:tr w:rsidR="00A44417" w:rsidTr="00423811">
        <w:tc>
          <w:tcPr>
            <w:tcW w:w="9639" w:type="dxa"/>
          </w:tcPr>
          <w:p w:rsidR="00A44417" w:rsidRPr="007415C2" w:rsidRDefault="00A44417" w:rsidP="00BD1C3D">
            <w:pPr>
              <w:pStyle w:val="ListParagraph"/>
              <w:numPr>
                <w:ilvl w:val="0"/>
                <w:numId w:val="1"/>
              </w:numPr>
              <w:spacing w:before="60" w:after="60"/>
              <w:rPr>
                <w:rFonts w:ascii="Arial" w:hAnsi="Arial" w:cs="Arial"/>
                <w:b/>
                <w:sz w:val="20"/>
                <w:szCs w:val="20"/>
              </w:rPr>
            </w:pPr>
            <w:r w:rsidRPr="007415C2">
              <w:rPr>
                <w:rFonts w:ascii="Arial" w:hAnsi="Arial" w:cs="Arial"/>
                <w:b/>
                <w:sz w:val="20"/>
                <w:szCs w:val="20"/>
              </w:rPr>
              <w:t>Response to ITT &amp; Evaluation Criteria</w:t>
            </w:r>
          </w:p>
        </w:tc>
      </w:tr>
      <w:tr w:rsidR="00A44417" w:rsidTr="00423811">
        <w:tc>
          <w:tcPr>
            <w:tcW w:w="9639" w:type="dxa"/>
          </w:tcPr>
          <w:p w:rsidR="00A44417" w:rsidRPr="00A44417" w:rsidRDefault="00A44417" w:rsidP="00A44417">
            <w:pPr>
              <w:spacing w:before="60" w:after="60"/>
              <w:rPr>
                <w:rFonts w:ascii="Arial" w:hAnsi="Arial" w:cs="Arial"/>
                <w:sz w:val="20"/>
                <w:szCs w:val="20"/>
              </w:rPr>
            </w:pPr>
            <w:r w:rsidRPr="00A44417">
              <w:rPr>
                <w:rFonts w:ascii="Arial" w:hAnsi="Arial" w:cs="Arial"/>
                <w:sz w:val="20"/>
                <w:szCs w:val="20"/>
              </w:rPr>
              <w:t xml:space="preserve">In responding to this brief the only information that should be considered is contained within this document or otherwise communicated in writing to Panel Members. Panel Members are asked to prepare their response based on the requirements set out in the scope (Section </w:t>
            </w:r>
            <w:r w:rsidR="00C3226E">
              <w:rPr>
                <w:rFonts w:ascii="Arial" w:hAnsi="Arial" w:cs="Arial"/>
                <w:sz w:val="20"/>
                <w:szCs w:val="20"/>
              </w:rPr>
              <w:t>5</w:t>
            </w:r>
            <w:r w:rsidRPr="00A44417">
              <w:rPr>
                <w:rFonts w:ascii="Arial" w:hAnsi="Arial" w:cs="Arial"/>
                <w:sz w:val="20"/>
                <w:szCs w:val="20"/>
              </w:rPr>
              <w:t>), the evaluation criteria (this Section) and the pro</w:t>
            </w:r>
            <w:r w:rsidR="00681E31">
              <w:rPr>
                <w:rFonts w:ascii="Arial" w:hAnsi="Arial" w:cs="Arial"/>
                <w:sz w:val="20"/>
                <w:szCs w:val="20"/>
              </w:rPr>
              <w:t>-</w:t>
            </w:r>
            <w:r w:rsidRPr="00A44417">
              <w:rPr>
                <w:rFonts w:ascii="Arial" w:hAnsi="Arial" w:cs="Arial"/>
                <w:sz w:val="20"/>
                <w:szCs w:val="20"/>
              </w:rPr>
              <w:t xml:space="preserve">forma (attached to this ITT). Responses should be </w:t>
            </w:r>
            <w:r w:rsidR="00F33EBF">
              <w:rPr>
                <w:rFonts w:ascii="Arial" w:hAnsi="Arial" w:cs="Arial"/>
                <w:sz w:val="20"/>
                <w:szCs w:val="20"/>
              </w:rPr>
              <w:t>no more than</w:t>
            </w:r>
            <w:r w:rsidRPr="00A44417">
              <w:rPr>
                <w:rFonts w:ascii="Arial" w:hAnsi="Arial" w:cs="Arial"/>
                <w:sz w:val="20"/>
                <w:szCs w:val="20"/>
              </w:rPr>
              <w:t xml:space="preserve"> 15 A4 pages</w:t>
            </w:r>
            <w:r w:rsidR="00F33EBF">
              <w:rPr>
                <w:rFonts w:ascii="Arial" w:hAnsi="Arial" w:cs="Arial"/>
                <w:sz w:val="20"/>
                <w:szCs w:val="20"/>
              </w:rPr>
              <w:t xml:space="preserve">.  Include </w:t>
            </w:r>
            <w:r w:rsidRPr="00A44417">
              <w:rPr>
                <w:rFonts w:ascii="Arial" w:hAnsi="Arial" w:cs="Arial"/>
                <w:sz w:val="20"/>
                <w:szCs w:val="20"/>
              </w:rPr>
              <w:t xml:space="preserve">CV’s </w:t>
            </w:r>
            <w:r w:rsidR="00F33EBF">
              <w:rPr>
                <w:rFonts w:ascii="Arial" w:hAnsi="Arial" w:cs="Arial"/>
                <w:sz w:val="20"/>
                <w:szCs w:val="20"/>
              </w:rPr>
              <w:t xml:space="preserve">of only the </w:t>
            </w:r>
            <w:r w:rsidR="00D41E32">
              <w:rPr>
                <w:rFonts w:ascii="Arial" w:hAnsi="Arial" w:cs="Arial"/>
                <w:sz w:val="20"/>
                <w:szCs w:val="20"/>
              </w:rPr>
              <w:t>key staff which will be directly working on the project</w:t>
            </w:r>
            <w:r w:rsidR="00D41E32" w:rsidRPr="00A44417">
              <w:rPr>
                <w:rFonts w:ascii="Arial" w:hAnsi="Arial" w:cs="Arial"/>
                <w:sz w:val="20"/>
                <w:szCs w:val="20"/>
              </w:rPr>
              <w:t xml:space="preserve"> with a maximum one sheet of A4 per person</w:t>
            </w:r>
            <w:r w:rsidR="00D41E32">
              <w:rPr>
                <w:rFonts w:ascii="Arial" w:hAnsi="Arial" w:cs="Arial"/>
                <w:sz w:val="20"/>
                <w:szCs w:val="20"/>
              </w:rPr>
              <w:t>.</w:t>
            </w:r>
            <w:r w:rsidR="00F33EBF">
              <w:rPr>
                <w:rFonts w:ascii="Arial" w:hAnsi="Arial" w:cs="Arial"/>
                <w:sz w:val="20"/>
                <w:szCs w:val="20"/>
              </w:rPr>
              <w:t xml:space="preserve"> </w:t>
            </w:r>
          </w:p>
          <w:p w:rsidR="00A44417" w:rsidRPr="00A44417" w:rsidRDefault="00A44417" w:rsidP="00A44417">
            <w:pPr>
              <w:spacing w:before="60" w:after="60"/>
              <w:rPr>
                <w:rFonts w:ascii="Arial" w:hAnsi="Arial" w:cs="Arial"/>
                <w:sz w:val="20"/>
                <w:szCs w:val="20"/>
              </w:rPr>
            </w:pPr>
          </w:p>
          <w:p w:rsidR="00EC7772" w:rsidRDefault="00A44417" w:rsidP="00A44417">
            <w:pPr>
              <w:spacing w:before="60" w:after="60"/>
              <w:rPr>
                <w:rFonts w:ascii="Arial" w:hAnsi="Arial" w:cs="Arial"/>
                <w:sz w:val="20"/>
                <w:szCs w:val="20"/>
              </w:rPr>
            </w:pPr>
            <w:r w:rsidRPr="00A44417">
              <w:rPr>
                <w:rFonts w:ascii="Arial" w:hAnsi="Arial" w:cs="Arial"/>
                <w:sz w:val="20"/>
                <w:szCs w:val="20"/>
              </w:rPr>
              <w:t xml:space="preserve">The submissions will be evaluated on a </w:t>
            </w:r>
            <w:r w:rsidR="00D41E32">
              <w:rPr>
                <w:rFonts w:ascii="Arial" w:hAnsi="Arial" w:cs="Arial"/>
                <w:sz w:val="20"/>
                <w:szCs w:val="20"/>
              </w:rPr>
              <w:t>7</w:t>
            </w:r>
            <w:r w:rsidRPr="00A44417">
              <w:rPr>
                <w:rFonts w:ascii="Arial" w:hAnsi="Arial" w:cs="Arial"/>
                <w:sz w:val="20"/>
                <w:szCs w:val="20"/>
              </w:rPr>
              <w:t xml:space="preserve">0% </w:t>
            </w:r>
            <w:r w:rsidR="00D41E32">
              <w:rPr>
                <w:rFonts w:ascii="Arial" w:hAnsi="Arial" w:cs="Arial"/>
                <w:sz w:val="20"/>
                <w:szCs w:val="20"/>
              </w:rPr>
              <w:t>price</w:t>
            </w:r>
            <w:r w:rsidR="002273C7">
              <w:rPr>
                <w:rFonts w:ascii="Arial" w:hAnsi="Arial" w:cs="Arial"/>
                <w:sz w:val="20"/>
                <w:szCs w:val="20"/>
              </w:rPr>
              <w:t xml:space="preserve"> / </w:t>
            </w:r>
            <w:r w:rsidR="00D41E32">
              <w:rPr>
                <w:rFonts w:ascii="Arial" w:hAnsi="Arial" w:cs="Arial"/>
                <w:sz w:val="20"/>
                <w:szCs w:val="20"/>
              </w:rPr>
              <w:t>3</w:t>
            </w:r>
            <w:r w:rsidR="002273C7">
              <w:rPr>
                <w:rFonts w:ascii="Arial" w:hAnsi="Arial" w:cs="Arial"/>
                <w:sz w:val="20"/>
                <w:szCs w:val="20"/>
              </w:rPr>
              <w:t xml:space="preserve">0% </w:t>
            </w:r>
            <w:r w:rsidR="00D41E32">
              <w:rPr>
                <w:rFonts w:ascii="Arial" w:hAnsi="Arial" w:cs="Arial"/>
                <w:sz w:val="20"/>
                <w:szCs w:val="20"/>
              </w:rPr>
              <w:t>capacity to deliver</w:t>
            </w:r>
            <w:r w:rsidR="002273C7">
              <w:rPr>
                <w:rFonts w:ascii="Arial" w:hAnsi="Arial" w:cs="Arial"/>
                <w:sz w:val="20"/>
                <w:szCs w:val="20"/>
              </w:rPr>
              <w:t xml:space="preserve"> matrix. I</w:t>
            </w:r>
            <w:r w:rsidRPr="00A44417">
              <w:rPr>
                <w:rFonts w:ascii="Arial" w:hAnsi="Arial" w:cs="Arial"/>
                <w:sz w:val="20"/>
                <w:szCs w:val="20"/>
              </w:rPr>
              <w:t xml:space="preserve">nterviews are proposed as part of the selection process. Within the mini tender return it is expected that the consultant shall </w:t>
            </w:r>
            <w:r w:rsidR="00EC7772">
              <w:rPr>
                <w:rFonts w:ascii="Arial" w:hAnsi="Arial" w:cs="Arial"/>
                <w:sz w:val="20"/>
                <w:szCs w:val="20"/>
              </w:rPr>
              <w:t>demonstrate:</w:t>
            </w:r>
          </w:p>
          <w:p w:rsidR="00EC7772" w:rsidRDefault="005C2184" w:rsidP="00BD1C3D">
            <w:pPr>
              <w:pStyle w:val="ListParagraph"/>
              <w:numPr>
                <w:ilvl w:val="0"/>
                <w:numId w:val="8"/>
              </w:numPr>
              <w:spacing w:before="60" w:after="60"/>
              <w:rPr>
                <w:rFonts w:ascii="Arial" w:hAnsi="Arial" w:cs="Arial"/>
                <w:sz w:val="20"/>
                <w:szCs w:val="20"/>
              </w:rPr>
            </w:pPr>
            <w:r>
              <w:rPr>
                <w:rFonts w:ascii="Arial" w:hAnsi="Arial" w:cs="Arial"/>
                <w:sz w:val="20"/>
                <w:szCs w:val="20"/>
              </w:rPr>
              <w:t xml:space="preserve">A </w:t>
            </w:r>
            <w:r w:rsidR="00A44417" w:rsidRPr="00EC7772">
              <w:rPr>
                <w:rFonts w:ascii="Arial" w:hAnsi="Arial" w:cs="Arial"/>
                <w:sz w:val="20"/>
                <w:szCs w:val="20"/>
              </w:rPr>
              <w:t xml:space="preserve">method statement </w:t>
            </w:r>
            <w:r w:rsidR="00EC7772" w:rsidRPr="00EC7772">
              <w:rPr>
                <w:rFonts w:ascii="Arial" w:hAnsi="Arial" w:cs="Arial"/>
                <w:sz w:val="20"/>
                <w:szCs w:val="20"/>
              </w:rPr>
              <w:t xml:space="preserve">and project plan </w:t>
            </w:r>
            <w:r w:rsidR="00A44417" w:rsidRPr="00EC7772">
              <w:rPr>
                <w:rFonts w:ascii="Arial" w:hAnsi="Arial" w:cs="Arial"/>
                <w:sz w:val="20"/>
                <w:szCs w:val="20"/>
              </w:rPr>
              <w:t>of how they intend to deliver the commission</w:t>
            </w:r>
            <w:r>
              <w:rPr>
                <w:rFonts w:ascii="Arial" w:hAnsi="Arial" w:cs="Arial"/>
                <w:sz w:val="20"/>
                <w:szCs w:val="20"/>
              </w:rPr>
              <w:t>.</w:t>
            </w:r>
          </w:p>
          <w:p w:rsidR="00EC7772" w:rsidRDefault="005C2184" w:rsidP="00BD1C3D">
            <w:pPr>
              <w:pStyle w:val="ListParagraph"/>
              <w:numPr>
                <w:ilvl w:val="0"/>
                <w:numId w:val="8"/>
              </w:numPr>
              <w:spacing w:before="60" w:after="60"/>
              <w:rPr>
                <w:rFonts w:ascii="Arial" w:hAnsi="Arial" w:cs="Arial"/>
                <w:sz w:val="20"/>
                <w:szCs w:val="20"/>
              </w:rPr>
            </w:pPr>
            <w:r>
              <w:rPr>
                <w:rFonts w:ascii="Arial" w:hAnsi="Arial" w:cs="Arial"/>
                <w:sz w:val="20"/>
                <w:szCs w:val="20"/>
              </w:rPr>
              <w:t>H</w:t>
            </w:r>
            <w:r w:rsidR="00A44417" w:rsidRPr="00EC7772">
              <w:rPr>
                <w:rFonts w:ascii="Arial" w:hAnsi="Arial" w:cs="Arial"/>
                <w:sz w:val="20"/>
                <w:szCs w:val="20"/>
              </w:rPr>
              <w:t>ighlight any other relevant issues</w:t>
            </w:r>
            <w:r w:rsidR="00EC7772">
              <w:rPr>
                <w:rFonts w:ascii="Arial" w:hAnsi="Arial" w:cs="Arial"/>
                <w:sz w:val="20"/>
                <w:szCs w:val="20"/>
              </w:rPr>
              <w:t xml:space="preserve"> and itemise their potential cost separately</w:t>
            </w:r>
            <w:r>
              <w:rPr>
                <w:rFonts w:ascii="Arial" w:hAnsi="Arial" w:cs="Arial"/>
                <w:sz w:val="20"/>
                <w:szCs w:val="20"/>
              </w:rPr>
              <w:t>.</w:t>
            </w:r>
          </w:p>
          <w:p w:rsidR="00EC7772" w:rsidRDefault="005C2184" w:rsidP="00BD1C3D">
            <w:pPr>
              <w:pStyle w:val="ListParagraph"/>
              <w:numPr>
                <w:ilvl w:val="0"/>
                <w:numId w:val="8"/>
              </w:numPr>
              <w:spacing w:before="60" w:after="60"/>
              <w:rPr>
                <w:rFonts w:ascii="Arial" w:hAnsi="Arial" w:cs="Arial"/>
                <w:sz w:val="20"/>
                <w:szCs w:val="20"/>
              </w:rPr>
            </w:pPr>
            <w:r>
              <w:rPr>
                <w:rFonts w:ascii="Arial" w:hAnsi="Arial" w:cs="Arial"/>
                <w:sz w:val="20"/>
                <w:szCs w:val="20"/>
              </w:rPr>
              <w:t>A</w:t>
            </w:r>
            <w:r w:rsidR="00EC7772" w:rsidRPr="00EC7772">
              <w:rPr>
                <w:rFonts w:ascii="Arial" w:hAnsi="Arial" w:cs="Arial"/>
                <w:sz w:val="20"/>
                <w:szCs w:val="20"/>
              </w:rPr>
              <w:t xml:space="preserve"> clear fee structure </w:t>
            </w:r>
            <w:r w:rsidR="00EC7772">
              <w:rPr>
                <w:rFonts w:ascii="Arial" w:hAnsi="Arial" w:cs="Arial"/>
                <w:sz w:val="20"/>
                <w:szCs w:val="20"/>
              </w:rPr>
              <w:t xml:space="preserve">for the project team </w:t>
            </w:r>
            <w:r w:rsidR="00EC7772" w:rsidRPr="00EC7772">
              <w:rPr>
                <w:rFonts w:ascii="Arial" w:hAnsi="Arial" w:cs="Arial"/>
                <w:sz w:val="20"/>
                <w:szCs w:val="20"/>
              </w:rPr>
              <w:t xml:space="preserve">showing estimated staff time and </w:t>
            </w:r>
            <w:r w:rsidR="00EC7772">
              <w:rPr>
                <w:rFonts w:ascii="Arial" w:hAnsi="Arial" w:cs="Arial"/>
                <w:sz w:val="20"/>
                <w:szCs w:val="20"/>
              </w:rPr>
              <w:t>rates</w:t>
            </w:r>
            <w:r w:rsidR="00EC7772" w:rsidRPr="00EC7772">
              <w:rPr>
                <w:rFonts w:ascii="Arial" w:hAnsi="Arial" w:cs="Arial"/>
                <w:sz w:val="20"/>
                <w:szCs w:val="20"/>
              </w:rPr>
              <w:t xml:space="preserve">.  The submission should clearly define the final fee proposed.  </w:t>
            </w:r>
          </w:p>
          <w:p w:rsidR="00EC7772" w:rsidRDefault="005C2184" w:rsidP="00BD1C3D">
            <w:pPr>
              <w:pStyle w:val="ListParagraph"/>
              <w:numPr>
                <w:ilvl w:val="0"/>
                <w:numId w:val="8"/>
              </w:numPr>
              <w:spacing w:before="60" w:after="60"/>
              <w:rPr>
                <w:rFonts w:ascii="Arial" w:hAnsi="Arial" w:cs="Arial"/>
                <w:sz w:val="20"/>
                <w:szCs w:val="20"/>
              </w:rPr>
            </w:pPr>
            <w:r>
              <w:rPr>
                <w:rFonts w:ascii="Arial" w:hAnsi="Arial" w:cs="Arial"/>
                <w:sz w:val="20"/>
                <w:szCs w:val="20"/>
              </w:rPr>
              <w:t>T</w:t>
            </w:r>
            <w:r w:rsidR="00EC7772" w:rsidRPr="00EC7772">
              <w:rPr>
                <w:rFonts w:ascii="Arial" w:hAnsi="Arial" w:cs="Arial"/>
                <w:sz w:val="20"/>
                <w:szCs w:val="20"/>
              </w:rPr>
              <w:t xml:space="preserve">hree good examples </w:t>
            </w:r>
            <w:r w:rsidR="002052CD" w:rsidRPr="00EC7772">
              <w:rPr>
                <w:rFonts w:ascii="Arial" w:hAnsi="Arial" w:cs="Arial"/>
                <w:sz w:val="20"/>
                <w:szCs w:val="20"/>
              </w:rPr>
              <w:t>of comparable</w:t>
            </w:r>
            <w:r w:rsidR="00EC7772" w:rsidRPr="00EC7772">
              <w:rPr>
                <w:rFonts w:ascii="Arial" w:hAnsi="Arial" w:cs="Arial"/>
                <w:sz w:val="20"/>
                <w:szCs w:val="20"/>
              </w:rPr>
              <w:t xml:space="preserve"> commissions</w:t>
            </w:r>
            <w:r w:rsidR="00A44417" w:rsidRPr="00EC7772">
              <w:rPr>
                <w:rFonts w:ascii="Arial" w:hAnsi="Arial" w:cs="Arial"/>
                <w:sz w:val="20"/>
                <w:szCs w:val="20"/>
              </w:rPr>
              <w:t xml:space="preserve">.  Emphasis will be placed on Panel Consultant’s ability to demonstrate relevant experience </w:t>
            </w:r>
            <w:r w:rsidR="005E7ADC" w:rsidRPr="00EC7772">
              <w:rPr>
                <w:rFonts w:ascii="Arial" w:hAnsi="Arial" w:cs="Arial"/>
                <w:sz w:val="20"/>
                <w:szCs w:val="20"/>
              </w:rPr>
              <w:t>within a tight time constraint</w:t>
            </w:r>
            <w:r w:rsidR="00A44417" w:rsidRPr="00EC7772">
              <w:rPr>
                <w:rFonts w:ascii="Arial" w:hAnsi="Arial" w:cs="Arial"/>
                <w:sz w:val="20"/>
                <w:szCs w:val="20"/>
              </w:rPr>
              <w:t xml:space="preserve">, for both public and private sector clients. </w:t>
            </w:r>
          </w:p>
          <w:p w:rsidR="00BF72FD" w:rsidRDefault="00A44417" w:rsidP="00BD1C3D">
            <w:pPr>
              <w:pStyle w:val="ListParagraph"/>
              <w:numPr>
                <w:ilvl w:val="0"/>
                <w:numId w:val="8"/>
              </w:numPr>
              <w:spacing w:before="60" w:after="60"/>
              <w:rPr>
                <w:rFonts w:ascii="Arial" w:hAnsi="Arial" w:cs="Arial"/>
                <w:sz w:val="20"/>
                <w:szCs w:val="20"/>
              </w:rPr>
            </w:pPr>
            <w:r w:rsidRPr="00EC7772">
              <w:rPr>
                <w:rFonts w:ascii="Arial" w:hAnsi="Arial" w:cs="Arial"/>
                <w:sz w:val="20"/>
                <w:szCs w:val="20"/>
              </w:rPr>
              <w:t xml:space="preserve">The use of sub-consultants </w:t>
            </w:r>
            <w:r w:rsidR="00EC7772" w:rsidRPr="00EC7772">
              <w:rPr>
                <w:rFonts w:ascii="Arial" w:hAnsi="Arial" w:cs="Arial"/>
                <w:sz w:val="20"/>
                <w:szCs w:val="20"/>
              </w:rPr>
              <w:t xml:space="preserve">and their role </w:t>
            </w:r>
            <w:r w:rsidRPr="00EC7772">
              <w:rPr>
                <w:rFonts w:ascii="Arial" w:hAnsi="Arial" w:cs="Arial"/>
                <w:sz w:val="20"/>
                <w:szCs w:val="20"/>
              </w:rPr>
              <w:t xml:space="preserve">must be clearly identified. </w:t>
            </w:r>
          </w:p>
          <w:p w:rsidR="00A44417" w:rsidRPr="00BF72FD" w:rsidRDefault="00A44417" w:rsidP="00BF72FD">
            <w:pPr>
              <w:spacing w:before="60" w:after="60"/>
              <w:ind w:left="58"/>
              <w:rPr>
                <w:rFonts w:ascii="Arial" w:hAnsi="Arial" w:cs="Arial"/>
                <w:sz w:val="20"/>
                <w:szCs w:val="20"/>
              </w:rPr>
            </w:pPr>
            <w:r w:rsidRPr="00BF72FD">
              <w:rPr>
                <w:rFonts w:ascii="Arial" w:hAnsi="Arial" w:cs="Arial"/>
                <w:sz w:val="20"/>
                <w:szCs w:val="20"/>
              </w:rPr>
              <w:t>Bids will be assessed on the criteria set out within the pro</w:t>
            </w:r>
            <w:r w:rsidR="00681E31" w:rsidRPr="00BF72FD">
              <w:rPr>
                <w:rFonts w:ascii="Arial" w:hAnsi="Arial" w:cs="Arial"/>
                <w:sz w:val="20"/>
                <w:szCs w:val="20"/>
              </w:rPr>
              <w:t>-</w:t>
            </w:r>
            <w:r w:rsidRPr="00BF72FD">
              <w:rPr>
                <w:rFonts w:ascii="Arial" w:hAnsi="Arial" w:cs="Arial"/>
                <w:sz w:val="20"/>
                <w:szCs w:val="20"/>
              </w:rPr>
              <w:t>forma below.</w:t>
            </w:r>
          </w:p>
          <w:p w:rsidR="00681E31" w:rsidRPr="00A44417" w:rsidRDefault="00681E31" w:rsidP="00A44417">
            <w:pPr>
              <w:spacing w:before="60" w:after="60"/>
              <w:rPr>
                <w:rFonts w:ascii="Arial" w:hAnsi="Arial" w:cs="Arial"/>
                <w:sz w:val="20"/>
                <w:szCs w:val="20"/>
              </w:rPr>
            </w:pPr>
          </w:p>
        </w:tc>
      </w:tr>
      <w:tr w:rsidR="00A44417" w:rsidTr="00423811">
        <w:tc>
          <w:tcPr>
            <w:tcW w:w="9639" w:type="dxa"/>
          </w:tcPr>
          <w:p w:rsidR="00A44417" w:rsidRPr="007415C2" w:rsidRDefault="00A44417" w:rsidP="00BD1C3D">
            <w:pPr>
              <w:pStyle w:val="ListParagraph"/>
              <w:numPr>
                <w:ilvl w:val="0"/>
                <w:numId w:val="1"/>
              </w:numPr>
              <w:spacing w:before="60" w:after="60"/>
              <w:rPr>
                <w:rFonts w:ascii="Arial" w:hAnsi="Arial" w:cs="Arial"/>
                <w:b/>
                <w:sz w:val="20"/>
                <w:szCs w:val="20"/>
              </w:rPr>
            </w:pPr>
            <w:r w:rsidRPr="007415C2">
              <w:rPr>
                <w:rFonts w:ascii="Arial" w:hAnsi="Arial" w:cs="Arial"/>
                <w:b/>
                <w:sz w:val="20"/>
                <w:szCs w:val="20"/>
              </w:rPr>
              <w:t>Timetable for responding to ITT</w:t>
            </w:r>
          </w:p>
        </w:tc>
      </w:tr>
      <w:tr w:rsidR="00A44417" w:rsidTr="00423811">
        <w:tc>
          <w:tcPr>
            <w:tcW w:w="9639" w:type="dxa"/>
          </w:tcPr>
          <w:p w:rsidR="00681E31" w:rsidRDefault="00A44417" w:rsidP="00A44417">
            <w:pPr>
              <w:spacing w:before="60" w:after="60"/>
              <w:rPr>
                <w:rFonts w:ascii="Arial" w:hAnsi="Arial" w:cs="Arial"/>
                <w:sz w:val="20"/>
                <w:szCs w:val="20"/>
              </w:rPr>
            </w:pPr>
            <w:r w:rsidRPr="00F61E12">
              <w:rPr>
                <w:rFonts w:ascii="Arial" w:hAnsi="Arial" w:cs="Arial"/>
                <w:b/>
                <w:sz w:val="20"/>
                <w:szCs w:val="20"/>
              </w:rPr>
              <w:t>The deadline</w:t>
            </w:r>
            <w:r w:rsidR="00FB23DB" w:rsidRPr="00F61E12">
              <w:rPr>
                <w:rFonts w:ascii="Arial" w:hAnsi="Arial" w:cs="Arial"/>
                <w:b/>
                <w:sz w:val="20"/>
                <w:szCs w:val="20"/>
              </w:rPr>
              <w:t xml:space="preserve"> for receipt of responses is </w:t>
            </w:r>
            <w:r w:rsidR="00C6513B">
              <w:rPr>
                <w:rFonts w:ascii="Arial" w:hAnsi="Arial" w:cs="Arial"/>
                <w:b/>
                <w:sz w:val="20"/>
                <w:szCs w:val="20"/>
              </w:rPr>
              <w:t xml:space="preserve">12 noon </w:t>
            </w:r>
            <w:r w:rsidR="002F043D">
              <w:rPr>
                <w:rFonts w:ascii="Arial" w:hAnsi="Arial" w:cs="Arial"/>
                <w:b/>
                <w:sz w:val="20"/>
                <w:szCs w:val="20"/>
              </w:rPr>
              <w:t xml:space="preserve">Tuesday </w:t>
            </w:r>
            <w:r w:rsidR="00332C67">
              <w:rPr>
                <w:rFonts w:ascii="Arial" w:hAnsi="Arial" w:cs="Arial"/>
                <w:b/>
                <w:sz w:val="20"/>
                <w:szCs w:val="20"/>
              </w:rPr>
              <w:t>1</w:t>
            </w:r>
            <w:r w:rsidR="00332C67" w:rsidRPr="00332C67">
              <w:rPr>
                <w:rFonts w:ascii="Arial" w:hAnsi="Arial" w:cs="Arial"/>
                <w:b/>
                <w:sz w:val="20"/>
                <w:szCs w:val="20"/>
                <w:vertAlign w:val="superscript"/>
              </w:rPr>
              <w:t>st</w:t>
            </w:r>
            <w:r w:rsidR="00332C67">
              <w:rPr>
                <w:rFonts w:ascii="Arial" w:hAnsi="Arial" w:cs="Arial"/>
                <w:b/>
                <w:sz w:val="20"/>
                <w:szCs w:val="20"/>
              </w:rPr>
              <w:t xml:space="preserve"> </w:t>
            </w:r>
            <w:r w:rsidR="002F043D">
              <w:rPr>
                <w:rFonts w:ascii="Arial" w:hAnsi="Arial" w:cs="Arial"/>
                <w:b/>
                <w:sz w:val="20"/>
                <w:szCs w:val="20"/>
              </w:rPr>
              <w:t>September 2015</w:t>
            </w:r>
          </w:p>
          <w:p w:rsidR="00A44417" w:rsidRPr="00A44417" w:rsidRDefault="00D41E32" w:rsidP="00A44417">
            <w:pPr>
              <w:spacing w:before="60" w:after="60"/>
              <w:rPr>
                <w:rFonts w:ascii="Arial" w:hAnsi="Arial" w:cs="Arial"/>
                <w:sz w:val="20"/>
                <w:szCs w:val="20"/>
              </w:rPr>
            </w:pPr>
            <w:r>
              <w:rPr>
                <w:rFonts w:ascii="Arial" w:hAnsi="Arial" w:cs="Arial"/>
                <w:sz w:val="20"/>
                <w:szCs w:val="20"/>
              </w:rPr>
              <w:t>HCA require 1 hard copy and one CD submission by post</w:t>
            </w:r>
            <w:r w:rsidRPr="00A44417">
              <w:rPr>
                <w:rFonts w:ascii="Arial" w:hAnsi="Arial" w:cs="Arial"/>
                <w:sz w:val="20"/>
                <w:szCs w:val="20"/>
              </w:rPr>
              <w:t xml:space="preserve">. </w:t>
            </w:r>
            <w:r w:rsidR="00A44417" w:rsidRPr="00BF72FD">
              <w:rPr>
                <w:rFonts w:ascii="Arial" w:hAnsi="Arial" w:cs="Arial"/>
                <w:b/>
                <w:sz w:val="20"/>
                <w:szCs w:val="20"/>
              </w:rPr>
              <w:t>Emailed submission</w:t>
            </w:r>
            <w:r w:rsidR="00FB23DB" w:rsidRPr="00BF72FD">
              <w:rPr>
                <w:rFonts w:ascii="Arial" w:hAnsi="Arial" w:cs="Arial"/>
                <w:b/>
                <w:sz w:val="20"/>
                <w:szCs w:val="20"/>
              </w:rPr>
              <w:t xml:space="preserve"> responses</w:t>
            </w:r>
            <w:r w:rsidR="007415C2" w:rsidRPr="00BF72FD">
              <w:rPr>
                <w:rFonts w:ascii="Arial" w:hAnsi="Arial" w:cs="Arial"/>
                <w:b/>
                <w:sz w:val="20"/>
                <w:szCs w:val="20"/>
              </w:rPr>
              <w:t xml:space="preserve"> </w:t>
            </w:r>
            <w:r w:rsidR="00A44417" w:rsidRPr="00BF72FD">
              <w:rPr>
                <w:rFonts w:ascii="Arial" w:hAnsi="Arial" w:cs="Arial"/>
                <w:b/>
                <w:sz w:val="20"/>
                <w:szCs w:val="20"/>
              </w:rPr>
              <w:t xml:space="preserve">are </w:t>
            </w:r>
            <w:r w:rsidRPr="00BF72FD">
              <w:rPr>
                <w:rFonts w:ascii="Arial" w:hAnsi="Arial" w:cs="Arial"/>
                <w:b/>
                <w:sz w:val="20"/>
                <w:szCs w:val="20"/>
              </w:rPr>
              <w:t xml:space="preserve">not </w:t>
            </w:r>
            <w:r w:rsidR="00A44417" w:rsidRPr="00BF72FD">
              <w:rPr>
                <w:rFonts w:ascii="Arial" w:hAnsi="Arial" w:cs="Arial"/>
                <w:b/>
                <w:sz w:val="20"/>
                <w:szCs w:val="20"/>
              </w:rPr>
              <w:t>acceptable</w:t>
            </w:r>
            <w:r w:rsidRPr="00BF72FD">
              <w:rPr>
                <w:rFonts w:ascii="Arial" w:hAnsi="Arial" w:cs="Arial"/>
                <w:b/>
                <w:sz w:val="20"/>
                <w:szCs w:val="20"/>
              </w:rPr>
              <w:t>.</w:t>
            </w:r>
            <w:r w:rsidR="00FB23DB">
              <w:rPr>
                <w:rFonts w:ascii="Arial" w:hAnsi="Arial" w:cs="Arial"/>
                <w:sz w:val="20"/>
                <w:szCs w:val="20"/>
              </w:rPr>
              <w:t xml:space="preserve"> </w:t>
            </w:r>
            <w:r w:rsidR="00A44417" w:rsidRPr="00A44417">
              <w:rPr>
                <w:rFonts w:ascii="Arial" w:hAnsi="Arial" w:cs="Arial"/>
                <w:sz w:val="20"/>
                <w:szCs w:val="20"/>
              </w:rPr>
              <w:t>Please return responses to:</w:t>
            </w:r>
          </w:p>
          <w:p w:rsidR="00A44417" w:rsidRPr="00A44417" w:rsidRDefault="00A44417" w:rsidP="00A44417">
            <w:pPr>
              <w:spacing w:before="60" w:after="60"/>
              <w:rPr>
                <w:rFonts w:ascii="Arial" w:hAnsi="Arial" w:cs="Arial"/>
                <w:sz w:val="20"/>
                <w:szCs w:val="20"/>
              </w:rPr>
            </w:pPr>
          </w:p>
          <w:p w:rsidR="0090676D" w:rsidRDefault="0090676D" w:rsidP="00A44417">
            <w:pPr>
              <w:spacing w:before="60" w:after="60"/>
              <w:rPr>
                <w:rFonts w:ascii="Arial" w:hAnsi="Arial" w:cs="Arial"/>
                <w:sz w:val="20"/>
                <w:szCs w:val="20"/>
              </w:rPr>
            </w:pPr>
            <w:r>
              <w:rPr>
                <w:rFonts w:ascii="Arial" w:hAnsi="Arial" w:cs="Arial"/>
                <w:sz w:val="20"/>
                <w:szCs w:val="20"/>
              </w:rPr>
              <w:t>(Redacted)</w:t>
            </w:r>
          </w:p>
          <w:p w:rsidR="00A44417" w:rsidRPr="00A44417" w:rsidRDefault="00A44417" w:rsidP="00A44417">
            <w:pPr>
              <w:spacing w:before="60" w:after="60"/>
              <w:rPr>
                <w:rFonts w:ascii="Arial" w:hAnsi="Arial" w:cs="Arial"/>
                <w:sz w:val="20"/>
                <w:szCs w:val="20"/>
              </w:rPr>
            </w:pPr>
            <w:r w:rsidRPr="00A44417">
              <w:rPr>
                <w:rFonts w:ascii="Arial" w:hAnsi="Arial" w:cs="Arial"/>
                <w:sz w:val="20"/>
                <w:szCs w:val="20"/>
              </w:rPr>
              <w:lastRenderedPageBreak/>
              <w:t>Homes &amp; Communities Agency</w:t>
            </w:r>
          </w:p>
          <w:p w:rsidR="00A44417" w:rsidRPr="00A44417" w:rsidRDefault="0016480C" w:rsidP="00A44417">
            <w:pPr>
              <w:spacing w:before="60" w:after="60"/>
              <w:rPr>
                <w:rFonts w:ascii="Arial" w:hAnsi="Arial" w:cs="Arial"/>
                <w:sz w:val="20"/>
                <w:szCs w:val="20"/>
              </w:rPr>
            </w:pPr>
            <w:r>
              <w:rPr>
                <w:rFonts w:ascii="Arial" w:hAnsi="Arial" w:cs="Arial"/>
                <w:sz w:val="20"/>
                <w:szCs w:val="20"/>
              </w:rPr>
              <w:t>110 Birchwood Boulevard</w:t>
            </w:r>
          </w:p>
          <w:p w:rsidR="0016480C" w:rsidRDefault="0016480C" w:rsidP="00A44417">
            <w:pPr>
              <w:spacing w:before="60" w:after="60"/>
              <w:rPr>
                <w:rFonts w:ascii="Arial" w:hAnsi="Arial" w:cs="Arial"/>
                <w:sz w:val="20"/>
                <w:szCs w:val="20"/>
              </w:rPr>
            </w:pPr>
            <w:r>
              <w:rPr>
                <w:rFonts w:ascii="Arial" w:hAnsi="Arial" w:cs="Arial"/>
                <w:sz w:val="20"/>
                <w:szCs w:val="20"/>
              </w:rPr>
              <w:t>Birchwood</w:t>
            </w:r>
          </w:p>
          <w:p w:rsidR="0016480C" w:rsidRDefault="0016480C" w:rsidP="00A44417">
            <w:pPr>
              <w:spacing w:before="60" w:after="60"/>
              <w:rPr>
                <w:rFonts w:ascii="Arial" w:hAnsi="Arial" w:cs="Arial"/>
                <w:sz w:val="20"/>
                <w:szCs w:val="20"/>
              </w:rPr>
            </w:pPr>
            <w:r>
              <w:rPr>
                <w:rFonts w:ascii="Arial" w:hAnsi="Arial" w:cs="Arial"/>
                <w:sz w:val="20"/>
                <w:szCs w:val="20"/>
              </w:rPr>
              <w:t>Warrington</w:t>
            </w:r>
          </w:p>
          <w:p w:rsidR="00A44417" w:rsidRPr="00A44417" w:rsidRDefault="0016480C" w:rsidP="00A44417">
            <w:pPr>
              <w:spacing w:before="60" w:after="60"/>
              <w:rPr>
                <w:rFonts w:ascii="Arial" w:hAnsi="Arial" w:cs="Arial"/>
                <w:sz w:val="20"/>
                <w:szCs w:val="20"/>
              </w:rPr>
            </w:pPr>
            <w:r>
              <w:rPr>
                <w:rFonts w:ascii="Arial" w:hAnsi="Arial" w:cs="Arial"/>
                <w:sz w:val="20"/>
                <w:szCs w:val="20"/>
              </w:rPr>
              <w:t xml:space="preserve">WA3 </w:t>
            </w:r>
            <w:r w:rsidR="00A44417" w:rsidRPr="00A44417">
              <w:rPr>
                <w:rFonts w:ascii="Arial" w:hAnsi="Arial" w:cs="Arial"/>
                <w:sz w:val="20"/>
                <w:szCs w:val="20"/>
              </w:rPr>
              <w:t xml:space="preserve">   </w:t>
            </w:r>
          </w:p>
          <w:p w:rsidR="00A44417" w:rsidRPr="00A44417" w:rsidRDefault="00A44417" w:rsidP="00A44417">
            <w:pPr>
              <w:spacing w:before="60" w:after="60"/>
              <w:rPr>
                <w:rFonts w:ascii="Arial" w:hAnsi="Arial" w:cs="Arial"/>
                <w:sz w:val="20"/>
                <w:szCs w:val="20"/>
              </w:rPr>
            </w:pPr>
          </w:p>
          <w:p w:rsidR="00932F6F" w:rsidRPr="00ED4B40" w:rsidRDefault="00A44417" w:rsidP="00932F6F">
            <w:pPr>
              <w:spacing w:before="60" w:after="60"/>
              <w:rPr>
                <w:rFonts w:ascii="Arial" w:hAnsi="Arial" w:cs="Arial"/>
                <w:sz w:val="20"/>
                <w:szCs w:val="20"/>
              </w:rPr>
            </w:pPr>
            <w:r w:rsidRPr="00A44417">
              <w:rPr>
                <w:rFonts w:ascii="Arial" w:hAnsi="Arial" w:cs="Arial"/>
                <w:sz w:val="20"/>
                <w:szCs w:val="20"/>
              </w:rPr>
              <w:t xml:space="preserve">If you require further information concerning the </w:t>
            </w:r>
            <w:r w:rsidR="00FB23DB">
              <w:rPr>
                <w:rFonts w:ascii="Arial" w:hAnsi="Arial" w:cs="Arial"/>
                <w:sz w:val="20"/>
                <w:szCs w:val="20"/>
              </w:rPr>
              <w:t>tender</w:t>
            </w:r>
            <w:r w:rsidRPr="00A44417">
              <w:rPr>
                <w:rFonts w:ascii="Arial" w:hAnsi="Arial" w:cs="Arial"/>
                <w:sz w:val="20"/>
                <w:szCs w:val="20"/>
              </w:rPr>
              <w:t xml:space="preserve"> process please in the first instance put your query in writing / email to either </w:t>
            </w:r>
            <w:r w:rsidR="0090676D">
              <w:rPr>
                <w:rFonts w:ascii="Arial" w:hAnsi="Arial" w:cs="Arial"/>
                <w:sz w:val="20"/>
                <w:szCs w:val="20"/>
              </w:rPr>
              <w:t>(Redacted)</w:t>
            </w:r>
          </w:p>
        </w:tc>
      </w:tr>
    </w:tbl>
    <w:p w:rsidR="0016480C" w:rsidRDefault="0016480C">
      <w:pPr>
        <w:rPr>
          <w:rFonts w:ascii="Arial" w:hAnsi="Arial" w:cs="Arial"/>
          <w:sz w:val="22"/>
          <w:szCs w:val="22"/>
        </w:rPr>
      </w:pPr>
    </w:p>
    <w:p w:rsidR="0016480C" w:rsidRDefault="0016480C">
      <w:pPr>
        <w:rPr>
          <w:rFonts w:ascii="Arial" w:hAnsi="Arial" w:cs="Arial"/>
          <w:sz w:val="22"/>
          <w:szCs w:val="22"/>
        </w:rPr>
      </w:pPr>
      <w:r>
        <w:rPr>
          <w:rFonts w:ascii="Arial" w:hAnsi="Arial" w:cs="Arial"/>
          <w:sz w:val="22"/>
          <w:szCs w:val="22"/>
        </w:rPr>
        <w:br w:type="page"/>
      </w:r>
    </w:p>
    <w:p w:rsidR="00930E45" w:rsidRDefault="00930E45">
      <w:pPr>
        <w:rPr>
          <w:rFonts w:ascii="Arial" w:hAnsi="Arial" w:cs="Arial"/>
          <w:sz w:val="22"/>
          <w:szCs w:val="22"/>
        </w:rPr>
      </w:pPr>
    </w:p>
    <w:p w:rsidR="004559E4" w:rsidRDefault="004559E4" w:rsidP="004559E4">
      <w:r>
        <w:rPr>
          <w:rFonts w:ascii="Arial" w:hAnsi="Arial"/>
          <w:b/>
          <w:noProof/>
          <w:sz w:val="22"/>
          <w:szCs w:val="22"/>
          <w:lang w:eastAsia="en-GB"/>
        </w:rPr>
        <w:drawing>
          <wp:inline distT="0" distB="0" distL="0" distR="0" wp14:anchorId="0DD364CA" wp14:editId="01CE4D9D">
            <wp:extent cx="1371600" cy="1114425"/>
            <wp:effectExtent l="0" t="0" r="0" b="9525"/>
            <wp:docPr id="2" name="Picture 2" descr="new-logo-hc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hca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14425"/>
                    </a:xfrm>
                    <a:prstGeom prst="rect">
                      <a:avLst/>
                    </a:prstGeom>
                    <a:noFill/>
                    <a:ln>
                      <a:noFill/>
                    </a:ln>
                  </pic:spPr>
                </pic:pic>
              </a:graphicData>
            </a:graphic>
          </wp:inline>
        </w:drawing>
      </w:r>
    </w:p>
    <w:p w:rsidR="004559E4" w:rsidRPr="004559E4" w:rsidRDefault="004559E4" w:rsidP="004559E4">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9639"/>
      </w:tblGrid>
      <w:tr w:rsidR="004559E4" w:rsidTr="002D5B2F">
        <w:tc>
          <w:tcPr>
            <w:tcW w:w="9639" w:type="dxa"/>
          </w:tcPr>
          <w:p w:rsidR="004559E4" w:rsidRPr="004559E4" w:rsidRDefault="004559E4" w:rsidP="002D5B2F">
            <w:pPr>
              <w:spacing w:before="60" w:after="60"/>
              <w:jc w:val="center"/>
              <w:rPr>
                <w:rFonts w:ascii="Arial" w:hAnsi="Arial" w:cs="Arial"/>
                <w:b/>
                <w:sz w:val="20"/>
                <w:szCs w:val="20"/>
              </w:rPr>
            </w:pPr>
          </w:p>
          <w:p w:rsidR="004559E4" w:rsidRPr="004559E4" w:rsidRDefault="004559E4" w:rsidP="002D5B2F">
            <w:pPr>
              <w:spacing w:before="60" w:after="60"/>
              <w:jc w:val="center"/>
              <w:rPr>
                <w:rFonts w:ascii="Arial" w:hAnsi="Arial" w:cs="Arial"/>
                <w:b/>
                <w:color w:val="008C82"/>
                <w:sz w:val="20"/>
                <w:szCs w:val="20"/>
              </w:rPr>
            </w:pPr>
            <w:r>
              <w:rPr>
                <w:rFonts w:ascii="Arial" w:hAnsi="Arial" w:cs="Arial"/>
                <w:b/>
                <w:color w:val="008C82"/>
                <w:sz w:val="20"/>
                <w:szCs w:val="20"/>
              </w:rPr>
              <w:t>Response to invitation</w:t>
            </w:r>
            <w:r w:rsidRPr="004559E4">
              <w:rPr>
                <w:rFonts w:ascii="Arial" w:hAnsi="Arial" w:cs="Arial"/>
                <w:b/>
                <w:color w:val="008C82"/>
                <w:sz w:val="20"/>
                <w:szCs w:val="20"/>
              </w:rPr>
              <w:t xml:space="preserve"> to participate in a mini competition</w:t>
            </w:r>
          </w:p>
          <w:p w:rsidR="004559E4" w:rsidRPr="004559E4" w:rsidRDefault="004559E4" w:rsidP="002D5B2F">
            <w:pPr>
              <w:spacing w:before="60" w:after="60"/>
              <w:rPr>
                <w:rFonts w:ascii="Arial" w:hAnsi="Arial" w:cs="Arial"/>
                <w:sz w:val="20"/>
                <w:szCs w:val="20"/>
              </w:rPr>
            </w:pPr>
          </w:p>
        </w:tc>
      </w:tr>
    </w:tbl>
    <w:p w:rsidR="004559E4" w:rsidRDefault="004559E4" w:rsidP="004559E4">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2977"/>
        <w:gridCol w:w="6662"/>
      </w:tblGrid>
      <w:tr w:rsidR="004559E4" w:rsidRPr="004559E4" w:rsidTr="002D5B2F">
        <w:tc>
          <w:tcPr>
            <w:tcW w:w="2977" w:type="dxa"/>
          </w:tcPr>
          <w:p w:rsidR="004559E4" w:rsidRPr="004559E4" w:rsidRDefault="004559E4" w:rsidP="002D5B2F">
            <w:pPr>
              <w:spacing w:before="60" w:after="60"/>
              <w:rPr>
                <w:rFonts w:ascii="Arial" w:hAnsi="Arial" w:cs="Arial"/>
                <w:b/>
                <w:sz w:val="20"/>
                <w:szCs w:val="20"/>
              </w:rPr>
            </w:pPr>
            <w:r w:rsidRPr="004559E4">
              <w:rPr>
                <w:rFonts w:ascii="Arial" w:hAnsi="Arial" w:cs="Arial"/>
                <w:b/>
                <w:sz w:val="20"/>
                <w:szCs w:val="20"/>
              </w:rPr>
              <w:t>Panel:</w:t>
            </w:r>
          </w:p>
        </w:tc>
        <w:tc>
          <w:tcPr>
            <w:tcW w:w="6662" w:type="dxa"/>
          </w:tcPr>
          <w:p w:rsidR="004559E4" w:rsidRPr="004559E4" w:rsidRDefault="005C2184" w:rsidP="005C2184">
            <w:pPr>
              <w:spacing w:before="60" w:after="60"/>
              <w:rPr>
                <w:rFonts w:ascii="Arial" w:hAnsi="Arial" w:cs="Arial"/>
                <w:sz w:val="20"/>
                <w:szCs w:val="20"/>
              </w:rPr>
            </w:pPr>
            <w:r>
              <w:rPr>
                <w:rFonts w:ascii="Arial" w:hAnsi="Arial" w:cs="Arial"/>
                <w:sz w:val="20"/>
                <w:szCs w:val="20"/>
              </w:rPr>
              <w:t xml:space="preserve">Property </w:t>
            </w:r>
            <w:r w:rsidR="004559E4" w:rsidRPr="004559E4">
              <w:rPr>
                <w:rFonts w:ascii="Arial" w:hAnsi="Arial" w:cs="Arial"/>
                <w:sz w:val="20"/>
                <w:szCs w:val="20"/>
              </w:rPr>
              <w:t>Panel</w:t>
            </w:r>
          </w:p>
        </w:tc>
      </w:tr>
      <w:tr w:rsidR="004559E4" w:rsidRPr="004559E4" w:rsidTr="002D5B2F">
        <w:tc>
          <w:tcPr>
            <w:tcW w:w="2977" w:type="dxa"/>
          </w:tcPr>
          <w:p w:rsidR="004559E4" w:rsidRPr="004559E4" w:rsidRDefault="00A44417" w:rsidP="00A44417">
            <w:pPr>
              <w:spacing w:before="60" w:after="60"/>
              <w:rPr>
                <w:rFonts w:ascii="Arial" w:hAnsi="Arial" w:cs="Arial"/>
                <w:b/>
                <w:sz w:val="20"/>
                <w:szCs w:val="20"/>
              </w:rPr>
            </w:pPr>
            <w:r>
              <w:rPr>
                <w:rFonts w:ascii="Arial" w:hAnsi="Arial" w:cs="Arial"/>
                <w:b/>
                <w:sz w:val="20"/>
                <w:szCs w:val="20"/>
              </w:rPr>
              <w:t>Project Name:</w:t>
            </w:r>
          </w:p>
        </w:tc>
        <w:tc>
          <w:tcPr>
            <w:tcW w:w="6662" w:type="dxa"/>
          </w:tcPr>
          <w:p w:rsidR="004559E4" w:rsidRPr="004559E4" w:rsidRDefault="005C2184" w:rsidP="005C2184">
            <w:pPr>
              <w:spacing w:before="60" w:after="60"/>
              <w:rPr>
                <w:rFonts w:ascii="Arial" w:hAnsi="Arial" w:cs="Arial"/>
                <w:sz w:val="20"/>
                <w:szCs w:val="20"/>
              </w:rPr>
            </w:pPr>
            <w:r>
              <w:rPr>
                <w:rFonts w:ascii="Arial" w:hAnsi="Arial" w:cs="Arial"/>
                <w:sz w:val="20"/>
                <w:szCs w:val="20"/>
              </w:rPr>
              <w:t>HCA Land at South Warrington</w:t>
            </w:r>
          </w:p>
        </w:tc>
      </w:tr>
      <w:tr w:rsidR="004559E4" w:rsidRPr="004559E4" w:rsidTr="002D5B2F">
        <w:tc>
          <w:tcPr>
            <w:tcW w:w="2977" w:type="dxa"/>
          </w:tcPr>
          <w:p w:rsidR="004559E4" w:rsidRPr="004559E4" w:rsidRDefault="004559E4" w:rsidP="002D5B2F">
            <w:pPr>
              <w:spacing w:before="60" w:after="60"/>
              <w:rPr>
                <w:rFonts w:ascii="Arial" w:hAnsi="Arial" w:cs="Arial"/>
                <w:b/>
                <w:sz w:val="20"/>
                <w:szCs w:val="20"/>
              </w:rPr>
            </w:pPr>
            <w:r w:rsidRPr="004559E4">
              <w:rPr>
                <w:rFonts w:ascii="Arial" w:hAnsi="Arial" w:cs="Arial"/>
                <w:b/>
                <w:sz w:val="20"/>
                <w:szCs w:val="20"/>
              </w:rPr>
              <w:t>To:</w:t>
            </w:r>
          </w:p>
        </w:tc>
        <w:tc>
          <w:tcPr>
            <w:tcW w:w="6662" w:type="dxa"/>
          </w:tcPr>
          <w:p w:rsidR="004559E4" w:rsidRPr="004559E4" w:rsidRDefault="0090676D" w:rsidP="004E151B">
            <w:pPr>
              <w:spacing w:before="60" w:after="60"/>
              <w:rPr>
                <w:rFonts w:ascii="Arial" w:hAnsi="Arial" w:cs="Arial"/>
                <w:sz w:val="20"/>
                <w:szCs w:val="20"/>
              </w:rPr>
            </w:pPr>
            <w:r>
              <w:rPr>
                <w:rFonts w:ascii="Arial" w:hAnsi="Arial" w:cs="Arial"/>
                <w:sz w:val="20"/>
                <w:szCs w:val="20"/>
              </w:rPr>
              <w:t>(Redacted)</w:t>
            </w:r>
            <w:bookmarkStart w:id="0" w:name="_GoBack"/>
            <w:bookmarkEnd w:id="0"/>
            <w:r w:rsidR="0016480C">
              <w:rPr>
                <w:rFonts w:ascii="Arial" w:hAnsi="Arial" w:cs="Arial"/>
                <w:sz w:val="20"/>
                <w:szCs w:val="20"/>
              </w:rPr>
              <w:t xml:space="preserve">, </w:t>
            </w:r>
            <w:r w:rsidR="004E151B">
              <w:rPr>
                <w:rFonts w:ascii="Arial" w:hAnsi="Arial" w:cs="Arial"/>
                <w:sz w:val="20"/>
                <w:szCs w:val="20"/>
              </w:rPr>
              <w:t>HCA C</w:t>
            </w:r>
            <w:r w:rsidR="0016480C">
              <w:rPr>
                <w:rFonts w:ascii="Arial" w:hAnsi="Arial" w:cs="Arial"/>
                <w:sz w:val="20"/>
                <w:szCs w:val="20"/>
              </w:rPr>
              <w:t>heshire &amp; Warrington</w:t>
            </w:r>
            <w:r w:rsidR="004E151B">
              <w:rPr>
                <w:rFonts w:ascii="Arial" w:hAnsi="Arial" w:cs="Arial"/>
                <w:sz w:val="20"/>
                <w:szCs w:val="20"/>
              </w:rPr>
              <w:t xml:space="preserve"> Team</w:t>
            </w:r>
          </w:p>
        </w:tc>
      </w:tr>
      <w:tr w:rsidR="004559E4" w:rsidRPr="004559E4" w:rsidTr="002D5B2F">
        <w:tc>
          <w:tcPr>
            <w:tcW w:w="2977" w:type="dxa"/>
          </w:tcPr>
          <w:p w:rsidR="004559E4" w:rsidRPr="004559E4" w:rsidRDefault="004559E4" w:rsidP="002D5B2F">
            <w:pPr>
              <w:spacing w:before="60" w:after="60"/>
              <w:rPr>
                <w:rFonts w:ascii="Arial" w:hAnsi="Arial" w:cs="Arial"/>
                <w:b/>
                <w:sz w:val="20"/>
                <w:szCs w:val="20"/>
              </w:rPr>
            </w:pPr>
            <w:r w:rsidRPr="004559E4">
              <w:rPr>
                <w:rFonts w:ascii="Arial" w:hAnsi="Arial" w:cs="Arial"/>
                <w:b/>
                <w:sz w:val="20"/>
                <w:szCs w:val="20"/>
              </w:rPr>
              <w:t>From:</w:t>
            </w:r>
          </w:p>
        </w:tc>
        <w:tc>
          <w:tcPr>
            <w:tcW w:w="6662" w:type="dxa"/>
          </w:tcPr>
          <w:p w:rsidR="004559E4" w:rsidRPr="004559E4" w:rsidRDefault="004559E4" w:rsidP="004559E4">
            <w:pPr>
              <w:spacing w:before="60" w:after="60"/>
              <w:rPr>
                <w:rFonts w:ascii="Arial" w:hAnsi="Arial" w:cs="Arial"/>
                <w:sz w:val="20"/>
                <w:szCs w:val="20"/>
              </w:rPr>
            </w:pPr>
            <w:r w:rsidRPr="004559E4">
              <w:rPr>
                <w:rFonts w:ascii="Arial" w:hAnsi="Arial" w:cs="Arial"/>
                <w:sz w:val="20"/>
                <w:szCs w:val="20"/>
              </w:rPr>
              <w:t>&lt;Name of contact&gt;, &lt;Job Title&gt;, &lt;</w:t>
            </w:r>
            <w:r>
              <w:rPr>
                <w:rFonts w:ascii="Arial" w:hAnsi="Arial" w:cs="Arial"/>
                <w:sz w:val="20"/>
                <w:szCs w:val="20"/>
              </w:rPr>
              <w:t>Company</w:t>
            </w:r>
            <w:r w:rsidRPr="004559E4">
              <w:rPr>
                <w:rFonts w:ascii="Arial" w:hAnsi="Arial" w:cs="Arial"/>
                <w:sz w:val="20"/>
                <w:szCs w:val="20"/>
              </w:rPr>
              <w:t>&gt;</w:t>
            </w:r>
          </w:p>
        </w:tc>
      </w:tr>
      <w:tr w:rsidR="004559E4" w:rsidRPr="004559E4" w:rsidTr="002D5B2F">
        <w:tc>
          <w:tcPr>
            <w:tcW w:w="2977" w:type="dxa"/>
          </w:tcPr>
          <w:p w:rsidR="004559E4" w:rsidRPr="004559E4" w:rsidRDefault="004559E4" w:rsidP="002D5B2F">
            <w:pPr>
              <w:spacing w:before="60" w:after="60"/>
              <w:rPr>
                <w:rFonts w:ascii="Arial" w:hAnsi="Arial" w:cs="Arial"/>
                <w:b/>
                <w:sz w:val="20"/>
                <w:szCs w:val="20"/>
              </w:rPr>
            </w:pPr>
            <w:r w:rsidRPr="004559E4">
              <w:rPr>
                <w:rFonts w:ascii="Arial" w:hAnsi="Arial" w:cs="Arial"/>
                <w:b/>
                <w:sz w:val="20"/>
                <w:szCs w:val="20"/>
              </w:rPr>
              <w:t>Date:</w:t>
            </w:r>
          </w:p>
        </w:tc>
        <w:tc>
          <w:tcPr>
            <w:tcW w:w="6662" w:type="dxa"/>
          </w:tcPr>
          <w:p w:rsidR="004559E4" w:rsidRPr="004559E4" w:rsidRDefault="004559E4" w:rsidP="002D5B2F">
            <w:pPr>
              <w:spacing w:before="60" w:after="60"/>
              <w:rPr>
                <w:rFonts w:ascii="Arial" w:hAnsi="Arial" w:cs="Arial"/>
                <w:sz w:val="20"/>
                <w:szCs w:val="20"/>
              </w:rPr>
            </w:pPr>
          </w:p>
        </w:tc>
      </w:tr>
      <w:tr w:rsidR="004559E4" w:rsidRPr="004559E4" w:rsidTr="002D5B2F">
        <w:tc>
          <w:tcPr>
            <w:tcW w:w="2977" w:type="dxa"/>
          </w:tcPr>
          <w:p w:rsidR="004559E4" w:rsidRPr="004559E4" w:rsidRDefault="004559E4" w:rsidP="002D5B2F">
            <w:pPr>
              <w:spacing w:before="60" w:after="60"/>
              <w:rPr>
                <w:rFonts w:ascii="Arial" w:hAnsi="Arial" w:cs="Arial"/>
                <w:b/>
                <w:sz w:val="20"/>
                <w:szCs w:val="20"/>
              </w:rPr>
            </w:pPr>
            <w:r w:rsidRPr="004559E4">
              <w:rPr>
                <w:rFonts w:ascii="Arial" w:hAnsi="Arial" w:cs="Arial"/>
                <w:b/>
                <w:sz w:val="20"/>
                <w:szCs w:val="20"/>
              </w:rPr>
              <w:t>Deadline:</w:t>
            </w:r>
          </w:p>
        </w:tc>
        <w:tc>
          <w:tcPr>
            <w:tcW w:w="6662" w:type="dxa"/>
          </w:tcPr>
          <w:p w:rsidR="004559E4" w:rsidRPr="00BF72FD" w:rsidRDefault="00491667" w:rsidP="00332C67">
            <w:pPr>
              <w:spacing w:before="60" w:after="60"/>
              <w:rPr>
                <w:rFonts w:ascii="Arial" w:hAnsi="Arial" w:cs="Arial"/>
                <w:b/>
                <w:sz w:val="20"/>
                <w:szCs w:val="20"/>
              </w:rPr>
            </w:pPr>
            <w:r w:rsidRPr="00BF72FD">
              <w:rPr>
                <w:rFonts w:ascii="Arial" w:hAnsi="Arial" w:cs="Arial"/>
                <w:b/>
                <w:sz w:val="20"/>
                <w:szCs w:val="20"/>
              </w:rPr>
              <w:t>12 n</w:t>
            </w:r>
            <w:r w:rsidR="00FB23DB" w:rsidRPr="00BF72FD">
              <w:rPr>
                <w:rFonts w:ascii="Arial" w:hAnsi="Arial" w:cs="Arial"/>
                <w:b/>
                <w:sz w:val="20"/>
                <w:szCs w:val="20"/>
              </w:rPr>
              <w:t>oon</w:t>
            </w:r>
            <w:r w:rsidR="00932F6F" w:rsidRPr="00BF72FD">
              <w:rPr>
                <w:rFonts w:ascii="Arial" w:hAnsi="Arial" w:cs="Arial"/>
                <w:b/>
                <w:sz w:val="20"/>
                <w:szCs w:val="20"/>
              </w:rPr>
              <w:t xml:space="preserve"> </w:t>
            </w:r>
            <w:r w:rsidR="002F043D">
              <w:rPr>
                <w:rFonts w:ascii="Arial" w:hAnsi="Arial" w:cs="Arial"/>
                <w:b/>
                <w:sz w:val="20"/>
                <w:szCs w:val="20"/>
              </w:rPr>
              <w:t xml:space="preserve">Tuesday </w:t>
            </w:r>
            <w:r w:rsidR="00332C67">
              <w:rPr>
                <w:rFonts w:ascii="Arial" w:hAnsi="Arial" w:cs="Arial"/>
                <w:b/>
                <w:sz w:val="20"/>
                <w:szCs w:val="20"/>
              </w:rPr>
              <w:t>1</w:t>
            </w:r>
            <w:r w:rsidR="00332C67" w:rsidRPr="00332C67">
              <w:rPr>
                <w:rFonts w:ascii="Arial" w:hAnsi="Arial" w:cs="Arial"/>
                <w:b/>
                <w:sz w:val="20"/>
                <w:szCs w:val="20"/>
                <w:vertAlign w:val="superscript"/>
              </w:rPr>
              <w:t>st</w:t>
            </w:r>
            <w:r w:rsidR="00332C67">
              <w:rPr>
                <w:rFonts w:ascii="Arial" w:hAnsi="Arial" w:cs="Arial"/>
                <w:b/>
                <w:sz w:val="20"/>
                <w:szCs w:val="20"/>
              </w:rPr>
              <w:t xml:space="preserve"> </w:t>
            </w:r>
            <w:r w:rsidR="002F043D">
              <w:rPr>
                <w:rFonts w:ascii="Arial" w:hAnsi="Arial" w:cs="Arial"/>
                <w:b/>
                <w:sz w:val="20"/>
                <w:szCs w:val="20"/>
              </w:rPr>
              <w:t>September 2015</w:t>
            </w:r>
          </w:p>
        </w:tc>
      </w:tr>
    </w:tbl>
    <w:p w:rsidR="004559E4" w:rsidRPr="004559E4" w:rsidRDefault="004559E4" w:rsidP="004559E4">
      <w:pPr>
        <w:rPr>
          <w:rFonts w:ascii="Arial" w:hAnsi="Arial" w:cs="Arial"/>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559E4" w:rsidRPr="00370D38" w:rsidTr="004559E4">
        <w:tc>
          <w:tcPr>
            <w:tcW w:w="9639" w:type="dxa"/>
          </w:tcPr>
          <w:p w:rsidR="004559E4" w:rsidRPr="004559E4" w:rsidRDefault="005914A9" w:rsidP="00BF72FD">
            <w:pPr>
              <w:autoSpaceDE w:val="0"/>
              <w:autoSpaceDN w:val="0"/>
              <w:adjustRightInd w:val="0"/>
              <w:spacing w:before="60" w:after="60" w:line="240" w:lineRule="atLeast"/>
              <w:rPr>
                <w:rFonts w:ascii="Arial" w:hAnsi="Arial" w:cs="Arial"/>
                <w:b/>
                <w:bCs/>
                <w:sz w:val="20"/>
                <w:szCs w:val="20"/>
                <w:lang w:val="en-US"/>
              </w:rPr>
            </w:pPr>
            <w:r>
              <w:rPr>
                <w:rFonts w:ascii="Arial" w:hAnsi="Arial" w:cs="Arial"/>
                <w:b/>
                <w:sz w:val="20"/>
                <w:szCs w:val="20"/>
              </w:rPr>
              <w:t>Exper</w:t>
            </w:r>
            <w:r w:rsidR="00A44417">
              <w:rPr>
                <w:rFonts w:ascii="Arial" w:hAnsi="Arial" w:cs="Arial"/>
                <w:b/>
                <w:sz w:val="20"/>
                <w:szCs w:val="20"/>
              </w:rPr>
              <w:t>ience</w:t>
            </w:r>
            <w:r w:rsidR="00FB23DB">
              <w:rPr>
                <w:rFonts w:ascii="Arial" w:hAnsi="Arial" w:cs="Arial"/>
                <w:b/>
                <w:sz w:val="20"/>
                <w:szCs w:val="20"/>
              </w:rPr>
              <w:t xml:space="preserve"> </w:t>
            </w:r>
            <w:r w:rsidR="00EC6B29">
              <w:rPr>
                <w:rFonts w:ascii="Arial" w:hAnsi="Arial" w:cs="Arial"/>
                <w:b/>
                <w:sz w:val="20"/>
                <w:szCs w:val="20"/>
              </w:rPr>
              <w:t>and technical merit of proposal (</w:t>
            </w:r>
            <w:r w:rsidR="00FB23DB">
              <w:rPr>
                <w:rFonts w:ascii="Arial" w:hAnsi="Arial" w:cs="Arial"/>
                <w:b/>
                <w:sz w:val="20"/>
                <w:szCs w:val="20"/>
              </w:rPr>
              <w:t>1</w:t>
            </w:r>
            <w:r w:rsidR="00BF72FD">
              <w:rPr>
                <w:rFonts w:ascii="Arial" w:hAnsi="Arial" w:cs="Arial"/>
                <w:b/>
                <w:sz w:val="20"/>
                <w:szCs w:val="20"/>
              </w:rPr>
              <w:t>0</w:t>
            </w:r>
            <w:r w:rsidR="007415C2">
              <w:rPr>
                <w:rFonts w:ascii="Arial" w:hAnsi="Arial" w:cs="Arial"/>
                <w:b/>
                <w:sz w:val="20"/>
                <w:szCs w:val="20"/>
              </w:rPr>
              <w:t xml:space="preserve"> marks)</w:t>
            </w:r>
            <w:r w:rsidR="00DF7750">
              <w:rPr>
                <w:rFonts w:ascii="Arial" w:hAnsi="Arial" w:cs="Arial"/>
                <w:b/>
                <w:sz w:val="20"/>
                <w:szCs w:val="20"/>
              </w:rPr>
              <w:t xml:space="preserve"> </w:t>
            </w:r>
            <w:r w:rsidR="00DF7750" w:rsidRPr="00DF7750">
              <w:rPr>
                <w:rFonts w:ascii="Arial" w:hAnsi="Arial" w:cs="Arial"/>
                <w:b/>
                <w:color w:val="FF0000"/>
                <w:sz w:val="20"/>
                <w:szCs w:val="20"/>
              </w:rPr>
              <w:t>score 10</w:t>
            </w:r>
            <w:r w:rsidR="00DF7750">
              <w:rPr>
                <w:rFonts w:ascii="Arial" w:hAnsi="Arial" w:cs="Arial"/>
                <w:b/>
                <w:color w:val="FF0000"/>
                <w:sz w:val="20"/>
                <w:szCs w:val="20"/>
              </w:rPr>
              <w:t xml:space="preserve"> very good bid rounded offer full appreciation of what wanting to achieve.  Good experience direct relevance at Omega</w:t>
            </w:r>
          </w:p>
        </w:tc>
      </w:tr>
      <w:tr w:rsidR="004559E4" w:rsidRPr="00370D38" w:rsidTr="004559E4">
        <w:tc>
          <w:tcPr>
            <w:tcW w:w="9639" w:type="dxa"/>
          </w:tcPr>
          <w:p w:rsidR="00EC6B29" w:rsidRDefault="007415C2" w:rsidP="00BD1C3D">
            <w:pPr>
              <w:pStyle w:val="ListParagraph"/>
              <w:numPr>
                <w:ilvl w:val="0"/>
                <w:numId w:val="2"/>
              </w:numPr>
              <w:autoSpaceDE w:val="0"/>
              <w:autoSpaceDN w:val="0"/>
              <w:adjustRightInd w:val="0"/>
              <w:spacing w:before="60" w:after="60" w:line="240" w:lineRule="atLeast"/>
              <w:rPr>
                <w:rFonts w:ascii="Arial" w:hAnsi="Arial" w:cs="Arial"/>
                <w:iCs/>
                <w:sz w:val="20"/>
                <w:szCs w:val="20"/>
                <w:lang w:val="en-US"/>
              </w:rPr>
            </w:pPr>
            <w:r w:rsidRPr="007415C2">
              <w:rPr>
                <w:rFonts w:ascii="Arial" w:hAnsi="Arial" w:cs="Arial"/>
                <w:iCs/>
                <w:sz w:val="20"/>
                <w:szCs w:val="20"/>
                <w:lang w:val="en-US"/>
              </w:rPr>
              <w:t xml:space="preserve">Relevant experience of </w:t>
            </w:r>
            <w:r w:rsidR="005C2184">
              <w:rPr>
                <w:rFonts w:ascii="Arial" w:hAnsi="Arial" w:cs="Arial"/>
                <w:iCs/>
                <w:sz w:val="20"/>
                <w:szCs w:val="20"/>
                <w:lang w:val="en-US"/>
              </w:rPr>
              <w:t>marketing and disposing of public sector land for residential use (including valuation and viability advice)</w:t>
            </w:r>
          </w:p>
          <w:p w:rsidR="00EC6B29" w:rsidRDefault="00EC6B29" w:rsidP="00BD1C3D">
            <w:pPr>
              <w:pStyle w:val="ListParagraph"/>
              <w:numPr>
                <w:ilvl w:val="0"/>
                <w:numId w:val="2"/>
              </w:numPr>
              <w:autoSpaceDE w:val="0"/>
              <w:autoSpaceDN w:val="0"/>
              <w:adjustRightInd w:val="0"/>
              <w:spacing w:before="60" w:after="60" w:line="240" w:lineRule="atLeast"/>
              <w:rPr>
                <w:rFonts w:ascii="Arial" w:hAnsi="Arial" w:cs="Arial"/>
                <w:iCs/>
                <w:sz w:val="20"/>
                <w:szCs w:val="20"/>
                <w:lang w:val="en-US"/>
              </w:rPr>
            </w:pPr>
            <w:r>
              <w:rPr>
                <w:rFonts w:ascii="Arial" w:hAnsi="Arial" w:cs="Arial"/>
                <w:iCs/>
                <w:sz w:val="20"/>
                <w:szCs w:val="20"/>
                <w:lang w:val="en-US"/>
              </w:rPr>
              <w:t>Suitable method and approach</w:t>
            </w:r>
          </w:p>
          <w:p w:rsidR="00EC6B29" w:rsidRDefault="00EC6B29" w:rsidP="00BD1C3D">
            <w:pPr>
              <w:pStyle w:val="ListParagraph"/>
              <w:numPr>
                <w:ilvl w:val="0"/>
                <w:numId w:val="2"/>
              </w:numPr>
              <w:autoSpaceDE w:val="0"/>
              <w:autoSpaceDN w:val="0"/>
              <w:adjustRightInd w:val="0"/>
              <w:spacing w:before="60" w:after="60" w:line="240" w:lineRule="atLeast"/>
              <w:rPr>
                <w:rFonts w:ascii="Arial" w:hAnsi="Arial" w:cs="Arial"/>
                <w:iCs/>
                <w:sz w:val="20"/>
                <w:szCs w:val="20"/>
                <w:lang w:val="en-US"/>
              </w:rPr>
            </w:pPr>
            <w:r>
              <w:rPr>
                <w:rFonts w:ascii="Arial" w:hAnsi="Arial" w:cs="Arial"/>
                <w:iCs/>
                <w:sz w:val="20"/>
                <w:szCs w:val="20"/>
                <w:lang w:val="en-US"/>
              </w:rPr>
              <w:t>Understanding of external influences</w:t>
            </w:r>
          </w:p>
          <w:p w:rsidR="007415C2" w:rsidRPr="007415C2" w:rsidRDefault="00EC6B29" w:rsidP="00BD1C3D">
            <w:pPr>
              <w:pStyle w:val="ListParagraph"/>
              <w:numPr>
                <w:ilvl w:val="0"/>
                <w:numId w:val="2"/>
              </w:numPr>
              <w:autoSpaceDE w:val="0"/>
              <w:autoSpaceDN w:val="0"/>
              <w:adjustRightInd w:val="0"/>
              <w:spacing w:before="60" w:after="60" w:line="240" w:lineRule="atLeast"/>
              <w:rPr>
                <w:rFonts w:ascii="Arial" w:hAnsi="Arial" w:cs="Arial"/>
                <w:iCs/>
                <w:sz w:val="20"/>
                <w:szCs w:val="20"/>
                <w:lang w:val="en-US"/>
              </w:rPr>
            </w:pPr>
            <w:r>
              <w:rPr>
                <w:rFonts w:ascii="Arial" w:hAnsi="Arial" w:cs="Arial"/>
                <w:iCs/>
                <w:sz w:val="20"/>
                <w:szCs w:val="20"/>
                <w:lang w:val="en-US"/>
              </w:rPr>
              <w:t>Completeness of services offered</w:t>
            </w:r>
            <w:r w:rsidR="007415C2" w:rsidRPr="007415C2">
              <w:rPr>
                <w:rFonts w:ascii="Arial" w:hAnsi="Arial" w:cs="Arial"/>
                <w:iCs/>
                <w:sz w:val="20"/>
                <w:szCs w:val="20"/>
                <w:lang w:val="en-US"/>
              </w:rPr>
              <w:tab/>
            </w:r>
          </w:p>
          <w:p w:rsidR="005914A9" w:rsidRPr="007415C2" w:rsidRDefault="007415C2" w:rsidP="00BD1C3D">
            <w:pPr>
              <w:pStyle w:val="ListParagraph"/>
              <w:numPr>
                <w:ilvl w:val="0"/>
                <w:numId w:val="2"/>
              </w:numPr>
              <w:autoSpaceDE w:val="0"/>
              <w:autoSpaceDN w:val="0"/>
              <w:adjustRightInd w:val="0"/>
              <w:spacing w:before="60" w:after="60" w:line="240" w:lineRule="atLeast"/>
              <w:rPr>
                <w:rFonts w:ascii="Arial" w:hAnsi="Arial" w:cs="Arial"/>
                <w:iCs/>
                <w:sz w:val="20"/>
                <w:szCs w:val="20"/>
                <w:lang w:val="en-US"/>
              </w:rPr>
            </w:pPr>
            <w:r>
              <w:rPr>
                <w:rFonts w:ascii="Arial" w:hAnsi="Arial" w:cs="Arial"/>
                <w:iCs/>
                <w:sz w:val="20"/>
                <w:szCs w:val="20"/>
                <w:lang w:val="en-US"/>
              </w:rPr>
              <w:t>Knowl</w:t>
            </w:r>
            <w:r w:rsidRPr="007415C2">
              <w:rPr>
                <w:rFonts w:ascii="Arial" w:hAnsi="Arial" w:cs="Arial"/>
                <w:iCs/>
                <w:sz w:val="20"/>
                <w:szCs w:val="20"/>
                <w:lang w:val="en-US"/>
              </w:rPr>
              <w:t>edge of site and experience of working in the local area</w:t>
            </w:r>
          </w:p>
        </w:tc>
      </w:tr>
      <w:tr w:rsidR="007415C2" w:rsidRPr="00370D38" w:rsidTr="004559E4">
        <w:tc>
          <w:tcPr>
            <w:tcW w:w="9639" w:type="dxa"/>
          </w:tcPr>
          <w:p w:rsidR="007415C2" w:rsidRPr="004559E4" w:rsidRDefault="007415C2" w:rsidP="00DF7750">
            <w:pPr>
              <w:keepNext/>
              <w:spacing w:before="60" w:after="60"/>
              <w:outlineLvl w:val="2"/>
              <w:rPr>
                <w:rFonts w:ascii="Arial" w:hAnsi="Arial" w:cs="Arial"/>
                <w:b/>
                <w:bCs/>
                <w:sz w:val="20"/>
                <w:szCs w:val="20"/>
              </w:rPr>
            </w:pPr>
            <w:r>
              <w:rPr>
                <w:rFonts w:ascii="Arial" w:hAnsi="Arial" w:cs="Arial"/>
                <w:b/>
                <w:bCs/>
                <w:sz w:val="20"/>
                <w:szCs w:val="20"/>
              </w:rPr>
              <w:t>Staff and other resources (5 marks)</w:t>
            </w:r>
            <w:r w:rsidR="00DF7750">
              <w:rPr>
                <w:rFonts w:ascii="Arial" w:hAnsi="Arial" w:cs="Arial"/>
                <w:b/>
                <w:bCs/>
                <w:sz w:val="20"/>
                <w:szCs w:val="20"/>
              </w:rPr>
              <w:t xml:space="preserve"> </w:t>
            </w:r>
            <w:r w:rsidR="00DF7750" w:rsidRPr="00DF7750">
              <w:rPr>
                <w:rFonts w:ascii="Arial" w:hAnsi="Arial" w:cs="Arial"/>
                <w:b/>
                <w:bCs/>
                <w:color w:val="FF0000"/>
                <w:sz w:val="20"/>
                <w:szCs w:val="20"/>
              </w:rPr>
              <w:t>score 5 good team proven track record</w:t>
            </w:r>
          </w:p>
        </w:tc>
      </w:tr>
      <w:tr w:rsidR="007415C2" w:rsidRPr="00370D38" w:rsidTr="004559E4">
        <w:tc>
          <w:tcPr>
            <w:tcW w:w="9639" w:type="dxa"/>
          </w:tcPr>
          <w:p w:rsidR="007415C2" w:rsidRPr="007415C2" w:rsidRDefault="007415C2" w:rsidP="00BD1C3D">
            <w:pPr>
              <w:pStyle w:val="ListParagraph"/>
              <w:keepNext/>
              <w:numPr>
                <w:ilvl w:val="0"/>
                <w:numId w:val="3"/>
              </w:numPr>
              <w:spacing w:before="60" w:after="60"/>
              <w:outlineLvl w:val="2"/>
              <w:rPr>
                <w:rFonts w:ascii="Arial" w:hAnsi="Arial" w:cs="Arial"/>
                <w:bCs/>
                <w:sz w:val="20"/>
                <w:szCs w:val="20"/>
              </w:rPr>
            </w:pPr>
            <w:r w:rsidRPr="007415C2">
              <w:rPr>
                <w:rFonts w:ascii="Arial" w:hAnsi="Arial" w:cs="Arial"/>
                <w:bCs/>
                <w:sz w:val="20"/>
                <w:szCs w:val="20"/>
              </w:rPr>
              <w:t>Identification of Project</w:t>
            </w:r>
            <w:r w:rsidR="004E151B">
              <w:rPr>
                <w:rFonts w:ascii="Arial" w:hAnsi="Arial" w:cs="Arial"/>
                <w:bCs/>
                <w:sz w:val="20"/>
                <w:szCs w:val="20"/>
              </w:rPr>
              <w:t xml:space="preserve"> Lead </w:t>
            </w:r>
            <w:r w:rsidRPr="007415C2">
              <w:rPr>
                <w:rFonts w:ascii="Arial" w:hAnsi="Arial" w:cs="Arial"/>
                <w:bCs/>
                <w:sz w:val="20"/>
                <w:szCs w:val="20"/>
              </w:rPr>
              <w:t xml:space="preserve"> &amp; suitability</w:t>
            </w:r>
          </w:p>
          <w:p w:rsidR="007415C2" w:rsidRPr="007415C2" w:rsidRDefault="007415C2" w:rsidP="00BD1C3D">
            <w:pPr>
              <w:pStyle w:val="ListParagraph"/>
              <w:keepNext/>
              <w:numPr>
                <w:ilvl w:val="0"/>
                <w:numId w:val="3"/>
              </w:numPr>
              <w:spacing w:before="60" w:after="60"/>
              <w:outlineLvl w:val="2"/>
              <w:rPr>
                <w:rFonts w:ascii="Arial" w:hAnsi="Arial" w:cs="Arial"/>
                <w:bCs/>
                <w:sz w:val="20"/>
                <w:szCs w:val="20"/>
              </w:rPr>
            </w:pPr>
            <w:r w:rsidRPr="007415C2">
              <w:rPr>
                <w:rFonts w:ascii="Arial" w:hAnsi="Arial" w:cs="Arial"/>
                <w:bCs/>
                <w:sz w:val="20"/>
                <w:szCs w:val="20"/>
              </w:rPr>
              <w:t>Appropriate range of skills set across team</w:t>
            </w:r>
            <w:r w:rsidRPr="007415C2">
              <w:rPr>
                <w:rFonts w:ascii="Arial" w:hAnsi="Arial" w:cs="Arial"/>
                <w:bCs/>
                <w:sz w:val="20"/>
                <w:szCs w:val="20"/>
              </w:rPr>
              <w:tab/>
            </w:r>
            <w:r w:rsidRPr="007415C2">
              <w:rPr>
                <w:rFonts w:ascii="Arial" w:hAnsi="Arial" w:cs="Arial"/>
                <w:bCs/>
                <w:sz w:val="20"/>
                <w:szCs w:val="20"/>
              </w:rPr>
              <w:tab/>
            </w:r>
            <w:r w:rsidRPr="007415C2">
              <w:rPr>
                <w:rFonts w:ascii="Arial" w:hAnsi="Arial" w:cs="Arial"/>
                <w:bCs/>
                <w:sz w:val="20"/>
                <w:szCs w:val="20"/>
              </w:rPr>
              <w:tab/>
            </w:r>
            <w:r w:rsidRPr="007415C2">
              <w:rPr>
                <w:rFonts w:ascii="Arial" w:hAnsi="Arial" w:cs="Arial"/>
                <w:bCs/>
                <w:sz w:val="20"/>
                <w:szCs w:val="20"/>
              </w:rPr>
              <w:tab/>
            </w:r>
            <w:r w:rsidRPr="007415C2">
              <w:rPr>
                <w:rFonts w:ascii="Arial" w:hAnsi="Arial" w:cs="Arial"/>
                <w:bCs/>
                <w:sz w:val="20"/>
                <w:szCs w:val="20"/>
              </w:rPr>
              <w:tab/>
            </w:r>
          </w:p>
          <w:p w:rsidR="007415C2" w:rsidRPr="007415C2" w:rsidRDefault="007415C2" w:rsidP="00BD1C3D">
            <w:pPr>
              <w:pStyle w:val="ListParagraph"/>
              <w:keepNext/>
              <w:numPr>
                <w:ilvl w:val="0"/>
                <w:numId w:val="3"/>
              </w:numPr>
              <w:spacing w:before="60" w:after="60"/>
              <w:outlineLvl w:val="2"/>
              <w:rPr>
                <w:rFonts w:ascii="Arial" w:hAnsi="Arial" w:cs="Arial"/>
                <w:b/>
                <w:bCs/>
                <w:sz w:val="20"/>
                <w:szCs w:val="20"/>
              </w:rPr>
            </w:pPr>
            <w:r w:rsidRPr="007415C2">
              <w:rPr>
                <w:rFonts w:ascii="Arial" w:hAnsi="Arial" w:cs="Arial"/>
                <w:bCs/>
                <w:sz w:val="20"/>
                <w:szCs w:val="20"/>
              </w:rPr>
              <w:t xml:space="preserve">Allocation of key staff to meet objectives </w:t>
            </w:r>
            <w:r w:rsidR="004E151B">
              <w:rPr>
                <w:rFonts w:ascii="Arial" w:hAnsi="Arial" w:cs="Arial"/>
                <w:bCs/>
                <w:sz w:val="20"/>
                <w:szCs w:val="20"/>
              </w:rPr>
              <w:t xml:space="preserve">according to the programme (see below) </w:t>
            </w:r>
            <w:r w:rsidRPr="007415C2">
              <w:rPr>
                <w:rFonts w:ascii="Arial" w:hAnsi="Arial" w:cs="Arial"/>
                <w:bCs/>
                <w:sz w:val="20"/>
                <w:szCs w:val="20"/>
              </w:rPr>
              <w:t>&amp; time allocation weighting.</w:t>
            </w:r>
          </w:p>
        </w:tc>
      </w:tr>
      <w:tr w:rsidR="004559E4" w:rsidRPr="00370D38" w:rsidTr="004559E4">
        <w:tc>
          <w:tcPr>
            <w:tcW w:w="9639" w:type="dxa"/>
          </w:tcPr>
          <w:p w:rsidR="004559E4" w:rsidRPr="004559E4" w:rsidRDefault="004559E4" w:rsidP="00BF72FD">
            <w:pPr>
              <w:keepNext/>
              <w:spacing w:before="60" w:after="60"/>
              <w:outlineLvl w:val="2"/>
              <w:rPr>
                <w:rFonts w:ascii="Arial" w:hAnsi="Arial" w:cs="Arial"/>
                <w:b/>
                <w:bCs/>
                <w:sz w:val="20"/>
                <w:szCs w:val="20"/>
              </w:rPr>
            </w:pPr>
            <w:r w:rsidRPr="004559E4">
              <w:rPr>
                <w:rFonts w:ascii="Arial" w:hAnsi="Arial" w:cs="Arial"/>
                <w:b/>
                <w:bCs/>
                <w:sz w:val="20"/>
                <w:szCs w:val="20"/>
              </w:rPr>
              <w:t xml:space="preserve">Management </w:t>
            </w:r>
            <w:r w:rsidR="00E6049F">
              <w:rPr>
                <w:rFonts w:ascii="Arial" w:hAnsi="Arial" w:cs="Arial"/>
                <w:b/>
                <w:bCs/>
                <w:sz w:val="20"/>
                <w:szCs w:val="20"/>
              </w:rPr>
              <w:t xml:space="preserve">and </w:t>
            </w:r>
            <w:r w:rsidR="007415C2">
              <w:rPr>
                <w:rFonts w:ascii="Arial" w:hAnsi="Arial" w:cs="Arial"/>
                <w:b/>
                <w:bCs/>
                <w:sz w:val="20"/>
                <w:szCs w:val="20"/>
              </w:rPr>
              <w:t>c</w:t>
            </w:r>
            <w:r w:rsidR="00E6049F">
              <w:rPr>
                <w:rFonts w:ascii="Arial" w:hAnsi="Arial" w:cs="Arial"/>
                <w:b/>
                <w:bCs/>
                <w:sz w:val="20"/>
                <w:szCs w:val="20"/>
              </w:rPr>
              <w:t>ommunication</w:t>
            </w:r>
            <w:r w:rsidR="007415C2">
              <w:rPr>
                <w:rFonts w:ascii="Arial" w:hAnsi="Arial" w:cs="Arial"/>
                <w:b/>
                <w:bCs/>
                <w:sz w:val="20"/>
                <w:szCs w:val="20"/>
              </w:rPr>
              <w:t xml:space="preserve"> (</w:t>
            </w:r>
            <w:r w:rsidR="004E151B">
              <w:rPr>
                <w:rFonts w:ascii="Arial" w:hAnsi="Arial" w:cs="Arial"/>
                <w:b/>
                <w:bCs/>
                <w:sz w:val="20"/>
                <w:szCs w:val="20"/>
              </w:rPr>
              <w:t>5</w:t>
            </w:r>
            <w:r w:rsidR="007415C2">
              <w:rPr>
                <w:rFonts w:ascii="Arial" w:hAnsi="Arial" w:cs="Arial"/>
                <w:b/>
                <w:bCs/>
                <w:sz w:val="20"/>
                <w:szCs w:val="20"/>
              </w:rPr>
              <w:t xml:space="preserve"> marks)</w:t>
            </w:r>
            <w:r w:rsidR="00DF7750">
              <w:rPr>
                <w:rFonts w:ascii="Arial" w:hAnsi="Arial" w:cs="Arial"/>
                <w:b/>
                <w:bCs/>
                <w:sz w:val="20"/>
                <w:szCs w:val="20"/>
              </w:rPr>
              <w:t xml:space="preserve"> </w:t>
            </w:r>
            <w:r w:rsidR="00DF7750" w:rsidRPr="00DF7750">
              <w:rPr>
                <w:rFonts w:ascii="Arial" w:hAnsi="Arial" w:cs="Arial"/>
                <w:b/>
                <w:bCs/>
                <w:color w:val="FF0000"/>
                <w:sz w:val="20"/>
                <w:szCs w:val="20"/>
              </w:rPr>
              <w:t>score 5 good track record direct experience good relationship with developers and HCA</w:t>
            </w:r>
          </w:p>
        </w:tc>
      </w:tr>
      <w:tr w:rsidR="004559E4" w:rsidRPr="00370D38" w:rsidTr="004559E4">
        <w:tc>
          <w:tcPr>
            <w:tcW w:w="9639" w:type="dxa"/>
          </w:tcPr>
          <w:p w:rsidR="007415C2" w:rsidRPr="007415C2" w:rsidRDefault="007415C2" w:rsidP="00BD1C3D">
            <w:pPr>
              <w:pStyle w:val="ListParagraph"/>
              <w:numPr>
                <w:ilvl w:val="0"/>
                <w:numId w:val="4"/>
              </w:numPr>
              <w:spacing w:before="60" w:after="60"/>
              <w:rPr>
                <w:rFonts w:ascii="Arial" w:hAnsi="Arial" w:cs="Arial"/>
                <w:iCs/>
                <w:sz w:val="20"/>
                <w:szCs w:val="20"/>
              </w:rPr>
            </w:pPr>
            <w:r>
              <w:rPr>
                <w:rFonts w:ascii="Arial" w:hAnsi="Arial" w:cs="Arial"/>
                <w:iCs/>
                <w:sz w:val="20"/>
                <w:szCs w:val="20"/>
              </w:rPr>
              <w:t>T</w:t>
            </w:r>
            <w:r w:rsidRPr="007415C2">
              <w:rPr>
                <w:rFonts w:ascii="Arial" w:hAnsi="Arial" w:cs="Arial"/>
                <w:iCs/>
                <w:sz w:val="20"/>
                <w:szCs w:val="20"/>
              </w:rPr>
              <w:t>rack record of working together as a Multi-Disc</w:t>
            </w:r>
            <w:r w:rsidR="00DE6F85">
              <w:rPr>
                <w:rFonts w:ascii="Arial" w:hAnsi="Arial" w:cs="Arial"/>
                <w:iCs/>
                <w:sz w:val="20"/>
                <w:szCs w:val="20"/>
              </w:rPr>
              <w:t xml:space="preserve">iplinary </w:t>
            </w:r>
            <w:r w:rsidRPr="007415C2">
              <w:rPr>
                <w:rFonts w:ascii="Arial" w:hAnsi="Arial" w:cs="Arial"/>
                <w:iCs/>
                <w:sz w:val="20"/>
                <w:szCs w:val="20"/>
              </w:rPr>
              <w:t xml:space="preserve"> team </w:t>
            </w:r>
            <w:r w:rsidRPr="007415C2">
              <w:rPr>
                <w:rFonts w:ascii="Arial" w:hAnsi="Arial" w:cs="Arial"/>
                <w:iCs/>
                <w:sz w:val="20"/>
                <w:szCs w:val="20"/>
              </w:rPr>
              <w:tab/>
            </w:r>
            <w:r w:rsidRPr="007415C2">
              <w:rPr>
                <w:rFonts w:ascii="Arial" w:hAnsi="Arial" w:cs="Arial"/>
                <w:iCs/>
                <w:sz w:val="20"/>
                <w:szCs w:val="20"/>
              </w:rPr>
              <w:tab/>
            </w:r>
            <w:r w:rsidRPr="007415C2">
              <w:rPr>
                <w:rFonts w:ascii="Arial" w:hAnsi="Arial" w:cs="Arial"/>
                <w:iCs/>
                <w:sz w:val="20"/>
                <w:szCs w:val="20"/>
              </w:rPr>
              <w:tab/>
            </w:r>
            <w:r w:rsidRPr="007415C2">
              <w:rPr>
                <w:rFonts w:ascii="Arial" w:hAnsi="Arial" w:cs="Arial"/>
                <w:iCs/>
                <w:sz w:val="20"/>
                <w:szCs w:val="20"/>
              </w:rPr>
              <w:tab/>
            </w:r>
          </w:p>
          <w:p w:rsidR="007415C2" w:rsidRPr="007415C2" w:rsidRDefault="007415C2" w:rsidP="00BD1C3D">
            <w:pPr>
              <w:pStyle w:val="ListParagraph"/>
              <w:numPr>
                <w:ilvl w:val="0"/>
                <w:numId w:val="4"/>
              </w:numPr>
              <w:spacing w:before="60" w:after="60"/>
              <w:rPr>
                <w:rFonts w:ascii="Arial" w:hAnsi="Arial" w:cs="Arial"/>
                <w:iCs/>
                <w:sz w:val="20"/>
                <w:szCs w:val="20"/>
              </w:rPr>
            </w:pPr>
            <w:r w:rsidRPr="007415C2">
              <w:rPr>
                <w:rFonts w:ascii="Arial" w:hAnsi="Arial" w:cs="Arial"/>
                <w:iCs/>
                <w:sz w:val="20"/>
                <w:szCs w:val="20"/>
              </w:rPr>
              <w:t>Project management structures</w:t>
            </w:r>
            <w:r w:rsidRPr="007415C2">
              <w:rPr>
                <w:rFonts w:ascii="Arial" w:hAnsi="Arial" w:cs="Arial"/>
                <w:iCs/>
                <w:sz w:val="20"/>
                <w:szCs w:val="20"/>
              </w:rPr>
              <w:tab/>
            </w:r>
            <w:r w:rsidRPr="007415C2">
              <w:rPr>
                <w:rFonts w:ascii="Arial" w:hAnsi="Arial" w:cs="Arial"/>
                <w:iCs/>
                <w:sz w:val="20"/>
                <w:szCs w:val="20"/>
              </w:rPr>
              <w:tab/>
            </w:r>
            <w:r w:rsidRPr="007415C2">
              <w:rPr>
                <w:rFonts w:ascii="Arial" w:hAnsi="Arial" w:cs="Arial"/>
                <w:iCs/>
                <w:sz w:val="20"/>
                <w:szCs w:val="20"/>
              </w:rPr>
              <w:tab/>
            </w:r>
            <w:r w:rsidRPr="007415C2">
              <w:rPr>
                <w:rFonts w:ascii="Arial" w:hAnsi="Arial" w:cs="Arial"/>
                <w:iCs/>
                <w:sz w:val="20"/>
                <w:szCs w:val="20"/>
              </w:rPr>
              <w:tab/>
            </w:r>
            <w:r w:rsidRPr="007415C2">
              <w:rPr>
                <w:rFonts w:ascii="Arial" w:hAnsi="Arial" w:cs="Arial"/>
                <w:iCs/>
                <w:sz w:val="20"/>
                <w:szCs w:val="20"/>
              </w:rPr>
              <w:tab/>
            </w:r>
          </w:p>
          <w:p w:rsidR="007415C2" w:rsidRPr="007415C2" w:rsidRDefault="007415C2" w:rsidP="00BD1C3D">
            <w:pPr>
              <w:pStyle w:val="ListParagraph"/>
              <w:numPr>
                <w:ilvl w:val="0"/>
                <w:numId w:val="4"/>
              </w:numPr>
              <w:spacing w:before="60" w:after="60"/>
              <w:rPr>
                <w:rFonts w:ascii="Arial" w:hAnsi="Arial" w:cs="Arial"/>
                <w:iCs/>
                <w:sz w:val="20"/>
                <w:szCs w:val="20"/>
              </w:rPr>
            </w:pPr>
            <w:r w:rsidRPr="007415C2">
              <w:rPr>
                <w:rFonts w:ascii="Arial" w:hAnsi="Arial" w:cs="Arial"/>
                <w:iCs/>
                <w:sz w:val="20"/>
                <w:szCs w:val="20"/>
              </w:rPr>
              <w:t xml:space="preserve">Means of communicating with the client </w:t>
            </w:r>
          </w:p>
          <w:p w:rsidR="004559E4" w:rsidRPr="007415C2" w:rsidRDefault="007415C2" w:rsidP="00BD1C3D">
            <w:pPr>
              <w:pStyle w:val="ListParagraph"/>
              <w:numPr>
                <w:ilvl w:val="0"/>
                <w:numId w:val="4"/>
              </w:numPr>
              <w:autoSpaceDE w:val="0"/>
              <w:autoSpaceDN w:val="0"/>
              <w:adjustRightInd w:val="0"/>
              <w:spacing w:before="60" w:after="60" w:line="240" w:lineRule="atLeast"/>
              <w:rPr>
                <w:rFonts w:ascii="Arial" w:hAnsi="Arial" w:cs="Arial"/>
                <w:sz w:val="20"/>
                <w:szCs w:val="20"/>
                <w:lang w:val="en-US"/>
              </w:rPr>
            </w:pPr>
            <w:r>
              <w:rPr>
                <w:rFonts w:ascii="Arial" w:hAnsi="Arial" w:cs="Arial"/>
                <w:iCs/>
                <w:sz w:val="20"/>
                <w:szCs w:val="20"/>
              </w:rPr>
              <w:t>E</w:t>
            </w:r>
            <w:r w:rsidRPr="007415C2">
              <w:rPr>
                <w:rFonts w:ascii="Arial" w:hAnsi="Arial" w:cs="Arial"/>
                <w:iCs/>
                <w:sz w:val="20"/>
                <w:szCs w:val="20"/>
              </w:rPr>
              <w:t>xisting relationships with relevant partners which may assist commission</w:t>
            </w:r>
          </w:p>
        </w:tc>
      </w:tr>
      <w:tr w:rsidR="00370D38" w:rsidRPr="00370D38" w:rsidTr="004559E4">
        <w:tc>
          <w:tcPr>
            <w:tcW w:w="9639" w:type="dxa"/>
          </w:tcPr>
          <w:p w:rsidR="00370D38" w:rsidRPr="004559E4" w:rsidRDefault="00E6049F" w:rsidP="00DF7750">
            <w:pPr>
              <w:autoSpaceDE w:val="0"/>
              <w:autoSpaceDN w:val="0"/>
              <w:adjustRightInd w:val="0"/>
              <w:spacing w:before="60" w:after="60" w:line="240" w:lineRule="atLeast"/>
              <w:rPr>
                <w:rFonts w:ascii="Arial" w:hAnsi="Arial" w:cs="Arial"/>
                <w:b/>
                <w:bCs/>
                <w:sz w:val="20"/>
                <w:szCs w:val="20"/>
                <w:lang w:val="en-US"/>
              </w:rPr>
            </w:pPr>
            <w:proofErr w:type="spellStart"/>
            <w:r>
              <w:rPr>
                <w:rFonts w:ascii="Arial" w:hAnsi="Arial" w:cs="Arial"/>
                <w:b/>
                <w:bCs/>
                <w:sz w:val="20"/>
                <w:szCs w:val="20"/>
                <w:lang w:val="en-US"/>
              </w:rPr>
              <w:t>Programm</w:t>
            </w:r>
            <w:r w:rsidR="005914A9">
              <w:rPr>
                <w:rFonts w:ascii="Arial" w:hAnsi="Arial" w:cs="Arial"/>
                <w:b/>
                <w:bCs/>
                <w:sz w:val="20"/>
                <w:szCs w:val="20"/>
                <w:lang w:val="en-US"/>
              </w:rPr>
              <w:t>e</w:t>
            </w:r>
            <w:proofErr w:type="spellEnd"/>
            <w:r w:rsidR="00FB23DB">
              <w:rPr>
                <w:rFonts w:ascii="Arial" w:hAnsi="Arial" w:cs="Arial"/>
                <w:b/>
                <w:bCs/>
                <w:sz w:val="20"/>
                <w:szCs w:val="20"/>
                <w:lang w:val="en-US"/>
              </w:rPr>
              <w:t xml:space="preserve"> (1</w:t>
            </w:r>
            <w:r w:rsidR="00BF72FD">
              <w:rPr>
                <w:rFonts w:ascii="Arial" w:hAnsi="Arial" w:cs="Arial"/>
                <w:b/>
                <w:bCs/>
                <w:sz w:val="20"/>
                <w:szCs w:val="20"/>
                <w:lang w:val="en-US"/>
              </w:rPr>
              <w:t>0</w:t>
            </w:r>
            <w:r w:rsidR="007415C2">
              <w:rPr>
                <w:rFonts w:ascii="Arial" w:hAnsi="Arial" w:cs="Arial"/>
                <w:b/>
                <w:bCs/>
                <w:sz w:val="20"/>
                <w:szCs w:val="20"/>
                <w:lang w:val="en-US"/>
              </w:rPr>
              <w:t xml:space="preserve"> marks)</w:t>
            </w:r>
            <w:r w:rsidR="00DF7750">
              <w:rPr>
                <w:rFonts w:ascii="Arial" w:hAnsi="Arial" w:cs="Arial"/>
                <w:b/>
                <w:bCs/>
                <w:sz w:val="20"/>
                <w:szCs w:val="20"/>
                <w:lang w:val="en-US"/>
              </w:rPr>
              <w:t xml:space="preserve"> </w:t>
            </w:r>
            <w:r w:rsidR="00DF7750" w:rsidRPr="00DF7750">
              <w:rPr>
                <w:rFonts w:ascii="Arial" w:hAnsi="Arial" w:cs="Arial"/>
                <w:b/>
                <w:bCs/>
                <w:color w:val="FF0000"/>
                <w:sz w:val="20"/>
                <w:szCs w:val="20"/>
                <w:lang w:val="en-US"/>
              </w:rPr>
              <w:t xml:space="preserve">score 10 proven understanding of HCA </w:t>
            </w:r>
          </w:p>
        </w:tc>
      </w:tr>
      <w:tr w:rsidR="00370D38" w:rsidRPr="00370D38" w:rsidTr="004559E4">
        <w:tc>
          <w:tcPr>
            <w:tcW w:w="9639" w:type="dxa"/>
          </w:tcPr>
          <w:p w:rsidR="004E151B" w:rsidRDefault="004E151B" w:rsidP="00BD1C3D">
            <w:pPr>
              <w:pStyle w:val="ListParagraph"/>
              <w:numPr>
                <w:ilvl w:val="0"/>
                <w:numId w:val="5"/>
              </w:numPr>
              <w:autoSpaceDE w:val="0"/>
              <w:autoSpaceDN w:val="0"/>
              <w:adjustRightInd w:val="0"/>
              <w:spacing w:before="60" w:after="60" w:line="240" w:lineRule="atLeast"/>
              <w:rPr>
                <w:rFonts w:ascii="Arial" w:hAnsi="Arial" w:cs="Arial"/>
                <w:iCs/>
                <w:sz w:val="20"/>
                <w:szCs w:val="20"/>
                <w:lang w:val="en-US"/>
              </w:rPr>
            </w:pPr>
            <w:r>
              <w:rPr>
                <w:rFonts w:ascii="Arial" w:hAnsi="Arial" w:cs="Arial"/>
                <w:iCs/>
                <w:sz w:val="20"/>
                <w:szCs w:val="20"/>
                <w:lang w:val="en-US"/>
              </w:rPr>
              <w:t xml:space="preserve">Consultant’s proposed programme </w:t>
            </w:r>
          </w:p>
          <w:p w:rsidR="00FB23DB" w:rsidRDefault="00FB23DB" w:rsidP="00BD1C3D">
            <w:pPr>
              <w:pStyle w:val="ListParagraph"/>
              <w:numPr>
                <w:ilvl w:val="0"/>
                <w:numId w:val="5"/>
              </w:numPr>
              <w:autoSpaceDE w:val="0"/>
              <w:autoSpaceDN w:val="0"/>
              <w:adjustRightInd w:val="0"/>
              <w:spacing w:before="60" w:after="60" w:line="240" w:lineRule="atLeast"/>
              <w:rPr>
                <w:rFonts w:ascii="Arial" w:hAnsi="Arial" w:cs="Arial"/>
                <w:iCs/>
                <w:sz w:val="20"/>
                <w:szCs w:val="20"/>
                <w:lang w:val="en-US"/>
              </w:rPr>
            </w:pPr>
            <w:r>
              <w:rPr>
                <w:rFonts w:ascii="Arial" w:hAnsi="Arial" w:cs="Arial"/>
                <w:iCs/>
                <w:sz w:val="20"/>
                <w:szCs w:val="20"/>
                <w:lang w:val="en-US"/>
              </w:rPr>
              <w:t>Sensible periods of time proposed</w:t>
            </w:r>
            <w:r w:rsidR="004E151B">
              <w:rPr>
                <w:rFonts w:ascii="Arial" w:hAnsi="Arial" w:cs="Arial"/>
                <w:iCs/>
                <w:sz w:val="20"/>
                <w:szCs w:val="20"/>
                <w:lang w:val="en-US"/>
              </w:rPr>
              <w:t xml:space="preserve"> for each milestone</w:t>
            </w:r>
          </w:p>
          <w:p w:rsidR="004E151B" w:rsidRDefault="004E151B" w:rsidP="00BD1C3D">
            <w:pPr>
              <w:pStyle w:val="ListParagraph"/>
              <w:numPr>
                <w:ilvl w:val="0"/>
                <w:numId w:val="5"/>
              </w:numPr>
              <w:autoSpaceDE w:val="0"/>
              <w:autoSpaceDN w:val="0"/>
              <w:adjustRightInd w:val="0"/>
              <w:spacing w:before="60" w:after="60" w:line="240" w:lineRule="atLeast"/>
              <w:rPr>
                <w:rFonts w:ascii="Arial" w:hAnsi="Arial" w:cs="Arial"/>
                <w:iCs/>
                <w:sz w:val="20"/>
                <w:szCs w:val="20"/>
                <w:lang w:val="en-US"/>
              </w:rPr>
            </w:pPr>
            <w:r>
              <w:rPr>
                <w:rFonts w:ascii="Arial" w:hAnsi="Arial" w:cs="Arial"/>
                <w:iCs/>
                <w:sz w:val="20"/>
                <w:szCs w:val="20"/>
                <w:lang w:val="en-US"/>
              </w:rPr>
              <w:t>Speed of delivery</w:t>
            </w:r>
          </w:p>
          <w:p w:rsidR="00FB23DB" w:rsidRPr="007415C2" w:rsidRDefault="00FB23DB" w:rsidP="00BD1C3D">
            <w:pPr>
              <w:pStyle w:val="ListParagraph"/>
              <w:numPr>
                <w:ilvl w:val="0"/>
                <w:numId w:val="5"/>
              </w:numPr>
              <w:autoSpaceDE w:val="0"/>
              <w:autoSpaceDN w:val="0"/>
              <w:adjustRightInd w:val="0"/>
              <w:spacing w:before="60" w:after="60" w:line="240" w:lineRule="atLeast"/>
              <w:rPr>
                <w:rFonts w:ascii="Arial" w:hAnsi="Arial" w:cs="Arial"/>
                <w:iCs/>
                <w:sz w:val="20"/>
                <w:szCs w:val="20"/>
                <w:lang w:val="en-US"/>
              </w:rPr>
            </w:pPr>
            <w:r>
              <w:rPr>
                <w:rFonts w:ascii="Arial" w:hAnsi="Arial" w:cs="Arial"/>
                <w:iCs/>
                <w:sz w:val="20"/>
                <w:szCs w:val="20"/>
                <w:lang w:val="en-US"/>
              </w:rPr>
              <w:t>Appropriate time for client approval and sign off</w:t>
            </w:r>
          </w:p>
        </w:tc>
      </w:tr>
      <w:tr w:rsidR="007415C2" w:rsidRPr="00370D38" w:rsidTr="004559E4">
        <w:tc>
          <w:tcPr>
            <w:tcW w:w="9639" w:type="dxa"/>
          </w:tcPr>
          <w:p w:rsidR="007415C2" w:rsidRPr="007415C2" w:rsidRDefault="007415C2" w:rsidP="00BF72FD">
            <w:pPr>
              <w:autoSpaceDE w:val="0"/>
              <w:autoSpaceDN w:val="0"/>
              <w:adjustRightInd w:val="0"/>
              <w:spacing w:before="60" w:after="60" w:line="240" w:lineRule="atLeast"/>
              <w:rPr>
                <w:rFonts w:ascii="Arial" w:hAnsi="Arial" w:cs="Arial"/>
                <w:b/>
                <w:iCs/>
                <w:sz w:val="20"/>
                <w:szCs w:val="20"/>
                <w:lang w:val="en-US"/>
              </w:rPr>
            </w:pPr>
            <w:r w:rsidRPr="007415C2">
              <w:rPr>
                <w:rFonts w:ascii="Arial" w:hAnsi="Arial" w:cs="Arial"/>
                <w:b/>
                <w:iCs/>
                <w:sz w:val="20"/>
                <w:szCs w:val="20"/>
                <w:lang w:val="en-US"/>
              </w:rPr>
              <w:t>Price (</w:t>
            </w:r>
            <w:r w:rsidR="00BF72FD">
              <w:rPr>
                <w:rFonts w:ascii="Arial" w:hAnsi="Arial" w:cs="Arial"/>
                <w:b/>
                <w:iCs/>
                <w:sz w:val="20"/>
                <w:szCs w:val="20"/>
                <w:lang w:val="en-US"/>
              </w:rPr>
              <w:t>7</w:t>
            </w:r>
            <w:r w:rsidRPr="007415C2">
              <w:rPr>
                <w:rFonts w:ascii="Arial" w:hAnsi="Arial" w:cs="Arial"/>
                <w:b/>
                <w:iCs/>
                <w:sz w:val="20"/>
                <w:szCs w:val="20"/>
                <w:lang w:val="en-US"/>
              </w:rPr>
              <w:t>0 marks)</w:t>
            </w:r>
          </w:p>
        </w:tc>
      </w:tr>
    </w:tbl>
    <w:p w:rsidR="00370D38" w:rsidRDefault="00370D38" w:rsidP="00081209"/>
    <w:sectPr w:rsidR="00370D38" w:rsidSect="00930E45">
      <w:headerReference w:type="even" r:id="rId10"/>
      <w:headerReference w:type="default" r:id="rId11"/>
      <w:footerReference w:type="even" r:id="rId12"/>
      <w:footerReference w:type="default" r:id="rId13"/>
      <w:headerReference w:type="first" r:id="rId14"/>
      <w:footerReference w:type="first" r:id="rId15"/>
      <w:pgSz w:w="11907" w:h="16840" w:code="9"/>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772" w:rsidRDefault="00EC7772" w:rsidP="00226D85">
      <w:r>
        <w:separator/>
      </w:r>
    </w:p>
  </w:endnote>
  <w:endnote w:type="continuationSeparator" w:id="0">
    <w:p w:rsidR="00EC7772" w:rsidRDefault="00EC7772" w:rsidP="0022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72" w:rsidRDefault="00EC7772" w:rsidP="00B32DEB">
    <w:pPr>
      <w:pStyle w:val="Footer"/>
    </w:pPr>
    <w:bookmarkStart w:id="1" w:name="aliashAdvancedFooterprot1FooterEvenPages"/>
  </w:p>
  <w:bookmarkEnd w:id="1"/>
  <w:p w:rsidR="00EC7772" w:rsidRDefault="00EC7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72" w:rsidRDefault="00EC7772" w:rsidP="00B32DEB">
    <w:pPr>
      <w:pStyle w:val="Footer"/>
    </w:pPr>
    <w:bookmarkStart w:id="2" w:name="aliashAdvancedFooterprotec1FooterPrimary"/>
  </w:p>
  <w:bookmarkEnd w:id="2"/>
  <w:p w:rsidR="00EC7772" w:rsidRDefault="00EC77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72" w:rsidRDefault="00EC7772" w:rsidP="00B32DEB">
    <w:pPr>
      <w:pStyle w:val="Footer"/>
    </w:pPr>
    <w:bookmarkStart w:id="3" w:name="aliashAdvancedFooterprot1FooterFirstPage"/>
  </w:p>
  <w:bookmarkEnd w:id="3"/>
  <w:p w:rsidR="00EC7772" w:rsidRDefault="00EC7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772" w:rsidRDefault="00EC7772" w:rsidP="00226D85">
      <w:r>
        <w:separator/>
      </w:r>
    </w:p>
  </w:footnote>
  <w:footnote w:type="continuationSeparator" w:id="0">
    <w:p w:rsidR="00EC7772" w:rsidRDefault="00EC7772" w:rsidP="00226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72" w:rsidRDefault="00EC77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72" w:rsidRDefault="00EC77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72" w:rsidRDefault="00EC7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76E"/>
    <w:multiLevelType w:val="hybridMultilevel"/>
    <w:tmpl w:val="9AB6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97773"/>
    <w:multiLevelType w:val="hybridMultilevel"/>
    <w:tmpl w:val="FADEDCF6"/>
    <w:lvl w:ilvl="0" w:tplc="F320B53A">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B260BD"/>
    <w:multiLevelType w:val="hybridMultilevel"/>
    <w:tmpl w:val="0718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13269D"/>
    <w:multiLevelType w:val="hybridMultilevel"/>
    <w:tmpl w:val="BE9AB068"/>
    <w:lvl w:ilvl="0" w:tplc="08090001">
      <w:start w:val="1"/>
      <w:numFmt w:val="bullet"/>
      <w:lvlText w:val=""/>
      <w:lvlJc w:val="left"/>
      <w:pPr>
        <w:ind w:left="961"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7112022"/>
    <w:multiLevelType w:val="hybridMultilevel"/>
    <w:tmpl w:val="231413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522253"/>
    <w:multiLevelType w:val="hybridMultilevel"/>
    <w:tmpl w:val="0FBE66A6"/>
    <w:lvl w:ilvl="0" w:tplc="F320B53A">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4F1A59"/>
    <w:multiLevelType w:val="hybridMultilevel"/>
    <w:tmpl w:val="DBE2FFC8"/>
    <w:lvl w:ilvl="0" w:tplc="F320B53A">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E44C6F"/>
    <w:multiLevelType w:val="hybridMultilevel"/>
    <w:tmpl w:val="6D7222CE"/>
    <w:lvl w:ilvl="0" w:tplc="08090001">
      <w:start w:val="1"/>
      <w:numFmt w:val="bullet"/>
      <w:lvlText w:val=""/>
      <w:lvlJc w:val="left"/>
      <w:pPr>
        <w:ind w:left="720" w:hanging="360"/>
      </w:pPr>
      <w:rPr>
        <w:rFonts w:ascii="Symbol" w:hAnsi="Symbol" w:hint="default"/>
      </w:rPr>
    </w:lvl>
    <w:lvl w:ilvl="1" w:tplc="85D6F7B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137832"/>
    <w:multiLevelType w:val="hybridMultilevel"/>
    <w:tmpl w:val="E32006D6"/>
    <w:lvl w:ilvl="0" w:tplc="F320B53A">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302E33"/>
    <w:multiLevelType w:val="hybridMultilevel"/>
    <w:tmpl w:val="1D882D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AD24B0"/>
    <w:multiLevelType w:val="hybridMultilevel"/>
    <w:tmpl w:val="5380D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8D0191"/>
    <w:multiLevelType w:val="hybridMultilevel"/>
    <w:tmpl w:val="7884FF6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10"/>
  </w:num>
  <w:num w:numId="2">
    <w:abstractNumId w:val="1"/>
  </w:num>
  <w:num w:numId="3">
    <w:abstractNumId w:val="8"/>
  </w:num>
  <w:num w:numId="4">
    <w:abstractNumId w:val="6"/>
  </w:num>
  <w:num w:numId="5">
    <w:abstractNumId w:val="5"/>
  </w:num>
  <w:num w:numId="6">
    <w:abstractNumId w:val="4"/>
  </w:num>
  <w:num w:numId="7">
    <w:abstractNumId w:val="2"/>
  </w:num>
  <w:num w:numId="8">
    <w:abstractNumId w:val="11"/>
  </w:num>
  <w:num w:numId="9">
    <w:abstractNumId w:val="0"/>
  </w:num>
  <w:num w:numId="10">
    <w:abstractNumId w:val="3"/>
  </w:num>
  <w:num w:numId="11">
    <w:abstractNumId w:val="7"/>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85"/>
    <w:rsid w:val="000013FB"/>
    <w:rsid w:val="0000314B"/>
    <w:rsid w:val="00003901"/>
    <w:rsid w:val="0001550B"/>
    <w:rsid w:val="000217E9"/>
    <w:rsid w:val="00032DD4"/>
    <w:rsid w:val="00042DD2"/>
    <w:rsid w:val="00051075"/>
    <w:rsid w:val="0006422F"/>
    <w:rsid w:val="0007488B"/>
    <w:rsid w:val="00081209"/>
    <w:rsid w:val="00083E55"/>
    <w:rsid w:val="000A0812"/>
    <w:rsid w:val="000A21C2"/>
    <w:rsid w:val="000C19CD"/>
    <w:rsid w:val="000D02B5"/>
    <w:rsid w:val="000D63DC"/>
    <w:rsid w:val="000F2DA3"/>
    <w:rsid w:val="001032A5"/>
    <w:rsid w:val="00115945"/>
    <w:rsid w:val="001253DB"/>
    <w:rsid w:val="001356C3"/>
    <w:rsid w:val="00142AE0"/>
    <w:rsid w:val="00154EB1"/>
    <w:rsid w:val="00155A89"/>
    <w:rsid w:val="001566F7"/>
    <w:rsid w:val="00163625"/>
    <w:rsid w:val="00163B40"/>
    <w:rsid w:val="001642FF"/>
    <w:rsid w:val="0016480C"/>
    <w:rsid w:val="00176ED5"/>
    <w:rsid w:val="00184772"/>
    <w:rsid w:val="00190CD7"/>
    <w:rsid w:val="001A1F7A"/>
    <w:rsid w:val="001C1235"/>
    <w:rsid w:val="001C3D01"/>
    <w:rsid w:val="001C4E69"/>
    <w:rsid w:val="001E5490"/>
    <w:rsid w:val="001E6545"/>
    <w:rsid w:val="001E677D"/>
    <w:rsid w:val="002033B9"/>
    <w:rsid w:val="002052CD"/>
    <w:rsid w:val="00205E94"/>
    <w:rsid w:val="00207AA7"/>
    <w:rsid w:val="00226D85"/>
    <w:rsid w:val="002273C7"/>
    <w:rsid w:val="00231C3E"/>
    <w:rsid w:val="00233CBB"/>
    <w:rsid w:val="00240116"/>
    <w:rsid w:val="002441D2"/>
    <w:rsid w:val="00282D58"/>
    <w:rsid w:val="002D07AB"/>
    <w:rsid w:val="002D3239"/>
    <w:rsid w:val="002D5B2F"/>
    <w:rsid w:val="002E3E12"/>
    <w:rsid w:val="002F043D"/>
    <w:rsid w:val="002F5C21"/>
    <w:rsid w:val="002F7589"/>
    <w:rsid w:val="00302684"/>
    <w:rsid w:val="00303107"/>
    <w:rsid w:val="00306C7E"/>
    <w:rsid w:val="00324087"/>
    <w:rsid w:val="00332849"/>
    <w:rsid w:val="00332C67"/>
    <w:rsid w:val="0033306B"/>
    <w:rsid w:val="003337B5"/>
    <w:rsid w:val="00337EDC"/>
    <w:rsid w:val="00346A5E"/>
    <w:rsid w:val="00357DDB"/>
    <w:rsid w:val="00370D38"/>
    <w:rsid w:val="00374B23"/>
    <w:rsid w:val="0039518E"/>
    <w:rsid w:val="00397D32"/>
    <w:rsid w:val="003A7B86"/>
    <w:rsid w:val="003B6E54"/>
    <w:rsid w:val="003C766A"/>
    <w:rsid w:val="003D3F9D"/>
    <w:rsid w:val="003D7CFB"/>
    <w:rsid w:val="003F1DC5"/>
    <w:rsid w:val="003F4183"/>
    <w:rsid w:val="00400D78"/>
    <w:rsid w:val="00402866"/>
    <w:rsid w:val="004137B3"/>
    <w:rsid w:val="0042052C"/>
    <w:rsid w:val="00420CD2"/>
    <w:rsid w:val="00423811"/>
    <w:rsid w:val="004244FD"/>
    <w:rsid w:val="004247EC"/>
    <w:rsid w:val="00445639"/>
    <w:rsid w:val="00447926"/>
    <w:rsid w:val="00450D92"/>
    <w:rsid w:val="004559E4"/>
    <w:rsid w:val="0046488C"/>
    <w:rsid w:val="00465C64"/>
    <w:rsid w:val="00481AC8"/>
    <w:rsid w:val="00491667"/>
    <w:rsid w:val="0049451A"/>
    <w:rsid w:val="004A0ED3"/>
    <w:rsid w:val="004B0AB0"/>
    <w:rsid w:val="004B3CA1"/>
    <w:rsid w:val="004C4414"/>
    <w:rsid w:val="004E151B"/>
    <w:rsid w:val="004E3C95"/>
    <w:rsid w:val="004E3DD8"/>
    <w:rsid w:val="00516FDF"/>
    <w:rsid w:val="005231B0"/>
    <w:rsid w:val="00534E93"/>
    <w:rsid w:val="005410DE"/>
    <w:rsid w:val="00554979"/>
    <w:rsid w:val="00565D4F"/>
    <w:rsid w:val="0057161F"/>
    <w:rsid w:val="005874DD"/>
    <w:rsid w:val="005914A9"/>
    <w:rsid w:val="005B1760"/>
    <w:rsid w:val="005B684A"/>
    <w:rsid w:val="005C2184"/>
    <w:rsid w:val="005C2FC3"/>
    <w:rsid w:val="005C4D90"/>
    <w:rsid w:val="005D0CFE"/>
    <w:rsid w:val="005E7ADC"/>
    <w:rsid w:val="00604B23"/>
    <w:rsid w:val="006076F0"/>
    <w:rsid w:val="00612757"/>
    <w:rsid w:val="00612B39"/>
    <w:rsid w:val="00616B8E"/>
    <w:rsid w:val="00630BAA"/>
    <w:rsid w:val="00651F66"/>
    <w:rsid w:val="006571FF"/>
    <w:rsid w:val="00657ABD"/>
    <w:rsid w:val="00661A61"/>
    <w:rsid w:val="0066589B"/>
    <w:rsid w:val="00673C3A"/>
    <w:rsid w:val="00674DA1"/>
    <w:rsid w:val="00681E31"/>
    <w:rsid w:val="006913B3"/>
    <w:rsid w:val="00694BE1"/>
    <w:rsid w:val="006953C6"/>
    <w:rsid w:val="006A1D93"/>
    <w:rsid w:val="006A1FC6"/>
    <w:rsid w:val="006B45C6"/>
    <w:rsid w:val="006C0579"/>
    <w:rsid w:val="006C42B3"/>
    <w:rsid w:val="006C472B"/>
    <w:rsid w:val="006C590F"/>
    <w:rsid w:val="006D1F7F"/>
    <w:rsid w:val="00723893"/>
    <w:rsid w:val="0073107E"/>
    <w:rsid w:val="00736EC4"/>
    <w:rsid w:val="007415C2"/>
    <w:rsid w:val="0074513B"/>
    <w:rsid w:val="00777E78"/>
    <w:rsid w:val="00780637"/>
    <w:rsid w:val="00782D3B"/>
    <w:rsid w:val="00783731"/>
    <w:rsid w:val="007912EC"/>
    <w:rsid w:val="00793D4C"/>
    <w:rsid w:val="007D15D6"/>
    <w:rsid w:val="007D1FE9"/>
    <w:rsid w:val="007E4AA3"/>
    <w:rsid w:val="007F6B46"/>
    <w:rsid w:val="00807A5E"/>
    <w:rsid w:val="00815F07"/>
    <w:rsid w:val="00827BC8"/>
    <w:rsid w:val="00837B09"/>
    <w:rsid w:val="008427DE"/>
    <w:rsid w:val="00842921"/>
    <w:rsid w:val="008900CF"/>
    <w:rsid w:val="00891574"/>
    <w:rsid w:val="008B03C3"/>
    <w:rsid w:val="008B2A40"/>
    <w:rsid w:val="008B3F46"/>
    <w:rsid w:val="008B7786"/>
    <w:rsid w:val="008D0FCA"/>
    <w:rsid w:val="008E7B99"/>
    <w:rsid w:val="0090676D"/>
    <w:rsid w:val="009173F4"/>
    <w:rsid w:val="009176A3"/>
    <w:rsid w:val="00917AE0"/>
    <w:rsid w:val="009228A0"/>
    <w:rsid w:val="00930E45"/>
    <w:rsid w:val="00932F6F"/>
    <w:rsid w:val="00937940"/>
    <w:rsid w:val="00952FF6"/>
    <w:rsid w:val="00955192"/>
    <w:rsid w:val="00955C77"/>
    <w:rsid w:val="00964AE6"/>
    <w:rsid w:val="00982316"/>
    <w:rsid w:val="0099061C"/>
    <w:rsid w:val="00992F4B"/>
    <w:rsid w:val="009A40B0"/>
    <w:rsid w:val="009B011F"/>
    <w:rsid w:val="009B13B4"/>
    <w:rsid w:val="009B45DD"/>
    <w:rsid w:val="009D2750"/>
    <w:rsid w:val="009F364D"/>
    <w:rsid w:val="00A03998"/>
    <w:rsid w:val="00A431B0"/>
    <w:rsid w:val="00A44417"/>
    <w:rsid w:val="00A47B96"/>
    <w:rsid w:val="00A66C7D"/>
    <w:rsid w:val="00A71C21"/>
    <w:rsid w:val="00A73CBF"/>
    <w:rsid w:val="00A95E0D"/>
    <w:rsid w:val="00AA5AFE"/>
    <w:rsid w:val="00AC6757"/>
    <w:rsid w:val="00AE21E4"/>
    <w:rsid w:val="00AE4610"/>
    <w:rsid w:val="00AF0AC1"/>
    <w:rsid w:val="00B046D9"/>
    <w:rsid w:val="00B04749"/>
    <w:rsid w:val="00B064AD"/>
    <w:rsid w:val="00B07F3B"/>
    <w:rsid w:val="00B11C7A"/>
    <w:rsid w:val="00B13351"/>
    <w:rsid w:val="00B24DF4"/>
    <w:rsid w:val="00B32DEB"/>
    <w:rsid w:val="00B75FFF"/>
    <w:rsid w:val="00BA1F68"/>
    <w:rsid w:val="00BA325D"/>
    <w:rsid w:val="00BA69CE"/>
    <w:rsid w:val="00BB4CDD"/>
    <w:rsid w:val="00BC72E5"/>
    <w:rsid w:val="00BD1C3D"/>
    <w:rsid w:val="00BD600F"/>
    <w:rsid w:val="00BD793F"/>
    <w:rsid w:val="00BE0232"/>
    <w:rsid w:val="00BE26F9"/>
    <w:rsid w:val="00BF1A9A"/>
    <w:rsid w:val="00BF39D7"/>
    <w:rsid w:val="00BF6371"/>
    <w:rsid w:val="00BF72FD"/>
    <w:rsid w:val="00C02216"/>
    <w:rsid w:val="00C03ADC"/>
    <w:rsid w:val="00C1232C"/>
    <w:rsid w:val="00C207AF"/>
    <w:rsid w:val="00C3226E"/>
    <w:rsid w:val="00C3500C"/>
    <w:rsid w:val="00C41F6E"/>
    <w:rsid w:val="00C437BD"/>
    <w:rsid w:val="00C63E00"/>
    <w:rsid w:val="00C6513B"/>
    <w:rsid w:val="00C71910"/>
    <w:rsid w:val="00C737E4"/>
    <w:rsid w:val="00C900F9"/>
    <w:rsid w:val="00C94ECC"/>
    <w:rsid w:val="00C95704"/>
    <w:rsid w:val="00CB36F5"/>
    <w:rsid w:val="00CB46BA"/>
    <w:rsid w:val="00CB561B"/>
    <w:rsid w:val="00CC6415"/>
    <w:rsid w:val="00CD208E"/>
    <w:rsid w:val="00CE0C63"/>
    <w:rsid w:val="00CE6AD4"/>
    <w:rsid w:val="00CF5DF6"/>
    <w:rsid w:val="00CF6377"/>
    <w:rsid w:val="00D008C4"/>
    <w:rsid w:val="00D0469D"/>
    <w:rsid w:val="00D10FE7"/>
    <w:rsid w:val="00D121BD"/>
    <w:rsid w:val="00D151D6"/>
    <w:rsid w:val="00D20852"/>
    <w:rsid w:val="00D31264"/>
    <w:rsid w:val="00D31D5D"/>
    <w:rsid w:val="00D41E32"/>
    <w:rsid w:val="00D613D7"/>
    <w:rsid w:val="00D67A29"/>
    <w:rsid w:val="00D94E8F"/>
    <w:rsid w:val="00DB1615"/>
    <w:rsid w:val="00DB4FC8"/>
    <w:rsid w:val="00DC1661"/>
    <w:rsid w:val="00DD2493"/>
    <w:rsid w:val="00DD5CD4"/>
    <w:rsid w:val="00DE0A33"/>
    <w:rsid w:val="00DE0FC5"/>
    <w:rsid w:val="00DE2052"/>
    <w:rsid w:val="00DE6415"/>
    <w:rsid w:val="00DE6F85"/>
    <w:rsid w:val="00DF44C0"/>
    <w:rsid w:val="00DF7750"/>
    <w:rsid w:val="00E02C06"/>
    <w:rsid w:val="00E14B98"/>
    <w:rsid w:val="00E3581B"/>
    <w:rsid w:val="00E6049F"/>
    <w:rsid w:val="00E627F2"/>
    <w:rsid w:val="00E800C4"/>
    <w:rsid w:val="00E920C4"/>
    <w:rsid w:val="00EA2F8D"/>
    <w:rsid w:val="00EB3F6B"/>
    <w:rsid w:val="00EC6B29"/>
    <w:rsid w:val="00EC7772"/>
    <w:rsid w:val="00ED4B40"/>
    <w:rsid w:val="00ED69AA"/>
    <w:rsid w:val="00EE29D6"/>
    <w:rsid w:val="00EE42A8"/>
    <w:rsid w:val="00EE4432"/>
    <w:rsid w:val="00EF7977"/>
    <w:rsid w:val="00F028B0"/>
    <w:rsid w:val="00F03382"/>
    <w:rsid w:val="00F0758D"/>
    <w:rsid w:val="00F07B89"/>
    <w:rsid w:val="00F147FA"/>
    <w:rsid w:val="00F158E2"/>
    <w:rsid w:val="00F163C0"/>
    <w:rsid w:val="00F25B6F"/>
    <w:rsid w:val="00F331F7"/>
    <w:rsid w:val="00F33EBF"/>
    <w:rsid w:val="00F3734A"/>
    <w:rsid w:val="00F448ED"/>
    <w:rsid w:val="00F5190E"/>
    <w:rsid w:val="00F57FC2"/>
    <w:rsid w:val="00F61E12"/>
    <w:rsid w:val="00F72221"/>
    <w:rsid w:val="00F816B8"/>
    <w:rsid w:val="00F83399"/>
    <w:rsid w:val="00FA6A54"/>
    <w:rsid w:val="00FB23DB"/>
    <w:rsid w:val="00FB3860"/>
    <w:rsid w:val="00FB724C"/>
    <w:rsid w:val="00FC0C7C"/>
    <w:rsid w:val="00FC2BEF"/>
    <w:rsid w:val="00FC4529"/>
    <w:rsid w:val="00FE73D5"/>
    <w:rsid w:val="00FE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6D85"/>
    <w:pPr>
      <w:tabs>
        <w:tab w:val="center" w:pos="4513"/>
        <w:tab w:val="right" w:pos="9026"/>
      </w:tabs>
    </w:pPr>
  </w:style>
  <w:style w:type="character" w:customStyle="1" w:styleId="HeaderChar">
    <w:name w:val="Header Char"/>
    <w:basedOn w:val="DefaultParagraphFont"/>
    <w:link w:val="Header"/>
    <w:rsid w:val="00226D85"/>
    <w:rPr>
      <w:sz w:val="24"/>
      <w:szCs w:val="24"/>
      <w:lang w:eastAsia="en-US"/>
    </w:rPr>
  </w:style>
  <w:style w:type="paragraph" w:styleId="Footer">
    <w:name w:val="footer"/>
    <w:basedOn w:val="Normal"/>
    <w:link w:val="FooterChar"/>
    <w:rsid w:val="00226D85"/>
    <w:pPr>
      <w:tabs>
        <w:tab w:val="center" w:pos="4513"/>
        <w:tab w:val="right" w:pos="9026"/>
      </w:tabs>
    </w:pPr>
  </w:style>
  <w:style w:type="character" w:customStyle="1" w:styleId="FooterChar">
    <w:name w:val="Footer Char"/>
    <w:basedOn w:val="DefaultParagraphFont"/>
    <w:link w:val="Footer"/>
    <w:rsid w:val="00226D85"/>
    <w:rPr>
      <w:sz w:val="24"/>
      <w:szCs w:val="24"/>
      <w:lang w:eastAsia="en-US"/>
    </w:rPr>
  </w:style>
  <w:style w:type="paragraph" w:styleId="BalloonText">
    <w:name w:val="Balloon Text"/>
    <w:basedOn w:val="Normal"/>
    <w:link w:val="BalloonTextChar"/>
    <w:rsid w:val="00226D85"/>
    <w:rPr>
      <w:rFonts w:ascii="Tahoma" w:hAnsi="Tahoma" w:cs="Tahoma"/>
      <w:sz w:val="16"/>
      <w:szCs w:val="16"/>
    </w:rPr>
  </w:style>
  <w:style w:type="character" w:customStyle="1" w:styleId="BalloonTextChar">
    <w:name w:val="Balloon Text Char"/>
    <w:basedOn w:val="DefaultParagraphFont"/>
    <w:link w:val="BalloonText"/>
    <w:rsid w:val="00226D85"/>
    <w:rPr>
      <w:rFonts w:ascii="Tahoma" w:hAnsi="Tahoma" w:cs="Tahoma"/>
      <w:sz w:val="16"/>
      <w:szCs w:val="16"/>
      <w:lang w:eastAsia="en-US"/>
    </w:rPr>
  </w:style>
  <w:style w:type="table" w:styleId="TableGrid">
    <w:name w:val="Table Grid"/>
    <w:basedOn w:val="TableNormal"/>
    <w:rsid w:val="00226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926"/>
    <w:pPr>
      <w:ind w:left="720"/>
      <w:contextualSpacing/>
    </w:pPr>
  </w:style>
  <w:style w:type="character" w:styleId="Hyperlink">
    <w:name w:val="Hyperlink"/>
    <w:basedOn w:val="DefaultParagraphFont"/>
    <w:rsid w:val="00565D4F"/>
    <w:rPr>
      <w:color w:val="0000FF" w:themeColor="hyperlink"/>
      <w:u w:val="single"/>
    </w:rPr>
  </w:style>
  <w:style w:type="paragraph" w:styleId="Revision">
    <w:name w:val="Revision"/>
    <w:hidden/>
    <w:uiPriority w:val="99"/>
    <w:semiHidden/>
    <w:rsid w:val="00042DD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6D85"/>
    <w:pPr>
      <w:tabs>
        <w:tab w:val="center" w:pos="4513"/>
        <w:tab w:val="right" w:pos="9026"/>
      </w:tabs>
    </w:pPr>
  </w:style>
  <w:style w:type="character" w:customStyle="1" w:styleId="HeaderChar">
    <w:name w:val="Header Char"/>
    <w:basedOn w:val="DefaultParagraphFont"/>
    <w:link w:val="Header"/>
    <w:rsid w:val="00226D85"/>
    <w:rPr>
      <w:sz w:val="24"/>
      <w:szCs w:val="24"/>
      <w:lang w:eastAsia="en-US"/>
    </w:rPr>
  </w:style>
  <w:style w:type="paragraph" w:styleId="Footer">
    <w:name w:val="footer"/>
    <w:basedOn w:val="Normal"/>
    <w:link w:val="FooterChar"/>
    <w:rsid w:val="00226D85"/>
    <w:pPr>
      <w:tabs>
        <w:tab w:val="center" w:pos="4513"/>
        <w:tab w:val="right" w:pos="9026"/>
      </w:tabs>
    </w:pPr>
  </w:style>
  <w:style w:type="character" w:customStyle="1" w:styleId="FooterChar">
    <w:name w:val="Footer Char"/>
    <w:basedOn w:val="DefaultParagraphFont"/>
    <w:link w:val="Footer"/>
    <w:rsid w:val="00226D85"/>
    <w:rPr>
      <w:sz w:val="24"/>
      <w:szCs w:val="24"/>
      <w:lang w:eastAsia="en-US"/>
    </w:rPr>
  </w:style>
  <w:style w:type="paragraph" w:styleId="BalloonText">
    <w:name w:val="Balloon Text"/>
    <w:basedOn w:val="Normal"/>
    <w:link w:val="BalloonTextChar"/>
    <w:rsid w:val="00226D85"/>
    <w:rPr>
      <w:rFonts w:ascii="Tahoma" w:hAnsi="Tahoma" w:cs="Tahoma"/>
      <w:sz w:val="16"/>
      <w:szCs w:val="16"/>
    </w:rPr>
  </w:style>
  <w:style w:type="character" w:customStyle="1" w:styleId="BalloonTextChar">
    <w:name w:val="Balloon Text Char"/>
    <w:basedOn w:val="DefaultParagraphFont"/>
    <w:link w:val="BalloonText"/>
    <w:rsid w:val="00226D85"/>
    <w:rPr>
      <w:rFonts w:ascii="Tahoma" w:hAnsi="Tahoma" w:cs="Tahoma"/>
      <w:sz w:val="16"/>
      <w:szCs w:val="16"/>
      <w:lang w:eastAsia="en-US"/>
    </w:rPr>
  </w:style>
  <w:style w:type="table" w:styleId="TableGrid">
    <w:name w:val="Table Grid"/>
    <w:basedOn w:val="TableNormal"/>
    <w:rsid w:val="00226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926"/>
    <w:pPr>
      <w:ind w:left="720"/>
      <w:contextualSpacing/>
    </w:pPr>
  </w:style>
  <w:style w:type="character" w:styleId="Hyperlink">
    <w:name w:val="Hyperlink"/>
    <w:basedOn w:val="DefaultParagraphFont"/>
    <w:rsid w:val="00565D4F"/>
    <w:rPr>
      <w:color w:val="0000FF" w:themeColor="hyperlink"/>
      <w:u w:val="single"/>
    </w:rPr>
  </w:style>
  <w:style w:type="paragraph" w:styleId="Revision">
    <w:name w:val="Revision"/>
    <w:hidden/>
    <w:uiPriority w:val="99"/>
    <w:semiHidden/>
    <w:rsid w:val="00042DD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AE9A-3C0F-46E9-86F7-B9450D27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3463</Words>
  <Characters>19745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23162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Brown</dc:creator>
  <cp:lastModifiedBy>Sangetha Rajasingham</cp:lastModifiedBy>
  <cp:revision>2</cp:revision>
  <cp:lastPrinted>2014-04-22T08:33:00Z</cp:lastPrinted>
  <dcterms:created xsi:type="dcterms:W3CDTF">2016-02-02T16:57:00Z</dcterms:created>
  <dcterms:modified xsi:type="dcterms:W3CDTF">2016-02-02T16:57:00Z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79e23a00-0c0e-4266-9bb7-b56b0334f5e9</vt:lpwstr>
  </property>
  <property fmtid="{D5CDD505-2E9C-101B-9397-08002B2CF9AE}" pid="3" name="HCAGPMS">
    <vt:lpwstr>OFFICIAL</vt:lpwstr>
  </property>
</Properties>
</file>