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77D4F" w14:textId="77777777" w:rsidR="001D120A" w:rsidRPr="00354C87" w:rsidRDefault="001D120A" w:rsidP="00184EBA">
      <w:pPr>
        <w:pStyle w:val="NoSpacing"/>
        <w:shd w:val="clear" w:color="auto" w:fill="FFC000"/>
        <w:jc w:val="left"/>
        <w:rPr>
          <w:rFonts w:asciiTheme="minorHAnsi" w:hAnsiTheme="minorHAnsi" w:cs="Arial"/>
          <w:b/>
          <w:color w:val="1F497D" w:themeColor="text2"/>
          <w:szCs w:val="22"/>
        </w:rPr>
      </w:pPr>
      <w:r w:rsidRPr="00354C87">
        <w:rPr>
          <w:rFonts w:asciiTheme="minorHAnsi" w:hAnsiTheme="minorHAnsi" w:cs="Arial"/>
          <w:b/>
          <w:color w:val="1F497D" w:themeColor="text2"/>
          <w:szCs w:val="22"/>
        </w:rPr>
        <w:t>SECTION TWO: STATEMENT OF REQUIREMENTS</w:t>
      </w:r>
    </w:p>
    <w:p w14:paraId="1A4EEA1C" w14:textId="77777777" w:rsidR="004756F0" w:rsidRPr="00354C87" w:rsidRDefault="004756F0" w:rsidP="00184EBA">
      <w:pPr>
        <w:pStyle w:val="NoSpacing"/>
        <w:spacing w:before="120" w:after="120"/>
        <w:jc w:val="left"/>
        <w:rPr>
          <w:rFonts w:asciiTheme="minorHAnsi" w:hAnsiTheme="minorHAnsi" w:cs="Arial"/>
          <w:b/>
          <w:szCs w:val="22"/>
        </w:rPr>
      </w:pPr>
    </w:p>
    <w:p w14:paraId="607806AB" w14:textId="77777777" w:rsidR="007C33AE" w:rsidRPr="00354C87" w:rsidRDefault="007C33AE" w:rsidP="00184EBA">
      <w:pPr>
        <w:pStyle w:val="Outline1"/>
        <w:tabs>
          <w:tab w:val="clear" w:pos="720"/>
          <w:tab w:val="num" w:pos="426"/>
        </w:tabs>
        <w:spacing w:before="120" w:after="120" w:line="240" w:lineRule="auto"/>
        <w:ind w:left="426" w:hanging="426"/>
        <w:rPr>
          <w:rFonts w:asciiTheme="minorHAnsi" w:hAnsiTheme="minorHAnsi"/>
          <w:sz w:val="28"/>
          <w:szCs w:val="28"/>
        </w:rPr>
      </w:pPr>
      <w:bookmarkStart w:id="0" w:name="_Toc108686221"/>
      <w:bookmarkStart w:id="1" w:name="_Toc108858976"/>
      <w:bookmarkStart w:id="2" w:name="_Toc112940470"/>
      <w:bookmarkStart w:id="3" w:name="_Toc114283228"/>
      <w:bookmarkStart w:id="4" w:name="_Toc114303926"/>
      <w:bookmarkStart w:id="5" w:name="_Toc114319086"/>
      <w:bookmarkStart w:id="6" w:name="_Toc114319156"/>
      <w:bookmarkStart w:id="7" w:name="_Toc114320271"/>
      <w:bookmarkStart w:id="8" w:name="_Toc114495883"/>
      <w:bookmarkStart w:id="9" w:name="_Toc114718251"/>
      <w:bookmarkStart w:id="10" w:name="_Toc114720713"/>
      <w:bookmarkStart w:id="11" w:name="_Toc114731550"/>
      <w:bookmarkStart w:id="12" w:name="_Toc114742793"/>
      <w:bookmarkStart w:id="13" w:name="_Toc114752423"/>
      <w:bookmarkStart w:id="14" w:name="_Toc114752628"/>
      <w:bookmarkStart w:id="15" w:name="_Toc114819042"/>
      <w:bookmarkStart w:id="16" w:name="_Toc114884983"/>
      <w:bookmarkStart w:id="17" w:name="_Toc117762510"/>
      <w:bookmarkStart w:id="18" w:name="_Toc117766148"/>
      <w:bookmarkStart w:id="19" w:name="_Toc118379276"/>
      <w:bookmarkStart w:id="20" w:name="_Toc118387032"/>
      <w:bookmarkStart w:id="21" w:name="_Toc118432849"/>
      <w:bookmarkStart w:id="22" w:name="_Toc118436848"/>
      <w:bookmarkStart w:id="23" w:name="_Toc118511344"/>
      <w:bookmarkStart w:id="24" w:name="_Toc118513109"/>
      <w:bookmarkStart w:id="25" w:name="_Toc118706644"/>
      <w:bookmarkStart w:id="26" w:name="_Toc126138975"/>
      <w:bookmarkStart w:id="27" w:name="_Toc126140414"/>
      <w:bookmarkStart w:id="28" w:name="_Toc126909758"/>
      <w:bookmarkStart w:id="29" w:name="_Toc126985856"/>
      <w:bookmarkStart w:id="30" w:name="_Toc126985913"/>
      <w:bookmarkStart w:id="31" w:name="_Toc127498426"/>
      <w:bookmarkStart w:id="32" w:name="_Toc127499798"/>
      <w:bookmarkStart w:id="33" w:name="_Toc127500248"/>
      <w:bookmarkStart w:id="34" w:name="_Toc127505165"/>
      <w:bookmarkStart w:id="35" w:name="_Toc127508814"/>
      <w:bookmarkStart w:id="36" w:name="_Toc127509083"/>
      <w:bookmarkStart w:id="37" w:name="_Toc127509118"/>
      <w:bookmarkStart w:id="38" w:name="_Toc128559329"/>
      <w:bookmarkStart w:id="39" w:name="_Toc128560298"/>
      <w:bookmarkStart w:id="40" w:name="_Toc129320292"/>
      <w:bookmarkStart w:id="41" w:name="_Toc129325407"/>
      <w:bookmarkStart w:id="42" w:name="_Toc129330566"/>
      <w:bookmarkStart w:id="43" w:name="_Toc129334325"/>
      <w:bookmarkStart w:id="44" w:name="_Toc129336847"/>
      <w:bookmarkStart w:id="45" w:name="_Toc137869872"/>
      <w:bookmarkStart w:id="46" w:name="_Toc137874426"/>
      <w:bookmarkStart w:id="47" w:name="_Toc137876654"/>
      <w:bookmarkStart w:id="48" w:name="_Toc155927139"/>
      <w:bookmarkStart w:id="49" w:name="_Toc155933243"/>
      <w:bookmarkStart w:id="50" w:name="_Toc155941873"/>
      <w:bookmarkStart w:id="51" w:name="_Toc215915591"/>
      <w:bookmarkStart w:id="52" w:name="_Toc216251908"/>
      <w:bookmarkStart w:id="53" w:name="_Toc216514106"/>
      <w:r w:rsidRPr="00354C87">
        <w:rPr>
          <w:rFonts w:asciiTheme="minorHAnsi" w:hAnsiTheme="minorHAnsi"/>
          <w:sz w:val="28"/>
          <w:szCs w:val="28"/>
        </w:rPr>
        <w:t>Introduction</w:t>
      </w:r>
    </w:p>
    <w:p w14:paraId="0471770F" w14:textId="2281283A" w:rsidR="0071428B" w:rsidRDefault="00A91E73" w:rsidP="00184EBA">
      <w:pPr>
        <w:spacing w:before="120" w:after="120"/>
        <w:jc w:val="left"/>
        <w:rPr>
          <w:rFonts w:cs="Arial"/>
        </w:rPr>
      </w:pPr>
      <w:r>
        <w:rPr>
          <w:rFonts w:cs="Arial"/>
        </w:rPr>
        <w:t>This Statement of Requirements (“SOR”) is intended to find one suitably skilled, experienced and credible service provider to</w:t>
      </w:r>
      <w:r w:rsidR="00DE67F7">
        <w:rPr>
          <w:rFonts w:cs="Arial"/>
        </w:rPr>
        <w:t xml:space="preserve"> </w:t>
      </w:r>
      <w:r w:rsidR="00250105">
        <w:rPr>
          <w:rFonts w:cs="Arial"/>
        </w:rPr>
        <w:t xml:space="preserve">design and implement a research strategy to assess </w:t>
      </w:r>
      <w:r w:rsidR="0071428B">
        <w:rPr>
          <w:rFonts w:cs="Arial"/>
        </w:rPr>
        <w:t xml:space="preserve">and present </w:t>
      </w:r>
      <w:r w:rsidR="00250105">
        <w:rPr>
          <w:rFonts w:cs="Arial"/>
        </w:rPr>
        <w:t>the impact on the people involved with Grow Wild activities. T</w:t>
      </w:r>
      <w:r w:rsidR="00236FFA" w:rsidRPr="00354C87">
        <w:rPr>
          <w:rFonts w:cs="Arial"/>
        </w:rPr>
        <w:t xml:space="preserve">he </w:t>
      </w:r>
      <w:r w:rsidR="0071428B">
        <w:rPr>
          <w:rFonts w:cs="Arial"/>
        </w:rPr>
        <w:t xml:space="preserve">work </w:t>
      </w:r>
      <w:r w:rsidR="00236FFA" w:rsidRPr="00354C87">
        <w:rPr>
          <w:rFonts w:cs="Arial"/>
        </w:rPr>
        <w:t>is required for current and future programme funders, as well as the continued engagement with</w:t>
      </w:r>
      <w:r w:rsidR="005F1926">
        <w:rPr>
          <w:rFonts w:cs="Arial"/>
        </w:rPr>
        <w:t xml:space="preserve"> programme participants</w:t>
      </w:r>
      <w:r w:rsidR="00236FFA" w:rsidRPr="00354C87">
        <w:rPr>
          <w:rFonts w:cs="Arial"/>
        </w:rPr>
        <w:t xml:space="preserve">. </w:t>
      </w:r>
    </w:p>
    <w:p w14:paraId="7D0753C5" w14:textId="572DF4CD" w:rsidR="005F1926" w:rsidRDefault="0017474B" w:rsidP="00184EBA">
      <w:pPr>
        <w:spacing w:before="120" w:after="120"/>
        <w:jc w:val="left"/>
        <w:rPr>
          <w:rFonts w:cs="Arial"/>
        </w:rPr>
      </w:pPr>
      <w:r>
        <w:rPr>
          <w:rFonts w:cs="Arial"/>
        </w:rPr>
        <w:t>It is intended that t</w:t>
      </w:r>
      <w:r w:rsidR="0071428B">
        <w:rPr>
          <w:rFonts w:cs="Arial"/>
        </w:rPr>
        <w:t xml:space="preserve">he </w:t>
      </w:r>
      <w:r w:rsidR="007B3E68">
        <w:rPr>
          <w:rFonts w:cs="Arial"/>
        </w:rPr>
        <w:t>contract will start on 16</w:t>
      </w:r>
      <w:r w:rsidR="007B3E68" w:rsidRPr="007B3E68">
        <w:rPr>
          <w:rFonts w:cs="Arial"/>
          <w:vertAlign w:val="superscript"/>
        </w:rPr>
        <w:t>th</w:t>
      </w:r>
      <w:r w:rsidR="007B3E68">
        <w:rPr>
          <w:rFonts w:cs="Arial"/>
        </w:rPr>
        <w:t xml:space="preserve"> O</w:t>
      </w:r>
      <w:r w:rsidR="0071428B">
        <w:rPr>
          <w:rFonts w:cs="Arial"/>
        </w:rPr>
        <w:t xml:space="preserve">ctober 2017 </w:t>
      </w:r>
      <w:r>
        <w:rPr>
          <w:rFonts w:cs="Arial"/>
        </w:rPr>
        <w:t>and end on</w:t>
      </w:r>
      <w:r w:rsidR="0071428B">
        <w:rPr>
          <w:rFonts w:cs="Arial"/>
        </w:rPr>
        <w:t xml:space="preserve"> </w:t>
      </w:r>
      <w:r>
        <w:rPr>
          <w:rFonts w:cs="Arial"/>
        </w:rPr>
        <w:t>2</w:t>
      </w:r>
      <w:r w:rsidR="00A54867">
        <w:rPr>
          <w:rFonts w:cs="Arial"/>
        </w:rPr>
        <w:t>9</w:t>
      </w:r>
      <w:r w:rsidRPr="00147990">
        <w:rPr>
          <w:rFonts w:cs="Arial"/>
          <w:vertAlign w:val="superscript"/>
        </w:rPr>
        <w:t>th</w:t>
      </w:r>
      <w:r>
        <w:rPr>
          <w:rFonts w:cs="Arial"/>
        </w:rPr>
        <w:t xml:space="preserve"> </w:t>
      </w:r>
      <w:r w:rsidR="008225C1">
        <w:rPr>
          <w:rFonts w:cs="Arial"/>
        </w:rPr>
        <w:t>February 2020</w:t>
      </w:r>
      <w:r w:rsidR="0071428B">
        <w:rPr>
          <w:rFonts w:cs="Arial"/>
        </w:rPr>
        <w:t>, with the possibility of a</w:t>
      </w:r>
      <w:r w:rsidR="00B75BFD">
        <w:rPr>
          <w:rFonts w:cs="Arial"/>
        </w:rPr>
        <w:t>n extension of up to 12 months</w:t>
      </w:r>
      <w:r w:rsidR="0071428B">
        <w:rPr>
          <w:rFonts w:cs="Arial"/>
        </w:rPr>
        <w:t>.</w:t>
      </w:r>
      <w:r w:rsidR="008217E2">
        <w:rPr>
          <w:rFonts w:cs="Arial"/>
        </w:rPr>
        <w:t xml:space="preserve"> </w:t>
      </w:r>
    </w:p>
    <w:p w14:paraId="078188C9" w14:textId="77777777" w:rsidR="00A54867" w:rsidRPr="00354C87" w:rsidRDefault="00A54867" w:rsidP="00184EBA">
      <w:pPr>
        <w:spacing w:before="120" w:after="120"/>
        <w:jc w:val="left"/>
        <w:rPr>
          <w:rFonts w:cs="Arial"/>
        </w:rPr>
      </w:pPr>
    </w:p>
    <w:p w14:paraId="1D259A44" w14:textId="221D574A" w:rsidR="00FA1738" w:rsidRPr="007C50F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7C50F7">
        <w:rPr>
          <w:rFonts w:asciiTheme="minorHAnsi" w:hAnsiTheme="minorHAnsi"/>
          <w:sz w:val="28"/>
          <w:szCs w:val="28"/>
        </w:rPr>
        <w:t>Royal Botanic Gardens, Kew (</w:t>
      </w:r>
      <w:r w:rsidR="00DF3BDB">
        <w:rPr>
          <w:rFonts w:asciiTheme="minorHAnsi" w:hAnsiTheme="minorHAnsi"/>
          <w:sz w:val="28"/>
          <w:szCs w:val="28"/>
        </w:rPr>
        <w:t xml:space="preserve">RBG </w:t>
      </w:r>
      <w:r w:rsidRPr="007C50F7">
        <w:rPr>
          <w:rFonts w:asciiTheme="minorHAnsi" w:hAnsiTheme="minorHAnsi"/>
          <w:sz w:val="28"/>
          <w:szCs w:val="28"/>
        </w:rPr>
        <w:t>Kew)</w:t>
      </w:r>
    </w:p>
    <w:p w14:paraId="34BEFEAB" w14:textId="3076F9B7" w:rsidR="00955078" w:rsidRPr="00D9394C" w:rsidRDefault="00DF3BDB" w:rsidP="00955078">
      <w:pPr>
        <w:spacing w:before="120" w:after="120"/>
        <w:jc w:val="left"/>
        <w:rPr>
          <w:rFonts w:cs="Arial"/>
        </w:rPr>
      </w:pPr>
      <w:r>
        <w:rPr>
          <w:rFonts w:cs="Arial"/>
        </w:rPr>
        <w:t xml:space="preserve">RBG </w:t>
      </w:r>
      <w:r w:rsidR="00955078" w:rsidRPr="00D9394C">
        <w:rPr>
          <w:rFonts w:cs="Arial"/>
        </w:rPr>
        <w:t xml:space="preserve">Kew is a world leader in plant and fungi science and conservation. </w:t>
      </w:r>
      <w:r w:rsidR="00E50C3C">
        <w:rPr>
          <w:rFonts w:cs="Arial"/>
        </w:rPr>
        <w:t xml:space="preserve"> </w:t>
      </w:r>
    </w:p>
    <w:p w14:paraId="1E3CA54A" w14:textId="597D43DF" w:rsidR="00955078" w:rsidRDefault="00DF3BDB" w:rsidP="00955078">
      <w:pPr>
        <w:spacing w:before="120" w:after="120"/>
        <w:jc w:val="left"/>
        <w:rPr>
          <w:rFonts w:cs="Arial"/>
        </w:rPr>
      </w:pPr>
      <w:r>
        <w:rPr>
          <w:rFonts w:cs="Arial"/>
        </w:rPr>
        <w:t xml:space="preserve">RBG </w:t>
      </w:r>
      <w:r w:rsidR="00955078" w:rsidRPr="0072558D">
        <w:rPr>
          <w:rFonts w:cs="Arial"/>
        </w:rPr>
        <w:t xml:space="preserve">Kew is internationally respected for its outstanding living collection of plants and world-class Herbarium, as well as its scientific expertise in plant diversity, conservation and sustainable development. </w:t>
      </w:r>
    </w:p>
    <w:p w14:paraId="179DC015" w14:textId="77777777" w:rsidR="00955078" w:rsidRPr="0072558D" w:rsidRDefault="00955078" w:rsidP="00955078">
      <w:pPr>
        <w:spacing w:before="120" w:after="120"/>
        <w:jc w:val="left"/>
        <w:rPr>
          <w:rFonts w:cs="Arial"/>
        </w:rPr>
      </w:pPr>
      <w:r w:rsidRPr="0072558D">
        <w:rPr>
          <w:rFonts w:cs="Arial"/>
        </w:rPr>
        <w:t xml:space="preserve">Kew Gardens is also a major international visitor attraction. Its landscaped 132 hectares and RBG Kew’s country estate, Wakehurst Place, attracts nearly two million visitors every year. </w:t>
      </w:r>
    </w:p>
    <w:p w14:paraId="19DEA1F3" w14:textId="7DD25840" w:rsidR="00955078" w:rsidRPr="00D9394C" w:rsidRDefault="00955078" w:rsidP="00955078">
      <w:pPr>
        <w:spacing w:before="120" w:after="120"/>
        <w:jc w:val="left"/>
        <w:rPr>
          <w:rFonts w:cs="Arial"/>
        </w:rPr>
      </w:pPr>
      <w:r w:rsidRPr="00D9394C">
        <w:rPr>
          <w:rFonts w:cs="Arial"/>
        </w:rPr>
        <w:t>Grow Wild sits in the Learning and Participation department within the Horticulture, Learning and Operations directorate</w:t>
      </w:r>
      <w:r>
        <w:rPr>
          <w:rFonts w:cs="Arial"/>
        </w:rPr>
        <w:t xml:space="preserve"> at Kew</w:t>
      </w:r>
      <w:r w:rsidRPr="00D9394C">
        <w:rPr>
          <w:rFonts w:cs="Arial"/>
        </w:rPr>
        <w:t>.</w:t>
      </w:r>
      <w:r>
        <w:rPr>
          <w:rFonts w:cs="Arial"/>
        </w:rPr>
        <w:t xml:space="preserve"> </w:t>
      </w:r>
      <w:r w:rsidRPr="00D9394C">
        <w:rPr>
          <w:rFonts w:cs="Arial"/>
        </w:rPr>
        <w:t xml:space="preserve">Learning and Participation leads the development of educational content and learning across </w:t>
      </w:r>
      <w:r w:rsidR="00DF3BDB">
        <w:rPr>
          <w:rFonts w:cs="Arial"/>
        </w:rPr>
        <w:t xml:space="preserve">RBG </w:t>
      </w:r>
      <w:r w:rsidRPr="00D9394C">
        <w:rPr>
          <w:rFonts w:cs="Arial"/>
        </w:rPr>
        <w:t xml:space="preserve">Kew, finding effective ways to engage audiences </w:t>
      </w:r>
      <w:r w:rsidR="00DF3BDB" w:rsidRPr="00D9394C">
        <w:rPr>
          <w:rFonts w:cs="Arial"/>
        </w:rPr>
        <w:t>with</w:t>
      </w:r>
      <w:r w:rsidR="00DF3BDB">
        <w:rPr>
          <w:rFonts w:cs="Arial"/>
        </w:rPr>
        <w:t xml:space="preserve"> RBG </w:t>
      </w:r>
      <w:r w:rsidRPr="00D9394C">
        <w:rPr>
          <w:rFonts w:cs="Arial"/>
        </w:rPr>
        <w:t>Kew’s science and collections and horticulture through onsite and offsite formal/informal learning programmes and community engagement.</w:t>
      </w:r>
    </w:p>
    <w:p w14:paraId="0CF7A339" w14:textId="77777777" w:rsidR="00955078" w:rsidRDefault="00955078" w:rsidP="00955078">
      <w:pPr>
        <w:spacing w:before="120" w:after="120"/>
        <w:jc w:val="left"/>
        <w:rPr>
          <w:rFonts w:cs="Arial"/>
        </w:rPr>
      </w:pPr>
      <w:r w:rsidRPr="0072558D">
        <w:rPr>
          <w:rFonts w:cs="Arial"/>
        </w:rPr>
        <w:t xml:space="preserve">Further information at </w:t>
      </w:r>
      <w:hyperlink r:id="rId8" w:history="1">
        <w:r w:rsidRPr="008A2AF4">
          <w:rPr>
            <w:rStyle w:val="Hyperlink"/>
            <w:rFonts w:cs="Arial"/>
          </w:rPr>
          <w:t>http://www.kew.org/</w:t>
        </w:r>
      </w:hyperlink>
    </w:p>
    <w:p w14:paraId="1C59057F" w14:textId="77777777" w:rsidR="001171FA" w:rsidRDefault="001171FA" w:rsidP="00184EBA">
      <w:pPr>
        <w:spacing w:before="120" w:after="120"/>
        <w:jc w:val="left"/>
        <w:rPr>
          <w:rFonts w:cs="Arial"/>
          <w:b/>
        </w:rPr>
      </w:pPr>
    </w:p>
    <w:p w14:paraId="1E349156" w14:textId="77777777" w:rsidR="007C50F7" w:rsidRPr="00354C87" w:rsidRDefault="007C50F7" w:rsidP="00184EBA">
      <w:pPr>
        <w:pStyle w:val="Outline1"/>
        <w:tabs>
          <w:tab w:val="clear" w:pos="720"/>
          <w:tab w:val="num" w:pos="426"/>
        </w:tabs>
        <w:spacing w:before="120" w:after="120" w:line="240" w:lineRule="auto"/>
        <w:ind w:left="426" w:hanging="426"/>
        <w:rPr>
          <w:rFonts w:asciiTheme="minorHAnsi" w:hAnsiTheme="minorHAnsi"/>
          <w:sz w:val="28"/>
          <w:szCs w:val="28"/>
        </w:rPr>
      </w:pPr>
      <w:r w:rsidRPr="00354C87">
        <w:rPr>
          <w:rFonts w:asciiTheme="minorHAnsi" w:hAnsiTheme="minorHAnsi"/>
          <w:sz w:val="28"/>
          <w:szCs w:val="28"/>
        </w:rPr>
        <w:t>Grow Wild</w:t>
      </w:r>
      <w:r>
        <w:rPr>
          <w:rFonts w:asciiTheme="minorHAnsi" w:hAnsiTheme="minorHAnsi"/>
          <w:sz w:val="28"/>
          <w:szCs w:val="28"/>
        </w:rPr>
        <w:t xml:space="preserve"> </w:t>
      </w:r>
      <w:r w:rsidR="001171FA">
        <w:rPr>
          <w:rFonts w:asciiTheme="minorHAnsi" w:hAnsiTheme="minorHAnsi"/>
          <w:sz w:val="28"/>
          <w:szCs w:val="28"/>
        </w:rPr>
        <w:t>overview</w:t>
      </w:r>
    </w:p>
    <w:p w14:paraId="61B84C8F" w14:textId="77777777" w:rsidR="00D9394C" w:rsidRPr="00D9394C" w:rsidRDefault="00D9394C" w:rsidP="00184EBA">
      <w:pPr>
        <w:spacing w:before="120" w:after="120"/>
        <w:jc w:val="left"/>
        <w:rPr>
          <w:rFonts w:cs="Arial"/>
        </w:rPr>
      </w:pPr>
      <w:r w:rsidRPr="00D9394C">
        <w:rPr>
          <w:rFonts w:cs="Arial"/>
        </w:rPr>
        <w:t xml:space="preserve">Grow Wild connects people to nature and </w:t>
      </w:r>
      <w:r w:rsidR="00FF7561">
        <w:rPr>
          <w:rFonts w:cs="Arial"/>
        </w:rPr>
        <w:t xml:space="preserve">with </w:t>
      </w:r>
      <w:r w:rsidRPr="00D9394C">
        <w:rPr>
          <w:rFonts w:cs="Arial"/>
        </w:rPr>
        <w:t>each other by sharing native plants and fungi, transforming spaces and changing lives across the UK.</w:t>
      </w:r>
    </w:p>
    <w:p w14:paraId="765DEC41" w14:textId="77777777" w:rsidR="00D9394C" w:rsidRPr="00D9394C" w:rsidRDefault="00D9394C" w:rsidP="00184EBA">
      <w:pPr>
        <w:spacing w:before="120" w:after="120"/>
        <w:jc w:val="left"/>
        <w:rPr>
          <w:rFonts w:cs="Arial"/>
        </w:rPr>
      </w:pPr>
      <w:r w:rsidRPr="00D9394C">
        <w:rPr>
          <w:rFonts w:cs="Arial"/>
        </w:rPr>
        <w:t xml:space="preserve">Grow Wild inspires children, young people and adults to take one million positive actions each year online and on-the-ground. Activities are led by volunteers, schools, youth and community groups, together with business, charity and public sector partners. </w:t>
      </w:r>
    </w:p>
    <w:p w14:paraId="0C3D5F72" w14:textId="390BBA64" w:rsidR="00D9394C" w:rsidRPr="00D9394C" w:rsidRDefault="00D9394C" w:rsidP="00184EBA">
      <w:pPr>
        <w:spacing w:before="120" w:after="120"/>
        <w:jc w:val="left"/>
        <w:rPr>
          <w:rFonts w:cs="Arial"/>
        </w:rPr>
      </w:pPr>
      <w:r w:rsidRPr="00D9394C">
        <w:rPr>
          <w:rFonts w:cs="Arial"/>
        </w:rPr>
        <w:t xml:space="preserve">Since </w:t>
      </w:r>
      <w:r w:rsidR="00DF3BDB">
        <w:rPr>
          <w:rFonts w:cs="Arial"/>
        </w:rPr>
        <w:t xml:space="preserve">RBG </w:t>
      </w:r>
      <w:r w:rsidRPr="00D9394C">
        <w:rPr>
          <w:rFonts w:cs="Arial"/>
        </w:rPr>
        <w:t xml:space="preserve">Kew launched Grow Wild in 2012, over 4.3 million people have taken part, particularly younger people and people living in urban and disadvantaged areas. Enough UK native wild flowers have been grown to stretch to space and back in </w:t>
      </w:r>
      <w:r w:rsidR="00053105">
        <w:rPr>
          <w:rFonts w:cs="Arial"/>
        </w:rPr>
        <w:t xml:space="preserve">a </w:t>
      </w:r>
      <w:r w:rsidRPr="00D9394C">
        <w:rPr>
          <w:rFonts w:cs="Arial"/>
        </w:rPr>
        <w:t xml:space="preserve">one metre-wide path, 20 times. </w:t>
      </w:r>
    </w:p>
    <w:p w14:paraId="29834632" w14:textId="77777777" w:rsidR="00D9394C" w:rsidRPr="00D9394C" w:rsidRDefault="00D9394C" w:rsidP="00184EBA">
      <w:pPr>
        <w:spacing w:before="120" w:after="120"/>
        <w:jc w:val="left"/>
        <w:rPr>
          <w:rFonts w:cs="Arial"/>
        </w:rPr>
      </w:pPr>
      <w:r w:rsidRPr="00D9394C">
        <w:rPr>
          <w:rFonts w:cs="Arial"/>
        </w:rPr>
        <w:t xml:space="preserve">Independent evaluation shows how engagement with Grow Wild empowers people to improve their lives and their community, increasing wellbeing and empowering diverse groups to start - and keep doing </w:t>
      </w:r>
      <w:r w:rsidR="00053105">
        <w:rPr>
          <w:rFonts w:cs="Arial"/>
        </w:rPr>
        <w:t xml:space="preserve">- </w:t>
      </w:r>
      <w:r w:rsidRPr="00D9394C">
        <w:rPr>
          <w:rFonts w:cs="Arial"/>
        </w:rPr>
        <w:t>something positive where they live.</w:t>
      </w:r>
    </w:p>
    <w:p w14:paraId="2C28C555" w14:textId="11FA5151" w:rsidR="001171FA" w:rsidRPr="00D9394C" w:rsidRDefault="001171FA" w:rsidP="00184EBA">
      <w:pPr>
        <w:spacing w:before="120" w:after="120"/>
        <w:jc w:val="left"/>
        <w:rPr>
          <w:rFonts w:cs="Arial"/>
        </w:rPr>
      </w:pPr>
      <w:r w:rsidRPr="00D9394C">
        <w:rPr>
          <w:rFonts w:cs="Arial"/>
        </w:rPr>
        <w:t xml:space="preserve">Grow Wild is supported by the Big Lottery Fund and through private and public contributions. It is led by </w:t>
      </w:r>
      <w:r w:rsidR="00DF3BDB">
        <w:rPr>
          <w:rFonts w:cs="Arial"/>
        </w:rPr>
        <w:t xml:space="preserve">RBG </w:t>
      </w:r>
      <w:r w:rsidRPr="00D9394C">
        <w:rPr>
          <w:rFonts w:cs="Arial"/>
        </w:rPr>
        <w:t xml:space="preserve">Kew to build a public understanding of the world’s plants and fungi upon which all our lives depend. </w:t>
      </w:r>
    </w:p>
    <w:p w14:paraId="33270733" w14:textId="77777777" w:rsidR="001171FA" w:rsidRPr="00D9394C" w:rsidRDefault="001171FA" w:rsidP="00184EBA">
      <w:pPr>
        <w:spacing w:before="120" w:after="120"/>
        <w:jc w:val="left"/>
        <w:rPr>
          <w:rFonts w:cs="Arial"/>
        </w:rPr>
      </w:pPr>
      <w:r w:rsidRPr="00D9394C">
        <w:rPr>
          <w:rFonts w:cs="Arial"/>
        </w:rPr>
        <w:t xml:space="preserve">Grow Wild was publicly voted the UK’s Best Environment Project in the National Lottery Awards 2016 on BBC1. </w:t>
      </w:r>
    </w:p>
    <w:p w14:paraId="7B4C07A4" w14:textId="77777777" w:rsidR="00047F4A" w:rsidRDefault="00047F4A" w:rsidP="00184EBA">
      <w:pPr>
        <w:spacing w:before="120" w:after="120"/>
        <w:jc w:val="left"/>
        <w:rPr>
          <w:rStyle w:val="Hyperlink"/>
          <w:rFonts w:cs="Arial"/>
        </w:rPr>
      </w:pPr>
      <w:r>
        <w:rPr>
          <w:rFonts w:cs="Arial"/>
        </w:rPr>
        <w:t xml:space="preserve">Details: </w:t>
      </w:r>
      <w:hyperlink r:id="rId9" w:history="1">
        <w:r w:rsidRPr="00354C87">
          <w:rPr>
            <w:rStyle w:val="Hyperlink"/>
            <w:rFonts w:cs="Arial"/>
          </w:rPr>
          <w:t>https://www.growwilduk.com</w:t>
        </w:r>
      </w:hyperlink>
    </w:p>
    <w:p w14:paraId="2ECE0FCC" w14:textId="77777777" w:rsidR="00047F4A" w:rsidRDefault="00047F4A" w:rsidP="00184EBA">
      <w:pPr>
        <w:spacing w:before="120" w:after="120"/>
        <w:jc w:val="left"/>
        <w:rPr>
          <w:rFonts w:cs="Arial"/>
          <w:b/>
        </w:rPr>
      </w:pPr>
    </w:p>
    <w:p w14:paraId="7A9C85A4" w14:textId="77777777" w:rsidR="00047F4A" w:rsidRPr="00354C87" w:rsidRDefault="00047F4A" w:rsidP="00184EBA">
      <w:pPr>
        <w:pStyle w:val="Outline1"/>
        <w:tabs>
          <w:tab w:val="clear" w:pos="720"/>
          <w:tab w:val="num" w:pos="426"/>
        </w:tabs>
        <w:spacing w:before="120" w:after="120" w:line="240" w:lineRule="auto"/>
        <w:ind w:left="426" w:hanging="426"/>
        <w:rPr>
          <w:rFonts w:asciiTheme="minorHAnsi" w:hAnsiTheme="minorHAnsi"/>
          <w:sz w:val="28"/>
          <w:szCs w:val="28"/>
        </w:rPr>
      </w:pPr>
      <w:bookmarkStart w:id="54" w:name="_GoBack"/>
      <w:bookmarkEnd w:id="54"/>
      <w:r w:rsidRPr="00354C87">
        <w:rPr>
          <w:rFonts w:asciiTheme="minorHAnsi" w:hAnsiTheme="minorHAnsi"/>
          <w:sz w:val="28"/>
          <w:szCs w:val="28"/>
        </w:rPr>
        <w:t>Grow Wild</w:t>
      </w:r>
      <w:r>
        <w:rPr>
          <w:rFonts w:asciiTheme="minorHAnsi" w:hAnsiTheme="minorHAnsi"/>
          <w:sz w:val="28"/>
          <w:szCs w:val="28"/>
        </w:rPr>
        <w:t xml:space="preserve"> 2018-19</w:t>
      </w:r>
    </w:p>
    <w:p w14:paraId="61BFD6D8" w14:textId="4B0E52BD" w:rsidR="00310FE6" w:rsidRDefault="00D9394C" w:rsidP="00184EBA">
      <w:pPr>
        <w:spacing w:before="120" w:after="120"/>
        <w:jc w:val="left"/>
        <w:rPr>
          <w:rFonts w:cs="Arial"/>
        </w:rPr>
      </w:pPr>
      <w:r w:rsidRPr="00D9394C">
        <w:rPr>
          <w:rFonts w:cs="Arial"/>
        </w:rPr>
        <w:t xml:space="preserve">The Big Lottery Fund has granted </w:t>
      </w:r>
      <w:r w:rsidR="00DF3BDB">
        <w:rPr>
          <w:rFonts w:cs="Arial"/>
        </w:rPr>
        <w:t xml:space="preserve">RBG </w:t>
      </w:r>
      <w:r w:rsidRPr="00D9394C">
        <w:rPr>
          <w:rFonts w:cs="Arial"/>
        </w:rPr>
        <w:t>Kew a second grant for large-scale activities during 2018 and 2019. The objectives are to deliver engagement activities and audience journeys, and programme relationships, assurance and value for money.</w:t>
      </w:r>
      <w:r w:rsidR="00081B3F">
        <w:rPr>
          <w:rFonts w:cs="Arial"/>
        </w:rPr>
        <w:t xml:space="preserve"> </w:t>
      </w:r>
    </w:p>
    <w:p w14:paraId="17A1F676" w14:textId="77777777" w:rsidR="00310FE6" w:rsidRDefault="00D9394C" w:rsidP="00184EBA">
      <w:pPr>
        <w:spacing w:before="120" w:after="120"/>
        <w:jc w:val="left"/>
        <w:rPr>
          <w:rFonts w:cs="Arial"/>
        </w:rPr>
      </w:pPr>
      <w:r w:rsidRPr="00D9394C">
        <w:rPr>
          <w:rFonts w:cs="Arial"/>
        </w:rPr>
        <w:lastRenderedPageBreak/>
        <w:t xml:space="preserve">Every year across the UK, the Grow Wild team will engage and retain target audiences </w:t>
      </w:r>
      <w:r w:rsidR="001C52BB">
        <w:rPr>
          <w:rFonts w:cs="Arial"/>
        </w:rPr>
        <w:t xml:space="preserve">to take one million positive actions </w:t>
      </w:r>
      <w:r w:rsidRPr="00D9394C">
        <w:rPr>
          <w:rFonts w:cs="Arial"/>
        </w:rPr>
        <w:t xml:space="preserve">through </w:t>
      </w:r>
      <w:r w:rsidR="000715A2">
        <w:rPr>
          <w:rFonts w:cs="Arial"/>
        </w:rPr>
        <w:t>diverse activities</w:t>
      </w:r>
      <w:r w:rsidR="001C52BB">
        <w:rPr>
          <w:rFonts w:cs="Arial"/>
        </w:rPr>
        <w:t xml:space="preserve">. </w:t>
      </w:r>
      <w:r w:rsidR="00310FE6">
        <w:rPr>
          <w:rFonts w:cs="Arial"/>
        </w:rPr>
        <w:t>The target audience</w:t>
      </w:r>
      <w:r w:rsidR="003B737B">
        <w:rPr>
          <w:rFonts w:cs="Arial"/>
        </w:rPr>
        <w:t>s</w:t>
      </w:r>
      <w:r w:rsidR="00310FE6">
        <w:rPr>
          <w:rFonts w:cs="Arial"/>
        </w:rPr>
        <w:t xml:space="preserve"> to engage and retain are the following</w:t>
      </w:r>
      <w:r w:rsidR="00D25912">
        <w:rPr>
          <w:rFonts w:cs="Arial"/>
        </w:rPr>
        <w:t xml:space="preserve"> every year across the UK</w:t>
      </w:r>
      <w:r w:rsidR="00310FE6">
        <w:rPr>
          <w:rFonts w:cs="Arial"/>
        </w:rPr>
        <w:t xml:space="preserve">: </w:t>
      </w:r>
    </w:p>
    <w:p w14:paraId="3B78C61D" w14:textId="78C70A20" w:rsidR="008F6E40" w:rsidRPr="008F6E40" w:rsidRDefault="008F6E40" w:rsidP="00A36919">
      <w:pPr>
        <w:pStyle w:val="ListParagraph"/>
        <w:numPr>
          <w:ilvl w:val="0"/>
          <w:numId w:val="44"/>
        </w:numPr>
        <w:spacing w:before="120" w:after="120"/>
        <w:jc w:val="left"/>
        <w:rPr>
          <w:rFonts w:cs="Arial"/>
        </w:rPr>
      </w:pPr>
      <w:r w:rsidRPr="008F6E40">
        <w:rPr>
          <w:rFonts w:cs="Arial"/>
        </w:rPr>
        <w:t>Ch</w:t>
      </w:r>
      <w:r w:rsidR="00AC135C">
        <w:rPr>
          <w:rFonts w:cs="Arial"/>
        </w:rPr>
        <w:t>ildren aged 5-11 years old (5%)</w:t>
      </w:r>
      <w:r w:rsidRPr="008F6E40">
        <w:rPr>
          <w:rFonts w:cs="Arial"/>
        </w:rPr>
        <w:t xml:space="preserve"> </w:t>
      </w:r>
    </w:p>
    <w:p w14:paraId="235517AF" w14:textId="52290748" w:rsidR="008F6E40" w:rsidRPr="008F6E40" w:rsidRDefault="00AC135C" w:rsidP="00A36919">
      <w:pPr>
        <w:pStyle w:val="ListParagraph"/>
        <w:numPr>
          <w:ilvl w:val="0"/>
          <w:numId w:val="44"/>
        </w:numPr>
        <w:spacing w:before="120" w:after="120"/>
        <w:jc w:val="left"/>
        <w:rPr>
          <w:rFonts w:cs="Arial"/>
        </w:rPr>
      </w:pPr>
      <w:r>
        <w:rPr>
          <w:rFonts w:cs="Arial"/>
        </w:rPr>
        <w:t>Young people aged 12-25 (25%)</w:t>
      </w:r>
    </w:p>
    <w:p w14:paraId="127A638D" w14:textId="7A655DEB" w:rsidR="008F6E40" w:rsidRPr="008F6E40" w:rsidRDefault="008F6E40" w:rsidP="00A36919">
      <w:pPr>
        <w:pStyle w:val="ListParagraph"/>
        <w:numPr>
          <w:ilvl w:val="0"/>
          <w:numId w:val="44"/>
        </w:numPr>
        <w:spacing w:before="120" w:after="120"/>
        <w:jc w:val="left"/>
        <w:rPr>
          <w:rFonts w:cs="Arial"/>
        </w:rPr>
      </w:pPr>
      <w:r w:rsidRPr="008F6E40">
        <w:rPr>
          <w:rFonts w:cs="Arial"/>
        </w:rPr>
        <w:t>Disadvantaged adults aged over 26 (25%)</w:t>
      </w:r>
    </w:p>
    <w:p w14:paraId="7C49DCEE" w14:textId="74244F30" w:rsidR="000D70B0" w:rsidRDefault="008F6E40" w:rsidP="00A36919">
      <w:pPr>
        <w:pStyle w:val="ListParagraph"/>
        <w:numPr>
          <w:ilvl w:val="0"/>
          <w:numId w:val="44"/>
        </w:numPr>
        <w:spacing w:before="120" w:after="120"/>
        <w:jc w:val="left"/>
        <w:rPr>
          <w:rFonts w:cs="Arial"/>
        </w:rPr>
      </w:pPr>
      <w:r w:rsidRPr="008F6E40">
        <w:rPr>
          <w:rFonts w:cs="Arial"/>
        </w:rPr>
        <w:t>Unengaged adults aged over 26 (45%)</w:t>
      </w:r>
    </w:p>
    <w:p w14:paraId="38AD85F4" w14:textId="77777777" w:rsidR="00D9394C" w:rsidRPr="000D70B0" w:rsidRDefault="00D9394C" w:rsidP="00184EBA">
      <w:pPr>
        <w:pStyle w:val="ListParagraph"/>
        <w:spacing w:before="120" w:after="120"/>
        <w:ind w:left="0"/>
        <w:jc w:val="left"/>
        <w:rPr>
          <w:rFonts w:cs="Arial"/>
        </w:rPr>
      </w:pPr>
      <w:r w:rsidRPr="000D70B0">
        <w:rPr>
          <w:rFonts w:cs="Arial"/>
        </w:rPr>
        <w:t>The Grow Wild team will also develop new, expanded and ambitious activities and secure funding for their delivery.</w:t>
      </w:r>
      <w:r w:rsidR="000D70B0" w:rsidRPr="008F0DDC">
        <w:rPr>
          <w:rFonts w:cs="Arial"/>
        </w:rPr>
        <w:t xml:space="preserve"> </w:t>
      </w:r>
      <w:r w:rsidR="008F0DDC" w:rsidRPr="008F0DDC">
        <w:rPr>
          <w:rFonts w:cs="Arial"/>
        </w:rPr>
        <w:t>Th</w:t>
      </w:r>
      <w:r w:rsidR="008F0DDC">
        <w:rPr>
          <w:rFonts w:cs="Arial"/>
        </w:rPr>
        <w:t xml:space="preserve">is </w:t>
      </w:r>
      <w:r w:rsidR="000D70B0" w:rsidRPr="008F0DDC">
        <w:rPr>
          <w:rFonts w:cs="Arial"/>
        </w:rPr>
        <w:t xml:space="preserve">development pipeline </w:t>
      </w:r>
      <w:r w:rsidR="008F0DDC">
        <w:rPr>
          <w:rFonts w:cs="Arial"/>
        </w:rPr>
        <w:t xml:space="preserve">will </w:t>
      </w:r>
      <w:r w:rsidR="000D70B0" w:rsidRPr="008F0DDC">
        <w:rPr>
          <w:rFonts w:cs="Arial"/>
        </w:rPr>
        <w:t>enable manageable growth of activities towards a financial stability that phases out funding from the Big Lottery Fund.</w:t>
      </w:r>
    </w:p>
    <w:p w14:paraId="73F8C644" w14:textId="7F88ECFB" w:rsidR="00310FE6" w:rsidRDefault="00E42083" w:rsidP="00184EBA">
      <w:pPr>
        <w:spacing w:before="120" w:after="120"/>
        <w:jc w:val="left"/>
        <w:rPr>
          <w:rFonts w:cs="Arial"/>
        </w:rPr>
      </w:pPr>
      <w:r>
        <w:rPr>
          <w:rFonts w:cs="Arial"/>
        </w:rPr>
        <w:t>The mu</w:t>
      </w:r>
      <w:r w:rsidR="0001002C" w:rsidRPr="00354C87">
        <w:rPr>
          <w:rFonts w:cs="Arial"/>
        </w:rPr>
        <w:t>ltidisciplinary</w:t>
      </w:r>
      <w:r w:rsidR="004E350D" w:rsidRPr="00354C87">
        <w:rPr>
          <w:rFonts w:cs="Arial"/>
        </w:rPr>
        <w:t xml:space="preserve"> </w:t>
      </w:r>
      <w:r w:rsidR="008F6E40">
        <w:rPr>
          <w:rFonts w:cs="Arial"/>
        </w:rPr>
        <w:t xml:space="preserve">Grow Wild </w:t>
      </w:r>
      <w:r w:rsidR="004E350D" w:rsidRPr="00354C87">
        <w:rPr>
          <w:rFonts w:cs="Arial"/>
        </w:rPr>
        <w:t xml:space="preserve">team </w:t>
      </w:r>
      <w:r>
        <w:rPr>
          <w:rFonts w:cs="Arial"/>
        </w:rPr>
        <w:t>has</w:t>
      </w:r>
      <w:r w:rsidR="004E350D" w:rsidRPr="00354C87">
        <w:rPr>
          <w:rFonts w:cs="Arial"/>
        </w:rPr>
        <w:t xml:space="preserve"> </w:t>
      </w:r>
      <w:r w:rsidR="00D9394C">
        <w:rPr>
          <w:rFonts w:cs="Arial"/>
        </w:rPr>
        <w:t xml:space="preserve">engagement, communication, development and administrative functions overseen by the </w:t>
      </w:r>
      <w:r w:rsidR="00FB2860">
        <w:rPr>
          <w:rFonts w:cs="Arial"/>
        </w:rPr>
        <w:t xml:space="preserve">programme </w:t>
      </w:r>
      <w:r w:rsidR="00D9394C">
        <w:rPr>
          <w:rFonts w:cs="Arial"/>
        </w:rPr>
        <w:t>director</w:t>
      </w:r>
      <w:r w:rsidR="000B2CDE">
        <w:rPr>
          <w:rFonts w:cs="Arial"/>
        </w:rPr>
        <w:t xml:space="preserve">. There is also </w:t>
      </w:r>
      <w:r w:rsidR="006C11E1">
        <w:rPr>
          <w:rFonts w:cs="Arial"/>
        </w:rPr>
        <w:t>specialist support from team</w:t>
      </w:r>
      <w:r w:rsidR="00081B3F">
        <w:rPr>
          <w:rFonts w:cs="Arial"/>
        </w:rPr>
        <w:t>s</w:t>
      </w:r>
      <w:r w:rsidR="006C11E1">
        <w:rPr>
          <w:rFonts w:cs="Arial"/>
        </w:rPr>
        <w:t xml:space="preserve"> across </w:t>
      </w:r>
      <w:r w:rsidR="00DF3BDB">
        <w:rPr>
          <w:rFonts w:cs="Arial"/>
        </w:rPr>
        <w:t xml:space="preserve">RBG </w:t>
      </w:r>
      <w:r w:rsidR="006C11E1">
        <w:rPr>
          <w:rFonts w:cs="Arial"/>
        </w:rPr>
        <w:t xml:space="preserve">Kew, especially native plant and fungi scientists. Most of the </w:t>
      </w:r>
      <w:r w:rsidR="004A1B64">
        <w:rPr>
          <w:rFonts w:cs="Arial"/>
        </w:rPr>
        <w:t xml:space="preserve">Grow Wild </w:t>
      </w:r>
      <w:r>
        <w:rPr>
          <w:rFonts w:cs="Arial"/>
        </w:rPr>
        <w:t>team is b</w:t>
      </w:r>
      <w:r w:rsidR="00D9394C">
        <w:rPr>
          <w:rFonts w:cs="Arial"/>
        </w:rPr>
        <w:t>ased at Kew Gardens in West London</w:t>
      </w:r>
      <w:r w:rsidR="00C16B9F">
        <w:rPr>
          <w:rFonts w:cs="Arial"/>
        </w:rPr>
        <w:t xml:space="preserve">, with other team members </w:t>
      </w:r>
      <w:r w:rsidR="00D9394C">
        <w:rPr>
          <w:rFonts w:cs="Arial"/>
        </w:rPr>
        <w:t xml:space="preserve">in </w:t>
      </w:r>
      <w:r w:rsidR="008F793E" w:rsidRPr="00354C87">
        <w:rPr>
          <w:rFonts w:cs="Arial"/>
        </w:rPr>
        <w:t xml:space="preserve">offices </w:t>
      </w:r>
      <w:r w:rsidR="00D9394C">
        <w:rPr>
          <w:rFonts w:cs="Arial"/>
        </w:rPr>
        <w:t xml:space="preserve">in North England, Scotland, Wales and Northern Ireland.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14:paraId="55EA1FDA" w14:textId="77777777" w:rsidR="005F1926" w:rsidRDefault="005F1926" w:rsidP="00184EBA">
      <w:pPr>
        <w:spacing w:before="120" w:after="120"/>
        <w:jc w:val="left"/>
        <w:rPr>
          <w:rFonts w:cs="Arial"/>
          <w:b/>
        </w:rPr>
      </w:pPr>
    </w:p>
    <w:p w14:paraId="11D4D9F2" w14:textId="77862CB9" w:rsidR="00692226" w:rsidRDefault="00383883" w:rsidP="00184EBA">
      <w:pPr>
        <w:pStyle w:val="Outline1"/>
        <w:rPr>
          <w:rFonts w:asciiTheme="minorHAnsi" w:hAnsiTheme="minorHAnsi"/>
          <w:sz w:val="28"/>
          <w:szCs w:val="28"/>
        </w:rPr>
      </w:pPr>
      <w:r>
        <w:rPr>
          <w:rFonts w:asciiTheme="minorHAnsi" w:hAnsiTheme="minorHAnsi"/>
          <w:sz w:val="28"/>
          <w:szCs w:val="28"/>
        </w:rPr>
        <w:t xml:space="preserve">Grow Wild </w:t>
      </w:r>
      <w:r w:rsidR="005F1926">
        <w:rPr>
          <w:rFonts w:asciiTheme="minorHAnsi" w:hAnsiTheme="minorHAnsi"/>
          <w:sz w:val="28"/>
          <w:szCs w:val="28"/>
        </w:rPr>
        <w:t>evaluation</w:t>
      </w:r>
    </w:p>
    <w:p w14:paraId="2DB9D409" w14:textId="4E3005F1" w:rsidR="00184EBA" w:rsidRPr="00BE052B" w:rsidRDefault="00184EBA" w:rsidP="00BE052B">
      <w:pPr>
        <w:pStyle w:val="ListParagraph"/>
        <w:numPr>
          <w:ilvl w:val="0"/>
          <w:numId w:val="50"/>
        </w:numPr>
        <w:spacing w:before="120" w:after="120"/>
        <w:jc w:val="left"/>
        <w:rPr>
          <w:rFonts w:cs="Arial"/>
          <w:b/>
        </w:rPr>
      </w:pPr>
      <w:r w:rsidRPr="00BE052B">
        <w:rPr>
          <w:rFonts w:cs="Arial"/>
          <w:b/>
        </w:rPr>
        <w:t>201</w:t>
      </w:r>
      <w:r w:rsidR="00A36919" w:rsidRPr="00BE052B">
        <w:rPr>
          <w:rFonts w:cs="Arial"/>
          <w:b/>
        </w:rPr>
        <w:t>4</w:t>
      </w:r>
      <w:r w:rsidRPr="00BE052B">
        <w:rPr>
          <w:rFonts w:cs="Arial"/>
          <w:b/>
        </w:rPr>
        <w:t>-17 evaluation</w:t>
      </w:r>
    </w:p>
    <w:p w14:paraId="4D081CCF" w14:textId="3A83D43F" w:rsidR="00A36919" w:rsidRDefault="00184EBA" w:rsidP="00184EBA">
      <w:pPr>
        <w:spacing w:before="120" w:after="120"/>
        <w:jc w:val="left"/>
        <w:rPr>
          <w:rFonts w:cs="Arial"/>
        </w:rPr>
      </w:pPr>
      <w:r>
        <w:rPr>
          <w:rFonts w:cs="Arial"/>
        </w:rPr>
        <w:t xml:space="preserve">Grow Wild has worked </w:t>
      </w:r>
      <w:r w:rsidR="000715A2">
        <w:rPr>
          <w:rFonts w:cs="Arial"/>
        </w:rPr>
        <w:t xml:space="preserve">with </w:t>
      </w:r>
      <w:r>
        <w:rPr>
          <w:rFonts w:cs="Arial"/>
        </w:rPr>
        <w:t>an independent partner to evaluate the behavioural impact on people taking part</w:t>
      </w:r>
      <w:r w:rsidR="00A36919">
        <w:rPr>
          <w:rFonts w:cs="Arial"/>
        </w:rPr>
        <w:t xml:space="preserve"> in the following </w:t>
      </w:r>
      <w:r w:rsidR="00D155CA">
        <w:rPr>
          <w:rFonts w:cs="Arial"/>
        </w:rPr>
        <w:t xml:space="preserve">programme </w:t>
      </w:r>
      <w:r w:rsidR="00A36919">
        <w:rPr>
          <w:rFonts w:cs="Arial"/>
        </w:rPr>
        <w:t xml:space="preserve">activities across the UK: </w:t>
      </w:r>
    </w:p>
    <w:p w14:paraId="4B460C3D" w14:textId="7B1A0531" w:rsidR="00A36919" w:rsidRPr="00FC3711" w:rsidRDefault="00D155CA" w:rsidP="00FC3711">
      <w:pPr>
        <w:pStyle w:val="ListParagraph"/>
        <w:numPr>
          <w:ilvl w:val="0"/>
          <w:numId w:val="46"/>
        </w:numPr>
        <w:spacing w:before="120" w:after="120"/>
        <w:jc w:val="left"/>
        <w:rPr>
          <w:rFonts w:cs="Arial"/>
        </w:rPr>
      </w:pPr>
      <w:r>
        <w:rPr>
          <w:rFonts w:cs="Arial"/>
        </w:rPr>
        <w:t>S</w:t>
      </w:r>
      <w:r w:rsidR="00184EBA" w:rsidRPr="00FC3711">
        <w:rPr>
          <w:rFonts w:cs="Arial"/>
        </w:rPr>
        <w:t xml:space="preserve">eed packets, seed kits, community projects and flagship </w:t>
      </w:r>
      <w:r w:rsidR="00A36919" w:rsidRPr="00FC3711">
        <w:rPr>
          <w:rFonts w:cs="Arial"/>
        </w:rPr>
        <w:t>projects</w:t>
      </w:r>
      <w:r w:rsidR="00FC3711" w:rsidRPr="00FC3711">
        <w:rPr>
          <w:rFonts w:cs="Arial"/>
        </w:rPr>
        <w:t xml:space="preserve"> during 2014-16 (core delivery)</w:t>
      </w:r>
      <w:r w:rsidR="00AC135C">
        <w:rPr>
          <w:rFonts w:cs="Arial"/>
        </w:rPr>
        <w:t>.</w:t>
      </w:r>
    </w:p>
    <w:p w14:paraId="59504E3C" w14:textId="795CE069" w:rsidR="00184EBA" w:rsidRPr="00FC3711" w:rsidRDefault="00D155CA" w:rsidP="00FC3711">
      <w:pPr>
        <w:pStyle w:val="ListParagraph"/>
        <w:numPr>
          <w:ilvl w:val="0"/>
          <w:numId w:val="46"/>
        </w:numPr>
        <w:spacing w:before="120" w:after="120"/>
        <w:jc w:val="left"/>
        <w:rPr>
          <w:rFonts w:cs="Arial"/>
        </w:rPr>
      </w:pPr>
      <w:r>
        <w:rPr>
          <w:rFonts w:cs="Arial"/>
        </w:rPr>
        <w:t xml:space="preserve">Seed kits, </w:t>
      </w:r>
      <w:r w:rsidR="00184EBA" w:rsidRPr="00FC3711">
        <w:rPr>
          <w:rFonts w:cs="Arial"/>
        </w:rPr>
        <w:t>fungus kits, youth proje</w:t>
      </w:r>
      <w:r w:rsidR="00A36919" w:rsidRPr="00FC3711">
        <w:rPr>
          <w:rFonts w:cs="Arial"/>
        </w:rPr>
        <w:t>ct</w:t>
      </w:r>
      <w:r w:rsidR="00AE46F7" w:rsidRPr="00FC3711">
        <w:rPr>
          <w:rFonts w:cs="Arial"/>
        </w:rPr>
        <w:t>s</w:t>
      </w:r>
      <w:r w:rsidR="00A36919" w:rsidRPr="00FC3711">
        <w:rPr>
          <w:rFonts w:cs="Arial"/>
        </w:rPr>
        <w:t xml:space="preserve">, </w:t>
      </w:r>
      <w:r w:rsidR="00906D34">
        <w:rPr>
          <w:rFonts w:cs="Arial"/>
        </w:rPr>
        <w:t>innovation</w:t>
      </w:r>
      <w:r w:rsidR="00A36919" w:rsidRPr="00FC3711">
        <w:rPr>
          <w:rFonts w:cs="Arial"/>
        </w:rPr>
        <w:t xml:space="preserve"> community projects, and</w:t>
      </w:r>
      <w:r w:rsidR="00FC3711" w:rsidRPr="00FC3711">
        <w:rPr>
          <w:rFonts w:cs="Arial"/>
        </w:rPr>
        <w:t xml:space="preserve"> </w:t>
      </w:r>
      <w:r w:rsidR="009D1B3A">
        <w:rPr>
          <w:rFonts w:cs="Arial"/>
        </w:rPr>
        <w:t xml:space="preserve">a </w:t>
      </w:r>
      <w:r w:rsidR="00FC3711" w:rsidRPr="00FC3711">
        <w:rPr>
          <w:rFonts w:cs="Arial"/>
        </w:rPr>
        <w:t xml:space="preserve">network </w:t>
      </w:r>
      <w:r w:rsidR="009D1B3A">
        <w:rPr>
          <w:rFonts w:cs="Arial"/>
        </w:rPr>
        <w:t xml:space="preserve">of volunteer </w:t>
      </w:r>
      <w:r w:rsidR="009D1B3A" w:rsidRPr="00FC3711">
        <w:rPr>
          <w:rFonts w:cs="Arial"/>
        </w:rPr>
        <w:t>mentor</w:t>
      </w:r>
      <w:r w:rsidR="009D1B3A">
        <w:rPr>
          <w:rFonts w:cs="Arial"/>
        </w:rPr>
        <w:t>s</w:t>
      </w:r>
      <w:r w:rsidR="009D1B3A" w:rsidRPr="00FC3711">
        <w:rPr>
          <w:rFonts w:cs="Arial"/>
        </w:rPr>
        <w:t xml:space="preserve"> </w:t>
      </w:r>
      <w:r w:rsidR="00FC3711" w:rsidRPr="00FC3711">
        <w:rPr>
          <w:rFonts w:cs="Arial"/>
        </w:rPr>
        <w:t>during 2017 (continue</w:t>
      </w:r>
      <w:r w:rsidR="00883EE7">
        <w:rPr>
          <w:rFonts w:cs="Arial"/>
        </w:rPr>
        <w:t>d/pilot activities</w:t>
      </w:r>
      <w:r w:rsidR="00FC3711" w:rsidRPr="00FC3711">
        <w:rPr>
          <w:rFonts w:cs="Arial"/>
        </w:rPr>
        <w:t>)</w:t>
      </w:r>
      <w:r w:rsidR="00AC135C">
        <w:rPr>
          <w:rFonts w:cs="Arial"/>
        </w:rPr>
        <w:t>.</w:t>
      </w:r>
    </w:p>
    <w:p w14:paraId="78D637F9" w14:textId="77777777" w:rsidR="008F53E3" w:rsidRDefault="008F53E3" w:rsidP="00184EBA">
      <w:pPr>
        <w:spacing w:before="120" w:after="120"/>
        <w:jc w:val="left"/>
        <w:rPr>
          <w:rFonts w:cs="Arial"/>
        </w:rPr>
      </w:pPr>
      <w:r>
        <w:rPr>
          <w:rFonts w:cs="Arial"/>
        </w:rPr>
        <w:t xml:space="preserve">In particular, </w:t>
      </w:r>
      <w:r w:rsidR="00883EE7">
        <w:rPr>
          <w:rFonts w:cs="Arial"/>
        </w:rPr>
        <w:t xml:space="preserve">working to </w:t>
      </w:r>
      <w:r>
        <w:rPr>
          <w:rFonts w:cs="Arial"/>
        </w:rPr>
        <w:t xml:space="preserve">the following timetable: </w:t>
      </w:r>
    </w:p>
    <w:p w14:paraId="4D2E460A" w14:textId="77777777" w:rsidR="00883EE7" w:rsidRDefault="00184EBA" w:rsidP="008F53E3">
      <w:pPr>
        <w:pStyle w:val="ListParagraph"/>
        <w:numPr>
          <w:ilvl w:val="0"/>
          <w:numId w:val="46"/>
        </w:numPr>
        <w:spacing w:before="120" w:after="120"/>
        <w:jc w:val="left"/>
        <w:rPr>
          <w:rFonts w:cs="Arial"/>
        </w:rPr>
      </w:pPr>
      <w:r w:rsidRPr="00184EBA">
        <w:rPr>
          <w:rFonts w:cs="Arial"/>
        </w:rPr>
        <w:t xml:space="preserve">Findings from the first phase of research </w:t>
      </w:r>
      <w:r w:rsidR="00A36919">
        <w:rPr>
          <w:rFonts w:cs="Arial"/>
        </w:rPr>
        <w:t xml:space="preserve">(involving nearly 70,000 responses/20% survey return rates) </w:t>
      </w:r>
      <w:r w:rsidRPr="00184EBA">
        <w:rPr>
          <w:rFonts w:cs="Arial"/>
        </w:rPr>
        <w:t>were released in spring 2016 and shared usin</w:t>
      </w:r>
      <w:r w:rsidR="00A36919">
        <w:rPr>
          <w:rFonts w:cs="Arial"/>
        </w:rPr>
        <w:t>g multiple formats and channels to engage participants and secure programme funding</w:t>
      </w:r>
      <w:r w:rsidRPr="00184EBA">
        <w:rPr>
          <w:rFonts w:cs="Arial"/>
        </w:rPr>
        <w:t xml:space="preserve">. </w:t>
      </w:r>
      <w:r w:rsidR="00A36919">
        <w:rPr>
          <w:rFonts w:cs="Arial"/>
        </w:rPr>
        <w:t>Th</w:t>
      </w:r>
      <w:r w:rsidR="009D1B3A">
        <w:rPr>
          <w:rFonts w:cs="Arial"/>
        </w:rPr>
        <w:t>is</w:t>
      </w:r>
      <w:r w:rsidR="00A36919">
        <w:rPr>
          <w:rFonts w:cs="Arial"/>
        </w:rPr>
        <w:t xml:space="preserve"> </w:t>
      </w:r>
      <w:r w:rsidRPr="00184EBA">
        <w:rPr>
          <w:rFonts w:cs="Arial"/>
        </w:rPr>
        <w:t>research focused on 2014 and 2015 participants.</w:t>
      </w:r>
      <w:r w:rsidR="00291AA6">
        <w:rPr>
          <w:rFonts w:cs="Arial"/>
        </w:rPr>
        <w:t xml:space="preserve"> </w:t>
      </w:r>
    </w:p>
    <w:p w14:paraId="0341CDC5" w14:textId="77777777" w:rsidR="00184EBA" w:rsidRPr="00184EBA" w:rsidRDefault="00291AA6" w:rsidP="00883EE7">
      <w:pPr>
        <w:pStyle w:val="ListParagraph"/>
        <w:spacing w:before="120" w:after="120"/>
        <w:jc w:val="left"/>
        <w:rPr>
          <w:rFonts w:cs="Arial"/>
        </w:rPr>
      </w:pPr>
      <w:r>
        <w:rPr>
          <w:rFonts w:cs="Arial"/>
        </w:rPr>
        <w:t>Public summaries</w:t>
      </w:r>
      <w:r w:rsidR="00613582">
        <w:rPr>
          <w:rFonts w:cs="Arial"/>
        </w:rPr>
        <w:t xml:space="preserve"> with research findings </w:t>
      </w:r>
      <w:r>
        <w:rPr>
          <w:rFonts w:cs="Arial"/>
        </w:rPr>
        <w:t>in PDF format can be found under relevant sections on the Grow Wild website (</w:t>
      </w:r>
      <w:hyperlink r:id="rId10" w:history="1">
        <w:r w:rsidRPr="00D97580">
          <w:rPr>
            <w:rStyle w:val="Hyperlink"/>
            <w:rFonts w:cs="Arial"/>
          </w:rPr>
          <w:t>https://www.growwilduk.com/</w:t>
        </w:r>
      </w:hyperlink>
      <w:r w:rsidR="009D1B3A">
        <w:rPr>
          <w:rFonts w:cs="Arial"/>
        </w:rPr>
        <w:t xml:space="preserve">), </w:t>
      </w:r>
      <w:r>
        <w:rPr>
          <w:rFonts w:cs="Arial"/>
        </w:rPr>
        <w:t>and video</w:t>
      </w:r>
      <w:r w:rsidR="0067495D">
        <w:rPr>
          <w:rFonts w:cs="Arial"/>
        </w:rPr>
        <w:t xml:space="preserve"> summaries </w:t>
      </w:r>
      <w:r w:rsidR="009D1B3A">
        <w:rPr>
          <w:rFonts w:cs="Arial"/>
        </w:rPr>
        <w:t xml:space="preserve">found </w:t>
      </w:r>
      <w:r w:rsidR="0067495D">
        <w:rPr>
          <w:rFonts w:cs="Arial"/>
        </w:rPr>
        <w:t>on the Grow Wild YouTube channel (</w:t>
      </w:r>
      <w:hyperlink r:id="rId11" w:history="1">
        <w:r w:rsidR="0067495D" w:rsidRPr="00D97580">
          <w:rPr>
            <w:rStyle w:val="Hyperlink"/>
            <w:rFonts w:cs="Arial"/>
          </w:rPr>
          <w:t>https://www.youtube.com/user/GrowWildUK</w:t>
        </w:r>
      </w:hyperlink>
      <w:r w:rsidR="0067495D">
        <w:rPr>
          <w:rFonts w:cs="Arial"/>
        </w:rPr>
        <w:t>).</w:t>
      </w:r>
    </w:p>
    <w:p w14:paraId="0E7FB3C5" w14:textId="77777777" w:rsidR="00184EBA" w:rsidRPr="008F53E3" w:rsidRDefault="00184EBA" w:rsidP="008F53E3">
      <w:pPr>
        <w:pStyle w:val="ListParagraph"/>
        <w:numPr>
          <w:ilvl w:val="0"/>
          <w:numId w:val="46"/>
        </w:numPr>
        <w:spacing w:before="120" w:after="120"/>
        <w:jc w:val="left"/>
        <w:rPr>
          <w:rFonts w:cs="Arial"/>
        </w:rPr>
      </w:pPr>
      <w:r w:rsidRPr="008F53E3">
        <w:rPr>
          <w:rFonts w:cs="Arial"/>
        </w:rPr>
        <w:t xml:space="preserve">Findings from the second phase of research will be released in </w:t>
      </w:r>
      <w:r w:rsidR="00883EE7">
        <w:rPr>
          <w:rFonts w:cs="Arial"/>
        </w:rPr>
        <w:t>summer</w:t>
      </w:r>
      <w:r w:rsidRPr="008F53E3">
        <w:rPr>
          <w:rFonts w:cs="Arial"/>
        </w:rPr>
        <w:t xml:space="preserve"> 2017</w:t>
      </w:r>
      <w:r w:rsidR="00A36919" w:rsidRPr="008F53E3">
        <w:rPr>
          <w:rFonts w:cs="Arial"/>
        </w:rPr>
        <w:t xml:space="preserve"> and </w:t>
      </w:r>
      <w:r w:rsidR="00AE46F7" w:rsidRPr="008F53E3">
        <w:rPr>
          <w:rFonts w:cs="Arial"/>
        </w:rPr>
        <w:t>then</w:t>
      </w:r>
      <w:r w:rsidR="00A36919" w:rsidRPr="008F53E3">
        <w:rPr>
          <w:rFonts w:cs="Arial"/>
        </w:rPr>
        <w:t xml:space="preserve"> shared to meet engagement and development </w:t>
      </w:r>
      <w:r w:rsidR="00AE46F7" w:rsidRPr="008F53E3">
        <w:rPr>
          <w:rFonts w:cs="Arial"/>
        </w:rPr>
        <w:t>objectives</w:t>
      </w:r>
      <w:r w:rsidR="009D1B3A">
        <w:rPr>
          <w:rFonts w:cs="Arial"/>
        </w:rPr>
        <w:t>. This</w:t>
      </w:r>
      <w:r w:rsidR="00A36919" w:rsidRPr="008F53E3">
        <w:rPr>
          <w:rFonts w:cs="Arial"/>
        </w:rPr>
        <w:t xml:space="preserve"> </w:t>
      </w:r>
      <w:r w:rsidR="00AE46F7" w:rsidRPr="008F53E3">
        <w:rPr>
          <w:rFonts w:cs="Arial"/>
        </w:rPr>
        <w:t>r</w:t>
      </w:r>
      <w:r w:rsidRPr="008F53E3">
        <w:rPr>
          <w:rFonts w:cs="Arial"/>
        </w:rPr>
        <w:t xml:space="preserve">esearch focused on 2016 participants. </w:t>
      </w:r>
      <w:r w:rsidR="009D1B3A">
        <w:rPr>
          <w:rFonts w:cs="Arial"/>
        </w:rPr>
        <w:t xml:space="preserve">The research </w:t>
      </w:r>
      <w:r w:rsidRPr="008F53E3">
        <w:rPr>
          <w:rFonts w:cs="Arial"/>
        </w:rPr>
        <w:t xml:space="preserve">also returned to 2014 and 2015 participants to </w:t>
      </w:r>
      <w:r w:rsidR="00613582">
        <w:rPr>
          <w:rFonts w:cs="Arial"/>
        </w:rPr>
        <w:t>discuss</w:t>
      </w:r>
      <w:r w:rsidRPr="008F53E3">
        <w:rPr>
          <w:rFonts w:cs="Arial"/>
        </w:rPr>
        <w:t xml:space="preserve"> </w:t>
      </w:r>
      <w:r w:rsidR="00613582">
        <w:rPr>
          <w:rFonts w:cs="Arial"/>
        </w:rPr>
        <w:t xml:space="preserve">the </w:t>
      </w:r>
      <w:r w:rsidRPr="008F53E3">
        <w:rPr>
          <w:rFonts w:cs="Arial"/>
        </w:rPr>
        <w:t>longer term impacts.</w:t>
      </w:r>
    </w:p>
    <w:p w14:paraId="54203EB2" w14:textId="77777777" w:rsidR="00AE46F7" w:rsidRDefault="00184EBA" w:rsidP="008F53E3">
      <w:pPr>
        <w:pStyle w:val="ListParagraph"/>
        <w:numPr>
          <w:ilvl w:val="0"/>
          <w:numId w:val="46"/>
        </w:numPr>
        <w:spacing w:before="120" w:after="120"/>
        <w:jc w:val="left"/>
        <w:rPr>
          <w:rFonts w:cs="Arial"/>
        </w:rPr>
      </w:pPr>
      <w:r w:rsidRPr="008F53E3">
        <w:rPr>
          <w:rFonts w:cs="Arial"/>
        </w:rPr>
        <w:t xml:space="preserve">Findings from the third phase of research will be released in autumn 2017. Research </w:t>
      </w:r>
      <w:r w:rsidR="00AE46F7" w:rsidRPr="008F53E3">
        <w:rPr>
          <w:rFonts w:cs="Arial"/>
        </w:rPr>
        <w:t xml:space="preserve">has begun with </w:t>
      </w:r>
      <w:r w:rsidRPr="008F53E3">
        <w:rPr>
          <w:rFonts w:cs="Arial"/>
        </w:rPr>
        <w:t>2017 participant</w:t>
      </w:r>
      <w:r w:rsidR="00AE46F7" w:rsidRPr="008F53E3">
        <w:rPr>
          <w:rFonts w:cs="Arial"/>
        </w:rPr>
        <w:t xml:space="preserve">s. </w:t>
      </w:r>
    </w:p>
    <w:p w14:paraId="741210FF" w14:textId="77777777" w:rsidR="00883EE7" w:rsidRPr="00883EE7" w:rsidRDefault="00883EE7" w:rsidP="00883EE7">
      <w:pPr>
        <w:spacing w:before="120" w:after="120"/>
        <w:jc w:val="left"/>
        <w:rPr>
          <w:rFonts w:cs="Arial"/>
        </w:rPr>
      </w:pPr>
      <w:r>
        <w:rPr>
          <w:rFonts w:cs="Arial"/>
        </w:rPr>
        <w:t xml:space="preserve">Throughout, </w:t>
      </w:r>
      <w:r w:rsidRPr="00883EE7">
        <w:rPr>
          <w:rFonts w:cs="Arial"/>
        </w:rPr>
        <w:t xml:space="preserve">Grow Wild </w:t>
      </w:r>
      <w:r w:rsidR="003531CC">
        <w:rPr>
          <w:rFonts w:cs="Arial"/>
        </w:rPr>
        <w:t xml:space="preserve">has been involved in the research </w:t>
      </w:r>
      <w:r w:rsidRPr="00883EE7">
        <w:rPr>
          <w:rFonts w:cs="Arial"/>
        </w:rPr>
        <w:t>design and delivery</w:t>
      </w:r>
      <w:r w:rsidR="003531CC">
        <w:rPr>
          <w:rFonts w:cs="Arial"/>
        </w:rPr>
        <w:t xml:space="preserve">. For example, </w:t>
      </w:r>
      <w:r w:rsidRPr="00883EE7">
        <w:rPr>
          <w:rFonts w:cs="Arial"/>
        </w:rPr>
        <w:t xml:space="preserve">training and supporting team members to run focus groups with community project participants. During 2017, </w:t>
      </w:r>
      <w:r w:rsidR="003531CC">
        <w:rPr>
          <w:rFonts w:cs="Arial"/>
        </w:rPr>
        <w:t xml:space="preserve">some </w:t>
      </w:r>
      <w:r w:rsidRPr="00883EE7">
        <w:rPr>
          <w:rFonts w:cs="Arial"/>
        </w:rPr>
        <w:t>programme participants were also consulted on research methods</w:t>
      </w:r>
      <w:r w:rsidR="003531CC">
        <w:rPr>
          <w:rFonts w:cs="Arial"/>
        </w:rPr>
        <w:t xml:space="preserve"> </w:t>
      </w:r>
      <w:r w:rsidR="009D1B3A">
        <w:rPr>
          <w:rFonts w:cs="Arial"/>
        </w:rPr>
        <w:t xml:space="preserve">as part of a </w:t>
      </w:r>
      <w:r w:rsidR="003531CC">
        <w:rPr>
          <w:rFonts w:cs="Arial"/>
        </w:rPr>
        <w:t>pilot</w:t>
      </w:r>
      <w:r w:rsidR="009D1B3A">
        <w:rPr>
          <w:rFonts w:cs="Arial"/>
        </w:rPr>
        <w:t xml:space="preserve"> approach</w:t>
      </w:r>
      <w:r w:rsidRPr="00883EE7">
        <w:rPr>
          <w:rFonts w:cs="Arial"/>
        </w:rPr>
        <w:t>.</w:t>
      </w:r>
    </w:p>
    <w:p w14:paraId="7422FAC6" w14:textId="6771F121" w:rsidR="008F53E3" w:rsidRPr="008F53E3" w:rsidRDefault="0067495D" w:rsidP="008F53E3">
      <w:pPr>
        <w:spacing w:before="120" w:after="120"/>
        <w:jc w:val="left"/>
        <w:rPr>
          <w:rFonts w:cs="Arial"/>
        </w:rPr>
      </w:pPr>
      <w:r>
        <w:rPr>
          <w:rFonts w:cs="Arial"/>
        </w:rPr>
        <w:t xml:space="preserve">So far, </w:t>
      </w:r>
      <w:r w:rsidR="008F53E3">
        <w:rPr>
          <w:rFonts w:cs="Arial"/>
        </w:rPr>
        <w:t xml:space="preserve">findings show that </w:t>
      </w:r>
      <w:r w:rsidR="008F53E3" w:rsidRPr="008F53E3">
        <w:rPr>
          <w:rFonts w:cs="Arial"/>
        </w:rPr>
        <w:t xml:space="preserve">Grow Wild participants </w:t>
      </w:r>
      <w:r w:rsidR="008F53E3">
        <w:rPr>
          <w:rFonts w:cs="Arial"/>
        </w:rPr>
        <w:t>gained</w:t>
      </w:r>
      <w:r w:rsidR="008F53E3" w:rsidRPr="008F53E3">
        <w:rPr>
          <w:rFonts w:cs="Arial"/>
        </w:rPr>
        <w:t xml:space="preserve"> extensive, positive wellbeing outcomes and impacts</w:t>
      </w:r>
      <w:r w:rsidR="008F53E3">
        <w:rPr>
          <w:rFonts w:cs="Arial"/>
        </w:rPr>
        <w:t xml:space="preserve"> from taking part in programme activities. The </w:t>
      </w:r>
      <w:r w:rsidR="008F53E3" w:rsidRPr="008F53E3">
        <w:rPr>
          <w:rFonts w:cs="Arial"/>
        </w:rPr>
        <w:t xml:space="preserve">research and analysis </w:t>
      </w:r>
      <w:r w:rsidR="00AC135C">
        <w:rPr>
          <w:rFonts w:cs="Arial"/>
        </w:rPr>
        <w:t xml:space="preserve">was based on </w:t>
      </w:r>
      <w:r w:rsidR="008F53E3" w:rsidRPr="008F53E3">
        <w:rPr>
          <w:rFonts w:cs="Arial"/>
        </w:rPr>
        <w:t xml:space="preserve">the ‘Five Ways to Wellbeing’ developed by the New Economics Foundation: </w:t>
      </w:r>
      <w:r w:rsidR="00AC135C">
        <w:rPr>
          <w:rFonts w:cs="Arial"/>
        </w:rPr>
        <w:t xml:space="preserve"> </w:t>
      </w:r>
    </w:p>
    <w:p w14:paraId="7CFB6CBF" w14:textId="453CB155" w:rsidR="008F53E3" w:rsidRPr="008F53E3" w:rsidRDefault="008F53E3" w:rsidP="008F53E3">
      <w:pPr>
        <w:pStyle w:val="ListParagraph"/>
        <w:numPr>
          <w:ilvl w:val="0"/>
          <w:numId w:val="46"/>
        </w:numPr>
        <w:spacing w:before="120" w:after="120"/>
        <w:jc w:val="left"/>
        <w:rPr>
          <w:rFonts w:cs="Arial"/>
        </w:rPr>
      </w:pPr>
      <w:r w:rsidRPr="008F53E3">
        <w:rPr>
          <w:rFonts w:cs="Arial"/>
        </w:rPr>
        <w:t>Making connections to the natural world, other people aro</w:t>
      </w:r>
      <w:r w:rsidR="00AC135C">
        <w:rPr>
          <w:rFonts w:cs="Arial"/>
        </w:rPr>
        <w:t>und them and their communities</w:t>
      </w:r>
    </w:p>
    <w:p w14:paraId="5487CE1A" w14:textId="510C4CB3" w:rsidR="008F53E3" w:rsidRPr="008F53E3" w:rsidRDefault="008F53E3" w:rsidP="008F53E3">
      <w:pPr>
        <w:pStyle w:val="ListParagraph"/>
        <w:numPr>
          <w:ilvl w:val="0"/>
          <w:numId w:val="46"/>
        </w:numPr>
        <w:spacing w:before="120" w:after="120"/>
        <w:jc w:val="left"/>
        <w:rPr>
          <w:rFonts w:cs="Arial"/>
        </w:rPr>
      </w:pPr>
      <w:r w:rsidRPr="008F53E3">
        <w:rPr>
          <w:rFonts w:cs="Arial"/>
        </w:rPr>
        <w:t>Becoming active by doing something positive outdoors</w:t>
      </w:r>
    </w:p>
    <w:p w14:paraId="78FA98E1" w14:textId="42C31513" w:rsidR="008F53E3" w:rsidRPr="008F53E3" w:rsidRDefault="008F53E3" w:rsidP="008F53E3">
      <w:pPr>
        <w:pStyle w:val="ListParagraph"/>
        <w:numPr>
          <w:ilvl w:val="0"/>
          <w:numId w:val="46"/>
        </w:numPr>
        <w:spacing w:before="120" w:after="120"/>
        <w:jc w:val="left"/>
        <w:rPr>
          <w:rFonts w:cs="Arial"/>
        </w:rPr>
      </w:pPr>
      <w:r w:rsidRPr="008F53E3">
        <w:rPr>
          <w:rFonts w:cs="Arial"/>
        </w:rPr>
        <w:t>Taking notice of beautiful and inspirational things in their neighbourhoods and of new opportunities</w:t>
      </w:r>
    </w:p>
    <w:p w14:paraId="40C7DCFC" w14:textId="7C7EEC17" w:rsidR="008F53E3" w:rsidRPr="008F53E3" w:rsidRDefault="008F53E3" w:rsidP="008F53E3">
      <w:pPr>
        <w:pStyle w:val="ListParagraph"/>
        <w:numPr>
          <w:ilvl w:val="0"/>
          <w:numId w:val="46"/>
        </w:numPr>
        <w:spacing w:before="120" w:after="120"/>
        <w:jc w:val="left"/>
        <w:rPr>
          <w:rFonts w:cs="Arial"/>
        </w:rPr>
      </w:pPr>
      <w:r w:rsidRPr="008F53E3">
        <w:rPr>
          <w:rFonts w:cs="Arial"/>
        </w:rPr>
        <w:lastRenderedPageBreak/>
        <w:t>Learning about nature and community</w:t>
      </w:r>
    </w:p>
    <w:p w14:paraId="4E758317" w14:textId="2C341948" w:rsidR="008F53E3" w:rsidRPr="008F53E3" w:rsidRDefault="008F53E3" w:rsidP="008F53E3">
      <w:pPr>
        <w:pStyle w:val="ListParagraph"/>
        <w:numPr>
          <w:ilvl w:val="0"/>
          <w:numId w:val="46"/>
        </w:numPr>
        <w:spacing w:before="120" w:after="120"/>
        <w:jc w:val="left"/>
        <w:rPr>
          <w:rFonts w:cs="Arial"/>
        </w:rPr>
      </w:pPr>
      <w:r w:rsidRPr="008F53E3">
        <w:rPr>
          <w:rFonts w:cs="Arial"/>
        </w:rPr>
        <w:t>Sharing resources, time, enthusiasm and knowledge</w:t>
      </w:r>
    </w:p>
    <w:p w14:paraId="0D32F781" w14:textId="77777777" w:rsidR="009D1B3A" w:rsidRDefault="008F53E3" w:rsidP="008F53E3">
      <w:pPr>
        <w:spacing w:before="120" w:after="120"/>
        <w:jc w:val="left"/>
        <w:rPr>
          <w:rFonts w:cs="Arial"/>
        </w:rPr>
      </w:pPr>
      <w:r>
        <w:rPr>
          <w:rFonts w:cs="Arial"/>
        </w:rPr>
        <w:t>We</w:t>
      </w:r>
      <w:r w:rsidRPr="008F53E3">
        <w:rPr>
          <w:rFonts w:cs="Arial"/>
        </w:rPr>
        <w:t xml:space="preserve"> found positive behaviour in all five ways of wellbeing</w:t>
      </w:r>
      <w:r>
        <w:rPr>
          <w:rFonts w:cs="Arial"/>
        </w:rPr>
        <w:t>, especially connection and learning. Plus</w:t>
      </w:r>
      <w:r w:rsidR="009D1B3A">
        <w:rPr>
          <w:rFonts w:cs="Arial"/>
        </w:rPr>
        <w:t>:</w:t>
      </w:r>
    </w:p>
    <w:p w14:paraId="774DC3C9" w14:textId="77777777" w:rsidR="009D1B3A" w:rsidRDefault="009D1B3A" w:rsidP="009D1B3A">
      <w:pPr>
        <w:pStyle w:val="ListParagraph"/>
        <w:numPr>
          <w:ilvl w:val="0"/>
          <w:numId w:val="46"/>
        </w:numPr>
        <w:spacing w:before="120" w:after="120"/>
        <w:jc w:val="left"/>
        <w:rPr>
          <w:rFonts w:cs="Arial"/>
        </w:rPr>
      </w:pPr>
      <w:r>
        <w:rPr>
          <w:rFonts w:cs="Arial"/>
        </w:rPr>
        <w:t>V</w:t>
      </w:r>
      <w:r w:rsidR="008F53E3">
        <w:rPr>
          <w:rFonts w:cs="Arial"/>
        </w:rPr>
        <w:t xml:space="preserve">ery high attribution </w:t>
      </w:r>
      <w:r>
        <w:rPr>
          <w:rFonts w:cs="Arial"/>
        </w:rPr>
        <w:t>of impact t</w:t>
      </w:r>
      <w:r w:rsidR="008F53E3">
        <w:rPr>
          <w:rFonts w:cs="Arial"/>
        </w:rPr>
        <w:t>o Grow Wild</w:t>
      </w:r>
      <w:r>
        <w:rPr>
          <w:rFonts w:cs="Arial"/>
        </w:rPr>
        <w:t xml:space="preserve"> activities</w:t>
      </w:r>
    </w:p>
    <w:p w14:paraId="7D5CF17F" w14:textId="54823532" w:rsidR="009D1B3A" w:rsidRDefault="009D1B3A" w:rsidP="009D1B3A">
      <w:pPr>
        <w:pStyle w:val="ListParagraph"/>
        <w:numPr>
          <w:ilvl w:val="0"/>
          <w:numId w:val="46"/>
        </w:numPr>
        <w:spacing w:before="120" w:after="120"/>
        <w:jc w:val="left"/>
        <w:rPr>
          <w:rFonts w:cs="Arial"/>
        </w:rPr>
      </w:pPr>
      <w:r>
        <w:rPr>
          <w:rFonts w:cs="Arial"/>
        </w:rPr>
        <w:t>G</w:t>
      </w:r>
      <w:r w:rsidR="008F53E3" w:rsidRPr="008F53E3">
        <w:rPr>
          <w:rFonts w:cs="Arial"/>
        </w:rPr>
        <w:t>reat deal of consistency of impacts across different datasets, e</w:t>
      </w:r>
      <w:r w:rsidR="005E3057">
        <w:rPr>
          <w:rFonts w:cs="Arial"/>
        </w:rPr>
        <w:t>.</w:t>
      </w:r>
      <w:r w:rsidR="008F53E3" w:rsidRPr="008F53E3">
        <w:rPr>
          <w:rFonts w:cs="Arial"/>
        </w:rPr>
        <w:t>g</w:t>
      </w:r>
      <w:r w:rsidR="00C237E4">
        <w:rPr>
          <w:rFonts w:cs="Arial"/>
        </w:rPr>
        <w:t>.</w:t>
      </w:r>
      <w:r w:rsidR="008F53E3" w:rsidRPr="008F53E3">
        <w:rPr>
          <w:rFonts w:cs="Arial"/>
        </w:rPr>
        <w:t xml:space="preserve"> from seed kit surveys, community project interviews, etc</w:t>
      </w:r>
      <w:r w:rsidR="005E3057">
        <w:rPr>
          <w:rFonts w:cs="Arial"/>
        </w:rPr>
        <w:t>.</w:t>
      </w:r>
    </w:p>
    <w:p w14:paraId="71A9A286" w14:textId="33AEBBB0" w:rsidR="003442C6" w:rsidRDefault="009D1B3A" w:rsidP="009D1B3A">
      <w:pPr>
        <w:pStyle w:val="ListParagraph"/>
        <w:numPr>
          <w:ilvl w:val="0"/>
          <w:numId w:val="46"/>
        </w:numPr>
        <w:spacing w:before="120" w:after="120"/>
        <w:jc w:val="left"/>
        <w:rPr>
          <w:rFonts w:cs="Arial"/>
        </w:rPr>
      </w:pPr>
      <w:r>
        <w:rPr>
          <w:rFonts w:cs="Arial"/>
        </w:rPr>
        <w:t>C</w:t>
      </w:r>
      <w:r w:rsidR="008F53E3" w:rsidRPr="008F53E3">
        <w:rPr>
          <w:rFonts w:cs="Arial"/>
        </w:rPr>
        <w:t>onsistency</w:t>
      </w:r>
      <w:r>
        <w:rPr>
          <w:rFonts w:cs="Arial"/>
        </w:rPr>
        <w:t xml:space="preserve"> of impacts </w:t>
      </w:r>
      <w:r w:rsidR="00916B6B">
        <w:rPr>
          <w:rFonts w:cs="Arial"/>
        </w:rPr>
        <w:t>across countries</w:t>
      </w:r>
      <w:r w:rsidR="008F53E3">
        <w:rPr>
          <w:rFonts w:cs="Arial"/>
        </w:rPr>
        <w:t xml:space="preserve"> </w:t>
      </w:r>
    </w:p>
    <w:p w14:paraId="13CCE598" w14:textId="51630E2D" w:rsidR="0089533C" w:rsidRDefault="008F53E3" w:rsidP="008F53E3">
      <w:pPr>
        <w:spacing w:before="120" w:after="120"/>
        <w:jc w:val="left"/>
        <w:rPr>
          <w:rFonts w:cs="Arial"/>
        </w:rPr>
      </w:pPr>
      <w:r>
        <w:rPr>
          <w:rFonts w:cs="Arial"/>
        </w:rPr>
        <w:t>T</w:t>
      </w:r>
      <w:r w:rsidR="00916B6B">
        <w:rPr>
          <w:rFonts w:cs="Arial"/>
        </w:rPr>
        <w:t xml:space="preserve">he strongest impacts </w:t>
      </w:r>
      <w:r>
        <w:rPr>
          <w:rFonts w:cs="Arial"/>
        </w:rPr>
        <w:t xml:space="preserve">were reported by people living in areas </w:t>
      </w:r>
      <w:r w:rsidRPr="00184EBA">
        <w:rPr>
          <w:rFonts w:cs="Arial"/>
        </w:rPr>
        <w:t xml:space="preserve">with </w:t>
      </w:r>
      <w:r w:rsidR="00B60B65">
        <w:rPr>
          <w:rFonts w:cs="Arial"/>
        </w:rPr>
        <w:t xml:space="preserve">the </w:t>
      </w:r>
      <w:r w:rsidRPr="00184EBA">
        <w:rPr>
          <w:rFonts w:cs="Arial"/>
        </w:rPr>
        <w:t>highe</w:t>
      </w:r>
      <w:r w:rsidR="00A6697D">
        <w:rPr>
          <w:rFonts w:cs="Arial"/>
        </w:rPr>
        <w:t>st</w:t>
      </w:r>
      <w:r w:rsidRPr="00184EBA">
        <w:rPr>
          <w:rFonts w:cs="Arial"/>
        </w:rPr>
        <w:t xml:space="preserve"> indices of multiple deprivation</w:t>
      </w:r>
      <w:r>
        <w:rPr>
          <w:rFonts w:cs="Arial"/>
        </w:rPr>
        <w:t xml:space="preserve">; younger people (ages 12-25), </w:t>
      </w:r>
      <w:r w:rsidR="00B60B65">
        <w:rPr>
          <w:rFonts w:cs="Arial"/>
        </w:rPr>
        <w:t xml:space="preserve">and </w:t>
      </w:r>
      <w:r>
        <w:rPr>
          <w:rFonts w:cs="Arial"/>
        </w:rPr>
        <w:t>adult</w:t>
      </w:r>
      <w:r w:rsidR="00B60B65">
        <w:rPr>
          <w:rFonts w:cs="Arial"/>
        </w:rPr>
        <w:t>s</w:t>
      </w:r>
      <w:r>
        <w:rPr>
          <w:rFonts w:cs="Arial"/>
        </w:rPr>
        <w:t xml:space="preserve"> unengaged with nature. </w:t>
      </w:r>
    </w:p>
    <w:p w14:paraId="3690B5E3" w14:textId="77777777" w:rsidR="008F53E3" w:rsidRDefault="00C4075B" w:rsidP="008F53E3">
      <w:pPr>
        <w:spacing w:before="120" w:after="120"/>
        <w:jc w:val="left"/>
        <w:rPr>
          <w:rFonts w:cs="Arial"/>
        </w:rPr>
      </w:pPr>
      <w:r w:rsidRPr="00C4075B">
        <w:rPr>
          <w:rFonts w:cs="Arial"/>
        </w:rPr>
        <w:t>Longitudinal research with Grow Wild participants shows that positive social change is lasting, with impacts continuing beyond the first year.</w:t>
      </w:r>
    </w:p>
    <w:p w14:paraId="42774D92" w14:textId="77777777" w:rsidR="008217E2" w:rsidRPr="00184EBA" w:rsidRDefault="008217E2" w:rsidP="008F53E3">
      <w:pPr>
        <w:spacing w:before="120" w:after="120"/>
        <w:jc w:val="left"/>
        <w:rPr>
          <w:rFonts w:cs="Arial"/>
        </w:rPr>
      </w:pPr>
    </w:p>
    <w:p w14:paraId="096441A8" w14:textId="77777777" w:rsidR="00905A09" w:rsidRPr="00184EBA" w:rsidRDefault="00905A09" w:rsidP="00BE052B">
      <w:pPr>
        <w:pStyle w:val="ListParagraph"/>
        <w:numPr>
          <w:ilvl w:val="0"/>
          <w:numId w:val="50"/>
        </w:numPr>
        <w:spacing w:before="120" w:after="120"/>
        <w:jc w:val="left"/>
        <w:rPr>
          <w:rFonts w:cs="Arial"/>
          <w:b/>
        </w:rPr>
      </w:pPr>
      <w:r w:rsidRPr="00184EBA">
        <w:rPr>
          <w:rFonts w:cs="Arial"/>
          <w:b/>
        </w:rPr>
        <w:t>201</w:t>
      </w:r>
      <w:r>
        <w:rPr>
          <w:rFonts w:cs="Arial"/>
          <w:b/>
        </w:rPr>
        <w:t>8-19</w:t>
      </w:r>
      <w:r w:rsidRPr="00184EBA">
        <w:rPr>
          <w:rFonts w:cs="Arial"/>
          <w:b/>
        </w:rPr>
        <w:t xml:space="preserve"> evaluation</w:t>
      </w:r>
    </w:p>
    <w:p w14:paraId="66378333" w14:textId="7A4E289E" w:rsidR="009251BF" w:rsidRDefault="009251BF" w:rsidP="009251BF">
      <w:pPr>
        <w:spacing w:before="120" w:after="120"/>
        <w:jc w:val="left"/>
        <w:rPr>
          <w:rFonts w:cs="Arial"/>
        </w:rPr>
      </w:pPr>
      <w:r>
        <w:rPr>
          <w:rFonts w:cs="Arial"/>
        </w:rPr>
        <w:t>Grow Wild requires a</w:t>
      </w:r>
      <w:r w:rsidR="00E470F1">
        <w:rPr>
          <w:rFonts w:cs="Arial"/>
        </w:rPr>
        <w:t xml:space="preserve"> supplier </w:t>
      </w:r>
      <w:r>
        <w:rPr>
          <w:rFonts w:cs="Arial"/>
        </w:rPr>
        <w:t xml:space="preserve">to evaluate the behavioural impact on people taking part in the following </w:t>
      </w:r>
      <w:r w:rsidR="0089533C">
        <w:rPr>
          <w:rFonts w:cs="Arial"/>
        </w:rPr>
        <w:t xml:space="preserve">programme </w:t>
      </w:r>
      <w:r>
        <w:rPr>
          <w:rFonts w:cs="Arial"/>
        </w:rPr>
        <w:t>activities across the UK (figures listed are annual targets/populations):</w:t>
      </w:r>
    </w:p>
    <w:p w14:paraId="7AB12C11" w14:textId="77777777" w:rsidR="009251BF" w:rsidRDefault="009251BF" w:rsidP="009251BF">
      <w:pPr>
        <w:pStyle w:val="ListParagraph"/>
        <w:numPr>
          <w:ilvl w:val="0"/>
          <w:numId w:val="46"/>
        </w:numPr>
        <w:spacing w:before="120" w:after="120"/>
        <w:jc w:val="left"/>
        <w:rPr>
          <w:rFonts w:cs="Arial"/>
        </w:rPr>
      </w:pPr>
      <w:r>
        <w:rPr>
          <w:rFonts w:cs="Arial"/>
        </w:rPr>
        <w:t>Seed/fungus</w:t>
      </w:r>
      <w:r w:rsidRPr="00FC3711">
        <w:rPr>
          <w:rFonts w:cs="Arial"/>
        </w:rPr>
        <w:t xml:space="preserve"> kits</w:t>
      </w:r>
      <w:r>
        <w:rPr>
          <w:rFonts w:cs="Arial"/>
        </w:rPr>
        <w:t xml:space="preserve"> (40,000 units/200,000 people)</w:t>
      </w:r>
    </w:p>
    <w:p w14:paraId="79F481A2" w14:textId="77777777" w:rsidR="009251BF" w:rsidRDefault="009251BF" w:rsidP="009251BF">
      <w:pPr>
        <w:pStyle w:val="ListParagraph"/>
        <w:numPr>
          <w:ilvl w:val="0"/>
          <w:numId w:val="46"/>
        </w:numPr>
        <w:spacing w:before="120" w:after="120"/>
        <w:jc w:val="left"/>
        <w:rPr>
          <w:rFonts w:cs="Arial"/>
        </w:rPr>
      </w:pPr>
      <w:r>
        <w:rPr>
          <w:rFonts w:cs="Arial"/>
        </w:rPr>
        <w:t>Youth projects (50 groups/5,000 people)</w:t>
      </w:r>
    </w:p>
    <w:p w14:paraId="341E0EA0" w14:textId="77777777" w:rsidR="009251BF" w:rsidRDefault="009251BF" w:rsidP="009251BF">
      <w:pPr>
        <w:pStyle w:val="ListParagraph"/>
        <w:numPr>
          <w:ilvl w:val="0"/>
          <w:numId w:val="46"/>
        </w:numPr>
        <w:spacing w:before="120" w:after="120"/>
        <w:jc w:val="left"/>
        <w:rPr>
          <w:rFonts w:cs="Arial"/>
        </w:rPr>
      </w:pPr>
      <w:r>
        <w:rPr>
          <w:rFonts w:cs="Arial"/>
        </w:rPr>
        <w:t>C</w:t>
      </w:r>
      <w:r w:rsidRPr="00FC3711">
        <w:rPr>
          <w:rFonts w:cs="Arial"/>
        </w:rPr>
        <w:t>ommunity projects</w:t>
      </w:r>
      <w:r>
        <w:rPr>
          <w:rFonts w:cs="Arial"/>
        </w:rPr>
        <w:t xml:space="preserve"> (50 groups/15,000 people)</w:t>
      </w:r>
    </w:p>
    <w:p w14:paraId="0023E3D3" w14:textId="77777777" w:rsidR="009251BF" w:rsidRDefault="001C0F61" w:rsidP="009251BF">
      <w:pPr>
        <w:pStyle w:val="ListParagraph"/>
        <w:numPr>
          <w:ilvl w:val="0"/>
          <w:numId w:val="46"/>
        </w:numPr>
        <w:spacing w:before="120" w:after="120"/>
        <w:jc w:val="left"/>
        <w:rPr>
          <w:rFonts w:cs="Arial"/>
        </w:rPr>
      </w:pPr>
      <w:r>
        <w:rPr>
          <w:rFonts w:cs="Arial"/>
        </w:rPr>
        <w:t>Volunteer a</w:t>
      </w:r>
      <w:r w:rsidR="009251BF">
        <w:rPr>
          <w:rFonts w:cs="Arial"/>
        </w:rPr>
        <w:t>dvocates</w:t>
      </w:r>
      <w:r>
        <w:rPr>
          <w:rFonts w:cs="Arial"/>
        </w:rPr>
        <w:t xml:space="preserve"> and </w:t>
      </w:r>
      <w:r w:rsidR="009251BF">
        <w:rPr>
          <w:rFonts w:cs="Arial"/>
        </w:rPr>
        <w:t>mentors (150 volunteers)</w:t>
      </w:r>
    </w:p>
    <w:p w14:paraId="7BE7C501" w14:textId="77777777" w:rsidR="009251BF" w:rsidRDefault="009251BF" w:rsidP="009251BF">
      <w:pPr>
        <w:pStyle w:val="ListParagraph"/>
        <w:numPr>
          <w:ilvl w:val="0"/>
          <w:numId w:val="46"/>
        </w:numPr>
        <w:spacing w:before="120" w:after="120"/>
        <w:jc w:val="left"/>
        <w:rPr>
          <w:rFonts w:cs="Arial"/>
        </w:rPr>
      </w:pPr>
      <w:r>
        <w:rPr>
          <w:rFonts w:cs="Arial"/>
        </w:rPr>
        <w:t xml:space="preserve">Event campaigns (30,000 people; selected evaluation for particular event tools), </w:t>
      </w:r>
    </w:p>
    <w:p w14:paraId="057DAFC7" w14:textId="77777777" w:rsidR="009251BF" w:rsidRDefault="009251BF" w:rsidP="009251BF">
      <w:pPr>
        <w:pStyle w:val="ListParagraph"/>
        <w:numPr>
          <w:ilvl w:val="0"/>
          <w:numId w:val="46"/>
        </w:numPr>
        <w:spacing w:before="120" w:after="120"/>
        <w:jc w:val="left"/>
        <w:rPr>
          <w:rFonts w:cs="Arial"/>
        </w:rPr>
      </w:pPr>
      <w:r>
        <w:rPr>
          <w:rFonts w:cs="Arial"/>
        </w:rPr>
        <w:t xml:space="preserve">Digital campaigns </w:t>
      </w:r>
      <w:r w:rsidRPr="00FC3711">
        <w:rPr>
          <w:rFonts w:cs="Arial"/>
        </w:rPr>
        <w:t>(</w:t>
      </w:r>
      <w:r>
        <w:rPr>
          <w:rFonts w:cs="Arial"/>
        </w:rPr>
        <w:t>750,000 people; selected evaluation for particular digital tools)</w:t>
      </w:r>
    </w:p>
    <w:p w14:paraId="64700A24" w14:textId="6DD1229D" w:rsidR="002A08AA" w:rsidRDefault="008217E2" w:rsidP="002A08AA">
      <w:pPr>
        <w:spacing w:before="120" w:after="120"/>
        <w:jc w:val="left"/>
        <w:rPr>
          <w:rFonts w:cs="Arial"/>
        </w:rPr>
      </w:pPr>
      <w:r>
        <w:rPr>
          <w:rFonts w:cs="Arial"/>
        </w:rPr>
        <w:t>The</w:t>
      </w:r>
      <w:r w:rsidR="002A08AA">
        <w:rPr>
          <w:rFonts w:cs="Arial"/>
        </w:rPr>
        <w:t xml:space="preserve"> </w:t>
      </w:r>
      <w:r>
        <w:rPr>
          <w:rFonts w:cs="Arial"/>
        </w:rPr>
        <w:t>g</w:t>
      </w:r>
      <w:r w:rsidR="00147990">
        <w:rPr>
          <w:rFonts w:cs="Arial"/>
        </w:rPr>
        <w:t>eographic spread of activities across the UK is based on population size and expected demand.</w:t>
      </w:r>
    </w:p>
    <w:p w14:paraId="6E235ABE" w14:textId="77777777" w:rsidR="00841D69" w:rsidRDefault="00841D69" w:rsidP="002A08AA">
      <w:pPr>
        <w:spacing w:before="120" w:after="120"/>
        <w:jc w:val="left"/>
        <w:rPr>
          <w:rFonts w:cs="Arial"/>
        </w:rPr>
      </w:pPr>
    </w:p>
    <w:p w14:paraId="3941F047" w14:textId="2542C410" w:rsidR="002A08AA" w:rsidRPr="008217E2" w:rsidDel="00550599" w:rsidRDefault="002A08AA" w:rsidP="008217E2">
      <w:pPr>
        <w:pStyle w:val="ListParagraph"/>
        <w:numPr>
          <w:ilvl w:val="0"/>
          <w:numId w:val="50"/>
        </w:numPr>
        <w:spacing w:before="120" w:after="120"/>
        <w:jc w:val="left"/>
        <w:rPr>
          <w:rFonts w:cs="Arial"/>
          <w:b/>
        </w:rPr>
      </w:pPr>
      <w:r w:rsidDel="00550599">
        <w:rPr>
          <w:rFonts w:cs="Arial"/>
          <w:b/>
        </w:rPr>
        <w:t xml:space="preserve">Project expansion </w:t>
      </w:r>
    </w:p>
    <w:p w14:paraId="41CD2342" w14:textId="17DC9FBA" w:rsidR="001C52BB" w:rsidDel="00550599" w:rsidRDefault="002A08AA" w:rsidP="002A08AA">
      <w:pPr>
        <w:spacing w:before="120" w:after="120"/>
        <w:jc w:val="left"/>
        <w:rPr>
          <w:rFonts w:cs="Arial"/>
        </w:rPr>
      </w:pPr>
      <w:r w:rsidDel="00550599">
        <w:rPr>
          <w:rFonts w:cs="Arial"/>
        </w:rPr>
        <w:t>T</w:t>
      </w:r>
      <w:r w:rsidR="001C52BB" w:rsidRPr="00BC004D" w:rsidDel="00550599">
        <w:rPr>
          <w:rFonts w:cs="Arial"/>
        </w:rPr>
        <w:t xml:space="preserve">here may be funding obtained for bespoke </w:t>
      </w:r>
      <w:r w:rsidR="00BC004D" w:rsidDel="00550599">
        <w:rPr>
          <w:rFonts w:cs="Arial"/>
        </w:rPr>
        <w:t xml:space="preserve">activities that require additional evaluation </w:t>
      </w:r>
      <w:r w:rsidR="009D507A" w:rsidDel="00550599">
        <w:rPr>
          <w:rFonts w:cs="Arial"/>
        </w:rPr>
        <w:t xml:space="preserve">services </w:t>
      </w:r>
      <w:r w:rsidR="00BC004D" w:rsidDel="00550599">
        <w:rPr>
          <w:rFonts w:cs="Arial"/>
        </w:rPr>
        <w:t xml:space="preserve">to </w:t>
      </w:r>
      <w:r w:rsidR="001C52BB" w:rsidRPr="00BC004D" w:rsidDel="00550599">
        <w:rPr>
          <w:rFonts w:cs="Arial"/>
        </w:rPr>
        <w:t xml:space="preserve">those funded by the Big Lottery Fund. </w:t>
      </w:r>
      <w:r w:rsidR="00841D69" w:rsidDel="00550599">
        <w:rPr>
          <w:rFonts w:cs="Arial"/>
        </w:rPr>
        <w:t xml:space="preserve"> </w:t>
      </w:r>
      <w:r w:rsidDel="00550599">
        <w:rPr>
          <w:rFonts w:cs="Arial"/>
        </w:rPr>
        <w:t xml:space="preserve">This will be discussed by the appointed supplier as required. </w:t>
      </w:r>
      <w:r w:rsidR="008B774B" w:rsidDel="00550599">
        <w:rPr>
          <w:rFonts w:cs="Arial"/>
        </w:rPr>
        <w:t xml:space="preserve"> The day rates for </w:t>
      </w:r>
      <w:r w:rsidR="008653A1" w:rsidDel="00550599">
        <w:rPr>
          <w:rFonts w:cs="Arial"/>
        </w:rPr>
        <w:t xml:space="preserve">roles </w:t>
      </w:r>
      <w:r w:rsidR="008B774B" w:rsidDel="00550599">
        <w:rPr>
          <w:rFonts w:cs="Arial"/>
        </w:rPr>
        <w:t>must be provided in your commercial response to this tender and must be held for the duration of the contract.</w:t>
      </w:r>
    </w:p>
    <w:p w14:paraId="21065B6D" w14:textId="77777777" w:rsidR="00841D69" w:rsidRPr="00BC004D" w:rsidRDefault="00841D69" w:rsidP="002A08AA">
      <w:pPr>
        <w:spacing w:before="120" w:after="120"/>
        <w:jc w:val="left"/>
        <w:rPr>
          <w:rFonts w:cs="Arial"/>
        </w:rPr>
      </w:pPr>
    </w:p>
    <w:p w14:paraId="4A5257F2" w14:textId="77777777" w:rsidR="00BA6ECA" w:rsidRPr="00BE052B" w:rsidRDefault="00BA6ECA" w:rsidP="00BE052B">
      <w:pPr>
        <w:pStyle w:val="ListParagraph"/>
        <w:numPr>
          <w:ilvl w:val="0"/>
          <w:numId w:val="50"/>
        </w:numPr>
        <w:spacing w:before="120" w:after="120"/>
        <w:jc w:val="left"/>
        <w:rPr>
          <w:rFonts w:cs="Arial"/>
          <w:b/>
        </w:rPr>
      </w:pPr>
      <w:r w:rsidRPr="00BA6ECA">
        <w:rPr>
          <w:rFonts w:cs="Arial"/>
          <w:b/>
        </w:rPr>
        <w:t>Value</w:t>
      </w:r>
    </w:p>
    <w:p w14:paraId="1253F211" w14:textId="67FE5809" w:rsidR="008217E2" w:rsidRDefault="00BA6ECA" w:rsidP="00184EBA">
      <w:pPr>
        <w:spacing w:before="120" w:after="120"/>
        <w:jc w:val="left"/>
        <w:rPr>
          <w:rFonts w:cs="Arial"/>
        </w:rPr>
      </w:pPr>
      <w:r w:rsidRPr="004331FF">
        <w:rPr>
          <w:rFonts w:cs="Arial"/>
        </w:rPr>
        <w:t xml:space="preserve">The </w:t>
      </w:r>
      <w:r w:rsidRPr="005551BA">
        <w:rPr>
          <w:rFonts w:cs="Arial"/>
        </w:rPr>
        <w:t xml:space="preserve">estimated value of </w:t>
      </w:r>
      <w:r w:rsidR="0027487A" w:rsidRPr="005551BA">
        <w:rPr>
          <w:rFonts w:cs="Arial"/>
        </w:rPr>
        <w:t xml:space="preserve">evaluation work </w:t>
      </w:r>
      <w:r w:rsidR="002A08AA">
        <w:rPr>
          <w:rFonts w:cs="Arial"/>
        </w:rPr>
        <w:t xml:space="preserve">with the appointed supplier </w:t>
      </w:r>
      <w:r w:rsidR="00147990">
        <w:rPr>
          <w:rFonts w:cs="Arial"/>
        </w:rPr>
        <w:t xml:space="preserve">based on the Big Lottery funded activities </w:t>
      </w:r>
      <w:r w:rsidR="002A08AA">
        <w:rPr>
          <w:rFonts w:cs="Arial"/>
        </w:rPr>
        <w:t xml:space="preserve">(section 5b) </w:t>
      </w:r>
      <w:r w:rsidR="00147990">
        <w:rPr>
          <w:rFonts w:cs="Arial"/>
        </w:rPr>
        <w:t>is £20-</w:t>
      </w:r>
      <w:r w:rsidR="00147990" w:rsidRPr="00550599">
        <w:rPr>
          <w:rFonts w:cs="Arial"/>
        </w:rPr>
        <w:t>25k per year, with possible extra activities of up to £10k per year from projected expansion</w:t>
      </w:r>
      <w:r w:rsidR="002A08AA" w:rsidRPr="00550599">
        <w:rPr>
          <w:rFonts w:cs="Arial"/>
        </w:rPr>
        <w:t xml:space="preserve"> (section 5c)</w:t>
      </w:r>
      <w:r w:rsidR="00147990" w:rsidRPr="00550599">
        <w:rPr>
          <w:rFonts w:cs="Arial"/>
        </w:rPr>
        <w:t>.</w:t>
      </w:r>
      <w:r w:rsidR="00841D69" w:rsidRPr="00550599">
        <w:rPr>
          <w:rFonts w:cs="Arial"/>
        </w:rPr>
        <w:t xml:space="preserve">  </w:t>
      </w:r>
      <w:r w:rsidR="008217E2" w:rsidRPr="00550599">
        <w:rPr>
          <w:rFonts w:cs="Arial"/>
        </w:rPr>
        <w:t xml:space="preserve">The maximum </w:t>
      </w:r>
      <w:r w:rsidR="00841D69" w:rsidRPr="00550599">
        <w:rPr>
          <w:rFonts w:cs="Arial"/>
        </w:rPr>
        <w:t xml:space="preserve">total </w:t>
      </w:r>
      <w:r w:rsidR="008217E2" w:rsidRPr="00550599">
        <w:rPr>
          <w:rFonts w:cs="Arial"/>
        </w:rPr>
        <w:t>value of th</w:t>
      </w:r>
      <w:r w:rsidR="00AF294A" w:rsidRPr="00550599">
        <w:rPr>
          <w:rFonts w:cs="Arial"/>
        </w:rPr>
        <w:t>is</w:t>
      </w:r>
      <w:r w:rsidR="008217E2" w:rsidRPr="00550599">
        <w:rPr>
          <w:rFonts w:cs="Arial"/>
        </w:rPr>
        <w:t xml:space="preserve"> contract is £100k.</w:t>
      </w:r>
    </w:p>
    <w:p w14:paraId="53FCD81D" w14:textId="397A2B9A" w:rsidR="0027487A" w:rsidRDefault="0027487A" w:rsidP="00184EBA">
      <w:pPr>
        <w:spacing w:before="120" w:after="120"/>
        <w:jc w:val="left"/>
        <w:rPr>
          <w:rFonts w:cs="Arial"/>
        </w:rPr>
      </w:pPr>
      <w:r>
        <w:rPr>
          <w:rFonts w:cs="Arial"/>
        </w:rPr>
        <w:t xml:space="preserve">There are additional </w:t>
      </w:r>
      <w:r w:rsidR="00303537">
        <w:rPr>
          <w:rFonts w:cs="Arial"/>
        </w:rPr>
        <w:t xml:space="preserve">budgets </w:t>
      </w:r>
      <w:r w:rsidR="001C0F61">
        <w:rPr>
          <w:rFonts w:cs="Arial"/>
        </w:rPr>
        <w:t xml:space="preserve">for Grow Wild </w:t>
      </w:r>
      <w:r>
        <w:rPr>
          <w:rFonts w:cs="Arial"/>
        </w:rPr>
        <w:t xml:space="preserve">to </w:t>
      </w:r>
      <w:r w:rsidR="00261F86" w:rsidRPr="00261F86">
        <w:rPr>
          <w:rFonts w:cs="Arial"/>
        </w:rPr>
        <w:t xml:space="preserve">cover </w:t>
      </w:r>
      <w:r>
        <w:rPr>
          <w:rFonts w:cs="Arial"/>
        </w:rPr>
        <w:t xml:space="preserve">costs related to </w:t>
      </w:r>
      <w:r w:rsidR="00883946">
        <w:rPr>
          <w:rFonts w:cs="Arial"/>
        </w:rPr>
        <w:t xml:space="preserve">the </w:t>
      </w:r>
      <w:r>
        <w:rPr>
          <w:rFonts w:cs="Arial"/>
        </w:rPr>
        <w:t>evaluation</w:t>
      </w:r>
      <w:r w:rsidR="001C0F61">
        <w:rPr>
          <w:rFonts w:cs="Arial"/>
        </w:rPr>
        <w:t>,</w:t>
      </w:r>
      <w:r w:rsidR="00AB208C">
        <w:rPr>
          <w:rFonts w:cs="Arial"/>
        </w:rPr>
        <w:t xml:space="preserve"> and </w:t>
      </w:r>
      <w:r w:rsidR="001C0F61">
        <w:rPr>
          <w:rFonts w:cs="Arial"/>
        </w:rPr>
        <w:t xml:space="preserve">are </w:t>
      </w:r>
      <w:r w:rsidR="00AB208C">
        <w:rPr>
          <w:rFonts w:cs="Arial"/>
        </w:rPr>
        <w:t xml:space="preserve">not required to be covered by the </w:t>
      </w:r>
      <w:r w:rsidR="00454568">
        <w:rPr>
          <w:rFonts w:cs="Arial"/>
        </w:rPr>
        <w:t>supplier</w:t>
      </w:r>
      <w:r w:rsidR="00883946">
        <w:rPr>
          <w:rFonts w:cs="Arial"/>
        </w:rPr>
        <w:t>. S</w:t>
      </w:r>
      <w:r>
        <w:rPr>
          <w:rFonts w:cs="Arial"/>
        </w:rPr>
        <w:t xml:space="preserve">pecifically: </w:t>
      </w:r>
    </w:p>
    <w:p w14:paraId="25FBA761" w14:textId="77777777" w:rsidR="0027487A" w:rsidRDefault="0027487A" w:rsidP="0027487A">
      <w:pPr>
        <w:pStyle w:val="ListParagraph"/>
        <w:numPr>
          <w:ilvl w:val="0"/>
          <w:numId w:val="45"/>
        </w:numPr>
        <w:spacing w:before="120" w:after="120"/>
        <w:jc w:val="left"/>
        <w:rPr>
          <w:rFonts w:cs="Arial"/>
        </w:rPr>
      </w:pPr>
      <w:r>
        <w:rPr>
          <w:rFonts w:cs="Arial"/>
        </w:rPr>
        <w:t>Audio transcription</w:t>
      </w:r>
    </w:p>
    <w:p w14:paraId="4250FBB8" w14:textId="10B0F801" w:rsidR="0027487A" w:rsidRDefault="0027487A" w:rsidP="0027487A">
      <w:pPr>
        <w:pStyle w:val="ListParagraph"/>
        <w:numPr>
          <w:ilvl w:val="0"/>
          <w:numId w:val="45"/>
        </w:numPr>
        <w:spacing w:before="120" w:after="120"/>
        <w:jc w:val="left"/>
        <w:rPr>
          <w:rFonts w:cs="Arial"/>
        </w:rPr>
      </w:pPr>
      <w:r>
        <w:rPr>
          <w:rFonts w:cs="Arial"/>
        </w:rPr>
        <w:t>E-survey production/data collection (question design</w:t>
      </w:r>
      <w:r w:rsidR="00AB208C">
        <w:rPr>
          <w:rFonts w:cs="Arial"/>
        </w:rPr>
        <w:t xml:space="preserve"> </w:t>
      </w:r>
      <w:r w:rsidR="00883946">
        <w:rPr>
          <w:rFonts w:cs="Arial"/>
        </w:rPr>
        <w:t xml:space="preserve">is </w:t>
      </w:r>
      <w:r w:rsidR="00AB208C">
        <w:rPr>
          <w:rFonts w:cs="Arial"/>
        </w:rPr>
        <w:t>still</w:t>
      </w:r>
      <w:r>
        <w:rPr>
          <w:rFonts w:cs="Arial"/>
        </w:rPr>
        <w:t xml:space="preserve"> provided by </w:t>
      </w:r>
      <w:r w:rsidR="00454568">
        <w:rPr>
          <w:rFonts w:cs="Arial"/>
        </w:rPr>
        <w:t>appointed supplier</w:t>
      </w:r>
      <w:r>
        <w:rPr>
          <w:rFonts w:cs="Arial"/>
        </w:rPr>
        <w:t>)</w:t>
      </w:r>
    </w:p>
    <w:p w14:paraId="37D5A6A0" w14:textId="03B49C64" w:rsidR="0027487A" w:rsidRDefault="0027487A" w:rsidP="0027487A">
      <w:pPr>
        <w:pStyle w:val="ListParagraph"/>
        <w:numPr>
          <w:ilvl w:val="0"/>
          <w:numId w:val="45"/>
        </w:numPr>
        <w:spacing w:before="120" w:after="120"/>
        <w:jc w:val="left"/>
        <w:rPr>
          <w:rFonts w:cs="Arial"/>
        </w:rPr>
      </w:pPr>
      <w:r>
        <w:rPr>
          <w:rFonts w:cs="Arial"/>
        </w:rPr>
        <w:t xml:space="preserve">Travel and </w:t>
      </w:r>
      <w:r w:rsidRPr="0027487A">
        <w:rPr>
          <w:rFonts w:cs="Arial"/>
        </w:rPr>
        <w:t xml:space="preserve">subsistence </w:t>
      </w:r>
      <w:r>
        <w:rPr>
          <w:rFonts w:cs="Arial"/>
        </w:rPr>
        <w:t>(for Grow Wild team</w:t>
      </w:r>
      <w:r w:rsidR="00B616FC">
        <w:rPr>
          <w:rFonts w:cs="Arial"/>
        </w:rPr>
        <w:t xml:space="preserve"> and participants</w:t>
      </w:r>
      <w:r>
        <w:rPr>
          <w:rFonts w:cs="Arial"/>
        </w:rPr>
        <w:t xml:space="preserve">, not </w:t>
      </w:r>
      <w:r w:rsidR="00454568">
        <w:rPr>
          <w:rFonts w:cs="Arial"/>
        </w:rPr>
        <w:t>appointed supplier</w:t>
      </w:r>
      <w:r>
        <w:rPr>
          <w:rFonts w:cs="Arial"/>
        </w:rPr>
        <w:t>)</w:t>
      </w:r>
    </w:p>
    <w:p w14:paraId="1A66075E" w14:textId="77777777" w:rsidR="0027487A" w:rsidRDefault="0027487A" w:rsidP="0027487A">
      <w:pPr>
        <w:pStyle w:val="ListParagraph"/>
        <w:numPr>
          <w:ilvl w:val="0"/>
          <w:numId w:val="45"/>
        </w:numPr>
        <w:spacing w:before="120" w:after="120"/>
        <w:jc w:val="left"/>
        <w:rPr>
          <w:rFonts w:cs="Arial"/>
        </w:rPr>
      </w:pPr>
      <w:r>
        <w:rPr>
          <w:rFonts w:cs="Arial"/>
        </w:rPr>
        <w:t>Publication costs</w:t>
      </w:r>
      <w:r w:rsidR="001C0F61">
        <w:rPr>
          <w:rFonts w:cs="Arial"/>
        </w:rPr>
        <w:t xml:space="preserve"> of research finding</w:t>
      </w:r>
      <w:r>
        <w:rPr>
          <w:rFonts w:cs="Arial"/>
        </w:rPr>
        <w:t>, including video summaries</w:t>
      </w:r>
      <w:r w:rsidR="001C0F61">
        <w:rPr>
          <w:rFonts w:cs="Arial"/>
        </w:rPr>
        <w:t xml:space="preserve"> (excluding academia)</w:t>
      </w:r>
    </w:p>
    <w:p w14:paraId="0E1B4860" w14:textId="77777777" w:rsidR="00550599" w:rsidRPr="00F60D91" w:rsidRDefault="00550599" w:rsidP="00184EBA">
      <w:pPr>
        <w:spacing w:before="120" w:after="120"/>
        <w:jc w:val="left"/>
        <w:rPr>
          <w:rFonts w:eastAsia="MS Gothic" w:cs="Arial"/>
          <w:b/>
          <w:bCs/>
          <w:sz w:val="28"/>
          <w:szCs w:val="28"/>
        </w:rPr>
      </w:pPr>
    </w:p>
    <w:p w14:paraId="2476A572" w14:textId="39EF6E26" w:rsidR="009D5453" w:rsidRPr="00354C87" w:rsidRDefault="00383883" w:rsidP="00184EBA">
      <w:pPr>
        <w:pStyle w:val="Outline1"/>
        <w:tabs>
          <w:tab w:val="clear" w:pos="720"/>
          <w:tab w:val="num" w:pos="426"/>
        </w:tabs>
        <w:spacing w:before="120" w:after="120" w:line="240" w:lineRule="auto"/>
        <w:ind w:left="426" w:hanging="426"/>
        <w:rPr>
          <w:rFonts w:asciiTheme="minorHAnsi" w:hAnsiTheme="minorHAnsi"/>
          <w:sz w:val="28"/>
          <w:szCs w:val="28"/>
        </w:rPr>
      </w:pPr>
      <w:r>
        <w:rPr>
          <w:rFonts w:asciiTheme="minorHAnsi" w:hAnsiTheme="minorHAnsi"/>
          <w:sz w:val="28"/>
          <w:szCs w:val="28"/>
        </w:rPr>
        <w:lastRenderedPageBreak/>
        <w:t>Required services</w:t>
      </w:r>
      <w:r w:rsidR="002A08AA">
        <w:rPr>
          <w:rFonts w:asciiTheme="minorHAnsi" w:hAnsiTheme="minorHAnsi"/>
          <w:sz w:val="28"/>
          <w:szCs w:val="28"/>
        </w:rPr>
        <w:t xml:space="preserve"> for Big Lottery funded evaluation (2018-19)</w:t>
      </w:r>
    </w:p>
    <w:p w14:paraId="76B5C25B" w14:textId="77777777" w:rsidR="0095387A" w:rsidRDefault="0095387A" w:rsidP="00D92D63">
      <w:pPr>
        <w:jc w:val="left"/>
        <w:rPr>
          <w:rFonts w:cs="Arial"/>
          <w:b/>
        </w:rPr>
      </w:pPr>
    </w:p>
    <w:p w14:paraId="35EE02E3" w14:textId="77777777" w:rsidR="009251BF" w:rsidRDefault="009251BF" w:rsidP="00BE052B">
      <w:pPr>
        <w:pStyle w:val="ListParagraph"/>
        <w:numPr>
          <w:ilvl w:val="0"/>
          <w:numId w:val="51"/>
        </w:numPr>
        <w:spacing w:before="120" w:after="120"/>
        <w:jc w:val="left"/>
        <w:rPr>
          <w:rFonts w:cs="Arial"/>
          <w:b/>
        </w:rPr>
      </w:pPr>
      <w:r>
        <w:rPr>
          <w:rFonts w:cs="Arial"/>
          <w:b/>
        </w:rPr>
        <w:t>Design and implement a research strategy</w:t>
      </w:r>
    </w:p>
    <w:p w14:paraId="06F1929D" w14:textId="77777777" w:rsidR="00D92D63" w:rsidRDefault="00D92D63" w:rsidP="00D92D63">
      <w:pPr>
        <w:pStyle w:val="ListParagraph"/>
        <w:spacing w:before="120" w:after="120"/>
        <w:ind w:left="0"/>
        <w:jc w:val="left"/>
        <w:rPr>
          <w:rFonts w:cs="Arial"/>
        </w:rPr>
      </w:pPr>
      <w:r w:rsidRPr="00D92D63">
        <w:rPr>
          <w:rFonts w:cs="Arial"/>
        </w:rPr>
        <w:t xml:space="preserve">The research emphasis is behavioural change, rather than process led improvement. The ‘theory of change’ </w:t>
      </w:r>
      <w:r w:rsidR="0095387A">
        <w:rPr>
          <w:rFonts w:cs="Arial"/>
        </w:rPr>
        <w:t xml:space="preserve">for </w:t>
      </w:r>
      <w:r w:rsidRPr="00D92D63">
        <w:rPr>
          <w:rFonts w:cs="Arial"/>
        </w:rPr>
        <w:t xml:space="preserve">the people involved is expected to be broad and interrelated. </w:t>
      </w:r>
      <w:r>
        <w:rPr>
          <w:rFonts w:cs="Arial"/>
        </w:rPr>
        <w:t>In particular</w:t>
      </w:r>
      <w:r w:rsidR="00757116">
        <w:rPr>
          <w:rFonts w:cs="Arial"/>
        </w:rPr>
        <w:t>, the approach should</w:t>
      </w:r>
      <w:r>
        <w:rPr>
          <w:rFonts w:cs="Arial"/>
        </w:rPr>
        <w:t>:</w:t>
      </w:r>
    </w:p>
    <w:p w14:paraId="7C9243D5" w14:textId="77777777" w:rsidR="009251BF" w:rsidRPr="009251BF" w:rsidRDefault="009251BF" w:rsidP="00AC7538">
      <w:pPr>
        <w:pStyle w:val="ListParagraph"/>
        <w:numPr>
          <w:ilvl w:val="0"/>
          <w:numId w:val="46"/>
        </w:numPr>
        <w:spacing w:before="120" w:after="120"/>
        <w:jc w:val="left"/>
        <w:rPr>
          <w:rFonts w:cs="Arial"/>
        </w:rPr>
      </w:pPr>
      <w:r w:rsidRPr="009251BF">
        <w:rPr>
          <w:rFonts w:cs="Arial"/>
        </w:rPr>
        <w:t xml:space="preserve">Include </w:t>
      </w:r>
      <w:r w:rsidR="00C44023">
        <w:rPr>
          <w:rFonts w:cs="Arial"/>
        </w:rPr>
        <w:t>all core programme activities: s</w:t>
      </w:r>
      <w:r w:rsidRPr="009251BF">
        <w:rPr>
          <w:rFonts w:cs="Arial"/>
        </w:rPr>
        <w:t>eed/fungus kits, youth projects, community projects, advocates/mentors, e</w:t>
      </w:r>
      <w:r>
        <w:rPr>
          <w:rFonts w:cs="Arial"/>
        </w:rPr>
        <w:t>vent campaigns and d</w:t>
      </w:r>
      <w:r w:rsidRPr="009251BF">
        <w:rPr>
          <w:rFonts w:cs="Arial"/>
        </w:rPr>
        <w:t>igital campaigns</w:t>
      </w:r>
      <w:r>
        <w:rPr>
          <w:rFonts w:cs="Arial"/>
        </w:rPr>
        <w:t xml:space="preserve"> (latter two selective based on </w:t>
      </w:r>
      <w:r w:rsidR="001C0F61">
        <w:rPr>
          <w:rFonts w:cs="Arial"/>
        </w:rPr>
        <w:t xml:space="preserve">each </w:t>
      </w:r>
      <w:r>
        <w:rPr>
          <w:rFonts w:cs="Arial"/>
        </w:rPr>
        <w:t>specific campaign design)</w:t>
      </w:r>
    </w:p>
    <w:p w14:paraId="1241486E" w14:textId="77777777" w:rsidR="00D92D63" w:rsidRDefault="00757116" w:rsidP="00D92D63">
      <w:pPr>
        <w:pStyle w:val="ListParagraph"/>
        <w:numPr>
          <w:ilvl w:val="0"/>
          <w:numId w:val="46"/>
        </w:numPr>
        <w:spacing w:before="120" w:after="120"/>
        <w:jc w:val="left"/>
        <w:rPr>
          <w:rFonts w:cs="Arial"/>
        </w:rPr>
      </w:pPr>
      <w:r>
        <w:rPr>
          <w:rFonts w:cs="Arial"/>
        </w:rPr>
        <w:t>D</w:t>
      </w:r>
      <w:r w:rsidR="00D92D63" w:rsidRPr="00BC004D">
        <w:rPr>
          <w:rFonts w:cs="Arial"/>
        </w:rPr>
        <w:t xml:space="preserve">evelop </w:t>
      </w:r>
      <w:r w:rsidR="00D92D63">
        <w:rPr>
          <w:rFonts w:cs="Arial"/>
        </w:rPr>
        <w:t xml:space="preserve">the </w:t>
      </w:r>
      <w:r>
        <w:rPr>
          <w:rFonts w:cs="Arial"/>
        </w:rPr>
        <w:t xml:space="preserve">existing </w:t>
      </w:r>
      <w:r w:rsidR="00D92D63" w:rsidRPr="00BC004D">
        <w:rPr>
          <w:rFonts w:cs="Arial"/>
        </w:rPr>
        <w:t>use of the New Economics Foundation’s ‘Five Ways to Wellbeing’</w:t>
      </w:r>
      <w:r w:rsidR="00D92D63">
        <w:rPr>
          <w:rFonts w:cs="Arial"/>
        </w:rPr>
        <w:t>, so there is read</w:t>
      </w:r>
      <w:r w:rsidR="001C0F61">
        <w:rPr>
          <w:rFonts w:cs="Arial"/>
        </w:rPr>
        <w:t>-</w:t>
      </w:r>
      <w:r w:rsidR="00D92D63">
        <w:rPr>
          <w:rFonts w:cs="Arial"/>
        </w:rPr>
        <w:t>across from current findings</w:t>
      </w:r>
    </w:p>
    <w:p w14:paraId="6D8455C9" w14:textId="559EA4EF" w:rsidR="00D92D63" w:rsidRDefault="00C72D48" w:rsidP="00D92D63">
      <w:pPr>
        <w:pStyle w:val="ListParagraph"/>
        <w:numPr>
          <w:ilvl w:val="0"/>
          <w:numId w:val="46"/>
        </w:numPr>
        <w:spacing w:before="120" w:after="120"/>
        <w:jc w:val="left"/>
        <w:rPr>
          <w:rFonts w:cs="Arial"/>
        </w:rPr>
      </w:pPr>
      <w:r>
        <w:rPr>
          <w:rFonts w:cs="Arial"/>
        </w:rPr>
        <w:t>Develop r</w:t>
      </w:r>
      <w:r w:rsidR="00D92D63">
        <w:rPr>
          <w:rFonts w:cs="Arial"/>
        </w:rPr>
        <w:t xml:space="preserve">esearch questions </w:t>
      </w:r>
      <w:r>
        <w:rPr>
          <w:rFonts w:cs="Arial"/>
        </w:rPr>
        <w:t xml:space="preserve">that are </w:t>
      </w:r>
      <w:r w:rsidR="00D92D63">
        <w:rPr>
          <w:rFonts w:cs="Arial"/>
        </w:rPr>
        <w:t>specific and prioritised to make the best use of available resource. Following interim findings, questions may be revised or substituted according to need and opportunity</w:t>
      </w:r>
    </w:p>
    <w:p w14:paraId="08DBF835" w14:textId="422A4781" w:rsidR="00F53A2A" w:rsidRDefault="00757116" w:rsidP="00030351">
      <w:pPr>
        <w:pStyle w:val="ListParagraph"/>
        <w:numPr>
          <w:ilvl w:val="0"/>
          <w:numId w:val="46"/>
        </w:numPr>
        <w:spacing w:before="120" w:after="120"/>
        <w:jc w:val="left"/>
        <w:rPr>
          <w:rFonts w:cs="Arial"/>
        </w:rPr>
      </w:pPr>
      <w:r w:rsidRPr="00757116">
        <w:rPr>
          <w:rFonts w:cs="Arial"/>
        </w:rPr>
        <w:t xml:space="preserve">Work with </w:t>
      </w:r>
      <w:r w:rsidR="009D529E">
        <w:rPr>
          <w:rFonts w:cs="Arial"/>
        </w:rPr>
        <w:t xml:space="preserve">the </w:t>
      </w:r>
      <w:r w:rsidRPr="00757116">
        <w:rPr>
          <w:rFonts w:cs="Arial"/>
        </w:rPr>
        <w:t xml:space="preserve">Grow Wild </w:t>
      </w:r>
      <w:r w:rsidR="009D529E">
        <w:rPr>
          <w:rFonts w:cs="Arial"/>
        </w:rPr>
        <w:t xml:space="preserve">team </w:t>
      </w:r>
      <w:r w:rsidRPr="00757116">
        <w:rPr>
          <w:rFonts w:cs="Arial"/>
        </w:rPr>
        <w:t xml:space="preserve">and </w:t>
      </w:r>
      <w:r w:rsidR="009D529E">
        <w:rPr>
          <w:rFonts w:cs="Arial"/>
        </w:rPr>
        <w:t xml:space="preserve">programme </w:t>
      </w:r>
      <w:r w:rsidRPr="00757116">
        <w:rPr>
          <w:rFonts w:cs="Arial"/>
        </w:rPr>
        <w:t xml:space="preserve">participants to co-design </w:t>
      </w:r>
      <w:r w:rsidR="009D529E">
        <w:rPr>
          <w:rFonts w:cs="Arial"/>
        </w:rPr>
        <w:t xml:space="preserve">and test </w:t>
      </w:r>
      <w:r w:rsidRPr="00757116">
        <w:rPr>
          <w:rFonts w:cs="Arial"/>
        </w:rPr>
        <w:t>research methods</w:t>
      </w:r>
      <w:r w:rsidR="009D529E">
        <w:rPr>
          <w:rFonts w:cs="Arial"/>
        </w:rPr>
        <w:t>,</w:t>
      </w:r>
      <w:r w:rsidRPr="00757116">
        <w:rPr>
          <w:rFonts w:cs="Arial"/>
        </w:rPr>
        <w:t xml:space="preserve"> and </w:t>
      </w:r>
      <w:r w:rsidR="00F53A2A">
        <w:rPr>
          <w:rFonts w:cs="Arial"/>
        </w:rPr>
        <w:t xml:space="preserve">support </w:t>
      </w:r>
      <w:r w:rsidR="009D529E">
        <w:rPr>
          <w:rFonts w:cs="Arial"/>
        </w:rPr>
        <w:t>both groups</w:t>
      </w:r>
      <w:r w:rsidRPr="00757116">
        <w:rPr>
          <w:rFonts w:cs="Arial"/>
        </w:rPr>
        <w:t xml:space="preserve"> to contribute to data collection</w:t>
      </w:r>
      <w:r w:rsidR="000A414C">
        <w:rPr>
          <w:rFonts w:cs="Arial"/>
        </w:rPr>
        <w:t xml:space="preserve">, including </w:t>
      </w:r>
      <w:r w:rsidR="00F17ED1">
        <w:rPr>
          <w:rFonts w:cs="Arial"/>
        </w:rPr>
        <w:t xml:space="preserve">techniques </w:t>
      </w:r>
      <w:r w:rsidR="000A414C">
        <w:rPr>
          <w:rFonts w:cs="Arial"/>
        </w:rPr>
        <w:t xml:space="preserve">that clearly show attribution </w:t>
      </w:r>
      <w:r w:rsidR="00F17ED1">
        <w:rPr>
          <w:rFonts w:cs="Arial"/>
        </w:rPr>
        <w:t xml:space="preserve">of impact </w:t>
      </w:r>
      <w:r w:rsidR="00FF1DEA">
        <w:rPr>
          <w:rFonts w:cs="Arial"/>
        </w:rPr>
        <w:t>(</w:t>
      </w:r>
      <w:r w:rsidR="000A414C">
        <w:rPr>
          <w:rFonts w:cs="Arial"/>
        </w:rPr>
        <w:t>or otherwise</w:t>
      </w:r>
      <w:r w:rsidR="00FF1DEA">
        <w:rPr>
          <w:rFonts w:cs="Arial"/>
        </w:rPr>
        <w:t>)</w:t>
      </w:r>
      <w:r w:rsidR="00F17ED1">
        <w:rPr>
          <w:rFonts w:cs="Arial"/>
        </w:rPr>
        <w:t xml:space="preserve"> </w:t>
      </w:r>
    </w:p>
    <w:p w14:paraId="79CDCA37" w14:textId="6B06022B" w:rsidR="00F53A2A" w:rsidRPr="00F53A2A" w:rsidRDefault="00F53A2A" w:rsidP="00F53A2A">
      <w:pPr>
        <w:pStyle w:val="ListParagraph"/>
        <w:numPr>
          <w:ilvl w:val="0"/>
          <w:numId w:val="46"/>
        </w:numPr>
        <w:spacing w:before="120" w:after="120"/>
        <w:jc w:val="left"/>
        <w:rPr>
          <w:rFonts w:cs="Arial"/>
        </w:rPr>
      </w:pPr>
      <w:r w:rsidRPr="00F53A2A">
        <w:rPr>
          <w:rFonts w:cs="Arial"/>
        </w:rPr>
        <w:t xml:space="preserve">Involve quantitative methods and qualitative methods, with the more involved methods taking place with a sample of </w:t>
      </w:r>
      <w:r>
        <w:rPr>
          <w:rFonts w:cs="Arial"/>
        </w:rPr>
        <w:t xml:space="preserve">participants </w:t>
      </w:r>
      <w:r w:rsidRPr="00F53A2A">
        <w:rPr>
          <w:rFonts w:cs="Arial"/>
        </w:rPr>
        <w:t>‘on the ground’ in each UK country</w:t>
      </w:r>
    </w:p>
    <w:p w14:paraId="66D38C53" w14:textId="608E1172" w:rsidR="009D529E" w:rsidRDefault="009D529E" w:rsidP="009D529E">
      <w:pPr>
        <w:pStyle w:val="ListParagraph"/>
        <w:numPr>
          <w:ilvl w:val="0"/>
          <w:numId w:val="46"/>
        </w:numPr>
        <w:spacing w:before="120" w:after="120"/>
        <w:jc w:val="left"/>
        <w:rPr>
          <w:rFonts w:cs="Arial"/>
        </w:rPr>
      </w:pPr>
      <w:r w:rsidRPr="00F53A2A">
        <w:rPr>
          <w:rFonts w:cs="Arial"/>
        </w:rPr>
        <w:t>Assess short term impact (</w:t>
      </w:r>
      <w:r w:rsidR="00FB6B5F">
        <w:rPr>
          <w:rFonts w:cs="Arial"/>
        </w:rPr>
        <w:t>approx</w:t>
      </w:r>
      <w:r w:rsidR="001C0F61">
        <w:rPr>
          <w:rFonts w:cs="Arial"/>
        </w:rPr>
        <w:t>.</w:t>
      </w:r>
      <w:r w:rsidRPr="00F53A2A">
        <w:rPr>
          <w:rFonts w:cs="Arial"/>
        </w:rPr>
        <w:t xml:space="preserve"> 6-12 months) and longer term impact (</w:t>
      </w:r>
      <w:r w:rsidR="00FB6B5F">
        <w:rPr>
          <w:rFonts w:cs="Arial"/>
        </w:rPr>
        <w:t>approx.</w:t>
      </w:r>
      <w:r w:rsidRPr="00F53A2A">
        <w:rPr>
          <w:rFonts w:cs="Arial"/>
        </w:rPr>
        <w:t xml:space="preserve"> 12 - 36 months) on our target audiences during and after t</w:t>
      </w:r>
      <w:r>
        <w:rPr>
          <w:rFonts w:cs="Arial"/>
        </w:rPr>
        <w:t>heir involvement with Grow Wild</w:t>
      </w:r>
    </w:p>
    <w:p w14:paraId="5CBB3F2A" w14:textId="45403CEC" w:rsidR="009D529E" w:rsidRDefault="009D529E" w:rsidP="009D529E">
      <w:pPr>
        <w:pStyle w:val="ListParagraph"/>
        <w:numPr>
          <w:ilvl w:val="0"/>
          <w:numId w:val="46"/>
        </w:numPr>
        <w:spacing w:before="120" w:after="120"/>
        <w:jc w:val="left"/>
        <w:rPr>
          <w:rFonts w:cs="Arial"/>
        </w:rPr>
      </w:pPr>
      <w:r>
        <w:rPr>
          <w:rFonts w:cs="Arial"/>
        </w:rPr>
        <w:t xml:space="preserve">Integrate with Grow Wild’s timetable of programme activities. Monthly activity is likely with seasonal peaks in spring, summer and autumn when </w:t>
      </w:r>
      <w:r w:rsidRPr="00757116">
        <w:rPr>
          <w:rFonts w:cs="Arial"/>
        </w:rPr>
        <w:t xml:space="preserve">participants </w:t>
      </w:r>
      <w:r>
        <w:rPr>
          <w:rFonts w:cs="Arial"/>
        </w:rPr>
        <w:t>join or conclude their involvement</w:t>
      </w:r>
    </w:p>
    <w:p w14:paraId="1673277F" w14:textId="77777777" w:rsidR="00D92D63" w:rsidRPr="00757116" w:rsidRDefault="00757116" w:rsidP="00030351">
      <w:pPr>
        <w:pStyle w:val="ListParagraph"/>
        <w:numPr>
          <w:ilvl w:val="0"/>
          <w:numId w:val="46"/>
        </w:numPr>
        <w:spacing w:before="120" w:after="120"/>
        <w:jc w:val="left"/>
        <w:rPr>
          <w:rFonts w:cs="Arial"/>
        </w:rPr>
      </w:pPr>
      <w:r>
        <w:rPr>
          <w:rFonts w:cs="Arial"/>
        </w:rPr>
        <w:t>T</w:t>
      </w:r>
      <w:r w:rsidR="00D92D63" w:rsidRPr="00757116">
        <w:rPr>
          <w:rFonts w:cs="Arial"/>
        </w:rPr>
        <w:t>wo delivery stages:</w:t>
      </w:r>
    </w:p>
    <w:p w14:paraId="5ABEE291" w14:textId="4C6E02E6" w:rsidR="00D92D63" w:rsidRDefault="00D92D63" w:rsidP="00757116">
      <w:pPr>
        <w:pStyle w:val="ListParagraph"/>
        <w:numPr>
          <w:ilvl w:val="1"/>
          <w:numId w:val="46"/>
        </w:numPr>
        <w:spacing w:before="120" w:after="120"/>
        <w:jc w:val="left"/>
        <w:rPr>
          <w:rFonts w:cs="Arial"/>
        </w:rPr>
      </w:pPr>
      <w:r>
        <w:rPr>
          <w:rFonts w:cs="Arial"/>
        </w:rPr>
        <w:t>Stage 1 - Research with 201</w:t>
      </w:r>
      <w:r w:rsidR="00F53A2A">
        <w:rPr>
          <w:rFonts w:cs="Arial"/>
        </w:rPr>
        <w:t xml:space="preserve">8 participants (possibly </w:t>
      </w:r>
      <w:r w:rsidR="001C0F61">
        <w:rPr>
          <w:rFonts w:cs="Arial"/>
        </w:rPr>
        <w:t>earlier participants</w:t>
      </w:r>
      <w:r w:rsidR="00F53A2A">
        <w:rPr>
          <w:rFonts w:cs="Arial"/>
        </w:rPr>
        <w:t>, too)</w:t>
      </w:r>
      <w:r>
        <w:rPr>
          <w:rFonts w:cs="Arial"/>
        </w:rPr>
        <w:t>, with findings presented in an interim report</w:t>
      </w:r>
      <w:r w:rsidR="00F53A2A">
        <w:rPr>
          <w:rFonts w:cs="Arial"/>
        </w:rPr>
        <w:t xml:space="preserve"> </w:t>
      </w:r>
      <w:r w:rsidR="00F53A2A" w:rsidRPr="001C52BB">
        <w:rPr>
          <w:rFonts w:cs="Arial"/>
        </w:rPr>
        <w:t>in winter 20</w:t>
      </w:r>
      <w:r w:rsidR="00F53A2A">
        <w:rPr>
          <w:rFonts w:cs="Arial"/>
        </w:rPr>
        <w:t>18/</w:t>
      </w:r>
      <w:r w:rsidR="00F53A2A" w:rsidRPr="001C52BB">
        <w:rPr>
          <w:rFonts w:cs="Arial"/>
        </w:rPr>
        <w:t>19</w:t>
      </w:r>
    </w:p>
    <w:p w14:paraId="6806ADB0" w14:textId="3372113D" w:rsidR="00F53A2A" w:rsidRDefault="00D92D63" w:rsidP="00030351">
      <w:pPr>
        <w:pStyle w:val="ListParagraph"/>
        <w:numPr>
          <w:ilvl w:val="1"/>
          <w:numId w:val="46"/>
        </w:numPr>
        <w:spacing w:before="120" w:after="120"/>
        <w:jc w:val="left"/>
        <w:rPr>
          <w:rFonts w:cs="Arial"/>
        </w:rPr>
      </w:pPr>
      <w:r w:rsidRPr="00F53A2A">
        <w:rPr>
          <w:rFonts w:cs="Arial"/>
        </w:rPr>
        <w:t>Stag</w:t>
      </w:r>
      <w:r w:rsidRPr="00F53A2A">
        <w:rPr>
          <w:rFonts w:cs="Arial"/>
          <w:color w:val="000000"/>
        </w:rPr>
        <w:t xml:space="preserve">e 2 - </w:t>
      </w:r>
      <w:r w:rsidR="00F53A2A">
        <w:rPr>
          <w:rFonts w:cs="Arial"/>
        </w:rPr>
        <w:t>Research with 2017 and 2018 participants</w:t>
      </w:r>
      <w:r w:rsidR="001C0F61">
        <w:rPr>
          <w:rFonts w:cs="Arial"/>
        </w:rPr>
        <w:t xml:space="preserve"> (possibly earlier participants, too), with findings presented in a final </w:t>
      </w:r>
      <w:r w:rsidR="00F53A2A">
        <w:rPr>
          <w:rFonts w:cs="Arial"/>
        </w:rPr>
        <w:t xml:space="preserve">report </w:t>
      </w:r>
      <w:r w:rsidR="00F53A2A" w:rsidRPr="001C52BB">
        <w:rPr>
          <w:rFonts w:cs="Arial"/>
        </w:rPr>
        <w:t>in winter 20</w:t>
      </w:r>
      <w:r w:rsidR="00F53A2A">
        <w:rPr>
          <w:rFonts w:cs="Arial"/>
        </w:rPr>
        <w:t>19/20</w:t>
      </w:r>
    </w:p>
    <w:p w14:paraId="6342310C" w14:textId="3A0C2947" w:rsidR="00D92D63" w:rsidRDefault="00D92D63" w:rsidP="00F53A2A">
      <w:pPr>
        <w:pStyle w:val="ListParagraph"/>
        <w:numPr>
          <w:ilvl w:val="0"/>
          <w:numId w:val="46"/>
        </w:numPr>
        <w:spacing w:before="120" w:after="120"/>
        <w:jc w:val="left"/>
        <w:rPr>
          <w:rFonts w:cs="Arial"/>
        </w:rPr>
      </w:pPr>
      <w:r>
        <w:rPr>
          <w:rFonts w:cs="Arial"/>
        </w:rPr>
        <w:t>Be framed in the wider context of similar behavioural change research to give the Grow Wild study context and credibility in the marketplace/industry, although a full literature review is not required</w:t>
      </w:r>
    </w:p>
    <w:p w14:paraId="7D6079B7" w14:textId="7F9853A5" w:rsidR="00D92D63" w:rsidRDefault="00D92D63" w:rsidP="00F53A2A">
      <w:pPr>
        <w:pStyle w:val="ListParagraph"/>
        <w:numPr>
          <w:ilvl w:val="0"/>
          <w:numId w:val="46"/>
        </w:numPr>
        <w:spacing w:before="120" w:after="120"/>
        <w:jc w:val="left"/>
        <w:rPr>
          <w:rFonts w:cs="Arial"/>
        </w:rPr>
      </w:pPr>
      <w:r>
        <w:rPr>
          <w:rFonts w:cs="Arial"/>
        </w:rPr>
        <w:t>Generate content for Grow Wild to share, where appropriate and permission is granted, during the research and/or as part of the presentation of findings. This may include quotes, videos and other media assets</w:t>
      </w:r>
    </w:p>
    <w:p w14:paraId="792A51F2" w14:textId="11CDCC64" w:rsidR="00D92D63" w:rsidRDefault="00D92D63" w:rsidP="00F53A2A">
      <w:pPr>
        <w:pStyle w:val="ListParagraph"/>
        <w:numPr>
          <w:ilvl w:val="0"/>
          <w:numId w:val="46"/>
        </w:numPr>
        <w:spacing w:before="120" w:after="120"/>
        <w:jc w:val="left"/>
        <w:rPr>
          <w:rFonts w:cs="Arial"/>
        </w:rPr>
      </w:pPr>
      <w:r>
        <w:rPr>
          <w:rFonts w:cs="Arial"/>
        </w:rPr>
        <w:t>Be approved by an ethical standards board prior to use. A board can be within the evaluation partner’s organisation, but those on the board must not have a role in the Grow Wild research</w:t>
      </w:r>
    </w:p>
    <w:p w14:paraId="6796A37A" w14:textId="77777777" w:rsidR="005B6D46" w:rsidRDefault="005B6D46" w:rsidP="00D92D63">
      <w:pPr>
        <w:spacing w:before="120" w:after="120"/>
        <w:jc w:val="left"/>
        <w:rPr>
          <w:rFonts w:cs="Arial"/>
          <w:b/>
        </w:rPr>
      </w:pPr>
    </w:p>
    <w:p w14:paraId="190A752F" w14:textId="77777777" w:rsidR="00D92D63" w:rsidRDefault="00D92D63" w:rsidP="00BE052B">
      <w:pPr>
        <w:pStyle w:val="ListParagraph"/>
        <w:numPr>
          <w:ilvl w:val="0"/>
          <w:numId w:val="51"/>
        </w:numPr>
        <w:spacing w:before="120" w:after="120"/>
        <w:jc w:val="left"/>
        <w:rPr>
          <w:rFonts w:cs="Arial"/>
          <w:b/>
        </w:rPr>
      </w:pPr>
      <w:r>
        <w:rPr>
          <w:rFonts w:cs="Arial"/>
          <w:b/>
        </w:rPr>
        <w:t xml:space="preserve">Present research findings </w:t>
      </w:r>
    </w:p>
    <w:p w14:paraId="413E5B33" w14:textId="77777777" w:rsidR="00D92D63" w:rsidRDefault="00D92D63" w:rsidP="00D92D63">
      <w:pPr>
        <w:spacing w:before="120" w:after="120"/>
        <w:jc w:val="left"/>
        <w:rPr>
          <w:rFonts w:cs="Arial"/>
        </w:rPr>
      </w:pPr>
      <w:r>
        <w:rPr>
          <w:rFonts w:cs="Arial"/>
        </w:rPr>
        <w:t xml:space="preserve">Research analysis and presentation is required for current and future programme funders, as well as the continued engagement with </w:t>
      </w:r>
      <w:r w:rsidR="00C935C7">
        <w:rPr>
          <w:rFonts w:cs="Arial"/>
        </w:rPr>
        <w:t>participants</w:t>
      </w:r>
      <w:r>
        <w:rPr>
          <w:rFonts w:cs="Arial"/>
        </w:rPr>
        <w:t xml:space="preserve">. In particular: </w:t>
      </w:r>
    </w:p>
    <w:p w14:paraId="103D862D" w14:textId="1F26DE17" w:rsidR="00D92D63" w:rsidRDefault="00D92D63" w:rsidP="00F17ED1">
      <w:pPr>
        <w:pStyle w:val="ListParagraph"/>
        <w:numPr>
          <w:ilvl w:val="0"/>
          <w:numId w:val="46"/>
        </w:numPr>
        <w:spacing w:before="120" w:after="120"/>
        <w:jc w:val="left"/>
        <w:rPr>
          <w:rFonts w:cs="Arial"/>
        </w:rPr>
      </w:pPr>
      <w:r>
        <w:rPr>
          <w:rFonts w:cs="Arial"/>
        </w:rPr>
        <w:t>Interim findings are required in winter 201</w:t>
      </w:r>
      <w:r w:rsidR="00AC7538">
        <w:rPr>
          <w:rFonts w:cs="Arial"/>
        </w:rPr>
        <w:t>8</w:t>
      </w:r>
      <w:r w:rsidR="00AC135C">
        <w:rPr>
          <w:rFonts w:cs="Arial"/>
        </w:rPr>
        <w:t>/19</w:t>
      </w:r>
      <w:r w:rsidR="00AC7538">
        <w:rPr>
          <w:rFonts w:cs="Arial"/>
        </w:rPr>
        <w:t xml:space="preserve"> for promotion during 2019 </w:t>
      </w:r>
      <w:r>
        <w:rPr>
          <w:rFonts w:cs="Arial"/>
        </w:rPr>
        <w:t>and the full findings are required in winter 201</w:t>
      </w:r>
      <w:r w:rsidR="00AC7538">
        <w:rPr>
          <w:rFonts w:cs="Arial"/>
        </w:rPr>
        <w:t>9/20</w:t>
      </w:r>
      <w:r>
        <w:rPr>
          <w:rFonts w:cs="Arial"/>
        </w:rPr>
        <w:t xml:space="preserve"> for promotion </w:t>
      </w:r>
      <w:r w:rsidR="00AC7538">
        <w:rPr>
          <w:rFonts w:cs="Arial"/>
        </w:rPr>
        <w:t>during 2020</w:t>
      </w:r>
    </w:p>
    <w:p w14:paraId="23512D3D" w14:textId="3122CFF4" w:rsidR="00D92D63" w:rsidRDefault="00D92D63" w:rsidP="00F17ED1">
      <w:pPr>
        <w:pStyle w:val="ListParagraph"/>
        <w:numPr>
          <w:ilvl w:val="0"/>
          <w:numId w:val="46"/>
        </w:numPr>
        <w:spacing w:before="120" w:after="120"/>
        <w:jc w:val="left"/>
        <w:rPr>
          <w:rFonts w:cs="Arial"/>
        </w:rPr>
      </w:pPr>
      <w:r>
        <w:rPr>
          <w:rFonts w:cs="Arial"/>
        </w:rPr>
        <w:t xml:space="preserve">Onward sharing of the findings by Grow Wild, such as blogs, brochures, conference talks, award applications, etc. will be paid for separately by Grow Wild, but conducted in consultation with the evaluation </w:t>
      </w:r>
      <w:r w:rsidR="00C935C7">
        <w:rPr>
          <w:rFonts w:cs="Arial"/>
        </w:rPr>
        <w:t xml:space="preserve">services </w:t>
      </w:r>
      <w:r>
        <w:rPr>
          <w:rFonts w:cs="Arial"/>
        </w:rPr>
        <w:t>partner to ensure the correct use of data</w:t>
      </w:r>
    </w:p>
    <w:p w14:paraId="7C413C2C" w14:textId="1F9094F1" w:rsidR="00C935C7" w:rsidRDefault="00C935C7" w:rsidP="00C935C7">
      <w:pPr>
        <w:pStyle w:val="ListParagraph"/>
        <w:numPr>
          <w:ilvl w:val="0"/>
          <w:numId w:val="46"/>
        </w:numPr>
        <w:spacing w:before="120" w:after="120"/>
        <w:jc w:val="left"/>
        <w:rPr>
          <w:rFonts w:cs="Arial"/>
        </w:rPr>
      </w:pPr>
      <w:r>
        <w:rPr>
          <w:rFonts w:cs="Arial"/>
        </w:rPr>
        <w:t>Support with ‘active research’, i</w:t>
      </w:r>
      <w:r w:rsidR="00FB6B5F">
        <w:rPr>
          <w:rFonts w:cs="Arial"/>
        </w:rPr>
        <w:t>.</w:t>
      </w:r>
      <w:r>
        <w:rPr>
          <w:rFonts w:cs="Arial"/>
        </w:rPr>
        <w:t>e</w:t>
      </w:r>
      <w:r w:rsidR="00FB6B5F">
        <w:rPr>
          <w:rFonts w:cs="Arial"/>
        </w:rPr>
        <w:t>.</w:t>
      </w:r>
      <w:r>
        <w:rPr>
          <w:rFonts w:cs="Arial"/>
        </w:rPr>
        <w:t xml:space="preserve"> </w:t>
      </w:r>
      <w:r w:rsidRPr="00BC004D">
        <w:rPr>
          <w:rFonts w:cs="Arial"/>
        </w:rPr>
        <w:t>scheduling evaluation findings so they iteratively improve the delivery of Grow Wild activities</w:t>
      </w:r>
      <w:r>
        <w:rPr>
          <w:rFonts w:cs="Arial"/>
        </w:rPr>
        <w:t xml:space="preserve"> and </w:t>
      </w:r>
      <w:r w:rsidRPr="00184EBA">
        <w:rPr>
          <w:rFonts w:cs="Arial"/>
        </w:rPr>
        <w:t>improve audience journeys</w:t>
      </w:r>
    </w:p>
    <w:p w14:paraId="6DAE5AF8" w14:textId="328DC67D" w:rsidR="00DE48CD" w:rsidRDefault="00D92D63" w:rsidP="00DE48CD">
      <w:pPr>
        <w:pStyle w:val="ListParagraph"/>
        <w:numPr>
          <w:ilvl w:val="0"/>
          <w:numId w:val="46"/>
        </w:numPr>
        <w:spacing w:before="120" w:after="120"/>
        <w:jc w:val="left"/>
        <w:rPr>
          <w:rFonts w:cs="Arial"/>
        </w:rPr>
      </w:pPr>
      <w:r w:rsidRPr="00DE48CD">
        <w:rPr>
          <w:rFonts w:cs="Arial"/>
        </w:rPr>
        <w:lastRenderedPageBreak/>
        <w:t>The evaluation partner will also be expected to publish findings about Grow Wild</w:t>
      </w:r>
      <w:r w:rsidR="00AC0B09">
        <w:rPr>
          <w:rFonts w:cs="Arial"/>
        </w:rPr>
        <w:t xml:space="preserve"> at the</w:t>
      </w:r>
      <w:r w:rsidR="00841D69">
        <w:rPr>
          <w:rFonts w:cs="Arial"/>
        </w:rPr>
        <w:t xml:space="preserve"> supplier’s</w:t>
      </w:r>
      <w:r w:rsidR="00AC0B09">
        <w:rPr>
          <w:rFonts w:cs="Arial"/>
        </w:rPr>
        <w:t xml:space="preserve"> own cost</w:t>
      </w:r>
      <w:r w:rsidRPr="00DE48CD">
        <w:rPr>
          <w:rFonts w:cs="Arial"/>
        </w:rPr>
        <w:t xml:space="preserve"> in peer-reviewed texts, as well as contribute towards other industry </w:t>
      </w:r>
      <w:r w:rsidR="00C935C7" w:rsidRPr="00DE48CD">
        <w:rPr>
          <w:rFonts w:cs="Arial"/>
        </w:rPr>
        <w:t>conferences</w:t>
      </w:r>
      <w:r w:rsidRPr="00DE48CD">
        <w:rPr>
          <w:rFonts w:cs="Arial"/>
        </w:rPr>
        <w:t xml:space="preserve"> and award</w:t>
      </w:r>
      <w:r w:rsidR="00C935C7" w:rsidRPr="00DE48CD">
        <w:rPr>
          <w:rFonts w:cs="Arial"/>
        </w:rPr>
        <w:t xml:space="preserve"> entries</w:t>
      </w:r>
      <w:r w:rsidRPr="00DE48CD">
        <w:rPr>
          <w:rFonts w:cs="Arial"/>
        </w:rPr>
        <w:t xml:space="preserve"> </w:t>
      </w:r>
    </w:p>
    <w:p w14:paraId="54E4C704" w14:textId="2D0DD9EA" w:rsidR="00EF2EF3" w:rsidRPr="00EF2EF3" w:rsidRDefault="00EF2EF3" w:rsidP="00EF2EF3">
      <w:pPr>
        <w:pStyle w:val="ListParagraph"/>
        <w:numPr>
          <w:ilvl w:val="0"/>
          <w:numId w:val="46"/>
        </w:numPr>
        <w:spacing w:before="120" w:after="120"/>
        <w:jc w:val="left"/>
        <w:rPr>
          <w:rFonts w:cs="Arial"/>
        </w:rPr>
      </w:pPr>
      <w:r>
        <w:rPr>
          <w:rFonts w:cs="Arial"/>
        </w:rPr>
        <w:t>Not share part or all of the research methods and findings without approval of Grow Wild, during or after the evaluation</w:t>
      </w:r>
    </w:p>
    <w:p w14:paraId="67B3C615" w14:textId="77777777" w:rsidR="00D92D63" w:rsidRPr="00F17ED1" w:rsidRDefault="00D92D63" w:rsidP="00F17ED1">
      <w:pPr>
        <w:spacing w:before="120" w:after="120"/>
        <w:jc w:val="left"/>
        <w:rPr>
          <w:rFonts w:cs="Arial"/>
        </w:rPr>
      </w:pPr>
      <w:r w:rsidRPr="00F17ED1">
        <w:rPr>
          <w:rFonts w:cs="Arial"/>
        </w:rPr>
        <w:t>Reports should describe:</w:t>
      </w:r>
    </w:p>
    <w:p w14:paraId="76C30777" w14:textId="076DAFE4" w:rsidR="00D92D63" w:rsidRDefault="00D92D63" w:rsidP="00F17ED1">
      <w:pPr>
        <w:pStyle w:val="ListParagraph"/>
        <w:numPr>
          <w:ilvl w:val="0"/>
          <w:numId w:val="46"/>
        </w:numPr>
        <w:spacing w:before="120" w:after="120"/>
        <w:jc w:val="left"/>
        <w:rPr>
          <w:rFonts w:cs="Arial"/>
        </w:rPr>
      </w:pPr>
      <w:r>
        <w:rPr>
          <w:rFonts w:cs="Arial"/>
        </w:rPr>
        <w:t xml:space="preserve">Research methods, summary data and conclusions from analysis in a written and graphical format for the Grow Wild team </w:t>
      </w:r>
    </w:p>
    <w:p w14:paraId="33025964" w14:textId="77777777" w:rsidR="00D92D63" w:rsidRDefault="00D92D63" w:rsidP="00F17ED1">
      <w:pPr>
        <w:pStyle w:val="ListParagraph"/>
        <w:numPr>
          <w:ilvl w:val="0"/>
          <w:numId w:val="46"/>
        </w:numPr>
        <w:spacing w:before="120" w:after="120"/>
        <w:jc w:val="left"/>
        <w:rPr>
          <w:rFonts w:cs="Arial"/>
        </w:rPr>
      </w:pPr>
      <w:r>
        <w:rPr>
          <w:rFonts w:cs="Arial"/>
        </w:rPr>
        <w:t xml:space="preserve">Results by </w:t>
      </w:r>
      <w:r w:rsidR="00C935C7">
        <w:rPr>
          <w:rFonts w:cs="Arial"/>
        </w:rPr>
        <w:t>programme activities for the UK, country variance, target audiences and other agreed interpretations</w:t>
      </w:r>
    </w:p>
    <w:p w14:paraId="7C2C2039" w14:textId="1601750E" w:rsidR="00D92D63" w:rsidRDefault="00D92D63" w:rsidP="00F17ED1">
      <w:pPr>
        <w:pStyle w:val="ListParagraph"/>
        <w:numPr>
          <w:ilvl w:val="0"/>
          <w:numId w:val="46"/>
        </w:numPr>
        <w:spacing w:before="120" w:after="120"/>
        <w:jc w:val="left"/>
        <w:rPr>
          <w:rFonts w:cs="Arial"/>
        </w:rPr>
      </w:pPr>
      <w:r>
        <w:rPr>
          <w:rFonts w:cs="Arial"/>
        </w:rPr>
        <w:t>Related research to give the Grow Wild study context and credibility, although a full literature review is not required</w:t>
      </w:r>
    </w:p>
    <w:p w14:paraId="43DD352D" w14:textId="50F4488A" w:rsidR="00D92D63" w:rsidRDefault="00D92D63" w:rsidP="00F17ED1">
      <w:pPr>
        <w:pStyle w:val="ListParagraph"/>
        <w:numPr>
          <w:ilvl w:val="0"/>
          <w:numId w:val="46"/>
        </w:numPr>
        <w:spacing w:before="120" w:after="120"/>
        <w:jc w:val="left"/>
        <w:rPr>
          <w:rFonts w:cs="Arial"/>
        </w:rPr>
      </w:pPr>
      <w:r>
        <w:rPr>
          <w:rFonts w:cs="Arial"/>
        </w:rPr>
        <w:t>Comparison of impact by each programme activity, suggested reasons for the differences, attribution to Grow Wild, and ideas for improvement</w:t>
      </w:r>
    </w:p>
    <w:p w14:paraId="21D323AC" w14:textId="77777777" w:rsidR="00D92D63" w:rsidRDefault="00D92D63" w:rsidP="00D92D63">
      <w:pPr>
        <w:jc w:val="left"/>
        <w:rPr>
          <w:rFonts w:eastAsia="MS Gothic" w:cs="Arial"/>
          <w:b/>
          <w:bCs/>
          <w:sz w:val="28"/>
          <w:szCs w:val="28"/>
        </w:rPr>
      </w:pPr>
    </w:p>
    <w:p w14:paraId="3C0C4ABD" w14:textId="77777777" w:rsidR="00D92D63" w:rsidRPr="00A005EF" w:rsidRDefault="00D92D63" w:rsidP="00DE48CD">
      <w:pPr>
        <w:pStyle w:val="Heading1"/>
        <w:rPr>
          <w:rFonts w:asciiTheme="minorHAnsi" w:hAnsiTheme="minorHAnsi"/>
          <w:sz w:val="28"/>
          <w:szCs w:val="28"/>
        </w:rPr>
      </w:pPr>
      <w:r w:rsidRPr="00A005EF">
        <w:rPr>
          <w:rFonts w:asciiTheme="minorHAnsi" w:hAnsiTheme="minorHAnsi"/>
          <w:sz w:val="28"/>
          <w:szCs w:val="28"/>
        </w:rPr>
        <w:t>Contract management</w:t>
      </w:r>
    </w:p>
    <w:p w14:paraId="599B4AC2" w14:textId="6C274BDB" w:rsidR="00AC0B09" w:rsidRPr="00F971A3" w:rsidRDefault="00AC0B09" w:rsidP="00AC0B09">
      <w:pPr>
        <w:spacing w:before="120" w:after="120"/>
        <w:jc w:val="left"/>
        <w:rPr>
          <w:rFonts w:cs="Arial"/>
        </w:rPr>
      </w:pPr>
      <w:r>
        <w:rPr>
          <w:rFonts w:cs="Arial"/>
        </w:rPr>
        <w:t>The following is expected as part of the above services in section 6.</w:t>
      </w:r>
    </w:p>
    <w:p w14:paraId="18692298" w14:textId="7DFFB122" w:rsidR="00DE48CD" w:rsidRDefault="00DE48CD" w:rsidP="00DE48CD">
      <w:pPr>
        <w:pStyle w:val="ListParagraph"/>
        <w:numPr>
          <w:ilvl w:val="0"/>
          <w:numId w:val="45"/>
        </w:numPr>
        <w:spacing w:before="120" w:after="120"/>
        <w:jc w:val="left"/>
        <w:rPr>
          <w:rFonts w:cs="Arial"/>
        </w:rPr>
      </w:pPr>
      <w:r w:rsidRPr="00FC4FD1">
        <w:rPr>
          <w:rFonts w:cs="Arial"/>
        </w:rPr>
        <w:t>Share clear roles and respon</w:t>
      </w:r>
      <w:r w:rsidR="007B1D5F">
        <w:rPr>
          <w:rFonts w:cs="Arial"/>
        </w:rPr>
        <w:t>sibilities,</w:t>
      </w:r>
      <w:r w:rsidRPr="00FC4FD1">
        <w:rPr>
          <w:rFonts w:cs="Arial"/>
        </w:rPr>
        <w:t xml:space="preserve"> including a main point of contact/s for Grow Wild.</w:t>
      </w:r>
      <w:r w:rsidR="002A08AA" w:rsidRPr="002A08AA">
        <w:rPr>
          <w:rFonts w:cs="Arial"/>
        </w:rPr>
        <w:t xml:space="preserve"> </w:t>
      </w:r>
      <w:r w:rsidR="00043A51">
        <w:rPr>
          <w:rFonts w:cs="Arial"/>
        </w:rPr>
        <w:t xml:space="preserve"> </w:t>
      </w:r>
      <w:r w:rsidR="002A08AA" w:rsidRPr="00354C87">
        <w:rPr>
          <w:rFonts w:cs="Arial"/>
        </w:rPr>
        <w:t xml:space="preserve">Respond to communications as promptly as possible, </w:t>
      </w:r>
      <w:proofErr w:type="gramStart"/>
      <w:r w:rsidR="002A08AA" w:rsidRPr="00354C87">
        <w:rPr>
          <w:rFonts w:cs="Arial"/>
        </w:rPr>
        <w:t>and</w:t>
      </w:r>
      <w:proofErr w:type="gramEnd"/>
      <w:r w:rsidR="002A08AA" w:rsidRPr="00354C87">
        <w:rPr>
          <w:rFonts w:cs="Arial"/>
        </w:rPr>
        <w:t xml:space="preserve"> no later than </w:t>
      </w:r>
      <w:r w:rsidR="002A08AA">
        <w:rPr>
          <w:rFonts w:cs="Arial"/>
        </w:rPr>
        <w:t>three</w:t>
      </w:r>
      <w:r w:rsidR="002A08AA" w:rsidRPr="00354C87">
        <w:rPr>
          <w:rFonts w:cs="Arial"/>
        </w:rPr>
        <w:t xml:space="preserve"> working days.</w:t>
      </w:r>
    </w:p>
    <w:p w14:paraId="1460D6B9" w14:textId="6932C47E" w:rsidR="00DE48CD" w:rsidRPr="00FC4FD1" w:rsidRDefault="00DE48CD" w:rsidP="00DE48CD">
      <w:pPr>
        <w:pStyle w:val="ListParagraph"/>
        <w:numPr>
          <w:ilvl w:val="0"/>
          <w:numId w:val="45"/>
        </w:numPr>
        <w:spacing w:before="120" w:after="120"/>
        <w:jc w:val="left"/>
        <w:rPr>
          <w:rFonts w:cs="Arial"/>
        </w:rPr>
      </w:pPr>
      <w:r w:rsidRPr="00FC4FD1">
        <w:rPr>
          <w:rFonts w:cs="Arial"/>
        </w:rPr>
        <w:t xml:space="preserve">Attend meetings </w:t>
      </w:r>
      <w:r w:rsidR="002A08AA">
        <w:rPr>
          <w:rFonts w:cs="Arial"/>
        </w:rPr>
        <w:t xml:space="preserve">with Grow Wild to an agreed schedule </w:t>
      </w:r>
      <w:r w:rsidRPr="00FC4FD1">
        <w:rPr>
          <w:rFonts w:cs="Arial"/>
        </w:rPr>
        <w:t>at Kew Gardens/conference call to co-design and agree work standards, processes and schedules</w:t>
      </w:r>
      <w:r w:rsidR="007B1D5F">
        <w:rPr>
          <w:rFonts w:cs="Arial"/>
        </w:rPr>
        <w:t>.</w:t>
      </w:r>
      <w:r w:rsidR="002A08AA" w:rsidRPr="002A08AA">
        <w:rPr>
          <w:rFonts w:cs="Arial"/>
        </w:rPr>
        <w:t xml:space="preserve"> </w:t>
      </w:r>
      <w:r w:rsidR="002A08AA">
        <w:rPr>
          <w:rFonts w:cs="Arial"/>
        </w:rPr>
        <w:t>Also, c</w:t>
      </w:r>
      <w:r w:rsidR="002A08AA" w:rsidRPr="00354C87">
        <w:rPr>
          <w:rFonts w:cs="Arial"/>
        </w:rPr>
        <w:t xml:space="preserve">ontribute to </w:t>
      </w:r>
      <w:r w:rsidR="002A08AA">
        <w:rPr>
          <w:rFonts w:cs="Arial"/>
        </w:rPr>
        <w:t xml:space="preserve">wider governance meetings if required, </w:t>
      </w:r>
      <w:r w:rsidR="00043A51">
        <w:rPr>
          <w:rFonts w:cs="Arial"/>
        </w:rPr>
        <w:t>e.g.</w:t>
      </w:r>
      <w:r w:rsidR="002A08AA">
        <w:rPr>
          <w:rFonts w:cs="Arial"/>
        </w:rPr>
        <w:t xml:space="preserve"> the Grow Wild </w:t>
      </w:r>
      <w:r w:rsidR="002A08AA" w:rsidRPr="00354C87">
        <w:rPr>
          <w:rFonts w:cs="Arial"/>
        </w:rPr>
        <w:t xml:space="preserve">programme board and/or </w:t>
      </w:r>
      <w:r w:rsidR="002A08AA">
        <w:rPr>
          <w:rFonts w:cs="Arial"/>
        </w:rPr>
        <w:t>product</w:t>
      </w:r>
      <w:r w:rsidR="002A08AA" w:rsidRPr="00354C87">
        <w:rPr>
          <w:rFonts w:cs="Arial"/>
        </w:rPr>
        <w:t xml:space="preserve"> </w:t>
      </w:r>
      <w:r w:rsidR="002A08AA">
        <w:rPr>
          <w:rFonts w:cs="Arial"/>
        </w:rPr>
        <w:t>management</w:t>
      </w:r>
      <w:r w:rsidR="002A08AA" w:rsidRPr="00354C87">
        <w:rPr>
          <w:rFonts w:cs="Arial"/>
        </w:rPr>
        <w:t xml:space="preserve"> group.</w:t>
      </w:r>
    </w:p>
    <w:p w14:paraId="229099FB" w14:textId="4D17836F" w:rsidR="001C0F61" w:rsidRDefault="001C0F61" w:rsidP="001C0F61">
      <w:pPr>
        <w:pStyle w:val="ListParagraph"/>
        <w:numPr>
          <w:ilvl w:val="0"/>
          <w:numId w:val="45"/>
        </w:numPr>
        <w:spacing w:before="120" w:after="120"/>
        <w:jc w:val="left"/>
        <w:rPr>
          <w:rFonts w:cs="Arial"/>
        </w:rPr>
      </w:pPr>
      <w:r>
        <w:rPr>
          <w:rFonts w:cs="Arial"/>
        </w:rPr>
        <w:t xml:space="preserve">Update the Grow Wild team on all work in progress </w:t>
      </w:r>
      <w:r w:rsidR="002A08AA">
        <w:rPr>
          <w:rFonts w:cs="Arial"/>
        </w:rPr>
        <w:t xml:space="preserve">to an agreed schedule </w:t>
      </w:r>
      <w:r>
        <w:rPr>
          <w:rFonts w:cs="Arial"/>
        </w:rPr>
        <w:t>and suggest solutions for any issues.</w:t>
      </w:r>
      <w:r w:rsidRPr="00EF2EF3">
        <w:rPr>
          <w:rFonts w:cs="Arial"/>
        </w:rPr>
        <w:t xml:space="preserve"> </w:t>
      </w:r>
    </w:p>
    <w:p w14:paraId="2FDAEA8D" w14:textId="77777777" w:rsidR="00DE48CD" w:rsidRPr="00354C87" w:rsidRDefault="00DE48CD" w:rsidP="00DE48CD">
      <w:pPr>
        <w:pStyle w:val="ListParagraph"/>
        <w:numPr>
          <w:ilvl w:val="0"/>
          <w:numId w:val="45"/>
        </w:numPr>
        <w:spacing w:before="120" w:after="120"/>
        <w:jc w:val="left"/>
        <w:rPr>
          <w:rFonts w:cs="Arial"/>
        </w:rPr>
      </w:pPr>
      <w:r w:rsidRPr="00354C87">
        <w:rPr>
          <w:rFonts w:cs="Arial"/>
        </w:rPr>
        <w:t xml:space="preserve">Comply with Grow Wild brand guidelines or an </w:t>
      </w:r>
      <w:r>
        <w:rPr>
          <w:rFonts w:cs="Arial"/>
        </w:rPr>
        <w:t>agreed variation</w:t>
      </w:r>
      <w:r w:rsidRPr="00354C87">
        <w:rPr>
          <w:rFonts w:cs="Arial"/>
        </w:rPr>
        <w:t xml:space="preserve"> </w:t>
      </w:r>
      <w:r>
        <w:rPr>
          <w:rFonts w:cs="Arial"/>
        </w:rPr>
        <w:t xml:space="preserve">for online </w:t>
      </w:r>
      <w:r w:rsidRPr="00354C87">
        <w:rPr>
          <w:rFonts w:cs="Arial"/>
        </w:rPr>
        <w:t xml:space="preserve">materials, and </w:t>
      </w:r>
      <w:r>
        <w:rPr>
          <w:rFonts w:cs="Arial"/>
        </w:rPr>
        <w:t xml:space="preserve">obtain </w:t>
      </w:r>
      <w:r w:rsidRPr="00354C87">
        <w:rPr>
          <w:rFonts w:cs="Arial"/>
        </w:rPr>
        <w:t xml:space="preserve">approval </w:t>
      </w:r>
      <w:r>
        <w:rPr>
          <w:rFonts w:cs="Arial"/>
        </w:rPr>
        <w:t xml:space="preserve">of branded material </w:t>
      </w:r>
      <w:r w:rsidRPr="00354C87">
        <w:rPr>
          <w:rFonts w:cs="Arial"/>
        </w:rPr>
        <w:t xml:space="preserve">from Grow Wild </w:t>
      </w:r>
      <w:r>
        <w:rPr>
          <w:rFonts w:cs="Arial"/>
        </w:rPr>
        <w:t>team</w:t>
      </w:r>
      <w:r w:rsidRPr="00354C87">
        <w:rPr>
          <w:rFonts w:cs="Arial"/>
        </w:rPr>
        <w:t xml:space="preserve"> before </w:t>
      </w:r>
      <w:r>
        <w:rPr>
          <w:rFonts w:cs="Arial"/>
        </w:rPr>
        <w:t>issue</w:t>
      </w:r>
      <w:r w:rsidRPr="00354C87">
        <w:rPr>
          <w:rFonts w:cs="Arial"/>
        </w:rPr>
        <w:t>.</w:t>
      </w:r>
    </w:p>
    <w:p w14:paraId="7C64EE13" w14:textId="77777777" w:rsidR="00DE48CD" w:rsidRDefault="00DE48CD" w:rsidP="00DE48CD">
      <w:pPr>
        <w:pStyle w:val="ListParagraph"/>
        <w:numPr>
          <w:ilvl w:val="0"/>
          <w:numId w:val="45"/>
        </w:numPr>
        <w:spacing w:before="120" w:after="120"/>
        <w:jc w:val="left"/>
        <w:rPr>
          <w:rFonts w:cs="Arial"/>
        </w:rPr>
      </w:pPr>
      <w:r w:rsidRPr="00B31D47">
        <w:rPr>
          <w:rFonts w:cs="Arial"/>
        </w:rPr>
        <w:t xml:space="preserve">Keep </w:t>
      </w:r>
      <w:r>
        <w:rPr>
          <w:rFonts w:cs="Arial"/>
        </w:rPr>
        <w:t xml:space="preserve">evaluation </w:t>
      </w:r>
      <w:r w:rsidRPr="00B31D47">
        <w:rPr>
          <w:rFonts w:cs="Arial"/>
        </w:rPr>
        <w:t xml:space="preserve">details and agreed work standards, processes and schedules confidential, limiting distribution </w:t>
      </w:r>
      <w:r>
        <w:rPr>
          <w:rFonts w:cs="Arial"/>
        </w:rPr>
        <w:t xml:space="preserve">of information </w:t>
      </w:r>
      <w:r w:rsidRPr="00B31D47">
        <w:rPr>
          <w:rFonts w:cs="Arial"/>
        </w:rPr>
        <w:t xml:space="preserve">to points of contact authorised by Grow Wild. </w:t>
      </w:r>
    </w:p>
    <w:p w14:paraId="2989B6B6" w14:textId="77777777" w:rsidR="00401773" w:rsidRDefault="00401773" w:rsidP="00401773">
      <w:pPr>
        <w:pStyle w:val="ListParagraph"/>
        <w:spacing w:before="120" w:after="120"/>
        <w:jc w:val="left"/>
        <w:rPr>
          <w:rFonts w:cs="Arial"/>
        </w:rPr>
      </w:pPr>
    </w:p>
    <w:p w14:paraId="546DA852" w14:textId="77777777" w:rsidR="00AC0B09" w:rsidRDefault="00AC0B09" w:rsidP="00AC0B09">
      <w:pPr>
        <w:spacing w:before="120" w:after="120"/>
        <w:jc w:val="left"/>
        <w:rPr>
          <w:rFonts w:cs="Arial"/>
        </w:rPr>
      </w:pPr>
      <w:r>
        <w:rPr>
          <w:rFonts w:cs="Arial"/>
        </w:rPr>
        <w:t>The following is available to the evaluation services partner, with the details by written agreement:</w:t>
      </w:r>
    </w:p>
    <w:p w14:paraId="0DDF3513" w14:textId="77777777" w:rsidR="00AC0B09" w:rsidRDefault="00AC0B09" w:rsidP="00AC0B09">
      <w:pPr>
        <w:pStyle w:val="ListParagraph"/>
        <w:numPr>
          <w:ilvl w:val="0"/>
          <w:numId w:val="46"/>
        </w:numPr>
        <w:spacing w:before="120" w:after="120"/>
        <w:jc w:val="left"/>
        <w:rPr>
          <w:rFonts w:cs="Arial"/>
        </w:rPr>
      </w:pPr>
      <w:r>
        <w:rPr>
          <w:rFonts w:cs="Arial"/>
        </w:rPr>
        <w:t>Quantitative records showing the programme’s progress against targets, e.g. numbers of participants involved with seed kits</w:t>
      </w:r>
    </w:p>
    <w:p w14:paraId="4703C0DD" w14:textId="77777777" w:rsidR="00AC0B09" w:rsidRDefault="00AC0B09" w:rsidP="00AC0B09">
      <w:pPr>
        <w:pStyle w:val="ListParagraph"/>
        <w:numPr>
          <w:ilvl w:val="0"/>
          <w:numId w:val="46"/>
        </w:numPr>
        <w:spacing w:before="120" w:after="120"/>
        <w:jc w:val="left"/>
        <w:rPr>
          <w:rFonts w:cs="Arial"/>
        </w:rPr>
      </w:pPr>
      <w:r>
        <w:rPr>
          <w:rFonts w:cs="Arial"/>
        </w:rPr>
        <w:t>Access to other programme records about participants, e.g. existing reports about community projects</w:t>
      </w:r>
    </w:p>
    <w:p w14:paraId="760AC981" w14:textId="738F4285" w:rsidR="00AC0B09" w:rsidRDefault="00AC0B09" w:rsidP="00AC0B09">
      <w:pPr>
        <w:pStyle w:val="ListParagraph"/>
        <w:numPr>
          <w:ilvl w:val="0"/>
          <w:numId w:val="46"/>
        </w:numPr>
        <w:spacing w:before="120" w:after="120"/>
        <w:jc w:val="left"/>
        <w:rPr>
          <w:rFonts w:cs="Arial"/>
        </w:rPr>
      </w:pPr>
      <w:r>
        <w:rPr>
          <w:rFonts w:cs="Arial"/>
        </w:rPr>
        <w:t xml:space="preserve">Access to participants for research purpose, e.g. through the database ‘Charity Mail’ for a survey of seed kit recipients. </w:t>
      </w:r>
      <w:r w:rsidR="00550599">
        <w:rPr>
          <w:rFonts w:cs="Arial"/>
        </w:rPr>
        <w:br/>
      </w:r>
      <w:r>
        <w:rPr>
          <w:rFonts w:cs="Arial"/>
        </w:rPr>
        <w:t xml:space="preserve">Note: some beneficiaries are under 16 years old. </w:t>
      </w:r>
      <w:r w:rsidR="00550599">
        <w:rPr>
          <w:rFonts w:cs="Arial"/>
        </w:rPr>
        <w:br/>
      </w:r>
      <w:r>
        <w:rPr>
          <w:rFonts w:cs="Arial"/>
        </w:rPr>
        <w:t>Note – Grow Wild cannot give direct access</w:t>
      </w:r>
      <w:r w:rsidR="00550599">
        <w:rPr>
          <w:rFonts w:cs="Arial"/>
        </w:rPr>
        <w:t xml:space="preserve"> to participants</w:t>
      </w:r>
      <w:r>
        <w:rPr>
          <w:rFonts w:cs="Arial"/>
        </w:rPr>
        <w:t>, but can access on behalf of evaluation services partner</w:t>
      </w:r>
    </w:p>
    <w:p w14:paraId="16E1574C" w14:textId="77777777" w:rsidR="00AC0B09" w:rsidRDefault="00AC0B09" w:rsidP="00AC0B09">
      <w:pPr>
        <w:pStyle w:val="ListParagraph"/>
        <w:numPr>
          <w:ilvl w:val="0"/>
          <w:numId w:val="46"/>
        </w:numPr>
        <w:spacing w:before="120" w:after="120"/>
        <w:jc w:val="left"/>
        <w:rPr>
          <w:rFonts w:cs="Arial"/>
        </w:rPr>
      </w:pPr>
      <w:r>
        <w:rPr>
          <w:rFonts w:cs="Arial"/>
        </w:rPr>
        <w:t>Time by the Grow Wild team to support the evaluation work, written into job descriptions and many with existing experience</w:t>
      </w:r>
    </w:p>
    <w:p w14:paraId="5DDEB4C8" w14:textId="77777777" w:rsidR="00AC0B09" w:rsidRDefault="00AC0B09" w:rsidP="00AC0B09">
      <w:pPr>
        <w:pStyle w:val="ListParagraph"/>
        <w:numPr>
          <w:ilvl w:val="0"/>
          <w:numId w:val="46"/>
        </w:numPr>
        <w:spacing w:before="120" w:after="120"/>
        <w:jc w:val="left"/>
        <w:rPr>
          <w:rFonts w:cs="Arial"/>
        </w:rPr>
      </w:pPr>
      <w:r>
        <w:rPr>
          <w:rFonts w:cs="Arial"/>
        </w:rPr>
        <w:t xml:space="preserve">Contact with our primary suppliers – if required </w:t>
      </w:r>
    </w:p>
    <w:p w14:paraId="43CA4302" w14:textId="77777777" w:rsidR="00AC0B09" w:rsidRDefault="00AC0B09" w:rsidP="00AC0B09">
      <w:pPr>
        <w:pStyle w:val="ListParagraph"/>
        <w:numPr>
          <w:ilvl w:val="0"/>
          <w:numId w:val="46"/>
        </w:numPr>
        <w:spacing w:before="120" w:after="120"/>
        <w:jc w:val="left"/>
        <w:rPr>
          <w:rFonts w:cs="Arial"/>
        </w:rPr>
      </w:pPr>
      <w:r>
        <w:rPr>
          <w:rFonts w:cs="Arial"/>
        </w:rPr>
        <w:t xml:space="preserve">Office at Kew (with </w:t>
      </w:r>
      <w:proofErr w:type="spellStart"/>
      <w:r>
        <w:rPr>
          <w:rFonts w:cs="Arial"/>
        </w:rPr>
        <w:t>wifi</w:t>
      </w:r>
      <w:proofErr w:type="spellEnd"/>
      <w:r>
        <w:rPr>
          <w:rFonts w:cs="Arial"/>
        </w:rPr>
        <w:t>) for use during planning or research with the Grow Wild team</w:t>
      </w:r>
    </w:p>
    <w:p w14:paraId="41798236" w14:textId="77777777" w:rsidR="00AC0B09" w:rsidRDefault="00AC0B09" w:rsidP="00AC0B09">
      <w:pPr>
        <w:pStyle w:val="ListParagraph"/>
        <w:numPr>
          <w:ilvl w:val="0"/>
          <w:numId w:val="46"/>
        </w:numPr>
        <w:spacing w:before="120" w:after="120"/>
        <w:jc w:val="left"/>
        <w:rPr>
          <w:rFonts w:cs="Arial"/>
        </w:rPr>
      </w:pPr>
      <w:r>
        <w:rPr>
          <w:rFonts w:cs="Arial"/>
        </w:rPr>
        <w:t xml:space="preserve">Lead point of contact and other key contacts </w:t>
      </w:r>
    </w:p>
    <w:p w14:paraId="6D852D54" w14:textId="321FF5C2" w:rsidR="00AC0B09" w:rsidRDefault="00AC0B09" w:rsidP="00AC0B09">
      <w:pPr>
        <w:pStyle w:val="ListParagraph"/>
        <w:numPr>
          <w:ilvl w:val="0"/>
          <w:numId w:val="46"/>
        </w:numPr>
        <w:spacing w:before="120" w:after="120"/>
        <w:jc w:val="left"/>
        <w:rPr>
          <w:rFonts w:cs="Arial"/>
        </w:rPr>
      </w:pPr>
      <w:r>
        <w:rPr>
          <w:rFonts w:cs="Arial"/>
        </w:rPr>
        <w:t>Other reasonable requests during the lifetime of the contract</w:t>
      </w:r>
    </w:p>
    <w:p w14:paraId="5CEE5C8C" w14:textId="77777777" w:rsidR="00D92D63" w:rsidRDefault="00D92D63" w:rsidP="00D92D63">
      <w:pPr>
        <w:jc w:val="left"/>
        <w:rPr>
          <w:rFonts w:cs="Arial"/>
          <w:b/>
        </w:rPr>
      </w:pPr>
    </w:p>
    <w:p w14:paraId="59F7DABB" w14:textId="77777777" w:rsidR="00550599" w:rsidRDefault="00550599" w:rsidP="00D92D63">
      <w:pPr>
        <w:jc w:val="left"/>
        <w:rPr>
          <w:rFonts w:cs="Arial"/>
          <w:b/>
        </w:rPr>
      </w:pPr>
    </w:p>
    <w:p w14:paraId="5DD285E2" w14:textId="77777777" w:rsidR="00D92D63" w:rsidRDefault="00D92D63" w:rsidP="00DE48CD">
      <w:pPr>
        <w:pStyle w:val="Heading1"/>
        <w:rPr>
          <w:rFonts w:asciiTheme="minorHAnsi" w:hAnsiTheme="minorHAnsi"/>
          <w:sz w:val="28"/>
          <w:szCs w:val="28"/>
        </w:rPr>
      </w:pPr>
      <w:r>
        <w:rPr>
          <w:rFonts w:asciiTheme="minorHAnsi" w:hAnsiTheme="minorHAnsi"/>
          <w:sz w:val="28"/>
          <w:szCs w:val="28"/>
        </w:rPr>
        <w:t>Timescales</w:t>
      </w:r>
    </w:p>
    <w:p w14:paraId="706727A9" w14:textId="77777777" w:rsidR="00D92D63" w:rsidRDefault="00D92D63" w:rsidP="00D92D63"/>
    <w:p w14:paraId="40696233" w14:textId="255A5AD2" w:rsidR="00D92D63" w:rsidRPr="00F577FA" w:rsidRDefault="00D92D63" w:rsidP="00F577FA">
      <w:pPr>
        <w:pStyle w:val="ListParagraph"/>
        <w:numPr>
          <w:ilvl w:val="0"/>
          <w:numId w:val="55"/>
        </w:numPr>
        <w:jc w:val="left"/>
        <w:rPr>
          <w:rFonts w:cs="Arial"/>
        </w:rPr>
      </w:pPr>
      <w:r w:rsidRPr="00F577FA">
        <w:rPr>
          <w:rFonts w:cs="Arial"/>
        </w:rPr>
        <w:t xml:space="preserve">This table shows indicative timelines for </w:t>
      </w:r>
      <w:r w:rsidR="002A08AA" w:rsidRPr="00F577FA">
        <w:rPr>
          <w:rFonts w:cs="Arial"/>
        </w:rPr>
        <w:t>the Big Lottery funded evaluation (2018-19) (section 5b)</w:t>
      </w:r>
      <w:r w:rsidR="000A7806" w:rsidRPr="00F577FA">
        <w:rPr>
          <w:rFonts w:cs="Arial"/>
        </w:rPr>
        <w:t>, excluding any</w:t>
      </w:r>
      <w:r w:rsidR="004E2873" w:rsidRPr="00F577FA">
        <w:rPr>
          <w:rFonts w:cs="Arial"/>
        </w:rPr>
        <w:t xml:space="preserve"> </w:t>
      </w:r>
      <w:r w:rsidR="000A7806" w:rsidRPr="00F577FA">
        <w:rPr>
          <w:rFonts w:cs="Arial"/>
        </w:rPr>
        <w:t>expansion</w:t>
      </w:r>
      <w:r w:rsidR="00556CCF" w:rsidRPr="00F577FA">
        <w:rPr>
          <w:rFonts w:cs="Arial"/>
        </w:rPr>
        <w:t xml:space="preserve"> activities, which will be agreed </w:t>
      </w:r>
      <w:r w:rsidR="005F526C" w:rsidRPr="00F577FA">
        <w:rPr>
          <w:rFonts w:cs="Arial"/>
        </w:rPr>
        <w:t xml:space="preserve">with the appointed supplier </w:t>
      </w:r>
      <w:r w:rsidR="00556CCF" w:rsidRPr="00F577FA">
        <w:rPr>
          <w:rFonts w:cs="Arial"/>
        </w:rPr>
        <w:t>as needed</w:t>
      </w:r>
      <w:r w:rsidR="004E2873" w:rsidRPr="00F577FA">
        <w:rPr>
          <w:rFonts w:cs="Arial"/>
        </w:rPr>
        <w:t>.</w:t>
      </w:r>
    </w:p>
    <w:p w14:paraId="25E91645" w14:textId="77777777" w:rsidR="00D92D63" w:rsidRDefault="00D92D63" w:rsidP="00D92D63">
      <w:pPr>
        <w:jc w:val="left"/>
        <w:rPr>
          <w:rFonts w:cs="Arial"/>
        </w:rPr>
      </w:pPr>
    </w:p>
    <w:tbl>
      <w:tblPr>
        <w:tblW w:w="0" w:type="auto"/>
        <w:tblInd w:w="93" w:type="dxa"/>
        <w:tblLook w:val="04A0" w:firstRow="1" w:lastRow="0" w:firstColumn="1" w:lastColumn="0" w:noHBand="0" w:noVBand="1"/>
      </w:tblPr>
      <w:tblGrid>
        <w:gridCol w:w="3093"/>
        <w:gridCol w:w="4592"/>
        <w:gridCol w:w="2681"/>
      </w:tblGrid>
      <w:tr w:rsidR="00D92D63" w14:paraId="4FE55FD5" w14:textId="77777777" w:rsidTr="008E51C5">
        <w:trPr>
          <w:trHeight w:val="232"/>
        </w:trPr>
        <w:tc>
          <w:tcPr>
            <w:tcW w:w="3093" w:type="dxa"/>
            <w:tcBorders>
              <w:top w:val="single" w:sz="4" w:space="0" w:color="auto"/>
              <w:left w:val="single" w:sz="4" w:space="0" w:color="auto"/>
              <w:bottom w:val="single" w:sz="4" w:space="0" w:color="auto"/>
              <w:right w:val="single" w:sz="4" w:space="0" w:color="auto"/>
            </w:tcBorders>
            <w:shd w:val="clear" w:color="auto" w:fill="FFC000"/>
            <w:noWrap/>
            <w:hideMark/>
          </w:tcPr>
          <w:p w14:paraId="7A082370" w14:textId="77777777" w:rsidR="00D92D63" w:rsidRDefault="00D92D63">
            <w:pPr>
              <w:spacing w:before="120" w:after="120"/>
              <w:jc w:val="left"/>
              <w:rPr>
                <w:rFonts w:cs="Arial"/>
                <w:b/>
                <w:bCs/>
                <w:color w:val="000000"/>
              </w:rPr>
            </w:pPr>
            <w:r>
              <w:rPr>
                <w:rFonts w:cs="Arial"/>
                <w:b/>
                <w:bCs/>
                <w:color w:val="000000"/>
              </w:rPr>
              <w:t xml:space="preserve">Date </w:t>
            </w:r>
          </w:p>
        </w:tc>
        <w:tc>
          <w:tcPr>
            <w:tcW w:w="7273" w:type="dxa"/>
            <w:gridSpan w:val="2"/>
            <w:tcBorders>
              <w:top w:val="single" w:sz="4" w:space="0" w:color="auto"/>
              <w:left w:val="nil"/>
              <w:bottom w:val="single" w:sz="4" w:space="0" w:color="auto"/>
              <w:right w:val="single" w:sz="4" w:space="0" w:color="auto"/>
            </w:tcBorders>
            <w:shd w:val="clear" w:color="auto" w:fill="FFC000"/>
            <w:hideMark/>
          </w:tcPr>
          <w:p w14:paraId="25447FBE" w14:textId="5D182A96" w:rsidR="00D92D63" w:rsidRDefault="00AC0B09">
            <w:pPr>
              <w:spacing w:before="120" w:after="120"/>
              <w:jc w:val="left"/>
              <w:rPr>
                <w:rFonts w:cs="Arial"/>
                <w:b/>
                <w:bCs/>
                <w:color w:val="000000"/>
              </w:rPr>
            </w:pPr>
            <w:r>
              <w:rPr>
                <w:rFonts w:cs="Arial"/>
                <w:b/>
                <w:bCs/>
                <w:color w:val="000000"/>
              </w:rPr>
              <w:t xml:space="preserve">Required services </w:t>
            </w:r>
          </w:p>
        </w:tc>
      </w:tr>
      <w:tr w:rsidR="00D92D63" w14:paraId="1507A48B" w14:textId="77777777" w:rsidTr="008E51C5">
        <w:trPr>
          <w:trHeight w:val="420"/>
        </w:trPr>
        <w:tc>
          <w:tcPr>
            <w:tcW w:w="10366" w:type="dxa"/>
            <w:gridSpan w:val="3"/>
            <w:tcBorders>
              <w:top w:val="nil"/>
              <w:left w:val="single" w:sz="4" w:space="0" w:color="auto"/>
              <w:bottom w:val="single" w:sz="4" w:space="0" w:color="auto"/>
              <w:right w:val="single" w:sz="4" w:space="0" w:color="auto"/>
            </w:tcBorders>
            <w:noWrap/>
            <w:hideMark/>
          </w:tcPr>
          <w:p w14:paraId="2D9A56FB" w14:textId="77777777" w:rsidR="00D92D63" w:rsidRDefault="00D92D63">
            <w:pPr>
              <w:spacing w:before="120" w:after="120"/>
              <w:jc w:val="left"/>
              <w:rPr>
                <w:rFonts w:cs="Arial"/>
                <w:color w:val="000000"/>
              </w:rPr>
            </w:pPr>
            <w:r>
              <w:rPr>
                <w:rFonts w:cs="Arial"/>
                <w:b/>
                <w:color w:val="000000"/>
              </w:rPr>
              <w:t xml:space="preserve">Stage 1 </w:t>
            </w:r>
          </w:p>
        </w:tc>
      </w:tr>
      <w:tr w:rsidR="00DE48CD" w14:paraId="6B1D881B" w14:textId="77777777" w:rsidTr="008E51C5">
        <w:trPr>
          <w:trHeight w:val="420"/>
        </w:trPr>
        <w:tc>
          <w:tcPr>
            <w:tcW w:w="3093" w:type="dxa"/>
            <w:tcBorders>
              <w:top w:val="nil"/>
              <w:left w:val="single" w:sz="4" w:space="0" w:color="auto"/>
              <w:bottom w:val="single" w:sz="4" w:space="0" w:color="auto"/>
              <w:right w:val="single" w:sz="4" w:space="0" w:color="auto"/>
            </w:tcBorders>
            <w:noWrap/>
            <w:hideMark/>
          </w:tcPr>
          <w:p w14:paraId="6140154D" w14:textId="622C758F" w:rsidR="00DE48CD" w:rsidRPr="00354C87" w:rsidRDefault="00DE48CD" w:rsidP="00854710">
            <w:pPr>
              <w:spacing w:before="120" w:after="120"/>
              <w:jc w:val="left"/>
              <w:rPr>
                <w:rFonts w:cs="Arial"/>
                <w:color w:val="000000"/>
              </w:rPr>
            </w:pPr>
            <w:r>
              <w:rPr>
                <w:rFonts w:cs="Arial"/>
                <w:color w:val="000000"/>
              </w:rPr>
              <w:t>Oct</w:t>
            </w:r>
            <w:r w:rsidR="00854710">
              <w:rPr>
                <w:rFonts w:cs="Arial"/>
                <w:color w:val="000000"/>
              </w:rPr>
              <w:t>ober</w:t>
            </w:r>
            <w:r>
              <w:rPr>
                <w:rFonts w:cs="Arial"/>
                <w:color w:val="000000"/>
              </w:rPr>
              <w:t xml:space="preserve"> </w:t>
            </w:r>
            <w:r w:rsidR="00854710">
              <w:rPr>
                <w:rFonts w:cs="Arial"/>
                <w:color w:val="000000"/>
              </w:rPr>
              <w:t>20</w:t>
            </w:r>
            <w:r w:rsidR="00AC0B09">
              <w:rPr>
                <w:rFonts w:cs="Arial"/>
                <w:color w:val="000000"/>
              </w:rPr>
              <w:t>17</w:t>
            </w:r>
            <w:r w:rsidR="00854710">
              <w:rPr>
                <w:rFonts w:cs="Arial"/>
                <w:color w:val="000000"/>
              </w:rPr>
              <w:t xml:space="preserve"> to January 2018</w:t>
            </w:r>
          </w:p>
        </w:tc>
        <w:tc>
          <w:tcPr>
            <w:tcW w:w="7273" w:type="dxa"/>
            <w:gridSpan w:val="2"/>
            <w:tcBorders>
              <w:top w:val="nil"/>
              <w:left w:val="nil"/>
              <w:bottom w:val="single" w:sz="4" w:space="0" w:color="auto"/>
              <w:right w:val="single" w:sz="4" w:space="0" w:color="auto"/>
            </w:tcBorders>
            <w:noWrap/>
            <w:hideMark/>
          </w:tcPr>
          <w:p w14:paraId="727E1CA3" w14:textId="1FC11484" w:rsidR="00DE48CD" w:rsidRPr="008E51C5" w:rsidRDefault="00AC0B09" w:rsidP="00DE48CD">
            <w:pPr>
              <w:spacing w:before="120" w:after="120"/>
              <w:jc w:val="left"/>
              <w:rPr>
                <w:rFonts w:cs="Arial"/>
                <w:b/>
              </w:rPr>
            </w:pPr>
            <w:r w:rsidRPr="009E3B89">
              <w:rPr>
                <w:rFonts w:cs="Arial"/>
                <w:b/>
              </w:rPr>
              <w:t>Design research strategy</w:t>
            </w:r>
            <w:r w:rsidR="00767357">
              <w:rPr>
                <w:rFonts w:cs="Arial"/>
                <w:b/>
              </w:rPr>
              <w:t xml:space="preserve"> (section 6a</w:t>
            </w:r>
            <w:r w:rsidR="008E51C5">
              <w:rPr>
                <w:rFonts w:cs="Arial"/>
                <w:b/>
              </w:rPr>
              <w:t xml:space="preserve"> and 7</w:t>
            </w:r>
            <w:r w:rsidR="00767357">
              <w:rPr>
                <w:rFonts w:cs="Arial"/>
                <w:b/>
              </w:rPr>
              <w:t>)</w:t>
            </w:r>
          </w:p>
        </w:tc>
      </w:tr>
      <w:tr w:rsidR="00D92D63" w14:paraId="2B7701DB" w14:textId="77777777" w:rsidTr="008E51C5">
        <w:trPr>
          <w:trHeight w:val="430"/>
        </w:trPr>
        <w:tc>
          <w:tcPr>
            <w:tcW w:w="3093" w:type="dxa"/>
            <w:tcBorders>
              <w:top w:val="nil"/>
              <w:left w:val="single" w:sz="4" w:space="0" w:color="auto"/>
              <w:bottom w:val="single" w:sz="4" w:space="0" w:color="auto"/>
              <w:right w:val="single" w:sz="4" w:space="0" w:color="auto"/>
            </w:tcBorders>
            <w:noWrap/>
            <w:hideMark/>
          </w:tcPr>
          <w:p w14:paraId="5A3CAFB4" w14:textId="3DA12D4E" w:rsidR="00D92D63" w:rsidRDefault="00DE48CD" w:rsidP="0063485E">
            <w:pPr>
              <w:spacing w:before="120" w:after="120"/>
              <w:jc w:val="left"/>
              <w:rPr>
                <w:rFonts w:cs="Arial"/>
                <w:color w:val="000000"/>
              </w:rPr>
            </w:pPr>
            <w:r>
              <w:rPr>
                <w:rFonts w:cs="Arial"/>
                <w:color w:val="000000"/>
              </w:rPr>
              <w:t>Feb</w:t>
            </w:r>
            <w:r w:rsidR="009E3B89">
              <w:rPr>
                <w:rFonts w:cs="Arial"/>
                <w:color w:val="000000"/>
              </w:rPr>
              <w:t>ruary 2018</w:t>
            </w:r>
            <w:r w:rsidR="00D92D63">
              <w:rPr>
                <w:rFonts w:cs="Arial"/>
                <w:color w:val="000000"/>
              </w:rPr>
              <w:t xml:space="preserve"> – </w:t>
            </w:r>
            <w:r w:rsidR="0063485E">
              <w:rPr>
                <w:rFonts w:cs="Arial"/>
                <w:color w:val="000000"/>
              </w:rPr>
              <w:t>Sept</w:t>
            </w:r>
            <w:r w:rsidR="009E3B89">
              <w:rPr>
                <w:rFonts w:cs="Arial"/>
                <w:color w:val="000000"/>
              </w:rPr>
              <w:t>ember</w:t>
            </w:r>
            <w:r w:rsidR="0063485E">
              <w:rPr>
                <w:rFonts w:cs="Arial"/>
                <w:color w:val="000000"/>
              </w:rPr>
              <w:t xml:space="preserve"> </w:t>
            </w:r>
            <w:r w:rsidR="009E3B89">
              <w:rPr>
                <w:rFonts w:cs="Arial"/>
                <w:color w:val="000000"/>
              </w:rPr>
              <w:t>20</w:t>
            </w:r>
            <w:r w:rsidR="00D92D63">
              <w:rPr>
                <w:rFonts w:cs="Arial"/>
                <w:color w:val="000000"/>
              </w:rPr>
              <w:t>1</w:t>
            </w:r>
            <w:r>
              <w:rPr>
                <w:rFonts w:cs="Arial"/>
                <w:color w:val="000000"/>
              </w:rPr>
              <w:t>8</w:t>
            </w:r>
          </w:p>
        </w:tc>
        <w:tc>
          <w:tcPr>
            <w:tcW w:w="7273" w:type="dxa"/>
            <w:gridSpan w:val="2"/>
            <w:tcBorders>
              <w:top w:val="nil"/>
              <w:left w:val="nil"/>
              <w:bottom w:val="single" w:sz="4" w:space="0" w:color="auto"/>
              <w:right w:val="single" w:sz="4" w:space="0" w:color="auto"/>
            </w:tcBorders>
            <w:noWrap/>
            <w:hideMark/>
          </w:tcPr>
          <w:p w14:paraId="1DDC6763" w14:textId="2F98375E" w:rsidR="00D92D63" w:rsidRDefault="00AC0B09" w:rsidP="009E3B89">
            <w:pPr>
              <w:spacing w:before="120" w:after="120"/>
              <w:jc w:val="left"/>
              <w:rPr>
                <w:rFonts w:cs="Arial"/>
                <w:color w:val="000000"/>
              </w:rPr>
            </w:pPr>
            <w:r>
              <w:rPr>
                <w:rFonts w:cs="Arial"/>
                <w:color w:val="000000"/>
              </w:rPr>
              <w:t>Implement research strategy</w:t>
            </w:r>
            <w:r w:rsidR="00767357">
              <w:rPr>
                <w:rFonts w:cs="Arial"/>
                <w:color w:val="000000"/>
              </w:rPr>
              <w:t xml:space="preserve"> </w:t>
            </w:r>
            <w:r w:rsidR="00767357">
              <w:rPr>
                <w:rFonts w:cs="Arial"/>
                <w:b/>
              </w:rPr>
              <w:t>(section 6a</w:t>
            </w:r>
            <w:r w:rsidR="008E51C5">
              <w:rPr>
                <w:rFonts w:cs="Arial"/>
                <w:b/>
              </w:rPr>
              <w:t xml:space="preserve"> and 7</w:t>
            </w:r>
            <w:r w:rsidR="00767357">
              <w:rPr>
                <w:rFonts w:cs="Arial"/>
                <w:b/>
              </w:rPr>
              <w:t>)</w:t>
            </w:r>
            <w:r>
              <w:rPr>
                <w:rFonts w:cs="Arial"/>
                <w:color w:val="000000"/>
              </w:rPr>
              <w:t xml:space="preserve">, </w:t>
            </w:r>
            <w:r w:rsidR="009E3B89">
              <w:rPr>
                <w:rFonts w:cs="Arial"/>
                <w:color w:val="000000"/>
              </w:rPr>
              <w:t>i.e.</w:t>
            </w:r>
            <w:r>
              <w:rPr>
                <w:rFonts w:cs="Arial"/>
                <w:color w:val="000000"/>
              </w:rPr>
              <w:t xml:space="preserve"> c</w:t>
            </w:r>
            <w:r w:rsidR="0063485E">
              <w:rPr>
                <w:rFonts w:cs="Arial"/>
                <w:color w:val="000000"/>
              </w:rPr>
              <w:t>o-design</w:t>
            </w:r>
            <w:r w:rsidR="005D71E4">
              <w:rPr>
                <w:rFonts w:cs="Arial"/>
                <w:color w:val="000000"/>
              </w:rPr>
              <w:t xml:space="preserve"> </w:t>
            </w:r>
            <w:r>
              <w:rPr>
                <w:rFonts w:cs="Arial"/>
                <w:color w:val="000000"/>
              </w:rPr>
              <w:t xml:space="preserve">details of </w:t>
            </w:r>
            <w:r w:rsidR="005D71E4">
              <w:rPr>
                <w:rFonts w:cs="Arial"/>
                <w:color w:val="000000"/>
              </w:rPr>
              <w:t xml:space="preserve">approach and run </w:t>
            </w:r>
            <w:r w:rsidR="0063485E">
              <w:rPr>
                <w:rFonts w:cs="Arial"/>
                <w:color w:val="000000"/>
              </w:rPr>
              <w:t>r</w:t>
            </w:r>
            <w:r w:rsidR="00D92D63">
              <w:rPr>
                <w:rFonts w:cs="Arial"/>
                <w:color w:val="000000"/>
              </w:rPr>
              <w:t xml:space="preserve">esearch </w:t>
            </w:r>
            <w:r w:rsidR="005D71E4">
              <w:rPr>
                <w:rFonts w:cs="Arial"/>
                <w:color w:val="000000"/>
              </w:rPr>
              <w:t xml:space="preserve">methods </w:t>
            </w:r>
            <w:r w:rsidR="00D92D63">
              <w:rPr>
                <w:rFonts w:cs="Arial"/>
                <w:color w:val="000000"/>
              </w:rPr>
              <w:t xml:space="preserve">with </w:t>
            </w:r>
            <w:r w:rsidR="00DE48CD">
              <w:rPr>
                <w:rFonts w:cs="Arial"/>
                <w:color w:val="000000"/>
              </w:rPr>
              <w:t>2018 participants</w:t>
            </w:r>
            <w:r w:rsidR="0063485E">
              <w:rPr>
                <w:rFonts w:cs="Arial"/>
                <w:color w:val="000000"/>
              </w:rPr>
              <w:t xml:space="preserve"> (possibly </w:t>
            </w:r>
            <w:r w:rsidR="007F7E91">
              <w:rPr>
                <w:rFonts w:cs="Arial"/>
                <w:color w:val="000000"/>
              </w:rPr>
              <w:t>earlier participants</w:t>
            </w:r>
            <w:r w:rsidR="0063485E">
              <w:rPr>
                <w:rFonts w:cs="Arial"/>
                <w:color w:val="000000"/>
              </w:rPr>
              <w:t>, too)</w:t>
            </w:r>
            <w:r>
              <w:rPr>
                <w:rFonts w:cs="Arial"/>
                <w:color w:val="000000"/>
              </w:rPr>
              <w:t xml:space="preserve">. And with this, </w:t>
            </w:r>
            <w:r w:rsidR="00D92D63">
              <w:rPr>
                <w:rFonts w:cs="Arial"/>
                <w:color w:val="000000"/>
              </w:rPr>
              <w:t>team training, content generation, early promotion, etc.</w:t>
            </w:r>
          </w:p>
        </w:tc>
      </w:tr>
      <w:tr w:rsidR="00D92D63" w14:paraId="79E1ED13" w14:textId="77777777" w:rsidTr="008E51C5">
        <w:trPr>
          <w:trHeight w:val="414"/>
        </w:trPr>
        <w:tc>
          <w:tcPr>
            <w:tcW w:w="3093" w:type="dxa"/>
            <w:tcBorders>
              <w:top w:val="nil"/>
              <w:left w:val="single" w:sz="4" w:space="0" w:color="auto"/>
              <w:bottom w:val="single" w:sz="4" w:space="0" w:color="auto"/>
              <w:right w:val="single" w:sz="4" w:space="0" w:color="auto"/>
            </w:tcBorders>
            <w:noWrap/>
            <w:hideMark/>
          </w:tcPr>
          <w:p w14:paraId="0F8EED94" w14:textId="1E3306F1" w:rsidR="00D92D63" w:rsidRDefault="0063485E" w:rsidP="0063485E">
            <w:pPr>
              <w:spacing w:before="120" w:after="120"/>
              <w:jc w:val="left"/>
              <w:rPr>
                <w:rFonts w:cs="Arial"/>
                <w:color w:val="000000"/>
              </w:rPr>
            </w:pPr>
            <w:r>
              <w:rPr>
                <w:rFonts w:cs="Arial"/>
                <w:color w:val="000000"/>
              </w:rPr>
              <w:t>Oct</w:t>
            </w:r>
            <w:r w:rsidR="009E3B89">
              <w:rPr>
                <w:rFonts w:cs="Arial"/>
                <w:color w:val="000000"/>
              </w:rPr>
              <w:t>ober 2018</w:t>
            </w:r>
            <w:r w:rsidR="00DE48CD">
              <w:rPr>
                <w:rFonts w:cs="Arial"/>
                <w:color w:val="000000"/>
              </w:rPr>
              <w:t xml:space="preserve"> -</w:t>
            </w:r>
            <w:r w:rsidR="00D92D63">
              <w:rPr>
                <w:rFonts w:cs="Arial"/>
                <w:color w:val="000000"/>
              </w:rPr>
              <w:t xml:space="preserve"> </w:t>
            </w:r>
            <w:r>
              <w:rPr>
                <w:rFonts w:cs="Arial"/>
                <w:color w:val="000000"/>
              </w:rPr>
              <w:t>Nov</w:t>
            </w:r>
            <w:r w:rsidR="009E3B89">
              <w:rPr>
                <w:rFonts w:cs="Arial"/>
                <w:color w:val="000000"/>
              </w:rPr>
              <w:t>ember</w:t>
            </w:r>
            <w:r>
              <w:rPr>
                <w:rFonts w:cs="Arial"/>
                <w:color w:val="000000"/>
              </w:rPr>
              <w:t xml:space="preserve"> </w:t>
            </w:r>
            <w:r w:rsidR="009E3B89">
              <w:rPr>
                <w:rFonts w:cs="Arial"/>
                <w:color w:val="000000"/>
              </w:rPr>
              <w:t>20</w:t>
            </w:r>
            <w:r w:rsidR="00D92D63">
              <w:rPr>
                <w:rFonts w:cs="Arial"/>
                <w:color w:val="000000"/>
              </w:rPr>
              <w:t>1</w:t>
            </w:r>
            <w:r w:rsidR="00DE48CD">
              <w:rPr>
                <w:rFonts w:cs="Arial"/>
                <w:color w:val="000000"/>
              </w:rPr>
              <w:t>8</w:t>
            </w:r>
          </w:p>
        </w:tc>
        <w:tc>
          <w:tcPr>
            <w:tcW w:w="7273" w:type="dxa"/>
            <w:gridSpan w:val="2"/>
            <w:tcBorders>
              <w:top w:val="nil"/>
              <w:left w:val="nil"/>
              <w:bottom w:val="single" w:sz="4" w:space="0" w:color="auto"/>
              <w:right w:val="single" w:sz="4" w:space="0" w:color="auto"/>
            </w:tcBorders>
            <w:noWrap/>
            <w:hideMark/>
          </w:tcPr>
          <w:p w14:paraId="793CF106" w14:textId="3A436CB7" w:rsidR="0063485E" w:rsidRDefault="00767357" w:rsidP="0063485E">
            <w:pPr>
              <w:spacing w:before="120" w:after="120"/>
              <w:jc w:val="left"/>
              <w:rPr>
                <w:rFonts w:cs="Arial"/>
              </w:rPr>
            </w:pPr>
            <w:r>
              <w:rPr>
                <w:rFonts w:cs="Arial"/>
              </w:rPr>
              <w:t>P</w:t>
            </w:r>
            <w:r w:rsidR="00D92D63">
              <w:rPr>
                <w:rFonts w:cs="Arial"/>
              </w:rPr>
              <w:t xml:space="preserve">resent interim findings </w:t>
            </w:r>
            <w:r>
              <w:rPr>
                <w:rFonts w:cs="Arial"/>
                <w:b/>
              </w:rPr>
              <w:t>(section 6b</w:t>
            </w:r>
            <w:r w:rsidR="008E51C5">
              <w:rPr>
                <w:rFonts w:cs="Arial"/>
                <w:b/>
              </w:rPr>
              <w:t xml:space="preserve"> and 7</w:t>
            </w:r>
            <w:r>
              <w:rPr>
                <w:rFonts w:cs="Arial"/>
                <w:b/>
              </w:rPr>
              <w:t>)</w:t>
            </w:r>
          </w:p>
          <w:p w14:paraId="31F75E1B" w14:textId="77777777" w:rsidR="0063485E" w:rsidRDefault="0063485E" w:rsidP="0063485E">
            <w:pPr>
              <w:spacing w:before="120" w:after="120"/>
              <w:jc w:val="left"/>
              <w:rPr>
                <w:rFonts w:cs="Arial"/>
              </w:rPr>
            </w:pPr>
            <w:r>
              <w:rPr>
                <w:rFonts w:cs="Arial"/>
              </w:rPr>
              <w:t>Fe</w:t>
            </w:r>
            <w:r w:rsidR="00924F23">
              <w:rPr>
                <w:rFonts w:cs="Arial"/>
              </w:rPr>
              <w:t>e</w:t>
            </w:r>
            <w:r>
              <w:rPr>
                <w:rFonts w:cs="Arial"/>
              </w:rPr>
              <w:t>d findings/learnings into 2019 delivery plans</w:t>
            </w:r>
          </w:p>
        </w:tc>
      </w:tr>
      <w:tr w:rsidR="00D92D63" w14:paraId="198A7CF9" w14:textId="77777777" w:rsidTr="008E51C5">
        <w:trPr>
          <w:trHeight w:val="414"/>
        </w:trPr>
        <w:tc>
          <w:tcPr>
            <w:tcW w:w="10366" w:type="dxa"/>
            <w:gridSpan w:val="3"/>
            <w:tcBorders>
              <w:top w:val="nil"/>
              <w:left w:val="single" w:sz="4" w:space="0" w:color="auto"/>
              <w:bottom w:val="single" w:sz="4" w:space="0" w:color="auto"/>
              <w:right w:val="single" w:sz="4" w:space="0" w:color="auto"/>
            </w:tcBorders>
            <w:noWrap/>
            <w:hideMark/>
          </w:tcPr>
          <w:p w14:paraId="6B50E5BD" w14:textId="77777777" w:rsidR="00D92D63" w:rsidRDefault="00D92D63">
            <w:pPr>
              <w:spacing w:before="120" w:after="120"/>
              <w:jc w:val="left"/>
              <w:rPr>
                <w:rFonts w:cs="Arial"/>
              </w:rPr>
            </w:pPr>
            <w:r>
              <w:rPr>
                <w:rFonts w:cs="Arial"/>
                <w:b/>
                <w:color w:val="000000"/>
              </w:rPr>
              <w:t>Stage 2</w:t>
            </w:r>
          </w:p>
        </w:tc>
      </w:tr>
      <w:tr w:rsidR="00D92D63" w14:paraId="791C8B1E" w14:textId="77777777" w:rsidTr="008E51C5">
        <w:trPr>
          <w:trHeight w:val="414"/>
        </w:trPr>
        <w:tc>
          <w:tcPr>
            <w:tcW w:w="3093" w:type="dxa"/>
            <w:tcBorders>
              <w:top w:val="nil"/>
              <w:left w:val="single" w:sz="4" w:space="0" w:color="auto"/>
              <w:bottom w:val="single" w:sz="4" w:space="0" w:color="auto"/>
              <w:right w:val="single" w:sz="4" w:space="0" w:color="auto"/>
            </w:tcBorders>
            <w:noWrap/>
            <w:hideMark/>
          </w:tcPr>
          <w:p w14:paraId="70E912ED" w14:textId="0C4A8681" w:rsidR="00D92D63" w:rsidRDefault="0063485E" w:rsidP="0063485E">
            <w:pPr>
              <w:spacing w:before="120" w:after="120"/>
              <w:jc w:val="left"/>
              <w:rPr>
                <w:rFonts w:cs="Arial"/>
                <w:color w:val="000000"/>
              </w:rPr>
            </w:pPr>
            <w:r>
              <w:rPr>
                <w:rFonts w:cs="Arial"/>
                <w:color w:val="000000"/>
              </w:rPr>
              <w:t>Dec</w:t>
            </w:r>
            <w:r w:rsidR="009E3B89">
              <w:rPr>
                <w:rFonts w:cs="Arial"/>
                <w:color w:val="000000"/>
              </w:rPr>
              <w:t>ember</w:t>
            </w:r>
            <w:r>
              <w:rPr>
                <w:rFonts w:cs="Arial"/>
                <w:color w:val="000000"/>
              </w:rPr>
              <w:t xml:space="preserve"> </w:t>
            </w:r>
            <w:r w:rsidR="009E3B89">
              <w:rPr>
                <w:rFonts w:cs="Arial"/>
                <w:color w:val="000000"/>
              </w:rPr>
              <w:t>20</w:t>
            </w:r>
            <w:r>
              <w:rPr>
                <w:rFonts w:cs="Arial"/>
                <w:color w:val="000000"/>
              </w:rPr>
              <w:t>18 – Jan</w:t>
            </w:r>
            <w:r w:rsidR="009E3B89">
              <w:rPr>
                <w:rFonts w:cs="Arial"/>
                <w:color w:val="000000"/>
              </w:rPr>
              <w:t>uary</w:t>
            </w:r>
            <w:r>
              <w:rPr>
                <w:rFonts w:cs="Arial"/>
                <w:color w:val="000000"/>
              </w:rPr>
              <w:t xml:space="preserve"> </w:t>
            </w:r>
            <w:r w:rsidR="009E3B89">
              <w:rPr>
                <w:rFonts w:cs="Arial"/>
                <w:color w:val="000000"/>
              </w:rPr>
              <w:t>20</w:t>
            </w:r>
            <w:r w:rsidR="00DE48CD">
              <w:rPr>
                <w:rFonts w:cs="Arial"/>
                <w:color w:val="000000"/>
              </w:rPr>
              <w:t>19</w:t>
            </w:r>
          </w:p>
        </w:tc>
        <w:tc>
          <w:tcPr>
            <w:tcW w:w="4592" w:type="dxa"/>
            <w:tcBorders>
              <w:top w:val="nil"/>
              <w:left w:val="nil"/>
              <w:bottom w:val="single" w:sz="4" w:space="0" w:color="auto"/>
              <w:right w:val="single" w:sz="4" w:space="0" w:color="auto"/>
            </w:tcBorders>
            <w:noWrap/>
            <w:hideMark/>
          </w:tcPr>
          <w:p w14:paraId="38881053" w14:textId="0A40B2B1" w:rsidR="00D92D63" w:rsidRPr="008E51C5" w:rsidRDefault="00767357">
            <w:pPr>
              <w:spacing w:before="120" w:after="120"/>
              <w:jc w:val="left"/>
              <w:rPr>
                <w:rFonts w:cs="Arial"/>
                <w:b/>
              </w:rPr>
            </w:pPr>
            <w:r w:rsidRPr="00917D3E">
              <w:rPr>
                <w:rFonts w:cs="Arial"/>
                <w:b/>
              </w:rPr>
              <w:t>Design research strategy</w:t>
            </w:r>
            <w:r>
              <w:rPr>
                <w:rFonts w:cs="Arial"/>
                <w:b/>
              </w:rPr>
              <w:t xml:space="preserve"> (section 6a</w:t>
            </w:r>
            <w:r w:rsidR="008E51C5">
              <w:rPr>
                <w:rFonts w:cs="Arial"/>
                <w:b/>
              </w:rPr>
              <w:t xml:space="preserve"> and 7</w:t>
            </w:r>
            <w:r>
              <w:rPr>
                <w:rFonts w:cs="Arial"/>
                <w:b/>
              </w:rPr>
              <w:t>)</w:t>
            </w:r>
          </w:p>
        </w:tc>
        <w:tc>
          <w:tcPr>
            <w:tcW w:w="2681" w:type="dxa"/>
            <w:vMerge w:val="restart"/>
            <w:tcBorders>
              <w:top w:val="nil"/>
              <w:left w:val="nil"/>
              <w:bottom w:val="single" w:sz="4" w:space="0" w:color="auto"/>
              <w:right w:val="single" w:sz="4" w:space="0" w:color="auto"/>
            </w:tcBorders>
            <w:hideMark/>
          </w:tcPr>
          <w:p w14:paraId="56E70E4D" w14:textId="4D7CA916" w:rsidR="00D92D63" w:rsidRDefault="00D92D63">
            <w:pPr>
              <w:spacing w:before="120" w:after="120"/>
              <w:jc w:val="left"/>
              <w:rPr>
                <w:rFonts w:cs="Arial"/>
                <w:color w:val="000000"/>
              </w:rPr>
            </w:pPr>
            <w:r>
              <w:rPr>
                <w:rFonts w:cs="Arial"/>
                <w:color w:val="000000"/>
              </w:rPr>
              <w:t xml:space="preserve">Ongoing - </w:t>
            </w:r>
            <w:r>
              <w:rPr>
                <w:rFonts w:cs="Arial"/>
                <w:color w:val="000000"/>
              </w:rPr>
              <w:br/>
              <w:t xml:space="preserve">Support the Grow Wild team to present interim findings </w:t>
            </w:r>
            <w:r w:rsidR="008E51C5">
              <w:rPr>
                <w:rFonts w:cs="Arial"/>
                <w:b/>
              </w:rPr>
              <w:t>(section 6b and 7)</w:t>
            </w:r>
          </w:p>
        </w:tc>
      </w:tr>
      <w:tr w:rsidR="00D92D63" w14:paraId="00FF31A5" w14:textId="77777777" w:rsidTr="008E51C5">
        <w:trPr>
          <w:trHeight w:val="414"/>
        </w:trPr>
        <w:tc>
          <w:tcPr>
            <w:tcW w:w="3093" w:type="dxa"/>
            <w:tcBorders>
              <w:top w:val="nil"/>
              <w:left w:val="single" w:sz="4" w:space="0" w:color="auto"/>
              <w:bottom w:val="single" w:sz="4" w:space="0" w:color="auto"/>
              <w:right w:val="single" w:sz="4" w:space="0" w:color="auto"/>
            </w:tcBorders>
            <w:noWrap/>
            <w:hideMark/>
          </w:tcPr>
          <w:p w14:paraId="5711F45C" w14:textId="5DEE5EEA" w:rsidR="00D92D63" w:rsidRDefault="0063485E">
            <w:pPr>
              <w:spacing w:before="120" w:after="120"/>
              <w:jc w:val="left"/>
              <w:rPr>
                <w:rFonts w:cs="Arial"/>
                <w:color w:val="000000"/>
              </w:rPr>
            </w:pPr>
            <w:r>
              <w:rPr>
                <w:rFonts w:cs="Arial"/>
                <w:color w:val="000000"/>
              </w:rPr>
              <w:t>Feb</w:t>
            </w:r>
            <w:r w:rsidR="009E3B89">
              <w:rPr>
                <w:rFonts w:cs="Arial"/>
                <w:color w:val="000000"/>
              </w:rPr>
              <w:t>ruary 2019</w:t>
            </w:r>
            <w:r>
              <w:rPr>
                <w:rFonts w:cs="Arial"/>
                <w:color w:val="000000"/>
              </w:rPr>
              <w:t xml:space="preserve"> – Sept</w:t>
            </w:r>
            <w:r w:rsidR="009E3B89">
              <w:rPr>
                <w:rFonts w:cs="Arial"/>
                <w:color w:val="000000"/>
              </w:rPr>
              <w:t>ember</w:t>
            </w:r>
            <w:r>
              <w:rPr>
                <w:rFonts w:cs="Arial"/>
                <w:color w:val="000000"/>
              </w:rPr>
              <w:t xml:space="preserve"> </w:t>
            </w:r>
            <w:r w:rsidR="009E3B89">
              <w:rPr>
                <w:rFonts w:cs="Arial"/>
                <w:color w:val="000000"/>
              </w:rPr>
              <w:t>20</w:t>
            </w:r>
            <w:r>
              <w:rPr>
                <w:rFonts w:cs="Arial"/>
                <w:color w:val="000000"/>
              </w:rPr>
              <w:t>19</w:t>
            </w:r>
          </w:p>
        </w:tc>
        <w:tc>
          <w:tcPr>
            <w:tcW w:w="4592" w:type="dxa"/>
            <w:tcBorders>
              <w:top w:val="nil"/>
              <w:left w:val="nil"/>
              <w:bottom w:val="single" w:sz="4" w:space="0" w:color="auto"/>
              <w:right w:val="single" w:sz="4" w:space="0" w:color="auto"/>
            </w:tcBorders>
            <w:noWrap/>
            <w:hideMark/>
          </w:tcPr>
          <w:p w14:paraId="66D84E01" w14:textId="6A9D0960" w:rsidR="00D92D63" w:rsidRDefault="00767357" w:rsidP="00767357">
            <w:pPr>
              <w:spacing w:before="120" w:after="120"/>
              <w:jc w:val="left"/>
              <w:rPr>
                <w:rFonts w:cs="Arial"/>
                <w:color w:val="000000"/>
              </w:rPr>
            </w:pPr>
            <w:r>
              <w:rPr>
                <w:rFonts w:cs="Arial"/>
                <w:color w:val="000000"/>
              </w:rPr>
              <w:t xml:space="preserve">Implement research strategy </w:t>
            </w:r>
            <w:r>
              <w:rPr>
                <w:rFonts w:cs="Arial"/>
                <w:b/>
              </w:rPr>
              <w:t>(section 6a</w:t>
            </w:r>
            <w:r w:rsidR="008E51C5">
              <w:rPr>
                <w:rFonts w:cs="Arial"/>
                <w:b/>
              </w:rPr>
              <w:t xml:space="preserve"> and 7</w:t>
            </w:r>
            <w:r>
              <w:rPr>
                <w:rFonts w:cs="Arial"/>
                <w:b/>
              </w:rPr>
              <w:t>)</w:t>
            </w:r>
            <w:r>
              <w:rPr>
                <w:rFonts w:cs="Arial"/>
                <w:color w:val="000000"/>
              </w:rPr>
              <w:t xml:space="preserve">, </w:t>
            </w:r>
            <w:r w:rsidR="009E3B89">
              <w:rPr>
                <w:rFonts w:cs="Arial"/>
                <w:color w:val="000000"/>
              </w:rPr>
              <w:t>i.e.</w:t>
            </w:r>
            <w:r>
              <w:rPr>
                <w:rFonts w:cs="Arial"/>
                <w:color w:val="000000"/>
              </w:rPr>
              <w:t xml:space="preserve"> c</w:t>
            </w:r>
            <w:r w:rsidR="005D71E4">
              <w:rPr>
                <w:rFonts w:cs="Arial"/>
                <w:color w:val="000000"/>
              </w:rPr>
              <w:t xml:space="preserve">o-design </w:t>
            </w:r>
            <w:r>
              <w:rPr>
                <w:rFonts w:cs="Arial"/>
                <w:color w:val="000000"/>
              </w:rPr>
              <w:t xml:space="preserve">detail of </w:t>
            </w:r>
            <w:r w:rsidR="005D71E4">
              <w:rPr>
                <w:rFonts w:cs="Arial"/>
                <w:color w:val="000000"/>
              </w:rPr>
              <w:t xml:space="preserve">approach and run research methods with </w:t>
            </w:r>
            <w:r w:rsidR="0063485E">
              <w:rPr>
                <w:rFonts w:cs="Arial"/>
                <w:color w:val="000000"/>
              </w:rPr>
              <w:t>2018 and 2019 participants</w:t>
            </w:r>
            <w:r w:rsidR="005D71E4">
              <w:rPr>
                <w:rFonts w:cs="Arial"/>
                <w:color w:val="000000"/>
              </w:rPr>
              <w:t xml:space="preserve"> (possibly earlier participants, too)</w:t>
            </w:r>
          </w:p>
        </w:tc>
        <w:tc>
          <w:tcPr>
            <w:tcW w:w="0" w:type="auto"/>
            <w:vMerge/>
            <w:tcBorders>
              <w:top w:val="nil"/>
              <w:left w:val="nil"/>
              <w:bottom w:val="single" w:sz="4" w:space="0" w:color="auto"/>
              <w:right w:val="single" w:sz="4" w:space="0" w:color="auto"/>
            </w:tcBorders>
            <w:vAlign w:val="center"/>
            <w:hideMark/>
          </w:tcPr>
          <w:p w14:paraId="13355B60" w14:textId="77777777" w:rsidR="00D92D63" w:rsidRDefault="00D92D63">
            <w:pPr>
              <w:jc w:val="left"/>
              <w:rPr>
                <w:rFonts w:cs="Arial"/>
                <w:color w:val="000000"/>
              </w:rPr>
            </w:pPr>
          </w:p>
        </w:tc>
      </w:tr>
      <w:tr w:rsidR="00D92D63" w14:paraId="21AAC7E8" w14:textId="77777777" w:rsidTr="008E51C5">
        <w:trPr>
          <w:trHeight w:val="414"/>
        </w:trPr>
        <w:tc>
          <w:tcPr>
            <w:tcW w:w="3093" w:type="dxa"/>
            <w:tcBorders>
              <w:top w:val="nil"/>
              <w:left w:val="single" w:sz="4" w:space="0" w:color="auto"/>
              <w:bottom w:val="single" w:sz="4" w:space="0" w:color="auto"/>
              <w:right w:val="single" w:sz="4" w:space="0" w:color="auto"/>
            </w:tcBorders>
            <w:noWrap/>
            <w:hideMark/>
          </w:tcPr>
          <w:p w14:paraId="59202A28" w14:textId="1CA7AE4D" w:rsidR="00D92D63" w:rsidRDefault="0063485E" w:rsidP="005D71E4">
            <w:pPr>
              <w:spacing w:before="120" w:after="120"/>
              <w:jc w:val="left"/>
              <w:rPr>
                <w:rFonts w:cs="Arial"/>
                <w:color w:val="000000"/>
              </w:rPr>
            </w:pPr>
            <w:r>
              <w:rPr>
                <w:rFonts w:cs="Arial"/>
                <w:color w:val="000000"/>
              </w:rPr>
              <w:t>Oct</w:t>
            </w:r>
            <w:r w:rsidR="009E3B89">
              <w:rPr>
                <w:rFonts w:cs="Arial"/>
                <w:color w:val="000000"/>
              </w:rPr>
              <w:t>ober 2019</w:t>
            </w:r>
            <w:r w:rsidR="00D92D63">
              <w:rPr>
                <w:rFonts w:cs="Arial"/>
                <w:color w:val="000000"/>
              </w:rPr>
              <w:t xml:space="preserve"> </w:t>
            </w:r>
            <w:r>
              <w:rPr>
                <w:rFonts w:cs="Arial"/>
                <w:color w:val="000000"/>
              </w:rPr>
              <w:t xml:space="preserve">– </w:t>
            </w:r>
            <w:r w:rsidR="005D71E4">
              <w:rPr>
                <w:rFonts w:cs="Arial"/>
                <w:color w:val="000000"/>
              </w:rPr>
              <w:t>Nov</w:t>
            </w:r>
            <w:r w:rsidR="009E3B89">
              <w:rPr>
                <w:rFonts w:cs="Arial"/>
                <w:color w:val="000000"/>
              </w:rPr>
              <w:t>ember</w:t>
            </w:r>
            <w:r>
              <w:rPr>
                <w:rFonts w:cs="Arial"/>
                <w:color w:val="000000"/>
              </w:rPr>
              <w:t xml:space="preserve"> </w:t>
            </w:r>
            <w:r w:rsidR="009E3B89">
              <w:rPr>
                <w:rFonts w:cs="Arial"/>
                <w:color w:val="000000"/>
              </w:rPr>
              <w:t>20</w:t>
            </w:r>
            <w:r>
              <w:rPr>
                <w:rFonts w:cs="Arial"/>
                <w:color w:val="000000"/>
              </w:rPr>
              <w:t>19</w:t>
            </w:r>
          </w:p>
        </w:tc>
        <w:tc>
          <w:tcPr>
            <w:tcW w:w="4592" w:type="dxa"/>
            <w:tcBorders>
              <w:top w:val="nil"/>
              <w:left w:val="nil"/>
              <w:bottom w:val="single" w:sz="4" w:space="0" w:color="auto"/>
              <w:right w:val="single" w:sz="4" w:space="0" w:color="auto"/>
            </w:tcBorders>
            <w:noWrap/>
            <w:hideMark/>
          </w:tcPr>
          <w:p w14:paraId="41FE289C" w14:textId="5D1981CE" w:rsidR="00D92D63" w:rsidRDefault="00767357" w:rsidP="00767357">
            <w:pPr>
              <w:spacing w:before="120" w:after="120"/>
              <w:jc w:val="left"/>
              <w:rPr>
                <w:rFonts w:cs="Arial"/>
                <w:color w:val="000000"/>
              </w:rPr>
            </w:pPr>
            <w:r>
              <w:rPr>
                <w:rFonts w:cs="Arial"/>
              </w:rPr>
              <w:t>P</w:t>
            </w:r>
            <w:r w:rsidR="00D92D63">
              <w:rPr>
                <w:rFonts w:cs="Arial"/>
              </w:rPr>
              <w:t>resent full findings</w:t>
            </w:r>
            <w:r>
              <w:rPr>
                <w:rFonts w:cs="Arial"/>
              </w:rPr>
              <w:t xml:space="preserve">  </w:t>
            </w:r>
            <w:r>
              <w:rPr>
                <w:rFonts w:cs="Arial"/>
                <w:b/>
              </w:rPr>
              <w:t>(section 6b</w:t>
            </w:r>
            <w:r w:rsidR="008E51C5">
              <w:rPr>
                <w:rFonts w:cs="Arial"/>
                <w:b/>
              </w:rPr>
              <w:t xml:space="preserve"> and 7</w:t>
            </w:r>
            <w:r>
              <w:rPr>
                <w:rFonts w:cs="Arial"/>
                <w:b/>
              </w:rPr>
              <w:t>)</w:t>
            </w:r>
          </w:p>
        </w:tc>
        <w:tc>
          <w:tcPr>
            <w:tcW w:w="0" w:type="auto"/>
            <w:vMerge/>
            <w:tcBorders>
              <w:top w:val="nil"/>
              <w:left w:val="nil"/>
              <w:bottom w:val="single" w:sz="4" w:space="0" w:color="auto"/>
              <w:right w:val="single" w:sz="4" w:space="0" w:color="auto"/>
            </w:tcBorders>
            <w:vAlign w:val="center"/>
            <w:hideMark/>
          </w:tcPr>
          <w:p w14:paraId="4E68B313" w14:textId="77777777" w:rsidR="00D92D63" w:rsidRDefault="00D92D63">
            <w:pPr>
              <w:jc w:val="left"/>
              <w:rPr>
                <w:rFonts w:cs="Arial"/>
                <w:color w:val="000000"/>
              </w:rPr>
            </w:pPr>
          </w:p>
        </w:tc>
      </w:tr>
      <w:tr w:rsidR="00D92D63" w14:paraId="4E9082A2" w14:textId="77777777" w:rsidTr="008E51C5">
        <w:trPr>
          <w:trHeight w:val="414"/>
        </w:trPr>
        <w:tc>
          <w:tcPr>
            <w:tcW w:w="3093" w:type="dxa"/>
            <w:tcBorders>
              <w:top w:val="nil"/>
              <w:left w:val="single" w:sz="4" w:space="0" w:color="auto"/>
              <w:bottom w:val="single" w:sz="4" w:space="0" w:color="auto"/>
              <w:right w:val="single" w:sz="4" w:space="0" w:color="auto"/>
            </w:tcBorders>
            <w:noWrap/>
            <w:hideMark/>
          </w:tcPr>
          <w:p w14:paraId="2FC3C741" w14:textId="2A9E37B9" w:rsidR="00D92D63" w:rsidRDefault="005D71E4" w:rsidP="0063485E">
            <w:pPr>
              <w:spacing w:before="120" w:after="120"/>
              <w:jc w:val="left"/>
              <w:rPr>
                <w:rFonts w:cs="Arial"/>
                <w:color w:val="000000"/>
              </w:rPr>
            </w:pPr>
            <w:r>
              <w:rPr>
                <w:rFonts w:cs="Arial"/>
                <w:color w:val="000000"/>
              </w:rPr>
              <w:t>Dec</w:t>
            </w:r>
            <w:r w:rsidR="009E3B89">
              <w:rPr>
                <w:rFonts w:cs="Arial"/>
                <w:color w:val="000000"/>
              </w:rPr>
              <w:t>ember</w:t>
            </w:r>
            <w:r>
              <w:rPr>
                <w:rFonts w:cs="Arial"/>
                <w:color w:val="000000"/>
              </w:rPr>
              <w:t xml:space="preserve"> </w:t>
            </w:r>
            <w:r w:rsidR="009E3B89">
              <w:rPr>
                <w:rFonts w:cs="Arial"/>
                <w:color w:val="000000"/>
              </w:rPr>
              <w:t>20</w:t>
            </w:r>
            <w:r>
              <w:rPr>
                <w:rFonts w:cs="Arial"/>
                <w:color w:val="000000"/>
              </w:rPr>
              <w:t xml:space="preserve">19 </w:t>
            </w:r>
            <w:r w:rsidR="0063485E">
              <w:rPr>
                <w:rFonts w:cs="Arial"/>
                <w:color w:val="000000"/>
              </w:rPr>
              <w:t>-</w:t>
            </w:r>
            <w:r>
              <w:rPr>
                <w:rFonts w:cs="Arial"/>
                <w:color w:val="000000"/>
              </w:rPr>
              <w:t xml:space="preserve"> </w:t>
            </w:r>
            <w:r w:rsidR="0063485E">
              <w:rPr>
                <w:rFonts w:cs="Arial"/>
                <w:color w:val="000000"/>
              </w:rPr>
              <w:t>Feb</w:t>
            </w:r>
            <w:r w:rsidR="009E3B89">
              <w:rPr>
                <w:rFonts w:cs="Arial"/>
                <w:color w:val="000000"/>
              </w:rPr>
              <w:t>ruary</w:t>
            </w:r>
            <w:r w:rsidR="0063485E">
              <w:rPr>
                <w:rFonts w:cs="Arial"/>
                <w:color w:val="000000"/>
              </w:rPr>
              <w:t xml:space="preserve"> </w:t>
            </w:r>
            <w:r w:rsidR="009E3B89">
              <w:rPr>
                <w:rFonts w:cs="Arial"/>
                <w:color w:val="000000"/>
              </w:rPr>
              <w:t>20</w:t>
            </w:r>
            <w:r w:rsidR="0063485E">
              <w:rPr>
                <w:rFonts w:cs="Arial"/>
                <w:color w:val="000000"/>
              </w:rPr>
              <w:t>20</w:t>
            </w:r>
          </w:p>
        </w:tc>
        <w:tc>
          <w:tcPr>
            <w:tcW w:w="7273" w:type="dxa"/>
            <w:gridSpan w:val="2"/>
            <w:tcBorders>
              <w:top w:val="single" w:sz="4" w:space="0" w:color="auto"/>
              <w:left w:val="nil"/>
              <w:bottom w:val="single" w:sz="4" w:space="0" w:color="auto"/>
              <w:right w:val="single" w:sz="4" w:space="0" w:color="auto"/>
            </w:tcBorders>
            <w:noWrap/>
            <w:hideMark/>
          </w:tcPr>
          <w:p w14:paraId="04BFD665" w14:textId="233A23EB" w:rsidR="00D92D63" w:rsidRDefault="00D92D63" w:rsidP="008E51C5">
            <w:pPr>
              <w:spacing w:before="120" w:after="120"/>
              <w:jc w:val="left"/>
              <w:rPr>
                <w:rFonts w:cs="Arial"/>
                <w:color w:val="000000"/>
              </w:rPr>
            </w:pPr>
            <w:r>
              <w:rPr>
                <w:rFonts w:cs="Arial"/>
                <w:color w:val="000000"/>
              </w:rPr>
              <w:t>Support the Grow Wild team to present findings</w:t>
            </w:r>
            <w:r w:rsidR="008E51C5">
              <w:rPr>
                <w:rFonts w:cs="Arial"/>
                <w:color w:val="000000"/>
              </w:rPr>
              <w:t xml:space="preserve"> </w:t>
            </w:r>
            <w:r w:rsidR="008E51C5">
              <w:rPr>
                <w:rFonts w:cs="Arial"/>
                <w:b/>
              </w:rPr>
              <w:t>(section 6b and 7)</w:t>
            </w:r>
          </w:p>
        </w:tc>
      </w:tr>
    </w:tbl>
    <w:p w14:paraId="18F0658F" w14:textId="77777777" w:rsidR="00236FFA" w:rsidRDefault="00236FFA" w:rsidP="00184EBA">
      <w:pPr>
        <w:jc w:val="left"/>
        <w:rPr>
          <w:rFonts w:cs="Arial"/>
        </w:rPr>
      </w:pPr>
    </w:p>
    <w:p w14:paraId="5558BD74" w14:textId="4142DDEA" w:rsidR="00062728" w:rsidRPr="00F577FA" w:rsidRDefault="00062728" w:rsidP="00F577FA">
      <w:pPr>
        <w:pStyle w:val="ListParagraph"/>
        <w:numPr>
          <w:ilvl w:val="0"/>
          <w:numId w:val="55"/>
        </w:numPr>
        <w:spacing w:before="120" w:after="120"/>
        <w:jc w:val="left"/>
        <w:rPr>
          <w:rFonts w:cs="Arial"/>
        </w:rPr>
      </w:pPr>
      <w:r w:rsidRPr="00F577FA">
        <w:rPr>
          <w:rFonts w:cs="Arial"/>
        </w:rPr>
        <w:t xml:space="preserve">Where additional funding is obtained for bespoke activities that require additional evaluation services to those in the table above, this will be discussed by the appointed supplier as required.  </w:t>
      </w:r>
      <w:r w:rsidR="00967418" w:rsidRPr="00F577FA">
        <w:rPr>
          <w:rFonts w:cs="Arial"/>
        </w:rPr>
        <w:t>Fully inclusive</w:t>
      </w:r>
      <w:r w:rsidRPr="00F577FA">
        <w:rPr>
          <w:rFonts w:cs="Arial"/>
        </w:rPr>
        <w:t xml:space="preserve"> day rates for this work must be provided in your commercial response to this tender and must be held for the duration of the contract.</w:t>
      </w:r>
    </w:p>
    <w:p w14:paraId="04ADC798" w14:textId="77777777" w:rsidR="00062728" w:rsidRDefault="00062728" w:rsidP="00184EBA">
      <w:pPr>
        <w:jc w:val="left"/>
        <w:rPr>
          <w:rFonts w:cs="Arial"/>
        </w:rPr>
      </w:pPr>
    </w:p>
    <w:p w14:paraId="5974D738" w14:textId="02F71665" w:rsidR="00974D04" w:rsidRDefault="00974D04" w:rsidP="002A2C5B">
      <w:pPr>
        <w:jc w:val="left"/>
        <w:rPr>
          <w:rFonts w:cs="Arial"/>
        </w:rPr>
      </w:pPr>
      <w:r>
        <w:rPr>
          <w:rFonts w:cs="Arial"/>
        </w:rPr>
        <w:t>END</w:t>
      </w:r>
    </w:p>
    <w:sectPr w:rsidR="00974D04" w:rsidSect="007C6E56">
      <w:footerReference w:type="even" r:id="rId12"/>
      <w:footerReference w:type="default" r:id="rId13"/>
      <w:pgSz w:w="11909" w:h="16834" w:code="9"/>
      <w:pgMar w:top="720" w:right="720" w:bottom="720" w:left="720" w:header="720" w:footer="720" w:gutter="0"/>
      <w:paperSrc w:first="262" w:other="26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1F36A" w14:textId="77777777" w:rsidR="00994285" w:rsidRDefault="00994285" w:rsidP="00FA1990">
      <w:r>
        <w:separator/>
      </w:r>
    </w:p>
  </w:endnote>
  <w:endnote w:type="continuationSeparator" w:id="0">
    <w:p w14:paraId="6562BE8B" w14:textId="77777777" w:rsidR="00994285" w:rsidRDefault="00994285" w:rsidP="00FA1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1D562" w14:textId="77777777" w:rsidR="00B616FC" w:rsidRDefault="00B616FC" w:rsidP="00FA199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203E952" w14:textId="77777777" w:rsidR="00B616FC" w:rsidRDefault="00B616FC" w:rsidP="00FA1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BD83C" w14:textId="77777777" w:rsidR="00B616FC" w:rsidRDefault="00B616FC" w:rsidP="001A5E29">
    <w:pPr>
      <w:pStyle w:val="Footer"/>
      <w:jc w:val="right"/>
    </w:pPr>
    <w:r>
      <w:t xml:space="preserve">Page </w:t>
    </w:r>
    <w:r>
      <w:fldChar w:fldCharType="begin"/>
    </w:r>
    <w:r>
      <w:instrText xml:space="preserve"> PAGE </w:instrText>
    </w:r>
    <w:r>
      <w:fldChar w:fldCharType="separate"/>
    </w:r>
    <w:r w:rsidR="00943AB3">
      <w:rPr>
        <w:noProof/>
      </w:rPr>
      <w:t>6</w:t>
    </w:r>
    <w:r>
      <w:rPr>
        <w:noProof/>
      </w:rPr>
      <w:fldChar w:fldCharType="end"/>
    </w:r>
    <w:r>
      <w:t xml:space="preserve"> of </w:t>
    </w:r>
    <w:r w:rsidR="00994285">
      <w:fldChar w:fldCharType="begin"/>
    </w:r>
    <w:r w:rsidR="00994285">
      <w:instrText xml:space="preserve"> NUMPAGES  </w:instrText>
    </w:r>
    <w:r w:rsidR="00994285">
      <w:fldChar w:fldCharType="separate"/>
    </w:r>
    <w:r w:rsidR="00943AB3">
      <w:rPr>
        <w:noProof/>
      </w:rPr>
      <w:t>6</w:t>
    </w:r>
    <w:r w:rsidR="00994285">
      <w:rPr>
        <w:noProof/>
      </w:rPr>
      <w:fldChar w:fldCharType="end"/>
    </w:r>
  </w:p>
  <w:p w14:paraId="45137BD8" w14:textId="77777777" w:rsidR="00B616FC" w:rsidRDefault="00B616FC" w:rsidP="00FA1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C412B" w14:textId="77777777" w:rsidR="00994285" w:rsidRDefault="00994285" w:rsidP="00FA1990">
      <w:r>
        <w:separator/>
      </w:r>
    </w:p>
  </w:footnote>
  <w:footnote w:type="continuationSeparator" w:id="0">
    <w:p w14:paraId="5C1308BD" w14:textId="77777777" w:rsidR="00994285" w:rsidRDefault="00994285" w:rsidP="00FA1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C61A26"/>
    <w:multiLevelType w:val="multilevel"/>
    <w:tmpl w:val="FFB0C88A"/>
    <w:styleLink w:val="Outline"/>
    <w:lvl w:ilvl="0">
      <w:start w:val="1"/>
      <w:numFmt w:val="decimal"/>
      <w:pStyle w:val="Outline2"/>
      <w:suff w:val="space"/>
      <w:lvlText w:val="%1."/>
      <w:lvlJc w:val="left"/>
      <w:pPr>
        <w:ind w:left="0" w:firstLine="0"/>
      </w:pPr>
      <w:rPr>
        <w:rFonts w:hint="default"/>
      </w:rPr>
    </w:lvl>
    <w:lvl w:ilvl="1">
      <w:start w:val="1"/>
      <w:numFmt w:val="decimal"/>
      <w:pStyle w:val="Outline3"/>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pStyle w:val="Outline4"/>
      <w:suff w:val="space"/>
      <w:lvlText w:val="%1.%2.%3.%4."/>
      <w:lvlJc w:val="left"/>
      <w:pPr>
        <w:ind w:left="0" w:firstLine="0"/>
      </w:pPr>
      <w:rPr>
        <w:rFonts w:hint="default"/>
      </w:rPr>
    </w:lvl>
    <w:lvl w:ilvl="4">
      <w:start w:val="1"/>
      <w:numFmt w:val="decimal"/>
      <w:pStyle w:val="Outline5"/>
      <w:suff w:val="space"/>
      <w:lvlText w:val="%1.%2.%3.%4.%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F83443"/>
    <w:multiLevelType w:val="multilevel"/>
    <w:tmpl w:val="112034F6"/>
    <w:name w:val="main_list2"/>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 w15:restartNumberingAfterBreak="0">
    <w:nsid w:val="13706080"/>
    <w:multiLevelType w:val="multilevel"/>
    <w:tmpl w:val="A6989640"/>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4194749"/>
    <w:multiLevelType w:val="hybridMultilevel"/>
    <w:tmpl w:val="0C44DE98"/>
    <w:lvl w:ilvl="0" w:tplc="165AF5FE">
      <w:numFmt w:val="bullet"/>
      <w:lvlText w:val="-"/>
      <w:lvlJc w:val="left"/>
      <w:pPr>
        <w:ind w:left="360" w:hanging="360"/>
      </w:pPr>
      <w:rPr>
        <w:rFonts w:ascii="Arial" w:eastAsia="STZhongsong"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name w:val="sch_style2"/>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65A38DF"/>
    <w:multiLevelType w:val="hybridMultilevel"/>
    <w:tmpl w:val="94D42A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4F51F6"/>
    <w:multiLevelType w:val="hybridMultilevel"/>
    <w:tmpl w:val="EC0289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D96643"/>
    <w:multiLevelType w:val="hybridMultilevel"/>
    <w:tmpl w:val="13146A2A"/>
    <w:lvl w:ilvl="0" w:tplc="4F167DD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604E3"/>
    <w:multiLevelType w:val="multilevel"/>
    <w:tmpl w:val="25F0E402"/>
    <w:lvl w:ilvl="0">
      <w:start w:val="1"/>
      <w:numFmt w:val="decimal"/>
      <w:pStyle w:val="MRheading1"/>
      <w:lvlText w:val="%1"/>
      <w:lvlJc w:val="left"/>
      <w:pPr>
        <w:tabs>
          <w:tab w:val="num" w:pos="720"/>
        </w:tabs>
        <w:ind w:left="720" w:hanging="720"/>
      </w:pPr>
      <w:rPr>
        <w:rFonts w:hint="default"/>
        <w:b/>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1" w15:restartNumberingAfterBreak="0">
    <w:nsid w:val="1F4D16A0"/>
    <w:multiLevelType w:val="hybridMultilevel"/>
    <w:tmpl w:val="5A5283F2"/>
    <w:lvl w:ilvl="0" w:tplc="9D46F2E2">
      <w:start w:val="1"/>
      <w:numFmt w:val="bullet"/>
      <w:lvlText w:val=""/>
      <w:lvlJc w:val="left"/>
      <w:pPr>
        <w:ind w:left="720" w:hanging="360"/>
      </w:pPr>
      <w:rPr>
        <w:rFonts w:ascii="Symbol" w:hAnsi="Symbol" w:hint="default"/>
      </w:rPr>
    </w:lvl>
    <w:lvl w:ilvl="1" w:tplc="8EB05B14" w:tentative="1">
      <w:start w:val="1"/>
      <w:numFmt w:val="bullet"/>
      <w:lvlText w:val="o"/>
      <w:lvlJc w:val="left"/>
      <w:pPr>
        <w:ind w:left="1440" w:hanging="360"/>
      </w:pPr>
      <w:rPr>
        <w:rFonts w:ascii="Courier New" w:hAnsi="Courier New" w:cs="Courier New" w:hint="default"/>
      </w:rPr>
    </w:lvl>
    <w:lvl w:ilvl="2" w:tplc="74264AD2" w:tentative="1">
      <w:start w:val="1"/>
      <w:numFmt w:val="bullet"/>
      <w:lvlText w:val=""/>
      <w:lvlJc w:val="left"/>
      <w:pPr>
        <w:ind w:left="2160" w:hanging="360"/>
      </w:pPr>
      <w:rPr>
        <w:rFonts w:ascii="Wingdings" w:hAnsi="Wingdings" w:hint="default"/>
      </w:rPr>
    </w:lvl>
    <w:lvl w:ilvl="3" w:tplc="E7788CFA" w:tentative="1">
      <w:start w:val="1"/>
      <w:numFmt w:val="bullet"/>
      <w:lvlText w:val=""/>
      <w:lvlJc w:val="left"/>
      <w:pPr>
        <w:ind w:left="2880" w:hanging="360"/>
      </w:pPr>
      <w:rPr>
        <w:rFonts w:ascii="Symbol" w:hAnsi="Symbol" w:hint="default"/>
      </w:rPr>
    </w:lvl>
    <w:lvl w:ilvl="4" w:tplc="D708C550" w:tentative="1">
      <w:start w:val="1"/>
      <w:numFmt w:val="bullet"/>
      <w:lvlText w:val="o"/>
      <w:lvlJc w:val="left"/>
      <w:pPr>
        <w:ind w:left="3600" w:hanging="360"/>
      </w:pPr>
      <w:rPr>
        <w:rFonts w:ascii="Courier New" w:hAnsi="Courier New" w:cs="Courier New" w:hint="default"/>
      </w:rPr>
    </w:lvl>
    <w:lvl w:ilvl="5" w:tplc="1BD28A90" w:tentative="1">
      <w:start w:val="1"/>
      <w:numFmt w:val="bullet"/>
      <w:lvlText w:val=""/>
      <w:lvlJc w:val="left"/>
      <w:pPr>
        <w:ind w:left="4320" w:hanging="360"/>
      </w:pPr>
      <w:rPr>
        <w:rFonts w:ascii="Wingdings" w:hAnsi="Wingdings" w:hint="default"/>
      </w:rPr>
    </w:lvl>
    <w:lvl w:ilvl="6" w:tplc="1E343A96" w:tentative="1">
      <w:start w:val="1"/>
      <w:numFmt w:val="bullet"/>
      <w:lvlText w:val=""/>
      <w:lvlJc w:val="left"/>
      <w:pPr>
        <w:ind w:left="5040" w:hanging="360"/>
      </w:pPr>
      <w:rPr>
        <w:rFonts w:ascii="Symbol" w:hAnsi="Symbol" w:hint="default"/>
      </w:rPr>
    </w:lvl>
    <w:lvl w:ilvl="7" w:tplc="F9608926" w:tentative="1">
      <w:start w:val="1"/>
      <w:numFmt w:val="bullet"/>
      <w:lvlText w:val="o"/>
      <w:lvlJc w:val="left"/>
      <w:pPr>
        <w:ind w:left="5760" w:hanging="360"/>
      </w:pPr>
      <w:rPr>
        <w:rFonts w:ascii="Courier New" w:hAnsi="Courier New" w:cs="Courier New" w:hint="default"/>
      </w:rPr>
    </w:lvl>
    <w:lvl w:ilvl="8" w:tplc="DFC075F2" w:tentative="1">
      <w:start w:val="1"/>
      <w:numFmt w:val="bullet"/>
      <w:lvlText w:val=""/>
      <w:lvlJc w:val="left"/>
      <w:pPr>
        <w:ind w:left="6480" w:hanging="360"/>
      </w:pPr>
      <w:rPr>
        <w:rFonts w:ascii="Wingdings" w:hAnsi="Wingdings" w:hint="default"/>
      </w:rPr>
    </w:lvl>
  </w:abstractNum>
  <w:abstractNum w:abstractNumId="12" w15:restartNumberingAfterBreak="0">
    <w:nsid w:val="2CD8082F"/>
    <w:multiLevelType w:val="hybridMultilevel"/>
    <w:tmpl w:val="7A709B12"/>
    <w:lvl w:ilvl="0" w:tplc="5FFA5586">
      <w:start w:val="1"/>
      <w:numFmt w:val="bullet"/>
      <w:lvlText w:val=""/>
      <w:lvlJc w:val="left"/>
      <w:pPr>
        <w:ind w:left="720" w:hanging="360"/>
      </w:pPr>
      <w:rPr>
        <w:rFonts w:ascii="Symbol" w:hAnsi="Symbol" w:hint="default"/>
      </w:rPr>
    </w:lvl>
    <w:lvl w:ilvl="1" w:tplc="93965382">
      <w:numFmt w:val="bullet"/>
      <w:lvlText w:val="•"/>
      <w:lvlJc w:val="left"/>
      <w:pPr>
        <w:ind w:left="1800" w:hanging="720"/>
      </w:pPr>
      <w:rPr>
        <w:rFonts w:ascii="Calibri" w:eastAsia="Times New Roman" w:hAnsi="Calibri" w:cs="Arial"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15:restartNumberingAfterBreak="0">
    <w:nsid w:val="34252328"/>
    <w:multiLevelType w:val="multilevel"/>
    <w:tmpl w:val="88CEB576"/>
    <w:lvl w:ilvl="0">
      <w:start w:val="1"/>
      <w:numFmt w:val="lowerLetter"/>
      <w:lvlText w:val="(%1)"/>
      <w:lvlJc w:val="left"/>
      <w:pPr>
        <w:tabs>
          <w:tab w:val="num" w:pos="3600"/>
        </w:tabs>
        <w:ind w:left="360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14" w15:restartNumberingAfterBreak="0">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5" w15:restartNumberingAfterBreak="0">
    <w:nsid w:val="41907E19"/>
    <w:multiLevelType w:val="hybridMultilevel"/>
    <w:tmpl w:val="AE80E822"/>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44F2292E"/>
    <w:multiLevelType w:val="hybridMultilevel"/>
    <w:tmpl w:val="6F349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58D93EB8"/>
    <w:multiLevelType w:val="hybridMultilevel"/>
    <w:tmpl w:val="BEF07AC8"/>
    <w:lvl w:ilvl="0" w:tplc="5FFA55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cs="Times New Roman" w:hint="default"/>
      </w:rPr>
    </w:lvl>
    <w:lvl w:ilvl="1">
      <w:start w:val="1"/>
      <w:numFmt w:val="decimal"/>
      <w:pStyle w:val="Paragraph3"/>
      <w:lvlText w:val="%1.%2."/>
      <w:lvlJc w:val="left"/>
      <w:pPr>
        <w:tabs>
          <w:tab w:val="num" w:pos="792"/>
        </w:tabs>
        <w:ind w:left="792" w:hanging="432"/>
      </w:pPr>
      <w:rPr>
        <w:rFonts w:cs="Times New Roman" w:hint="default"/>
      </w:rPr>
    </w:lvl>
    <w:lvl w:ilvl="2">
      <w:start w:val="1"/>
      <w:numFmt w:val="decimal"/>
      <w:pStyle w:val="Paragraph4"/>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616401A3"/>
    <w:multiLevelType w:val="hybridMultilevel"/>
    <w:tmpl w:val="EC0289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82736B"/>
    <w:multiLevelType w:val="hybridMultilevel"/>
    <w:tmpl w:val="20B63106"/>
    <w:lvl w:ilvl="0" w:tplc="84D8F716">
      <w:start w:val="1"/>
      <w:numFmt w:val="bullet"/>
      <w:pStyle w:val="Bullets"/>
      <w:lvlText w:val=""/>
      <w:lvlJc w:val="left"/>
      <w:pPr>
        <w:ind w:left="720" w:hanging="360"/>
      </w:pPr>
      <w:rPr>
        <w:rFonts w:ascii="Symbol" w:hAnsi="Symbol" w:hint="default"/>
        <w:color w:val="660066"/>
        <w:sz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229B5"/>
    <w:multiLevelType w:val="hybridMultilevel"/>
    <w:tmpl w:val="9BC428DC"/>
    <w:lvl w:ilvl="0" w:tplc="38E881CA">
      <w:start w:val="1"/>
      <w:numFmt w:val="bullet"/>
      <w:lvlText w:val=""/>
      <w:lvlJc w:val="left"/>
      <w:pPr>
        <w:ind w:left="720" w:hanging="360"/>
      </w:pPr>
      <w:rPr>
        <w:rFonts w:ascii="Symbol" w:hAnsi="Symbol" w:hint="default"/>
      </w:rPr>
    </w:lvl>
    <w:lvl w:ilvl="1" w:tplc="A0660164" w:tentative="1">
      <w:start w:val="1"/>
      <w:numFmt w:val="bullet"/>
      <w:lvlText w:val="o"/>
      <w:lvlJc w:val="left"/>
      <w:pPr>
        <w:ind w:left="1440" w:hanging="360"/>
      </w:pPr>
      <w:rPr>
        <w:rFonts w:ascii="Courier New" w:hAnsi="Courier New" w:cs="Courier New" w:hint="default"/>
      </w:rPr>
    </w:lvl>
    <w:lvl w:ilvl="2" w:tplc="AB84520E" w:tentative="1">
      <w:start w:val="1"/>
      <w:numFmt w:val="bullet"/>
      <w:lvlText w:val=""/>
      <w:lvlJc w:val="left"/>
      <w:pPr>
        <w:ind w:left="2160" w:hanging="360"/>
      </w:pPr>
      <w:rPr>
        <w:rFonts w:ascii="Wingdings" w:hAnsi="Wingdings" w:hint="default"/>
      </w:rPr>
    </w:lvl>
    <w:lvl w:ilvl="3" w:tplc="6366BFE0" w:tentative="1">
      <w:start w:val="1"/>
      <w:numFmt w:val="bullet"/>
      <w:lvlText w:val=""/>
      <w:lvlJc w:val="left"/>
      <w:pPr>
        <w:ind w:left="2880" w:hanging="360"/>
      </w:pPr>
      <w:rPr>
        <w:rFonts w:ascii="Symbol" w:hAnsi="Symbol" w:hint="default"/>
      </w:rPr>
    </w:lvl>
    <w:lvl w:ilvl="4" w:tplc="6BAE6DAE" w:tentative="1">
      <w:start w:val="1"/>
      <w:numFmt w:val="bullet"/>
      <w:lvlText w:val="o"/>
      <w:lvlJc w:val="left"/>
      <w:pPr>
        <w:ind w:left="3600" w:hanging="360"/>
      </w:pPr>
      <w:rPr>
        <w:rFonts w:ascii="Courier New" w:hAnsi="Courier New" w:cs="Courier New" w:hint="default"/>
      </w:rPr>
    </w:lvl>
    <w:lvl w:ilvl="5" w:tplc="1D6CFB6E" w:tentative="1">
      <w:start w:val="1"/>
      <w:numFmt w:val="bullet"/>
      <w:lvlText w:val=""/>
      <w:lvlJc w:val="left"/>
      <w:pPr>
        <w:ind w:left="4320" w:hanging="360"/>
      </w:pPr>
      <w:rPr>
        <w:rFonts w:ascii="Wingdings" w:hAnsi="Wingdings" w:hint="default"/>
      </w:rPr>
    </w:lvl>
    <w:lvl w:ilvl="6" w:tplc="329614F4" w:tentative="1">
      <w:start w:val="1"/>
      <w:numFmt w:val="bullet"/>
      <w:lvlText w:val=""/>
      <w:lvlJc w:val="left"/>
      <w:pPr>
        <w:ind w:left="5040" w:hanging="360"/>
      </w:pPr>
      <w:rPr>
        <w:rFonts w:ascii="Symbol" w:hAnsi="Symbol" w:hint="default"/>
      </w:rPr>
    </w:lvl>
    <w:lvl w:ilvl="7" w:tplc="50DA0C34" w:tentative="1">
      <w:start w:val="1"/>
      <w:numFmt w:val="bullet"/>
      <w:lvlText w:val="o"/>
      <w:lvlJc w:val="left"/>
      <w:pPr>
        <w:ind w:left="5760" w:hanging="360"/>
      </w:pPr>
      <w:rPr>
        <w:rFonts w:ascii="Courier New" w:hAnsi="Courier New" w:cs="Courier New" w:hint="default"/>
      </w:rPr>
    </w:lvl>
    <w:lvl w:ilvl="8" w:tplc="60E0C9D0" w:tentative="1">
      <w:start w:val="1"/>
      <w:numFmt w:val="bullet"/>
      <w:lvlText w:val=""/>
      <w:lvlJc w:val="left"/>
      <w:pPr>
        <w:ind w:left="6480" w:hanging="360"/>
      </w:pPr>
      <w:rPr>
        <w:rFonts w:ascii="Wingdings" w:hAnsi="Wingdings" w:hint="default"/>
      </w:rPr>
    </w:lvl>
  </w:abstractNum>
  <w:abstractNum w:abstractNumId="24" w15:restartNumberingAfterBreak="0">
    <w:nsid w:val="63975130"/>
    <w:multiLevelType w:val="multilevel"/>
    <w:tmpl w:val="2382AFA2"/>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b w:val="0"/>
      </w:rPr>
    </w:lvl>
    <w:lvl w:ilvl="5">
      <w:start w:val="1"/>
      <w:numFmt w:val="decimal"/>
      <w:lvlText w:val="%1.%2.%3.%4.%5.%6"/>
      <w:lvlJc w:val="left"/>
      <w:pPr>
        <w:tabs>
          <w:tab w:val="num" w:pos="1152"/>
        </w:tabs>
        <w:ind w:left="1152" w:hanging="1152"/>
      </w:pPr>
      <w:rPr>
        <w:rFonts w:cs="Times New Roman" w:hint="default"/>
        <w:b w:val="0"/>
      </w:rPr>
    </w:lvl>
    <w:lvl w:ilvl="6">
      <w:start w:val="1"/>
      <w:numFmt w:val="decimal"/>
      <w:lvlText w:val="%1.%2.%3.%4.%5.%6.%7"/>
      <w:lvlJc w:val="left"/>
      <w:pPr>
        <w:tabs>
          <w:tab w:val="num" w:pos="1296"/>
        </w:tabs>
        <w:ind w:left="1296" w:hanging="1296"/>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584"/>
        </w:tabs>
        <w:ind w:left="1584" w:hanging="1584"/>
      </w:pPr>
      <w:rPr>
        <w:rFonts w:cs="Times New Roman" w:hint="default"/>
        <w:b w:val="0"/>
      </w:rPr>
    </w:lvl>
  </w:abstractNum>
  <w:abstractNum w:abstractNumId="25" w15:restartNumberingAfterBreak="0">
    <w:nsid w:val="670E4572"/>
    <w:multiLevelType w:val="hybridMultilevel"/>
    <w:tmpl w:val="F3FEEBFC"/>
    <w:lvl w:ilvl="0" w:tplc="5FFA5586">
      <w:start w:val="1"/>
      <w:numFmt w:val="bullet"/>
      <w:lvlText w:val=""/>
      <w:lvlJc w:val="left"/>
      <w:pPr>
        <w:ind w:left="720" w:hanging="360"/>
      </w:pPr>
      <w:rPr>
        <w:rFonts w:ascii="Symbol" w:hAnsi="Symbol" w:hint="default"/>
      </w:rPr>
    </w:lvl>
    <w:lvl w:ilvl="1" w:tplc="24E83570"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6" w15:restartNumberingAfterBreak="0">
    <w:nsid w:val="67B026DA"/>
    <w:multiLevelType w:val="hybridMultilevel"/>
    <w:tmpl w:val="EC0289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0F0397"/>
    <w:multiLevelType w:val="singleLevel"/>
    <w:tmpl w:val="290872BC"/>
    <w:lvl w:ilvl="0">
      <w:start w:val="1"/>
      <w:numFmt w:val="decimal"/>
      <w:pStyle w:val="MRParties"/>
      <w:lvlText w:val="(%1)"/>
      <w:lvlJc w:val="left"/>
      <w:pPr>
        <w:tabs>
          <w:tab w:val="num" w:pos="720"/>
        </w:tabs>
        <w:ind w:left="720" w:hanging="720"/>
      </w:pPr>
    </w:lvl>
  </w:abstractNum>
  <w:abstractNum w:abstractNumId="28" w15:restartNumberingAfterBreak="0">
    <w:nsid w:val="6AA933B5"/>
    <w:multiLevelType w:val="hybridMultilevel"/>
    <w:tmpl w:val="907A25FC"/>
    <w:name w:val="main_list3"/>
    <w:lvl w:ilvl="0" w:tplc="E2D47504">
      <w:start w:val="6"/>
      <w:numFmt w:val="bullet"/>
      <w:lvlText w:val="-"/>
      <w:lvlJc w:val="left"/>
      <w:pPr>
        <w:ind w:left="720" w:hanging="360"/>
      </w:pPr>
      <w:rPr>
        <w:rFonts w:ascii="Calibri" w:eastAsiaTheme="minorHAnsi" w:hAnsi="Calibri" w:cstheme="minorBidi" w:hint="default"/>
      </w:rPr>
    </w:lvl>
    <w:lvl w:ilvl="1" w:tplc="899E0764" w:tentative="1">
      <w:start w:val="1"/>
      <w:numFmt w:val="bullet"/>
      <w:lvlText w:val="o"/>
      <w:lvlJc w:val="left"/>
      <w:pPr>
        <w:ind w:left="1440" w:hanging="360"/>
      </w:pPr>
      <w:rPr>
        <w:rFonts w:ascii="Courier New" w:hAnsi="Courier New" w:cs="Courier New" w:hint="default"/>
      </w:rPr>
    </w:lvl>
    <w:lvl w:ilvl="2" w:tplc="FB70BFD6" w:tentative="1">
      <w:start w:val="1"/>
      <w:numFmt w:val="bullet"/>
      <w:lvlText w:val=""/>
      <w:lvlJc w:val="left"/>
      <w:pPr>
        <w:ind w:left="2160" w:hanging="360"/>
      </w:pPr>
      <w:rPr>
        <w:rFonts w:ascii="Wingdings" w:hAnsi="Wingdings" w:hint="default"/>
      </w:rPr>
    </w:lvl>
    <w:lvl w:ilvl="3" w:tplc="EC3EC3A8" w:tentative="1">
      <w:start w:val="1"/>
      <w:numFmt w:val="bullet"/>
      <w:lvlText w:val=""/>
      <w:lvlJc w:val="left"/>
      <w:pPr>
        <w:ind w:left="2880" w:hanging="360"/>
      </w:pPr>
      <w:rPr>
        <w:rFonts w:ascii="Symbol" w:hAnsi="Symbol" w:hint="default"/>
      </w:rPr>
    </w:lvl>
    <w:lvl w:ilvl="4" w:tplc="75141AD0" w:tentative="1">
      <w:start w:val="1"/>
      <w:numFmt w:val="bullet"/>
      <w:lvlText w:val="o"/>
      <w:lvlJc w:val="left"/>
      <w:pPr>
        <w:ind w:left="3600" w:hanging="360"/>
      </w:pPr>
      <w:rPr>
        <w:rFonts w:ascii="Courier New" w:hAnsi="Courier New" w:cs="Courier New" w:hint="default"/>
      </w:rPr>
    </w:lvl>
    <w:lvl w:ilvl="5" w:tplc="0ACA60AE" w:tentative="1">
      <w:start w:val="1"/>
      <w:numFmt w:val="bullet"/>
      <w:lvlText w:val=""/>
      <w:lvlJc w:val="left"/>
      <w:pPr>
        <w:ind w:left="4320" w:hanging="360"/>
      </w:pPr>
      <w:rPr>
        <w:rFonts w:ascii="Wingdings" w:hAnsi="Wingdings" w:hint="default"/>
      </w:rPr>
    </w:lvl>
    <w:lvl w:ilvl="6" w:tplc="878A1BEA" w:tentative="1">
      <w:start w:val="1"/>
      <w:numFmt w:val="bullet"/>
      <w:lvlText w:val=""/>
      <w:lvlJc w:val="left"/>
      <w:pPr>
        <w:ind w:left="5040" w:hanging="360"/>
      </w:pPr>
      <w:rPr>
        <w:rFonts w:ascii="Symbol" w:hAnsi="Symbol" w:hint="default"/>
      </w:rPr>
    </w:lvl>
    <w:lvl w:ilvl="7" w:tplc="597A33B6" w:tentative="1">
      <w:start w:val="1"/>
      <w:numFmt w:val="bullet"/>
      <w:lvlText w:val="o"/>
      <w:lvlJc w:val="left"/>
      <w:pPr>
        <w:ind w:left="5760" w:hanging="360"/>
      </w:pPr>
      <w:rPr>
        <w:rFonts w:ascii="Courier New" w:hAnsi="Courier New" w:cs="Courier New" w:hint="default"/>
      </w:rPr>
    </w:lvl>
    <w:lvl w:ilvl="8" w:tplc="24E84EA6" w:tentative="1">
      <w:start w:val="1"/>
      <w:numFmt w:val="bullet"/>
      <w:lvlText w:val=""/>
      <w:lvlJc w:val="left"/>
      <w:pPr>
        <w:ind w:left="6480" w:hanging="360"/>
      </w:pPr>
      <w:rPr>
        <w:rFonts w:ascii="Wingdings" w:hAnsi="Wingdings" w:hint="default"/>
      </w:rPr>
    </w:lvl>
  </w:abstractNum>
  <w:abstractNum w:abstractNumId="29" w15:restartNumberingAfterBreak="0">
    <w:nsid w:val="6C4B38DD"/>
    <w:multiLevelType w:val="singleLevel"/>
    <w:tmpl w:val="3126C3AA"/>
    <w:lvl w:ilvl="0">
      <w:start w:val="1"/>
      <w:numFmt w:val="upperLetter"/>
      <w:pStyle w:val="MRRecital1"/>
      <w:lvlText w:val="(%1)"/>
      <w:lvlJc w:val="left"/>
      <w:pPr>
        <w:tabs>
          <w:tab w:val="num" w:pos="720"/>
        </w:tabs>
        <w:ind w:left="720" w:hanging="720"/>
      </w:pPr>
    </w:lvl>
  </w:abstractNum>
  <w:abstractNum w:abstractNumId="30" w15:restartNumberingAfterBreak="0">
    <w:nsid w:val="6E782E0B"/>
    <w:multiLevelType w:val="singleLevel"/>
    <w:tmpl w:val="E47633DE"/>
    <w:lvl w:ilvl="0">
      <w:start w:val="1"/>
      <w:numFmt w:val="decimal"/>
      <w:pStyle w:val="MRRecital2"/>
      <w:lvlText w:val="%1)"/>
      <w:lvlJc w:val="left"/>
      <w:pPr>
        <w:tabs>
          <w:tab w:val="num" w:pos="1440"/>
        </w:tabs>
        <w:ind w:left="1440" w:hanging="720"/>
      </w:pPr>
    </w:lvl>
  </w:abstractNum>
  <w:abstractNum w:abstractNumId="31" w15:restartNumberingAfterBreak="0">
    <w:nsid w:val="6FD87FC4"/>
    <w:multiLevelType w:val="multilevel"/>
    <w:tmpl w:val="ED80EE8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2" w15:restartNumberingAfterBreak="0">
    <w:nsid w:val="73FC62D6"/>
    <w:multiLevelType w:val="hybridMultilevel"/>
    <w:tmpl w:val="019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4" w15:restartNumberingAfterBreak="0">
    <w:nsid w:val="77D61255"/>
    <w:multiLevelType w:val="multilevel"/>
    <w:tmpl w:val="F47AA0D4"/>
    <w:lvl w:ilvl="0">
      <w:start w:val="1"/>
      <w:numFmt w:val="decimal"/>
      <w:pStyle w:val="Heading1"/>
      <w:lvlText w:val="%1."/>
      <w:lvlJc w:val="left"/>
      <w:pPr>
        <w:tabs>
          <w:tab w:val="num" w:pos="720"/>
        </w:tabs>
        <w:ind w:left="720" w:hanging="720"/>
      </w:pPr>
      <w:rPr>
        <w:rFonts w:asciiTheme="minorHAnsi" w:hAnsiTheme="minorHAnsi" w:cs="Arial" w:hint="default"/>
        <w:b/>
        <w:i w:val="0"/>
        <w:caps/>
        <w:sz w:val="28"/>
        <w:szCs w:val="28"/>
      </w:rPr>
    </w:lvl>
    <w:lvl w:ilvl="1">
      <w:start w:val="1"/>
      <w:numFmt w:val="decimal"/>
      <w:pStyle w:val="Heading2"/>
      <w:lvlText w:val="%1.%2"/>
      <w:lvlJc w:val="left"/>
      <w:pPr>
        <w:tabs>
          <w:tab w:val="num" w:pos="4832"/>
        </w:tabs>
        <w:ind w:left="4832" w:hanging="720"/>
      </w:pPr>
      <w:rPr>
        <w:rFonts w:asciiTheme="minorHAnsi" w:hAnsiTheme="minorHAnsi" w:cs="Arial" w:hint="default"/>
        <w:b w:val="0"/>
        <w:i w:val="0"/>
        <w:caps w:val="0"/>
        <w:sz w:val="22"/>
        <w:szCs w:val="22"/>
      </w:rPr>
    </w:lvl>
    <w:lvl w:ilvl="2">
      <w:start w:val="1"/>
      <w:numFmt w:val="lowerLetter"/>
      <w:pStyle w:val="Heading3"/>
      <w:lvlText w:val="(%3)"/>
      <w:lvlJc w:val="left"/>
      <w:pPr>
        <w:tabs>
          <w:tab w:val="num" w:pos="1559"/>
        </w:tabs>
        <w:ind w:left="1559" w:hanging="567"/>
      </w:pPr>
      <w:rPr>
        <w:rFonts w:ascii="Arial" w:hAnsi="Arial" w:cs="Arial" w:hint="default"/>
        <w:b w:val="0"/>
        <w:i w:val="0"/>
        <w:sz w:val="11"/>
        <w:szCs w:val="11"/>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5" w15:restartNumberingAfterBreak="0">
    <w:nsid w:val="7A381B44"/>
    <w:multiLevelType w:val="multilevel"/>
    <w:tmpl w:val="79A4EE58"/>
    <w:lvl w:ilvl="0">
      <w:start w:val="1"/>
      <w:numFmt w:val="lowerLetter"/>
      <w:pStyle w:val="MRDefinition1"/>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num w:numId="1">
    <w:abstractNumId w:val="31"/>
  </w:num>
  <w:num w:numId="2">
    <w:abstractNumId w:val="35"/>
  </w:num>
  <w:num w:numId="3">
    <w:abstractNumId w:val="10"/>
  </w:num>
  <w:num w:numId="4">
    <w:abstractNumId w:val="33"/>
  </w:num>
  <w:num w:numId="5">
    <w:abstractNumId w:val="33"/>
  </w:num>
  <w:num w:numId="6">
    <w:abstractNumId w:val="33"/>
  </w:num>
  <w:num w:numId="7">
    <w:abstractNumId w:val="33"/>
  </w:num>
  <w:num w:numId="8">
    <w:abstractNumId w:val="33"/>
  </w:num>
  <w:num w:numId="9">
    <w:abstractNumId w:val="33"/>
  </w:num>
  <w:num w:numId="10">
    <w:abstractNumId w:val="33"/>
  </w:num>
  <w:num w:numId="11">
    <w:abstractNumId w:val="4"/>
  </w:num>
  <w:num w:numId="12">
    <w:abstractNumId w:val="33"/>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27"/>
  </w:num>
  <w:num w:numId="23">
    <w:abstractNumId w:val="29"/>
  </w:num>
  <w:num w:numId="24">
    <w:abstractNumId w:val="30"/>
  </w:num>
  <w:num w:numId="25">
    <w:abstractNumId w:val="17"/>
  </w:num>
  <w:num w:numId="26">
    <w:abstractNumId w:val="13"/>
  </w:num>
  <w:num w:numId="27">
    <w:abstractNumId w:val="14"/>
  </w:num>
  <w:num w:numId="28">
    <w:abstractNumId w:val="3"/>
  </w:num>
  <w:num w:numId="29">
    <w:abstractNumId w:val="20"/>
  </w:num>
  <w:num w:numId="30">
    <w:abstractNumId w:val="19"/>
  </w:num>
  <w:num w:numId="31">
    <w:abstractNumId w:val="0"/>
  </w:num>
  <w:num w:numId="32">
    <w:abstractNumId w:val="12"/>
  </w:num>
  <w:num w:numId="33">
    <w:abstractNumId w:val="1"/>
    <w:lvlOverride w:ilvl="0">
      <w:lvl w:ilvl="0">
        <w:start w:val="1"/>
        <w:numFmt w:val="decimal"/>
        <w:pStyle w:val="Outline2"/>
        <w:suff w:val="space"/>
        <w:lvlText w:val="%1."/>
        <w:lvlJc w:val="left"/>
        <w:pPr>
          <w:ind w:left="0" w:firstLine="0"/>
        </w:pPr>
        <w:rPr>
          <w:rFonts w:hint="default"/>
        </w:rPr>
      </w:lvl>
    </w:lvlOverride>
    <w:lvlOverride w:ilvl="1">
      <w:lvl w:ilvl="1">
        <w:start w:val="1"/>
        <w:numFmt w:val="decimal"/>
        <w:pStyle w:val="Outline3"/>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pStyle w:val="Outline4"/>
        <w:suff w:val="space"/>
        <w:lvlText w:val="%1.%2.%3.%4."/>
        <w:lvlJc w:val="left"/>
        <w:pPr>
          <w:ind w:left="0" w:firstLine="0"/>
        </w:pPr>
        <w:rPr>
          <w:rFonts w:hint="default"/>
        </w:rPr>
      </w:lvl>
    </w:lvlOverride>
    <w:lvlOverride w:ilvl="4">
      <w:lvl w:ilvl="4">
        <w:start w:val="1"/>
        <w:numFmt w:val="decimal"/>
        <w:pStyle w:val="Outline5"/>
        <w:suff w:val="space"/>
        <w:lvlText w:val="%1.%2.%3.%4.%5."/>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4">
    <w:abstractNumId w:val="1"/>
  </w:num>
  <w:num w:numId="35">
    <w:abstractNumId w:val="11"/>
  </w:num>
  <w:num w:numId="36">
    <w:abstractNumId w:val="23"/>
  </w:num>
  <w:num w:numId="37">
    <w:abstractNumId w:val="25"/>
  </w:num>
  <w:num w:numId="38">
    <w:abstractNumId w:val="15"/>
  </w:num>
  <w:num w:numId="39">
    <w:abstractNumId w:val="2"/>
  </w:num>
  <w:num w:numId="40">
    <w:abstractNumId w:val="34"/>
  </w:num>
  <w:num w:numId="41">
    <w:abstractNumId w:val="5"/>
  </w:num>
  <w:num w:numId="42">
    <w:abstractNumId w:val="22"/>
  </w:num>
  <w:num w:numId="43">
    <w:abstractNumId w:val="32"/>
  </w:num>
  <w:num w:numId="44">
    <w:abstractNumId w:val="18"/>
  </w:num>
  <w:num w:numId="45">
    <w:abstractNumId w:val="9"/>
  </w:num>
  <w:num w:numId="46">
    <w:abstractNumId w:val="16"/>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34"/>
  </w:num>
  <w:num w:numId="50">
    <w:abstractNumId w:val="21"/>
  </w:num>
  <w:num w:numId="51">
    <w:abstractNumId w:val="26"/>
  </w:num>
  <w:num w:numId="52">
    <w:abstractNumId w:val="8"/>
  </w:num>
  <w:num w:numId="53">
    <w:abstractNumId w:val="24"/>
  </w:num>
  <w:num w:numId="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70"/>
    <w:rsid w:val="00000603"/>
    <w:rsid w:val="00000642"/>
    <w:rsid w:val="00000A00"/>
    <w:rsid w:val="00001BA6"/>
    <w:rsid w:val="0000281D"/>
    <w:rsid w:val="00002F5C"/>
    <w:rsid w:val="000040CB"/>
    <w:rsid w:val="00004526"/>
    <w:rsid w:val="00004DFC"/>
    <w:rsid w:val="00006914"/>
    <w:rsid w:val="00006AC1"/>
    <w:rsid w:val="0001002C"/>
    <w:rsid w:val="00010B57"/>
    <w:rsid w:val="00011130"/>
    <w:rsid w:val="000118EB"/>
    <w:rsid w:val="00011D79"/>
    <w:rsid w:val="00012299"/>
    <w:rsid w:val="00012C10"/>
    <w:rsid w:val="00013A43"/>
    <w:rsid w:val="000154B6"/>
    <w:rsid w:val="00026C73"/>
    <w:rsid w:val="0002729F"/>
    <w:rsid w:val="00030351"/>
    <w:rsid w:val="000330E0"/>
    <w:rsid w:val="0003362E"/>
    <w:rsid w:val="00034DA1"/>
    <w:rsid w:val="00037A52"/>
    <w:rsid w:val="00040653"/>
    <w:rsid w:val="00043A51"/>
    <w:rsid w:val="0004733E"/>
    <w:rsid w:val="00047F4A"/>
    <w:rsid w:val="00051840"/>
    <w:rsid w:val="0005247A"/>
    <w:rsid w:val="00053105"/>
    <w:rsid w:val="0005505D"/>
    <w:rsid w:val="00056F67"/>
    <w:rsid w:val="00060E75"/>
    <w:rsid w:val="00062728"/>
    <w:rsid w:val="00064899"/>
    <w:rsid w:val="00065939"/>
    <w:rsid w:val="000662C6"/>
    <w:rsid w:val="000679FE"/>
    <w:rsid w:val="000715A2"/>
    <w:rsid w:val="00071F4B"/>
    <w:rsid w:val="000728BE"/>
    <w:rsid w:val="00073BA0"/>
    <w:rsid w:val="0007520E"/>
    <w:rsid w:val="000757E0"/>
    <w:rsid w:val="00076A5C"/>
    <w:rsid w:val="0008073D"/>
    <w:rsid w:val="00081B3F"/>
    <w:rsid w:val="00084298"/>
    <w:rsid w:val="00086B41"/>
    <w:rsid w:val="00086B86"/>
    <w:rsid w:val="000942DF"/>
    <w:rsid w:val="00096742"/>
    <w:rsid w:val="00097F2E"/>
    <w:rsid w:val="000A1368"/>
    <w:rsid w:val="000A1EAE"/>
    <w:rsid w:val="000A3A6C"/>
    <w:rsid w:val="000A402F"/>
    <w:rsid w:val="000A414C"/>
    <w:rsid w:val="000A4C4D"/>
    <w:rsid w:val="000A4E98"/>
    <w:rsid w:val="000A68A1"/>
    <w:rsid w:val="000A7625"/>
    <w:rsid w:val="000A7806"/>
    <w:rsid w:val="000B2CDE"/>
    <w:rsid w:val="000B2E09"/>
    <w:rsid w:val="000B350D"/>
    <w:rsid w:val="000B38B9"/>
    <w:rsid w:val="000B468F"/>
    <w:rsid w:val="000B4BA0"/>
    <w:rsid w:val="000B651E"/>
    <w:rsid w:val="000B6673"/>
    <w:rsid w:val="000B692F"/>
    <w:rsid w:val="000B6C35"/>
    <w:rsid w:val="000C0A44"/>
    <w:rsid w:val="000C0BA4"/>
    <w:rsid w:val="000C5232"/>
    <w:rsid w:val="000C63DB"/>
    <w:rsid w:val="000C7060"/>
    <w:rsid w:val="000D05BE"/>
    <w:rsid w:val="000D1F1E"/>
    <w:rsid w:val="000D4CF5"/>
    <w:rsid w:val="000D4F41"/>
    <w:rsid w:val="000D5036"/>
    <w:rsid w:val="000D70B0"/>
    <w:rsid w:val="000E12B7"/>
    <w:rsid w:val="000E1F28"/>
    <w:rsid w:val="000E38B4"/>
    <w:rsid w:val="000E42F6"/>
    <w:rsid w:val="000E43A5"/>
    <w:rsid w:val="000E5241"/>
    <w:rsid w:val="000E6314"/>
    <w:rsid w:val="000E74A0"/>
    <w:rsid w:val="000E7562"/>
    <w:rsid w:val="000F0155"/>
    <w:rsid w:val="000F0861"/>
    <w:rsid w:val="000F1219"/>
    <w:rsid w:val="000F1ADB"/>
    <w:rsid w:val="000F283B"/>
    <w:rsid w:val="000F2FAE"/>
    <w:rsid w:val="000F3DB4"/>
    <w:rsid w:val="000F42E5"/>
    <w:rsid w:val="000F49BD"/>
    <w:rsid w:val="000F63D4"/>
    <w:rsid w:val="000F68D5"/>
    <w:rsid w:val="000F7905"/>
    <w:rsid w:val="001061EF"/>
    <w:rsid w:val="0011003C"/>
    <w:rsid w:val="0011295A"/>
    <w:rsid w:val="00114CB2"/>
    <w:rsid w:val="0011638A"/>
    <w:rsid w:val="001171FA"/>
    <w:rsid w:val="00117D1B"/>
    <w:rsid w:val="00117DCD"/>
    <w:rsid w:val="001200F3"/>
    <w:rsid w:val="0012027B"/>
    <w:rsid w:val="00120E10"/>
    <w:rsid w:val="00121F92"/>
    <w:rsid w:val="0012541A"/>
    <w:rsid w:val="00126DA6"/>
    <w:rsid w:val="00131A0A"/>
    <w:rsid w:val="0013334B"/>
    <w:rsid w:val="00134D21"/>
    <w:rsid w:val="00137262"/>
    <w:rsid w:val="00140C22"/>
    <w:rsid w:val="001426C5"/>
    <w:rsid w:val="00143483"/>
    <w:rsid w:val="00143511"/>
    <w:rsid w:val="001448F6"/>
    <w:rsid w:val="00147990"/>
    <w:rsid w:val="001506B4"/>
    <w:rsid w:val="001509D3"/>
    <w:rsid w:val="001513D2"/>
    <w:rsid w:val="00155A00"/>
    <w:rsid w:val="00156999"/>
    <w:rsid w:val="001630C4"/>
    <w:rsid w:val="001641FA"/>
    <w:rsid w:val="0016585F"/>
    <w:rsid w:val="00166D8F"/>
    <w:rsid w:val="00166EA5"/>
    <w:rsid w:val="0017474B"/>
    <w:rsid w:val="00174905"/>
    <w:rsid w:val="00177635"/>
    <w:rsid w:val="00181235"/>
    <w:rsid w:val="00184EBA"/>
    <w:rsid w:val="00186162"/>
    <w:rsid w:val="00190992"/>
    <w:rsid w:val="001945E0"/>
    <w:rsid w:val="00195769"/>
    <w:rsid w:val="0019609C"/>
    <w:rsid w:val="00196920"/>
    <w:rsid w:val="0019756F"/>
    <w:rsid w:val="001A00FD"/>
    <w:rsid w:val="001A042E"/>
    <w:rsid w:val="001A09F4"/>
    <w:rsid w:val="001A2208"/>
    <w:rsid w:val="001A2985"/>
    <w:rsid w:val="001A3FE4"/>
    <w:rsid w:val="001A5E29"/>
    <w:rsid w:val="001A6796"/>
    <w:rsid w:val="001A6DD8"/>
    <w:rsid w:val="001B22B6"/>
    <w:rsid w:val="001B61B7"/>
    <w:rsid w:val="001B6DAE"/>
    <w:rsid w:val="001B7587"/>
    <w:rsid w:val="001C0449"/>
    <w:rsid w:val="001C083B"/>
    <w:rsid w:val="001C0F61"/>
    <w:rsid w:val="001C140D"/>
    <w:rsid w:val="001C4651"/>
    <w:rsid w:val="001C52BB"/>
    <w:rsid w:val="001C5E26"/>
    <w:rsid w:val="001C6589"/>
    <w:rsid w:val="001C7E5A"/>
    <w:rsid w:val="001D0612"/>
    <w:rsid w:val="001D0EAB"/>
    <w:rsid w:val="001D120A"/>
    <w:rsid w:val="001D3716"/>
    <w:rsid w:val="001E0E47"/>
    <w:rsid w:val="001E14C0"/>
    <w:rsid w:val="001E1AA3"/>
    <w:rsid w:val="001E1F93"/>
    <w:rsid w:val="001E261A"/>
    <w:rsid w:val="001E2F9B"/>
    <w:rsid w:val="001E36F3"/>
    <w:rsid w:val="001E4450"/>
    <w:rsid w:val="001E4D56"/>
    <w:rsid w:val="001E5667"/>
    <w:rsid w:val="001E5DAD"/>
    <w:rsid w:val="001F0AE7"/>
    <w:rsid w:val="001F1E3A"/>
    <w:rsid w:val="001F29F0"/>
    <w:rsid w:val="001F5D44"/>
    <w:rsid w:val="001F6505"/>
    <w:rsid w:val="001F6FF1"/>
    <w:rsid w:val="001F7677"/>
    <w:rsid w:val="001F7943"/>
    <w:rsid w:val="00202883"/>
    <w:rsid w:val="0020348C"/>
    <w:rsid w:val="00203DF4"/>
    <w:rsid w:val="002048F9"/>
    <w:rsid w:val="002053D3"/>
    <w:rsid w:val="00210109"/>
    <w:rsid w:val="00214625"/>
    <w:rsid w:val="00214DC8"/>
    <w:rsid w:val="00215102"/>
    <w:rsid w:val="00217870"/>
    <w:rsid w:val="002221B9"/>
    <w:rsid w:val="002239B6"/>
    <w:rsid w:val="002263D1"/>
    <w:rsid w:val="00227B01"/>
    <w:rsid w:val="0023009B"/>
    <w:rsid w:val="00231EE6"/>
    <w:rsid w:val="00231F07"/>
    <w:rsid w:val="00233A20"/>
    <w:rsid w:val="00236FFA"/>
    <w:rsid w:val="00237AF5"/>
    <w:rsid w:val="00240E84"/>
    <w:rsid w:val="002410E8"/>
    <w:rsid w:val="00243129"/>
    <w:rsid w:val="00250105"/>
    <w:rsid w:val="00253929"/>
    <w:rsid w:val="0025566E"/>
    <w:rsid w:val="002566CE"/>
    <w:rsid w:val="00261F86"/>
    <w:rsid w:val="0026304D"/>
    <w:rsid w:val="002646E4"/>
    <w:rsid w:val="002669B2"/>
    <w:rsid w:val="00266AD7"/>
    <w:rsid w:val="00272459"/>
    <w:rsid w:val="0027487A"/>
    <w:rsid w:val="00274D93"/>
    <w:rsid w:val="002817F0"/>
    <w:rsid w:val="00282BD8"/>
    <w:rsid w:val="00283028"/>
    <w:rsid w:val="00285585"/>
    <w:rsid w:val="0028748A"/>
    <w:rsid w:val="00290520"/>
    <w:rsid w:val="002912BA"/>
    <w:rsid w:val="0029186C"/>
    <w:rsid w:val="00291AA6"/>
    <w:rsid w:val="0029248C"/>
    <w:rsid w:val="00294A36"/>
    <w:rsid w:val="00296518"/>
    <w:rsid w:val="00297A09"/>
    <w:rsid w:val="002A08AA"/>
    <w:rsid w:val="002A19EC"/>
    <w:rsid w:val="002A2C5B"/>
    <w:rsid w:val="002A3068"/>
    <w:rsid w:val="002A3D16"/>
    <w:rsid w:val="002A4D24"/>
    <w:rsid w:val="002A5A0F"/>
    <w:rsid w:val="002A6135"/>
    <w:rsid w:val="002A7851"/>
    <w:rsid w:val="002B0541"/>
    <w:rsid w:val="002B15D6"/>
    <w:rsid w:val="002B2D41"/>
    <w:rsid w:val="002B5606"/>
    <w:rsid w:val="002B5AF8"/>
    <w:rsid w:val="002B7E40"/>
    <w:rsid w:val="002C12C3"/>
    <w:rsid w:val="002C26F6"/>
    <w:rsid w:val="002C6BB1"/>
    <w:rsid w:val="002D1694"/>
    <w:rsid w:val="002D1ADF"/>
    <w:rsid w:val="002D3AC6"/>
    <w:rsid w:val="002D46C4"/>
    <w:rsid w:val="002D5880"/>
    <w:rsid w:val="002D6B91"/>
    <w:rsid w:val="002E1B9A"/>
    <w:rsid w:val="002E1EBC"/>
    <w:rsid w:val="002E2086"/>
    <w:rsid w:val="002E26AA"/>
    <w:rsid w:val="002E3D0F"/>
    <w:rsid w:val="002E7B97"/>
    <w:rsid w:val="002E7ED2"/>
    <w:rsid w:val="002F00EF"/>
    <w:rsid w:val="002F08F7"/>
    <w:rsid w:val="002F28CA"/>
    <w:rsid w:val="002F5C6A"/>
    <w:rsid w:val="002F6AD8"/>
    <w:rsid w:val="002F7DBF"/>
    <w:rsid w:val="00302610"/>
    <w:rsid w:val="00303537"/>
    <w:rsid w:val="00304536"/>
    <w:rsid w:val="00304FF1"/>
    <w:rsid w:val="00310E30"/>
    <w:rsid w:val="00310FE6"/>
    <w:rsid w:val="003116EB"/>
    <w:rsid w:val="00312AE5"/>
    <w:rsid w:val="00313D8E"/>
    <w:rsid w:val="003171A0"/>
    <w:rsid w:val="00320580"/>
    <w:rsid w:val="003210C7"/>
    <w:rsid w:val="00322309"/>
    <w:rsid w:val="00324385"/>
    <w:rsid w:val="00326B09"/>
    <w:rsid w:val="00327D74"/>
    <w:rsid w:val="0033124F"/>
    <w:rsid w:val="00333498"/>
    <w:rsid w:val="0033393C"/>
    <w:rsid w:val="00333FB8"/>
    <w:rsid w:val="00335857"/>
    <w:rsid w:val="0034370D"/>
    <w:rsid w:val="003440E7"/>
    <w:rsid w:val="003442C6"/>
    <w:rsid w:val="00344F44"/>
    <w:rsid w:val="00345BC3"/>
    <w:rsid w:val="003468B5"/>
    <w:rsid w:val="00350B54"/>
    <w:rsid w:val="0035183C"/>
    <w:rsid w:val="003527F9"/>
    <w:rsid w:val="00352975"/>
    <w:rsid w:val="003531CC"/>
    <w:rsid w:val="0035402F"/>
    <w:rsid w:val="00354C87"/>
    <w:rsid w:val="0035536B"/>
    <w:rsid w:val="00357ED5"/>
    <w:rsid w:val="00361C7A"/>
    <w:rsid w:val="00361CD8"/>
    <w:rsid w:val="00365572"/>
    <w:rsid w:val="00366B7F"/>
    <w:rsid w:val="00367F13"/>
    <w:rsid w:val="00371309"/>
    <w:rsid w:val="00371FE3"/>
    <w:rsid w:val="0037288F"/>
    <w:rsid w:val="003739D9"/>
    <w:rsid w:val="0037434E"/>
    <w:rsid w:val="003744B1"/>
    <w:rsid w:val="00375FA7"/>
    <w:rsid w:val="00376F53"/>
    <w:rsid w:val="00380731"/>
    <w:rsid w:val="00381B4F"/>
    <w:rsid w:val="003835C8"/>
    <w:rsid w:val="00383883"/>
    <w:rsid w:val="00385631"/>
    <w:rsid w:val="00385B60"/>
    <w:rsid w:val="0038680E"/>
    <w:rsid w:val="00386BA4"/>
    <w:rsid w:val="003903D5"/>
    <w:rsid w:val="00391AD3"/>
    <w:rsid w:val="00391F2B"/>
    <w:rsid w:val="003933E6"/>
    <w:rsid w:val="00396762"/>
    <w:rsid w:val="00396D13"/>
    <w:rsid w:val="003973C4"/>
    <w:rsid w:val="00397407"/>
    <w:rsid w:val="003A50A1"/>
    <w:rsid w:val="003A581C"/>
    <w:rsid w:val="003A5DEE"/>
    <w:rsid w:val="003A6D70"/>
    <w:rsid w:val="003A7BC9"/>
    <w:rsid w:val="003B2543"/>
    <w:rsid w:val="003B5DE9"/>
    <w:rsid w:val="003B613F"/>
    <w:rsid w:val="003B737B"/>
    <w:rsid w:val="003B7B7D"/>
    <w:rsid w:val="003C2E87"/>
    <w:rsid w:val="003C373E"/>
    <w:rsid w:val="003C688D"/>
    <w:rsid w:val="003C7B73"/>
    <w:rsid w:val="003D3A51"/>
    <w:rsid w:val="003D629C"/>
    <w:rsid w:val="003D6FE4"/>
    <w:rsid w:val="003E1AD3"/>
    <w:rsid w:val="003E2CD3"/>
    <w:rsid w:val="003E3BDC"/>
    <w:rsid w:val="003E4078"/>
    <w:rsid w:val="003E56AA"/>
    <w:rsid w:val="003F1425"/>
    <w:rsid w:val="003F3A12"/>
    <w:rsid w:val="003F550A"/>
    <w:rsid w:val="00400EAF"/>
    <w:rsid w:val="00401120"/>
    <w:rsid w:val="00401773"/>
    <w:rsid w:val="0040257B"/>
    <w:rsid w:val="004037E8"/>
    <w:rsid w:val="004038BC"/>
    <w:rsid w:val="00403A36"/>
    <w:rsid w:val="0040518F"/>
    <w:rsid w:val="004106E2"/>
    <w:rsid w:val="00410A7D"/>
    <w:rsid w:val="0041225F"/>
    <w:rsid w:val="004147BB"/>
    <w:rsid w:val="00417792"/>
    <w:rsid w:val="0042013D"/>
    <w:rsid w:val="00422646"/>
    <w:rsid w:val="00425241"/>
    <w:rsid w:val="00431ACB"/>
    <w:rsid w:val="004331FF"/>
    <w:rsid w:val="00440316"/>
    <w:rsid w:val="0044051F"/>
    <w:rsid w:val="00441CC5"/>
    <w:rsid w:val="004439A3"/>
    <w:rsid w:val="00444834"/>
    <w:rsid w:val="00445FE3"/>
    <w:rsid w:val="00446530"/>
    <w:rsid w:val="0044728B"/>
    <w:rsid w:val="00454568"/>
    <w:rsid w:val="00454632"/>
    <w:rsid w:val="00456683"/>
    <w:rsid w:val="00457E64"/>
    <w:rsid w:val="00460F00"/>
    <w:rsid w:val="0046269A"/>
    <w:rsid w:val="00462FA3"/>
    <w:rsid w:val="004630B6"/>
    <w:rsid w:val="00465130"/>
    <w:rsid w:val="00465573"/>
    <w:rsid w:val="00465695"/>
    <w:rsid w:val="004661F5"/>
    <w:rsid w:val="0046640C"/>
    <w:rsid w:val="00472088"/>
    <w:rsid w:val="004756F0"/>
    <w:rsid w:val="00475D00"/>
    <w:rsid w:val="0048044D"/>
    <w:rsid w:val="004807FD"/>
    <w:rsid w:val="0048661F"/>
    <w:rsid w:val="004874E6"/>
    <w:rsid w:val="00491B5F"/>
    <w:rsid w:val="004922A1"/>
    <w:rsid w:val="00493DD4"/>
    <w:rsid w:val="00494C34"/>
    <w:rsid w:val="00494D31"/>
    <w:rsid w:val="00497C9E"/>
    <w:rsid w:val="004A1B64"/>
    <w:rsid w:val="004A2A22"/>
    <w:rsid w:val="004A2C0D"/>
    <w:rsid w:val="004A33EF"/>
    <w:rsid w:val="004B1E68"/>
    <w:rsid w:val="004B3B42"/>
    <w:rsid w:val="004C4165"/>
    <w:rsid w:val="004C4851"/>
    <w:rsid w:val="004C5A0B"/>
    <w:rsid w:val="004C5A5B"/>
    <w:rsid w:val="004C623B"/>
    <w:rsid w:val="004C7C4F"/>
    <w:rsid w:val="004D0443"/>
    <w:rsid w:val="004D07B6"/>
    <w:rsid w:val="004D1B1D"/>
    <w:rsid w:val="004D3179"/>
    <w:rsid w:val="004D69DF"/>
    <w:rsid w:val="004E026C"/>
    <w:rsid w:val="004E0752"/>
    <w:rsid w:val="004E2873"/>
    <w:rsid w:val="004E2EB7"/>
    <w:rsid w:val="004E350D"/>
    <w:rsid w:val="004E5BA1"/>
    <w:rsid w:val="004E6A4D"/>
    <w:rsid w:val="004F0BF3"/>
    <w:rsid w:val="004F3AF0"/>
    <w:rsid w:val="004F6434"/>
    <w:rsid w:val="004F6969"/>
    <w:rsid w:val="00500097"/>
    <w:rsid w:val="005003AD"/>
    <w:rsid w:val="00501166"/>
    <w:rsid w:val="00501C93"/>
    <w:rsid w:val="0050290A"/>
    <w:rsid w:val="00504AC7"/>
    <w:rsid w:val="00504B5E"/>
    <w:rsid w:val="005051E9"/>
    <w:rsid w:val="00506CC3"/>
    <w:rsid w:val="00510CFC"/>
    <w:rsid w:val="0051128B"/>
    <w:rsid w:val="0051171D"/>
    <w:rsid w:val="00513C55"/>
    <w:rsid w:val="00517C3F"/>
    <w:rsid w:val="00517E9F"/>
    <w:rsid w:val="005203AD"/>
    <w:rsid w:val="00520424"/>
    <w:rsid w:val="00521CD0"/>
    <w:rsid w:val="00521F2B"/>
    <w:rsid w:val="00522C81"/>
    <w:rsid w:val="0052333B"/>
    <w:rsid w:val="0052464D"/>
    <w:rsid w:val="005249DB"/>
    <w:rsid w:val="005263C3"/>
    <w:rsid w:val="0052666F"/>
    <w:rsid w:val="0053216B"/>
    <w:rsid w:val="00532D5E"/>
    <w:rsid w:val="005334E7"/>
    <w:rsid w:val="0053532E"/>
    <w:rsid w:val="00535C40"/>
    <w:rsid w:val="00535FA7"/>
    <w:rsid w:val="00541EE5"/>
    <w:rsid w:val="00544D1F"/>
    <w:rsid w:val="00544E66"/>
    <w:rsid w:val="00544E7C"/>
    <w:rsid w:val="0054548C"/>
    <w:rsid w:val="00547AF6"/>
    <w:rsid w:val="00550599"/>
    <w:rsid w:val="00552D07"/>
    <w:rsid w:val="005551BA"/>
    <w:rsid w:val="00556889"/>
    <w:rsid w:val="00556C05"/>
    <w:rsid w:val="00556CCF"/>
    <w:rsid w:val="00556DC5"/>
    <w:rsid w:val="00557C0E"/>
    <w:rsid w:val="00560F6B"/>
    <w:rsid w:val="00561479"/>
    <w:rsid w:val="00561A16"/>
    <w:rsid w:val="00561F22"/>
    <w:rsid w:val="005629B8"/>
    <w:rsid w:val="00564603"/>
    <w:rsid w:val="00565412"/>
    <w:rsid w:val="005718EF"/>
    <w:rsid w:val="005734C6"/>
    <w:rsid w:val="00573A24"/>
    <w:rsid w:val="00576A14"/>
    <w:rsid w:val="00583D70"/>
    <w:rsid w:val="005842AF"/>
    <w:rsid w:val="00585BDE"/>
    <w:rsid w:val="00586F2E"/>
    <w:rsid w:val="00587547"/>
    <w:rsid w:val="00590A25"/>
    <w:rsid w:val="00590B0E"/>
    <w:rsid w:val="005911BB"/>
    <w:rsid w:val="00591318"/>
    <w:rsid w:val="00591616"/>
    <w:rsid w:val="0059459F"/>
    <w:rsid w:val="005949EC"/>
    <w:rsid w:val="0059699D"/>
    <w:rsid w:val="00597B56"/>
    <w:rsid w:val="005A0B92"/>
    <w:rsid w:val="005A1EC9"/>
    <w:rsid w:val="005A3D41"/>
    <w:rsid w:val="005A5255"/>
    <w:rsid w:val="005A5E64"/>
    <w:rsid w:val="005A7758"/>
    <w:rsid w:val="005A7D2A"/>
    <w:rsid w:val="005B0881"/>
    <w:rsid w:val="005B480E"/>
    <w:rsid w:val="005B58E8"/>
    <w:rsid w:val="005B5F91"/>
    <w:rsid w:val="005B62BA"/>
    <w:rsid w:val="005B6D46"/>
    <w:rsid w:val="005B75D3"/>
    <w:rsid w:val="005C3A27"/>
    <w:rsid w:val="005C4D64"/>
    <w:rsid w:val="005C759D"/>
    <w:rsid w:val="005D0875"/>
    <w:rsid w:val="005D34FF"/>
    <w:rsid w:val="005D483E"/>
    <w:rsid w:val="005D601E"/>
    <w:rsid w:val="005D6175"/>
    <w:rsid w:val="005D71E4"/>
    <w:rsid w:val="005D780D"/>
    <w:rsid w:val="005D7BD8"/>
    <w:rsid w:val="005D7DDD"/>
    <w:rsid w:val="005E3057"/>
    <w:rsid w:val="005E364D"/>
    <w:rsid w:val="005E4DB2"/>
    <w:rsid w:val="005F1926"/>
    <w:rsid w:val="005F2A05"/>
    <w:rsid w:val="005F3569"/>
    <w:rsid w:val="005F526C"/>
    <w:rsid w:val="005F5A9A"/>
    <w:rsid w:val="006003EB"/>
    <w:rsid w:val="00601BEE"/>
    <w:rsid w:val="00601E2F"/>
    <w:rsid w:val="00601F9A"/>
    <w:rsid w:val="00602E4D"/>
    <w:rsid w:val="00604437"/>
    <w:rsid w:val="00605B14"/>
    <w:rsid w:val="00606711"/>
    <w:rsid w:val="00606D54"/>
    <w:rsid w:val="00607BB5"/>
    <w:rsid w:val="00611139"/>
    <w:rsid w:val="00612FBD"/>
    <w:rsid w:val="00613582"/>
    <w:rsid w:val="006178C3"/>
    <w:rsid w:val="0062103D"/>
    <w:rsid w:val="0062220E"/>
    <w:rsid w:val="006226B0"/>
    <w:rsid w:val="00623BA4"/>
    <w:rsid w:val="00624927"/>
    <w:rsid w:val="00624CB9"/>
    <w:rsid w:val="006257E8"/>
    <w:rsid w:val="00630A81"/>
    <w:rsid w:val="0063104B"/>
    <w:rsid w:val="00632F3A"/>
    <w:rsid w:val="00633C0B"/>
    <w:rsid w:val="00633CB4"/>
    <w:rsid w:val="0063485E"/>
    <w:rsid w:val="006351BF"/>
    <w:rsid w:val="006415EE"/>
    <w:rsid w:val="006419C8"/>
    <w:rsid w:val="00642C1D"/>
    <w:rsid w:val="00643778"/>
    <w:rsid w:val="00650235"/>
    <w:rsid w:val="00651120"/>
    <w:rsid w:val="00652E08"/>
    <w:rsid w:val="006538E6"/>
    <w:rsid w:val="0065497B"/>
    <w:rsid w:val="00657FF7"/>
    <w:rsid w:val="00664FF0"/>
    <w:rsid w:val="00667CE6"/>
    <w:rsid w:val="0067201D"/>
    <w:rsid w:val="00672457"/>
    <w:rsid w:val="0067495D"/>
    <w:rsid w:val="006752C2"/>
    <w:rsid w:val="00675A55"/>
    <w:rsid w:val="006767EF"/>
    <w:rsid w:val="00677700"/>
    <w:rsid w:val="00677D4B"/>
    <w:rsid w:val="00677FCE"/>
    <w:rsid w:val="00680926"/>
    <w:rsid w:val="00684167"/>
    <w:rsid w:val="006843EC"/>
    <w:rsid w:val="00692226"/>
    <w:rsid w:val="00692980"/>
    <w:rsid w:val="00692BC6"/>
    <w:rsid w:val="006964DE"/>
    <w:rsid w:val="006A12DD"/>
    <w:rsid w:val="006A195C"/>
    <w:rsid w:val="006A23AD"/>
    <w:rsid w:val="006A2DAF"/>
    <w:rsid w:val="006B0044"/>
    <w:rsid w:val="006B0980"/>
    <w:rsid w:val="006B2EA0"/>
    <w:rsid w:val="006B4042"/>
    <w:rsid w:val="006B6195"/>
    <w:rsid w:val="006B64E4"/>
    <w:rsid w:val="006B7BE9"/>
    <w:rsid w:val="006C02F7"/>
    <w:rsid w:val="006C0C9C"/>
    <w:rsid w:val="006C11E1"/>
    <w:rsid w:val="006C2839"/>
    <w:rsid w:val="006C56E7"/>
    <w:rsid w:val="006C56EC"/>
    <w:rsid w:val="006C5B46"/>
    <w:rsid w:val="006C6C6F"/>
    <w:rsid w:val="006D0371"/>
    <w:rsid w:val="006D0940"/>
    <w:rsid w:val="006D10F1"/>
    <w:rsid w:val="006D1477"/>
    <w:rsid w:val="006D3768"/>
    <w:rsid w:val="006D5A02"/>
    <w:rsid w:val="006D5C10"/>
    <w:rsid w:val="006D75C9"/>
    <w:rsid w:val="006D7FEA"/>
    <w:rsid w:val="006E07D5"/>
    <w:rsid w:val="006E087A"/>
    <w:rsid w:val="006E2148"/>
    <w:rsid w:val="006E6599"/>
    <w:rsid w:val="006E6BFB"/>
    <w:rsid w:val="006F2E50"/>
    <w:rsid w:val="006F34C6"/>
    <w:rsid w:val="006F7F6A"/>
    <w:rsid w:val="00701990"/>
    <w:rsid w:val="007023B2"/>
    <w:rsid w:val="0070341B"/>
    <w:rsid w:val="007046C8"/>
    <w:rsid w:val="007049EE"/>
    <w:rsid w:val="00704D34"/>
    <w:rsid w:val="007114E6"/>
    <w:rsid w:val="007118FD"/>
    <w:rsid w:val="00711F73"/>
    <w:rsid w:val="0071428B"/>
    <w:rsid w:val="00714FCC"/>
    <w:rsid w:val="00716A15"/>
    <w:rsid w:val="00721D1B"/>
    <w:rsid w:val="0072293F"/>
    <w:rsid w:val="00722E43"/>
    <w:rsid w:val="00727393"/>
    <w:rsid w:val="00727AB3"/>
    <w:rsid w:val="00727F8C"/>
    <w:rsid w:val="00733BA2"/>
    <w:rsid w:val="00734E40"/>
    <w:rsid w:val="0073603C"/>
    <w:rsid w:val="007366C3"/>
    <w:rsid w:val="0074230F"/>
    <w:rsid w:val="00743EA4"/>
    <w:rsid w:val="00745080"/>
    <w:rsid w:val="00750B8A"/>
    <w:rsid w:val="00750EFE"/>
    <w:rsid w:val="00751CE7"/>
    <w:rsid w:val="0075244A"/>
    <w:rsid w:val="00752EC5"/>
    <w:rsid w:val="0075305F"/>
    <w:rsid w:val="00757116"/>
    <w:rsid w:val="00757751"/>
    <w:rsid w:val="007608F4"/>
    <w:rsid w:val="00760971"/>
    <w:rsid w:val="00760FF9"/>
    <w:rsid w:val="0076135C"/>
    <w:rsid w:val="00765957"/>
    <w:rsid w:val="00766A60"/>
    <w:rsid w:val="00767357"/>
    <w:rsid w:val="00773546"/>
    <w:rsid w:val="00777087"/>
    <w:rsid w:val="00780281"/>
    <w:rsid w:val="007826FD"/>
    <w:rsid w:val="00783CF7"/>
    <w:rsid w:val="007840BB"/>
    <w:rsid w:val="00784366"/>
    <w:rsid w:val="00786AC0"/>
    <w:rsid w:val="00787772"/>
    <w:rsid w:val="00787806"/>
    <w:rsid w:val="0079092D"/>
    <w:rsid w:val="00790FDB"/>
    <w:rsid w:val="00793AA8"/>
    <w:rsid w:val="00795488"/>
    <w:rsid w:val="007A1973"/>
    <w:rsid w:val="007A2DCE"/>
    <w:rsid w:val="007A5101"/>
    <w:rsid w:val="007A6376"/>
    <w:rsid w:val="007A6669"/>
    <w:rsid w:val="007B1D5F"/>
    <w:rsid w:val="007B33A4"/>
    <w:rsid w:val="007B3A90"/>
    <w:rsid w:val="007B3E68"/>
    <w:rsid w:val="007B58A2"/>
    <w:rsid w:val="007C3306"/>
    <w:rsid w:val="007C33AE"/>
    <w:rsid w:val="007C467C"/>
    <w:rsid w:val="007C49DA"/>
    <w:rsid w:val="007C4BFD"/>
    <w:rsid w:val="007C50F7"/>
    <w:rsid w:val="007C5CBD"/>
    <w:rsid w:val="007C6E56"/>
    <w:rsid w:val="007C6F75"/>
    <w:rsid w:val="007D4573"/>
    <w:rsid w:val="007D559E"/>
    <w:rsid w:val="007D6340"/>
    <w:rsid w:val="007D6C0E"/>
    <w:rsid w:val="007D6F77"/>
    <w:rsid w:val="007E2568"/>
    <w:rsid w:val="007E46E7"/>
    <w:rsid w:val="007E7332"/>
    <w:rsid w:val="007F0774"/>
    <w:rsid w:val="007F0D09"/>
    <w:rsid w:val="007F33CA"/>
    <w:rsid w:val="007F4254"/>
    <w:rsid w:val="007F567E"/>
    <w:rsid w:val="007F5BC9"/>
    <w:rsid w:val="007F7BA5"/>
    <w:rsid w:val="007F7E91"/>
    <w:rsid w:val="00800B28"/>
    <w:rsid w:val="00802751"/>
    <w:rsid w:val="0080436E"/>
    <w:rsid w:val="008044D3"/>
    <w:rsid w:val="00805966"/>
    <w:rsid w:val="00805AEC"/>
    <w:rsid w:val="00806F1F"/>
    <w:rsid w:val="008071B7"/>
    <w:rsid w:val="0080771E"/>
    <w:rsid w:val="00807AD1"/>
    <w:rsid w:val="00811F5D"/>
    <w:rsid w:val="00812A49"/>
    <w:rsid w:val="00815645"/>
    <w:rsid w:val="00815E0D"/>
    <w:rsid w:val="00816845"/>
    <w:rsid w:val="008217E2"/>
    <w:rsid w:val="008225C1"/>
    <w:rsid w:val="008235B3"/>
    <w:rsid w:val="008249D1"/>
    <w:rsid w:val="00824B10"/>
    <w:rsid w:val="00826B1F"/>
    <w:rsid w:val="0082740A"/>
    <w:rsid w:val="0082748A"/>
    <w:rsid w:val="00827D34"/>
    <w:rsid w:val="00830F17"/>
    <w:rsid w:val="00831D4C"/>
    <w:rsid w:val="008339ED"/>
    <w:rsid w:val="00834778"/>
    <w:rsid w:val="00836F63"/>
    <w:rsid w:val="00841D69"/>
    <w:rsid w:val="00843875"/>
    <w:rsid w:val="00847299"/>
    <w:rsid w:val="00852959"/>
    <w:rsid w:val="008541E1"/>
    <w:rsid w:val="00854710"/>
    <w:rsid w:val="00854EE3"/>
    <w:rsid w:val="008552D7"/>
    <w:rsid w:val="00862670"/>
    <w:rsid w:val="00862A0A"/>
    <w:rsid w:val="00862BFE"/>
    <w:rsid w:val="00862E8A"/>
    <w:rsid w:val="008636C8"/>
    <w:rsid w:val="0086398F"/>
    <w:rsid w:val="0086421C"/>
    <w:rsid w:val="008653A1"/>
    <w:rsid w:val="008704F9"/>
    <w:rsid w:val="0087223C"/>
    <w:rsid w:val="008727A6"/>
    <w:rsid w:val="00873365"/>
    <w:rsid w:val="008734C6"/>
    <w:rsid w:val="00875523"/>
    <w:rsid w:val="00875D60"/>
    <w:rsid w:val="00876FC0"/>
    <w:rsid w:val="00877FF1"/>
    <w:rsid w:val="00881E5E"/>
    <w:rsid w:val="00883946"/>
    <w:rsid w:val="00883EE7"/>
    <w:rsid w:val="008845F4"/>
    <w:rsid w:val="00884EFF"/>
    <w:rsid w:val="008863DD"/>
    <w:rsid w:val="0088645B"/>
    <w:rsid w:val="008879A9"/>
    <w:rsid w:val="00890686"/>
    <w:rsid w:val="008906F9"/>
    <w:rsid w:val="00890868"/>
    <w:rsid w:val="00890993"/>
    <w:rsid w:val="00890A69"/>
    <w:rsid w:val="0089229E"/>
    <w:rsid w:val="00892931"/>
    <w:rsid w:val="008942AC"/>
    <w:rsid w:val="0089533C"/>
    <w:rsid w:val="0089612A"/>
    <w:rsid w:val="008A034C"/>
    <w:rsid w:val="008A2D18"/>
    <w:rsid w:val="008A2EF0"/>
    <w:rsid w:val="008A6B04"/>
    <w:rsid w:val="008B2544"/>
    <w:rsid w:val="008B4756"/>
    <w:rsid w:val="008B5899"/>
    <w:rsid w:val="008B774B"/>
    <w:rsid w:val="008C0CA1"/>
    <w:rsid w:val="008C0FBA"/>
    <w:rsid w:val="008C27CE"/>
    <w:rsid w:val="008C47FB"/>
    <w:rsid w:val="008C5435"/>
    <w:rsid w:val="008C5AFF"/>
    <w:rsid w:val="008C65E9"/>
    <w:rsid w:val="008C6921"/>
    <w:rsid w:val="008D0C9F"/>
    <w:rsid w:val="008D364B"/>
    <w:rsid w:val="008D5161"/>
    <w:rsid w:val="008D52ED"/>
    <w:rsid w:val="008E0C07"/>
    <w:rsid w:val="008E12EF"/>
    <w:rsid w:val="008E29E2"/>
    <w:rsid w:val="008E51C5"/>
    <w:rsid w:val="008E552C"/>
    <w:rsid w:val="008E6F1A"/>
    <w:rsid w:val="008E74CC"/>
    <w:rsid w:val="008E7A71"/>
    <w:rsid w:val="008E7F1B"/>
    <w:rsid w:val="008F0DDC"/>
    <w:rsid w:val="008F0E15"/>
    <w:rsid w:val="008F4C40"/>
    <w:rsid w:val="008F53E3"/>
    <w:rsid w:val="008F5C27"/>
    <w:rsid w:val="008F6004"/>
    <w:rsid w:val="008F6AD3"/>
    <w:rsid w:val="008F6E40"/>
    <w:rsid w:val="008F718C"/>
    <w:rsid w:val="008F793E"/>
    <w:rsid w:val="00904AEE"/>
    <w:rsid w:val="00905A09"/>
    <w:rsid w:val="00906D34"/>
    <w:rsid w:val="0090771A"/>
    <w:rsid w:val="00910EFA"/>
    <w:rsid w:val="009133C4"/>
    <w:rsid w:val="009144CC"/>
    <w:rsid w:val="00916B6B"/>
    <w:rsid w:val="00920EFE"/>
    <w:rsid w:val="00921E56"/>
    <w:rsid w:val="009244D8"/>
    <w:rsid w:val="00924F23"/>
    <w:rsid w:val="009251BF"/>
    <w:rsid w:val="00926090"/>
    <w:rsid w:val="00930CB9"/>
    <w:rsid w:val="00936629"/>
    <w:rsid w:val="00936771"/>
    <w:rsid w:val="009370DF"/>
    <w:rsid w:val="009409B3"/>
    <w:rsid w:val="00940DA1"/>
    <w:rsid w:val="00943AB3"/>
    <w:rsid w:val="00945298"/>
    <w:rsid w:val="00946172"/>
    <w:rsid w:val="009515ED"/>
    <w:rsid w:val="0095387A"/>
    <w:rsid w:val="00955078"/>
    <w:rsid w:val="0095697E"/>
    <w:rsid w:val="009630F3"/>
    <w:rsid w:val="0096564D"/>
    <w:rsid w:val="00966D5D"/>
    <w:rsid w:val="00967284"/>
    <w:rsid w:val="00967418"/>
    <w:rsid w:val="00970231"/>
    <w:rsid w:val="00970AC4"/>
    <w:rsid w:val="0097137A"/>
    <w:rsid w:val="00974121"/>
    <w:rsid w:val="00974D04"/>
    <w:rsid w:val="00974F1A"/>
    <w:rsid w:val="00976979"/>
    <w:rsid w:val="00977A2E"/>
    <w:rsid w:val="00982A61"/>
    <w:rsid w:val="009831D6"/>
    <w:rsid w:val="009839AD"/>
    <w:rsid w:val="009839F0"/>
    <w:rsid w:val="0098468E"/>
    <w:rsid w:val="00990246"/>
    <w:rsid w:val="00991FFB"/>
    <w:rsid w:val="00992A35"/>
    <w:rsid w:val="00992D7B"/>
    <w:rsid w:val="00994285"/>
    <w:rsid w:val="00997ACF"/>
    <w:rsid w:val="00997EA1"/>
    <w:rsid w:val="009A047B"/>
    <w:rsid w:val="009A41A3"/>
    <w:rsid w:val="009A5121"/>
    <w:rsid w:val="009A795A"/>
    <w:rsid w:val="009B06CF"/>
    <w:rsid w:val="009B1DD8"/>
    <w:rsid w:val="009B2223"/>
    <w:rsid w:val="009B3F1F"/>
    <w:rsid w:val="009B3F7B"/>
    <w:rsid w:val="009B3FCD"/>
    <w:rsid w:val="009B4BDA"/>
    <w:rsid w:val="009B5093"/>
    <w:rsid w:val="009B71A5"/>
    <w:rsid w:val="009C005A"/>
    <w:rsid w:val="009C00A4"/>
    <w:rsid w:val="009C04F5"/>
    <w:rsid w:val="009C3888"/>
    <w:rsid w:val="009C44AC"/>
    <w:rsid w:val="009C626E"/>
    <w:rsid w:val="009C7C53"/>
    <w:rsid w:val="009D184E"/>
    <w:rsid w:val="009D1B3A"/>
    <w:rsid w:val="009D4AF0"/>
    <w:rsid w:val="009D4D91"/>
    <w:rsid w:val="009D507A"/>
    <w:rsid w:val="009D529E"/>
    <w:rsid w:val="009D5453"/>
    <w:rsid w:val="009D5E8B"/>
    <w:rsid w:val="009D6182"/>
    <w:rsid w:val="009D6954"/>
    <w:rsid w:val="009E27CC"/>
    <w:rsid w:val="009E28B4"/>
    <w:rsid w:val="009E2EFA"/>
    <w:rsid w:val="009E384D"/>
    <w:rsid w:val="009E3B89"/>
    <w:rsid w:val="009E5303"/>
    <w:rsid w:val="009E6713"/>
    <w:rsid w:val="009E693B"/>
    <w:rsid w:val="009E7723"/>
    <w:rsid w:val="009F169A"/>
    <w:rsid w:val="009F1EFE"/>
    <w:rsid w:val="009F51EC"/>
    <w:rsid w:val="009F558F"/>
    <w:rsid w:val="009F642A"/>
    <w:rsid w:val="009F79BF"/>
    <w:rsid w:val="009F7AA4"/>
    <w:rsid w:val="00A005EF"/>
    <w:rsid w:val="00A011DD"/>
    <w:rsid w:val="00A043D8"/>
    <w:rsid w:val="00A06B46"/>
    <w:rsid w:val="00A0775A"/>
    <w:rsid w:val="00A07AFA"/>
    <w:rsid w:val="00A117E9"/>
    <w:rsid w:val="00A11E23"/>
    <w:rsid w:val="00A12BB6"/>
    <w:rsid w:val="00A1301E"/>
    <w:rsid w:val="00A1361E"/>
    <w:rsid w:val="00A149C9"/>
    <w:rsid w:val="00A203FA"/>
    <w:rsid w:val="00A20AA4"/>
    <w:rsid w:val="00A22EAC"/>
    <w:rsid w:val="00A244BA"/>
    <w:rsid w:val="00A24DA4"/>
    <w:rsid w:val="00A26CC3"/>
    <w:rsid w:val="00A26CFC"/>
    <w:rsid w:val="00A27A7A"/>
    <w:rsid w:val="00A27AA5"/>
    <w:rsid w:val="00A30D53"/>
    <w:rsid w:val="00A33071"/>
    <w:rsid w:val="00A3459D"/>
    <w:rsid w:val="00A36919"/>
    <w:rsid w:val="00A3796B"/>
    <w:rsid w:val="00A4188B"/>
    <w:rsid w:val="00A420D5"/>
    <w:rsid w:val="00A44501"/>
    <w:rsid w:val="00A45047"/>
    <w:rsid w:val="00A46E55"/>
    <w:rsid w:val="00A5156B"/>
    <w:rsid w:val="00A54395"/>
    <w:rsid w:val="00A54867"/>
    <w:rsid w:val="00A550C0"/>
    <w:rsid w:val="00A56873"/>
    <w:rsid w:val="00A57CA0"/>
    <w:rsid w:val="00A60D78"/>
    <w:rsid w:val="00A61E5D"/>
    <w:rsid w:val="00A62968"/>
    <w:rsid w:val="00A63AC0"/>
    <w:rsid w:val="00A6697D"/>
    <w:rsid w:val="00A67774"/>
    <w:rsid w:val="00A705C1"/>
    <w:rsid w:val="00A70A19"/>
    <w:rsid w:val="00A71178"/>
    <w:rsid w:val="00A7124D"/>
    <w:rsid w:val="00A71ACD"/>
    <w:rsid w:val="00A71D62"/>
    <w:rsid w:val="00A72A65"/>
    <w:rsid w:val="00A7419F"/>
    <w:rsid w:val="00A74A90"/>
    <w:rsid w:val="00A752B1"/>
    <w:rsid w:val="00A770B1"/>
    <w:rsid w:val="00A777B2"/>
    <w:rsid w:val="00A81D97"/>
    <w:rsid w:val="00A8377E"/>
    <w:rsid w:val="00A83B57"/>
    <w:rsid w:val="00A85DB4"/>
    <w:rsid w:val="00A86F76"/>
    <w:rsid w:val="00A91E73"/>
    <w:rsid w:val="00A92261"/>
    <w:rsid w:val="00A922A2"/>
    <w:rsid w:val="00A93A63"/>
    <w:rsid w:val="00A93ED4"/>
    <w:rsid w:val="00A95B82"/>
    <w:rsid w:val="00A964C0"/>
    <w:rsid w:val="00AA0A36"/>
    <w:rsid w:val="00AA538D"/>
    <w:rsid w:val="00AA71B6"/>
    <w:rsid w:val="00AA781E"/>
    <w:rsid w:val="00AB193B"/>
    <w:rsid w:val="00AB208C"/>
    <w:rsid w:val="00AB34DC"/>
    <w:rsid w:val="00AB3F0C"/>
    <w:rsid w:val="00AB45AF"/>
    <w:rsid w:val="00AB6CF6"/>
    <w:rsid w:val="00AB7979"/>
    <w:rsid w:val="00AC0B09"/>
    <w:rsid w:val="00AC135C"/>
    <w:rsid w:val="00AC143C"/>
    <w:rsid w:val="00AC1795"/>
    <w:rsid w:val="00AC35AF"/>
    <w:rsid w:val="00AC3EED"/>
    <w:rsid w:val="00AC4694"/>
    <w:rsid w:val="00AC4EA8"/>
    <w:rsid w:val="00AC5035"/>
    <w:rsid w:val="00AC5B9C"/>
    <w:rsid w:val="00AC7538"/>
    <w:rsid w:val="00AC7FF6"/>
    <w:rsid w:val="00AD0C11"/>
    <w:rsid w:val="00AD3088"/>
    <w:rsid w:val="00AD4467"/>
    <w:rsid w:val="00AD4813"/>
    <w:rsid w:val="00AD501F"/>
    <w:rsid w:val="00AD5239"/>
    <w:rsid w:val="00AD5D5C"/>
    <w:rsid w:val="00AD60D0"/>
    <w:rsid w:val="00AD6495"/>
    <w:rsid w:val="00AE2DC0"/>
    <w:rsid w:val="00AE46F7"/>
    <w:rsid w:val="00AE6A4B"/>
    <w:rsid w:val="00AF0A7D"/>
    <w:rsid w:val="00AF0C0E"/>
    <w:rsid w:val="00AF294A"/>
    <w:rsid w:val="00AF536C"/>
    <w:rsid w:val="00AF55CA"/>
    <w:rsid w:val="00AF5C14"/>
    <w:rsid w:val="00B02C48"/>
    <w:rsid w:val="00B03EB0"/>
    <w:rsid w:val="00B04012"/>
    <w:rsid w:val="00B0443F"/>
    <w:rsid w:val="00B07E2C"/>
    <w:rsid w:val="00B10A38"/>
    <w:rsid w:val="00B12869"/>
    <w:rsid w:val="00B12DD0"/>
    <w:rsid w:val="00B1377E"/>
    <w:rsid w:val="00B143CA"/>
    <w:rsid w:val="00B1649D"/>
    <w:rsid w:val="00B17265"/>
    <w:rsid w:val="00B21FBF"/>
    <w:rsid w:val="00B22BB8"/>
    <w:rsid w:val="00B22DCB"/>
    <w:rsid w:val="00B244E6"/>
    <w:rsid w:val="00B26000"/>
    <w:rsid w:val="00B27B14"/>
    <w:rsid w:val="00B304C0"/>
    <w:rsid w:val="00B31453"/>
    <w:rsid w:val="00B31D47"/>
    <w:rsid w:val="00B344C8"/>
    <w:rsid w:val="00B40DE9"/>
    <w:rsid w:val="00B4475F"/>
    <w:rsid w:val="00B449C6"/>
    <w:rsid w:val="00B506ED"/>
    <w:rsid w:val="00B5219C"/>
    <w:rsid w:val="00B53BE2"/>
    <w:rsid w:val="00B54F26"/>
    <w:rsid w:val="00B55064"/>
    <w:rsid w:val="00B55A57"/>
    <w:rsid w:val="00B60936"/>
    <w:rsid w:val="00B60B65"/>
    <w:rsid w:val="00B616FC"/>
    <w:rsid w:val="00B62090"/>
    <w:rsid w:val="00B63711"/>
    <w:rsid w:val="00B64DAE"/>
    <w:rsid w:val="00B65782"/>
    <w:rsid w:val="00B6686C"/>
    <w:rsid w:val="00B70A90"/>
    <w:rsid w:val="00B71380"/>
    <w:rsid w:val="00B75A09"/>
    <w:rsid w:val="00B75BFD"/>
    <w:rsid w:val="00B765B8"/>
    <w:rsid w:val="00B768C5"/>
    <w:rsid w:val="00B8339D"/>
    <w:rsid w:val="00B83AA4"/>
    <w:rsid w:val="00B84346"/>
    <w:rsid w:val="00B85F57"/>
    <w:rsid w:val="00B86520"/>
    <w:rsid w:val="00B877D8"/>
    <w:rsid w:val="00B87D8F"/>
    <w:rsid w:val="00B91F2B"/>
    <w:rsid w:val="00B924FE"/>
    <w:rsid w:val="00B945B9"/>
    <w:rsid w:val="00B95918"/>
    <w:rsid w:val="00B96A98"/>
    <w:rsid w:val="00BA0CCF"/>
    <w:rsid w:val="00BA1A70"/>
    <w:rsid w:val="00BA36A7"/>
    <w:rsid w:val="00BA3835"/>
    <w:rsid w:val="00BA3B82"/>
    <w:rsid w:val="00BA421A"/>
    <w:rsid w:val="00BA6ECA"/>
    <w:rsid w:val="00BB059F"/>
    <w:rsid w:val="00BB13A4"/>
    <w:rsid w:val="00BB1D01"/>
    <w:rsid w:val="00BB2D0B"/>
    <w:rsid w:val="00BB4DA4"/>
    <w:rsid w:val="00BB604E"/>
    <w:rsid w:val="00BB6077"/>
    <w:rsid w:val="00BC004D"/>
    <w:rsid w:val="00BC0EFB"/>
    <w:rsid w:val="00BC20F9"/>
    <w:rsid w:val="00BC28EC"/>
    <w:rsid w:val="00BC2F89"/>
    <w:rsid w:val="00BC75AF"/>
    <w:rsid w:val="00BD1AF8"/>
    <w:rsid w:val="00BD6990"/>
    <w:rsid w:val="00BE0344"/>
    <w:rsid w:val="00BE052B"/>
    <w:rsid w:val="00BE3DA7"/>
    <w:rsid w:val="00BE6FD9"/>
    <w:rsid w:val="00BE704F"/>
    <w:rsid w:val="00BE7F9D"/>
    <w:rsid w:val="00BF0EA0"/>
    <w:rsid w:val="00BF1B1C"/>
    <w:rsid w:val="00BF3715"/>
    <w:rsid w:val="00BF7822"/>
    <w:rsid w:val="00BF786A"/>
    <w:rsid w:val="00C02FD9"/>
    <w:rsid w:val="00C03571"/>
    <w:rsid w:val="00C03CED"/>
    <w:rsid w:val="00C03CFD"/>
    <w:rsid w:val="00C042ED"/>
    <w:rsid w:val="00C0472D"/>
    <w:rsid w:val="00C0579A"/>
    <w:rsid w:val="00C064E3"/>
    <w:rsid w:val="00C06CF3"/>
    <w:rsid w:val="00C118C4"/>
    <w:rsid w:val="00C12122"/>
    <w:rsid w:val="00C12C05"/>
    <w:rsid w:val="00C13132"/>
    <w:rsid w:val="00C148FA"/>
    <w:rsid w:val="00C1682D"/>
    <w:rsid w:val="00C16B9F"/>
    <w:rsid w:val="00C174AB"/>
    <w:rsid w:val="00C17C4A"/>
    <w:rsid w:val="00C237E4"/>
    <w:rsid w:val="00C258CD"/>
    <w:rsid w:val="00C25AEE"/>
    <w:rsid w:val="00C27542"/>
    <w:rsid w:val="00C3312B"/>
    <w:rsid w:val="00C3408C"/>
    <w:rsid w:val="00C35BB3"/>
    <w:rsid w:val="00C37079"/>
    <w:rsid w:val="00C4075B"/>
    <w:rsid w:val="00C42D71"/>
    <w:rsid w:val="00C44023"/>
    <w:rsid w:val="00C45330"/>
    <w:rsid w:val="00C478A9"/>
    <w:rsid w:val="00C50862"/>
    <w:rsid w:val="00C55272"/>
    <w:rsid w:val="00C55967"/>
    <w:rsid w:val="00C57E9D"/>
    <w:rsid w:val="00C610C6"/>
    <w:rsid w:val="00C61628"/>
    <w:rsid w:val="00C65220"/>
    <w:rsid w:val="00C65893"/>
    <w:rsid w:val="00C65C2F"/>
    <w:rsid w:val="00C70229"/>
    <w:rsid w:val="00C71059"/>
    <w:rsid w:val="00C72D48"/>
    <w:rsid w:val="00C73E01"/>
    <w:rsid w:val="00C74616"/>
    <w:rsid w:val="00C80337"/>
    <w:rsid w:val="00C81D2F"/>
    <w:rsid w:val="00C81FDE"/>
    <w:rsid w:val="00C90537"/>
    <w:rsid w:val="00C90AB3"/>
    <w:rsid w:val="00C91AB9"/>
    <w:rsid w:val="00C9241C"/>
    <w:rsid w:val="00C928CB"/>
    <w:rsid w:val="00C93135"/>
    <w:rsid w:val="00C935C7"/>
    <w:rsid w:val="00C963DC"/>
    <w:rsid w:val="00C96CC5"/>
    <w:rsid w:val="00C97D42"/>
    <w:rsid w:val="00CA0ADA"/>
    <w:rsid w:val="00CA139B"/>
    <w:rsid w:val="00CA258B"/>
    <w:rsid w:val="00CA37C5"/>
    <w:rsid w:val="00CA5DF1"/>
    <w:rsid w:val="00CA7678"/>
    <w:rsid w:val="00CB37A1"/>
    <w:rsid w:val="00CB3CDF"/>
    <w:rsid w:val="00CB3FDC"/>
    <w:rsid w:val="00CB3FE8"/>
    <w:rsid w:val="00CB4156"/>
    <w:rsid w:val="00CB4922"/>
    <w:rsid w:val="00CB5058"/>
    <w:rsid w:val="00CB5C2F"/>
    <w:rsid w:val="00CB631F"/>
    <w:rsid w:val="00CB6D8E"/>
    <w:rsid w:val="00CC3B1D"/>
    <w:rsid w:val="00CC73D2"/>
    <w:rsid w:val="00CD5483"/>
    <w:rsid w:val="00CD5805"/>
    <w:rsid w:val="00CD7DD0"/>
    <w:rsid w:val="00CE2841"/>
    <w:rsid w:val="00CE3C39"/>
    <w:rsid w:val="00CE6ABE"/>
    <w:rsid w:val="00CF0FE9"/>
    <w:rsid w:val="00CF459B"/>
    <w:rsid w:val="00CF4EE6"/>
    <w:rsid w:val="00CF501A"/>
    <w:rsid w:val="00CF78F6"/>
    <w:rsid w:val="00D003C0"/>
    <w:rsid w:val="00D00658"/>
    <w:rsid w:val="00D019D8"/>
    <w:rsid w:val="00D02748"/>
    <w:rsid w:val="00D02943"/>
    <w:rsid w:val="00D04171"/>
    <w:rsid w:val="00D05348"/>
    <w:rsid w:val="00D06BF0"/>
    <w:rsid w:val="00D11159"/>
    <w:rsid w:val="00D13F28"/>
    <w:rsid w:val="00D155CA"/>
    <w:rsid w:val="00D15C0E"/>
    <w:rsid w:val="00D1651B"/>
    <w:rsid w:val="00D16CD7"/>
    <w:rsid w:val="00D177CC"/>
    <w:rsid w:val="00D20AFA"/>
    <w:rsid w:val="00D21D5F"/>
    <w:rsid w:val="00D2298F"/>
    <w:rsid w:val="00D244DC"/>
    <w:rsid w:val="00D24896"/>
    <w:rsid w:val="00D24928"/>
    <w:rsid w:val="00D25912"/>
    <w:rsid w:val="00D30612"/>
    <w:rsid w:val="00D306F2"/>
    <w:rsid w:val="00D324A7"/>
    <w:rsid w:val="00D329CF"/>
    <w:rsid w:val="00D32FB7"/>
    <w:rsid w:val="00D33880"/>
    <w:rsid w:val="00D33CFD"/>
    <w:rsid w:val="00D3601E"/>
    <w:rsid w:val="00D40D60"/>
    <w:rsid w:val="00D4157E"/>
    <w:rsid w:val="00D431E4"/>
    <w:rsid w:val="00D44BA2"/>
    <w:rsid w:val="00D45BA1"/>
    <w:rsid w:val="00D47692"/>
    <w:rsid w:val="00D47753"/>
    <w:rsid w:val="00D5649B"/>
    <w:rsid w:val="00D6038F"/>
    <w:rsid w:val="00D6104F"/>
    <w:rsid w:val="00D611B1"/>
    <w:rsid w:val="00D6175D"/>
    <w:rsid w:val="00D61E29"/>
    <w:rsid w:val="00D627D9"/>
    <w:rsid w:val="00D62803"/>
    <w:rsid w:val="00D628EE"/>
    <w:rsid w:val="00D634F8"/>
    <w:rsid w:val="00D63CA1"/>
    <w:rsid w:val="00D64AD1"/>
    <w:rsid w:val="00D64D56"/>
    <w:rsid w:val="00D65494"/>
    <w:rsid w:val="00D65595"/>
    <w:rsid w:val="00D66F19"/>
    <w:rsid w:val="00D727C1"/>
    <w:rsid w:val="00D75F5C"/>
    <w:rsid w:val="00D770D1"/>
    <w:rsid w:val="00D80AE7"/>
    <w:rsid w:val="00D80ECD"/>
    <w:rsid w:val="00D830E6"/>
    <w:rsid w:val="00D8396A"/>
    <w:rsid w:val="00D84889"/>
    <w:rsid w:val="00D87C27"/>
    <w:rsid w:val="00D92D63"/>
    <w:rsid w:val="00D9394C"/>
    <w:rsid w:val="00D9536F"/>
    <w:rsid w:val="00D9551C"/>
    <w:rsid w:val="00D95929"/>
    <w:rsid w:val="00D95B64"/>
    <w:rsid w:val="00D95CDA"/>
    <w:rsid w:val="00D96ABD"/>
    <w:rsid w:val="00D972D6"/>
    <w:rsid w:val="00D97B7A"/>
    <w:rsid w:val="00D97E52"/>
    <w:rsid w:val="00DA07C5"/>
    <w:rsid w:val="00DA1DF0"/>
    <w:rsid w:val="00DA4442"/>
    <w:rsid w:val="00DA5031"/>
    <w:rsid w:val="00DA6A8C"/>
    <w:rsid w:val="00DB08A9"/>
    <w:rsid w:val="00DB0E31"/>
    <w:rsid w:val="00DB3734"/>
    <w:rsid w:val="00DB59E9"/>
    <w:rsid w:val="00DC4968"/>
    <w:rsid w:val="00DC4AA7"/>
    <w:rsid w:val="00DC4EF2"/>
    <w:rsid w:val="00DC70B1"/>
    <w:rsid w:val="00DC7C4A"/>
    <w:rsid w:val="00DC7C86"/>
    <w:rsid w:val="00DD19E9"/>
    <w:rsid w:val="00DD3102"/>
    <w:rsid w:val="00DD442B"/>
    <w:rsid w:val="00DD47A9"/>
    <w:rsid w:val="00DD5487"/>
    <w:rsid w:val="00DD5E46"/>
    <w:rsid w:val="00DD7E0A"/>
    <w:rsid w:val="00DE36DA"/>
    <w:rsid w:val="00DE43C1"/>
    <w:rsid w:val="00DE46D8"/>
    <w:rsid w:val="00DE48CD"/>
    <w:rsid w:val="00DE4DAC"/>
    <w:rsid w:val="00DE67F7"/>
    <w:rsid w:val="00DF0580"/>
    <w:rsid w:val="00DF0BB1"/>
    <w:rsid w:val="00DF288E"/>
    <w:rsid w:val="00DF382A"/>
    <w:rsid w:val="00DF3BDB"/>
    <w:rsid w:val="00DF3FD8"/>
    <w:rsid w:val="00DF494A"/>
    <w:rsid w:val="00DF4F94"/>
    <w:rsid w:val="00DF5CF1"/>
    <w:rsid w:val="00E0106C"/>
    <w:rsid w:val="00E012EC"/>
    <w:rsid w:val="00E04C65"/>
    <w:rsid w:val="00E05C6C"/>
    <w:rsid w:val="00E06252"/>
    <w:rsid w:val="00E11E49"/>
    <w:rsid w:val="00E20ACA"/>
    <w:rsid w:val="00E20F47"/>
    <w:rsid w:val="00E230EB"/>
    <w:rsid w:val="00E236C6"/>
    <w:rsid w:val="00E2628F"/>
    <w:rsid w:val="00E26F51"/>
    <w:rsid w:val="00E272A4"/>
    <w:rsid w:val="00E278B7"/>
    <w:rsid w:val="00E3107C"/>
    <w:rsid w:val="00E31B60"/>
    <w:rsid w:val="00E321B0"/>
    <w:rsid w:val="00E32C90"/>
    <w:rsid w:val="00E331AC"/>
    <w:rsid w:val="00E35DD2"/>
    <w:rsid w:val="00E42083"/>
    <w:rsid w:val="00E4399F"/>
    <w:rsid w:val="00E452A2"/>
    <w:rsid w:val="00E45F52"/>
    <w:rsid w:val="00E46B20"/>
    <w:rsid w:val="00E470F1"/>
    <w:rsid w:val="00E473B1"/>
    <w:rsid w:val="00E47670"/>
    <w:rsid w:val="00E47FA2"/>
    <w:rsid w:val="00E503F5"/>
    <w:rsid w:val="00E50546"/>
    <w:rsid w:val="00E50C3C"/>
    <w:rsid w:val="00E5111F"/>
    <w:rsid w:val="00E52750"/>
    <w:rsid w:val="00E535B8"/>
    <w:rsid w:val="00E55369"/>
    <w:rsid w:val="00E56B51"/>
    <w:rsid w:val="00E60F59"/>
    <w:rsid w:val="00E61701"/>
    <w:rsid w:val="00E62B29"/>
    <w:rsid w:val="00E67B93"/>
    <w:rsid w:val="00E72DFA"/>
    <w:rsid w:val="00E749E2"/>
    <w:rsid w:val="00E777E2"/>
    <w:rsid w:val="00E777FC"/>
    <w:rsid w:val="00E80BAC"/>
    <w:rsid w:val="00E822A8"/>
    <w:rsid w:val="00E832C5"/>
    <w:rsid w:val="00E8585B"/>
    <w:rsid w:val="00E8728E"/>
    <w:rsid w:val="00E87C75"/>
    <w:rsid w:val="00E90187"/>
    <w:rsid w:val="00E90356"/>
    <w:rsid w:val="00E92D42"/>
    <w:rsid w:val="00E94918"/>
    <w:rsid w:val="00E9518C"/>
    <w:rsid w:val="00E9578F"/>
    <w:rsid w:val="00E95CF7"/>
    <w:rsid w:val="00E95EAF"/>
    <w:rsid w:val="00E9624E"/>
    <w:rsid w:val="00E96628"/>
    <w:rsid w:val="00E96AAB"/>
    <w:rsid w:val="00E97CD7"/>
    <w:rsid w:val="00E97E92"/>
    <w:rsid w:val="00EA03C2"/>
    <w:rsid w:val="00EA1C11"/>
    <w:rsid w:val="00EA2C50"/>
    <w:rsid w:val="00EA54C3"/>
    <w:rsid w:val="00EB06A5"/>
    <w:rsid w:val="00EB09E5"/>
    <w:rsid w:val="00EB10EF"/>
    <w:rsid w:val="00EB235F"/>
    <w:rsid w:val="00EB262B"/>
    <w:rsid w:val="00EB342E"/>
    <w:rsid w:val="00EB442C"/>
    <w:rsid w:val="00EB50CE"/>
    <w:rsid w:val="00EB5296"/>
    <w:rsid w:val="00EB5BF1"/>
    <w:rsid w:val="00EC08BA"/>
    <w:rsid w:val="00EC364D"/>
    <w:rsid w:val="00EC4392"/>
    <w:rsid w:val="00EC6290"/>
    <w:rsid w:val="00EC7C9E"/>
    <w:rsid w:val="00ED10A9"/>
    <w:rsid w:val="00ED3CDD"/>
    <w:rsid w:val="00ED4551"/>
    <w:rsid w:val="00ED65F6"/>
    <w:rsid w:val="00EE13A9"/>
    <w:rsid w:val="00EE25A4"/>
    <w:rsid w:val="00EE2EA6"/>
    <w:rsid w:val="00EE5FB0"/>
    <w:rsid w:val="00EE71FF"/>
    <w:rsid w:val="00EE7F64"/>
    <w:rsid w:val="00EF11C4"/>
    <w:rsid w:val="00EF2EF3"/>
    <w:rsid w:val="00EF2FD8"/>
    <w:rsid w:val="00EF5B88"/>
    <w:rsid w:val="00EF5E43"/>
    <w:rsid w:val="00EF5EA6"/>
    <w:rsid w:val="00EF792E"/>
    <w:rsid w:val="00F002E5"/>
    <w:rsid w:val="00F019E3"/>
    <w:rsid w:val="00F05619"/>
    <w:rsid w:val="00F05694"/>
    <w:rsid w:val="00F07DE0"/>
    <w:rsid w:val="00F12848"/>
    <w:rsid w:val="00F14FF5"/>
    <w:rsid w:val="00F16935"/>
    <w:rsid w:val="00F17ED1"/>
    <w:rsid w:val="00F20C6C"/>
    <w:rsid w:val="00F2177D"/>
    <w:rsid w:val="00F233C9"/>
    <w:rsid w:val="00F236F8"/>
    <w:rsid w:val="00F2520D"/>
    <w:rsid w:val="00F2606F"/>
    <w:rsid w:val="00F27F1E"/>
    <w:rsid w:val="00F32AC8"/>
    <w:rsid w:val="00F332CB"/>
    <w:rsid w:val="00F375B6"/>
    <w:rsid w:val="00F37E36"/>
    <w:rsid w:val="00F40BA1"/>
    <w:rsid w:val="00F410C9"/>
    <w:rsid w:val="00F42438"/>
    <w:rsid w:val="00F44E9A"/>
    <w:rsid w:val="00F454C9"/>
    <w:rsid w:val="00F4673F"/>
    <w:rsid w:val="00F504D4"/>
    <w:rsid w:val="00F53A2A"/>
    <w:rsid w:val="00F540DC"/>
    <w:rsid w:val="00F577FA"/>
    <w:rsid w:val="00F60D91"/>
    <w:rsid w:val="00F61822"/>
    <w:rsid w:val="00F619E5"/>
    <w:rsid w:val="00F62816"/>
    <w:rsid w:val="00F62DFD"/>
    <w:rsid w:val="00F64545"/>
    <w:rsid w:val="00F646B4"/>
    <w:rsid w:val="00F70285"/>
    <w:rsid w:val="00F72D44"/>
    <w:rsid w:val="00F72F61"/>
    <w:rsid w:val="00F75A8A"/>
    <w:rsid w:val="00F75C5F"/>
    <w:rsid w:val="00F817FC"/>
    <w:rsid w:val="00F8247F"/>
    <w:rsid w:val="00F82F40"/>
    <w:rsid w:val="00F82FFD"/>
    <w:rsid w:val="00F83A26"/>
    <w:rsid w:val="00F83B08"/>
    <w:rsid w:val="00F866F9"/>
    <w:rsid w:val="00F86BBD"/>
    <w:rsid w:val="00F90AC0"/>
    <w:rsid w:val="00F916F1"/>
    <w:rsid w:val="00F91D7A"/>
    <w:rsid w:val="00F93E34"/>
    <w:rsid w:val="00F95FB8"/>
    <w:rsid w:val="00F966E8"/>
    <w:rsid w:val="00F971A3"/>
    <w:rsid w:val="00FA033F"/>
    <w:rsid w:val="00FA0E99"/>
    <w:rsid w:val="00FA139E"/>
    <w:rsid w:val="00FA1738"/>
    <w:rsid w:val="00FA1990"/>
    <w:rsid w:val="00FA20BB"/>
    <w:rsid w:val="00FA217B"/>
    <w:rsid w:val="00FA2986"/>
    <w:rsid w:val="00FA4312"/>
    <w:rsid w:val="00FA573B"/>
    <w:rsid w:val="00FA759A"/>
    <w:rsid w:val="00FA7B12"/>
    <w:rsid w:val="00FB0E3A"/>
    <w:rsid w:val="00FB21D5"/>
    <w:rsid w:val="00FB2860"/>
    <w:rsid w:val="00FB3AFB"/>
    <w:rsid w:val="00FB43AF"/>
    <w:rsid w:val="00FB5412"/>
    <w:rsid w:val="00FB68E7"/>
    <w:rsid w:val="00FB6B5F"/>
    <w:rsid w:val="00FB7D4F"/>
    <w:rsid w:val="00FC001C"/>
    <w:rsid w:val="00FC0133"/>
    <w:rsid w:val="00FC04A4"/>
    <w:rsid w:val="00FC0F29"/>
    <w:rsid w:val="00FC3711"/>
    <w:rsid w:val="00FC5BC8"/>
    <w:rsid w:val="00FC6ADB"/>
    <w:rsid w:val="00FC71F0"/>
    <w:rsid w:val="00FD066E"/>
    <w:rsid w:val="00FD4979"/>
    <w:rsid w:val="00FD6F1B"/>
    <w:rsid w:val="00FE4658"/>
    <w:rsid w:val="00FE681D"/>
    <w:rsid w:val="00FF01B2"/>
    <w:rsid w:val="00FF1DEA"/>
    <w:rsid w:val="00FF450D"/>
    <w:rsid w:val="00FF7073"/>
    <w:rsid w:val="00FF7561"/>
    <w:rsid w:val="00FF7706"/>
    <w:rsid w:val="00FF78BB"/>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25D33"/>
  <w15:docId w15:val="{440030A1-A12B-4697-B891-D25CACCD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357"/>
    <w:pPr>
      <w:jc w:val="both"/>
    </w:pPr>
    <w:rPr>
      <w:rFonts w:asciiTheme="minorHAnsi" w:hAnsiTheme="minorHAnsi"/>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1A6796"/>
    <w:pPr>
      <w:keepNext/>
      <w:numPr>
        <w:numId w:val="40"/>
      </w:numPr>
      <w:spacing w:after="60"/>
      <w:outlineLvl w:val="0"/>
    </w:pPr>
    <w:rPr>
      <w:rFonts w:ascii="Cambria" w:hAnsi="Cambria"/>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qFormat/>
    <w:rsid w:val="007118FD"/>
    <w:pPr>
      <w:keepNext/>
      <w:numPr>
        <w:ilvl w:val="1"/>
        <w:numId w:val="40"/>
      </w:numPr>
      <w:spacing w:after="60"/>
      <w:outlineLvl w:val="1"/>
    </w:pPr>
    <w:rPr>
      <w:b/>
      <w:i/>
      <w:sz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qFormat/>
    <w:rsid w:val="007118FD"/>
    <w:pPr>
      <w:keepNext/>
      <w:numPr>
        <w:ilvl w:val="2"/>
        <w:numId w:val="40"/>
      </w:numPr>
      <w:spacing w:after="60"/>
      <w:outlineLvl w:val="2"/>
    </w:pPr>
    <w:rPr>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qFormat/>
    <w:rsid w:val="007118FD"/>
    <w:pPr>
      <w:keepNext/>
      <w:numPr>
        <w:ilvl w:val="3"/>
        <w:numId w:val="1"/>
      </w:numPr>
      <w:spacing w:after="60"/>
      <w:outlineLvl w:val="3"/>
    </w:pPr>
    <w:rPr>
      <w:b/>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qFormat/>
    <w:rsid w:val="007118FD"/>
    <w:pPr>
      <w:numPr>
        <w:ilvl w:val="4"/>
        <w:numId w:val="1"/>
      </w:numPr>
      <w:spacing w:after="60"/>
      <w:outlineLvl w:val="4"/>
    </w:pPr>
  </w:style>
  <w:style w:type="paragraph" w:styleId="Heading6">
    <w:name w:val="heading 6"/>
    <w:aliases w:val="Heading 6 (Do Not Use),Heading 6(unused),Legal Level 1.,L1 PIP,Heading 6  Appendix Y &amp; Z,Lev 6,H6 DO NOT USE,Bullet list,PA Appendix,H6,H61,PR14"/>
    <w:basedOn w:val="Normal"/>
    <w:next w:val="Normal"/>
    <w:qFormat/>
    <w:rsid w:val="007118FD"/>
    <w:pPr>
      <w:numPr>
        <w:ilvl w:val="5"/>
        <w:numId w:val="1"/>
      </w:numPr>
      <w:spacing w:after="60"/>
      <w:outlineLvl w:val="5"/>
    </w:pPr>
    <w:rPr>
      <w:i/>
    </w:rPr>
  </w:style>
  <w:style w:type="paragraph" w:styleId="Heading7">
    <w:name w:val="heading 7"/>
    <w:aliases w:val="Heading 7 (Do Not Use),Heading 7(unused),Legal Level 1.1.,L2 PIP,Lev 7,H7DO NOT USE,PA Appendix Major"/>
    <w:basedOn w:val="Normal"/>
    <w:next w:val="Normal"/>
    <w:qFormat/>
    <w:rsid w:val="007118FD"/>
    <w:pPr>
      <w:numPr>
        <w:ilvl w:val="6"/>
        <w:numId w:val="1"/>
      </w:numPr>
      <w:spacing w:after="60"/>
      <w:outlineLvl w:val="6"/>
    </w:pPr>
  </w:style>
  <w:style w:type="paragraph" w:styleId="Heading8">
    <w:name w:val="heading 8"/>
    <w:aliases w:val="Heading 8 (Do Not Use),Legal Level 1.1.1.,Lev 8,h8 DO NOT USE,PA Appendix Minor"/>
    <w:basedOn w:val="Normal"/>
    <w:next w:val="Normal"/>
    <w:uiPriority w:val="99"/>
    <w:qFormat/>
    <w:rsid w:val="007118FD"/>
    <w:pPr>
      <w:numPr>
        <w:ilvl w:val="7"/>
        <w:numId w:val="1"/>
      </w:numPr>
      <w:spacing w:after="60"/>
      <w:outlineLvl w:val="7"/>
    </w:pPr>
    <w:rPr>
      <w:i/>
    </w:rPr>
  </w:style>
  <w:style w:type="paragraph" w:styleId="Heading9">
    <w:name w:val="heading 9"/>
    <w:aliases w:val="Heading 9 (Do Not Use),Heading 9 (defunct),Legal Level 1.1.1.1.,Lev 9,h9 DO NOT USE,App Heading,Titre 10,App1"/>
    <w:basedOn w:val="Normal"/>
    <w:next w:val="Normal"/>
    <w:uiPriority w:val="99"/>
    <w:qFormat/>
    <w:rsid w:val="007118FD"/>
    <w:pPr>
      <w:numPr>
        <w:ilvl w:val="8"/>
        <w:numId w:val="1"/>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118FD"/>
    <w:pPr>
      <w:shd w:val="clear" w:color="auto" w:fill="000080"/>
    </w:pPr>
    <w:rPr>
      <w:rFonts w:ascii="Tahoma" w:hAnsi="Tahoma"/>
    </w:rPr>
  </w:style>
  <w:style w:type="paragraph" w:styleId="Header">
    <w:name w:val="header"/>
    <w:basedOn w:val="Normal"/>
    <w:link w:val="HeaderChar"/>
    <w:rsid w:val="007118FD"/>
    <w:pPr>
      <w:tabs>
        <w:tab w:val="center" w:pos="4153"/>
        <w:tab w:val="right" w:pos="8306"/>
      </w:tabs>
    </w:pPr>
  </w:style>
  <w:style w:type="paragraph" w:styleId="Footer">
    <w:name w:val="footer"/>
    <w:aliases w:val="fo"/>
    <w:basedOn w:val="Normal"/>
    <w:link w:val="FooterChar"/>
    <w:uiPriority w:val="99"/>
    <w:rsid w:val="007118FD"/>
    <w:pPr>
      <w:tabs>
        <w:tab w:val="center" w:pos="4153"/>
        <w:tab w:val="right" w:pos="8306"/>
      </w:tabs>
    </w:pPr>
  </w:style>
  <w:style w:type="character" w:styleId="PageNumber">
    <w:name w:val="page number"/>
    <w:basedOn w:val="DefaultParagraphFont"/>
    <w:rsid w:val="007118FD"/>
  </w:style>
  <w:style w:type="paragraph" w:customStyle="1" w:styleId="MRheading1">
    <w:name w:val="M&amp;R heading 1"/>
    <w:basedOn w:val="Normal"/>
    <w:rsid w:val="007118FD"/>
    <w:pPr>
      <w:keepNext/>
      <w:keepLines/>
      <w:numPr>
        <w:numId w:val="3"/>
      </w:numPr>
    </w:pPr>
    <w:rPr>
      <w:b/>
      <w:u w:val="single"/>
    </w:rPr>
  </w:style>
  <w:style w:type="paragraph" w:customStyle="1" w:styleId="MRheading2">
    <w:name w:val="M&amp;R heading 2"/>
    <w:basedOn w:val="Normal"/>
    <w:rsid w:val="007118FD"/>
    <w:pPr>
      <w:numPr>
        <w:ilvl w:val="1"/>
        <w:numId w:val="3"/>
      </w:numPr>
      <w:outlineLvl w:val="1"/>
    </w:pPr>
  </w:style>
  <w:style w:type="paragraph" w:customStyle="1" w:styleId="MRheading3">
    <w:name w:val="M&amp;R heading 3"/>
    <w:basedOn w:val="Normal"/>
    <w:rsid w:val="007118FD"/>
    <w:pPr>
      <w:numPr>
        <w:ilvl w:val="2"/>
        <w:numId w:val="3"/>
      </w:numPr>
      <w:outlineLvl w:val="2"/>
    </w:pPr>
  </w:style>
  <w:style w:type="paragraph" w:customStyle="1" w:styleId="MRheading4">
    <w:name w:val="M&amp;R heading 4"/>
    <w:basedOn w:val="Normal"/>
    <w:rsid w:val="007118FD"/>
    <w:pPr>
      <w:numPr>
        <w:ilvl w:val="3"/>
        <w:numId w:val="3"/>
      </w:numPr>
      <w:outlineLvl w:val="3"/>
    </w:pPr>
  </w:style>
  <w:style w:type="paragraph" w:customStyle="1" w:styleId="MRheading5">
    <w:name w:val="M&amp;R heading 5"/>
    <w:basedOn w:val="Normal"/>
    <w:rsid w:val="007118FD"/>
    <w:pPr>
      <w:numPr>
        <w:ilvl w:val="4"/>
        <w:numId w:val="3"/>
      </w:numPr>
      <w:outlineLvl w:val="4"/>
    </w:pPr>
  </w:style>
  <w:style w:type="paragraph" w:customStyle="1" w:styleId="MRheading6">
    <w:name w:val="M&amp;R heading 6"/>
    <w:basedOn w:val="Normal"/>
    <w:rsid w:val="007118FD"/>
    <w:pPr>
      <w:numPr>
        <w:ilvl w:val="5"/>
        <w:numId w:val="3"/>
      </w:numPr>
      <w:outlineLvl w:val="5"/>
    </w:pPr>
  </w:style>
  <w:style w:type="paragraph" w:customStyle="1" w:styleId="MRheading7">
    <w:name w:val="M&amp;R heading 7"/>
    <w:basedOn w:val="Normal"/>
    <w:rsid w:val="007118FD"/>
    <w:pPr>
      <w:numPr>
        <w:ilvl w:val="6"/>
        <w:numId w:val="3"/>
      </w:numPr>
      <w:outlineLvl w:val="6"/>
    </w:pPr>
  </w:style>
  <w:style w:type="paragraph" w:customStyle="1" w:styleId="MRheading8">
    <w:name w:val="M&amp;R heading 8"/>
    <w:basedOn w:val="Normal"/>
    <w:rsid w:val="007118FD"/>
    <w:pPr>
      <w:numPr>
        <w:ilvl w:val="7"/>
        <w:numId w:val="3"/>
      </w:numPr>
      <w:outlineLvl w:val="7"/>
    </w:pPr>
  </w:style>
  <w:style w:type="paragraph" w:customStyle="1" w:styleId="MRheading9">
    <w:name w:val="M&amp;R heading 9"/>
    <w:basedOn w:val="Normal"/>
    <w:rsid w:val="007118FD"/>
    <w:pPr>
      <w:numPr>
        <w:ilvl w:val="8"/>
        <w:numId w:val="3"/>
      </w:numPr>
      <w:outlineLvl w:val="8"/>
    </w:pPr>
  </w:style>
  <w:style w:type="paragraph" w:customStyle="1" w:styleId="MRLMA1">
    <w:name w:val="M&amp;R LMA 1"/>
    <w:basedOn w:val="Normal"/>
    <w:rsid w:val="007118FD"/>
    <w:pPr>
      <w:numPr>
        <w:numId w:val="4"/>
      </w:numPr>
    </w:pPr>
  </w:style>
  <w:style w:type="paragraph" w:customStyle="1" w:styleId="MRLMA2">
    <w:name w:val="M&amp;R LMA 2"/>
    <w:basedOn w:val="Normal"/>
    <w:rsid w:val="007118FD"/>
    <w:pPr>
      <w:numPr>
        <w:ilvl w:val="1"/>
        <w:numId w:val="5"/>
      </w:numPr>
    </w:pPr>
  </w:style>
  <w:style w:type="paragraph" w:customStyle="1" w:styleId="MRLMA3">
    <w:name w:val="M&amp;R LMA 3"/>
    <w:basedOn w:val="Normal"/>
    <w:rsid w:val="007118FD"/>
    <w:pPr>
      <w:numPr>
        <w:ilvl w:val="2"/>
        <w:numId w:val="6"/>
      </w:numPr>
    </w:pPr>
  </w:style>
  <w:style w:type="paragraph" w:customStyle="1" w:styleId="MRLMA4">
    <w:name w:val="M&amp;R LMA 4"/>
    <w:basedOn w:val="Normal"/>
    <w:rsid w:val="007118FD"/>
    <w:pPr>
      <w:numPr>
        <w:ilvl w:val="3"/>
        <w:numId w:val="7"/>
      </w:numPr>
    </w:pPr>
  </w:style>
  <w:style w:type="paragraph" w:customStyle="1" w:styleId="MRLMA5">
    <w:name w:val="M&amp;R LMA 5"/>
    <w:basedOn w:val="Normal"/>
    <w:rsid w:val="007118FD"/>
    <w:pPr>
      <w:numPr>
        <w:ilvl w:val="4"/>
        <w:numId w:val="8"/>
      </w:numPr>
    </w:pPr>
  </w:style>
  <w:style w:type="paragraph" w:customStyle="1" w:styleId="MRLMA6">
    <w:name w:val="M&amp;R LMA 6"/>
    <w:basedOn w:val="Normal"/>
    <w:rsid w:val="007118FD"/>
    <w:pPr>
      <w:numPr>
        <w:ilvl w:val="5"/>
        <w:numId w:val="9"/>
      </w:numPr>
    </w:pPr>
  </w:style>
  <w:style w:type="paragraph" w:customStyle="1" w:styleId="MRLMA7">
    <w:name w:val="M&amp;R LMA 7"/>
    <w:basedOn w:val="Normal"/>
    <w:rsid w:val="007118FD"/>
    <w:pPr>
      <w:numPr>
        <w:ilvl w:val="6"/>
        <w:numId w:val="10"/>
      </w:numPr>
    </w:pPr>
  </w:style>
  <w:style w:type="paragraph" w:customStyle="1" w:styleId="MRLMA8">
    <w:name w:val="M&amp;R LMA 8"/>
    <w:basedOn w:val="Normal"/>
    <w:rsid w:val="007118FD"/>
    <w:pPr>
      <w:numPr>
        <w:ilvl w:val="7"/>
        <w:numId w:val="11"/>
      </w:numPr>
    </w:pPr>
  </w:style>
  <w:style w:type="paragraph" w:customStyle="1" w:styleId="MRLMA9">
    <w:name w:val="M&amp;R LMA 9"/>
    <w:basedOn w:val="Normal"/>
    <w:rsid w:val="007118FD"/>
    <w:pPr>
      <w:numPr>
        <w:ilvl w:val="8"/>
        <w:numId w:val="12"/>
      </w:numPr>
    </w:pPr>
  </w:style>
  <w:style w:type="paragraph" w:customStyle="1" w:styleId="MRNoHead1">
    <w:name w:val="M&amp;R No Head 1"/>
    <w:basedOn w:val="MRLMA1"/>
    <w:rsid w:val="007118FD"/>
    <w:pPr>
      <w:numPr>
        <w:numId w:val="13"/>
      </w:numPr>
    </w:pPr>
  </w:style>
  <w:style w:type="paragraph" w:customStyle="1" w:styleId="MRNoHead2">
    <w:name w:val="M&amp;R No Head 2"/>
    <w:basedOn w:val="MRNoHead1"/>
    <w:rsid w:val="007118FD"/>
    <w:pPr>
      <w:numPr>
        <w:ilvl w:val="1"/>
        <w:numId w:val="14"/>
      </w:numPr>
    </w:pPr>
  </w:style>
  <w:style w:type="paragraph" w:customStyle="1" w:styleId="MRNoHead3">
    <w:name w:val="M&amp;R No Head 3"/>
    <w:basedOn w:val="MRNoHead1"/>
    <w:rsid w:val="007118FD"/>
    <w:pPr>
      <w:numPr>
        <w:ilvl w:val="2"/>
        <w:numId w:val="15"/>
      </w:numPr>
    </w:pPr>
  </w:style>
  <w:style w:type="paragraph" w:customStyle="1" w:styleId="MRNoHead4">
    <w:name w:val="M&amp;R No Head 4"/>
    <w:basedOn w:val="Normal"/>
    <w:rsid w:val="007118FD"/>
    <w:pPr>
      <w:numPr>
        <w:ilvl w:val="3"/>
        <w:numId w:val="16"/>
      </w:numPr>
    </w:pPr>
  </w:style>
  <w:style w:type="paragraph" w:customStyle="1" w:styleId="MRNoHead5">
    <w:name w:val="M&amp;R No Head 5"/>
    <w:basedOn w:val="MRNoHead1"/>
    <w:rsid w:val="007118FD"/>
    <w:pPr>
      <w:numPr>
        <w:ilvl w:val="4"/>
        <w:numId w:val="17"/>
      </w:numPr>
    </w:pPr>
  </w:style>
  <w:style w:type="paragraph" w:customStyle="1" w:styleId="MRNoHead6">
    <w:name w:val="M&amp;R No Head 6"/>
    <w:basedOn w:val="MRNoHead1"/>
    <w:rsid w:val="007118FD"/>
    <w:pPr>
      <w:numPr>
        <w:ilvl w:val="5"/>
        <w:numId w:val="18"/>
      </w:numPr>
    </w:pPr>
  </w:style>
  <w:style w:type="paragraph" w:customStyle="1" w:styleId="MRNoHead7">
    <w:name w:val="M&amp;R No Head 7"/>
    <w:basedOn w:val="MRNoHead1"/>
    <w:rsid w:val="007118FD"/>
    <w:pPr>
      <w:numPr>
        <w:ilvl w:val="6"/>
        <w:numId w:val="19"/>
      </w:numPr>
    </w:pPr>
  </w:style>
  <w:style w:type="paragraph" w:customStyle="1" w:styleId="MRNoHead8">
    <w:name w:val="M&amp;R No Head 8"/>
    <w:basedOn w:val="MRNoHead1"/>
    <w:rsid w:val="007118FD"/>
    <w:pPr>
      <w:numPr>
        <w:ilvl w:val="7"/>
        <w:numId w:val="20"/>
      </w:numPr>
    </w:pPr>
  </w:style>
  <w:style w:type="paragraph" w:customStyle="1" w:styleId="MRNoHead9">
    <w:name w:val="M&amp;R No Head 9"/>
    <w:basedOn w:val="MRNoHead1"/>
    <w:rsid w:val="007118FD"/>
    <w:pPr>
      <w:numPr>
        <w:ilvl w:val="8"/>
        <w:numId w:val="21"/>
      </w:numPr>
    </w:pPr>
  </w:style>
  <w:style w:type="paragraph" w:customStyle="1" w:styleId="MRParties">
    <w:name w:val="M&amp;R Parties"/>
    <w:basedOn w:val="Normal"/>
    <w:rsid w:val="007118FD"/>
    <w:pPr>
      <w:numPr>
        <w:numId w:val="22"/>
      </w:numPr>
    </w:pPr>
  </w:style>
  <w:style w:type="paragraph" w:customStyle="1" w:styleId="MRRecital1">
    <w:name w:val="M&amp;R Recital 1"/>
    <w:basedOn w:val="Normal"/>
    <w:rsid w:val="007118FD"/>
    <w:pPr>
      <w:numPr>
        <w:numId w:val="23"/>
      </w:numPr>
    </w:pPr>
  </w:style>
  <w:style w:type="paragraph" w:customStyle="1" w:styleId="Normal-Legal">
    <w:name w:val="Normal - Legal"/>
    <w:basedOn w:val="Normal"/>
    <w:rsid w:val="007118FD"/>
  </w:style>
  <w:style w:type="paragraph" w:customStyle="1" w:styleId="MRRecital2">
    <w:name w:val="M&amp;R Recital 2"/>
    <w:basedOn w:val="Normal"/>
    <w:rsid w:val="007118FD"/>
    <w:pPr>
      <w:numPr>
        <w:numId w:val="24"/>
      </w:numPr>
    </w:pPr>
  </w:style>
  <w:style w:type="paragraph" w:customStyle="1" w:styleId="MRDefinition1">
    <w:name w:val="M&amp;R Definition 1"/>
    <w:basedOn w:val="Normal"/>
    <w:rsid w:val="006C0C9C"/>
    <w:pPr>
      <w:numPr>
        <w:numId w:val="2"/>
      </w:numPr>
    </w:pPr>
  </w:style>
  <w:style w:type="paragraph" w:customStyle="1" w:styleId="MRDefinition2">
    <w:name w:val="M&amp;R Definition 2"/>
    <w:basedOn w:val="Normal"/>
    <w:rsid w:val="006C0C9C"/>
    <w:pPr>
      <w:numPr>
        <w:ilvl w:val="1"/>
        <w:numId w:val="26"/>
      </w:numPr>
    </w:pPr>
  </w:style>
  <w:style w:type="paragraph" w:customStyle="1" w:styleId="MRDefinition3">
    <w:name w:val="M&amp;R Definition 3"/>
    <w:basedOn w:val="Normal"/>
    <w:rsid w:val="006C0C9C"/>
    <w:pPr>
      <w:numPr>
        <w:ilvl w:val="2"/>
        <w:numId w:val="26"/>
      </w:numPr>
    </w:pPr>
  </w:style>
  <w:style w:type="paragraph" w:customStyle="1" w:styleId="MRSchedule1">
    <w:name w:val="M&amp;R Schedule 1"/>
    <w:basedOn w:val="Normal"/>
    <w:next w:val="Normal"/>
    <w:rsid w:val="0082740A"/>
    <w:pPr>
      <w:keepNext/>
      <w:keepLines/>
      <w:numPr>
        <w:numId w:val="25"/>
      </w:numPr>
      <w:jc w:val="center"/>
      <w:outlineLvl w:val="0"/>
    </w:pPr>
    <w:rPr>
      <w:b/>
      <w:u w:val="single"/>
    </w:rPr>
  </w:style>
  <w:style w:type="paragraph" w:customStyle="1" w:styleId="MRSchedule2">
    <w:name w:val="M&amp;R Schedule 2"/>
    <w:basedOn w:val="MRSchedule1"/>
    <w:next w:val="Normal"/>
    <w:rsid w:val="0082740A"/>
    <w:pPr>
      <w:numPr>
        <w:numId w:val="0"/>
      </w:numPr>
      <w:outlineLvl w:val="1"/>
    </w:pPr>
    <w:rPr>
      <w:b w:val="0"/>
    </w:rPr>
  </w:style>
  <w:style w:type="paragraph" w:customStyle="1" w:styleId="MRSchedule3">
    <w:name w:val="M&amp;R Schedule 3"/>
    <w:basedOn w:val="MRSchedule2"/>
    <w:next w:val="Normal"/>
    <w:rsid w:val="0082740A"/>
    <w:pPr>
      <w:outlineLvl w:val="2"/>
    </w:pPr>
  </w:style>
  <w:style w:type="paragraph" w:customStyle="1" w:styleId="MRDefinition4">
    <w:name w:val="M&amp;R Definition 4"/>
    <w:basedOn w:val="Normal"/>
    <w:rsid w:val="006C0C9C"/>
    <w:pPr>
      <w:numPr>
        <w:ilvl w:val="3"/>
        <w:numId w:val="26"/>
      </w:numPr>
    </w:pPr>
  </w:style>
  <w:style w:type="paragraph" w:styleId="BodyTextIndent2">
    <w:name w:val="Body Text Indent 2"/>
    <w:basedOn w:val="Normal"/>
    <w:semiHidden/>
    <w:rsid w:val="0052666F"/>
    <w:pPr>
      <w:tabs>
        <w:tab w:val="left" w:pos="720"/>
      </w:tabs>
      <w:ind w:left="720" w:hanging="720"/>
    </w:pPr>
    <w:rPr>
      <w:rFonts w:ascii="Times New Roman" w:hAnsi="Times New Roman"/>
      <w:sz w:val="24"/>
      <w:lang w:eastAsia="en-US"/>
    </w:rPr>
  </w:style>
  <w:style w:type="table" w:styleId="TableGrid">
    <w:name w:val="Table Grid"/>
    <w:basedOn w:val="TableNormal"/>
    <w:rsid w:val="00DD5E46"/>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C467C"/>
    <w:rPr>
      <w:color w:val="0000FF"/>
      <w:u w:val="single"/>
    </w:rPr>
  </w:style>
  <w:style w:type="paragraph" w:styleId="ListParagraph">
    <w:name w:val="List Paragraph"/>
    <w:basedOn w:val="Normal"/>
    <w:uiPriority w:val="34"/>
    <w:qFormat/>
    <w:rsid w:val="009B2223"/>
    <w:pPr>
      <w:ind w:left="720"/>
    </w:pPr>
  </w:style>
  <w:style w:type="paragraph" w:customStyle="1" w:styleId="BodyText1">
    <w:name w:val="Body Text1"/>
    <w:basedOn w:val="Normal"/>
    <w:rsid w:val="001A6796"/>
    <w:pPr>
      <w:overflowPunct w:val="0"/>
      <w:autoSpaceDE w:val="0"/>
      <w:autoSpaceDN w:val="0"/>
      <w:adjustRightInd w:val="0"/>
      <w:spacing w:after="120"/>
      <w:jc w:val="left"/>
      <w:textAlignment w:val="baseline"/>
    </w:pPr>
    <w:rPr>
      <w:noProof/>
      <w:sz w:val="20"/>
      <w:lang w:val="en-US" w:eastAsia="en-US"/>
    </w:rPr>
  </w:style>
  <w:style w:type="paragraph" w:customStyle="1" w:styleId="01-NormInd2-BB">
    <w:name w:val="01-NormInd2-BB"/>
    <w:basedOn w:val="Normal"/>
    <w:rsid w:val="001A6796"/>
    <w:pPr>
      <w:ind w:left="1440"/>
    </w:pPr>
    <w:rPr>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1A6796"/>
    <w:rPr>
      <w:rFonts w:ascii="Cambria" w:hAnsi="Cambria"/>
      <w:b/>
      <w:bCs/>
      <w:kern w:val="32"/>
      <w:sz w:val="32"/>
      <w:szCs w:val="32"/>
    </w:rPr>
  </w:style>
  <w:style w:type="paragraph" w:customStyle="1" w:styleId="Text">
    <w:name w:val="Text"/>
    <w:basedOn w:val="Normal"/>
    <w:rsid w:val="001A6796"/>
    <w:pPr>
      <w:overflowPunct w:val="0"/>
      <w:autoSpaceDE w:val="0"/>
      <w:autoSpaceDN w:val="0"/>
      <w:adjustRightInd w:val="0"/>
      <w:spacing w:after="120"/>
      <w:jc w:val="left"/>
      <w:textAlignment w:val="baseline"/>
    </w:pPr>
    <w:rPr>
      <w:rFonts w:ascii="Times New Roman" w:hAnsi="Times New Roman"/>
      <w:noProof/>
      <w:lang w:val="en-US" w:eastAsia="en-US"/>
    </w:rPr>
  </w:style>
  <w:style w:type="character" w:customStyle="1" w:styleId="FooterChar">
    <w:name w:val="Footer Char"/>
    <w:aliases w:val="fo Char"/>
    <w:basedOn w:val="DefaultParagraphFont"/>
    <w:link w:val="Footer"/>
    <w:uiPriority w:val="99"/>
    <w:locked/>
    <w:rsid w:val="001A6796"/>
    <w:rPr>
      <w:rFonts w:ascii="Arial" w:hAnsi="Arial"/>
      <w:sz w:val="22"/>
    </w:rPr>
  </w:style>
  <w:style w:type="paragraph" w:customStyle="1" w:styleId="CoverClientName">
    <w:name w:val="Cover Client Name"/>
    <w:basedOn w:val="Normal"/>
    <w:rsid w:val="001A6796"/>
    <w:pPr>
      <w:overflowPunct w:val="0"/>
      <w:autoSpaceDE w:val="0"/>
      <w:autoSpaceDN w:val="0"/>
      <w:adjustRightInd w:val="0"/>
      <w:spacing w:before="80" w:after="520"/>
      <w:jc w:val="center"/>
      <w:textAlignment w:val="baseline"/>
    </w:pPr>
    <w:rPr>
      <w:rFonts w:ascii="Times New Roman" w:hAnsi="Times New Roman"/>
      <w:b/>
      <w:sz w:val="26"/>
      <w:lang w:val="en-US" w:eastAsia="en-US"/>
    </w:rPr>
  </w:style>
  <w:style w:type="paragraph" w:customStyle="1" w:styleId="PCSchedule1">
    <w:name w:val="PC Schedule 1"/>
    <w:basedOn w:val="Normal"/>
    <w:rsid w:val="001A6796"/>
    <w:pPr>
      <w:keepNext/>
      <w:numPr>
        <w:numId w:val="27"/>
      </w:numPr>
      <w:spacing w:after="240"/>
      <w:outlineLvl w:val="0"/>
    </w:pPr>
    <w:rPr>
      <w:b/>
      <w:caps/>
      <w:lang w:eastAsia="en-US"/>
    </w:rPr>
  </w:style>
  <w:style w:type="paragraph" w:customStyle="1" w:styleId="PCSchedule2">
    <w:name w:val="PC Schedule 2"/>
    <w:basedOn w:val="Normal"/>
    <w:rsid w:val="001A6796"/>
    <w:pPr>
      <w:numPr>
        <w:ilvl w:val="1"/>
        <w:numId w:val="27"/>
      </w:numPr>
      <w:spacing w:after="240"/>
      <w:outlineLvl w:val="1"/>
    </w:pPr>
    <w:rPr>
      <w:lang w:eastAsia="en-US"/>
    </w:rPr>
  </w:style>
  <w:style w:type="paragraph" w:customStyle="1" w:styleId="PCSchedule3">
    <w:name w:val="PC Schedule 3"/>
    <w:basedOn w:val="Normal"/>
    <w:rsid w:val="001A6796"/>
    <w:pPr>
      <w:numPr>
        <w:ilvl w:val="2"/>
        <w:numId w:val="27"/>
      </w:numPr>
      <w:spacing w:after="240"/>
      <w:outlineLvl w:val="2"/>
    </w:pPr>
    <w:rPr>
      <w:lang w:eastAsia="en-US"/>
    </w:rPr>
  </w:style>
  <w:style w:type="paragraph" w:customStyle="1" w:styleId="PCSchedule5">
    <w:name w:val="PC Schedule 5"/>
    <w:basedOn w:val="Normal"/>
    <w:rsid w:val="001A6796"/>
    <w:pPr>
      <w:numPr>
        <w:ilvl w:val="4"/>
        <w:numId w:val="27"/>
      </w:numPr>
      <w:tabs>
        <w:tab w:val="left" w:pos="2835"/>
      </w:tabs>
      <w:spacing w:after="240"/>
      <w:outlineLvl w:val="4"/>
    </w:pPr>
    <w:rPr>
      <w:lang w:eastAsia="en-US"/>
    </w:rPr>
  </w:style>
  <w:style w:type="paragraph" w:customStyle="1" w:styleId="PCScheduleInd2">
    <w:name w:val="PC Schedule Ind 2"/>
    <w:basedOn w:val="Normal"/>
    <w:rsid w:val="001A6796"/>
    <w:pPr>
      <w:numPr>
        <w:ilvl w:val="5"/>
        <w:numId w:val="27"/>
      </w:numPr>
      <w:spacing w:after="240"/>
      <w:outlineLvl w:val="5"/>
    </w:pPr>
    <w:rPr>
      <w:lang w:eastAsia="en-US"/>
    </w:rPr>
  </w:style>
  <w:style w:type="paragraph" w:customStyle="1" w:styleId="PCScheduleInd3">
    <w:name w:val="PC Schedule Ind 3"/>
    <w:basedOn w:val="Normal"/>
    <w:rsid w:val="001A6796"/>
    <w:pPr>
      <w:numPr>
        <w:ilvl w:val="6"/>
        <w:numId w:val="27"/>
      </w:numPr>
      <w:spacing w:after="240"/>
      <w:outlineLvl w:val="6"/>
    </w:pPr>
    <w:rPr>
      <w:lang w:eastAsia="en-US"/>
    </w:rPr>
  </w:style>
  <w:style w:type="paragraph" w:customStyle="1" w:styleId="PCScheduleInd4">
    <w:name w:val="PC Schedule Ind 4"/>
    <w:basedOn w:val="Normal"/>
    <w:rsid w:val="001A6796"/>
    <w:pPr>
      <w:numPr>
        <w:ilvl w:val="7"/>
        <w:numId w:val="27"/>
      </w:numPr>
      <w:spacing w:after="240"/>
      <w:outlineLvl w:val="7"/>
    </w:pPr>
    <w:rPr>
      <w:lang w:eastAsia="en-US"/>
    </w:rPr>
  </w:style>
  <w:style w:type="paragraph" w:customStyle="1" w:styleId="PCScheduleInd5">
    <w:name w:val="PC Schedule Ind 5"/>
    <w:basedOn w:val="Normal"/>
    <w:rsid w:val="001A6796"/>
    <w:pPr>
      <w:numPr>
        <w:ilvl w:val="8"/>
        <w:numId w:val="27"/>
      </w:numPr>
      <w:tabs>
        <w:tab w:val="left" w:pos="3686"/>
      </w:tabs>
      <w:spacing w:after="240"/>
      <w:outlineLvl w:val="8"/>
    </w:pPr>
    <w:rPr>
      <w:lang w:eastAsia="en-US"/>
    </w:rPr>
  </w:style>
  <w:style w:type="paragraph" w:customStyle="1" w:styleId="00-Normal-BB">
    <w:name w:val="00-Normal-BB"/>
    <w:rsid w:val="001A6796"/>
    <w:pPr>
      <w:jc w:val="both"/>
    </w:pPr>
    <w:rPr>
      <w:rFonts w:ascii="Arial" w:hAnsi="Arial"/>
      <w:sz w:val="22"/>
      <w:lang w:eastAsia="en-US"/>
    </w:rPr>
  </w:style>
  <w:style w:type="paragraph" w:customStyle="1" w:styleId="01-Level1-BB">
    <w:name w:val="01-Level1-BB"/>
    <w:basedOn w:val="00-Normal-BB"/>
    <w:next w:val="Normal"/>
    <w:rsid w:val="001A6796"/>
    <w:pPr>
      <w:numPr>
        <w:numId w:val="28"/>
      </w:numPr>
    </w:pPr>
    <w:rPr>
      <w:b/>
    </w:rPr>
  </w:style>
  <w:style w:type="paragraph" w:customStyle="1" w:styleId="01-Level2-BB">
    <w:name w:val="01-Level2-BB"/>
    <w:basedOn w:val="00-Normal-BB"/>
    <w:next w:val="01-NormInd2-BB"/>
    <w:rsid w:val="001A6796"/>
    <w:pPr>
      <w:numPr>
        <w:ilvl w:val="1"/>
        <w:numId w:val="28"/>
      </w:numPr>
    </w:pPr>
  </w:style>
  <w:style w:type="paragraph" w:customStyle="1" w:styleId="01-Level3-BB">
    <w:name w:val="01-Level3-BB"/>
    <w:basedOn w:val="00-Normal-BB"/>
    <w:next w:val="Normal"/>
    <w:rsid w:val="001A6796"/>
    <w:pPr>
      <w:numPr>
        <w:ilvl w:val="2"/>
        <w:numId w:val="28"/>
      </w:numPr>
    </w:pPr>
  </w:style>
  <w:style w:type="paragraph" w:customStyle="1" w:styleId="01-Level4-BB">
    <w:name w:val="01-Level4-BB"/>
    <w:basedOn w:val="00-Normal-BB"/>
    <w:next w:val="Normal"/>
    <w:rsid w:val="001A6796"/>
    <w:pPr>
      <w:numPr>
        <w:ilvl w:val="3"/>
        <w:numId w:val="28"/>
      </w:numPr>
    </w:pPr>
  </w:style>
  <w:style w:type="paragraph" w:customStyle="1" w:styleId="01-Level5-BB">
    <w:name w:val="01-Level5-BB"/>
    <w:basedOn w:val="00-Normal-BB"/>
    <w:next w:val="Normal"/>
    <w:rsid w:val="001A6796"/>
    <w:pPr>
      <w:numPr>
        <w:ilvl w:val="4"/>
        <w:numId w:val="28"/>
      </w:numPr>
    </w:pPr>
  </w:style>
  <w:style w:type="paragraph" w:customStyle="1" w:styleId="Paragraph1">
    <w:name w:val="Paragraph 1"/>
    <w:aliases w:val="p1,p1 Char,Paragraph 1 Char Char Char,Paragraph 1 Char"/>
    <w:basedOn w:val="Normal"/>
    <w:rsid w:val="001A6796"/>
    <w:pPr>
      <w:spacing w:before="120" w:after="120"/>
      <w:jc w:val="left"/>
    </w:pPr>
    <w:rPr>
      <w:b/>
      <w:szCs w:val="24"/>
      <w:lang w:val="en-US" w:eastAsia="en-US"/>
    </w:rPr>
  </w:style>
  <w:style w:type="paragraph" w:customStyle="1" w:styleId="Paragraph2">
    <w:name w:val="Paragraph 2"/>
    <w:aliases w:val="p2"/>
    <w:basedOn w:val="Normal"/>
    <w:rsid w:val="001A6796"/>
    <w:pPr>
      <w:numPr>
        <w:numId w:val="29"/>
      </w:numPr>
      <w:spacing w:before="120" w:after="120"/>
      <w:jc w:val="left"/>
    </w:pPr>
    <w:rPr>
      <w:b/>
      <w:szCs w:val="24"/>
      <w:lang w:val="en-US"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1A6796"/>
    <w:pPr>
      <w:numPr>
        <w:ilvl w:val="1"/>
        <w:numId w:val="29"/>
      </w:numPr>
      <w:spacing w:before="120" w:after="120"/>
      <w:jc w:val="left"/>
    </w:pPr>
    <w:rPr>
      <w:szCs w:val="24"/>
      <w:lang w:val="en-US" w:eastAsia="en-US"/>
    </w:rPr>
  </w:style>
  <w:style w:type="paragraph" w:customStyle="1" w:styleId="Paragraph4">
    <w:name w:val="Paragraph 4"/>
    <w:aliases w:val="p4,p4 Char Char Char Char Char Char,p4 Char Char Char Char Char Char6,p4 Char Char Char Char Char Char7,p4 Char Char Char Char Char Char Char,p4 Char Char Char Char Char Char Char5,p4 Char Char Char Char Char Char Char Char,Paragraph 41"/>
    <w:basedOn w:val="Normal"/>
    <w:rsid w:val="001A6796"/>
    <w:pPr>
      <w:numPr>
        <w:ilvl w:val="2"/>
        <w:numId w:val="29"/>
      </w:numPr>
      <w:spacing w:before="120" w:after="120"/>
      <w:jc w:val="left"/>
    </w:pPr>
    <w:rPr>
      <w:szCs w:val="24"/>
      <w:lang w:val="en-US" w:eastAsia="en-US"/>
    </w:rPr>
  </w:style>
  <w:style w:type="paragraph" w:customStyle="1" w:styleId="01-NormInd1-BB">
    <w:name w:val="01-NormInd1-BB"/>
    <w:basedOn w:val="00-Normal-BB"/>
    <w:rsid w:val="001A6796"/>
    <w:pPr>
      <w:ind w:left="720"/>
    </w:pPr>
  </w:style>
  <w:style w:type="paragraph" w:customStyle="1" w:styleId="General1">
    <w:name w:val="General 1"/>
    <w:basedOn w:val="Normal"/>
    <w:rsid w:val="001A6796"/>
    <w:pPr>
      <w:spacing w:after="240"/>
    </w:pPr>
    <w:rPr>
      <w:lang w:eastAsia="en-US"/>
    </w:rPr>
  </w:style>
  <w:style w:type="paragraph" w:customStyle="1" w:styleId="OutlinePara">
    <w:name w:val="Outline Para"/>
    <w:basedOn w:val="Normal"/>
    <w:rsid w:val="001A6796"/>
    <w:pPr>
      <w:spacing w:after="240"/>
    </w:pPr>
    <w:rPr>
      <w:lang w:eastAsia="en-US"/>
    </w:rPr>
  </w:style>
  <w:style w:type="paragraph" w:customStyle="1" w:styleId="General2">
    <w:name w:val="General 2"/>
    <w:basedOn w:val="Normal"/>
    <w:rsid w:val="001A6796"/>
    <w:pPr>
      <w:numPr>
        <w:ilvl w:val="1"/>
        <w:numId w:val="30"/>
      </w:numPr>
      <w:spacing w:after="240"/>
    </w:pPr>
    <w:rPr>
      <w:lang w:eastAsia="en-US"/>
    </w:rPr>
  </w:style>
  <w:style w:type="paragraph" w:customStyle="1" w:styleId="General3">
    <w:name w:val="General 3"/>
    <w:basedOn w:val="Normal"/>
    <w:rsid w:val="001A6796"/>
    <w:pPr>
      <w:numPr>
        <w:ilvl w:val="2"/>
        <w:numId w:val="30"/>
      </w:numPr>
      <w:spacing w:after="240"/>
    </w:pPr>
    <w:rPr>
      <w:lang w:eastAsia="en-US"/>
    </w:rPr>
  </w:style>
  <w:style w:type="paragraph" w:customStyle="1" w:styleId="General4">
    <w:name w:val="General 4"/>
    <w:basedOn w:val="Normal"/>
    <w:rsid w:val="001A6796"/>
    <w:pPr>
      <w:numPr>
        <w:ilvl w:val="3"/>
        <w:numId w:val="30"/>
      </w:numPr>
      <w:spacing w:after="240"/>
    </w:pPr>
    <w:rPr>
      <w:lang w:eastAsia="en-US"/>
    </w:rPr>
  </w:style>
  <w:style w:type="paragraph" w:customStyle="1" w:styleId="General5">
    <w:name w:val="General 5"/>
    <w:basedOn w:val="Normal"/>
    <w:rsid w:val="001A6796"/>
    <w:pPr>
      <w:numPr>
        <w:ilvl w:val="4"/>
        <w:numId w:val="30"/>
      </w:numPr>
      <w:tabs>
        <w:tab w:val="left" w:pos="2835"/>
      </w:tabs>
      <w:spacing w:after="240"/>
    </w:pPr>
    <w:rPr>
      <w:lang w:eastAsia="en-US"/>
    </w:rPr>
  </w:style>
  <w:style w:type="paragraph" w:customStyle="1" w:styleId="GeneralInd2">
    <w:name w:val="General Ind 2"/>
    <w:basedOn w:val="Normal"/>
    <w:rsid w:val="001A6796"/>
    <w:pPr>
      <w:numPr>
        <w:ilvl w:val="5"/>
        <w:numId w:val="30"/>
      </w:numPr>
      <w:spacing w:after="240"/>
    </w:pPr>
    <w:rPr>
      <w:lang w:eastAsia="en-US"/>
    </w:rPr>
  </w:style>
  <w:style w:type="paragraph" w:customStyle="1" w:styleId="GeneralInd3">
    <w:name w:val="General Ind 3"/>
    <w:basedOn w:val="Normal"/>
    <w:rsid w:val="001A6796"/>
    <w:pPr>
      <w:numPr>
        <w:ilvl w:val="6"/>
        <w:numId w:val="30"/>
      </w:numPr>
      <w:spacing w:after="240"/>
    </w:pPr>
    <w:rPr>
      <w:lang w:eastAsia="en-US"/>
    </w:rPr>
  </w:style>
  <w:style w:type="paragraph" w:customStyle="1" w:styleId="GeneralInd4">
    <w:name w:val="General Ind 4"/>
    <w:basedOn w:val="Normal"/>
    <w:rsid w:val="001A6796"/>
    <w:pPr>
      <w:numPr>
        <w:ilvl w:val="7"/>
        <w:numId w:val="30"/>
      </w:numPr>
      <w:spacing w:after="240"/>
    </w:pPr>
    <w:rPr>
      <w:lang w:eastAsia="en-US"/>
    </w:rPr>
  </w:style>
  <w:style w:type="paragraph" w:customStyle="1" w:styleId="GeneralInd5">
    <w:name w:val="General Ind 5"/>
    <w:basedOn w:val="Normal"/>
    <w:rsid w:val="001A6796"/>
    <w:pPr>
      <w:numPr>
        <w:ilvl w:val="8"/>
        <w:numId w:val="30"/>
      </w:numPr>
      <w:tabs>
        <w:tab w:val="left" w:pos="3686"/>
      </w:tabs>
      <w:spacing w:after="240"/>
    </w:pPr>
    <w:rPr>
      <w:lang w:eastAsia="en-US"/>
    </w:rPr>
  </w:style>
  <w:style w:type="paragraph" w:customStyle="1" w:styleId="StyleHeading120pt">
    <w:name w:val="Style Heading 1 + 20 pt"/>
    <w:basedOn w:val="Heading1"/>
    <w:rsid w:val="001A6796"/>
    <w:pPr>
      <w:overflowPunct w:val="0"/>
      <w:autoSpaceDE w:val="0"/>
      <w:autoSpaceDN w:val="0"/>
      <w:adjustRightInd w:val="0"/>
      <w:spacing w:after="440"/>
      <w:ind w:left="431" w:hanging="431"/>
      <w:jc w:val="left"/>
      <w:textAlignment w:val="baseline"/>
    </w:pPr>
    <w:rPr>
      <w:rFonts w:ascii="Arial" w:hAnsi="Arial"/>
      <w:noProof/>
      <w:color w:val="566BBA"/>
      <w:kern w:val="0"/>
      <w:sz w:val="28"/>
      <w:szCs w:val="12"/>
      <w:lang w:eastAsia="en-US"/>
    </w:rPr>
  </w:style>
  <w:style w:type="character" w:customStyle="1" w:styleId="StyleHeading120ptChar">
    <w:name w:val="Style Heading 1 + 20 pt Char"/>
    <w:basedOn w:val="Heading1Char"/>
    <w:rsid w:val="001A6796"/>
    <w:rPr>
      <w:rFonts w:ascii="Arial" w:hAnsi="Arial" w:cs="Times New Roman"/>
      <w:b/>
      <w:bCs/>
      <w:noProof/>
      <w:color w:val="566BBA"/>
      <w:kern w:val="32"/>
      <w:sz w:val="12"/>
      <w:szCs w:val="12"/>
      <w:lang w:val="en-GB" w:eastAsia="en-US" w:bidi="ar-SA"/>
    </w:rPr>
  </w:style>
  <w:style w:type="paragraph" w:customStyle="1" w:styleId="Level1">
    <w:name w:val="Level 1"/>
    <w:basedOn w:val="Normal"/>
    <w:rsid w:val="001A6796"/>
    <w:pPr>
      <w:numPr>
        <w:numId w:val="31"/>
      </w:numPr>
      <w:spacing w:after="240"/>
      <w:outlineLvl w:val="0"/>
    </w:pPr>
    <w:rPr>
      <w:rFonts w:cs="Arial"/>
      <w:sz w:val="20"/>
      <w:u w:color="000000"/>
      <w:lang w:eastAsia="en-US"/>
    </w:rPr>
  </w:style>
  <w:style w:type="paragraph" w:customStyle="1" w:styleId="Level2">
    <w:name w:val="Level 2"/>
    <w:basedOn w:val="Normal"/>
    <w:rsid w:val="001A6796"/>
    <w:pPr>
      <w:numPr>
        <w:ilvl w:val="1"/>
        <w:numId w:val="31"/>
      </w:numPr>
      <w:spacing w:after="240"/>
      <w:outlineLvl w:val="1"/>
    </w:pPr>
    <w:rPr>
      <w:rFonts w:cs="Arial"/>
      <w:sz w:val="20"/>
      <w:u w:color="000000"/>
      <w:lang w:eastAsia="en-US"/>
    </w:rPr>
  </w:style>
  <w:style w:type="paragraph" w:customStyle="1" w:styleId="Level3">
    <w:name w:val="Level 3"/>
    <w:basedOn w:val="Normal"/>
    <w:rsid w:val="001A6796"/>
    <w:pPr>
      <w:numPr>
        <w:ilvl w:val="2"/>
        <w:numId w:val="31"/>
      </w:numPr>
      <w:spacing w:after="240"/>
      <w:outlineLvl w:val="2"/>
    </w:pPr>
    <w:rPr>
      <w:rFonts w:cs="Arial"/>
      <w:sz w:val="20"/>
      <w:u w:color="000000"/>
      <w:lang w:eastAsia="en-US"/>
    </w:rPr>
  </w:style>
  <w:style w:type="paragraph" w:customStyle="1" w:styleId="Level4">
    <w:name w:val="Level 4"/>
    <w:basedOn w:val="Normal"/>
    <w:rsid w:val="001A6796"/>
    <w:pPr>
      <w:numPr>
        <w:ilvl w:val="3"/>
        <w:numId w:val="31"/>
      </w:numPr>
      <w:spacing w:after="240"/>
      <w:outlineLvl w:val="3"/>
    </w:pPr>
    <w:rPr>
      <w:rFonts w:cs="Arial"/>
      <w:sz w:val="20"/>
      <w:u w:color="000000"/>
      <w:lang w:eastAsia="en-US"/>
    </w:rPr>
  </w:style>
  <w:style w:type="paragraph" w:customStyle="1" w:styleId="Level5">
    <w:name w:val="Level 5"/>
    <w:basedOn w:val="Normal"/>
    <w:rsid w:val="001A6796"/>
    <w:pPr>
      <w:numPr>
        <w:ilvl w:val="4"/>
        <w:numId w:val="31"/>
      </w:numPr>
      <w:spacing w:after="240"/>
      <w:outlineLvl w:val="4"/>
    </w:pPr>
    <w:rPr>
      <w:rFonts w:cs="Arial"/>
      <w:sz w:val="20"/>
      <w:u w:color="000000"/>
      <w:lang w:eastAsia="en-US"/>
    </w:rPr>
  </w:style>
  <w:style w:type="paragraph" w:customStyle="1" w:styleId="Level6">
    <w:name w:val="Level 6"/>
    <w:basedOn w:val="Normal"/>
    <w:rsid w:val="001A6796"/>
    <w:pPr>
      <w:numPr>
        <w:ilvl w:val="5"/>
        <w:numId w:val="31"/>
      </w:numPr>
      <w:spacing w:after="240"/>
      <w:outlineLvl w:val="5"/>
    </w:pPr>
    <w:rPr>
      <w:rFonts w:cs="Arial"/>
      <w:sz w:val="20"/>
      <w:u w:color="000000"/>
      <w:lang w:eastAsia="en-US"/>
    </w:rPr>
  </w:style>
  <w:style w:type="paragraph" w:styleId="BalloonText">
    <w:name w:val="Balloon Text"/>
    <w:basedOn w:val="Normal"/>
    <w:link w:val="BalloonTextChar"/>
    <w:uiPriority w:val="99"/>
    <w:semiHidden/>
    <w:unhideWhenUsed/>
    <w:rsid w:val="00117DCD"/>
    <w:rPr>
      <w:rFonts w:ascii="Tahoma" w:hAnsi="Tahoma" w:cs="Tahoma"/>
      <w:sz w:val="16"/>
      <w:szCs w:val="16"/>
    </w:rPr>
  </w:style>
  <w:style w:type="character" w:customStyle="1" w:styleId="BalloonTextChar">
    <w:name w:val="Balloon Text Char"/>
    <w:basedOn w:val="DefaultParagraphFont"/>
    <w:link w:val="BalloonText"/>
    <w:uiPriority w:val="99"/>
    <w:semiHidden/>
    <w:rsid w:val="00117DCD"/>
    <w:rPr>
      <w:rFonts w:ascii="Tahoma" w:hAnsi="Tahoma" w:cs="Tahoma"/>
      <w:sz w:val="16"/>
      <w:szCs w:val="16"/>
    </w:rPr>
  </w:style>
  <w:style w:type="paragraph" w:styleId="CommentText">
    <w:name w:val="annotation text"/>
    <w:basedOn w:val="Normal"/>
    <w:link w:val="CommentTextChar"/>
    <w:uiPriority w:val="99"/>
    <w:semiHidden/>
    <w:unhideWhenUsed/>
    <w:rsid w:val="00C1682D"/>
    <w:pPr>
      <w:jc w:val="left"/>
    </w:pPr>
    <w:rPr>
      <w:rFonts w:ascii="Times New Roman" w:eastAsiaTheme="minorHAnsi" w:hAnsi="Times New Roman"/>
      <w:sz w:val="20"/>
    </w:rPr>
  </w:style>
  <w:style w:type="character" w:customStyle="1" w:styleId="CommentTextChar">
    <w:name w:val="Comment Text Char"/>
    <w:basedOn w:val="DefaultParagraphFont"/>
    <w:link w:val="CommentText"/>
    <w:uiPriority w:val="99"/>
    <w:semiHidden/>
    <w:rsid w:val="00C1682D"/>
    <w:rPr>
      <w:rFonts w:eastAsiaTheme="minorHAnsi"/>
    </w:rPr>
  </w:style>
  <w:style w:type="character" w:styleId="CommentReference">
    <w:name w:val="annotation reference"/>
    <w:basedOn w:val="DefaultParagraphFont"/>
    <w:uiPriority w:val="99"/>
    <w:semiHidden/>
    <w:unhideWhenUsed/>
    <w:rsid w:val="00C1682D"/>
  </w:style>
  <w:style w:type="character" w:styleId="FollowedHyperlink">
    <w:name w:val="FollowedHyperlink"/>
    <w:basedOn w:val="DefaultParagraphFont"/>
    <w:uiPriority w:val="99"/>
    <w:semiHidden/>
    <w:unhideWhenUsed/>
    <w:rsid w:val="00DE36DA"/>
    <w:rPr>
      <w:color w:val="800080" w:themeColor="followedHyperlink"/>
      <w:u w:val="single"/>
    </w:rPr>
  </w:style>
  <w:style w:type="paragraph" w:styleId="NoSpacing">
    <w:name w:val="No Spacing"/>
    <w:uiPriority w:val="1"/>
    <w:qFormat/>
    <w:rsid w:val="00E94918"/>
    <w:pPr>
      <w:jc w:val="both"/>
    </w:pPr>
    <w:rPr>
      <w:rFonts w:ascii="Arial" w:hAnsi="Arial"/>
      <w:sz w:val="22"/>
    </w:rPr>
  </w:style>
  <w:style w:type="numbering" w:customStyle="1" w:styleId="Outline">
    <w:name w:val="Outline"/>
    <w:uiPriority w:val="99"/>
    <w:rsid w:val="00D11159"/>
    <w:pPr>
      <w:numPr>
        <w:numId w:val="34"/>
      </w:numPr>
    </w:pPr>
  </w:style>
  <w:style w:type="paragraph" w:customStyle="1" w:styleId="Outline2">
    <w:name w:val="Outline 2"/>
    <w:basedOn w:val="Heading2"/>
    <w:next w:val="Normal"/>
    <w:qFormat/>
    <w:rsid w:val="00FA1990"/>
    <w:pPr>
      <w:keepLines/>
      <w:numPr>
        <w:ilvl w:val="0"/>
        <w:numId w:val="33"/>
      </w:numPr>
      <w:spacing w:after="0"/>
      <w:jc w:val="left"/>
    </w:pPr>
    <w:rPr>
      <w:rFonts w:eastAsia="MS Gothic" w:cs="Arial"/>
      <w:bCs/>
      <w:sz w:val="32"/>
      <w:szCs w:val="32"/>
      <w:lang w:eastAsia="en-US"/>
    </w:rPr>
  </w:style>
  <w:style w:type="paragraph" w:customStyle="1" w:styleId="Outline3">
    <w:name w:val="Outline 3"/>
    <w:basedOn w:val="Heading3"/>
    <w:next w:val="Normal"/>
    <w:link w:val="Outline3Char"/>
    <w:qFormat/>
    <w:rsid w:val="00FA1990"/>
    <w:pPr>
      <w:keepLines/>
      <w:numPr>
        <w:ilvl w:val="1"/>
        <w:numId w:val="33"/>
      </w:numPr>
      <w:spacing w:after="240"/>
      <w:jc w:val="left"/>
    </w:pPr>
    <w:rPr>
      <w:rFonts w:eastAsia="MS Gothic" w:cs="Arial"/>
      <w:b/>
      <w:bCs/>
      <w:sz w:val="22"/>
      <w:lang w:eastAsia="en-US"/>
    </w:rPr>
  </w:style>
  <w:style w:type="paragraph" w:customStyle="1" w:styleId="Outline4">
    <w:name w:val="Outline 4"/>
    <w:basedOn w:val="Heading4"/>
    <w:next w:val="Normal"/>
    <w:qFormat/>
    <w:rsid w:val="00D11159"/>
    <w:pPr>
      <w:keepLines/>
      <w:numPr>
        <w:numId w:val="33"/>
      </w:numPr>
      <w:spacing w:after="240" w:line="264" w:lineRule="auto"/>
      <w:jc w:val="left"/>
    </w:pPr>
    <w:rPr>
      <w:rFonts w:eastAsia="MS Gothic" w:cs="Arial"/>
      <w:bCs/>
      <w:i/>
      <w:iCs/>
      <w:sz w:val="32"/>
      <w:szCs w:val="32"/>
      <w:lang w:eastAsia="en-US"/>
    </w:rPr>
  </w:style>
  <w:style w:type="paragraph" w:customStyle="1" w:styleId="Outline5">
    <w:name w:val="Outline 5"/>
    <w:basedOn w:val="Heading5"/>
    <w:next w:val="Normal"/>
    <w:qFormat/>
    <w:rsid w:val="00D11159"/>
    <w:pPr>
      <w:keepNext/>
      <w:keepLines/>
      <w:numPr>
        <w:numId w:val="33"/>
      </w:numPr>
      <w:spacing w:after="240" w:line="264" w:lineRule="auto"/>
      <w:jc w:val="left"/>
    </w:pPr>
    <w:rPr>
      <w:rFonts w:eastAsia="MS Gothic" w:cs="Arial"/>
      <w:b/>
      <w:sz w:val="28"/>
      <w:szCs w:val="28"/>
      <w:lang w:eastAsia="en-US"/>
    </w:rPr>
  </w:style>
  <w:style w:type="paragraph" w:customStyle="1" w:styleId="Outline1">
    <w:name w:val="Outline 1"/>
    <w:basedOn w:val="Heading1"/>
    <w:next w:val="Normal"/>
    <w:qFormat/>
    <w:rsid w:val="00AB45AF"/>
    <w:pPr>
      <w:keepLines/>
      <w:spacing w:after="240" w:line="264" w:lineRule="auto"/>
      <w:jc w:val="left"/>
    </w:pPr>
    <w:rPr>
      <w:rFonts w:ascii="Arial" w:eastAsia="MS Gothic" w:hAnsi="Arial" w:cs="Arial"/>
      <w:kern w:val="0"/>
      <w:sz w:val="36"/>
      <w:szCs w:val="36"/>
    </w:rPr>
  </w:style>
  <w:style w:type="character" w:customStyle="1" w:styleId="Outline3Char">
    <w:name w:val="Outline 3 Char"/>
    <w:link w:val="Outline3"/>
    <w:rsid w:val="00FA1990"/>
    <w:rPr>
      <w:rFonts w:asciiTheme="minorHAnsi" w:eastAsia="MS Gothic" w:hAnsiTheme="minorHAnsi" w:cs="Arial"/>
      <w:b/>
      <w:bCs/>
      <w:sz w:val="22"/>
      <w:szCs w:val="22"/>
      <w:lang w:eastAsia="en-US"/>
    </w:rPr>
  </w:style>
  <w:style w:type="paragraph" w:customStyle="1" w:styleId="CoversheetTitle2">
    <w:name w:val="Coversheet Title2"/>
    <w:basedOn w:val="Normal"/>
    <w:rsid w:val="000E42F6"/>
    <w:pPr>
      <w:spacing w:before="120" w:after="120" w:line="300" w:lineRule="atLeast"/>
      <w:jc w:val="center"/>
    </w:pPr>
    <w:rPr>
      <w:rFonts w:ascii="Arial" w:hAnsi="Arial"/>
      <w:b/>
      <w:caps/>
      <w:sz w:val="24"/>
      <w:szCs w:val="20"/>
      <w:lang w:eastAsia="en-US"/>
    </w:rPr>
  </w:style>
  <w:style w:type="character" w:customStyle="1" w:styleId="HeaderChar">
    <w:name w:val="Header Char"/>
    <w:basedOn w:val="DefaultParagraphFont"/>
    <w:link w:val="Header"/>
    <w:rsid w:val="000E42F6"/>
    <w:rPr>
      <w:rFonts w:asciiTheme="minorHAnsi" w:hAnsiTheme="minorHAnsi"/>
      <w:sz w:val="22"/>
      <w:szCs w:val="22"/>
    </w:rPr>
  </w:style>
  <w:style w:type="paragraph" w:customStyle="1" w:styleId="Bodysubclause">
    <w:name w:val="Body  sub clause"/>
    <w:basedOn w:val="Normal"/>
    <w:rsid w:val="000E42F6"/>
    <w:rPr>
      <w:rFonts w:ascii="Arial" w:hAnsi="Arial"/>
      <w:sz w:val="16"/>
      <w:szCs w:val="20"/>
      <w:lang w:eastAsia="en-US"/>
    </w:rPr>
  </w:style>
  <w:style w:type="paragraph" w:customStyle="1" w:styleId="Definitions">
    <w:name w:val="Definitions"/>
    <w:basedOn w:val="Normal"/>
    <w:rsid w:val="000E42F6"/>
    <w:pPr>
      <w:tabs>
        <w:tab w:val="left" w:pos="709"/>
      </w:tabs>
      <w:ind w:left="720"/>
    </w:pPr>
    <w:rPr>
      <w:rFonts w:ascii="Arial" w:hAnsi="Arial"/>
      <w:sz w:val="16"/>
      <w:szCs w:val="20"/>
      <w:lang w:eastAsia="en-US"/>
    </w:rPr>
  </w:style>
  <w:style w:type="character" w:customStyle="1" w:styleId="Defterm">
    <w:name w:val="Defterm"/>
    <w:basedOn w:val="DefaultParagraphFont"/>
    <w:rsid w:val="000E42F6"/>
    <w:rPr>
      <w:b/>
      <w:color w:val="000000"/>
      <w:sz w:val="22"/>
    </w:rPr>
  </w:style>
  <w:style w:type="paragraph" w:customStyle="1" w:styleId="Sch2style1">
    <w:name w:val="Sch (2style)  1"/>
    <w:basedOn w:val="Normal"/>
    <w:rsid w:val="000E42F6"/>
    <w:pPr>
      <w:numPr>
        <w:numId w:val="39"/>
      </w:numPr>
      <w:spacing w:before="280" w:after="120" w:line="300" w:lineRule="exact"/>
    </w:pPr>
    <w:rPr>
      <w:rFonts w:ascii="Arial" w:hAnsi="Arial"/>
      <w:sz w:val="16"/>
      <w:szCs w:val="20"/>
      <w:lang w:eastAsia="en-US"/>
    </w:rPr>
  </w:style>
  <w:style w:type="paragraph" w:customStyle="1" w:styleId="Sch2stylea">
    <w:name w:val="Sch (2style) (a)"/>
    <w:basedOn w:val="Normal"/>
    <w:rsid w:val="000E42F6"/>
    <w:pPr>
      <w:numPr>
        <w:ilvl w:val="1"/>
        <w:numId w:val="39"/>
      </w:numPr>
      <w:spacing w:after="120" w:line="300" w:lineRule="exact"/>
    </w:pPr>
    <w:rPr>
      <w:rFonts w:ascii="Arial" w:hAnsi="Arial"/>
      <w:sz w:val="16"/>
      <w:szCs w:val="20"/>
      <w:lang w:eastAsia="en-US"/>
    </w:rPr>
  </w:style>
  <w:style w:type="paragraph" w:customStyle="1" w:styleId="Sch2stylei">
    <w:name w:val="Sch (2style) (i)"/>
    <w:basedOn w:val="Heading4"/>
    <w:rsid w:val="000E42F6"/>
    <w:pPr>
      <w:keepNext w:val="0"/>
      <w:numPr>
        <w:ilvl w:val="2"/>
        <w:numId w:val="39"/>
      </w:numPr>
      <w:tabs>
        <w:tab w:val="left" w:pos="2268"/>
      </w:tabs>
      <w:spacing w:after="0"/>
    </w:pPr>
    <w:rPr>
      <w:rFonts w:ascii="Arial" w:hAnsi="Arial"/>
      <w:b w:val="0"/>
      <w:noProof/>
      <w:sz w:val="16"/>
      <w:szCs w:val="20"/>
      <w:lang w:eastAsia="en-US"/>
    </w:rPr>
  </w:style>
  <w:style w:type="paragraph" w:customStyle="1" w:styleId="MarginText">
    <w:name w:val="Margin Text"/>
    <w:basedOn w:val="Normal"/>
    <w:link w:val="MarginTextChar"/>
    <w:uiPriority w:val="99"/>
    <w:rsid w:val="00EE25A4"/>
    <w:pPr>
      <w:adjustRightInd w:val="0"/>
      <w:spacing w:after="240"/>
    </w:pPr>
    <w:rPr>
      <w:rFonts w:ascii="Arial" w:eastAsia="STZhongsong" w:hAnsi="Arial"/>
      <w:szCs w:val="20"/>
      <w:lang w:eastAsia="zh-CN"/>
    </w:rPr>
  </w:style>
  <w:style w:type="character" w:customStyle="1" w:styleId="MarginTextChar">
    <w:name w:val="Margin Text Char"/>
    <w:basedOn w:val="DefaultParagraphFont"/>
    <w:link w:val="MarginText"/>
    <w:uiPriority w:val="99"/>
    <w:locked/>
    <w:rsid w:val="00EE25A4"/>
    <w:rPr>
      <w:rFonts w:ascii="Arial" w:eastAsia="STZhongsong" w:hAnsi="Arial"/>
      <w:sz w:val="22"/>
      <w:lang w:eastAsia="zh-CN"/>
    </w:rPr>
  </w:style>
  <w:style w:type="paragraph" w:customStyle="1" w:styleId="Default">
    <w:name w:val="Default"/>
    <w:rsid w:val="00FB43AF"/>
    <w:pPr>
      <w:autoSpaceDE w:val="0"/>
      <w:autoSpaceDN w:val="0"/>
      <w:adjustRightInd w:val="0"/>
    </w:pPr>
    <w:rPr>
      <w:rFonts w:ascii="Arial" w:eastAsia="Calibri" w:hAnsi="Arial" w:cs="Arial"/>
      <w:color w:val="000000"/>
      <w:sz w:val="24"/>
      <w:szCs w:val="24"/>
      <w:lang w:eastAsia="en-US"/>
    </w:rPr>
  </w:style>
  <w:style w:type="paragraph" w:styleId="CommentSubject">
    <w:name w:val="annotation subject"/>
    <w:basedOn w:val="CommentText"/>
    <w:next w:val="CommentText"/>
    <w:link w:val="CommentSubjectChar"/>
    <w:uiPriority w:val="99"/>
    <w:semiHidden/>
    <w:unhideWhenUsed/>
    <w:rsid w:val="00472088"/>
    <w:pPr>
      <w:jc w:val="both"/>
    </w:pPr>
    <w:rPr>
      <w:rFonts w:asciiTheme="minorHAnsi" w:eastAsia="Times New Roman" w:hAnsiTheme="minorHAnsi"/>
      <w:b/>
      <w:bCs/>
      <w:szCs w:val="20"/>
    </w:rPr>
  </w:style>
  <w:style w:type="character" w:customStyle="1" w:styleId="CommentSubjectChar">
    <w:name w:val="Comment Subject Char"/>
    <w:basedOn w:val="CommentTextChar"/>
    <w:link w:val="CommentSubject"/>
    <w:uiPriority w:val="99"/>
    <w:semiHidden/>
    <w:rsid w:val="00472088"/>
    <w:rPr>
      <w:rFonts w:asciiTheme="minorHAnsi" w:eastAsiaTheme="minorHAnsi" w:hAnsiTheme="minorHAnsi"/>
      <w:b/>
      <w:bCs/>
    </w:rPr>
  </w:style>
  <w:style w:type="paragraph" w:customStyle="1" w:styleId="Bullets">
    <w:name w:val="Bullets"/>
    <w:basedOn w:val="ListParagraph"/>
    <w:qFormat/>
    <w:rsid w:val="00F82F40"/>
    <w:pPr>
      <w:numPr>
        <w:numId w:val="42"/>
      </w:numPr>
      <w:spacing w:after="160" w:line="276" w:lineRule="atLeast"/>
      <w:jc w:val="left"/>
    </w:pPr>
    <w:rPr>
      <w:rFonts w:ascii="Franklin Gothic Book" w:hAnsi="Franklin Gothic Book"/>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5704">
      <w:bodyDiv w:val="1"/>
      <w:marLeft w:val="0"/>
      <w:marRight w:val="0"/>
      <w:marTop w:val="0"/>
      <w:marBottom w:val="0"/>
      <w:divBdr>
        <w:top w:val="none" w:sz="0" w:space="0" w:color="auto"/>
        <w:left w:val="none" w:sz="0" w:space="0" w:color="auto"/>
        <w:bottom w:val="none" w:sz="0" w:space="0" w:color="auto"/>
        <w:right w:val="none" w:sz="0" w:space="0" w:color="auto"/>
      </w:divBdr>
    </w:div>
    <w:div w:id="235433945">
      <w:bodyDiv w:val="1"/>
      <w:marLeft w:val="0"/>
      <w:marRight w:val="0"/>
      <w:marTop w:val="0"/>
      <w:marBottom w:val="0"/>
      <w:divBdr>
        <w:top w:val="none" w:sz="0" w:space="0" w:color="auto"/>
        <w:left w:val="none" w:sz="0" w:space="0" w:color="auto"/>
        <w:bottom w:val="none" w:sz="0" w:space="0" w:color="auto"/>
        <w:right w:val="none" w:sz="0" w:space="0" w:color="auto"/>
      </w:divBdr>
    </w:div>
    <w:div w:id="263149435">
      <w:bodyDiv w:val="1"/>
      <w:marLeft w:val="0"/>
      <w:marRight w:val="0"/>
      <w:marTop w:val="0"/>
      <w:marBottom w:val="0"/>
      <w:divBdr>
        <w:top w:val="none" w:sz="0" w:space="0" w:color="auto"/>
        <w:left w:val="none" w:sz="0" w:space="0" w:color="auto"/>
        <w:bottom w:val="none" w:sz="0" w:space="0" w:color="auto"/>
        <w:right w:val="none" w:sz="0" w:space="0" w:color="auto"/>
      </w:divBdr>
      <w:divsChild>
        <w:div w:id="1567571486">
          <w:marLeft w:val="547"/>
          <w:marRight w:val="0"/>
          <w:marTop w:val="67"/>
          <w:marBottom w:val="0"/>
          <w:divBdr>
            <w:top w:val="none" w:sz="0" w:space="0" w:color="auto"/>
            <w:left w:val="none" w:sz="0" w:space="0" w:color="auto"/>
            <w:bottom w:val="none" w:sz="0" w:space="0" w:color="auto"/>
            <w:right w:val="none" w:sz="0" w:space="0" w:color="auto"/>
          </w:divBdr>
        </w:div>
        <w:div w:id="256403435">
          <w:marLeft w:val="547"/>
          <w:marRight w:val="0"/>
          <w:marTop w:val="67"/>
          <w:marBottom w:val="0"/>
          <w:divBdr>
            <w:top w:val="none" w:sz="0" w:space="0" w:color="auto"/>
            <w:left w:val="none" w:sz="0" w:space="0" w:color="auto"/>
            <w:bottom w:val="none" w:sz="0" w:space="0" w:color="auto"/>
            <w:right w:val="none" w:sz="0" w:space="0" w:color="auto"/>
          </w:divBdr>
        </w:div>
        <w:div w:id="1257666848">
          <w:marLeft w:val="547"/>
          <w:marRight w:val="0"/>
          <w:marTop w:val="67"/>
          <w:marBottom w:val="0"/>
          <w:divBdr>
            <w:top w:val="none" w:sz="0" w:space="0" w:color="auto"/>
            <w:left w:val="none" w:sz="0" w:space="0" w:color="auto"/>
            <w:bottom w:val="none" w:sz="0" w:space="0" w:color="auto"/>
            <w:right w:val="none" w:sz="0" w:space="0" w:color="auto"/>
          </w:divBdr>
        </w:div>
        <w:div w:id="1735277795">
          <w:marLeft w:val="547"/>
          <w:marRight w:val="0"/>
          <w:marTop w:val="67"/>
          <w:marBottom w:val="0"/>
          <w:divBdr>
            <w:top w:val="none" w:sz="0" w:space="0" w:color="auto"/>
            <w:left w:val="none" w:sz="0" w:space="0" w:color="auto"/>
            <w:bottom w:val="none" w:sz="0" w:space="0" w:color="auto"/>
            <w:right w:val="none" w:sz="0" w:space="0" w:color="auto"/>
          </w:divBdr>
        </w:div>
        <w:div w:id="1674256177">
          <w:marLeft w:val="547"/>
          <w:marRight w:val="0"/>
          <w:marTop w:val="58"/>
          <w:marBottom w:val="0"/>
          <w:divBdr>
            <w:top w:val="none" w:sz="0" w:space="0" w:color="auto"/>
            <w:left w:val="none" w:sz="0" w:space="0" w:color="auto"/>
            <w:bottom w:val="none" w:sz="0" w:space="0" w:color="auto"/>
            <w:right w:val="none" w:sz="0" w:space="0" w:color="auto"/>
          </w:divBdr>
        </w:div>
        <w:div w:id="912160689">
          <w:marLeft w:val="547"/>
          <w:marRight w:val="0"/>
          <w:marTop w:val="58"/>
          <w:marBottom w:val="0"/>
          <w:divBdr>
            <w:top w:val="none" w:sz="0" w:space="0" w:color="auto"/>
            <w:left w:val="none" w:sz="0" w:space="0" w:color="auto"/>
            <w:bottom w:val="none" w:sz="0" w:space="0" w:color="auto"/>
            <w:right w:val="none" w:sz="0" w:space="0" w:color="auto"/>
          </w:divBdr>
        </w:div>
        <w:div w:id="1925607852">
          <w:marLeft w:val="547"/>
          <w:marRight w:val="0"/>
          <w:marTop w:val="58"/>
          <w:marBottom w:val="0"/>
          <w:divBdr>
            <w:top w:val="none" w:sz="0" w:space="0" w:color="auto"/>
            <w:left w:val="none" w:sz="0" w:space="0" w:color="auto"/>
            <w:bottom w:val="none" w:sz="0" w:space="0" w:color="auto"/>
            <w:right w:val="none" w:sz="0" w:space="0" w:color="auto"/>
          </w:divBdr>
        </w:div>
      </w:divsChild>
    </w:div>
    <w:div w:id="325209317">
      <w:bodyDiv w:val="1"/>
      <w:marLeft w:val="0"/>
      <w:marRight w:val="0"/>
      <w:marTop w:val="0"/>
      <w:marBottom w:val="0"/>
      <w:divBdr>
        <w:top w:val="none" w:sz="0" w:space="0" w:color="auto"/>
        <w:left w:val="none" w:sz="0" w:space="0" w:color="auto"/>
        <w:bottom w:val="none" w:sz="0" w:space="0" w:color="auto"/>
        <w:right w:val="none" w:sz="0" w:space="0" w:color="auto"/>
      </w:divBdr>
    </w:div>
    <w:div w:id="455683971">
      <w:bodyDiv w:val="1"/>
      <w:marLeft w:val="0"/>
      <w:marRight w:val="0"/>
      <w:marTop w:val="0"/>
      <w:marBottom w:val="0"/>
      <w:divBdr>
        <w:top w:val="none" w:sz="0" w:space="0" w:color="auto"/>
        <w:left w:val="none" w:sz="0" w:space="0" w:color="auto"/>
        <w:bottom w:val="none" w:sz="0" w:space="0" w:color="auto"/>
        <w:right w:val="none" w:sz="0" w:space="0" w:color="auto"/>
      </w:divBdr>
    </w:div>
    <w:div w:id="624967118">
      <w:bodyDiv w:val="1"/>
      <w:marLeft w:val="0"/>
      <w:marRight w:val="0"/>
      <w:marTop w:val="0"/>
      <w:marBottom w:val="0"/>
      <w:divBdr>
        <w:top w:val="none" w:sz="0" w:space="0" w:color="auto"/>
        <w:left w:val="none" w:sz="0" w:space="0" w:color="auto"/>
        <w:bottom w:val="none" w:sz="0" w:space="0" w:color="auto"/>
        <w:right w:val="none" w:sz="0" w:space="0" w:color="auto"/>
      </w:divBdr>
    </w:div>
    <w:div w:id="634483690">
      <w:bodyDiv w:val="1"/>
      <w:marLeft w:val="0"/>
      <w:marRight w:val="0"/>
      <w:marTop w:val="0"/>
      <w:marBottom w:val="0"/>
      <w:divBdr>
        <w:top w:val="none" w:sz="0" w:space="0" w:color="auto"/>
        <w:left w:val="none" w:sz="0" w:space="0" w:color="auto"/>
        <w:bottom w:val="none" w:sz="0" w:space="0" w:color="auto"/>
        <w:right w:val="none" w:sz="0" w:space="0" w:color="auto"/>
      </w:divBdr>
    </w:div>
    <w:div w:id="668944718">
      <w:bodyDiv w:val="1"/>
      <w:marLeft w:val="0"/>
      <w:marRight w:val="0"/>
      <w:marTop w:val="0"/>
      <w:marBottom w:val="0"/>
      <w:divBdr>
        <w:top w:val="none" w:sz="0" w:space="0" w:color="auto"/>
        <w:left w:val="none" w:sz="0" w:space="0" w:color="auto"/>
        <w:bottom w:val="none" w:sz="0" w:space="0" w:color="auto"/>
        <w:right w:val="none" w:sz="0" w:space="0" w:color="auto"/>
      </w:divBdr>
    </w:div>
    <w:div w:id="706485802">
      <w:bodyDiv w:val="1"/>
      <w:marLeft w:val="0"/>
      <w:marRight w:val="0"/>
      <w:marTop w:val="0"/>
      <w:marBottom w:val="0"/>
      <w:divBdr>
        <w:top w:val="none" w:sz="0" w:space="0" w:color="auto"/>
        <w:left w:val="none" w:sz="0" w:space="0" w:color="auto"/>
        <w:bottom w:val="none" w:sz="0" w:space="0" w:color="auto"/>
        <w:right w:val="none" w:sz="0" w:space="0" w:color="auto"/>
      </w:divBdr>
    </w:div>
    <w:div w:id="752893889">
      <w:bodyDiv w:val="1"/>
      <w:marLeft w:val="0"/>
      <w:marRight w:val="0"/>
      <w:marTop w:val="0"/>
      <w:marBottom w:val="0"/>
      <w:divBdr>
        <w:top w:val="none" w:sz="0" w:space="0" w:color="auto"/>
        <w:left w:val="none" w:sz="0" w:space="0" w:color="auto"/>
        <w:bottom w:val="none" w:sz="0" w:space="0" w:color="auto"/>
        <w:right w:val="none" w:sz="0" w:space="0" w:color="auto"/>
      </w:divBdr>
    </w:div>
    <w:div w:id="806436653">
      <w:bodyDiv w:val="1"/>
      <w:marLeft w:val="0"/>
      <w:marRight w:val="0"/>
      <w:marTop w:val="0"/>
      <w:marBottom w:val="0"/>
      <w:divBdr>
        <w:top w:val="none" w:sz="0" w:space="0" w:color="auto"/>
        <w:left w:val="none" w:sz="0" w:space="0" w:color="auto"/>
        <w:bottom w:val="none" w:sz="0" w:space="0" w:color="auto"/>
        <w:right w:val="none" w:sz="0" w:space="0" w:color="auto"/>
      </w:divBdr>
    </w:div>
    <w:div w:id="857081845">
      <w:bodyDiv w:val="1"/>
      <w:marLeft w:val="0"/>
      <w:marRight w:val="0"/>
      <w:marTop w:val="0"/>
      <w:marBottom w:val="0"/>
      <w:divBdr>
        <w:top w:val="none" w:sz="0" w:space="0" w:color="auto"/>
        <w:left w:val="none" w:sz="0" w:space="0" w:color="auto"/>
        <w:bottom w:val="none" w:sz="0" w:space="0" w:color="auto"/>
        <w:right w:val="none" w:sz="0" w:space="0" w:color="auto"/>
      </w:divBdr>
    </w:div>
    <w:div w:id="921911413">
      <w:bodyDiv w:val="1"/>
      <w:marLeft w:val="0"/>
      <w:marRight w:val="0"/>
      <w:marTop w:val="0"/>
      <w:marBottom w:val="0"/>
      <w:divBdr>
        <w:top w:val="none" w:sz="0" w:space="0" w:color="auto"/>
        <w:left w:val="none" w:sz="0" w:space="0" w:color="auto"/>
        <w:bottom w:val="none" w:sz="0" w:space="0" w:color="auto"/>
        <w:right w:val="none" w:sz="0" w:space="0" w:color="auto"/>
      </w:divBdr>
    </w:div>
    <w:div w:id="1089305090">
      <w:bodyDiv w:val="1"/>
      <w:marLeft w:val="0"/>
      <w:marRight w:val="0"/>
      <w:marTop w:val="0"/>
      <w:marBottom w:val="0"/>
      <w:divBdr>
        <w:top w:val="none" w:sz="0" w:space="0" w:color="auto"/>
        <w:left w:val="none" w:sz="0" w:space="0" w:color="auto"/>
        <w:bottom w:val="none" w:sz="0" w:space="0" w:color="auto"/>
        <w:right w:val="none" w:sz="0" w:space="0" w:color="auto"/>
      </w:divBdr>
    </w:div>
    <w:div w:id="1148672861">
      <w:bodyDiv w:val="1"/>
      <w:marLeft w:val="0"/>
      <w:marRight w:val="0"/>
      <w:marTop w:val="0"/>
      <w:marBottom w:val="0"/>
      <w:divBdr>
        <w:top w:val="none" w:sz="0" w:space="0" w:color="auto"/>
        <w:left w:val="none" w:sz="0" w:space="0" w:color="auto"/>
        <w:bottom w:val="none" w:sz="0" w:space="0" w:color="auto"/>
        <w:right w:val="none" w:sz="0" w:space="0" w:color="auto"/>
      </w:divBdr>
    </w:div>
    <w:div w:id="1252547420">
      <w:bodyDiv w:val="1"/>
      <w:marLeft w:val="0"/>
      <w:marRight w:val="0"/>
      <w:marTop w:val="0"/>
      <w:marBottom w:val="0"/>
      <w:divBdr>
        <w:top w:val="none" w:sz="0" w:space="0" w:color="auto"/>
        <w:left w:val="none" w:sz="0" w:space="0" w:color="auto"/>
        <w:bottom w:val="none" w:sz="0" w:space="0" w:color="auto"/>
        <w:right w:val="none" w:sz="0" w:space="0" w:color="auto"/>
      </w:divBdr>
    </w:div>
    <w:div w:id="1260332935">
      <w:bodyDiv w:val="1"/>
      <w:marLeft w:val="0"/>
      <w:marRight w:val="0"/>
      <w:marTop w:val="0"/>
      <w:marBottom w:val="0"/>
      <w:divBdr>
        <w:top w:val="none" w:sz="0" w:space="0" w:color="auto"/>
        <w:left w:val="none" w:sz="0" w:space="0" w:color="auto"/>
        <w:bottom w:val="none" w:sz="0" w:space="0" w:color="auto"/>
        <w:right w:val="none" w:sz="0" w:space="0" w:color="auto"/>
      </w:divBdr>
    </w:div>
    <w:div w:id="1444111293">
      <w:bodyDiv w:val="1"/>
      <w:marLeft w:val="0"/>
      <w:marRight w:val="0"/>
      <w:marTop w:val="0"/>
      <w:marBottom w:val="0"/>
      <w:divBdr>
        <w:top w:val="none" w:sz="0" w:space="0" w:color="auto"/>
        <w:left w:val="none" w:sz="0" w:space="0" w:color="auto"/>
        <w:bottom w:val="none" w:sz="0" w:space="0" w:color="auto"/>
        <w:right w:val="none" w:sz="0" w:space="0" w:color="auto"/>
      </w:divBdr>
    </w:div>
    <w:div w:id="1539703272">
      <w:bodyDiv w:val="1"/>
      <w:marLeft w:val="0"/>
      <w:marRight w:val="0"/>
      <w:marTop w:val="0"/>
      <w:marBottom w:val="0"/>
      <w:divBdr>
        <w:top w:val="none" w:sz="0" w:space="0" w:color="auto"/>
        <w:left w:val="none" w:sz="0" w:space="0" w:color="auto"/>
        <w:bottom w:val="none" w:sz="0" w:space="0" w:color="auto"/>
        <w:right w:val="none" w:sz="0" w:space="0" w:color="auto"/>
      </w:divBdr>
    </w:div>
    <w:div w:id="1773162378">
      <w:bodyDiv w:val="1"/>
      <w:marLeft w:val="0"/>
      <w:marRight w:val="0"/>
      <w:marTop w:val="0"/>
      <w:marBottom w:val="0"/>
      <w:divBdr>
        <w:top w:val="none" w:sz="0" w:space="0" w:color="auto"/>
        <w:left w:val="none" w:sz="0" w:space="0" w:color="auto"/>
        <w:bottom w:val="none" w:sz="0" w:space="0" w:color="auto"/>
        <w:right w:val="none" w:sz="0" w:space="0" w:color="auto"/>
      </w:divBdr>
    </w:div>
    <w:div w:id="1956785134">
      <w:bodyDiv w:val="1"/>
      <w:marLeft w:val="0"/>
      <w:marRight w:val="0"/>
      <w:marTop w:val="0"/>
      <w:marBottom w:val="0"/>
      <w:divBdr>
        <w:top w:val="none" w:sz="0" w:space="0" w:color="auto"/>
        <w:left w:val="none" w:sz="0" w:space="0" w:color="auto"/>
        <w:bottom w:val="none" w:sz="0" w:space="0" w:color="auto"/>
        <w:right w:val="none" w:sz="0" w:space="0" w:color="auto"/>
      </w:divBdr>
    </w:div>
    <w:div w:id="1982147622">
      <w:bodyDiv w:val="1"/>
      <w:marLeft w:val="0"/>
      <w:marRight w:val="0"/>
      <w:marTop w:val="0"/>
      <w:marBottom w:val="0"/>
      <w:divBdr>
        <w:top w:val="none" w:sz="0" w:space="0" w:color="auto"/>
        <w:left w:val="none" w:sz="0" w:space="0" w:color="auto"/>
        <w:bottom w:val="none" w:sz="0" w:space="0" w:color="auto"/>
        <w:right w:val="none" w:sz="0" w:space="0" w:color="auto"/>
      </w:divBdr>
    </w:div>
    <w:div w:id="1994870243">
      <w:bodyDiv w:val="1"/>
      <w:marLeft w:val="0"/>
      <w:marRight w:val="0"/>
      <w:marTop w:val="0"/>
      <w:marBottom w:val="0"/>
      <w:divBdr>
        <w:top w:val="none" w:sz="0" w:space="0" w:color="auto"/>
        <w:left w:val="none" w:sz="0" w:space="0" w:color="auto"/>
        <w:bottom w:val="none" w:sz="0" w:space="0" w:color="auto"/>
        <w:right w:val="none" w:sz="0" w:space="0" w:color="auto"/>
      </w:divBdr>
    </w:div>
    <w:div w:id="2065059495">
      <w:bodyDiv w:val="1"/>
      <w:marLeft w:val="0"/>
      <w:marRight w:val="0"/>
      <w:marTop w:val="0"/>
      <w:marBottom w:val="0"/>
      <w:divBdr>
        <w:top w:val="none" w:sz="0" w:space="0" w:color="auto"/>
        <w:left w:val="none" w:sz="0" w:space="0" w:color="auto"/>
        <w:bottom w:val="none" w:sz="0" w:space="0" w:color="auto"/>
        <w:right w:val="none" w:sz="0" w:space="0" w:color="auto"/>
      </w:divBdr>
    </w:div>
    <w:div w:id="21399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ew.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GrowWild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rowwilduk.com/" TargetMode="External"/><Relationship Id="rId4" Type="http://schemas.openxmlformats.org/officeDocument/2006/relationships/settings" Target="settings.xml"/><Relationship Id="rId9" Type="http://schemas.openxmlformats.org/officeDocument/2006/relationships/hyperlink" Target="https://www.growwildu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r_win\template\mr_document_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EFE709-137A-42A3-9505-0ED68F4A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mr_document_2003</Template>
  <TotalTime>5</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PROCUREMENT PORTAL - MRPROCUREMENT</vt:lpstr>
    </vt:vector>
  </TitlesOfParts>
  <Company>Mills &amp; Reeve</Company>
  <LinksUpToDate>false</LinksUpToDate>
  <CharactersWithSpaces>16730</CharactersWithSpaces>
  <SharedDoc>false</SharedDoc>
  <HyperlinkBase/>
  <HLinks>
    <vt:vector size="30" baseType="variant">
      <vt:variant>
        <vt:i4>7733253</vt:i4>
      </vt:variant>
      <vt:variant>
        <vt:i4>12</vt:i4>
      </vt:variant>
      <vt:variant>
        <vt:i4>0</vt:i4>
      </vt:variant>
      <vt:variant>
        <vt:i4>5</vt:i4>
      </vt:variant>
      <vt:variant>
        <vt:lpwstr>mailto:s.blyth@kew.org</vt:lpwstr>
      </vt:variant>
      <vt:variant>
        <vt:lpwstr/>
      </vt:variant>
      <vt:variant>
        <vt:i4>7733253</vt:i4>
      </vt:variant>
      <vt:variant>
        <vt:i4>9</vt:i4>
      </vt:variant>
      <vt:variant>
        <vt:i4>0</vt:i4>
      </vt:variant>
      <vt:variant>
        <vt:i4>5</vt:i4>
      </vt:variant>
      <vt:variant>
        <vt:lpwstr>mailto:s.blyth@kew.org</vt:lpwstr>
      </vt:variant>
      <vt:variant>
        <vt:lpwstr/>
      </vt:variant>
      <vt:variant>
        <vt:i4>7733253</vt:i4>
      </vt:variant>
      <vt:variant>
        <vt:i4>6</vt:i4>
      </vt:variant>
      <vt:variant>
        <vt:i4>0</vt:i4>
      </vt:variant>
      <vt:variant>
        <vt:i4>5</vt:i4>
      </vt:variant>
      <vt:variant>
        <vt:lpwstr>mailto:s.blyth@kew.org</vt:lpwstr>
      </vt:variant>
      <vt:variant>
        <vt:lpwstr/>
      </vt:variant>
      <vt:variant>
        <vt:i4>7733253</vt:i4>
      </vt:variant>
      <vt:variant>
        <vt:i4>3</vt:i4>
      </vt:variant>
      <vt:variant>
        <vt:i4>0</vt:i4>
      </vt:variant>
      <vt:variant>
        <vt:i4>5</vt:i4>
      </vt:variant>
      <vt:variant>
        <vt:lpwstr>mailto:s.blyth@kew.org</vt:lpwstr>
      </vt:variant>
      <vt:variant>
        <vt:lpwstr/>
      </vt:variant>
      <vt:variant>
        <vt:i4>7733253</vt:i4>
      </vt:variant>
      <vt:variant>
        <vt:i4>0</vt:i4>
      </vt:variant>
      <vt:variant>
        <vt:i4>0</vt:i4>
      </vt:variant>
      <vt:variant>
        <vt:i4>5</vt:i4>
      </vt:variant>
      <vt:variant>
        <vt:lpwstr>mailto:s.blyth@kew.org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PORTAL - MRPROCUREMENT</dc:title>
  <dc:creator>cmf</dc:creator>
  <dc:description>Mills &amp; Reeve Emailed by clc at 02/04/2009 11:49:07</dc:description>
  <cp:lastModifiedBy>Tracey Powell</cp:lastModifiedBy>
  <cp:revision>4</cp:revision>
  <cp:lastPrinted>2017-07-11T08:27:00Z</cp:lastPrinted>
  <dcterms:created xsi:type="dcterms:W3CDTF">2017-07-20T09:06:00Z</dcterms:created>
  <dcterms:modified xsi:type="dcterms:W3CDTF">2017-07-20T09:11:00Z</dcterms:modified>
</cp:coreProperties>
</file>