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93" w:rsidRDefault="00D70393" w:rsidP="00287467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2"/>
          <w:szCs w:val="32"/>
        </w:rPr>
      </w:pPr>
      <w:bookmarkStart w:id="0" w:name="_GoBack"/>
      <w:bookmarkEnd w:id="0"/>
    </w:p>
    <w:p w:rsidR="00FF15D6" w:rsidRPr="00136D20" w:rsidRDefault="00FF15D6" w:rsidP="00287467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2"/>
          <w:szCs w:val="32"/>
        </w:rPr>
      </w:pPr>
      <w:r w:rsidRPr="00136D20">
        <w:rPr>
          <w:rFonts w:cs="Arial"/>
          <w:b/>
          <w:color w:val="000000"/>
          <w:sz w:val="32"/>
          <w:szCs w:val="32"/>
        </w:rPr>
        <w:t>MARKET ENGAGEMENT EVENT</w:t>
      </w:r>
    </w:p>
    <w:p w:rsidR="009B65AB" w:rsidRPr="00136D20" w:rsidRDefault="008F5502" w:rsidP="0005441A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2"/>
          <w:szCs w:val="32"/>
        </w:rPr>
      </w:pPr>
      <w:r w:rsidRPr="00136D20">
        <w:rPr>
          <w:rFonts w:cs="Arial"/>
          <w:b/>
          <w:color w:val="000000"/>
          <w:sz w:val="32"/>
          <w:szCs w:val="32"/>
        </w:rPr>
        <w:t xml:space="preserve">COLLABORATIVE </w:t>
      </w:r>
      <w:r w:rsidR="009B65AB" w:rsidRPr="00136D20">
        <w:rPr>
          <w:rFonts w:cs="Arial"/>
          <w:b/>
          <w:color w:val="000000"/>
          <w:sz w:val="32"/>
          <w:szCs w:val="32"/>
        </w:rPr>
        <w:t>INDEPENDENT LIVING</w:t>
      </w:r>
      <w:r w:rsidR="00FF15D6" w:rsidRPr="00136D20">
        <w:rPr>
          <w:rFonts w:cs="Arial"/>
          <w:b/>
          <w:color w:val="000000"/>
          <w:sz w:val="32"/>
          <w:szCs w:val="32"/>
        </w:rPr>
        <w:t xml:space="preserve"> SERVICES</w:t>
      </w:r>
    </w:p>
    <w:p w:rsidR="00136D20" w:rsidRDefault="00136D20" w:rsidP="0005441A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4"/>
          <w:szCs w:val="24"/>
        </w:rPr>
      </w:pPr>
    </w:p>
    <w:p w:rsidR="00710C8F" w:rsidRPr="004952A1" w:rsidRDefault="00710C8F" w:rsidP="0005441A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4"/>
          <w:szCs w:val="24"/>
        </w:rPr>
      </w:pP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6"/>
        <w:gridCol w:w="1989"/>
      </w:tblGrid>
      <w:tr w:rsidR="00710C8F" w:rsidTr="00AA2322">
        <w:tc>
          <w:tcPr>
            <w:tcW w:w="8076" w:type="dxa"/>
          </w:tcPr>
          <w:p w:rsidR="00710C8F" w:rsidRDefault="00710C8F" w:rsidP="00710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Health, housing and social care commissioners</w:t>
            </w:r>
            <w:r w:rsidRPr="007C0FB8">
              <w:rPr>
                <w:sz w:val="24"/>
                <w:szCs w:val="24"/>
              </w:rPr>
              <w:t xml:space="preserve"> are </w:t>
            </w:r>
            <w:r>
              <w:rPr>
                <w:sz w:val="24"/>
                <w:szCs w:val="24"/>
              </w:rPr>
              <w:t xml:space="preserve">committed to ensuring that </w:t>
            </w:r>
            <w:r w:rsidRPr="007C0FB8">
              <w:rPr>
                <w:sz w:val="24"/>
                <w:szCs w:val="24"/>
              </w:rPr>
              <w:t xml:space="preserve">older and disabled people </w:t>
            </w:r>
            <w:r>
              <w:rPr>
                <w:sz w:val="24"/>
                <w:szCs w:val="24"/>
              </w:rPr>
              <w:t xml:space="preserve">in Worcestershire </w:t>
            </w:r>
            <w:r w:rsidRPr="007C0FB8">
              <w:rPr>
                <w:sz w:val="24"/>
                <w:szCs w:val="24"/>
              </w:rPr>
              <w:t>are able</w:t>
            </w:r>
            <w:r>
              <w:rPr>
                <w:sz w:val="24"/>
                <w:szCs w:val="24"/>
              </w:rPr>
              <w:t xml:space="preserve"> to live well</w:t>
            </w:r>
            <w:r w:rsidRPr="007C0FB8">
              <w:rPr>
                <w:sz w:val="24"/>
                <w:szCs w:val="24"/>
              </w:rPr>
              <w:t xml:space="preserve"> in a home of their </w:t>
            </w:r>
            <w:r>
              <w:rPr>
                <w:sz w:val="24"/>
                <w:szCs w:val="24"/>
              </w:rPr>
              <w:t>choice</w:t>
            </w:r>
            <w:r w:rsidRPr="007C0FB8">
              <w:rPr>
                <w:sz w:val="24"/>
                <w:szCs w:val="24"/>
              </w:rPr>
              <w:t>. We</w:t>
            </w:r>
            <w:r>
              <w:rPr>
                <w:sz w:val="24"/>
                <w:szCs w:val="24"/>
              </w:rPr>
              <w:t xml:space="preserve"> are seeking to work together with a collaborative partnership of providers who are equally </w:t>
            </w:r>
            <w:r w:rsidRPr="007C0FB8">
              <w:rPr>
                <w:sz w:val="24"/>
                <w:szCs w:val="24"/>
              </w:rPr>
              <w:t>motivated about</w:t>
            </w:r>
            <w:r>
              <w:rPr>
                <w:sz w:val="24"/>
                <w:szCs w:val="24"/>
              </w:rPr>
              <w:t xml:space="preserve"> transforming the choices that</w:t>
            </w:r>
            <w:r w:rsidRPr="007C0FB8">
              <w:rPr>
                <w:sz w:val="24"/>
                <w:szCs w:val="24"/>
              </w:rPr>
              <w:t xml:space="preserve"> people </w:t>
            </w:r>
            <w:r>
              <w:rPr>
                <w:sz w:val="24"/>
                <w:szCs w:val="24"/>
              </w:rPr>
              <w:t>have to stay independent at home</w:t>
            </w:r>
            <w:r w:rsidRPr="007C0F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710C8F" w:rsidRDefault="00710C8F" w:rsidP="00710C8F">
            <w:pPr>
              <w:jc w:val="both"/>
              <w:rPr>
                <w:sz w:val="24"/>
                <w:szCs w:val="24"/>
              </w:rPr>
            </w:pPr>
          </w:p>
          <w:p w:rsidR="00710C8F" w:rsidRPr="004952A1" w:rsidRDefault="00710C8F" w:rsidP="00710C8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would like to invite potential providers to attend a market engagement event for the provision of a collaborative independent living service. </w:t>
            </w:r>
            <w:r>
              <w:rPr>
                <w:rFonts w:cs="Arial"/>
                <w:sz w:val="24"/>
                <w:szCs w:val="24"/>
              </w:rPr>
              <w:t xml:space="preserve">These services include providing information and </w:t>
            </w:r>
            <w:r w:rsidRPr="004952A1">
              <w:rPr>
                <w:rFonts w:cs="Arial"/>
                <w:sz w:val="24"/>
                <w:szCs w:val="24"/>
              </w:rPr>
              <w:t xml:space="preserve">advice, </w:t>
            </w:r>
            <w:r>
              <w:rPr>
                <w:rFonts w:cs="Arial"/>
                <w:sz w:val="24"/>
                <w:szCs w:val="24"/>
              </w:rPr>
              <w:t xml:space="preserve">providing equipment, </w:t>
            </w:r>
            <w:r w:rsidRPr="004952A1">
              <w:rPr>
                <w:rFonts w:cs="Arial"/>
                <w:sz w:val="24"/>
                <w:szCs w:val="24"/>
              </w:rPr>
              <w:t xml:space="preserve">carrying </w:t>
            </w:r>
            <w:r>
              <w:rPr>
                <w:rFonts w:cs="Arial"/>
                <w:sz w:val="24"/>
                <w:szCs w:val="24"/>
              </w:rPr>
              <w:t xml:space="preserve">out adaptions or </w:t>
            </w:r>
            <w:r w:rsidRPr="004952A1">
              <w:rPr>
                <w:rFonts w:cs="Arial"/>
                <w:sz w:val="24"/>
                <w:szCs w:val="24"/>
              </w:rPr>
              <w:t xml:space="preserve">repairs </w:t>
            </w:r>
            <w:r>
              <w:rPr>
                <w:rFonts w:cs="Arial"/>
                <w:sz w:val="24"/>
                <w:szCs w:val="24"/>
              </w:rPr>
              <w:t xml:space="preserve">and </w:t>
            </w:r>
            <w:r w:rsidRPr="004952A1">
              <w:rPr>
                <w:rFonts w:cs="Arial"/>
                <w:sz w:val="24"/>
                <w:szCs w:val="24"/>
              </w:rPr>
              <w:t>Home Improvement Agency services.</w:t>
            </w:r>
          </w:p>
          <w:p w:rsidR="00710C8F" w:rsidRPr="004952A1" w:rsidRDefault="00710C8F" w:rsidP="00710C8F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>The Market Engagement Event will be held on:</w:t>
            </w: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:rsidR="00710C8F" w:rsidRPr="004952A1" w:rsidRDefault="00710C8F" w:rsidP="00261527">
            <w:pPr>
              <w:autoSpaceDE w:val="0"/>
              <w:autoSpaceDN w:val="0"/>
              <w:adjustRightInd w:val="0"/>
              <w:ind w:left="318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>Date: 6 June 2019</w:t>
            </w:r>
          </w:p>
          <w:p w:rsidR="00710C8F" w:rsidRPr="004952A1" w:rsidRDefault="00710C8F" w:rsidP="00261527">
            <w:pPr>
              <w:autoSpaceDE w:val="0"/>
              <w:autoSpaceDN w:val="0"/>
              <w:adjustRightInd w:val="0"/>
              <w:ind w:left="318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>Time: 9:30 to 12:30 (lunch will be provided from 12.30)</w:t>
            </w:r>
          </w:p>
          <w:p w:rsidR="00710C8F" w:rsidRPr="004952A1" w:rsidRDefault="00710C8F" w:rsidP="00261527">
            <w:pPr>
              <w:autoSpaceDE w:val="0"/>
              <w:autoSpaceDN w:val="0"/>
              <w:adjustRightInd w:val="0"/>
              <w:ind w:left="318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Venue: Council Chamber, Wyre Forest District Council,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Wyre Forest </w:t>
            </w:r>
            <w:r w:rsidR="00B85154">
              <w:rPr>
                <w:rFonts w:cs="Arial"/>
                <w:color w:val="000000"/>
                <w:sz w:val="24"/>
                <w:szCs w:val="24"/>
              </w:rPr>
              <w:t>House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52A1">
              <w:rPr>
                <w:rFonts w:cs="Arial"/>
                <w:color w:val="000000"/>
                <w:sz w:val="24"/>
                <w:szCs w:val="24"/>
              </w:rPr>
              <w:t>Finepoint</w:t>
            </w:r>
            <w:proofErr w:type="spellEnd"/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 Way</w:t>
            </w:r>
            <w:r w:rsidRPr="004952A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Kidderminster, DY11 7WF</w:t>
            </w:r>
          </w:p>
          <w:p w:rsidR="00710C8F" w:rsidRDefault="00710C8F" w:rsidP="00710C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Please follow the link for </w:t>
            </w:r>
            <w:hyperlink r:id="rId7" w:history="1">
              <w:r w:rsidRPr="004952A1">
                <w:rPr>
                  <w:rStyle w:val="Hyperlink"/>
                  <w:rFonts w:cs="Arial"/>
                  <w:sz w:val="24"/>
                  <w:szCs w:val="24"/>
                </w:rPr>
                <w:t>Directions</w:t>
              </w:r>
            </w:hyperlink>
          </w:p>
          <w:p w:rsidR="00710C8F" w:rsidRDefault="00710C8F" w:rsidP="00710C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>The market engagement event will include a presentation of the proposed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commissioning model, official launch of the Co-design Strategy and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an 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opportunity to feed into the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draft 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specification.  It will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also 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offer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you 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the opportunity to </w:t>
            </w:r>
            <w:r>
              <w:rPr>
                <w:rFonts w:cs="Arial"/>
                <w:color w:val="000000"/>
                <w:sz w:val="24"/>
                <w:szCs w:val="24"/>
              </w:rPr>
              <w:t>raise any questions and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 present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your 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views prior to proceeding to the </w:t>
            </w:r>
            <w:r>
              <w:rPr>
                <w:rFonts w:cs="Arial"/>
                <w:color w:val="000000"/>
                <w:sz w:val="24"/>
                <w:szCs w:val="24"/>
              </w:rPr>
              <w:t>expressions of interest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 phase of our commissioning programme.</w:t>
            </w: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>Attendance will be limited to one person per organisation.</w:t>
            </w: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  <w:p w:rsidR="00136D20" w:rsidRDefault="00710C8F" w:rsidP="00710C8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To register your attendance, please email </w:t>
            </w:r>
            <w:hyperlink r:id="rId8" w:history="1">
              <w:r w:rsidRPr="004952A1">
                <w:rPr>
                  <w:rStyle w:val="Hyperlink"/>
                  <w:rFonts w:cs="Arial"/>
                  <w:sz w:val="24"/>
                  <w:szCs w:val="24"/>
                </w:rPr>
                <w:t>kathyn.jones@worcester.gov.uk</w:t>
              </w:r>
            </w:hyperlink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no later than </w:t>
            </w:r>
            <w:r>
              <w:rPr>
                <w:rFonts w:cs="Arial"/>
                <w:color w:val="000000"/>
                <w:sz w:val="24"/>
                <w:szCs w:val="24"/>
              </w:rPr>
              <w:t>29 May 2019.</w:t>
            </w:r>
          </w:p>
          <w:p w:rsidR="00710C8F" w:rsidRPr="004952A1" w:rsidRDefault="00710C8F" w:rsidP="00710C8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  <w:p w:rsidR="00710C8F" w:rsidRDefault="00710C8F" w:rsidP="00710C8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4952A1">
              <w:rPr>
                <w:rFonts w:cs="Arial"/>
                <w:color w:val="000000"/>
                <w:sz w:val="24"/>
                <w:szCs w:val="24"/>
              </w:rPr>
              <w:t>If you have any questions regarding the event then please cont</w:t>
            </w:r>
            <w:r w:rsidR="00FD086A">
              <w:rPr>
                <w:rFonts w:cs="Arial"/>
                <w:color w:val="000000"/>
                <w:sz w:val="24"/>
                <w:szCs w:val="24"/>
              </w:rPr>
              <w:t>act Kathryn Jones on 01905 72225</w:t>
            </w:r>
            <w:r w:rsidRPr="004952A1">
              <w:rPr>
                <w:rFonts w:cs="Arial"/>
                <w:color w:val="000000"/>
                <w:sz w:val="24"/>
                <w:szCs w:val="24"/>
              </w:rPr>
              <w:t xml:space="preserve">7 or email </w:t>
            </w:r>
            <w:hyperlink r:id="rId9" w:history="1">
              <w:r w:rsidRPr="00344F05">
                <w:rPr>
                  <w:rStyle w:val="Hyperlink"/>
                  <w:rFonts w:cs="Arial"/>
                  <w:sz w:val="24"/>
                  <w:szCs w:val="24"/>
                </w:rPr>
                <w:t>Kathryn.jones@worcester.gov.uk</w:t>
              </w:r>
            </w:hyperlink>
            <w:r w:rsidRPr="004952A1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:rsidR="00710C8F" w:rsidRDefault="00710C8F" w:rsidP="00DB6540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:rsidR="00710C8F" w:rsidRDefault="00136D20" w:rsidP="00DB6540">
            <w:pPr>
              <w:jc w:val="both"/>
              <w:rPr>
                <w:rFonts w:cs="Arial"/>
                <w:sz w:val="24"/>
                <w:szCs w:val="24"/>
              </w:rPr>
            </w:pP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0BDD07C4" wp14:editId="397F9B5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882650</wp:posOffset>
                  </wp:positionV>
                  <wp:extent cx="1120775" cy="293370"/>
                  <wp:effectExtent l="0" t="0" r="3175" b="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dditch and Bromsgrove CCG c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F77D1E4" wp14:editId="62BBFDE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1424305</wp:posOffset>
                  </wp:positionV>
                  <wp:extent cx="1125855" cy="294640"/>
                  <wp:effectExtent l="0" t="0" r="0" b="0"/>
                  <wp:wrapSquare wrapText="bothSides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uth Worcestershire CCG c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10789DC" wp14:editId="7940B70D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1989455</wp:posOffset>
                  </wp:positionV>
                  <wp:extent cx="784225" cy="436245"/>
                  <wp:effectExtent l="0" t="0" r="0" b="1905"/>
                  <wp:wrapSquare wrapText="bothSides"/>
                  <wp:docPr id="52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42BB70C6" wp14:editId="2BE229E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2676525</wp:posOffset>
                  </wp:positionV>
                  <wp:extent cx="915035" cy="342900"/>
                  <wp:effectExtent l="0" t="0" r="0" b="0"/>
                  <wp:wrapTight wrapText="bothSides">
                    <wp:wrapPolygon edited="0">
                      <wp:start x="9443" y="0"/>
                      <wp:lineTo x="0" y="14400"/>
                      <wp:lineTo x="0" y="20400"/>
                      <wp:lineTo x="21135" y="20400"/>
                      <wp:lineTo x="21135" y="0"/>
                      <wp:lineTo x="9443" y="0"/>
                    </wp:wrapPolygon>
                  </wp:wrapTight>
                  <wp:docPr id="63" name="Picture 63" descr="C:\Users\kjones\AppData\Local\Microsoft\Windows\Temporary Internet Files\Content.Outlook\4QNA7PR6\WORCS-NHS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jones\AppData\Local\Microsoft\Windows\Temporary Internet Files\Content.Outlook\4QNA7PR6\WORCS-NHS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E6F6CAD" wp14:editId="33A8DAD3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3830955</wp:posOffset>
                  </wp:positionV>
                  <wp:extent cx="825500" cy="240030"/>
                  <wp:effectExtent l="0" t="0" r="0" b="762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240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FDFB068" wp14:editId="737F8B3A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3138805</wp:posOffset>
                  </wp:positionV>
                  <wp:extent cx="443230" cy="477520"/>
                  <wp:effectExtent l="0" t="0" r="0" b="0"/>
                  <wp:wrapSquare wrapText="bothSides"/>
                  <wp:docPr id="57" name="Picture 57" descr="C:\Users\KJONES\AppData\Local\Microsoft\Windows\Temporary Internet Files\Content.Outlook\B46LBTUI\RBC logo RGB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JONES\AppData\Local\Microsoft\Windows\Temporary Internet Files\Content.Outlook\B46LBTUI\RBC logo RGB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F0D1D3D" wp14:editId="3527A00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4346575</wp:posOffset>
                  </wp:positionV>
                  <wp:extent cx="1036955" cy="266065"/>
                  <wp:effectExtent l="0" t="0" r="0" b="635"/>
                  <wp:wrapSquare wrapText="bothSides"/>
                  <wp:docPr id="55" name="Picture 8" descr="WCC_Logo_Col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WCC_Logo_Colour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C32F18D" wp14:editId="5969933A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4911090</wp:posOffset>
                  </wp:positionV>
                  <wp:extent cx="955040" cy="231775"/>
                  <wp:effectExtent l="0" t="0" r="0" b="0"/>
                  <wp:wrapNone/>
                  <wp:docPr id="3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4241EC37" wp14:editId="760FD32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8890</wp:posOffset>
                  </wp:positionV>
                  <wp:extent cx="657225" cy="638175"/>
                  <wp:effectExtent l="0" t="0" r="9525" b="9525"/>
                  <wp:wrapNone/>
                  <wp:docPr id="1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8241220" wp14:editId="7AD82DD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97790</wp:posOffset>
                  </wp:positionV>
                  <wp:extent cx="450215" cy="381635"/>
                  <wp:effectExtent l="0" t="0" r="6985" b="0"/>
                  <wp:wrapNone/>
                  <wp:docPr id="5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2627CBF" wp14:editId="275892B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5381625</wp:posOffset>
                  </wp:positionV>
                  <wp:extent cx="1125855" cy="293370"/>
                  <wp:effectExtent l="0" t="0" r="0" b="0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yre Forest CCG col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0C">
              <w:rPr>
                <w:rFonts w:ascii="Arial" w:hAnsi="Arial" w:cs="Arial"/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C013C78" wp14:editId="26796DBC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5871210</wp:posOffset>
                  </wp:positionV>
                  <wp:extent cx="1077595" cy="279400"/>
                  <wp:effectExtent l="0" t="0" r="8255" b="6350"/>
                  <wp:wrapSquare wrapText="bothSides"/>
                  <wp:docPr id="54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B6540" w:rsidRDefault="00DB6540" w:rsidP="00DB6540">
      <w:pPr>
        <w:jc w:val="both"/>
        <w:rPr>
          <w:rFonts w:cs="Arial"/>
          <w:sz w:val="24"/>
          <w:szCs w:val="24"/>
        </w:rPr>
      </w:pPr>
    </w:p>
    <w:p w:rsidR="007C0FB8" w:rsidRDefault="007C0FB8" w:rsidP="00DB6540">
      <w:pPr>
        <w:jc w:val="both"/>
        <w:rPr>
          <w:rFonts w:cs="Arial"/>
          <w:sz w:val="24"/>
          <w:szCs w:val="24"/>
        </w:rPr>
      </w:pPr>
    </w:p>
    <w:p w:rsidR="00E308A6" w:rsidRPr="004952A1" w:rsidRDefault="00E308A6" w:rsidP="004952A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E308A6" w:rsidRPr="00C7171F" w:rsidRDefault="00E308A6" w:rsidP="00E308A6">
      <w:pPr>
        <w:spacing w:after="240"/>
        <w:jc w:val="center"/>
        <w:rPr>
          <w:rFonts w:ascii="Arial" w:hAnsi="Arial" w:cs="Arial"/>
          <w:b/>
          <w:sz w:val="52"/>
          <w:szCs w:val="52"/>
        </w:rPr>
      </w:pPr>
    </w:p>
    <w:p w:rsidR="00E308A6" w:rsidRDefault="00E308A6" w:rsidP="009B65AB">
      <w:pPr>
        <w:autoSpaceDE w:val="0"/>
        <w:autoSpaceDN w:val="0"/>
        <w:adjustRightInd w:val="0"/>
      </w:pPr>
    </w:p>
    <w:sectPr w:rsidR="00E308A6" w:rsidSect="004952A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17DD"/>
    <w:multiLevelType w:val="multilevel"/>
    <w:tmpl w:val="69B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11945"/>
    <w:multiLevelType w:val="multilevel"/>
    <w:tmpl w:val="5E22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6"/>
    <w:rsid w:val="0005441A"/>
    <w:rsid w:val="00071324"/>
    <w:rsid w:val="00136D20"/>
    <w:rsid w:val="00143EA1"/>
    <w:rsid w:val="002318DB"/>
    <w:rsid w:val="00261527"/>
    <w:rsid w:val="00282583"/>
    <w:rsid w:val="00287467"/>
    <w:rsid w:val="002B39B7"/>
    <w:rsid w:val="002D0040"/>
    <w:rsid w:val="004952A1"/>
    <w:rsid w:val="00596241"/>
    <w:rsid w:val="005C1C87"/>
    <w:rsid w:val="00641D01"/>
    <w:rsid w:val="00710C8F"/>
    <w:rsid w:val="007C0FB8"/>
    <w:rsid w:val="008B5189"/>
    <w:rsid w:val="008F5502"/>
    <w:rsid w:val="009B65AB"/>
    <w:rsid w:val="00AA2322"/>
    <w:rsid w:val="00AD2C04"/>
    <w:rsid w:val="00AD7A8D"/>
    <w:rsid w:val="00AE6D4A"/>
    <w:rsid w:val="00B76F22"/>
    <w:rsid w:val="00B85154"/>
    <w:rsid w:val="00C17BCF"/>
    <w:rsid w:val="00CF6461"/>
    <w:rsid w:val="00D25236"/>
    <w:rsid w:val="00D626F3"/>
    <w:rsid w:val="00D70393"/>
    <w:rsid w:val="00DB6540"/>
    <w:rsid w:val="00E308A6"/>
    <w:rsid w:val="00E73EE4"/>
    <w:rsid w:val="00EE47F8"/>
    <w:rsid w:val="00F06DF0"/>
    <w:rsid w:val="00FA61BE"/>
    <w:rsid w:val="00FD086A"/>
    <w:rsid w:val="00FD73FE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5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5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0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090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n.jones@worcester.gov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www.wyreforestdc.gov.uk/the-council/contact-us/directions-to-our-offices.aspx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hyperlink" Target="mailto:Kathryn.jones@worcester.gov.uk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DC07-281B-4C68-8D42-09E93C6A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Jones</dc:creator>
  <cp:lastModifiedBy>Sheila Mari</cp:lastModifiedBy>
  <cp:revision>2</cp:revision>
  <cp:lastPrinted>2019-05-15T14:42:00Z</cp:lastPrinted>
  <dcterms:created xsi:type="dcterms:W3CDTF">2019-05-17T13:50:00Z</dcterms:created>
  <dcterms:modified xsi:type="dcterms:W3CDTF">2019-05-17T13:50:00Z</dcterms:modified>
</cp:coreProperties>
</file>