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68"/>
      </w:tblGrid>
      <w:tr w:rsidR="00C42091" w:rsidRPr="00690059" w14:paraId="3215A869" w14:textId="77777777" w:rsidTr="00690059">
        <w:tc>
          <w:tcPr>
            <w:tcW w:w="9468" w:type="dxa"/>
            <w:shd w:val="clear" w:color="auto" w:fill="E0E0E0"/>
          </w:tcPr>
          <w:p w14:paraId="2825D04D" w14:textId="77777777" w:rsidR="00C42091" w:rsidRPr="00690059" w:rsidRDefault="00C42091" w:rsidP="00690059">
            <w:pPr>
              <w:jc w:val="center"/>
              <w:rPr>
                <w:rFonts w:ascii="Arial" w:hAnsi="Arial" w:cs="Arial"/>
                <w:sz w:val="22"/>
                <w:szCs w:val="22"/>
              </w:rPr>
            </w:pPr>
          </w:p>
          <w:p w14:paraId="4DB4DA7D" w14:textId="77777777" w:rsidR="00C42091" w:rsidRPr="00690059" w:rsidRDefault="00C42091" w:rsidP="00690059">
            <w:pPr>
              <w:shd w:val="clear" w:color="auto" w:fill="E0E0E0"/>
              <w:jc w:val="center"/>
              <w:rPr>
                <w:rFonts w:ascii="Arial" w:hAnsi="Arial" w:cs="Arial"/>
                <w:b/>
                <w:caps/>
                <w:sz w:val="22"/>
                <w:szCs w:val="22"/>
              </w:rPr>
            </w:pPr>
            <w:r w:rsidRPr="00690059">
              <w:rPr>
                <w:rFonts w:ascii="Arial" w:hAnsi="Arial" w:cs="Arial"/>
                <w:b/>
                <w:caps/>
                <w:sz w:val="22"/>
                <w:szCs w:val="22"/>
              </w:rPr>
              <w:t>HM REVENUE &amp; CUSTOMS</w:t>
            </w:r>
          </w:p>
          <w:p w14:paraId="2E2EBB73" w14:textId="77777777" w:rsidR="00C42091" w:rsidRPr="00690059" w:rsidRDefault="00C42091" w:rsidP="00690059">
            <w:pPr>
              <w:shd w:val="clear" w:color="auto" w:fill="E0E0E0"/>
              <w:jc w:val="center"/>
              <w:rPr>
                <w:rFonts w:ascii="Arial" w:hAnsi="Arial" w:cs="Arial"/>
                <w:b/>
                <w:caps/>
                <w:sz w:val="22"/>
                <w:szCs w:val="22"/>
              </w:rPr>
            </w:pPr>
          </w:p>
          <w:p w14:paraId="51D9F841" w14:textId="1F718DD5" w:rsidR="00C42091" w:rsidRPr="00690059" w:rsidRDefault="00E13AAD" w:rsidP="00690059">
            <w:pPr>
              <w:shd w:val="clear" w:color="auto" w:fill="E0E0E0"/>
              <w:jc w:val="center"/>
              <w:rPr>
                <w:rFonts w:ascii="Arial" w:hAnsi="Arial" w:cs="Arial"/>
                <w:b/>
                <w:caps/>
                <w:sz w:val="22"/>
                <w:szCs w:val="22"/>
              </w:rPr>
            </w:pPr>
            <w:r>
              <w:rPr>
                <w:rFonts w:ascii="Arial" w:hAnsi="Arial" w:cs="Arial"/>
                <w:b/>
                <w:caps/>
                <w:sz w:val="22"/>
                <w:szCs w:val="22"/>
              </w:rPr>
              <w:t>Request</w:t>
            </w:r>
            <w:r w:rsidR="00C42091" w:rsidRPr="00690059">
              <w:rPr>
                <w:rFonts w:ascii="Arial" w:hAnsi="Arial" w:cs="Arial"/>
                <w:b/>
                <w:caps/>
                <w:sz w:val="22"/>
                <w:szCs w:val="22"/>
              </w:rPr>
              <w:t xml:space="preserve"> </w:t>
            </w:r>
            <w:r w:rsidR="001739A7">
              <w:rPr>
                <w:rFonts w:ascii="Arial" w:hAnsi="Arial" w:cs="Arial"/>
                <w:b/>
                <w:caps/>
                <w:sz w:val="22"/>
                <w:szCs w:val="22"/>
              </w:rPr>
              <w:t xml:space="preserve">FOR </w:t>
            </w:r>
            <w:r w:rsidR="000A6AD9">
              <w:rPr>
                <w:rFonts w:ascii="Arial" w:hAnsi="Arial" w:cs="Arial"/>
                <w:b/>
                <w:caps/>
                <w:sz w:val="22"/>
                <w:szCs w:val="22"/>
              </w:rPr>
              <w:t>proposal</w:t>
            </w:r>
            <w:r w:rsidR="00DA00B9" w:rsidRPr="00690059">
              <w:rPr>
                <w:rFonts w:ascii="Arial" w:hAnsi="Arial" w:cs="Arial"/>
                <w:b/>
                <w:caps/>
                <w:sz w:val="22"/>
                <w:szCs w:val="22"/>
              </w:rPr>
              <w:t xml:space="preserve"> </w:t>
            </w:r>
          </w:p>
        </w:tc>
      </w:tr>
    </w:tbl>
    <w:p w14:paraId="03EA92F9" w14:textId="77777777" w:rsidR="009C5531" w:rsidRPr="00970C97" w:rsidRDefault="009C5531">
      <w:pPr>
        <w:rPr>
          <w:rFonts w:ascii="Arial" w:hAnsi="Arial"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196F89" w:rsidRPr="00690059" w14:paraId="47940231" w14:textId="77777777" w:rsidTr="00690059">
        <w:trPr>
          <w:trHeight w:val="607"/>
        </w:trPr>
        <w:tc>
          <w:tcPr>
            <w:tcW w:w="2988" w:type="dxa"/>
            <w:shd w:val="clear" w:color="auto" w:fill="E0E0E0"/>
            <w:vAlign w:val="center"/>
          </w:tcPr>
          <w:p w14:paraId="5915113A" w14:textId="77777777" w:rsidR="00196F89" w:rsidRPr="00690059" w:rsidRDefault="00196F89" w:rsidP="00690059">
            <w:pPr>
              <w:jc w:val="right"/>
              <w:rPr>
                <w:rFonts w:ascii="Arial" w:hAnsi="Arial" w:cs="Arial"/>
                <w:b/>
                <w:sz w:val="22"/>
                <w:szCs w:val="22"/>
              </w:rPr>
            </w:pPr>
            <w:r w:rsidRPr="00690059">
              <w:rPr>
                <w:rFonts w:ascii="Arial" w:hAnsi="Arial" w:cs="Arial"/>
                <w:b/>
                <w:sz w:val="22"/>
                <w:szCs w:val="22"/>
              </w:rPr>
              <w:t>Title:</w:t>
            </w:r>
          </w:p>
          <w:p w14:paraId="1842D5CF" w14:textId="77777777" w:rsidR="00196F89" w:rsidRPr="00690059" w:rsidRDefault="00196F89" w:rsidP="00690059">
            <w:pPr>
              <w:jc w:val="right"/>
              <w:rPr>
                <w:rFonts w:ascii="Arial" w:hAnsi="Arial" w:cs="Arial"/>
                <w:sz w:val="22"/>
                <w:szCs w:val="22"/>
              </w:rPr>
            </w:pPr>
            <w:r w:rsidRPr="00690059">
              <w:rPr>
                <w:rFonts w:ascii="Arial" w:hAnsi="Arial" w:cs="Arial"/>
                <w:sz w:val="22"/>
                <w:szCs w:val="22"/>
              </w:rPr>
              <w:t>Name</w:t>
            </w:r>
            <w:r w:rsidR="00FF1E24">
              <w:rPr>
                <w:rFonts w:ascii="Arial" w:hAnsi="Arial" w:cs="Arial"/>
                <w:sz w:val="22"/>
                <w:szCs w:val="22"/>
              </w:rPr>
              <w:t xml:space="preserve"> of project / requirement </w:t>
            </w:r>
          </w:p>
        </w:tc>
        <w:tc>
          <w:tcPr>
            <w:tcW w:w="6480" w:type="dxa"/>
            <w:shd w:val="clear" w:color="auto" w:fill="auto"/>
          </w:tcPr>
          <w:p w14:paraId="571123B7" w14:textId="692F5C69" w:rsidR="00196F89" w:rsidRPr="00690059" w:rsidRDefault="007F187E" w:rsidP="00583399">
            <w:pPr>
              <w:rPr>
                <w:rFonts w:ascii="Arial" w:hAnsi="Arial" w:cs="Arial"/>
                <w:color w:val="000000"/>
                <w:sz w:val="22"/>
                <w:szCs w:val="22"/>
              </w:rPr>
            </w:pPr>
            <w:r>
              <w:rPr>
                <w:rFonts w:ascii="Arial" w:hAnsi="Arial" w:cs="Arial"/>
                <w:color w:val="000000"/>
                <w:sz w:val="22"/>
                <w:szCs w:val="22"/>
              </w:rPr>
              <w:t xml:space="preserve">HMRC </w:t>
            </w:r>
            <w:proofErr w:type="spellStart"/>
            <w:r w:rsidR="009876FE">
              <w:rPr>
                <w:rFonts w:ascii="Arial" w:hAnsi="Arial" w:cs="Arial"/>
                <w:color w:val="000000"/>
                <w:sz w:val="22"/>
                <w:szCs w:val="22"/>
              </w:rPr>
              <w:t>Cryptoasset</w:t>
            </w:r>
            <w:proofErr w:type="spellEnd"/>
            <w:r w:rsidR="009876FE">
              <w:rPr>
                <w:rFonts w:ascii="Arial" w:hAnsi="Arial" w:cs="Arial"/>
                <w:color w:val="000000"/>
                <w:sz w:val="22"/>
                <w:szCs w:val="22"/>
              </w:rPr>
              <w:t xml:space="preserve"> </w:t>
            </w:r>
            <w:r w:rsidR="004A3829">
              <w:rPr>
                <w:rFonts w:ascii="Arial" w:hAnsi="Arial" w:cs="Arial"/>
                <w:color w:val="000000"/>
                <w:sz w:val="22"/>
                <w:szCs w:val="22"/>
              </w:rPr>
              <w:t>analysis tooling</w:t>
            </w:r>
          </w:p>
        </w:tc>
      </w:tr>
      <w:tr w:rsidR="00196F89" w:rsidRPr="00690059" w14:paraId="4D28CBA1" w14:textId="77777777" w:rsidTr="00690059">
        <w:trPr>
          <w:trHeight w:val="531"/>
        </w:trPr>
        <w:tc>
          <w:tcPr>
            <w:tcW w:w="2988" w:type="dxa"/>
            <w:shd w:val="clear" w:color="auto" w:fill="E0E0E0"/>
            <w:vAlign w:val="center"/>
          </w:tcPr>
          <w:p w14:paraId="1424DC0F" w14:textId="77777777" w:rsidR="00196F89" w:rsidRPr="00690059" w:rsidRDefault="00196F89" w:rsidP="00690059">
            <w:pPr>
              <w:jc w:val="right"/>
              <w:rPr>
                <w:rFonts w:ascii="Arial" w:hAnsi="Arial" w:cs="Arial"/>
                <w:b/>
                <w:sz w:val="22"/>
                <w:szCs w:val="22"/>
              </w:rPr>
            </w:pPr>
            <w:r w:rsidRPr="00690059">
              <w:rPr>
                <w:rFonts w:ascii="Arial" w:hAnsi="Arial" w:cs="Arial"/>
                <w:b/>
                <w:sz w:val="22"/>
                <w:szCs w:val="22"/>
              </w:rPr>
              <w:t>HMRC Reference:</w:t>
            </w:r>
          </w:p>
          <w:p w14:paraId="651ADF26" w14:textId="77777777" w:rsidR="00196F89" w:rsidRPr="00690059" w:rsidRDefault="00196F89" w:rsidP="00690059">
            <w:pPr>
              <w:jc w:val="right"/>
              <w:rPr>
                <w:rFonts w:ascii="Arial" w:hAnsi="Arial" w:cs="Arial"/>
                <w:sz w:val="22"/>
                <w:szCs w:val="22"/>
              </w:rPr>
            </w:pPr>
            <w:r w:rsidRPr="00690059">
              <w:rPr>
                <w:rFonts w:ascii="Arial" w:hAnsi="Arial" w:cs="Arial"/>
                <w:sz w:val="22"/>
                <w:szCs w:val="22"/>
              </w:rPr>
              <w:t>To be quoted in all correspondence</w:t>
            </w:r>
          </w:p>
        </w:tc>
        <w:tc>
          <w:tcPr>
            <w:tcW w:w="6480" w:type="dxa"/>
            <w:shd w:val="clear" w:color="auto" w:fill="auto"/>
          </w:tcPr>
          <w:p w14:paraId="52EF9B61" w14:textId="2C06E450" w:rsidR="00196F89" w:rsidRPr="00DB5450" w:rsidRDefault="007F187E" w:rsidP="00583399">
            <w:pPr>
              <w:rPr>
                <w:rFonts w:ascii="Arial" w:hAnsi="Arial" w:cs="Arial"/>
                <w:color w:val="000000"/>
                <w:sz w:val="22"/>
                <w:szCs w:val="22"/>
                <w:highlight w:val="yellow"/>
              </w:rPr>
            </w:pPr>
            <w:r w:rsidRPr="00AD7E72">
              <w:rPr>
                <w:rFonts w:ascii="Arial" w:hAnsi="Arial" w:cs="Arial"/>
                <w:color w:val="363636"/>
                <w:sz w:val="22"/>
                <w:szCs w:val="22"/>
                <w:shd w:val="clear" w:color="auto" w:fill="FFFFFF"/>
              </w:rPr>
              <w:t>SR</w:t>
            </w:r>
            <w:r w:rsidR="00143326" w:rsidRPr="00AD7E72">
              <w:rPr>
                <w:rFonts w:ascii="Arial" w:hAnsi="Arial" w:cs="Arial"/>
                <w:color w:val="363636"/>
                <w:sz w:val="22"/>
                <w:szCs w:val="22"/>
                <w:shd w:val="clear" w:color="auto" w:fill="FFFFFF"/>
              </w:rPr>
              <w:t>302926</w:t>
            </w:r>
            <w:r w:rsidR="00AD7E72" w:rsidRPr="00AD7E72">
              <w:rPr>
                <w:rFonts w:ascii="Arial" w:hAnsi="Arial" w:cs="Arial"/>
                <w:color w:val="363636"/>
                <w:sz w:val="22"/>
                <w:szCs w:val="22"/>
                <w:shd w:val="clear" w:color="auto" w:fill="FFFFFF"/>
              </w:rPr>
              <w:t>154</w:t>
            </w:r>
          </w:p>
        </w:tc>
      </w:tr>
      <w:tr w:rsidR="00196F89" w:rsidRPr="00690059" w14:paraId="3E3B2B22" w14:textId="77777777" w:rsidTr="00690059">
        <w:trPr>
          <w:trHeight w:val="525"/>
        </w:trPr>
        <w:tc>
          <w:tcPr>
            <w:tcW w:w="2988" w:type="dxa"/>
            <w:shd w:val="clear" w:color="auto" w:fill="E0E0E0"/>
            <w:vAlign w:val="center"/>
          </w:tcPr>
          <w:p w14:paraId="3118AED7" w14:textId="77777777" w:rsidR="00196F89" w:rsidRPr="00690059" w:rsidRDefault="00196F89" w:rsidP="00690059">
            <w:pPr>
              <w:jc w:val="right"/>
              <w:rPr>
                <w:rFonts w:ascii="Arial" w:hAnsi="Arial" w:cs="Arial"/>
                <w:b/>
                <w:sz w:val="22"/>
                <w:szCs w:val="22"/>
              </w:rPr>
            </w:pPr>
            <w:r w:rsidRPr="00690059">
              <w:rPr>
                <w:rFonts w:ascii="Arial" w:hAnsi="Arial" w:cs="Arial"/>
                <w:b/>
                <w:sz w:val="22"/>
                <w:szCs w:val="22"/>
              </w:rPr>
              <w:t>Date issued:</w:t>
            </w:r>
          </w:p>
        </w:tc>
        <w:tc>
          <w:tcPr>
            <w:tcW w:w="6480" w:type="dxa"/>
            <w:shd w:val="clear" w:color="auto" w:fill="auto"/>
          </w:tcPr>
          <w:p w14:paraId="1AF82F4C" w14:textId="55238386" w:rsidR="00196F89" w:rsidRPr="009F3A47" w:rsidRDefault="0069560B" w:rsidP="00C70BA8">
            <w:pPr>
              <w:rPr>
                <w:rFonts w:ascii="Arial" w:hAnsi="Arial" w:cs="Arial"/>
                <w:color w:val="000000" w:themeColor="text1"/>
                <w:sz w:val="22"/>
                <w:szCs w:val="22"/>
              </w:rPr>
            </w:pPr>
            <w:r>
              <w:rPr>
                <w:rFonts w:ascii="Arial" w:hAnsi="Arial" w:cs="Arial"/>
                <w:color w:val="000000" w:themeColor="text1"/>
                <w:sz w:val="22"/>
                <w:szCs w:val="22"/>
              </w:rPr>
              <w:t>13</w:t>
            </w:r>
            <w:r w:rsidR="007C6FB9" w:rsidRPr="007C6FB9">
              <w:rPr>
                <w:rFonts w:ascii="Arial" w:hAnsi="Arial" w:cs="Arial"/>
                <w:color w:val="000000" w:themeColor="text1"/>
                <w:sz w:val="22"/>
                <w:szCs w:val="22"/>
                <w:vertAlign w:val="superscript"/>
              </w:rPr>
              <w:t>th</w:t>
            </w:r>
            <w:r w:rsidR="007C6FB9">
              <w:rPr>
                <w:rFonts w:ascii="Arial" w:hAnsi="Arial" w:cs="Arial"/>
                <w:color w:val="000000" w:themeColor="text1"/>
                <w:sz w:val="22"/>
                <w:szCs w:val="22"/>
              </w:rPr>
              <w:t xml:space="preserve"> </w:t>
            </w:r>
            <w:r w:rsidR="004A3829">
              <w:rPr>
                <w:rFonts w:ascii="Arial" w:hAnsi="Arial" w:cs="Arial"/>
                <w:color w:val="000000" w:themeColor="text1"/>
                <w:sz w:val="22"/>
                <w:szCs w:val="22"/>
              </w:rPr>
              <w:t>January 2020</w:t>
            </w:r>
          </w:p>
        </w:tc>
      </w:tr>
      <w:tr w:rsidR="00196F89" w:rsidRPr="00690059" w14:paraId="2C84A0F2" w14:textId="77777777" w:rsidTr="00690059">
        <w:trPr>
          <w:trHeight w:val="525"/>
        </w:trPr>
        <w:tc>
          <w:tcPr>
            <w:tcW w:w="2988" w:type="dxa"/>
            <w:shd w:val="clear" w:color="auto" w:fill="E0E0E0"/>
            <w:vAlign w:val="center"/>
          </w:tcPr>
          <w:p w14:paraId="7EF29DDA" w14:textId="77777777" w:rsidR="00196F89" w:rsidRPr="00690059" w:rsidRDefault="00196F89" w:rsidP="00690059">
            <w:pPr>
              <w:jc w:val="right"/>
              <w:rPr>
                <w:rFonts w:ascii="Arial" w:hAnsi="Arial" w:cs="Arial"/>
                <w:b/>
                <w:sz w:val="22"/>
                <w:szCs w:val="22"/>
              </w:rPr>
            </w:pPr>
            <w:r w:rsidRPr="00690059">
              <w:rPr>
                <w:rFonts w:ascii="Arial" w:hAnsi="Arial" w:cs="Arial"/>
                <w:b/>
                <w:sz w:val="22"/>
                <w:szCs w:val="22"/>
              </w:rPr>
              <w:t>Deadline for Responses:</w:t>
            </w:r>
          </w:p>
        </w:tc>
        <w:tc>
          <w:tcPr>
            <w:tcW w:w="6480" w:type="dxa"/>
            <w:shd w:val="clear" w:color="auto" w:fill="auto"/>
          </w:tcPr>
          <w:p w14:paraId="3C9EA09E" w14:textId="24335C8D" w:rsidR="00196F89" w:rsidRPr="009F3A47" w:rsidRDefault="0069560B" w:rsidP="00583399">
            <w:pPr>
              <w:rPr>
                <w:rFonts w:ascii="Arial" w:hAnsi="Arial" w:cs="Arial"/>
                <w:color w:val="000000" w:themeColor="text1"/>
                <w:sz w:val="22"/>
                <w:szCs w:val="22"/>
              </w:rPr>
            </w:pPr>
            <w:r>
              <w:rPr>
                <w:rFonts w:ascii="Arial" w:hAnsi="Arial" w:cs="Arial"/>
                <w:color w:val="000000" w:themeColor="text1"/>
                <w:sz w:val="22"/>
                <w:szCs w:val="22"/>
              </w:rPr>
              <w:t>2</w:t>
            </w:r>
            <w:r w:rsidR="007C6FB9">
              <w:rPr>
                <w:rFonts w:ascii="Arial" w:hAnsi="Arial" w:cs="Arial"/>
                <w:color w:val="000000" w:themeColor="text1"/>
                <w:sz w:val="22"/>
                <w:szCs w:val="22"/>
              </w:rPr>
              <w:t>7</w:t>
            </w:r>
            <w:r w:rsidR="007C6FB9" w:rsidRPr="007C6FB9">
              <w:rPr>
                <w:rFonts w:ascii="Arial" w:hAnsi="Arial" w:cs="Arial"/>
                <w:color w:val="000000" w:themeColor="text1"/>
                <w:sz w:val="22"/>
                <w:szCs w:val="22"/>
                <w:vertAlign w:val="superscript"/>
              </w:rPr>
              <w:t>th</w:t>
            </w:r>
            <w:r w:rsidR="007C6FB9">
              <w:rPr>
                <w:rFonts w:ascii="Arial" w:hAnsi="Arial" w:cs="Arial"/>
                <w:color w:val="000000" w:themeColor="text1"/>
                <w:sz w:val="22"/>
                <w:szCs w:val="22"/>
              </w:rPr>
              <w:t xml:space="preserve"> </w:t>
            </w:r>
            <w:r>
              <w:rPr>
                <w:rFonts w:ascii="Arial" w:hAnsi="Arial" w:cs="Arial"/>
                <w:color w:val="000000" w:themeColor="text1"/>
                <w:sz w:val="22"/>
                <w:szCs w:val="22"/>
              </w:rPr>
              <w:t>January 2020</w:t>
            </w:r>
          </w:p>
        </w:tc>
      </w:tr>
    </w:tbl>
    <w:p w14:paraId="771F2BB1" w14:textId="77777777" w:rsidR="00C42091" w:rsidRPr="00970C97" w:rsidRDefault="00C42091">
      <w:pPr>
        <w:rPr>
          <w:rFonts w:ascii="Arial" w:hAnsi="Arial"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1191"/>
        <w:gridCol w:w="2204"/>
        <w:gridCol w:w="1676"/>
        <w:gridCol w:w="3933"/>
      </w:tblGrid>
      <w:tr w:rsidR="00D51961" w:rsidRPr="00690059" w14:paraId="69469760" w14:textId="77777777" w:rsidTr="00690059">
        <w:tc>
          <w:tcPr>
            <w:tcW w:w="464" w:type="dxa"/>
            <w:tcBorders>
              <w:bottom w:val="single" w:sz="4" w:space="0" w:color="auto"/>
              <w:right w:val="nil"/>
            </w:tcBorders>
            <w:shd w:val="clear" w:color="auto" w:fill="E0E0E0"/>
          </w:tcPr>
          <w:p w14:paraId="01DC25F5" w14:textId="77777777" w:rsidR="00D51961" w:rsidRPr="00690059" w:rsidRDefault="00D51961" w:rsidP="00BE63AC">
            <w:pPr>
              <w:spacing w:before="60" w:after="60"/>
              <w:rPr>
                <w:rFonts w:ascii="Arial" w:hAnsi="Arial" w:cs="Arial"/>
                <w:b/>
                <w:sz w:val="22"/>
                <w:szCs w:val="22"/>
              </w:rPr>
            </w:pPr>
            <w:r w:rsidRPr="00690059">
              <w:rPr>
                <w:rFonts w:ascii="Arial" w:hAnsi="Arial" w:cs="Arial"/>
                <w:b/>
                <w:sz w:val="22"/>
                <w:szCs w:val="22"/>
              </w:rPr>
              <w:t>1.</w:t>
            </w:r>
          </w:p>
        </w:tc>
        <w:tc>
          <w:tcPr>
            <w:tcW w:w="9004" w:type="dxa"/>
            <w:gridSpan w:val="4"/>
            <w:tcBorders>
              <w:left w:val="nil"/>
              <w:bottom w:val="single" w:sz="4" w:space="0" w:color="auto"/>
            </w:tcBorders>
            <w:shd w:val="clear" w:color="auto" w:fill="E0E0E0"/>
          </w:tcPr>
          <w:p w14:paraId="75A8D6D5" w14:textId="77777777" w:rsidR="00D51961" w:rsidRPr="00690059" w:rsidRDefault="00462FA0" w:rsidP="00BE63AC">
            <w:pPr>
              <w:spacing w:before="60" w:after="60"/>
              <w:rPr>
                <w:rFonts w:ascii="Arial" w:hAnsi="Arial" w:cs="Arial"/>
                <w:b/>
                <w:sz w:val="22"/>
                <w:szCs w:val="22"/>
              </w:rPr>
            </w:pPr>
            <w:r w:rsidRPr="00690059">
              <w:rPr>
                <w:rFonts w:ascii="Arial" w:hAnsi="Arial" w:cs="Arial"/>
                <w:b/>
                <w:sz w:val="22"/>
                <w:szCs w:val="22"/>
              </w:rPr>
              <w:t>Contact Details</w:t>
            </w:r>
          </w:p>
        </w:tc>
      </w:tr>
      <w:tr w:rsidR="00623BDE" w:rsidRPr="00690059" w14:paraId="110ADB35" w14:textId="77777777" w:rsidTr="00690059">
        <w:tc>
          <w:tcPr>
            <w:tcW w:w="1655" w:type="dxa"/>
            <w:gridSpan w:val="2"/>
            <w:tcBorders>
              <w:top w:val="single" w:sz="4" w:space="0" w:color="auto"/>
              <w:bottom w:val="nil"/>
            </w:tcBorders>
            <w:shd w:val="clear" w:color="auto" w:fill="E0E0E0"/>
          </w:tcPr>
          <w:p w14:paraId="542A214E"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Issued to:</w:t>
            </w:r>
          </w:p>
        </w:tc>
        <w:tc>
          <w:tcPr>
            <w:tcW w:w="2204" w:type="dxa"/>
            <w:tcBorders>
              <w:top w:val="single" w:sz="4" w:space="0" w:color="auto"/>
            </w:tcBorders>
            <w:shd w:val="clear" w:color="auto" w:fill="auto"/>
          </w:tcPr>
          <w:p w14:paraId="6F4C8899" w14:textId="08BB5CD5" w:rsidR="007F187E" w:rsidRPr="00DE5289" w:rsidRDefault="007F187E" w:rsidP="007C6FB9">
            <w:pPr>
              <w:pStyle w:val="ListParagraph"/>
              <w:ind w:left="368"/>
              <w:rPr>
                <w:color w:val="000000"/>
              </w:rPr>
            </w:pPr>
          </w:p>
        </w:tc>
        <w:tc>
          <w:tcPr>
            <w:tcW w:w="1676" w:type="dxa"/>
            <w:tcBorders>
              <w:top w:val="single" w:sz="4" w:space="0" w:color="auto"/>
              <w:bottom w:val="nil"/>
            </w:tcBorders>
            <w:shd w:val="clear" w:color="auto" w:fill="E0E0E0"/>
          </w:tcPr>
          <w:p w14:paraId="6621388F"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From:</w:t>
            </w:r>
          </w:p>
        </w:tc>
        <w:tc>
          <w:tcPr>
            <w:tcW w:w="3933" w:type="dxa"/>
            <w:tcBorders>
              <w:top w:val="single" w:sz="4" w:space="0" w:color="auto"/>
            </w:tcBorders>
            <w:shd w:val="clear" w:color="auto" w:fill="auto"/>
          </w:tcPr>
          <w:p w14:paraId="2383C435" w14:textId="30908D47" w:rsidR="00623BDE" w:rsidRPr="00690059" w:rsidRDefault="00652749" w:rsidP="003C421D">
            <w:pPr>
              <w:rPr>
                <w:rFonts w:ascii="Arial" w:hAnsi="Arial" w:cs="Arial"/>
                <w:color w:val="000000"/>
                <w:sz w:val="22"/>
                <w:szCs w:val="22"/>
              </w:rPr>
            </w:pPr>
            <w:r>
              <w:rPr>
                <w:rFonts w:ascii="Arial" w:hAnsi="Arial" w:cs="Arial"/>
                <w:color w:val="000000"/>
                <w:sz w:val="22"/>
                <w:szCs w:val="22"/>
              </w:rPr>
              <w:t>Kirstie Colder</w:t>
            </w:r>
          </w:p>
        </w:tc>
      </w:tr>
      <w:tr w:rsidR="00623BDE" w:rsidRPr="00690059" w14:paraId="7B2254BB" w14:textId="77777777" w:rsidTr="00690059">
        <w:tc>
          <w:tcPr>
            <w:tcW w:w="1655" w:type="dxa"/>
            <w:gridSpan w:val="2"/>
            <w:tcBorders>
              <w:top w:val="nil"/>
              <w:bottom w:val="nil"/>
            </w:tcBorders>
            <w:shd w:val="clear" w:color="auto" w:fill="E0E0E0"/>
          </w:tcPr>
          <w:p w14:paraId="68882B56"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Address:</w:t>
            </w:r>
          </w:p>
        </w:tc>
        <w:tc>
          <w:tcPr>
            <w:tcW w:w="2204" w:type="dxa"/>
            <w:shd w:val="clear" w:color="auto" w:fill="auto"/>
          </w:tcPr>
          <w:p w14:paraId="4AF36D17" w14:textId="77777777" w:rsidR="00623BDE" w:rsidRPr="00690059" w:rsidRDefault="00623BDE">
            <w:pPr>
              <w:rPr>
                <w:rFonts w:ascii="Arial" w:hAnsi="Arial" w:cs="Arial"/>
                <w:color w:val="000000"/>
                <w:sz w:val="22"/>
                <w:szCs w:val="22"/>
              </w:rPr>
            </w:pPr>
          </w:p>
          <w:p w14:paraId="3EFE3F8B" w14:textId="3D7C0A67" w:rsidR="00623BDE" w:rsidRPr="00690059" w:rsidRDefault="007F187E">
            <w:pPr>
              <w:rPr>
                <w:rFonts w:ascii="Arial" w:hAnsi="Arial" w:cs="Arial"/>
                <w:color w:val="000000"/>
                <w:sz w:val="22"/>
                <w:szCs w:val="22"/>
              </w:rPr>
            </w:pPr>
            <w:r>
              <w:rPr>
                <w:rFonts w:ascii="Arial" w:hAnsi="Arial" w:cs="Arial"/>
                <w:color w:val="000000"/>
                <w:sz w:val="22"/>
                <w:szCs w:val="22"/>
              </w:rPr>
              <w:t>Event held within SAP Ariba Portal</w:t>
            </w:r>
          </w:p>
          <w:p w14:paraId="3AD88E0A" w14:textId="77777777" w:rsidR="00623BDE" w:rsidRPr="00690059" w:rsidRDefault="00623BDE">
            <w:pPr>
              <w:rPr>
                <w:rFonts w:ascii="Arial" w:hAnsi="Arial" w:cs="Arial"/>
                <w:color w:val="000000"/>
                <w:sz w:val="22"/>
                <w:szCs w:val="22"/>
              </w:rPr>
            </w:pPr>
          </w:p>
          <w:p w14:paraId="20CDE79B" w14:textId="77777777" w:rsidR="00623BDE" w:rsidRPr="00690059" w:rsidRDefault="00623BDE">
            <w:pPr>
              <w:rPr>
                <w:rFonts w:ascii="Arial" w:hAnsi="Arial" w:cs="Arial"/>
                <w:color w:val="000000"/>
                <w:sz w:val="22"/>
                <w:szCs w:val="22"/>
              </w:rPr>
            </w:pPr>
          </w:p>
        </w:tc>
        <w:tc>
          <w:tcPr>
            <w:tcW w:w="1676" w:type="dxa"/>
            <w:tcBorders>
              <w:top w:val="nil"/>
              <w:bottom w:val="nil"/>
            </w:tcBorders>
            <w:shd w:val="clear" w:color="auto" w:fill="E0E0E0"/>
          </w:tcPr>
          <w:p w14:paraId="163AF436"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Address:</w:t>
            </w:r>
          </w:p>
        </w:tc>
        <w:tc>
          <w:tcPr>
            <w:tcW w:w="3933" w:type="dxa"/>
            <w:shd w:val="clear" w:color="auto" w:fill="auto"/>
          </w:tcPr>
          <w:p w14:paraId="6EB7795B" w14:textId="77777777" w:rsidR="00623BDE" w:rsidRDefault="00623BDE" w:rsidP="00DA29A8">
            <w:pPr>
              <w:rPr>
                <w:rFonts w:ascii="Arial" w:hAnsi="Arial" w:cs="Arial"/>
                <w:color w:val="000000"/>
                <w:sz w:val="22"/>
                <w:szCs w:val="22"/>
              </w:rPr>
            </w:pPr>
            <w:r w:rsidRPr="00690059">
              <w:rPr>
                <w:rFonts w:ascii="Arial" w:hAnsi="Arial" w:cs="Arial"/>
                <w:color w:val="000000"/>
                <w:sz w:val="22"/>
                <w:szCs w:val="22"/>
              </w:rPr>
              <w:t>HMRC Commercial Directorate</w:t>
            </w:r>
          </w:p>
          <w:p w14:paraId="0FB78BAD" w14:textId="5507C57D" w:rsidR="00C74465" w:rsidRDefault="00652749" w:rsidP="00C74465">
            <w:pPr>
              <w:rPr>
                <w:rFonts w:ascii="Calibri Light" w:hAnsi="Calibri Light" w:cs="Calibri Light"/>
                <w:b/>
                <w:bCs/>
                <w:color w:val="000000"/>
                <w:sz w:val="22"/>
                <w:szCs w:val="22"/>
              </w:rPr>
            </w:pPr>
            <w:r>
              <w:rPr>
                <w:rFonts w:ascii="Calibri Light" w:hAnsi="Calibri Light" w:cs="Calibri Light"/>
                <w:b/>
                <w:bCs/>
                <w:color w:val="000000"/>
              </w:rPr>
              <w:t>Plaza 1</w:t>
            </w:r>
            <w:r w:rsidR="007F187E">
              <w:rPr>
                <w:rFonts w:ascii="Calibri Light" w:hAnsi="Calibri Light" w:cs="Calibri Light"/>
                <w:b/>
                <w:bCs/>
                <w:color w:val="000000"/>
              </w:rPr>
              <w:t xml:space="preserve">, </w:t>
            </w:r>
            <w:r>
              <w:rPr>
                <w:rFonts w:ascii="Calibri Light" w:hAnsi="Calibri Light" w:cs="Calibri Light"/>
                <w:b/>
                <w:bCs/>
                <w:color w:val="000000"/>
              </w:rPr>
              <w:t>Ironmasters Way</w:t>
            </w:r>
            <w:r w:rsidR="007F187E">
              <w:rPr>
                <w:rFonts w:ascii="Calibri Light" w:hAnsi="Calibri Light" w:cs="Calibri Light"/>
                <w:b/>
                <w:bCs/>
                <w:color w:val="000000"/>
              </w:rPr>
              <w:t xml:space="preserve">, </w:t>
            </w:r>
            <w:r>
              <w:rPr>
                <w:rFonts w:ascii="Calibri Light" w:hAnsi="Calibri Light" w:cs="Calibri Light"/>
                <w:b/>
                <w:bCs/>
                <w:color w:val="000000"/>
              </w:rPr>
              <w:t>Telford, TF3 4NT</w:t>
            </w:r>
          </w:p>
          <w:p w14:paraId="0F7629D1" w14:textId="77777777" w:rsidR="00C74465" w:rsidRPr="00690059" w:rsidRDefault="00C74465" w:rsidP="00DA29A8">
            <w:pPr>
              <w:rPr>
                <w:rFonts w:ascii="Arial" w:hAnsi="Arial" w:cs="Arial"/>
                <w:color w:val="000000"/>
                <w:sz w:val="22"/>
                <w:szCs w:val="22"/>
              </w:rPr>
            </w:pPr>
          </w:p>
          <w:p w14:paraId="432EF2B8" w14:textId="77777777" w:rsidR="00623BDE" w:rsidRPr="00690059" w:rsidRDefault="00623BDE" w:rsidP="00DA29A8">
            <w:pPr>
              <w:rPr>
                <w:rFonts w:ascii="Arial" w:hAnsi="Arial" w:cs="Arial"/>
                <w:color w:val="000000"/>
                <w:sz w:val="22"/>
                <w:szCs w:val="22"/>
              </w:rPr>
            </w:pPr>
          </w:p>
        </w:tc>
      </w:tr>
      <w:tr w:rsidR="00623BDE" w:rsidRPr="00690059" w14:paraId="01A45758" w14:textId="77777777" w:rsidTr="00690059">
        <w:tc>
          <w:tcPr>
            <w:tcW w:w="1655" w:type="dxa"/>
            <w:gridSpan w:val="2"/>
            <w:tcBorders>
              <w:top w:val="nil"/>
              <w:bottom w:val="nil"/>
            </w:tcBorders>
            <w:shd w:val="clear" w:color="auto" w:fill="E0E0E0"/>
          </w:tcPr>
          <w:p w14:paraId="6F198C9B" w14:textId="77777777" w:rsidR="00623BDE" w:rsidRPr="00690059" w:rsidRDefault="00623BDE" w:rsidP="00690059">
            <w:pPr>
              <w:ind w:left="-180"/>
              <w:jc w:val="right"/>
              <w:rPr>
                <w:rFonts w:ascii="Arial" w:hAnsi="Arial" w:cs="Arial"/>
                <w:b/>
                <w:color w:val="000000"/>
                <w:sz w:val="22"/>
                <w:szCs w:val="22"/>
              </w:rPr>
            </w:pPr>
            <w:r w:rsidRPr="00690059">
              <w:rPr>
                <w:rFonts w:ascii="Arial" w:hAnsi="Arial" w:cs="Arial"/>
                <w:b/>
                <w:color w:val="000000"/>
                <w:sz w:val="22"/>
                <w:szCs w:val="22"/>
              </w:rPr>
              <w:t>Contact name:</w:t>
            </w:r>
          </w:p>
        </w:tc>
        <w:tc>
          <w:tcPr>
            <w:tcW w:w="2204" w:type="dxa"/>
            <w:shd w:val="clear" w:color="auto" w:fill="auto"/>
          </w:tcPr>
          <w:p w14:paraId="42340E1E" w14:textId="7EFB9159" w:rsidR="00623BDE" w:rsidRPr="00690059" w:rsidRDefault="00623BDE">
            <w:pPr>
              <w:rPr>
                <w:rFonts w:ascii="Arial" w:hAnsi="Arial" w:cs="Arial"/>
                <w:color w:val="000000"/>
                <w:sz w:val="22"/>
                <w:szCs w:val="22"/>
              </w:rPr>
            </w:pPr>
          </w:p>
        </w:tc>
        <w:tc>
          <w:tcPr>
            <w:tcW w:w="1676" w:type="dxa"/>
            <w:tcBorders>
              <w:top w:val="nil"/>
              <w:bottom w:val="nil"/>
            </w:tcBorders>
            <w:shd w:val="clear" w:color="auto" w:fill="E0E0E0"/>
          </w:tcPr>
          <w:p w14:paraId="620E7FD2"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Contact name:</w:t>
            </w:r>
          </w:p>
        </w:tc>
        <w:tc>
          <w:tcPr>
            <w:tcW w:w="3933" w:type="dxa"/>
            <w:shd w:val="clear" w:color="auto" w:fill="auto"/>
          </w:tcPr>
          <w:p w14:paraId="614A7CD8" w14:textId="167CAE75" w:rsidR="00623BDE" w:rsidRPr="00690059" w:rsidRDefault="00274B58" w:rsidP="00DA29A8">
            <w:pPr>
              <w:rPr>
                <w:rFonts w:ascii="Arial" w:hAnsi="Arial" w:cs="Arial"/>
                <w:color w:val="000000"/>
                <w:sz w:val="22"/>
                <w:szCs w:val="22"/>
              </w:rPr>
            </w:pPr>
            <w:r>
              <w:rPr>
                <w:rFonts w:ascii="Arial" w:hAnsi="Arial" w:cs="Arial"/>
                <w:color w:val="000000"/>
                <w:sz w:val="22"/>
                <w:szCs w:val="22"/>
              </w:rPr>
              <w:t>Kirstie C</w:t>
            </w:r>
            <w:r w:rsidR="00626EBA">
              <w:rPr>
                <w:rFonts w:ascii="Arial" w:hAnsi="Arial" w:cs="Arial"/>
                <w:color w:val="000000"/>
                <w:sz w:val="22"/>
                <w:szCs w:val="22"/>
              </w:rPr>
              <w:t>o</w:t>
            </w:r>
            <w:r>
              <w:rPr>
                <w:rFonts w:ascii="Arial" w:hAnsi="Arial" w:cs="Arial"/>
                <w:color w:val="000000"/>
                <w:sz w:val="22"/>
                <w:szCs w:val="22"/>
              </w:rPr>
              <w:t>lder</w:t>
            </w:r>
          </w:p>
        </w:tc>
      </w:tr>
      <w:tr w:rsidR="00623BDE" w:rsidRPr="00690059" w14:paraId="75F8A6A8" w14:textId="77777777" w:rsidTr="00690059">
        <w:tc>
          <w:tcPr>
            <w:tcW w:w="1655" w:type="dxa"/>
            <w:gridSpan w:val="2"/>
            <w:tcBorders>
              <w:top w:val="nil"/>
              <w:bottom w:val="nil"/>
            </w:tcBorders>
            <w:shd w:val="clear" w:color="auto" w:fill="E0E0E0"/>
          </w:tcPr>
          <w:p w14:paraId="18B77B86"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Email:</w:t>
            </w:r>
          </w:p>
        </w:tc>
        <w:tc>
          <w:tcPr>
            <w:tcW w:w="2204" w:type="dxa"/>
            <w:shd w:val="clear" w:color="auto" w:fill="auto"/>
          </w:tcPr>
          <w:p w14:paraId="520A9221" w14:textId="14040928" w:rsidR="00623BDE" w:rsidRPr="00690059" w:rsidRDefault="00623BDE">
            <w:pPr>
              <w:rPr>
                <w:rFonts w:ascii="Arial" w:hAnsi="Arial" w:cs="Arial"/>
                <w:color w:val="000000"/>
                <w:sz w:val="22"/>
                <w:szCs w:val="22"/>
              </w:rPr>
            </w:pPr>
          </w:p>
        </w:tc>
        <w:tc>
          <w:tcPr>
            <w:tcW w:w="1676" w:type="dxa"/>
            <w:tcBorders>
              <w:top w:val="nil"/>
              <w:bottom w:val="nil"/>
            </w:tcBorders>
            <w:shd w:val="clear" w:color="auto" w:fill="E0E0E0"/>
          </w:tcPr>
          <w:p w14:paraId="7A94E825"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Email:</w:t>
            </w:r>
          </w:p>
        </w:tc>
        <w:tc>
          <w:tcPr>
            <w:tcW w:w="3933" w:type="dxa"/>
            <w:shd w:val="clear" w:color="auto" w:fill="auto"/>
          </w:tcPr>
          <w:p w14:paraId="3D9AC808" w14:textId="6DF9B5D7" w:rsidR="00531945" w:rsidRPr="00690059" w:rsidRDefault="00626EBA" w:rsidP="003C421D">
            <w:pPr>
              <w:rPr>
                <w:rFonts w:ascii="Arial" w:hAnsi="Arial" w:cs="Arial"/>
                <w:color w:val="000000"/>
                <w:sz w:val="22"/>
                <w:szCs w:val="22"/>
              </w:rPr>
            </w:pPr>
            <w:r w:rsidRPr="00626EBA">
              <w:rPr>
                <w:rFonts w:ascii="Arial" w:hAnsi="Arial" w:cs="Arial"/>
                <w:color w:val="000000"/>
                <w:sz w:val="22"/>
                <w:szCs w:val="22"/>
              </w:rPr>
              <w:t>kirstie.colder@hmrc.gov.uk</w:t>
            </w:r>
          </w:p>
        </w:tc>
      </w:tr>
      <w:tr w:rsidR="00623BDE" w:rsidRPr="00690059" w14:paraId="6DA90BE5" w14:textId="77777777" w:rsidTr="00690059">
        <w:tc>
          <w:tcPr>
            <w:tcW w:w="1655" w:type="dxa"/>
            <w:gridSpan w:val="2"/>
            <w:tcBorders>
              <w:top w:val="nil"/>
            </w:tcBorders>
            <w:shd w:val="clear" w:color="auto" w:fill="E0E0E0"/>
          </w:tcPr>
          <w:p w14:paraId="5F1E6D5F"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Telephone:</w:t>
            </w:r>
          </w:p>
        </w:tc>
        <w:tc>
          <w:tcPr>
            <w:tcW w:w="2204" w:type="dxa"/>
            <w:shd w:val="clear" w:color="auto" w:fill="auto"/>
          </w:tcPr>
          <w:p w14:paraId="2D56B68C" w14:textId="77777777" w:rsidR="00623BDE" w:rsidRPr="00690059" w:rsidRDefault="00623BDE">
            <w:pPr>
              <w:rPr>
                <w:rFonts w:ascii="Arial" w:hAnsi="Arial" w:cs="Arial"/>
                <w:color w:val="000000"/>
                <w:sz w:val="22"/>
                <w:szCs w:val="22"/>
              </w:rPr>
            </w:pPr>
          </w:p>
        </w:tc>
        <w:tc>
          <w:tcPr>
            <w:tcW w:w="1676" w:type="dxa"/>
            <w:tcBorders>
              <w:top w:val="nil"/>
            </w:tcBorders>
            <w:shd w:val="clear" w:color="auto" w:fill="E0E0E0"/>
          </w:tcPr>
          <w:p w14:paraId="72A5D4F3" w14:textId="77777777" w:rsidR="00623BDE" w:rsidRPr="00690059" w:rsidRDefault="00623BDE" w:rsidP="00690059">
            <w:pPr>
              <w:jc w:val="right"/>
              <w:rPr>
                <w:rFonts w:ascii="Arial" w:hAnsi="Arial" w:cs="Arial"/>
                <w:b/>
                <w:color w:val="000000"/>
                <w:sz w:val="22"/>
                <w:szCs w:val="22"/>
              </w:rPr>
            </w:pPr>
            <w:r w:rsidRPr="00690059">
              <w:rPr>
                <w:rFonts w:ascii="Arial" w:hAnsi="Arial" w:cs="Arial"/>
                <w:b/>
                <w:color w:val="000000"/>
                <w:sz w:val="22"/>
                <w:szCs w:val="22"/>
              </w:rPr>
              <w:t xml:space="preserve">Telephone: </w:t>
            </w:r>
          </w:p>
        </w:tc>
        <w:tc>
          <w:tcPr>
            <w:tcW w:w="3933" w:type="dxa"/>
            <w:shd w:val="clear" w:color="auto" w:fill="auto"/>
          </w:tcPr>
          <w:p w14:paraId="5EE7620A" w14:textId="74E83829" w:rsidR="00623BDE" w:rsidRPr="00690059" w:rsidRDefault="00626EBA" w:rsidP="003C421D">
            <w:pPr>
              <w:rPr>
                <w:rFonts w:ascii="Arial" w:hAnsi="Arial" w:cs="Arial"/>
                <w:color w:val="000000"/>
                <w:sz w:val="22"/>
                <w:szCs w:val="22"/>
              </w:rPr>
            </w:pPr>
            <w:r w:rsidRPr="00626EBA">
              <w:rPr>
                <w:rFonts w:ascii="Arial" w:hAnsi="Arial" w:cs="Arial"/>
                <w:color w:val="000000"/>
                <w:sz w:val="22"/>
                <w:szCs w:val="22"/>
              </w:rPr>
              <w:t>03000558910</w:t>
            </w:r>
          </w:p>
        </w:tc>
      </w:tr>
    </w:tbl>
    <w:p w14:paraId="093A5079" w14:textId="77777777" w:rsidR="00BA60F0" w:rsidRPr="00BE541A" w:rsidRDefault="00BA60F0">
      <w:pPr>
        <w:rPr>
          <w:rFonts w:ascii="Arial" w:hAnsi="Arial" w:cs="Arial"/>
          <w:color w:val="000000"/>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
        <w:gridCol w:w="126"/>
        <w:gridCol w:w="8820"/>
      </w:tblGrid>
      <w:tr w:rsidR="004C4461" w:rsidRPr="00690059" w14:paraId="15AB05C7" w14:textId="77777777" w:rsidTr="02B9698A">
        <w:tc>
          <w:tcPr>
            <w:tcW w:w="522" w:type="dxa"/>
            <w:gridSpan w:val="2"/>
            <w:tcBorders>
              <w:right w:val="nil"/>
            </w:tcBorders>
            <w:shd w:val="clear" w:color="auto" w:fill="E0E0E0"/>
          </w:tcPr>
          <w:p w14:paraId="1D2DE43D" w14:textId="77777777" w:rsidR="004C4461" w:rsidRPr="00690059" w:rsidRDefault="00AA4DC8" w:rsidP="005D565C">
            <w:pPr>
              <w:spacing w:before="60"/>
              <w:rPr>
                <w:rFonts w:ascii="Arial" w:hAnsi="Arial" w:cs="Arial"/>
                <w:b/>
                <w:color w:val="000000"/>
                <w:sz w:val="22"/>
                <w:szCs w:val="22"/>
              </w:rPr>
            </w:pPr>
            <w:r w:rsidRPr="00690059">
              <w:rPr>
                <w:rFonts w:ascii="Arial" w:hAnsi="Arial" w:cs="Arial"/>
                <w:b/>
                <w:color w:val="000000"/>
                <w:sz w:val="22"/>
                <w:szCs w:val="22"/>
              </w:rPr>
              <w:t>2.</w:t>
            </w:r>
          </w:p>
        </w:tc>
        <w:tc>
          <w:tcPr>
            <w:tcW w:w="8946" w:type="dxa"/>
            <w:gridSpan w:val="2"/>
            <w:tcBorders>
              <w:left w:val="nil"/>
            </w:tcBorders>
            <w:shd w:val="clear" w:color="auto" w:fill="E0E0E0"/>
          </w:tcPr>
          <w:p w14:paraId="0499A712" w14:textId="77777777" w:rsidR="004C4461" w:rsidRPr="00690059" w:rsidRDefault="00A35D0A" w:rsidP="005D565C">
            <w:pPr>
              <w:spacing w:before="60" w:after="60"/>
              <w:ind w:left="198"/>
              <w:rPr>
                <w:rFonts w:ascii="Arial" w:hAnsi="Arial" w:cs="Arial"/>
                <w:b/>
                <w:color w:val="000000"/>
                <w:sz w:val="22"/>
                <w:szCs w:val="22"/>
              </w:rPr>
            </w:pPr>
            <w:r>
              <w:rPr>
                <w:rFonts w:ascii="Arial" w:hAnsi="Arial" w:cs="Arial"/>
                <w:b/>
                <w:color w:val="000000"/>
                <w:sz w:val="22"/>
                <w:szCs w:val="22"/>
              </w:rPr>
              <w:t>Background</w:t>
            </w:r>
          </w:p>
        </w:tc>
      </w:tr>
      <w:tr w:rsidR="004C4461" w:rsidRPr="00690059" w14:paraId="2CD3D95C" w14:textId="77777777" w:rsidTr="02B9698A">
        <w:tc>
          <w:tcPr>
            <w:tcW w:w="9468" w:type="dxa"/>
            <w:gridSpan w:val="4"/>
            <w:tcBorders>
              <w:bottom w:val="single" w:sz="4" w:space="0" w:color="auto"/>
            </w:tcBorders>
            <w:shd w:val="clear" w:color="auto" w:fill="auto"/>
          </w:tcPr>
          <w:p w14:paraId="5D096B86" w14:textId="77777777" w:rsidR="0091369D" w:rsidRPr="00117579" w:rsidRDefault="0091369D" w:rsidP="0091369D">
            <w:pPr>
              <w:rPr>
                <w:rFonts w:ascii="Arial" w:hAnsi="Arial" w:cs="Arial"/>
                <w:b/>
                <w:color w:val="000000"/>
                <w:sz w:val="22"/>
                <w:szCs w:val="22"/>
              </w:rPr>
            </w:pPr>
          </w:p>
          <w:p w14:paraId="4D6ED16A" w14:textId="77777777" w:rsidR="001148DE" w:rsidRPr="00E851B2" w:rsidRDefault="00D949EB" w:rsidP="000B5194">
            <w:pPr>
              <w:numPr>
                <w:ilvl w:val="1"/>
                <w:numId w:val="6"/>
              </w:numPr>
              <w:tabs>
                <w:tab w:val="left" w:pos="1134"/>
              </w:tabs>
              <w:spacing w:after="120"/>
              <w:rPr>
                <w:rFonts w:ascii="Arial" w:hAnsi="Arial" w:cs="Arial"/>
                <w:b/>
                <w:color w:val="000000"/>
                <w:sz w:val="22"/>
                <w:szCs w:val="22"/>
              </w:rPr>
            </w:pPr>
            <w:r w:rsidRPr="00E851B2">
              <w:rPr>
                <w:rFonts w:ascii="Arial" w:hAnsi="Arial" w:cs="Arial"/>
                <w:b/>
                <w:iCs/>
                <w:sz w:val="22"/>
                <w:szCs w:val="22"/>
              </w:rPr>
              <w:t>Background to HMRC</w:t>
            </w:r>
          </w:p>
          <w:p w14:paraId="2F64B244" w14:textId="77777777" w:rsidR="00FF1E24" w:rsidRPr="00117579" w:rsidRDefault="00FF1E24" w:rsidP="00E851B2">
            <w:pPr>
              <w:tabs>
                <w:tab w:val="left" w:pos="1134"/>
              </w:tabs>
              <w:spacing w:after="120"/>
              <w:ind w:left="880"/>
              <w:rPr>
                <w:rFonts w:ascii="Arial" w:hAnsi="Arial" w:cs="Arial"/>
                <w:color w:val="000000"/>
                <w:sz w:val="22"/>
                <w:szCs w:val="22"/>
              </w:rPr>
            </w:pPr>
            <w:r w:rsidRPr="00117579">
              <w:rPr>
                <w:rFonts w:ascii="Arial" w:hAnsi="Arial" w:cs="Arial"/>
                <w:color w:val="000000"/>
                <w:sz w:val="22"/>
                <w:szCs w:val="22"/>
              </w:rPr>
              <w:t xml:space="preserve">HM Revenue &amp; Customs (HMRC) is one of the UKs </w:t>
            </w:r>
            <w:r w:rsidR="006D778E">
              <w:rPr>
                <w:rFonts w:ascii="Arial" w:hAnsi="Arial" w:cs="Arial"/>
                <w:color w:val="000000"/>
                <w:sz w:val="22"/>
                <w:szCs w:val="22"/>
              </w:rPr>
              <w:t>largest organisations, with approximately</w:t>
            </w:r>
            <w:r w:rsidR="00CB25AB">
              <w:rPr>
                <w:rFonts w:ascii="Arial" w:hAnsi="Arial" w:cs="Arial"/>
                <w:color w:val="000000"/>
                <w:sz w:val="22"/>
                <w:szCs w:val="22"/>
              </w:rPr>
              <w:t xml:space="preserve"> 60</w:t>
            </w:r>
            <w:r w:rsidR="006D778E">
              <w:rPr>
                <w:rFonts w:ascii="Arial" w:hAnsi="Arial" w:cs="Arial"/>
                <w:color w:val="000000"/>
                <w:sz w:val="22"/>
                <w:szCs w:val="22"/>
              </w:rPr>
              <w:t>,000 full-</w:t>
            </w:r>
            <w:r w:rsidRPr="00117579">
              <w:rPr>
                <w:rFonts w:ascii="Arial" w:hAnsi="Arial" w:cs="Arial"/>
                <w:color w:val="000000"/>
                <w:sz w:val="22"/>
                <w:szCs w:val="22"/>
              </w:rPr>
              <w:t>time equivalent staff. Almost every individual and business in the UK is a direct customer of HMRC.</w:t>
            </w:r>
          </w:p>
          <w:p w14:paraId="45179D9D" w14:textId="77777777" w:rsidR="00FF1E24" w:rsidRPr="00117579" w:rsidRDefault="006D778E" w:rsidP="00E851B2">
            <w:pPr>
              <w:tabs>
                <w:tab w:val="left" w:pos="1134"/>
              </w:tabs>
              <w:spacing w:after="120"/>
              <w:ind w:left="880"/>
              <w:rPr>
                <w:rFonts w:ascii="Arial" w:hAnsi="Arial" w:cs="Arial"/>
                <w:color w:val="000000"/>
                <w:sz w:val="22"/>
                <w:szCs w:val="22"/>
              </w:rPr>
            </w:pPr>
            <w:r>
              <w:rPr>
                <w:rFonts w:ascii="Arial" w:hAnsi="Arial" w:cs="Arial"/>
                <w:color w:val="000000"/>
                <w:sz w:val="22"/>
                <w:szCs w:val="22"/>
              </w:rPr>
              <w:t>HMRC is a</w:t>
            </w:r>
            <w:r w:rsidR="00FF1E24" w:rsidRPr="00117579">
              <w:rPr>
                <w:rFonts w:ascii="Arial" w:hAnsi="Arial" w:cs="Arial"/>
                <w:color w:val="000000"/>
                <w:sz w:val="22"/>
                <w:szCs w:val="22"/>
              </w:rPr>
              <w:t>n effective, efficient and impar</w:t>
            </w:r>
            <w:r>
              <w:rPr>
                <w:rFonts w:ascii="Arial" w:hAnsi="Arial" w:cs="Arial"/>
                <w:color w:val="000000"/>
                <w:sz w:val="22"/>
                <w:szCs w:val="22"/>
              </w:rPr>
              <w:t xml:space="preserve">tial tax and payment authority with the vital </w:t>
            </w:r>
            <w:r w:rsidR="00FF1E24" w:rsidRPr="00117579">
              <w:rPr>
                <w:rFonts w:ascii="Arial" w:hAnsi="Arial" w:cs="Arial"/>
                <w:color w:val="000000"/>
                <w:sz w:val="22"/>
                <w:szCs w:val="22"/>
              </w:rPr>
              <w:t>purpose</w:t>
            </w:r>
            <w:r>
              <w:rPr>
                <w:rFonts w:ascii="Arial" w:hAnsi="Arial" w:cs="Arial"/>
                <w:color w:val="000000"/>
                <w:sz w:val="22"/>
                <w:szCs w:val="22"/>
              </w:rPr>
              <w:t>s of</w:t>
            </w:r>
            <w:r w:rsidR="00FF1E24" w:rsidRPr="00117579">
              <w:rPr>
                <w:rFonts w:ascii="Arial" w:hAnsi="Arial" w:cs="Arial"/>
                <w:color w:val="000000"/>
                <w:sz w:val="22"/>
                <w:szCs w:val="22"/>
              </w:rPr>
              <w:t>:</w:t>
            </w:r>
          </w:p>
          <w:p w14:paraId="360671BE" w14:textId="77777777" w:rsidR="00FF1E24" w:rsidRPr="00117579" w:rsidRDefault="00FF1E24" w:rsidP="00A36570">
            <w:pPr>
              <w:pStyle w:val="ListParagraph"/>
              <w:numPr>
                <w:ilvl w:val="0"/>
                <w:numId w:val="26"/>
              </w:numPr>
              <w:spacing w:after="160" w:line="259" w:lineRule="auto"/>
            </w:pPr>
            <w:r w:rsidRPr="00117579">
              <w:t>Collecting the money that pays for the UK’s public services and help families and individuals with targeted financial supp</w:t>
            </w:r>
            <w:r w:rsidR="006D778E">
              <w:t>ort</w:t>
            </w:r>
          </w:p>
          <w:p w14:paraId="30465A78" w14:textId="77777777" w:rsidR="00FF1E24" w:rsidRPr="00117579" w:rsidRDefault="00FF1E24" w:rsidP="00A36570">
            <w:pPr>
              <w:pStyle w:val="ListParagraph"/>
              <w:numPr>
                <w:ilvl w:val="0"/>
                <w:numId w:val="26"/>
              </w:numPr>
              <w:spacing w:after="160" w:line="259" w:lineRule="auto"/>
            </w:pPr>
            <w:r w:rsidRPr="00117579">
              <w:t xml:space="preserve">Helping the honest majority to get their tax right and make it hard for </w:t>
            </w:r>
            <w:r w:rsidR="006D778E">
              <w:t xml:space="preserve">the </w:t>
            </w:r>
            <w:r w:rsidRPr="00117579">
              <w:t>dishonest minority to cheat the system</w:t>
            </w:r>
          </w:p>
          <w:p w14:paraId="16097C45" w14:textId="77777777" w:rsidR="00FF1E24" w:rsidRPr="00117579" w:rsidRDefault="00FF1E24" w:rsidP="00A36570">
            <w:pPr>
              <w:pStyle w:val="ListParagraph"/>
              <w:numPr>
                <w:ilvl w:val="0"/>
                <w:numId w:val="26"/>
              </w:numPr>
              <w:spacing w:after="160" w:line="259" w:lineRule="auto"/>
            </w:pPr>
            <w:r w:rsidRPr="00117579">
              <w:t>Collecting over £500 billion a year in revenue from 45 million individuals and</w:t>
            </w:r>
            <w:r w:rsidR="006D778E">
              <w:t xml:space="preserve"> 4.9 million business customers</w:t>
            </w:r>
          </w:p>
          <w:p w14:paraId="04F13245" w14:textId="77777777" w:rsidR="00FF1E24" w:rsidRPr="00117579" w:rsidRDefault="006D778E" w:rsidP="00A36570">
            <w:pPr>
              <w:pStyle w:val="ListParagraph"/>
              <w:numPr>
                <w:ilvl w:val="0"/>
                <w:numId w:val="26"/>
              </w:numPr>
              <w:spacing w:after="160" w:line="259" w:lineRule="auto"/>
            </w:pPr>
            <w:r>
              <w:t xml:space="preserve">Playing </w:t>
            </w:r>
            <w:r w:rsidR="00FF1E24" w:rsidRPr="00117579">
              <w:t>a key role in enfo</w:t>
            </w:r>
            <w:r>
              <w:t>rcing UK Border Controls and</w:t>
            </w:r>
            <w:r w:rsidR="00FF1E24" w:rsidRPr="00117579">
              <w:t xml:space="preserve"> national minimum wage levels, administering environmental tax</w:t>
            </w:r>
            <w:r>
              <w:t>es and recovering student loans</w:t>
            </w:r>
          </w:p>
          <w:p w14:paraId="34223452" w14:textId="77777777" w:rsidR="003C421D" w:rsidRDefault="00FF1E24" w:rsidP="009F3A47">
            <w:pPr>
              <w:tabs>
                <w:tab w:val="left" w:pos="1134"/>
              </w:tabs>
              <w:spacing w:after="120"/>
              <w:ind w:left="880"/>
              <w:rPr>
                <w:rFonts w:ascii="Arial" w:hAnsi="Arial" w:cs="Arial"/>
                <w:color w:val="000000"/>
                <w:sz w:val="22"/>
                <w:szCs w:val="22"/>
              </w:rPr>
            </w:pPr>
            <w:r w:rsidRPr="00117579">
              <w:rPr>
                <w:rFonts w:ascii="Arial" w:hAnsi="Arial" w:cs="Arial"/>
                <w:color w:val="000000"/>
                <w:sz w:val="22"/>
                <w:szCs w:val="22"/>
              </w:rPr>
              <w:t>HMRC is a non-ministerial government depar</w:t>
            </w:r>
            <w:r w:rsidR="006D778E">
              <w:rPr>
                <w:rFonts w:ascii="Arial" w:hAnsi="Arial" w:cs="Arial"/>
                <w:color w:val="000000"/>
                <w:sz w:val="22"/>
                <w:szCs w:val="22"/>
              </w:rPr>
              <w:t>tment which was formed in 2005 through the</w:t>
            </w:r>
            <w:r w:rsidRPr="00117579">
              <w:rPr>
                <w:rFonts w:ascii="Arial" w:hAnsi="Arial" w:cs="Arial"/>
                <w:color w:val="000000"/>
                <w:sz w:val="22"/>
                <w:szCs w:val="22"/>
              </w:rPr>
              <w:t xml:space="preserve"> merger of the Inland Revenue and HM Customs and Excise. </w:t>
            </w:r>
          </w:p>
          <w:p w14:paraId="1F3DEA8F" w14:textId="232CF437" w:rsidR="003C421D" w:rsidRDefault="003C421D" w:rsidP="003C421D">
            <w:pPr>
              <w:tabs>
                <w:tab w:val="left" w:pos="1134"/>
              </w:tabs>
              <w:spacing w:after="120"/>
              <w:rPr>
                <w:rFonts w:ascii="Arial" w:hAnsi="Arial" w:cs="Arial"/>
                <w:color w:val="000000"/>
                <w:sz w:val="22"/>
                <w:szCs w:val="22"/>
              </w:rPr>
            </w:pPr>
          </w:p>
          <w:p w14:paraId="0EA1B8FA" w14:textId="6D41FDDF" w:rsidR="00620C7F" w:rsidRDefault="00620C7F" w:rsidP="003C421D">
            <w:pPr>
              <w:tabs>
                <w:tab w:val="left" w:pos="1134"/>
              </w:tabs>
              <w:spacing w:after="120"/>
              <w:rPr>
                <w:rFonts w:ascii="Arial" w:hAnsi="Arial" w:cs="Arial"/>
                <w:color w:val="000000"/>
                <w:sz w:val="22"/>
                <w:szCs w:val="22"/>
              </w:rPr>
            </w:pPr>
          </w:p>
          <w:p w14:paraId="17B556EA" w14:textId="77777777" w:rsidR="00620C7F" w:rsidRPr="00117579" w:rsidRDefault="00620C7F" w:rsidP="003C421D">
            <w:pPr>
              <w:tabs>
                <w:tab w:val="left" w:pos="1134"/>
              </w:tabs>
              <w:spacing w:after="120"/>
              <w:rPr>
                <w:rFonts w:ascii="Arial" w:hAnsi="Arial" w:cs="Arial"/>
                <w:color w:val="000000"/>
                <w:sz w:val="22"/>
                <w:szCs w:val="22"/>
              </w:rPr>
            </w:pPr>
          </w:p>
          <w:p w14:paraId="255C2F57" w14:textId="7946DE90" w:rsidR="00FF1E24" w:rsidRPr="00A36570" w:rsidRDefault="00117579" w:rsidP="00A36570">
            <w:pPr>
              <w:numPr>
                <w:ilvl w:val="1"/>
                <w:numId w:val="6"/>
              </w:numPr>
              <w:tabs>
                <w:tab w:val="left" w:pos="1134"/>
              </w:tabs>
              <w:rPr>
                <w:rFonts w:ascii="Arial" w:hAnsi="Arial" w:cs="Arial"/>
                <w:b/>
                <w:color w:val="000000"/>
                <w:sz w:val="22"/>
                <w:szCs w:val="22"/>
              </w:rPr>
            </w:pPr>
            <w:bookmarkStart w:id="0" w:name="_Hlk23941857"/>
            <w:r w:rsidRPr="00A36570">
              <w:rPr>
                <w:rFonts w:ascii="Arial" w:hAnsi="Arial" w:cs="Arial"/>
                <w:b/>
                <w:color w:val="000000"/>
                <w:sz w:val="22"/>
                <w:szCs w:val="22"/>
              </w:rPr>
              <w:lastRenderedPageBreak/>
              <w:t xml:space="preserve">Background </w:t>
            </w:r>
            <w:r w:rsidR="00945522">
              <w:rPr>
                <w:rFonts w:ascii="Arial" w:hAnsi="Arial" w:cs="Arial"/>
                <w:b/>
                <w:color w:val="000000"/>
                <w:sz w:val="22"/>
                <w:szCs w:val="22"/>
              </w:rPr>
              <w:t xml:space="preserve">to HMRC </w:t>
            </w:r>
            <w:proofErr w:type="spellStart"/>
            <w:r w:rsidR="00945522">
              <w:rPr>
                <w:rFonts w:ascii="Arial" w:hAnsi="Arial" w:cs="Arial"/>
                <w:b/>
                <w:color w:val="000000"/>
                <w:sz w:val="22"/>
                <w:szCs w:val="22"/>
              </w:rPr>
              <w:t>Cryptoasset</w:t>
            </w:r>
            <w:proofErr w:type="spellEnd"/>
            <w:r w:rsidR="00945522">
              <w:rPr>
                <w:rFonts w:ascii="Arial" w:hAnsi="Arial" w:cs="Arial"/>
                <w:b/>
                <w:color w:val="000000"/>
                <w:sz w:val="22"/>
                <w:szCs w:val="22"/>
              </w:rPr>
              <w:t xml:space="preserve"> analysis tool</w:t>
            </w:r>
            <w:r w:rsidR="00364820">
              <w:rPr>
                <w:rFonts w:ascii="Arial" w:hAnsi="Arial" w:cs="Arial"/>
                <w:b/>
                <w:color w:val="000000"/>
                <w:sz w:val="22"/>
                <w:szCs w:val="22"/>
              </w:rPr>
              <w:t xml:space="preserve"> </w:t>
            </w:r>
            <w:r w:rsidR="00945522">
              <w:rPr>
                <w:rFonts w:ascii="Arial" w:hAnsi="Arial" w:cs="Arial"/>
                <w:b/>
                <w:color w:val="000000"/>
                <w:sz w:val="22"/>
                <w:szCs w:val="22"/>
              </w:rPr>
              <w:t>r</w:t>
            </w:r>
            <w:r w:rsidR="007F187E">
              <w:rPr>
                <w:rFonts w:ascii="Arial" w:hAnsi="Arial" w:cs="Arial"/>
                <w:b/>
                <w:color w:val="000000"/>
                <w:sz w:val="22"/>
                <w:szCs w:val="22"/>
              </w:rPr>
              <w:t>equirement</w:t>
            </w:r>
          </w:p>
          <w:p w14:paraId="34483F6C" w14:textId="1AA5808C" w:rsidR="00364820" w:rsidRDefault="00937F5C" w:rsidP="00364820">
            <w:pPr>
              <w:pStyle w:val="Heading2"/>
              <w:keepNext w:val="0"/>
              <w:numPr>
                <w:ilvl w:val="2"/>
                <w:numId w:val="6"/>
              </w:numPr>
              <w:pBdr>
                <w:top w:val="nil"/>
                <w:left w:val="nil"/>
                <w:bottom w:val="nil"/>
                <w:right w:val="nil"/>
                <w:between w:val="nil"/>
              </w:pBdr>
              <w:spacing w:before="240" w:after="60"/>
              <w:jc w:val="both"/>
              <w:rPr>
                <w:b w:val="0"/>
                <w:sz w:val="22"/>
                <w:szCs w:val="22"/>
              </w:rPr>
            </w:pPr>
            <w:r>
              <w:rPr>
                <w:b w:val="0"/>
                <w:sz w:val="22"/>
                <w:szCs w:val="22"/>
              </w:rPr>
              <w:t xml:space="preserve">FIS-DSI </w:t>
            </w:r>
            <w:proofErr w:type="spellStart"/>
            <w:r>
              <w:rPr>
                <w:b w:val="0"/>
                <w:sz w:val="22"/>
                <w:szCs w:val="22"/>
              </w:rPr>
              <w:t>Cybercime</w:t>
            </w:r>
            <w:proofErr w:type="spellEnd"/>
            <w:r>
              <w:rPr>
                <w:b w:val="0"/>
                <w:sz w:val="22"/>
                <w:szCs w:val="22"/>
              </w:rPr>
              <w:t xml:space="preserve"> </w:t>
            </w:r>
            <w:r w:rsidR="005C55D7">
              <w:rPr>
                <w:b w:val="0"/>
                <w:sz w:val="22"/>
                <w:szCs w:val="22"/>
              </w:rPr>
              <w:t>i</w:t>
            </w:r>
            <w:r w:rsidR="00364820" w:rsidRPr="00A36570">
              <w:rPr>
                <w:b w:val="0"/>
                <w:sz w:val="22"/>
                <w:szCs w:val="22"/>
              </w:rPr>
              <w:t>s</w:t>
            </w:r>
            <w:r w:rsidR="005C55D7">
              <w:rPr>
                <w:b w:val="0"/>
                <w:sz w:val="22"/>
                <w:szCs w:val="22"/>
              </w:rPr>
              <w:t xml:space="preserve"> responsible for </w:t>
            </w:r>
            <w:r w:rsidR="007B5FF1">
              <w:rPr>
                <w:b w:val="0"/>
                <w:sz w:val="22"/>
                <w:szCs w:val="22"/>
              </w:rPr>
              <w:t>c</w:t>
            </w:r>
            <w:r w:rsidR="005C55D7">
              <w:rPr>
                <w:b w:val="0"/>
                <w:sz w:val="22"/>
                <w:szCs w:val="22"/>
              </w:rPr>
              <w:t>riminal investigatio</w:t>
            </w:r>
            <w:r w:rsidR="00121FEF">
              <w:rPr>
                <w:b w:val="0"/>
                <w:sz w:val="22"/>
                <w:szCs w:val="22"/>
              </w:rPr>
              <w:t xml:space="preserve">ns relating to </w:t>
            </w:r>
            <w:r w:rsidR="00045210">
              <w:rPr>
                <w:b w:val="0"/>
                <w:sz w:val="22"/>
                <w:szCs w:val="22"/>
              </w:rPr>
              <w:t xml:space="preserve">fraudulent access to </w:t>
            </w:r>
            <w:r w:rsidR="00E264CA">
              <w:rPr>
                <w:b w:val="0"/>
                <w:sz w:val="22"/>
                <w:szCs w:val="22"/>
              </w:rPr>
              <w:t xml:space="preserve">HMRC online services. These </w:t>
            </w:r>
            <w:r w:rsidR="000D23BD">
              <w:rPr>
                <w:b w:val="0"/>
                <w:sz w:val="22"/>
                <w:szCs w:val="22"/>
              </w:rPr>
              <w:t>online</w:t>
            </w:r>
            <w:r w:rsidR="00E264CA">
              <w:rPr>
                <w:b w:val="0"/>
                <w:sz w:val="22"/>
                <w:szCs w:val="22"/>
              </w:rPr>
              <w:t xml:space="preserve"> services enable assessment and collection of</w:t>
            </w:r>
            <w:r w:rsidR="00364820" w:rsidRPr="00A36570">
              <w:rPr>
                <w:b w:val="0"/>
                <w:sz w:val="22"/>
                <w:szCs w:val="22"/>
              </w:rPr>
              <w:t xml:space="preserve"> billions of pounds of annual tax revenue</w:t>
            </w:r>
            <w:r w:rsidR="00E264CA">
              <w:rPr>
                <w:b w:val="0"/>
                <w:sz w:val="22"/>
                <w:szCs w:val="22"/>
              </w:rPr>
              <w:t>.</w:t>
            </w:r>
          </w:p>
          <w:p w14:paraId="0C536C9C" w14:textId="3E2D4C35" w:rsidR="00397120" w:rsidRPr="007C5A96" w:rsidRDefault="003B0BA5" w:rsidP="007C5A96">
            <w:pPr>
              <w:pStyle w:val="Heading2"/>
              <w:numPr>
                <w:ilvl w:val="2"/>
                <w:numId w:val="6"/>
              </w:numPr>
              <w:pBdr>
                <w:top w:val="nil"/>
                <w:left w:val="nil"/>
                <w:bottom w:val="nil"/>
                <w:right w:val="nil"/>
                <w:between w:val="nil"/>
              </w:pBdr>
              <w:spacing w:before="240" w:after="60"/>
              <w:jc w:val="both"/>
              <w:rPr>
                <w:b w:val="0"/>
                <w:sz w:val="22"/>
                <w:szCs w:val="22"/>
              </w:rPr>
            </w:pPr>
            <w:r w:rsidRPr="003B0BA5">
              <w:rPr>
                <w:b w:val="0"/>
                <w:sz w:val="22"/>
                <w:szCs w:val="22"/>
              </w:rPr>
              <w:t>Crypto assets, such as Bitcoin and Ethereum, provide a means to transfer value between interacting parties.  Also known as virtual and crypto currencies, these services are increasingly used for a range of purposes, from international money transfers, sales of digital services, paying staff and tax evasion and money laundering.  Many of these crypto asset transactions are recorded publicly in a ledger known as a blockchain.  Whilst the transactions are typically public, the participants undertaking them are not.  Commercially provided services work to link transactions with the institutions and people participating, using a range of sources.</w:t>
            </w:r>
          </w:p>
          <w:p w14:paraId="777A4774" w14:textId="5F66B5C8" w:rsidR="00397120" w:rsidRPr="00397120" w:rsidRDefault="00655DFD" w:rsidP="00397120">
            <w:pPr>
              <w:pStyle w:val="Heading2"/>
              <w:numPr>
                <w:ilvl w:val="2"/>
                <w:numId w:val="6"/>
              </w:numPr>
              <w:pBdr>
                <w:top w:val="nil"/>
                <w:left w:val="nil"/>
                <w:bottom w:val="nil"/>
                <w:right w:val="nil"/>
                <w:between w:val="nil"/>
              </w:pBdr>
              <w:spacing w:before="240" w:after="60"/>
              <w:jc w:val="both"/>
              <w:rPr>
                <w:b w:val="0"/>
                <w:sz w:val="22"/>
                <w:szCs w:val="22"/>
              </w:rPr>
            </w:pPr>
            <w:r>
              <w:rPr>
                <w:b w:val="0"/>
                <w:sz w:val="22"/>
                <w:szCs w:val="22"/>
              </w:rPr>
              <w:t>The</w:t>
            </w:r>
            <w:r w:rsidR="00397120" w:rsidRPr="00397120">
              <w:rPr>
                <w:b w:val="0"/>
                <w:sz w:val="22"/>
                <w:szCs w:val="22"/>
              </w:rPr>
              <w:t xml:space="preserve"> key </w:t>
            </w:r>
            <w:r w:rsidR="00884D54">
              <w:rPr>
                <w:b w:val="0"/>
                <w:sz w:val="22"/>
                <w:szCs w:val="22"/>
              </w:rPr>
              <w:t xml:space="preserve">deliverable outcomes of </w:t>
            </w:r>
            <w:r>
              <w:rPr>
                <w:b w:val="0"/>
                <w:sz w:val="22"/>
                <w:szCs w:val="22"/>
              </w:rPr>
              <w:t xml:space="preserve">a Cryptoanalysis </w:t>
            </w:r>
            <w:r w:rsidR="00364820">
              <w:rPr>
                <w:b w:val="0"/>
                <w:sz w:val="22"/>
                <w:szCs w:val="22"/>
              </w:rPr>
              <w:t xml:space="preserve">tool </w:t>
            </w:r>
            <w:r w:rsidR="00884D54">
              <w:rPr>
                <w:b w:val="0"/>
                <w:sz w:val="22"/>
                <w:szCs w:val="22"/>
              </w:rPr>
              <w:t>are</w:t>
            </w:r>
            <w:r w:rsidR="00397120" w:rsidRPr="00397120">
              <w:rPr>
                <w:b w:val="0"/>
                <w:sz w:val="22"/>
                <w:szCs w:val="22"/>
              </w:rPr>
              <w:t xml:space="preserve"> as follows:</w:t>
            </w:r>
          </w:p>
          <w:p w14:paraId="40C1DFEF" w14:textId="2B04E8D3" w:rsidR="00364820" w:rsidRDefault="00D66E97" w:rsidP="00364820">
            <w:pPr>
              <w:pStyle w:val="Heading2"/>
              <w:numPr>
                <w:ilvl w:val="0"/>
                <w:numId w:val="49"/>
              </w:numPr>
              <w:pBdr>
                <w:top w:val="nil"/>
                <w:left w:val="nil"/>
                <w:bottom w:val="nil"/>
                <w:right w:val="nil"/>
                <w:between w:val="nil"/>
              </w:pBdr>
              <w:spacing w:before="240" w:after="60"/>
              <w:jc w:val="both"/>
              <w:rPr>
                <w:b w:val="0"/>
                <w:sz w:val="22"/>
                <w:szCs w:val="22"/>
              </w:rPr>
            </w:pPr>
            <w:r w:rsidRPr="00D66E97">
              <w:rPr>
                <w:b w:val="0"/>
                <w:sz w:val="22"/>
                <w:szCs w:val="22"/>
              </w:rPr>
              <w:t xml:space="preserve">Access to tools that enable efficiencies and opportunities in investigating </w:t>
            </w:r>
            <w:proofErr w:type="spellStart"/>
            <w:r w:rsidRPr="00D66E97">
              <w:rPr>
                <w:b w:val="0"/>
                <w:sz w:val="22"/>
                <w:szCs w:val="22"/>
              </w:rPr>
              <w:t>cryptoasset</w:t>
            </w:r>
            <w:proofErr w:type="spellEnd"/>
            <w:r w:rsidRPr="00D66E97">
              <w:rPr>
                <w:b w:val="0"/>
                <w:sz w:val="22"/>
                <w:szCs w:val="22"/>
              </w:rPr>
              <w:t xml:space="preserve"> transactions compared to using ‘free’ online resources and raw blockchain data. </w:t>
            </w:r>
          </w:p>
          <w:bookmarkEnd w:id="0"/>
          <w:p w14:paraId="1277A6A7" w14:textId="77777777" w:rsidR="00ED596C" w:rsidRDefault="00103D0E" w:rsidP="005A30BD">
            <w:pPr>
              <w:pStyle w:val="Heading2"/>
              <w:numPr>
                <w:ilvl w:val="0"/>
                <w:numId w:val="49"/>
              </w:numPr>
              <w:pBdr>
                <w:top w:val="nil"/>
                <w:left w:val="nil"/>
                <w:bottom w:val="nil"/>
                <w:right w:val="nil"/>
                <w:between w:val="nil"/>
              </w:pBdr>
              <w:spacing w:before="240" w:after="60"/>
              <w:jc w:val="both"/>
              <w:rPr>
                <w:b w:val="0"/>
                <w:bCs w:val="0"/>
                <w:sz w:val="22"/>
                <w:szCs w:val="22"/>
              </w:rPr>
            </w:pPr>
            <w:r w:rsidRPr="00103D0E">
              <w:rPr>
                <w:b w:val="0"/>
                <w:bCs w:val="0"/>
                <w:sz w:val="22"/>
                <w:szCs w:val="22"/>
              </w:rPr>
              <w:t>Progress investigations, leading to closure of intelligence gaps in the use of crypto-assets in supporting criminal activity against HMRC</w:t>
            </w:r>
            <w:r w:rsidR="00884D54">
              <w:rPr>
                <w:b w:val="0"/>
                <w:bCs w:val="0"/>
                <w:sz w:val="22"/>
                <w:szCs w:val="22"/>
              </w:rPr>
              <w:t>.</w:t>
            </w:r>
          </w:p>
          <w:p w14:paraId="67E3E4F7" w14:textId="1F04B3EF" w:rsidR="00884D54" w:rsidRPr="00884D54" w:rsidRDefault="00884D54" w:rsidP="00884D54">
            <w:pPr>
              <w:rPr>
                <w:lang w:eastAsia="en-US"/>
              </w:rPr>
            </w:pPr>
          </w:p>
        </w:tc>
      </w:tr>
      <w:tr w:rsidR="004C4461" w:rsidRPr="00690059" w14:paraId="23AA1F1F" w14:textId="77777777" w:rsidTr="02B9698A">
        <w:tc>
          <w:tcPr>
            <w:tcW w:w="648" w:type="dxa"/>
            <w:gridSpan w:val="3"/>
            <w:tcBorders>
              <w:right w:val="nil"/>
            </w:tcBorders>
            <w:shd w:val="clear" w:color="auto" w:fill="E0E0E0"/>
          </w:tcPr>
          <w:p w14:paraId="56465B0A" w14:textId="77777777" w:rsidR="004C4461" w:rsidRPr="00690059" w:rsidRDefault="00AA4DC8" w:rsidP="005D565C">
            <w:pPr>
              <w:spacing w:before="60" w:after="60"/>
              <w:rPr>
                <w:rFonts w:ascii="Arial" w:hAnsi="Arial" w:cs="Arial"/>
                <w:b/>
                <w:color w:val="000000"/>
                <w:sz w:val="22"/>
                <w:szCs w:val="22"/>
              </w:rPr>
            </w:pPr>
            <w:r w:rsidRPr="00690059">
              <w:rPr>
                <w:rFonts w:ascii="Arial" w:hAnsi="Arial" w:cs="Arial"/>
                <w:b/>
                <w:color w:val="000000"/>
                <w:sz w:val="22"/>
                <w:szCs w:val="22"/>
              </w:rPr>
              <w:lastRenderedPageBreak/>
              <w:t>3.</w:t>
            </w:r>
          </w:p>
        </w:tc>
        <w:tc>
          <w:tcPr>
            <w:tcW w:w="8820" w:type="dxa"/>
            <w:tcBorders>
              <w:left w:val="nil"/>
            </w:tcBorders>
            <w:shd w:val="clear" w:color="auto" w:fill="E0E0E0"/>
          </w:tcPr>
          <w:p w14:paraId="641F6672" w14:textId="77777777" w:rsidR="004C4461" w:rsidRPr="00690059" w:rsidRDefault="000415DA" w:rsidP="005D565C">
            <w:pPr>
              <w:spacing w:before="60" w:after="60"/>
              <w:ind w:left="72"/>
              <w:rPr>
                <w:rFonts w:ascii="Arial" w:hAnsi="Arial" w:cs="Arial"/>
                <w:b/>
                <w:color w:val="000000"/>
                <w:sz w:val="22"/>
                <w:szCs w:val="22"/>
              </w:rPr>
            </w:pPr>
            <w:r w:rsidRPr="00690059">
              <w:rPr>
                <w:rFonts w:ascii="Arial" w:hAnsi="Arial" w:cs="Arial"/>
                <w:b/>
                <w:color w:val="000000"/>
                <w:sz w:val="22"/>
                <w:szCs w:val="22"/>
              </w:rPr>
              <w:t>Requirements</w:t>
            </w:r>
          </w:p>
        </w:tc>
      </w:tr>
      <w:tr w:rsidR="00462FA0" w:rsidRPr="00690059" w14:paraId="1B22B845" w14:textId="77777777" w:rsidTr="02B9698A">
        <w:tc>
          <w:tcPr>
            <w:tcW w:w="9468" w:type="dxa"/>
            <w:gridSpan w:val="4"/>
            <w:shd w:val="clear" w:color="auto" w:fill="auto"/>
          </w:tcPr>
          <w:p w14:paraId="5078BDD4" w14:textId="53D521F4" w:rsidR="00FB218E" w:rsidRDefault="0091338A" w:rsidP="00A36570">
            <w:pPr>
              <w:numPr>
                <w:ilvl w:val="1"/>
                <w:numId w:val="7"/>
              </w:numPr>
              <w:spacing w:before="240"/>
              <w:rPr>
                <w:rFonts w:ascii="Arial" w:hAnsi="Arial" w:cs="Arial"/>
                <w:b/>
                <w:sz w:val="22"/>
                <w:szCs w:val="22"/>
              </w:rPr>
            </w:pPr>
            <w:bookmarkStart w:id="1" w:name="_Hlk23941758"/>
            <w:r>
              <w:rPr>
                <w:rFonts w:ascii="Arial" w:hAnsi="Arial" w:cs="Arial"/>
                <w:b/>
                <w:sz w:val="22"/>
                <w:szCs w:val="22"/>
              </w:rPr>
              <w:t>General</w:t>
            </w:r>
            <w:r w:rsidR="000D7541">
              <w:rPr>
                <w:rFonts w:ascii="Arial" w:hAnsi="Arial" w:cs="Arial"/>
                <w:b/>
                <w:sz w:val="22"/>
                <w:szCs w:val="22"/>
              </w:rPr>
              <w:t xml:space="preserve"> </w:t>
            </w:r>
            <w:r w:rsidR="00905696">
              <w:rPr>
                <w:rFonts w:ascii="Arial" w:hAnsi="Arial" w:cs="Arial"/>
                <w:b/>
                <w:sz w:val="22"/>
                <w:szCs w:val="22"/>
              </w:rPr>
              <w:t>r</w:t>
            </w:r>
            <w:r w:rsidR="000D7541">
              <w:rPr>
                <w:rFonts w:ascii="Arial" w:hAnsi="Arial" w:cs="Arial"/>
                <w:b/>
                <w:sz w:val="22"/>
                <w:szCs w:val="22"/>
              </w:rPr>
              <w:t>equirements</w:t>
            </w:r>
          </w:p>
          <w:p w14:paraId="4317587D" w14:textId="77777777" w:rsidR="00A36570" w:rsidRDefault="00A36570" w:rsidP="00A36570">
            <w:pPr>
              <w:ind w:left="720"/>
              <w:rPr>
                <w:rFonts w:ascii="Arial" w:hAnsi="Arial" w:cs="Arial"/>
                <w:b/>
                <w:sz w:val="22"/>
                <w:szCs w:val="22"/>
              </w:rPr>
            </w:pPr>
          </w:p>
          <w:p w14:paraId="70FFA96E" w14:textId="24EA475E" w:rsidR="0091338A" w:rsidRPr="0091338A" w:rsidRDefault="0091338A" w:rsidP="0091338A">
            <w:pPr>
              <w:pStyle w:val="ListParagraph"/>
              <w:rPr>
                <w:bCs/>
              </w:rPr>
            </w:pPr>
            <w:bookmarkStart w:id="2" w:name="_GoBack"/>
            <w:r>
              <w:rPr>
                <w:bCs/>
              </w:rPr>
              <w:t xml:space="preserve">Provision of a </w:t>
            </w:r>
            <w:r w:rsidRPr="0091338A">
              <w:rPr>
                <w:bCs/>
              </w:rPr>
              <w:t xml:space="preserve">tool </w:t>
            </w:r>
            <w:r>
              <w:rPr>
                <w:bCs/>
              </w:rPr>
              <w:t xml:space="preserve">that </w:t>
            </w:r>
            <w:r w:rsidRPr="0091338A">
              <w:rPr>
                <w:bCs/>
              </w:rPr>
              <w:t xml:space="preserve">will support intelligence gathering methods to identify and cluster </w:t>
            </w:r>
            <w:proofErr w:type="spellStart"/>
            <w:r>
              <w:rPr>
                <w:bCs/>
              </w:rPr>
              <w:t>Cryptoasset</w:t>
            </w:r>
            <w:proofErr w:type="spellEnd"/>
            <w:r w:rsidRPr="0091338A">
              <w:rPr>
                <w:bCs/>
              </w:rPr>
              <w:t xml:space="preserve"> </w:t>
            </w:r>
            <w:r w:rsidR="00973D0D">
              <w:rPr>
                <w:bCs/>
              </w:rPr>
              <w:t>transactions into linked transactions and</w:t>
            </w:r>
            <w:r w:rsidR="00CE51CD">
              <w:rPr>
                <w:bCs/>
              </w:rPr>
              <w:t xml:space="preserve"> identify </w:t>
            </w:r>
            <w:r w:rsidR="00884D54">
              <w:rPr>
                <w:bCs/>
              </w:rPr>
              <w:t>those</w:t>
            </w:r>
            <w:r w:rsidR="00CE51CD">
              <w:rPr>
                <w:bCs/>
              </w:rPr>
              <w:t xml:space="preserve"> </w:t>
            </w:r>
            <w:r w:rsidRPr="0091338A">
              <w:rPr>
                <w:bCs/>
              </w:rPr>
              <w:t xml:space="preserve">linked to </w:t>
            </w:r>
            <w:proofErr w:type="spellStart"/>
            <w:r w:rsidR="00FE2049">
              <w:rPr>
                <w:bCs/>
              </w:rPr>
              <w:t>C</w:t>
            </w:r>
            <w:r w:rsidRPr="0091338A">
              <w:rPr>
                <w:bCs/>
              </w:rPr>
              <w:t>ryptoasset</w:t>
            </w:r>
            <w:proofErr w:type="spellEnd"/>
            <w:r>
              <w:rPr>
                <w:bCs/>
              </w:rPr>
              <w:t xml:space="preserve"> service providers</w:t>
            </w:r>
            <w:r w:rsidRPr="0091338A">
              <w:rPr>
                <w:bCs/>
              </w:rPr>
              <w:t xml:space="preserve">.  </w:t>
            </w:r>
          </w:p>
          <w:bookmarkEnd w:id="2"/>
          <w:p w14:paraId="1B13C3CB" w14:textId="77777777" w:rsidR="0091338A" w:rsidRPr="0091338A" w:rsidRDefault="0091338A" w:rsidP="0091338A">
            <w:pPr>
              <w:pStyle w:val="ListParagraph"/>
              <w:rPr>
                <w:bCs/>
              </w:rPr>
            </w:pPr>
          </w:p>
          <w:p w14:paraId="5FCBFF57" w14:textId="384C702F" w:rsidR="0091338A" w:rsidRDefault="00862F1A" w:rsidP="0091338A">
            <w:pPr>
              <w:pStyle w:val="ListParagraph"/>
              <w:rPr>
                <w:bCs/>
              </w:rPr>
            </w:pPr>
            <w:r>
              <w:rPr>
                <w:bCs/>
              </w:rPr>
              <w:t xml:space="preserve">A commercial off the shelf </w:t>
            </w:r>
            <w:r w:rsidR="0091338A" w:rsidRPr="0091338A">
              <w:rPr>
                <w:bCs/>
              </w:rPr>
              <w:t>tools</w:t>
            </w:r>
            <w:r>
              <w:rPr>
                <w:bCs/>
              </w:rPr>
              <w:t xml:space="preserve">/platform to </w:t>
            </w:r>
            <w:r w:rsidR="00502894">
              <w:rPr>
                <w:bCs/>
              </w:rPr>
              <w:t xml:space="preserve">enable </w:t>
            </w:r>
            <w:r w:rsidR="0091338A" w:rsidRPr="0091338A">
              <w:rPr>
                <w:bCs/>
              </w:rPr>
              <w:t xml:space="preserve">interpretation of </w:t>
            </w:r>
            <w:proofErr w:type="spellStart"/>
            <w:r w:rsidR="007005D9">
              <w:rPr>
                <w:bCs/>
              </w:rPr>
              <w:t>Cryptoasset</w:t>
            </w:r>
            <w:proofErr w:type="spellEnd"/>
            <w:r w:rsidR="007005D9">
              <w:rPr>
                <w:bCs/>
              </w:rPr>
              <w:t xml:space="preserve"> </w:t>
            </w:r>
            <w:r w:rsidR="0091338A" w:rsidRPr="0091338A">
              <w:rPr>
                <w:bCs/>
              </w:rPr>
              <w:t>blockchain</w:t>
            </w:r>
            <w:r w:rsidR="007005D9">
              <w:rPr>
                <w:bCs/>
              </w:rPr>
              <w:t>s</w:t>
            </w:r>
            <w:r w:rsidR="0091338A" w:rsidRPr="0091338A">
              <w:rPr>
                <w:bCs/>
              </w:rPr>
              <w:t>,</w:t>
            </w:r>
            <w:r w:rsidR="00E0012F">
              <w:rPr>
                <w:bCs/>
              </w:rPr>
              <w:t xml:space="preserve"> on</w:t>
            </w:r>
            <w:r w:rsidR="0091338A" w:rsidRPr="0091338A">
              <w:rPr>
                <w:bCs/>
              </w:rPr>
              <w:t xml:space="preserve"> </w:t>
            </w:r>
            <w:r w:rsidR="007005D9">
              <w:rPr>
                <w:bCs/>
              </w:rPr>
              <w:t>the</w:t>
            </w:r>
            <w:r w:rsidR="0091338A" w:rsidRPr="0091338A">
              <w:rPr>
                <w:bCs/>
              </w:rPr>
              <w:t xml:space="preserve"> public transaction ledger</w:t>
            </w:r>
            <w:r w:rsidR="00E0012F">
              <w:rPr>
                <w:bCs/>
              </w:rPr>
              <w:t>.</w:t>
            </w:r>
          </w:p>
          <w:p w14:paraId="40C84B11" w14:textId="77777777" w:rsidR="00E0012F" w:rsidRDefault="00E0012F" w:rsidP="0091338A">
            <w:pPr>
              <w:pStyle w:val="ListParagraph"/>
              <w:rPr>
                <w:bCs/>
              </w:rPr>
            </w:pPr>
          </w:p>
          <w:p w14:paraId="7E268531" w14:textId="1C413003" w:rsidR="00F67F9E" w:rsidRDefault="00E0012F" w:rsidP="00F67F9E">
            <w:pPr>
              <w:pStyle w:val="ListParagraph"/>
              <w:rPr>
                <w:bCs/>
              </w:rPr>
            </w:pPr>
            <w:r>
              <w:rPr>
                <w:bCs/>
              </w:rPr>
              <w:t>The tool m</w:t>
            </w:r>
            <w:r w:rsidR="00F67F9E" w:rsidRPr="00F67F9E">
              <w:rPr>
                <w:bCs/>
              </w:rPr>
              <w:t xml:space="preserve">ust specifically provide the following </w:t>
            </w:r>
            <w:r w:rsidR="00CB0E83" w:rsidRPr="00F67F9E">
              <w:rPr>
                <w:bCs/>
              </w:rPr>
              <w:t>capabilities: -</w:t>
            </w:r>
            <w:r w:rsidR="00F67F9E" w:rsidRPr="00F67F9E">
              <w:rPr>
                <w:bCs/>
              </w:rPr>
              <w:t xml:space="preserve"> </w:t>
            </w:r>
          </w:p>
          <w:p w14:paraId="3FCBC0AC" w14:textId="5A414D6E" w:rsidR="00D75937" w:rsidRDefault="00D75937" w:rsidP="00F67F9E">
            <w:pPr>
              <w:pStyle w:val="ListParagraph"/>
              <w:numPr>
                <w:ilvl w:val="2"/>
                <w:numId w:val="7"/>
              </w:numPr>
              <w:rPr>
                <w:bCs/>
              </w:rPr>
            </w:pPr>
            <w:r w:rsidRPr="00F67F9E">
              <w:rPr>
                <w:bCs/>
              </w:rPr>
              <w:t>De-anonymization by cluster analysis and identify confidence rating in clusters</w:t>
            </w:r>
          </w:p>
          <w:p w14:paraId="1644553F" w14:textId="77777777" w:rsidR="00652749" w:rsidRPr="00F67F9E" w:rsidRDefault="00652749" w:rsidP="00652749">
            <w:pPr>
              <w:pStyle w:val="ListParagraph"/>
              <w:rPr>
                <w:bCs/>
              </w:rPr>
            </w:pPr>
          </w:p>
          <w:p w14:paraId="4DACDF0B" w14:textId="396F2A1D" w:rsidR="00652749" w:rsidRPr="00652749" w:rsidRDefault="00D75937" w:rsidP="00652749">
            <w:pPr>
              <w:pStyle w:val="ListParagraph"/>
              <w:numPr>
                <w:ilvl w:val="2"/>
                <w:numId w:val="7"/>
              </w:numPr>
              <w:rPr>
                <w:bCs/>
              </w:rPr>
            </w:pPr>
            <w:r w:rsidRPr="00D75937">
              <w:rPr>
                <w:bCs/>
              </w:rPr>
              <w:t xml:space="preserve">Attribution of a cluster/address to a known commercial entity (exchange) or a known service provider (mixing service, gambling service, dark market, etc) </w:t>
            </w:r>
          </w:p>
          <w:p w14:paraId="173E576E" w14:textId="77777777" w:rsidR="00652749" w:rsidRPr="00D75937" w:rsidRDefault="00652749" w:rsidP="00652749">
            <w:pPr>
              <w:pStyle w:val="ListParagraph"/>
              <w:rPr>
                <w:bCs/>
              </w:rPr>
            </w:pPr>
          </w:p>
          <w:p w14:paraId="27BCB53E" w14:textId="78AF763F" w:rsidR="00D75937" w:rsidRDefault="00D75937" w:rsidP="00D75937">
            <w:pPr>
              <w:pStyle w:val="ListParagraph"/>
              <w:numPr>
                <w:ilvl w:val="2"/>
                <w:numId w:val="7"/>
              </w:numPr>
              <w:rPr>
                <w:bCs/>
              </w:rPr>
            </w:pPr>
            <w:r w:rsidRPr="00D75937">
              <w:rPr>
                <w:bCs/>
              </w:rPr>
              <w:t>Software supplier to be able to produce on request a statement regarding why and how they have attributed activity to a specific entity. (primary evidence will remain from Open source block explorers and corroborating evidence from exchanges, however, complex/edge cases may require supporting statement from the vendor)</w:t>
            </w:r>
          </w:p>
          <w:p w14:paraId="7E58354F" w14:textId="77777777" w:rsidR="00652749" w:rsidRPr="00652749" w:rsidRDefault="00652749" w:rsidP="00652749">
            <w:pPr>
              <w:rPr>
                <w:bCs/>
              </w:rPr>
            </w:pPr>
          </w:p>
          <w:p w14:paraId="47B9BB74" w14:textId="08C702CA" w:rsidR="00D75937" w:rsidRDefault="00D75937" w:rsidP="00D75937">
            <w:pPr>
              <w:pStyle w:val="ListParagraph"/>
              <w:numPr>
                <w:ilvl w:val="2"/>
                <w:numId w:val="7"/>
              </w:numPr>
              <w:rPr>
                <w:bCs/>
              </w:rPr>
            </w:pPr>
            <w:r w:rsidRPr="00D75937">
              <w:rPr>
                <w:bCs/>
              </w:rPr>
              <w:t>Web based access, visualisation and analytics of Blockchain transactions using proprietary data to enhance existing blockchain and open source derived data to progress identification of suspects, activity, and build intelligence.</w:t>
            </w:r>
          </w:p>
          <w:p w14:paraId="55C2AD3D" w14:textId="77777777" w:rsidR="00652749" w:rsidRPr="00652749" w:rsidRDefault="00652749" w:rsidP="00652749">
            <w:pPr>
              <w:rPr>
                <w:bCs/>
              </w:rPr>
            </w:pPr>
          </w:p>
          <w:p w14:paraId="670F0E23" w14:textId="43ECAC6B" w:rsidR="00D75937" w:rsidRPr="00D75937" w:rsidRDefault="00D75937" w:rsidP="00D75937">
            <w:pPr>
              <w:pStyle w:val="ListParagraph"/>
              <w:numPr>
                <w:ilvl w:val="2"/>
                <w:numId w:val="7"/>
              </w:numPr>
              <w:rPr>
                <w:bCs/>
              </w:rPr>
            </w:pPr>
            <w:r w:rsidRPr="00D75937">
              <w:rPr>
                <w:bCs/>
              </w:rPr>
              <w:t>The ability to track and trace</w:t>
            </w:r>
            <w:r w:rsidR="006447E9">
              <w:rPr>
                <w:bCs/>
              </w:rPr>
              <w:t>, and</w:t>
            </w:r>
            <w:r w:rsidR="00E0012F">
              <w:rPr>
                <w:bCs/>
              </w:rPr>
              <w:t xml:space="preserve"> for the tool to</w:t>
            </w:r>
            <w:r w:rsidR="006447E9">
              <w:rPr>
                <w:bCs/>
              </w:rPr>
              <w:t xml:space="preserve"> maintain th</w:t>
            </w:r>
            <w:r w:rsidR="00E0012F">
              <w:rPr>
                <w:bCs/>
              </w:rPr>
              <w:t>is</w:t>
            </w:r>
            <w:r w:rsidR="006447E9">
              <w:rPr>
                <w:bCs/>
              </w:rPr>
              <w:t xml:space="preserve"> capability </w:t>
            </w:r>
            <w:r w:rsidR="004719A8">
              <w:rPr>
                <w:bCs/>
              </w:rPr>
              <w:t>following any forks or other</w:t>
            </w:r>
            <w:r w:rsidR="00E0012F">
              <w:rPr>
                <w:bCs/>
              </w:rPr>
              <w:t xml:space="preserve"> underlying currency </w:t>
            </w:r>
            <w:r w:rsidR="004719A8">
              <w:rPr>
                <w:bCs/>
              </w:rPr>
              <w:t>change</w:t>
            </w:r>
            <w:r w:rsidR="00E5560F">
              <w:rPr>
                <w:bCs/>
              </w:rPr>
              <w:t xml:space="preserve">, </w:t>
            </w:r>
            <w:r w:rsidR="004719A8">
              <w:rPr>
                <w:bCs/>
              </w:rPr>
              <w:t>for</w:t>
            </w:r>
            <w:r w:rsidRPr="00D75937">
              <w:rPr>
                <w:bCs/>
              </w:rPr>
              <w:t xml:space="preserve"> the following </w:t>
            </w:r>
            <w:proofErr w:type="spellStart"/>
            <w:r w:rsidRPr="00D75937">
              <w:rPr>
                <w:bCs/>
              </w:rPr>
              <w:t>Cryptoassets</w:t>
            </w:r>
            <w:proofErr w:type="spellEnd"/>
            <w:r w:rsidRPr="00D75937">
              <w:rPr>
                <w:bCs/>
              </w:rPr>
              <w:t xml:space="preserve"> as a </w:t>
            </w:r>
            <w:proofErr w:type="gramStart"/>
            <w:r w:rsidRPr="00D75937">
              <w:rPr>
                <w:bCs/>
              </w:rPr>
              <w:t>minimum:-</w:t>
            </w:r>
            <w:proofErr w:type="gramEnd"/>
          </w:p>
          <w:p w14:paraId="479E4AA7" w14:textId="77777777" w:rsidR="00D75937" w:rsidRPr="00D75937" w:rsidRDefault="00D75937" w:rsidP="00F67F9E">
            <w:pPr>
              <w:pStyle w:val="ListParagraph"/>
              <w:rPr>
                <w:bCs/>
              </w:rPr>
            </w:pPr>
            <w:proofErr w:type="spellStart"/>
            <w:r w:rsidRPr="00D75937">
              <w:rPr>
                <w:bCs/>
              </w:rPr>
              <w:t>Etherium</w:t>
            </w:r>
            <w:proofErr w:type="spellEnd"/>
          </w:p>
          <w:p w14:paraId="1EA2BEC3" w14:textId="77777777" w:rsidR="00D75937" w:rsidRPr="00D75937" w:rsidRDefault="00D75937" w:rsidP="00F67F9E">
            <w:pPr>
              <w:pStyle w:val="ListParagraph"/>
              <w:rPr>
                <w:bCs/>
              </w:rPr>
            </w:pPr>
            <w:proofErr w:type="spellStart"/>
            <w:r w:rsidRPr="00D75937">
              <w:rPr>
                <w:bCs/>
              </w:rPr>
              <w:t>Etherium</w:t>
            </w:r>
            <w:proofErr w:type="spellEnd"/>
            <w:r w:rsidRPr="00D75937">
              <w:rPr>
                <w:bCs/>
              </w:rPr>
              <w:t xml:space="preserve"> Classic</w:t>
            </w:r>
          </w:p>
          <w:p w14:paraId="647D0D5D" w14:textId="77777777" w:rsidR="00D75937" w:rsidRPr="00D75937" w:rsidRDefault="00D75937" w:rsidP="00F67F9E">
            <w:pPr>
              <w:pStyle w:val="ListParagraph"/>
              <w:rPr>
                <w:bCs/>
              </w:rPr>
            </w:pPr>
            <w:r w:rsidRPr="00D75937">
              <w:rPr>
                <w:bCs/>
              </w:rPr>
              <w:lastRenderedPageBreak/>
              <w:t>Bitcoin</w:t>
            </w:r>
          </w:p>
          <w:p w14:paraId="2C76906A" w14:textId="77777777" w:rsidR="00D75937" w:rsidRPr="00D75937" w:rsidRDefault="00D75937" w:rsidP="00F67F9E">
            <w:pPr>
              <w:pStyle w:val="ListParagraph"/>
              <w:rPr>
                <w:bCs/>
              </w:rPr>
            </w:pPr>
            <w:r w:rsidRPr="00D75937">
              <w:rPr>
                <w:bCs/>
              </w:rPr>
              <w:t>Bitcoin Cash</w:t>
            </w:r>
          </w:p>
          <w:p w14:paraId="5B8EEE00" w14:textId="77777777" w:rsidR="00D75937" w:rsidRPr="00D75937" w:rsidRDefault="00D75937" w:rsidP="00F67F9E">
            <w:pPr>
              <w:pStyle w:val="ListParagraph"/>
              <w:rPr>
                <w:bCs/>
              </w:rPr>
            </w:pPr>
            <w:r w:rsidRPr="00D75937">
              <w:rPr>
                <w:bCs/>
              </w:rPr>
              <w:t>Ripple</w:t>
            </w:r>
          </w:p>
          <w:p w14:paraId="154D5862" w14:textId="77777777" w:rsidR="00D75937" w:rsidRPr="00D75937" w:rsidRDefault="00D75937" w:rsidP="00F67F9E">
            <w:pPr>
              <w:pStyle w:val="ListParagraph"/>
              <w:rPr>
                <w:bCs/>
              </w:rPr>
            </w:pPr>
            <w:r w:rsidRPr="00D75937">
              <w:rPr>
                <w:bCs/>
              </w:rPr>
              <w:t>Tether</w:t>
            </w:r>
          </w:p>
          <w:p w14:paraId="53446E09" w14:textId="77777777" w:rsidR="00D75937" w:rsidRPr="00D75937" w:rsidRDefault="00D75937" w:rsidP="00F67F9E">
            <w:pPr>
              <w:pStyle w:val="ListParagraph"/>
              <w:rPr>
                <w:bCs/>
              </w:rPr>
            </w:pPr>
            <w:r w:rsidRPr="00D75937">
              <w:rPr>
                <w:bCs/>
              </w:rPr>
              <w:t>Litecoin</w:t>
            </w:r>
          </w:p>
          <w:p w14:paraId="014079EB" w14:textId="0A399811" w:rsidR="00D75937" w:rsidRDefault="00D75937" w:rsidP="003C4B38">
            <w:pPr>
              <w:pStyle w:val="ListParagraph"/>
              <w:rPr>
                <w:bCs/>
              </w:rPr>
            </w:pPr>
            <w:r w:rsidRPr="00D75937">
              <w:rPr>
                <w:bCs/>
              </w:rPr>
              <w:t xml:space="preserve">Preferable requirement - plans to develop capability for </w:t>
            </w:r>
            <w:proofErr w:type="spellStart"/>
            <w:r w:rsidRPr="00D75937">
              <w:rPr>
                <w:bCs/>
              </w:rPr>
              <w:t>Monero</w:t>
            </w:r>
            <w:proofErr w:type="spellEnd"/>
            <w:r w:rsidRPr="00D75937">
              <w:rPr>
                <w:bCs/>
              </w:rPr>
              <w:t xml:space="preserve">, </w:t>
            </w:r>
            <w:proofErr w:type="spellStart"/>
            <w:r w:rsidRPr="00D75937">
              <w:rPr>
                <w:bCs/>
              </w:rPr>
              <w:t>Zcash</w:t>
            </w:r>
            <w:proofErr w:type="spellEnd"/>
            <w:r w:rsidRPr="00D75937">
              <w:rPr>
                <w:bCs/>
              </w:rPr>
              <w:t>, Dash</w:t>
            </w:r>
          </w:p>
          <w:p w14:paraId="5E8B73E7" w14:textId="77777777" w:rsidR="00652749" w:rsidRPr="003C4B38" w:rsidRDefault="00652749" w:rsidP="003C4B38">
            <w:pPr>
              <w:pStyle w:val="ListParagraph"/>
              <w:rPr>
                <w:bCs/>
              </w:rPr>
            </w:pPr>
          </w:p>
          <w:p w14:paraId="44771CEE" w14:textId="26EA59CF" w:rsidR="003C4B38" w:rsidRDefault="00E5560F" w:rsidP="00D75937">
            <w:pPr>
              <w:pStyle w:val="ListParagraph"/>
              <w:numPr>
                <w:ilvl w:val="2"/>
                <w:numId w:val="7"/>
              </w:numPr>
              <w:rPr>
                <w:bCs/>
              </w:rPr>
            </w:pPr>
            <w:r>
              <w:rPr>
                <w:bCs/>
              </w:rPr>
              <w:t>The supplier to provider quality e</w:t>
            </w:r>
            <w:r w:rsidR="003C4B38">
              <w:rPr>
                <w:bCs/>
              </w:rPr>
              <w:t>nd user training delivered locally or remotely.</w:t>
            </w:r>
          </w:p>
          <w:p w14:paraId="07841B77" w14:textId="77777777" w:rsidR="00652749" w:rsidRDefault="00652749" w:rsidP="00652749">
            <w:pPr>
              <w:pStyle w:val="ListParagraph"/>
              <w:rPr>
                <w:bCs/>
              </w:rPr>
            </w:pPr>
          </w:p>
          <w:p w14:paraId="119BF15E" w14:textId="13DDF11A" w:rsidR="00754D68" w:rsidRDefault="00D75937" w:rsidP="00D75937">
            <w:pPr>
              <w:pStyle w:val="ListParagraph"/>
              <w:numPr>
                <w:ilvl w:val="2"/>
                <w:numId w:val="7"/>
              </w:numPr>
              <w:rPr>
                <w:bCs/>
              </w:rPr>
            </w:pPr>
            <w:r w:rsidRPr="00D75937">
              <w:rPr>
                <w:bCs/>
              </w:rPr>
              <w:t>Secondary Training modules available via remote on demand delivery</w:t>
            </w:r>
          </w:p>
          <w:p w14:paraId="53604E43" w14:textId="77777777" w:rsidR="00ED596C" w:rsidRDefault="00ED596C" w:rsidP="00ED596C">
            <w:pPr>
              <w:pStyle w:val="ListParagraph"/>
              <w:rPr>
                <w:bCs/>
              </w:rPr>
            </w:pPr>
          </w:p>
          <w:p w14:paraId="30A738D5" w14:textId="42CDB209" w:rsidR="00ED596C" w:rsidRDefault="00ED596C" w:rsidP="00ED596C">
            <w:pPr>
              <w:numPr>
                <w:ilvl w:val="2"/>
                <w:numId w:val="7"/>
              </w:numPr>
              <w:rPr>
                <w:rFonts w:ascii="Arial" w:hAnsi="Arial" w:cs="Arial"/>
                <w:bCs/>
                <w:sz w:val="22"/>
                <w:szCs w:val="22"/>
              </w:rPr>
            </w:pPr>
            <w:r w:rsidRPr="00ED596C">
              <w:rPr>
                <w:rFonts w:ascii="Arial" w:hAnsi="Arial" w:cs="Arial"/>
                <w:bCs/>
                <w:sz w:val="22"/>
                <w:szCs w:val="22"/>
              </w:rPr>
              <w:t xml:space="preserve">HMRC requires all bidders to ensure that in the event they are successful in this competitive procurement exercise, no conflict of interest between this </w:t>
            </w:r>
            <w:r w:rsidR="003C4B38">
              <w:rPr>
                <w:rFonts w:ascii="Arial" w:hAnsi="Arial" w:cs="Arial"/>
                <w:bCs/>
                <w:sz w:val="22"/>
                <w:szCs w:val="22"/>
              </w:rPr>
              <w:t>tool</w:t>
            </w:r>
            <w:r w:rsidRPr="00ED596C">
              <w:rPr>
                <w:rFonts w:ascii="Arial" w:hAnsi="Arial" w:cs="Arial"/>
                <w:bCs/>
                <w:sz w:val="22"/>
                <w:szCs w:val="22"/>
              </w:rPr>
              <w:t xml:space="preserve"> </w:t>
            </w:r>
            <w:r w:rsidR="00BB415D">
              <w:rPr>
                <w:rFonts w:ascii="Arial" w:hAnsi="Arial" w:cs="Arial"/>
                <w:bCs/>
                <w:sz w:val="22"/>
                <w:szCs w:val="22"/>
              </w:rPr>
              <w:t>and any</w:t>
            </w:r>
            <w:r w:rsidRPr="00ED596C">
              <w:rPr>
                <w:rFonts w:ascii="Arial" w:hAnsi="Arial" w:cs="Arial"/>
                <w:bCs/>
                <w:sz w:val="22"/>
                <w:szCs w:val="22"/>
              </w:rPr>
              <w:t xml:space="preserve"> other services being supplied currently, or in the future, shall arise</w:t>
            </w:r>
            <w:r>
              <w:rPr>
                <w:rFonts w:ascii="Arial" w:hAnsi="Arial" w:cs="Arial"/>
                <w:bCs/>
                <w:sz w:val="22"/>
                <w:szCs w:val="22"/>
              </w:rPr>
              <w:t>.</w:t>
            </w:r>
          </w:p>
          <w:p w14:paraId="1A3C0AB7" w14:textId="77777777" w:rsidR="004877BE" w:rsidRPr="004877BE" w:rsidRDefault="004877BE" w:rsidP="004877BE">
            <w:pPr>
              <w:rPr>
                <w:rFonts w:ascii="Arial" w:hAnsi="Arial" w:cs="Arial"/>
                <w:bCs/>
                <w:sz w:val="22"/>
                <w:szCs w:val="22"/>
              </w:rPr>
            </w:pPr>
          </w:p>
          <w:p w14:paraId="3CCC3122" w14:textId="77777777" w:rsidR="00662421" w:rsidRPr="00BA737F" w:rsidRDefault="00662421" w:rsidP="00BA737F">
            <w:pPr>
              <w:rPr>
                <w:bCs/>
              </w:rPr>
            </w:pPr>
          </w:p>
          <w:p w14:paraId="0085C231" w14:textId="77777777" w:rsidR="006B100B" w:rsidRDefault="00AC6A10" w:rsidP="004877BE">
            <w:pPr>
              <w:numPr>
                <w:ilvl w:val="1"/>
                <w:numId w:val="7"/>
              </w:numPr>
              <w:rPr>
                <w:rFonts w:ascii="Arial" w:hAnsi="Arial" w:cs="Arial"/>
                <w:b/>
                <w:sz w:val="22"/>
                <w:szCs w:val="22"/>
              </w:rPr>
            </w:pPr>
            <w:r>
              <w:rPr>
                <w:rFonts w:ascii="Arial" w:hAnsi="Arial" w:cs="Arial"/>
                <w:b/>
                <w:sz w:val="22"/>
                <w:szCs w:val="22"/>
              </w:rPr>
              <w:t>Skills</w:t>
            </w:r>
          </w:p>
          <w:p w14:paraId="2677874D" w14:textId="77777777" w:rsidR="00662421" w:rsidRDefault="00662421" w:rsidP="00662421">
            <w:pPr>
              <w:ind w:left="720"/>
              <w:rPr>
                <w:rFonts w:ascii="Arial" w:hAnsi="Arial" w:cs="Arial"/>
                <w:b/>
                <w:sz w:val="22"/>
                <w:szCs w:val="22"/>
              </w:rPr>
            </w:pPr>
          </w:p>
          <w:p w14:paraId="651573E8" w14:textId="48E4CD3B" w:rsidR="00000D3D" w:rsidRPr="00F95D70" w:rsidRDefault="00F54CDB" w:rsidP="00934932">
            <w:pPr>
              <w:numPr>
                <w:ilvl w:val="2"/>
                <w:numId w:val="7"/>
              </w:numPr>
              <w:spacing w:after="120"/>
            </w:pPr>
            <w:r w:rsidRPr="00F54CDB">
              <w:rPr>
                <w:rFonts w:ascii="Arial" w:hAnsi="Arial" w:cs="Arial"/>
                <w:sz w:val="22"/>
                <w:szCs w:val="22"/>
              </w:rPr>
              <w:t xml:space="preserve">The successful Service Provider </w:t>
            </w:r>
            <w:r>
              <w:rPr>
                <w:rFonts w:ascii="Arial" w:hAnsi="Arial" w:cs="Arial"/>
                <w:sz w:val="22"/>
                <w:szCs w:val="22"/>
              </w:rPr>
              <w:t>must have relevant people</w:t>
            </w:r>
            <w:r w:rsidRPr="00F54CDB">
              <w:rPr>
                <w:rFonts w:ascii="Arial" w:hAnsi="Arial" w:cs="Arial"/>
                <w:sz w:val="22"/>
                <w:szCs w:val="22"/>
              </w:rPr>
              <w:t>,</w:t>
            </w:r>
            <w:r>
              <w:rPr>
                <w:rFonts w:ascii="Arial" w:hAnsi="Arial" w:cs="Arial"/>
                <w:sz w:val="22"/>
                <w:szCs w:val="22"/>
              </w:rPr>
              <w:t xml:space="preserve"> suitable assets, and deep</w:t>
            </w:r>
            <w:r w:rsidRPr="00F54CDB">
              <w:rPr>
                <w:rFonts w:ascii="Arial" w:hAnsi="Arial" w:cs="Arial"/>
                <w:sz w:val="22"/>
                <w:szCs w:val="22"/>
              </w:rPr>
              <w:t xml:space="preserve"> experience</w:t>
            </w:r>
            <w:r>
              <w:rPr>
                <w:rFonts w:ascii="Arial" w:hAnsi="Arial" w:cs="Arial"/>
                <w:sz w:val="22"/>
                <w:szCs w:val="22"/>
              </w:rPr>
              <w:t>. C</w:t>
            </w:r>
            <w:r w:rsidRPr="00F54CDB">
              <w:rPr>
                <w:rFonts w:ascii="Arial" w:hAnsi="Arial" w:cs="Arial"/>
                <w:sz w:val="22"/>
                <w:szCs w:val="22"/>
              </w:rPr>
              <w:t>ritically, we will be looking for vendors to showcase their capabilities by demonstrating</w:t>
            </w:r>
            <w:r>
              <w:rPr>
                <w:rFonts w:ascii="Arial" w:hAnsi="Arial" w:cs="Arial"/>
                <w:sz w:val="22"/>
                <w:szCs w:val="22"/>
              </w:rPr>
              <w:t xml:space="preserve"> their expertise in</w:t>
            </w:r>
            <w:r w:rsidR="00934932">
              <w:rPr>
                <w:rFonts w:ascii="Arial" w:hAnsi="Arial" w:cs="Arial"/>
                <w:sz w:val="22"/>
                <w:szCs w:val="22"/>
              </w:rPr>
              <w:t xml:space="preserve"> the field of </w:t>
            </w:r>
            <w:proofErr w:type="spellStart"/>
            <w:r w:rsidR="00CB0E83">
              <w:rPr>
                <w:rFonts w:ascii="Arial" w:hAnsi="Arial" w:cs="Arial"/>
                <w:sz w:val="22"/>
                <w:szCs w:val="22"/>
              </w:rPr>
              <w:t>Cryptoasset</w:t>
            </w:r>
            <w:proofErr w:type="spellEnd"/>
            <w:r w:rsidR="00CB0E83">
              <w:rPr>
                <w:rFonts w:ascii="Arial" w:hAnsi="Arial" w:cs="Arial"/>
                <w:sz w:val="22"/>
                <w:szCs w:val="22"/>
              </w:rPr>
              <w:t xml:space="preserve"> tracing.</w:t>
            </w:r>
          </w:p>
          <w:p w14:paraId="030C6C78" w14:textId="77777777" w:rsidR="00D65D7A" w:rsidRDefault="00D65D7A" w:rsidP="00D65D7A"/>
          <w:p w14:paraId="0EA9DB43" w14:textId="77777777" w:rsidR="00D65D7A" w:rsidRPr="00616E20" w:rsidRDefault="00D65D7A" w:rsidP="00ED596C">
            <w:pPr>
              <w:numPr>
                <w:ilvl w:val="1"/>
                <w:numId w:val="7"/>
              </w:numPr>
              <w:rPr>
                <w:rFonts w:ascii="Arial" w:hAnsi="Arial" w:cs="Arial"/>
                <w:b/>
                <w:sz w:val="22"/>
                <w:szCs w:val="22"/>
              </w:rPr>
            </w:pPr>
            <w:r w:rsidRPr="00616E20">
              <w:rPr>
                <w:rFonts w:ascii="Arial" w:hAnsi="Arial" w:cs="Arial"/>
                <w:b/>
                <w:sz w:val="22"/>
                <w:szCs w:val="22"/>
              </w:rPr>
              <w:t>Security</w:t>
            </w:r>
          </w:p>
          <w:p w14:paraId="254D5E81" w14:textId="77777777" w:rsidR="004877BE" w:rsidRPr="004877BE" w:rsidRDefault="004877BE" w:rsidP="00ED596C">
            <w:pPr>
              <w:ind w:left="720"/>
              <w:rPr>
                <w:rFonts w:ascii="Arial" w:hAnsi="Arial" w:cs="Arial"/>
                <w:sz w:val="22"/>
                <w:szCs w:val="22"/>
              </w:rPr>
            </w:pPr>
          </w:p>
          <w:p w14:paraId="242F3815" w14:textId="77777777" w:rsidR="00D65D7A" w:rsidRDefault="00D65D7A" w:rsidP="000B5194">
            <w:pPr>
              <w:numPr>
                <w:ilvl w:val="2"/>
                <w:numId w:val="7"/>
              </w:numPr>
              <w:spacing w:after="120"/>
              <w:rPr>
                <w:rFonts w:ascii="Arial" w:hAnsi="Arial" w:cs="Arial"/>
                <w:sz w:val="22"/>
                <w:szCs w:val="22"/>
              </w:rPr>
            </w:pPr>
            <w:r w:rsidRPr="006D2C72">
              <w:rPr>
                <w:rFonts w:ascii="Arial" w:hAnsi="Arial" w:cs="Arial"/>
                <w:sz w:val="22"/>
                <w:szCs w:val="22"/>
              </w:rPr>
              <w:t xml:space="preserve">In the delivery of the service, the Service Provider </w:t>
            </w:r>
            <w:r w:rsidR="00150E14">
              <w:rPr>
                <w:rFonts w:ascii="Arial" w:hAnsi="Arial" w:cs="Arial"/>
                <w:sz w:val="22"/>
                <w:szCs w:val="22"/>
              </w:rPr>
              <w:t xml:space="preserve">must ensure that the </w:t>
            </w:r>
            <w:r w:rsidRPr="006D2C72">
              <w:rPr>
                <w:rFonts w:ascii="Arial" w:hAnsi="Arial" w:cs="Arial"/>
                <w:sz w:val="22"/>
                <w:szCs w:val="22"/>
              </w:rPr>
              <w:t xml:space="preserve">standards, best practice guidelines and approaches that are required </w:t>
            </w:r>
            <w:r>
              <w:rPr>
                <w:rFonts w:ascii="Arial" w:hAnsi="Arial" w:cs="Arial"/>
                <w:sz w:val="22"/>
                <w:szCs w:val="22"/>
              </w:rPr>
              <w:t xml:space="preserve">to protect UK government assets contained in the </w:t>
            </w:r>
            <w:hyperlink r:id="rId11" w:history="1">
              <w:r w:rsidRPr="006D2C72">
                <w:rPr>
                  <w:rStyle w:val="Hyperlink"/>
                  <w:rFonts w:ascii="Arial" w:hAnsi="Arial" w:cs="Arial"/>
                  <w:sz w:val="22"/>
                  <w:szCs w:val="22"/>
                </w:rPr>
                <w:t>Security Policy Framework</w:t>
              </w:r>
            </w:hyperlink>
            <w:r>
              <w:rPr>
                <w:rFonts w:ascii="Arial" w:hAnsi="Arial" w:cs="Arial"/>
                <w:sz w:val="22"/>
                <w:szCs w:val="22"/>
              </w:rPr>
              <w:t xml:space="preserve"> are adhered to. </w:t>
            </w:r>
          </w:p>
          <w:p w14:paraId="3B09B700" w14:textId="7EBE5476" w:rsidR="0084710A" w:rsidRDefault="0084710A" w:rsidP="00E63DDE">
            <w:pPr>
              <w:spacing w:after="120"/>
              <w:ind w:left="720"/>
              <w:rPr>
                <w:rFonts w:ascii="Arial" w:hAnsi="Arial" w:cs="Arial"/>
                <w:sz w:val="22"/>
                <w:szCs w:val="22"/>
              </w:rPr>
            </w:pPr>
          </w:p>
          <w:p w14:paraId="66BB2E6C" w14:textId="77777777" w:rsidR="0084710A" w:rsidRPr="00D65D7A" w:rsidRDefault="0084710A" w:rsidP="00E63DDE">
            <w:pPr>
              <w:spacing w:after="120"/>
              <w:ind w:left="720"/>
              <w:rPr>
                <w:rFonts w:ascii="Arial" w:hAnsi="Arial" w:cs="Arial"/>
                <w:sz w:val="22"/>
                <w:szCs w:val="22"/>
              </w:rPr>
            </w:pPr>
          </w:p>
          <w:p w14:paraId="59C0EFF8" w14:textId="7F60F55D" w:rsidR="00816E7E" w:rsidRPr="00616E20" w:rsidRDefault="00816E7E" w:rsidP="000B5194">
            <w:pPr>
              <w:numPr>
                <w:ilvl w:val="1"/>
                <w:numId w:val="7"/>
              </w:numPr>
              <w:rPr>
                <w:rFonts w:ascii="Arial" w:hAnsi="Arial" w:cs="Arial"/>
                <w:b/>
                <w:sz w:val="22"/>
                <w:szCs w:val="22"/>
              </w:rPr>
            </w:pPr>
            <w:r w:rsidRPr="00616E20">
              <w:rPr>
                <w:rFonts w:ascii="Arial" w:hAnsi="Arial" w:cs="Arial"/>
                <w:b/>
                <w:sz w:val="22"/>
                <w:szCs w:val="22"/>
              </w:rPr>
              <w:t>Duration</w:t>
            </w:r>
            <w:r w:rsidR="006D5186" w:rsidRPr="00616E20">
              <w:rPr>
                <w:rFonts w:ascii="Arial" w:hAnsi="Arial" w:cs="Arial"/>
                <w:b/>
                <w:sz w:val="22"/>
                <w:szCs w:val="22"/>
              </w:rPr>
              <w:t xml:space="preserve"> / </w:t>
            </w:r>
            <w:r w:rsidR="006A39F0">
              <w:rPr>
                <w:rFonts w:ascii="Arial" w:hAnsi="Arial" w:cs="Arial"/>
                <w:b/>
                <w:sz w:val="22"/>
                <w:szCs w:val="22"/>
              </w:rPr>
              <w:t xml:space="preserve">Project Plan </w:t>
            </w:r>
          </w:p>
          <w:p w14:paraId="59C2D5A8" w14:textId="77777777" w:rsidR="004877BE" w:rsidRDefault="004877BE" w:rsidP="004877BE">
            <w:pPr>
              <w:ind w:left="720"/>
              <w:rPr>
                <w:rFonts w:ascii="Arial" w:hAnsi="Arial" w:cs="Arial"/>
                <w:b/>
                <w:sz w:val="22"/>
                <w:szCs w:val="22"/>
              </w:rPr>
            </w:pPr>
          </w:p>
          <w:p w14:paraId="099B0119" w14:textId="04F36967" w:rsidR="0041142C" w:rsidRDefault="004C20AA" w:rsidP="0041142C">
            <w:pPr>
              <w:numPr>
                <w:ilvl w:val="2"/>
                <w:numId w:val="7"/>
              </w:numPr>
              <w:spacing w:after="120"/>
              <w:rPr>
                <w:rFonts w:ascii="Arial" w:hAnsi="Arial" w:cs="Arial"/>
                <w:sz w:val="22"/>
                <w:szCs w:val="22"/>
              </w:rPr>
            </w:pPr>
            <w:r>
              <w:rPr>
                <w:rFonts w:ascii="Arial" w:hAnsi="Arial" w:cs="Arial"/>
                <w:sz w:val="22"/>
                <w:szCs w:val="22"/>
              </w:rPr>
              <w:t>The proposed</w:t>
            </w:r>
            <w:r w:rsidR="006D5186">
              <w:rPr>
                <w:rFonts w:ascii="Arial" w:hAnsi="Arial" w:cs="Arial"/>
                <w:sz w:val="22"/>
                <w:szCs w:val="22"/>
              </w:rPr>
              <w:t xml:space="preserve"> start date for </w:t>
            </w:r>
            <w:r w:rsidR="00BB415D">
              <w:rPr>
                <w:rFonts w:ascii="Arial" w:hAnsi="Arial" w:cs="Arial"/>
                <w:sz w:val="22"/>
                <w:szCs w:val="22"/>
              </w:rPr>
              <w:t>award</w:t>
            </w:r>
            <w:r w:rsidR="004719A8">
              <w:rPr>
                <w:rFonts w:ascii="Arial" w:hAnsi="Arial" w:cs="Arial"/>
                <w:sz w:val="22"/>
                <w:szCs w:val="22"/>
              </w:rPr>
              <w:t xml:space="preserve"> </w:t>
            </w:r>
            <w:r w:rsidR="006D5186">
              <w:rPr>
                <w:rFonts w:ascii="Arial" w:hAnsi="Arial" w:cs="Arial"/>
                <w:sz w:val="22"/>
                <w:szCs w:val="22"/>
              </w:rPr>
              <w:t>is</w:t>
            </w:r>
            <w:r w:rsidR="00F54CDB">
              <w:rPr>
                <w:rFonts w:ascii="Arial" w:hAnsi="Arial" w:cs="Arial"/>
                <w:sz w:val="22"/>
                <w:szCs w:val="22"/>
              </w:rPr>
              <w:t xml:space="preserve"> targeted to be </w:t>
            </w:r>
            <w:r w:rsidR="004719A8">
              <w:rPr>
                <w:rFonts w:ascii="Arial" w:hAnsi="Arial" w:cs="Arial"/>
                <w:sz w:val="22"/>
                <w:szCs w:val="22"/>
              </w:rPr>
              <w:t>31st</w:t>
            </w:r>
            <w:r w:rsidR="006A39F0">
              <w:rPr>
                <w:rFonts w:ascii="Arial" w:hAnsi="Arial" w:cs="Arial"/>
                <w:sz w:val="22"/>
                <w:szCs w:val="22"/>
              </w:rPr>
              <w:t xml:space="preserve"> January 2020</w:t>
            </w:r>
            <w:r w:rsidR="006D5186">
              <w:rPr>
                <w:rFonts w:ascii="Arial" w:hAnsi="Arial" w:cs="Arial"/>
                <w:sz w:val="22"/>
                <w:szCs w:val="22"/>
              </w:rPr>
              <w:t xml:space="preserve"> </w:t>
            </w:r>
            <w:r w:rsidR="00F54CDB">
              <w:rPr>
                <w:rFonts w:ascii="Arial" w:hAnsi="Arial" w:cs="Arial"/>
                <w:sz w:val="22"/>
                <w:szCs w:val="22"/>
              </w:rPr>
              <w:t xml:space="preserve">for </w:t>
            </w:r>
            <w:r w:rsidR="0041142C">
              <w:rPr>
                <w:rFonts w:ascii="Arial" w:hAnsi="Arial" w:cs="Arial"/>
                <w:sz w:val="22"/>
                <w:szCs w:val="22"/>
              </w:rPr>
              <w:t xml:space="preserve">acquisition of software licencing. </w:t>
            </w:r>
          </w:p>
          <w:p w14:paraId="4B066966" w14:textId="6E929CEC" w:rsidR="0041142C" w:rsidRPr="0041142C" w:rsidRDefault="0041142C" w:rsidP="0041142C">
            <w:pPr>
              <w:numPr>
                <w:ilvl w:val="2"/>
                <w:numId w:val="7"/>
              </w:numPr>
              <w:spacing w:after="120"/>
              <w:rPr>
                <w:rFonts w:ascii="Arial" w:hAnsi="Arial" w:cs="Arial"/>
                <w:sz w:val="22"/>
                <w:szCs w:val="22"/>
              </w:rPr>
            </w:pPr>
            <w:r>
              <w:rPr>
                <w:rFonts w:ascii="Arial" w:hAnsi="Arial" w:cs="Arial"/>
                <w:sz w:val="22"/>
                <w:szCs w:val="22"/>
              </w:rPr>
              <w:t>Tool specific training to be delivered within 20 working days from the licencing commencement.</w:t>
            </w:r>
          </w:p>
          <w:p w14:paraId="7641E819" w14:textId="77777777" w:rsidR="004877BE" w:rsidRDefault="004877BE" w:rsidP="004877BE">
            <w:pPr>
              <w:ind w:left="720"/>
              <w:rPr>
                <w:rFonts w:ascii="Arial" w:hAnsi="Arial" w:cs="Arial"/>
                <w:sz w:val="22"/>
                <w:szCs w:val="22"/>
              </w:rPr>
            </w:pPr>
          </w:p>
          <w:p w14:paraId="59720D94" w14:textId="38E3D715" w:rsidR="0072219F" w:rsidRPr="00616E20" w:rsidRDefault="0041142C" w:rsidP="000B5194">
            <w:pPr>
              <w:numPr>
                <w:ilvl w:val="1"/>
                <w:numId w:val="7"/>
              </w:numPr>
              <w:rPr>
                <w:rFonts w:ascii="Arial" w:hAnsi="Arial" w:cs="Arial"/>
                <w:b/>
                <w:sz w:val="22"/>
                <w:szCs w:val="22"/>
              </w:rPr>
            </w:pPr>
            <w:r>
              <w:rPr>
                <w:rFonts w:ascii="Arial" w:hAnsi="Arial" w:cs="Arial"/>
                <w:b/>
                <w:sz w:val="22"/>
                <w:szCs w:val="22"/>
              </w:rPr>
              <w:t>Duration</w:t>
            </w:r>
          </w:p>
          <w:p w14:paraId="077FC268" w14:textId="77777777" w:rsidR="004877BE" w:rsidRPr="0041142C" w:rsidRDefault="004877BE" w:rsidP="004877BE">
            <w:pPr>
              <w:ind w:left="720"/>
              <w:rPr>
                <w:rFonts w:ascii="Arial" w:hAnsi="Arial" w:cs="Arial"/>
                <w:sz w:val="22"/>
                <w:szCs w:val="22"/>
              </w:rPr>
            </w:pPr>
          </w:p>
          <w:p w14:paraId="2E131B19" w14:textId="5A0A7847" w:rsidR="00416F8C" w:rsidRPr="0041142C" w:rsidRDefault="00010155" w:rsidP="00AD7E72">
            <w:pPr>
              <w:ind w:left="720"/>
              <w:rPr>
                <w:rFonts w:ascii="Arial" w:hAnsi="Arial" w:cs="Arial"/>
                <w:sz w:val="22"/>
                <w:szCs w:val="22"/>
              </w:rPr>
            </w:pPr>
            <w:r>
              <w:rPr>
                <w:rFonts w:ascii="Arial" w:hAnsi="Arial" w:cs="Arial"/>
                <w:sz w:val="22"/>
                <w:szCs w:val="22"/>
              </w:rPr>
              <w:t xml:space="preserve">Software Licence period </w:t>
            </w:r>
            <w:r w:rsidR="0041142C" w:rsidRPr="0041142C">
              <w:rPr>
                <w:rFonts w:ascii="Arial" w:hAnsi="Arial" w:cs="Arial"/>
                <w:sz w:val="22"/>
                <w:szCs w:val="22"/>
              </w:rPr>
              <w:t>to be a for a minimum 12 month</w:t>
            </w:r>
            <w:r w:rsidR="00BB415D">
              <w:rPr>
                <w:rFonts w:ascii="Arial" w:hAnsi="Arial" w:cs="Arial"/>
                <w:sz w:val="22"/>
                <w:szCs w:val="22"/>
              </w:rPr>
              <w:t>s.</w:t>
            </w:r>
          </w:p>
          <w:p w14:paraId="0DD30547" w14:textId="77777777" w:rsidR="004877BE" w:rsidRPr="00616E20" w:rsidRDefault="004877BE" w:rsidP="00616E20">
            <w:pPr>
              <w:rPr>
                <w:rFonts w:eastAsia="Arial Unicode MS"/>
              </w:rPr>
            </w:pPr>
          </w:p>
          <w:p w14:paraId="737E390D" w14:textId="77777777" w:rsidR="0020194F" w:rsidRPr="00616E20" w:rsidRDefault="00416F8C" w:rsidP="000B5194">
            <w:pPr>
              <w:numPr>
                <w:ilvl w:val="1"/>
                <w:numId w:val="7"/>
              </w:numPr>
              <w:rPr>
                <w:rFonts w:ascii="Arial" w:hAnsi="Arial" w:cs="Arial"/>
                <w:b/>
                <w:sz w:val="22"/>
                <w:szCs w:val="22"/>
              </w:rPr>
            </w:pPr>
            <w:r w:rsidRPr="00616E20">
              <w:rPr>
                <w:rFonts w:ascii="Arial" w:hAnsi="Arial" w:cs="Arial"/>
                <w:b/>
                <w:sz w:val="22"/>
                <w:szCs w:val="22"/>
              </w:rPr>
              <w:t>Location</w:t>
            </w:r>
            <w:r w:rsidR="000B58D2" w:rsidRPr="00616E20">
              <w:rPr>
                <w:rFonts w:ascii="Arial" w:hAnsi="Arial" w:cs="Arial"/>
                <w:b/>
                <w:sz w:val="22"/>
                <w:szCs w:val="22"/>
              </w:rPr>
              <w:t xml:space="preserve"> </w:t>
            </w:r>
          </w:p>
          <w:p w14:paraId="4C5F93C5" w14:textId="77777777" w:rsidR="004877BE" w:rsidRDefault="004877BE" w:rsidP="004877BE">
            <w:pPr>
              <w:ind w:left="720"/>
              <w:rPr>
                <w:rFonts w:ascii="Arial" w:hAnsi="Arial" w:cs="Arial"/>
                <w:b/>
                <w:sz w:val="22"/>
                <w:szCs w:val="22"/>
              </w:rPr>
            </w:pPr>
          </w:p>
          <w:p w14:paraId="09B4C3B6" w14:textId="5D8AAF88" w:rsidR="00464437" w:rsidRPr="0084710A" w:rsidRDefault="00263C2A" w:rsidP="000B5194">
            <w:pPr>
              <w:numPr>
                <w:ilvl w:val="2"/>
                <w:numId w:val="7"/>
              </w:numPr>
              <w:spacing w:after="120"/>
              <w:rPr>
                <w:rFonts w:ascii="Arial" w:hAnsi="Arial" w:cs="Arial"/>
                <w:sz w:val="22"/>
                <w:szCs w:val="22"/>
              </w:rPr>
            </w:pPr>
            <w:r>
              <w:rPr>
                <w:rFonts w:ascii="Arial" w:hAnsi="Arial" w:cs="Arial"/>
                <w:sz w:val="22"/>
                <w:szCs w:val="22"/>
              </w:rPr>
              <w:t>Provision of a tool that will be accessible remotely via web access</w:t>
            </w:r>
            <w:r w:rsidR="00464437" w:rsidRPr="0084710A">
              <w:rPr>
                <w:rFonts w:ascii="Arial" w:hAnsi="Arial" w:cs="Arial"/>
                <w:sz w:val="22"/>
                <w:szCs w:val="22"/>
              </w:rPr>
              <w:t xml:space="preserve">.  </w:t>
            </w:r>
          </w:p>
          <w:p w14:paraId="6863DC21" w14:textId="77777777" w:rsidR="00263C2A" w:rsidRDefault="00263C2A" w:rsidP="000B5194">
            <w:pPr>
              <w:pStyle w:val="ListParagraph"/>
              <w:numPr>
                <w:ilvl w:val="2"/>
                <w:numId w:val="7"/>
              </w:numPr>
            </w:pPr>
            <w:r>
              <w:t>Training locations to be at Customs House London, and/or via remote/distance learning.</w:t>
            </w:r>
          </w:p>
          <w:p w14:paraId="32B31468" w14:textId="77777777" w:rsidR="005C4B0C" w:rsidRPr="00602721" w:rsidRDefault="005C4B0C" w:rsidP="00263C2A">
            <w:pPr>
              <w:spacing w:before="120" w:after="120"/>
              <w:ind w:left="720"/>
              <w:rPr>
                <w:rFonts w:ascii="Arial" w:hAnsi="Arial" w:cs="Arial"/>
                <w:sz w:val="22"/>
                <w:szCs w:val="22"/>
              </w:rPr>
            </w:pPr>
          </w:p>
        </w:tc>
      </w:tr>
      <w:bookmarkEnd w:id="1"/>
      <w:tr w:rsidR="00530524" w:rsidRPr="00690059" w14:paraId="165E9CF0" w14:textId="77777777" w:rsidTr="02B9698A">
        <w:tc>
          <w:tcPr>
            <w:tcW w:w="9468" w:type="dxa"/>
            <w:gridSpan w:val="4"/>
            <w:shd w:val="clear" w:color="auto" w:fill="E7E6E6" w:themeFill="background2"/>
          </w:tcPr>
          <w:p w14:paraId="1E03E46B" w14:textId="3F27E753" w:rsidR="00547D94" w:rsidRPr="00690059" w:rsidRDefault="00143326" w:rsidP="000B5194">
            <w:pPr>
              <w:numPr>
                <w:ilvl w:val="0"/>
                <w:numId w:val="7"/>
              </w:numPr>
              <w:spacing w:before="60" w:after="60"/>
              <w:rPr>
                <w:rFonts w:ascii="Arial" w:hAnsi="Arial" w:cs="Arial"/>
                <w:b/>
                <w:color w:val="000000"/>
                <w:sz w:val="22"/>
                <w:szCs w:val="22"/>
              </w:rPr>
            </w:pPr>
            <w:r>
              <w:rPr>
                <w:rFonts w:ascii="Arial" w:hAnsi="Arial" w:cs="Arial"/>
                <w:b/>
                <w:sz w:val="22"/>
                <w:szCs w:val="22"/>
              </w:rPr>
              <w:lastRenderedPageBreak/>
              <w:t>Pricing</w:t>
            </w:r>
            <w:r w:rsidR="00D015EB">
              <w:rPr>
                <w:rFonts w:ascii="Arial" w:hAnsi="Arial" w:cs="Arial"/>
                <w:b/>
                <w:sz w:val="22"/>
                <w:szCs w:val="22"/>
              </w:rPr>
              <w:t xml:space="preserve"> Schedule</w:t>
            </w:r>
          </w:p>
        </w:tc>
      </w:tr>
      <w:tr w:rsidR="00B005B2" w:rsidRPr="00690059" w14:paraId="09AEE83E" w14:textId="77777777" w:rsidTr="02B9698A">
        <w:tc>
          <w:tcPr>
            <w:tcW w:w="9468" w:type="dxa"/>
            <w:gridSpan w:val="4"/>
            <w:shd w:val="clear" w:color="auto" w:fill="auto"/>
          </w:tcPr>
          <w:p w14:paraId="46B76247" w14:textId="77777777" w:rsidR="00B005B2" w:rsidRPr="002A5D4A" w:rsidRDefault="00B005B2" w:rsidP="005C4B0C">
            <w:pPr>
              <w:numPr>
                <w:ilvl w:val="1"/>
                <w:numId w:val="7"/>
              </w:numPr>
              <w:spacing w:before="240" w:after="240"/>
              <w:rPr>
                <w:rFonts w:ascii="Arial" w:hAnsi="Arial" w:cs="Arial"/>
                <w:b/>
                <w:sz w:val="22"/>
                <w:szCs w:val="22"/>
              </w:rPr>
            </w:pPr>
            <w:r w:rsidRPr="002A5D4A">
              <w:rPr>
                <w:rFonts w:ascii="Arial" w:hAnsi="Arial" w:cs="Arial"/>
                <w:b/>
                <w:sz w:val="22"/>
                <w:szCs w:val="22"/>
              </w:rPr>
              <w:t>Pricing Structure</w:t>
            </w:r>
          </w:p>
          <w:p w14:paraId="763B3766" w14:textId="70BCB50F" w:rsidR="004C0C48" w:rsidRDefault="005F6864" w:rsidP="005C4B0C">
            <w:pPr>
              <w:numPr>
                <w:ilvl w:val="2"/>
                <w:numId w:val="7"/>
              </w:numPr>
              <w:spacing w:after="120"/>
              <w:rPr>
                <w:rFonts w:ascii="Arial" w:hAnsi="Arial" w:cs="Arial"/>
                <w:sz w:val="22"/>
                <w:szCs w:val="22"/>
              </w:rPr>
            </w:pPr>
            <w:r>
              <w:rPr>
                <w:rFonts w:ascii="Arial" w:hAnsi="Arial" w:cs="Arial"/>
                <w:sz w:val="22"/>
                <w:szCs w:val="22"/>
              </w:rPr>
              <w:lastRenderedPageBreak/>
              <w:t>The pricing structure will co</w:t>
            </w:r>
            <w:r w:rsidR="000C703A">
              <w:rPr>
                <w:rFonts w:ascii="Arial" w:hAnsi="Arial" w:cs="Arial"/>
                <w:sz w:val="22"/>
                <w:szCs w:val="22"/>
              </w:rPr>
              <w:t>nsist</w:t>
            </w:r>
            <w:r>
              <w:rPr>
                <w:rFonts w:ascii="Arial" w:hAnsi="Arial" w:cs="Arial"/>
                <w:sz w:val="22"/>
                <w:szCs w:val="22"/>
              </w:rPr>
              <w:t xml:space="preserve"> of the following elements contained in the Excel spreadsheet </w:t>
            </w:r>
            <w:r w:rsidR="00143326">
              <w:rPr>
                <w:rFonts w:ascii="Arial" w:hAnsi="Arial" w:cs="Arial"/>
                <w:sz w:val="22"/>
                <w:szCs w:val="22"/>
              </w:rPr>
              <w:t>Pricing Matrix</w:t>
            </w:r>
            <w:r>
              <w:rPr>
                <w:rFonts w:ascii="Arial" w:hAnsi="Arial" w:cs="Arial"/>
                <w:sz w:val="22"/>
                <w:szCs w:val="22"/>
              </w:rPr>
              <w:t xml:space="preserve"> provided at Annex A</w:t>
            </w:r>
            <w:r w:rsidR="000C703A">
              <w:rPr>
                <w:rFonts w:ascii="Arial" w:hAnsi="Arial" w:cs="Arial"/>
                <w:sz w:val="22"/>
                <w:szCs w:val="22"/>
              </w:rPr>
              <w:t>:</w:t>
            </w:r>
          </w:p>
          <w:p w14:paraId="54476C32" w14:textId="72759E8F" w:rsidR="00BD4677" w:rsidRDefault="00BD4677" w:rsidP="005C4B0C">
            <w:pPr>
              <w:pStyle w:val="ListParagraph"/>
              <w:numPr>
                <w:ilvl w:val="0"/>
                <w:numId w:val="30"/>
              </w:numPr>
              <w:tabs>
                <w:tab w:val="left" w:pos="709"/>
              </w:tabs>
            </w:pPr>
            <w:r>
              <w:t>Confirm subscription licensing model e.g. concurrent users/user account basis</w:t>
            </w:r>
          </w:p>
          <w:p w14:paraId="58C94C59" w14:textId="2550B67B" w:rsidR="000C703A" w:rsidRDefault="00A655F4" w:rsidP="005C4B0C">
            <w:pPr>
              <w:pStyle w:val="ListParagraph"/>
              <w:numPr>
                <w:ilvl w:val="0"/>
                <w:numId w:val="30"/>
              </w:numPr>
              <w:tabs>
                <w:tab w:val="left" w:pos="709"/>
              </w:tabs>
            </w:pPr>
            <w:r>
              <w:t>A</w:t>
            </w:r>
            <w:r w:rsidR="0096022F">
              <w:t xml:space="preserve"> fixed price per license per annum</w:t>
            </w:r>
          </w:p>
          <w:p w14:paraId="24756121" w14:textId="3FD45AEF" w:rsidR="00BD4677" w:rsidRDefault="00BD4677" w:rsidP="005C4B0C">
            <w:pPr>
              <w:pStyle w:val="ListParagraph"/>
              <w:numPr>
                <w:ilvl w:val="0"/>
                <w:numId w:val="30"/>
              </w:numPr>
              <w:tabs>
                <w:tab w:val="left" w:pos="709"/>
              </w:tabs>
            </w:pPr>
            <w:r>
              <w:t>Volume discount ranges for licenses</w:t>
            </w:r>
          </w:p>
          <w:p w14:paraId="50B1632E" w14:textId="137B8562" w:rsidR="00BD4677" w:rsidRDefault="00BD4677" w:rsidP="005C4B0C">
            <w:pPr>
              <w:pStyle w:val="ListParagraph"/>
              <w:numPr>
                <w:ilvl w:val="0"/>
                <w:numId w:val="30"/>
              </w:numPr>
              <w:tabs>
                <w:tab w:val="left" w:pos="709"/>
              </w:tabs>
            </w:pPr>
            <w:r>
              <w:t>Discounts for multiyear licenses</w:t>
            </w:r>
          </w:p>
          <w:p w14:paraId="3A278157" w14:textId="705FEC62" w:rsidR="004F2473" w:rsidRDefault="004F2473" w:rsidP="005C4B0C">
            <w:pPr>
              <w:pStyle w:val="ListParagraph"/>
              <w:numPr>
                <w:ilvl w:val="0"/>
                <w:numId w:val="30"/>
              </w:numPr>
              <w:tabs>
                <w:tab w:val="left" w:pos="709"/>
              </w:tabs>
            </w:pPr>
            <w:r>
              <w:t>Fixed Integration costs</w:t>
            </w:r>
          </w:p>
          <w:p w14:paraId="2AFC704D" w14:textId="0E524DB9" w:rsidR="00CE5C31" w:rsidRDefault="00143326" w:rsidP="005C4B0C">
            <w:pPr>
              <w:pStyle w:val="ListParagraph"/>
              <w:numPr>
                <w:ilvl w:val="0"/>
                <w:numId w:val="30"/>
              </w:numPr>
              <w:tabs>
                <w:tab w:val="left" w:pos="709"/>
              </w:tabs>
            </w:pPr>
            <w:r>
              <w:t>Cost</w:t>
            </w:r>
            <w:r w:rsidR="00CE5C31">
              <w:t xml:space="preserve"> for witness statements</w:t>
            </w:r>
          </w:p>
          <w:p w14:paraId="632A6AE2" w14:textId="54473CDE" w:rsidR="008C4BC6" w:rsidRDefault="008C4BC6" w:rsidP="005C4B0C">
            <w:pPr>
              <w:pStyle w:val="ListParagraph"/>
              <w:numPr>
                <w:ilvl w:val="0"/>
                <w:numId w:val="30"/>
              </w:numPr>
              <w:tabs>
                <w:tab w:val="left" w:pos="709"/>
              </w:tabs>
            </w:pPr>
            <w:r>
              <w:t>A fixed price for support</w:t>
            </w:r>
          </w:p>
          <w:p w14:paraId="4BF6F1AE" w14:textId="4DEA5299" w:rsidR="008C4BC6" w:rsidRDefault="008C4BC6" w:rsidP="005C4B0C">
            <w:pPr>
              <w:pStyle w:val="ListParagraph"/>
              <w:numPr>
                <w:ilvl w:val="0"/>
                <w:numId w:val="30"/>
              </w:numPr>
              <w:tabs>
                <w:tab w:val="left" w:pos="709"/>
              </w:tabs>
            </w:pPr>
            <w:r>
              <w:t xml:space="preserve">Training costs </w:t>
            </w:r>
          </w:p>
          <w:p w14:paraId="316F8CC7" w14:textId="33241387" w:rsidR="00F91485" w:rsidRDefault="00F91485" w:rsidP="005C4B0C">
            <w:pPr>
              <w:pStyle w:val="ListParagraph"/>
              <w:numPr>
                <w:ilvl w:val="0"/>
                <w:numId w:val="30"/>
              </w:numPr>
              <w:tabs>
                <w:tab w:val="left" w:pos="709"/>
              </w:tabs>
            </w:pPr>
            <w:r>
              <w:t>Trial costs</w:t>
            </w:r>
          </w:p>
          <w:p w14:paraId="02C3E9FF" w14:textId="77777777" w:rsidR="008C4BC6" w:rsidRDefault="008C4BC6" w:rsidP="00F95671">
            <w:pPr>
              <w:pStyle w:val="ListParagraph"/>
              <w:tabs>
                <w:tab w:val="left" w:pos="709"/>
              </w:tabs>
              <w:ind w:left="1701"/>
            </w:pPr>
          </w:p>
          <w:p w14:paraId="2261A648" w14:textId="77777777" w:rsidR="00C55BDE" w:rsidRDefault="00C55BDE" w:rsidP="002A5D4A">
            <w:pPr>
              <w:rPr>
                <w:rFonts w:ascii="Arial" w:hAnsi="Arial" w:cs="Arial"/>
                <w:color w:val="000000"/>
                <w:sz w:val="22"/>
                <w:szCs w:val="22"/>
              </w:rPr>
            </w:pPr>
          </w:p>
          <w:p w14:paraId="1459020C" w14:textId="77777777" w:rsidR="004B101D" w:rsidRPr="003511B1" w:rsidRDefault="004B101D" w:rsidP="004B101D">
            <w:pPr>
              <w:ind w:left="720"/>
              <w:rPr>
                <w:rFonts w:ascii="Arial" w:hAnsi="Arial" w:cs="Arial"/>
                <w:sz w:val="22"/>
                <w:szCs w:val="22"/>
              </w:rPr>
            </w:pPr>
          </w:p>
          <w:p w14:paraId="35B0490C" w14:textId="77777777" w:rsidR="00CF463A" w:rsidRDefault="00CF463A" w:rsidP="000B5194">
            <w:pPr>
              <w:numPr>
                <w:ilvl w:val="1"/>
                <w:numId w:val="7"/>
              </w:numPr>
              <w:rPr>
                <w:rFonts w:ascii="Arial" w:hAnsi="Arial" w:cs="Arial"/>
                <w:b/>
                <w:sz w:val="22"/>
                <w:szCs w:val="22"/>
              </w:rPr>
            </w:pPr>
            <w:r w:rsidRPr="00E3572E">
              <w:rPr>
                <w:rFonts w:ascii="Arial" w:hAnsi="Arial" w:cs="Arial"/>
                <w:b/>
                <w:sz w:val="22"/>
                <w:szCs w:val="22"/>
              </w:rPr>
              <w:t>Invoicing</w:t>
            </w:r>
          </w:p>
          <w:p w14:paraId="46EF1E29" w14:textId="77777777" w:rsidR="004B101D" w:rsidRPr="00E3572E" w:rsidRDefault="004B101D" w:rsidP="004B101D">
            <w:pPr>
              <w:ind w:left="720"/>
              <w:rPr>
                <w:rFonts w:ascii="Arial" w:hAnsi="Arial" w:cs="Arial"/>
                <w:b/>
                <w:sz w:val="22"/>
                <w:szCs w:val="22"/>
              </w:rPr>
            </w:pPr>
          </w:p>
          <w:p w14:paraId="5E64EBB3" w14:textId="3BC2F88B" w:rsidR="00CF463A" w:rsidRDefault="004F2473" w:rsidP="004B101D">
            <w:pPr>
              <w:numPr>
                <w:ilvl w:val="2"/>
                <w:numId w:val="7"/>
              </w:numPr>
              <w:tabs>
                <w:tab w:val="clear" w:pos="720"/>
                <w:tab w:val="left" w:pos="709"/>
              </w:tabs>
              <w:rPr>
                <w:rFonts w:ascii="Arial" w:hAnsi="Arial" w:cs="Arial"/>
                <w:sz w:val="22"/>
                <w:szCs w:val="22"/>
              </w:rPr>
            </w:pPr>
            <w:r>
              <w:rPr>
                <w:rFonts w:ascii="Arial" w:hAnsi="Arial" w:cs="Arial"/>
                <w:sz w:val="22"/>
                <w:szCs w:val="22"/>
              </w:rPr>
              <w:t xml:space="preserve">HMRC now requires all suppliers to transact via the HMRC dedicated Ariba portal. The winning supplier will need to be onboarded onto the system in order to receive PO numbers and to be able to send Invoices.  </w:t>
            </w:r>
          </w:p>
          <w:p w14:paraId="60B325F1" w14:textId="77777777" w:rsidR="004B101D" w:rsidRDefault="004B101D" w:rsidP="004B101D">
            <w:pPr>
              <w:ind w:left="720"/>
              <w:rPr>
                <w:rFonts w:ascii="Arial" w:hAnsi="Arial" w:cs="Arial"/>
                <w:sz w:val="22"/>
                <w:szCs w:val="22"/>
              </w:rPr>
            </w:pPr>
          </w:p>
          <w:p w14:paraId="59AC1559" w14:textId="77777777" w:rsidR="00D015EB" w:rsidRDefault="00D015EB" w:rsidP="00D015EB">
            <w:pPr>
              <w:ind w:left="720"/>
              <w:rPr>
                <w:rFonts w:ascii="Arial" w:hAnsi="Arial" w:cs="Arial"/>
                <w:sz w:val="22"/>
                <w:szCs w:val="22"/>
              </w:rPr>
            </w:pPr>
          </w:p>
          <w:p w14:paraId="39BBECF8" w14:textId="77777777" w:rsidR="00D015EB" w:rsidRDefault="00D015EB" w:rsidP="000B5194">
            <w:pPr>
              <w:numPr>
                <w:ilvl w:val="1"/>
                <w:numId w:val="7"/>
              </w:numPr>
              <w:rPr>
                <w:rFonts w:ascii="Arial" w:hAnsi="Arial" w:cs="Arial"/>
                <w:b/>
                <w:sz w:val="22"/>
                <w:szCs w:val="22"/>
              </w:rPr>
            </w:pPr>
            <w:r w:rsidRPr="00FD35C1">
              <w:rPr>
                <w:rFonts w:ascii="Arial" w:hAnsi="Arial" w:cs="Arial"/>
                <w:b/>
                <w:sz w:val="22"/>
                <w:szCs w:val="22"/>
              </w:rPr>
              <w:t>Expenses</w:t>
            </w:r>
          </w:p>
          <w:p w14:paraId="797EC6AC" w14:textId="77777777" w:rsidR="004B101D" w:rsidRDefault="004B101D" w:rsidP="004B101D">
            <w:pPr>
              <w:ind w:left="720"/>
              <w:rPr>
                <w:rFonts w:ascii="Arial" w:hAnsi="Arial" w:cs="Arial"/>
                <w:b/>
                <w:sz w:val="22"/>
                <w:szCs w:val="22"/>
              </w:rPr>
            </w:pPr>
          </w:p>
          <w:p w14:paraId="0F98B9DC" w14:textId="77777777" w:rsidR="00D015EB" w:rsidRPr="004B101D" w:rsidRDefault="00D015EB" w:rsidP="004B101D">
            <w:pPr>
              <w:numPr>
                <w:ilvl w:val="2"/>
                <w:numId w:val="7"/>
              </w:numPr>
              <w:tabs>
                <w:tab w:val="clear" w:pos="720"/>
                <w:tab w:val="left" w:pos="709"/>
              </w:tabs>
              <w:rPr>
                <w:rFonts w:ascii="Arial" w:hAnsi="Arial" w:cs="Arial"/>
                <w:b/>
                <w:sz w:val="22"/>
                <w:szCs w:val="22"/>
              </w:rPr>
            </w:pPr>
            <w:r w:rsidRPr="00FD35C1">
              <w:rPr>
                <w:rFonts w:ascii="Arial" w:hAnsi="Arial" w:cs="Arial"/>
                <w:sz w:val="22"/>
                <w:szCs w:val="22"/>
              </w:rPr>
              <w:t>Expenses will not be payable if a supplier is invited to make a presentation for clarification purposes as part of the tender process.</w:t>
            </w:r>
          </w:p>
          <w:p w14:paraId="72E72AA7" w14:textId="544D65CB" w:rsidR="0084710A" w:rsidRDefault="0084710A" w:rsidP="0084710A">
            <w:pPr>
              <w:rPr>
                <w:rFonts w:ascii="Arial" w:hAnsi="Arial" w:cs="Arial"/>
                <w:sz w:val="22"/>
                <w:szCs w:val="22"/>
              </w:rPr>
            </w:pPr>
          </w:p>
          <w:p w14:paraId="3846F7B6" w14:textId="1599C83A" w:rsidR="0084710A" w:rsidRDefault="0084710A" w:rsidP="0084710A">
            <w:pPr>
              <w:rPr>
                <w:rFonts w:ascii="Arial" w:hAnsi="Arial" w:cs="Arial"/>
                <w:sz w:val="22"/>
                <w:szCs w:val="22"/>
              </w:rPr>
            </w:pPr>
          </w:p>
          <w:p w14:paraId="47A31B02" w14:textId="574FEF92" w:rsidR="0084710A" w:rsidRDefault="0084710A" w:rsidP="0084710A">
            <w:pPr>
              <w:rPr>
                <w:rFonts w:ascii="Arial" w:hAnsi="Arial" w:cs="Arial"/>
                <w:sz w:val="22"/>
                <w:szCs w:val="22"/>
              </w:rPr>
            </w:pPr>
          </w:p>
          <w:p w14:paraId="30A697B2" w14:textId="77777777" w:rsidR="0084710A" w:rsidRDefault="0084710A" w:rsidP="0084710A">
            <w:pPr>
              <w:rPr>
                <w:rFonts w:ascii="Arial" w:hAnsi="Arial" w:cs="Arial"/>
                <w:sz w:val="22"/>
                <w:szCs w:val="22"/>
              </w:rPr>
            </w:pPr>
          </w:p>
          <w:p w14:paraId="09367839" w14:textId="77777777" w:rsidR="004B101D" w:rsidRPr="00D015EB" w:rsidRDefault="004B101D" w:rsidP="004B101D">
            <w:pPr>
              <w:rPr>
                <w:rFonts w:ascii="Arial" w:hAnsi="Arial" w:cs="Arial"/>
                <w:sz w:val="22"/>
                <w:szCs w:val="22"/>
              </w:rPr>
            </w:pPr>
          </w:p>
        </w:tc>
      </w:tr>
      <w:tr w:rsidR="003B78DF" w:rsidRPr="00690059" w14:paraId="7580A362" w14:textId="77777777" w:rsidTr="02B9698A">
        <w:tc>
          <w:tcPr>
            <w:tcW w:w="468" w:type="dxa"/>
            <w:tcBorders>
              <w:top w:val="single" w:sz="4" w:space="0" w:color="auto"/>
              <w:left w:val="single" w:sz="4" w:space="0" w:color="auto"/>
              <w:bottom w:val="single" w:sz="4" w:space="0" w:color="auto"/>
              <w:right w:val="nil"/>
            </w:tcBorders>
            <w:shd w:val="clear" w:color="auto" w:fill="E0E0E0"/>
          </w:tcPr>
          <w:p w14:paraId="16105B95" w14:textId="77777777" w:rsidR="003B78DF" w:rsidRPr="00690059" w:rsidRDefault="003B78DF" w:rsidP="000B5194">
            <w:pPr>
              <w:numPr>
                <w:ilvl w:val="0"/>
                <w:numId w:val="7"/>
              </w:numPr>
              <w:spacing w:before="60" w:after="60"/>
              <w:rPr>
                <w:rFonts w:ascii="Arial" w:hAnsi="Arial" w:cs="Arial"/>
                <w:b/>
                <w:sz w:val="22"/>
                <w:szCs w:val="22"/>
              </w:rPr>
            </w:pPr>
          </w:p>
        </w:tc>
        <w:tc>
          <w:tcPr>
            <w:tcW w:w="9000" w:type="dxa"/>
            <w:gridSpan w:val="3"/>
            <w:tcBorders>
              <w:top w:val="single" w:sz="4" w:space="0" w:color="auto"/>
              <w:left w:val="nil"/>
              <w:bottom w:val="single" w:sz="4" w:space="0" w:color="auto"/>
              <w:right w:val="single" w:sz="4" w:space="0" w:color="auto"/>
            </w:tcBorders>
            <w:shd w:val="clear" w:color="auto" w:fill="E0E0E0"/>
          </w:tcPr>
          <w:p w14:paraId="0C961A6E" w14:textId="77777777" w:rsidR="003B78DF" w:rsidRPr="00690059" w:rsidRDefault="003B78DF" w:rsidP="00BE63AC">
            <w:pPr>
              <w:spacing w:before="60" w:after="60"/>
              <w:rPr>
                <w:rFonts w:ascii="Arial" w:hAnsi="Arial" w:cs="Arial"/>
                <w:b/>
                <w:sz w:val="22"/>
                <w:szCs w:val="22"/>
              </w:rPr>
            </w:pPr>
            <w:r>
              <w:rPr>
                <w:rFonts w:ascii="Arial" w:hAnsi="Arial" w:cs="Arial"/>
                <w:b/>
                <w:sz w:val="22"/>
                <w:szCs w:val="22"/>
              </w:rPr>
              <w:t>Commercial Terms</w:t>
            </w:r>
          </w:p>
        </w:tc>
      </w:tr>
      <w:tr w:rsidR="003B78DF" w:rsidRPr="00690059" w14:paraId="76E68B97" w14:textId="77777777" w:rsidTr="02B9698A">
        <w:tc>
          <w:tcPr>
            <w:tcW w:w="9468" w:type="dxa"/>
            <w:gridSpan w:val="4"/>
            <w:tcBorders>
              <w:top w:val="single" w:sz="4" w:space="0" w:color="auto"/>
            </w:tcBorders>
            <w:shd w:val="clear" w:color="auto" w:fill="auto"/>
          </w:tcPr>
          <w:p w14:paraId="6308D3FF" w14:textId="77777777" w:rsidR="004B101D" w:rsidRDefault="003B78DF" w:rsidP="004B101D">
            <w:pPr>
              <w:numPr>
                <w:ilvl w:val="1"/>
                <w:numId w:val="7"/>
              </w:numPr>
              <w:spacing w:before="240"/>
              <w:rPr>
                <w:rFonts w:ascii="Arial" w:hAnsi="Arial" w:cs="Arial"/>
                <w:sz w:val="22"/>
                <w:szCs w:val="22"/>
              </w:rPr>
            </w:pPr>
            <w:r w:rsidRPr="0049164F">
              <w:rPr>
                <w:rFonts w:ascii="Arial" w:hAnsi="Arial" w:cs="Arial"/>
                <w:b/>
                <w:sz w:val="22"/>
                <w:szCs w:val="22"/>
              </w:rPr>
              <w:t>Terms &amp; Conditions.</w:t>
            </w:r>
          </w:p>
          <w:p w14:paraId="64B9BEF7" w14:textId="77777777" w:rsidR="004B101D" w:rsidRPr="004B101D" w:rsidRDefault="004B101D" w:rsidP="004B101D">
            <w:pPr>
              <w:ind w:left="720"/>
              <w:rPr>
                <w:rFonts w:ascii="Arial" w:hAnsi="Arial" w:cs="Arial"/>
                <w:sz w:val="22"/>
                <w:szCs w:val="22"/>
              </w:rPr>
            </w:pPr>
          </w:p>
          <w:p w14:paraId="44E0080F" w14:textId="04398FF7" w:rsidR="00F0114B" w:rsidRDefault="003B78DF" w:rsidP="004B101D">
            <w:pPr>
              <w:numPr>
                <w:ilvl w:val="2"/>
                <w:numId w:val="7"/>
              </w:numPr>
              <w:rPr>
                <w:rFonts w:ascii="Arial" w:hAnsi="Arial" w:cs="Arial"/>
                <w:sz w:val="22"/>
                <w:szCs w:val="22"/>
              </w:rPr>
            </w:pPr>
            <w:r w:rsidRPr="003B78DF">
              <w:rPr>
                <w:rFonts w:ascii="Arial" w:hAnsi="Arial" w:cs="Arial"/>
                <w:sz w:val="22"/>
                <w:szCs w:val="22"/>
              </w:rPr>
              <w:t>Any contract entered into as a result</w:t>
            </w:r>
            <w:r w:rsidR="00D96D75">
              <w:rPr>
                <w:rFonts w:ascii="Arial" w:hAnsi="Arial" w:cs="Arial"/>
                <w:sz w:val="22"/>
                <w:szCs w:val="22"/>
              </w:rPr>
              <w:t xml:space="preserve"> of this RF</w:t>
            </w:r>
            <w:r w:rsidR="004B101D">
              <w:rPr>
                <w:rFonts w:ascii="Arial" w:hAnsi="Arial" w:cs="Arial"/>
                <w:sz w:val="22"/>
                <w:szCs w:val="22"/>
              </w:rPr>
              <w:t>P</w:t>
            </w:r>
            <w:r w:rsidRPr="003B78DF">
              <w:rPr>
                <w:rFonts w:ascii="Arial" w:hAnsi="Arial" w:cs="Arial"/>
                <w:sz w:val="22"/>
                <w:szCs w:val="22"/>
              </w:rPr>
              <w:t xml:space="preserve"> process will be under the</w:t>
            </w:r>
            <w:r w:rsidR="00134539">
              <w:rPr>
                <w:rFonts w:ascii="Arial" w:hAnsi="Arial" w:cs="Arial"/>
                <w:sz w:val="22"/>
                <w:szCs w:val="22"/>
              </w:rPr>
              <w:t xml:space="preserve"> HMRC Short Form Model Contract. </w:t>
            </w:r>
            <w:r w:rsidRPr="003B78DF">
              <w:rPr>
                <w:rFonts w:ascii="Arial" w:hAnsi="Arial" w:cs="Arial"/>
                <w:sz w:val="22"/>
                <w:szCs w:val="22"/>
              </w:rPr>
              <w:t xml:space="preserve"> </w:t>
            </w:r>
          </w:p>
          <w:p w14:paraId="61A20ABA" w14:textId="77777777" w:rsidR="004B101D" w:rsidRDefault="004B101D" w:rsidP="004B101D">
            <w:pPr>
              <w:ind w:left="720"/>
              <w:rPr>
                <w:rFonts w:ascii="Arial" w:hAnsi="Arial" w:cs="Arial"/>
                <w:sz w:val="22"/>
                <w:szCs w:val="22"/>
              </w:rPr>
            </w:pPr>
          </w:p>
          <w:p w14:paraId="47D95033" w14:textId="2F54B54C" w:rsidR="00ED596C" w:rsidRPr="00ED596C" w:rsidRDefault="00ED596C" w:rsidP="00134539">
            <w:pPr>
              <w:rPr>
                <w:rFonts w:ascii="Arial" w:hAnsi="Arial" w:cs="Arial"/>
                <w:sz w:val="22"/>
                <w:szCs w:val="22"/>
              </w:rPr>
            </w:pPr>
          </w:p>
        </w:tc>
      </w:tr>
      <w:tr w:rsidR="004C4461" w:rsidRPr="00690059" w14:paraId="0D5CBBCF" w14:textId="77777777" w:rsidTr="02B9698A">
        <w:tc>
          <w:tcPr>
            <w:tcW w:w="648" w:type="dxa"/>
            <w:gridSpan w:val="3"/>
            <w:tcBorders>
              <w:right w:val="nil"/>
            </w:tcBorders>
            <w:shd w:val="clear" w:color="auto" w:fill="E0E0E0"/>
          </w:tcPr>
          <w:p w14:paraId="0586229C" w14:textId="77777777" w:rsidR="004C4461" w:rsidRPr="00FE159F" w:rsidRDefault="004C4461" w:rsidP="000B5194">
            <w:pPr>
              <w:numPr>
                <w:ilvl w:val="0"/>
                <w:numId w:val="7"/>
              </w:numPr>
              <w:spacing w:before="60" w:after="60"/>
              <w:rPr>
                <w:rFonts w:ascii="Arial" w:hAnsi="Arial" w:cs="Arial"/>
                <w:b/>
                <w:sz w:val="22"/>
                <w:szCs w:val="22"/>
              </w:rPr>
            </w:pPr>
          </w:p>
        </w:tc>
        <w:tc>
          <w:tcPr>
            <w:tcW w:w="8820" w:type="dxa"/>
            <w:tcBorders>
              <w:left w:val="nil"/>
            </w:tcBorders>
            <w:shd w:val="clear" w:color="auto" w:fill="E0E0E0"/>
          </w:tcPr>
          <w:p w14:paraId="05EA6CCE" w14:textId="77777777" w:rsidR="004C4461" w:rsidRPr="00FE159F" w:rsidRDefault="006108E4" w:rsidP="00BE63AC">
            <w:pPr>
              <w:spacing w:before="60" w:after="60"/>
              <w:rPr>
                <w:rFonts w:ascii="Arial" w:hAnsi="Arial" w:cs="Arial"/>
                <w:b/>
                <w:sz w:val="22"/>
                <w:szCs w:val="22"/>
              </w:rPr>
            </w:pPr>
            <w:r w:rsidRPr="00FE159F">
              <w:rPr>
                <w:rFonts w:ascii="Arial" w:hAnsi="Arial" w:cs="Arial"/>
                <w:b/>
                <w:sz w:val="22"/>
                <w:szCs w:val="22"/>
              </w:rPr>
              <w:t>Tender Responses</w:t>
            </w:r>
          </w:p>
        </w:tc>
      </w:tr>
      <w:tr w:rsidR="00353030" w:rsidRPr="00690059" w14:paraId="0E2D0222" w14:textId="77777777" w:rsidTr="02B9698A">
        <w:trPr>
          <w:trHeight w:val="1975"/>
        </w:trPr>
        <w:tc>
          <w:tcPr>
            <w:tcW w:w="9468" w:type="dxa"/>
            <w:gridSpan w:val="4"/>
            <w:shd w:val="clear" w:color="auto" w:fill="auto"/>
          </w:tcPr>
          <w:p w14:paraId="399DA4AE" w14:textId="77777777" w:rsidR="004B101D" w:rsidRPr="009B030B" w:rsidRDefault="00B005B2" w:rsidP="004B101D">
            <w:pPr>
              <w:numPr>
                <w:ilvl w:val="1"/>
                <w:numId w:val="7"/>
              </w:numPr>
              <w:spacing w:before="240"/>
              <w:rPr>
                <w:rFonts w:ascii="Arial" w:hAnsi="Arial" w:cs="Arial"/>
                <w:b/>
                <w:sz w:val="22"/>
                <w:szCs w:val="22"/>
              </w:rPr>
            </w:pPr>
            <w:r w:rsidRPr="009B030B">
              <w:rPr>
                <w:rFonts w:ascii="Arial" w:hAnsi="Arial" w:cs="Arial"/>
                <w:b/>
                <w:sz w:val="22"/>
                <w:szCs w:val="22"/>
              </w:rPr>
              <w:t>Procurement Timeline</w:t>
            </w:r>
          </w:p>
          <w:p w14:paraId="6FC36EB1" w14:textId="77777777" w:rsidR="004B101D" w:rsidRPr="004B101D" w:rsidRDefault="004B101D" w:rsidP="004B101D">
            <w:pPr>
              <w:ind w:left="720"/>
              <w:rPr>
                <w:rFonts w:ascii="Arial" w:hAnsi="Arial" w:cs="Arial"/>
                <w:b/>
                <w:sz w:val="22"/>
                <w:szCs w:val="22"/>
              </w:rPr>
            </w:pPr>
          </w:p>
          <w:p w14:paraId="377A6115" w14:textId="77777777" w:rsidR="00B005B2" w:rsidRPr="00260F9C" w:rsidRDefault="00887507" w:rsidP="00344A7C">
            <w:pPr>
              <w:numPr>
                <w:ilvl w:val="2"/>
                <w:numId w:val="7"/>
              </w:numPr>
              <w:spacing w:after="120"/>
              <w:rPr>
                <w:rFonts w:ascii="Arial" w:hAnsi="Arial" w:cs="Arial"/>
                <w:sz w:val="22"/>
                <w:szCs w:val="22"/>
              </w:rPr>
            </w:pPr>
            <w:r w:rsidRPr="00260F9C">
              <w:rPr>
                <w:rFonts w:ascii="Arial" w:hAnsi="Arial" w:cs="Arial"/>
                <w:sz w:val="22"/>
                <w:szCs w:val="22"/>
              </w:rPr>
              <w:t xml:space="preserve">The </w:t>
            </w:r>
            <w:r w:rsidR="00260F9C">
              <w:rPr>
                <w:rFonts w:ascii="Arial" w:hAnsi="Arial" w:cs="Arial"/>
                <w:sz w:val="22"/>
                <w:szCs w:val="22"/>
              </w:rPr>
              <w:t xml:space="preserve">outline </w:t>
            </w:r>
            <w:r w:rsidRPr="00260F9C">
              <w:rPr>
                <w:rFonts w:ascii="Arial" w:hAnsi="Arial" w:cs="Arial"/>
                <w:sz w:val="22"/>
                <w:szCs w:val="22"/>
              </w:rPr>
              <w:t xml:space="preserve">planned </w:t>
            </w:r>
            <w:r w:rsidR="00260F9C">
              <w:rPr>
                <w:rFonts w:ascii="Arial" w:hAnsi="Arial" w:cs="Arial"/>
                <w:sz w:val="22"/>
                <w:szCs w:val="22"/>
              </w:rPr>
              <w:t xml:space="preserve">procurement timeline, which may be subject to change is: </w:t>
            </w:r>
          </w:p>
          <w:p w14:paraId="6CEB21F1" w14:textId="0413DAC7" w:rsidR="00260F9C" w:rsidRDefault="00260F9C" w:rsidP="004B101D">
            <w:pPr>
              <w:numPr>
                <w:ilvl w:val="0"/>
                <w:numId w:val="34"/>
              </w:numPr>
              <w:tabs>
                <w:tab w:val="left" w:pos="696"/>
              </w:tabs>
              <w:rPr>
                <w:rFonts w:ascii="Arial" w:hAnsi="Arial" w:cs="Arial"/>
                <w:sz w:val="22"/>
                <w:szCs w:val="22"/>
              </w:rPr>
            </w:pPr>
            <w:r>
              <w:rPr>
                <w:rFonts w:ascii="Arial" w:hAnsi="Arial" w:cs="Arial"/>
                <w:sz w:val="22"/>
                <w:szCs w:val="22"/>
              </w:rPr>
              <w:t xml:space="preserve">Issue </w:t>
            </w:r>
            <w:r w:rsidR="00AC19A8">
              <w:rPr>
                <w:rFonts w:ascii="Arial" w:hAnsi="Arial" w:cs="Arial"/>
                <w:sz w:val="22"/>
                <w:szCs w:val="22"/>
              </w:rPr>
              <w:t>RFP</w:t>
            </w:r>
            <w:r w:rsidR="001673C7">
              <w:rPr>
                <w:rFonts w:ascii="Arial" w:hAnsi="Arial" w:cs="Arial"/>
                <w:sz w:val="22"/>
                <w:szCs w:val="22"/>
              </w:rPr>
              <w:t xml:space="preserve">   </w:t>
            </w:r>
            <w:r w:rsidR="00B10666">
              <w:rPr>
                <w:rFonts w:ascii="Arial" w:hAnsi="Arial" w:cs="Arial"/>
                <w:sz w:val="22"/>
                <w:szCs w:val="22"/>
              </w:rPr>
              <w:t xml:space="preserve">                       </w:t>
            </w:r>
            <w:r w:rsidR="0009732E">
              <w:rPr>
                <w:rFonts w:ascii="Arial" w:hAnsi="Arial" w:cs="Arial"/>
                <w:sz w:val="22"/>
                <w:szCs w:val="22"/>
              </w:rPr>
              <w:t xml:space="preserve"> </w:t>
            </w:r>
            <w:r w:rsidR="00B10666">
              <w:rPr>
                <w:rFonts w:ascii="Arial" w:hAnsi="Arial" w:cs="Arial"/>
                <w:sz w:val="22"/>
                <w:szCs w:val="22"/>
              </w:rPr>
              <w:t xml:space="preserve">                              </w:t>
            </w:r>
            <w:r w:rsidR="0009732E">
              <w:rPr>
                <w:rFonts w:ascii="Arial" w:hAnsi="Arial" w:cs="Arial"/>
                <w:sz w:val="22"/>
                <w:szCs w:val="22"/>
              </w:rPr>
              <w:t xml:space="preserve">      </w:t>
            </w:r>
            <w:r w:rsidR="004F2473">
              <w:rPr>
                <w:rFonts w:ascii="Arial" w:hAnsi="Arial" w:cs="Arial"/>
                <w:sz w:val="22"/>
                <w:szCs w:val="22"/>
              </w:rPr>
              <w:t>1</w:t>
            </w:r>
            <w:r w:rsidR="005C60DE">
              <w:rPr>
                <w:rFonts w:ascii="Arial" w:hAnsi="Arial" w:cs="Arial"/>
                <w:sz w:val="22"/>
                <w:szCs w:val="22"/>
              </w:rPr>
              <w:t>7</w:t>
            </w:r>
            <w:r w:rsidR="004F2473">
              <w:rPr>
                <w:rFonts w:ascii="Arial" w:hAnsi="Arial" w:cs="Arial"/>
                <w:sz w:val="22"/>
                <w:szCs w:val="22"/>
              </w:rPr>
              <w:t>/01/2020</w:t>
            </w:r>
          </w:p>
          <w:p w14:paraId="1382070D" w14:textId="583F9C31" w:rsidR="00B005B2" w:rsidRPr="007A62EC" w:rsidRDefault="00B005B2" w:rsidP="004B101D">
            <w:pPr>
              <w:numPr>
                <w:ilvl w:val="0"/>
                <w:numId w:val="34"/>
              </w:numPr>
              <w:tabs>
                <w:tab w:val="left" w:pos="696"/>
              </w:tabs>
              <w:rPr>
                <w:rFonts w:ascii="Arial" w:hAnsi="Arial" w:cs="Arial"/>
                <w:sz w:val="22"/>
                <w:szCs w:val="22"/>
              </w:rPr>
            </w:pPr>
            <w:r w:rsidRPr="007A62EC">
              <w:rPr>
                <w:rFonts w:ascii="Arial" w:hAnsi="Arial" w:cs="Arial"/>
                <w:sz w:val="22"/>
                <w:szCs w:val="22"/>
              </w:rPr>
              <w:t>Deadline for Clarification Questions</w:t>
            </w:r>
            <w:r w:rsidR="001673C7">
              <w:rPr>
                <w:rFonts w:ascii="Arial" w:hAnsi="Arial" w:cs="Arial"/>
                <w:sz w:val="22"/>
                <w:szCs w:val="22"/>
              </w:rPr>
              <w:t xml:space="preserve">   </w:t>
            </w:r>
            <w:r w:rsidR="00B10666">
              <w:rPr>
                <w:rFonts w:ascii="Arial" w:hAnsi="Arial" w:cs="Arial"/>
                <w:sz w:val="22"/>
                <w:szCs w:val="22"/>
              </w:rPr>
              <w:t xml:space="preserve">                    </w:t>
            </w:r>
            <w:r w:rsidR="004F2473">
              <w:rPr>
                <w:rFonts w:ascii="Arial" w:hAnsi="Arial" w:cs="Arial"/>
                <w:sz w:val="22"/>
                <w:szCs w:val="22"/>
              </w:rPr>
              <w:t>2</w:t>
            </w:r>
            <w:r w:rsidR="005C60DE">
              <w:rPr>
                <w:rFonts w:ascii="Arial" w:hAnsi="Arial" w:cs="Arial"/>
                <w:sz w:val="22"/>
                <w:szCs w:val="22"/>
              </w:rPr>
              <w:t>4</w:t>
            </w:r>
            <w:r w:rsidR="004F2473">
              <w:rPr>
                <w:rFonts w:ascii="Arial" w:hAnsi="Arial" w:cs="Arial"/>
                <w:sz w:val="22"/>
                <w:szCs w:val="22"/>
              </w:rPr>
              <w:t>/01/2020</w:t>
            </w:r>
            <w:r w:rsidR="005B27C0">
              <w:rPr>
                <w:rFonts w:ascii="Arial" w:hAnsi="Arial" w:cs="Arial"/>
                <w:sz w:val="22"/>
                <w:szCs w:val="22"/>
              </w:rPr>
              <w:t xml:space="preserve"> </w:t>
            </w:r>
            <w:r w:rsidR="001673C7">
              <w:rPr>
                <w:rFonts w:ascii="Arial" w:hAnsi="Arial" w:cs="Arial"/>
                <w:sz w:val="22"/>
                <w:szCs w:val="22"/>
              </w:rPr>
              <w:t>(</w:t>
            </w:r>
            <w:r w:rsidR="005B27C0">
              <w:rPr>
                <w:rFonts w:ascii="Arial" w:hAnsi="Arial" w:cs="Arial"/>
                <w:sz w:val="22"/>
                <w:szCs w:val="22"/>
              </w:rPr>
              <w:t>17:00</w:t>
            </w:r>
            <w:r w:rsidR="001673C7">
              <w:rPr>
                <w:rFonts w:ascii="Arial" w:hAnsi="Arial" w:cs="Arial"/>
                <w:sz w:val="22"/>
                <w:szCs w:val="22"/>
              </w:rPr>
              <w:t>)</w:t>
            </w:r>
          </w:p>
          <w:p w14:paraId="7E5531CB" w14:textId="75D5E709" w:rsidR="00B005B2" w:rsidRPr="007A62EC" w:rsidRDefault="00B005B2" w:rsidP="004B101D">
            <w:pPr>
              <w:numPr>
                <w:ilvl w:val="0"/>
                <w:numId w:val="34"/>
              </w:numPr>
              <w:tabs>
                <w:tab w:val="left" w:pos="696"/>
              </w:tabs>
              <w:rPr>
                <w:rFonts w:ascii="Arial" w:hAnsi="Arial" w:cs="Arial"/>
                <w:sz w:val="22"/>
                <w:szCs w:val="22"/>
              </w:rPr>
            </w:pPr>
            <w:r w:rsidRPr="007A62EC">
              <w:rPr>
                <w:rFonts w:ascii="Arial" w:hAnsi="Arial" w:cs="Arial"/>
                <w:sz w:val="22"/>
                <w:szCs w:val="22"/>
              </w:rPr>
              <w:t>Deadlin</w:t>
            </w:r>
            <w:r w:rsidR="0083246A" w:rsidRPr="007A62EC">
              <w:rPr>
                <w:rFonts w:ascii="Arial" w:hAnsi="Arial" w:cs="Arial"/>
                <w:sz w:val="22"/>
                <w:szCs w:val="22"/>
              </w:rPr>
              <w:t>e for T</w:t>
            </w:r>
            <w:r w:rsidR="00687FFD">
              <w:rPr>
                <w:rFonts w:ascii="Arial" w:hAnsi="Arial" w:cs="Arial"/>
                <w:sz w:val="22"/>
                <w:szCs w:val="22"/>
              </w:rPr>
              <w:t>ender Responses</w:t>
            </w:r>
            <w:r w:rsidR="001673C7">
              <w:rPr>
                <w:rFonts w:ascii="Arial" w:hAnsi="Arial" w:cs="Arial"/>
                <w:sz w:val="22"/>
                <w:szCs w:val="22"/>
              </w:rPr>
              <w:t xml:space="preserve">    </w:t>
            </w:r>
            <w:r w:rsidR="004B101D">
              <w:rPr>
                <w:rFonts w:ascii="Arial" w:hAnsi="Arial" w:cs="Arial"/>
                <w:sz w:val="22"/>
                <w:szCs w:val="22"/>
              </w:rPr>
              <w:t xml:space="preserve">                         </w:t>
            </w:r>
            <w:r w:rsidR="005C60DE">
              <w:rPr>
                <w:rFonts w:ascii="Arial" w:hAnsi="Arial" w:cs="Arial"/>
                <w:sz w:val="22"/>
                <w:szCs w:val="22"/>
              </w:rPr>
              <w:t>31</w:t>
            </w:r>
            <w:r w:rsidR="004F2473">
              <w:rPr>
                <w:rFonts w:ascii="Arial" w:hAnsi="Arial" w:cs="Arial"/>
                <w:sz w:val="22"/>
                <w:szCs w:val="22"/>
              </w:rPr>
              <w:t>/01/2020</w:t>
            </w:r>
            <w:r w:rsidR="005B27C0">
              <w:rPr>
                <w:rFonts w:ascii="Arial" w:hAnsi="Arial" w:cs="Arial"/>
                <w:sz w:val="22"/>
                <w:szCs w:val="22"/>
              </w:rPr>
              <w:t xml:space="preserve"> </w:t>
            </w:r>
            <w:r w:rsidR="001673C7">
              <w:rPr>
                <w:rFonts w:ascii="Arial" w:hAnsi="Arial" w:cs="Arial"/>
                <w:sz w:val="22"/>
                <w:szCs w:val="22"/>
              </w:rPr>
              <w:t>(</w:t>
            </w:r>
            <w:r w:rsidR="005B27C0">
              <w:rPr>
                <w:rFonts w:ascii="Arial" w:hAnsi="Arial" w:cs="Arial"/>
                <w:sz w:val="22"/>
                <w:szCs w:val="22"/>
              </w:rPr>
              <w:t>12:00</w:t>
            </w:r>
            <w:r w:rsidR="001673C7">
              <w:rPr>
                <w:rFonts w:ascii="Arial" w:hAnsi="Arial" w:cs="Arial"/>
                <w:sz w:val="22"/>
                <w:szCs w:val="22"/>
              </w:rPr>
              <w:t>)</w:t>
            </w:r>
          </w:p>
          <w:p w14:paraId="2564422B" w14:textId="66E74C85" w:rsidR="00073A29" w:rsidRPr="007A62EC" w:rsidRDefault="00260F9C" w:rsidP="004B101D">
            <w:pPr>
              <w:numPr>
                <w:ilvl w:val="0"/>
                <w:numId w:val="34"/>
              </w:numPr>
              <w:tabs>
                <w:tab w:val="left" w:pos="738"/>
              </w:tabs>
              <w:rPr>
                <w:rFonts w:ascii="Arial" w:hAnsi="Arial" w:cs="Arial"/>
                <w:sz w:val="22"/>
                <w:szCs w:val="22"/>
              </w:rPr>
            </w:pPr>
            <w:r>
              <w:rPr>
                <w:rFonts w:ascii="Arial" w:hAnsi="Arial" w:cs="Arial"/>
                <w:sz w:val="22"/>
                <w:szCs w:val="22"/>
              </w:rPr>
              <w:t>Complete evaluation of tender responses</w:t>
            </w:r>
            <w:r w:rsidR="001673C7">
              <w:rPr>
                <w:rFonts w:ascii="Arial" w:hAnsi="Arial" w:cs="Arial"/>
                <w:sz w:val="22"/>
                <w:szCs w:val="22"/>
              </w:rPr>
              <w:t xml:space="preserve">    </w:t>
            </w:r>
            <w:r w:rsidR="004B101D">
              <w:rPr>
                <w:rFonts w:ascii="Arial" w:hAnsi="Arial" w:cs="Arial"/>
                <w:sz w:val="22"/>
                <w:szCs w:val="22"/>
              </w:rPr>
              <w:t xml:space="preserve">          </w:t>
            </w:r>
            <w:r w:rsidR="004F2473">
              <w:rPr>
                <w:rFonts w:ascii="Arial" w:hAnsi="Arial" w:cs="Arial"/>
                <w:sz w:val="22"/>
                <w:szCs w:val="22"/>
              </w:rPr>
              <w:t>30/01/2020</w:t>
            </w:r>
            <w:r w:rsidR="001673C7">
              <w:rPr>
                <w:rFonts w:ascii="Arial" w:hAnsi="Arial" w:cs="Arial"/>
                <w:sz w:val="22"/>
                <w:szCs w:val="22"/>
              </w:rPr>
              <w:t xml:space="preserve"> </w:t>
            </w:r>
            <w:r w:rsidR="0084710A">
              <w:rPr>
                <w:rFonts w:ascii="Arial" w:hAnsi="Arial" w:cs="Arial"/>
                <w:sz w:val="22"/>
                <w:szCs w:val="22"/>
              </w:rPr>
              <w:t>–</w:t>
            </w:r>
            <w:r w:rsidR="001673C7">
              <w:rPr>
                <w:rFonts w:ascii="Arial" w:hAnsi="Arial" w:cs="Arial"/>
                <w:sz w:val="22"/>
                <w:szCs w:val="22"/>
              </w:rPr>
              <w:t xml:space="preserve"> </w:t>
            </w:r>
            <w:r w:rsidR="004F2473">
              <w:rPr>
                <w:rFonts w:ascii="Arial" w:hAnsi="Arial" w:cs="Arial"/>
                <w:sz w:val="22"/>
                <w:szCs w:val="22"/>
              </w:rPr>
              <w:t>06</w:t>
            </w:r>
            <w:r w:rsidR="0084710A">
              <w:rPr>
                <w:rFonts w:ascii="Arial" w:hAnsi="Arial" w:cs="Arial"/>
                <w:sz w:val="22"/>
                <w:szCs w:val="22"/>
              </w:rPr>
              <w:t>/</w:t>
            </w:r>
            <w:r w:rsidR="004F2473">
              <w:rPr>
                <w:rFonts w:ascii="Arial" w:hAnsi="Arial" w:cs="Arial"/>
                <w:sz w:val="22"/>
                <w:szCs w:val="22"/>
              </w:rPr>
              <w:t>02</w:t>
            </w:r>
            <w:r w:rsidR="00E6071B">
              <w:rPr>
                <w:rFonts w:ascii="Arial" w:hAnsi="Arial" w:cs="Arial"/>
                <w:sz w:val="22"/>
                <w:szCs w:val="22"/>
              </w:rPr>
              <w:t>/20</w:t>
            </w:r>
            <w:r w:rsidR="004F2473">
              <w:rPr>
                <w:rFonts w:ascii="Arial" w:hAnsi="Arial" w:cs="Arial"/>
                <w:sz w:val="22"/>
                <w:szCs w:val="22"/>
              </w:rPr>
              <w:t>20</w:t>
            </w:r>
          </w:p>
          <w:p w14:paraId="124B2432" w14:textId="04B8C6AA" w:rsidR="00FD2021" w:rsidRDefault="001673C7" w:rsidP="004B101D">
            <w:pPr>
              <w:numPr>
                <w:ilvl w:val="0"/>
                <w:numId w:val="34"/>
              </w:numPr>
              <w:tabs>
                <w:tab w:val="left" w:pos="696"/>
              </w:tabs>
              <w:rPr>
                <w:rFonts w:ascii="Arial" w:hAnsi="Arial" w:cs="Arial"/>
                <w:sz w:val="22"/>
                <w:szCs w:val="22"/>
              </w:rPr>
            </w:pPr>
            <w:r>
              <w:rPr>
                <w:rFonts w:ascii="Arial" w:hAnsi="Arial" w:cs="Arial"/>
                <w:sz w:val="22"/>
                <w:szCs w:val="22"/>
              </w:rPr>
              <w:t>Moderation</w:t>
            </w:r>
            <w:r w:rsidR="004B101D">
              <w:rPr>
                <w:rFonts w:ascii="Arial" w:hAnsi="Arial" w:cs="Arial"/>
                <w:sz w:val="22"/>
                <w:szCs w:val="22"/>
              </w:rPr>
              <w:t xml:space="preserve">                                         </w:t>
            </w:r>
            <w:r>
              <w:rPr>
                <w:rFonts w:ascii="Arial" w:hAnsi="Arial" w:cs="Arial"/>
                <w:sz w:val="22"/>
                <w:szCs w:val="22"/>
              </w:rPr>
              <w:t xml:space="preserve">                     </w:t>
            </w:r>
            <w:r w:rsidR="004F2473">
              <w:rPr>
                <w:rFonts w:ascii="Arial" w:hAnsi="Arial" w:cs="Arial"/>
                <w:sz w:val="22"/>
                <w:szCs w:val="22"/>
              </w:rPr>
              <w:t>07/02/2020</w:t>
            </w:r>
          </w:p>
          <w:p w14:paraId="3FAA14DD" w14:textId="217DC8AE" w:rsidR="00BD4677" w:rsidRPr="007A62EC" w:rsidRDefault="00BD4677" w:rsidP="004B101D">
            <w:pPr>
              <w:numPr>
                <w:ilvl w:val="0"/>
                <w:numId w:val="34"/>
              </w:numPr>
              <w:tabs>
                <w:tab w:val="left" w:pos="696"/>
              </w:tabs>
              <w:rPr>
                <w:rFonts w:ascii="Arial" w:hAnsi="Arial" w:cs="Arial"/>
                <w:sz w:val="22"/>
                <w:szCs w:val="22"/>
              </w:rPr>
            </w:pPr>
            <w:r>
              <w:rPr>
                <w:rFonts w:ascii="Arial" w:hAnsi="Arial" w:cs="Arial"/>
                <w:sz w:val="22"/>
                <w:szCs w:val="22"/>
              </w:rPr>
              <w:t>Trials (if applicable)                                                w/c 10/02/2020</w:t>
            </w:r>
          </w:p>
          <w:p w14:paraId="24208D12" w14:textId="1EE4EFBE" w:rsidR="003511B1" w:rsidRPr="007C6FB9" w:rsidRDefault="00B005B2" w:rsidP="00FC423F">
            <w:pPr>
              <w:numPr>
                <w:ilvl w:val="0"/>
                <w:numId w:val="34"/>
              </w:numPr>
              <w:tabs>
                <w:tab w:val="left" w:pos="696"/>
              </w:tabs>
            </w:pPr>
            <w:r w:rsidRPr="007C6FB9">
              <w:rPr>
                <w:rFonts w:ascii="Arial" w:hAnsi="Arial" w:cs="Arial"/>
                <w:sz w:val="22"/>
                <w:szCs w:val="22"/>
              </w:rPr>
              <w:t>Contract Start Date</w:t>
            </w:r>
            <w:r w:rsidR="007C6FB9">
              <w:rPr>
                <w:rFonts w:ascii="Arial" w:hAnsi="Arial" w:cs="Arial"/>
                <w:sz w:val="22"/>
                <w:szCs w:val="22"/>
              </w:rPr>
              <w:t xml:space="preserve">    </w:t>
            </w:r>
            <w:r w:rsidR="004B101D" w:rsidRPr="007C6FB9">
              <w:rPr>
                <w:rFonts w:ascii="Arial" w:hAnsi="Arial" w:cs="Arial"/>
                <w:sz w:val="22"/>
                <w:szCs w:val="22"/>
              </w:rPr>
              <w:t xml:space="preserve">                </w:t>
            </w:r>
            <w:r w:rsidR="002D4B43" w:rsidRPr="007C6FB9">
              <w:rPr>
                <w:rFonts w:ascii="Arial" w:hAnsi="Arial" w:cs="Arial"/>
                <w:sz w:val="22"/>
                <w:szCs w:val="22"/>
              </w:rPr>
              <w:t xml:space="preserve">                             </w:t>
            </w:r>
            <w:r w:rsidR="004F2473">
              <w:rPr>
                <w:rFonts w:ascii="Arial" w:hAnsi="Arial" w:cs="Arial"/>
                <w:sz w:val="22"/>
                <w:szCs w:val="22"/>
              </w:rPr>
              <w:t>w/c 1</w:t>
            </w:r>
            <w:r w:rsidR="00BD4677">
              <w:rPr>
                <w:rFonts w:ascii="Arial" w:hAnsi="Arial" w:cs="Arial"/>
                <w:sz w:val="22"/>
                <w:szCs w:val="22"/>
              </w:rPr>
              <w:t>7</w:t>
            </w:r>
            <w:r w:rsidR="004F2473">
              <w:rPr>
                <w:rFonts w:ascii="Arial" w:hAnsi="Arial" w:cs="Arial"/>
                <w:sz w:val="22"/>
                <w:szCs w:val="22"/>
              </w:rPr>
              <w:t>/02/2020</w:t>
            </w:r>
          </w:p>
          <w:p w14:paraId="0192EF35" w14:textId="77777777" w:rsidR="007C6FB9" w:rsidRPr="0019250E" w:rsidRDefault="007C6FB9" w:rsidP="007C6FB9">
            <w:pPr>
              <w:tabs>
                <w:tab w:val="left" w:pos="696"/>
              </w:tabs>
              <w:ind w:left="1701"/>
            </w:pPr>
          </w:p>
          <w:p w14:paraId="0FD0ACE1" w14:textId="77777777" w:rsidR="00353030" w:rsidRPr="001673C7" w:rsidRDefault="00767B27" w:rsidP="000B5194">
            <w:pPr>
              <w:numPr>
                <w:ilvl w:val="1"/>
                <w:numId w:val="7"/>
              </w:numPr>
              <w:rPr>
                <w:rFonts w:ascii="Arial" w:hAnsi="Arial" w:cs="Arial"/>
                <w:b/>
                <w:sz w:val="22"/>
                <w:szCs w:val="22"/>
              </w:rPr>
            </w:pPr>
            <w:r w:rsidRPr="00B15319">
              <w:rPr>
                <w:rFonts w:ascii="Arial" w:hAnsi="Arial" w:cs="Arial"/>
                <w:b/>
                <w:sz w:val="22"/>
                <w:szCs w:val="22"/>
              </w:rPr>
              <w:t xml:space="preserve"> </w:t>
            </w:r>
            <w:r w:rsidR="00E80633" w:rsidRPr="001673C7">
              <w:rPr>
                <w:rFonts w:ascii="Arial" w:hAnsi="Arial" w:cs="Arial"/>
                <w:b/>
                <w:sz w:val="22"/>
                <w:szCs w:val="22"/>
              </w:rPr>
              <w:t xml:space="preserve">Award </w:t>
            </w:r>
            <w:r w:rsidR="005C0B83" w:rsidRPr="001673C7">
              <w:rPr>
                <w:rFonts w:ascii="Arial" w:hAnsi="Arial" w:cs="Arial"/>
                <w:b/>
                <w:sz w:val="22"/>
                <w:szCs w:val="22"/>
              </w:rPr>
              <w:t xml:space="preserve">Weighting </w:t>
            </w:r>
            <w:r w:rsidR="00353030" w:rsidRPr="001673C7">
              <w:rPr>
                <w:rFonts w:ascii="Arial" w:hAnsi="Arial" w:cs="Arial"/>
                <w:b/>
                <w:sz w:val="22"/>
                <w:szCs w:val="22"/>
              </w:rPr>
              <w:t>Re</w:t>
            </w:r>
            <w:r w:rsidR="009F1640" w:rsidRPr="001673C7">
              <w:rPr>
                <w:rFonts w:ascii="Arial" w:hAnsi="Arial" w:cs="Arial"/>
                <w:b/>
                <w:sz w:val="22"/>
                <w:szCs w:val="22"/>
              </w:rPr>
              <w:t>q</w:t>
            </w:r>
            <w:r w:rsidR="00353030" w:rsidRPr="001673C7">
              <w:rPr>
                <w:rFonts w:ascii="Arial" w:hAnsi="Arial" w:cs="Arial"/>
                <w:b/>
                <w:sz w:val="22"/>
                <w:szCs w:val="22"/>
              </w:rPr>
              <w:t>uirements</w:t>
            </w:r>
          </w:p>
          <w:p w14:paraId="5384F633" w14:textId="77777777" w:rsidR="00344A7C" w:rsidRPr="00B15319" w:rsidRDefault="00344A7C" w:rsidP="00344A7C">
            <w:pPr>
              <w:ind w:left="720"/>
              <w:rPr>
                <w:rFonts w:ascii="Arial" w:hAnsi="Arial" w:cs="Arial"/>
                <w:b/>
                <w:sz w:val="22"/>
                <w:szCs w:val="22"/>
              </w:rPr>
            </w:pPr>
          </w:p>
          <w:p w14:paraId="2EE5E0CA" w14:textId="77777777" w:rsidR="00353030" w:rsidRPr="00AE489A" w:rsidRDefault="00E80633" w:rsidP="000B5194">
            <w:pPr>
              <w:numPr>
                <w:ilvl w:val="2"/>
                <w:numId w:val="7"/>
              </w:numPr>
              <w:rPr>
                <w:rFonts w:ascii="Arial" w:hAnsi="Arial" w:cs="Arial"/>
                <w:sz w:val="22"/>
                <w:szCs w:val="22"/>
              </w:rPr>
            </w:pPr>
            <w:r w:rsidRPr="00AE489A">
              <w:rPr>
                <w:rFonts w:ascii="Arial" w:hAnsi="Arial" w:cs="Arial"/>
                <w:sz w:val="22"/>
                <w:szCs w:val="22"/>
              </w:rPr>
              <w:lastRenderedPageBreak/>
              <w:t xml:space="preserve">The award </w:t>
            </w:r>
            <w:r w:rsidR="00353030" w:rsidRPr="00AE489A">
              <w:rPr>
                <w:rFonts w:ascii="Arial" w:hAnsi="Arial" w:cs="Arial"/>
                <w:sz w:val="22"/>
                <w:szCs w:val="22"/>
              </w:rPr>
              <w:t>criteria that will be used for this procurement are as follows:</w:t>
            </w:r>
          </w:p>
          <w:p w14:paraId="43ED6C31" w14:textId="1D09FBD9" w:rsidR="00C8292B" w:rsidRPr="004F2473" w:rsidRDefault="00344A7C" w:rsidP="00344A7C">
            <w:pPr>
              <w:numPr>
                <w:ilvl w:val="0"/>
                <w:numId w:val="36"/>
              </w:numPr>
              <w:tabs>
                <w:tab w:val="left" w:pos="1440"/>
              </w:tabs>
              <w:rPr>
                <w:rFonts w:ascii="Arial" w:hAnsi="Arial" w:cs="Arial"/>
                <w:bCs/>
                <w:color w:val="000000"/>
                <w:sz w:val="22"/>
                <w:szCs w:val="22"/>
              </w:rPr>
            </w:pPr>
            <w:r>
              <w:rPr>
                <w:rFonts w:ascii="Arial" w:hAnsi="Arial" w:cs="Arial"/>
                <w:bCs/>
                <w:color w:val="000000"/>
                <w:sz w:val="22"/>
                <w:szCs w:val="22"/>
              </w:rPr>
              <w:t xml:space="preserve">    </w:t>
            </w:r>
            <w:r w:rsidR="00AA381B" w:rsidRPr="004F2473">
              <w:rPr>
                <w:rFonts w:ascii="Arial" w:hAnsi="Arial" w:cs="Arial"/>
                <w:bCs/>
                <w:color w:val="000000"/>
                <w:sz w:val="22"/>
                <w:szCs w:val="22"/>
              </w:rPr>
              <w:t>Quality –</w:t>
            </w:r>
            <w:r w:rsidR="00E63DDE" w:rsidRPr="004F2473">
              <w:rPr>
                <w:rFonts w:ascii="Arial" w:hAnsi="Arial" w:cs="Arial"/>
                <w:bCs/>
                <w:color w:val="000000"/>
                <w:sz w:val="22"/>
                <w:szCs w:val="22"/>
              </w:rPr>
              <w:t xml:space="preserve"> </w:t>
            </w:r>
            <w:r w:rsidR="001673C7" w:rsidRPr="004F2473">
              <w:rPr>
                <w:rFonts w:ascii="Arial" w:hAnsi="Arial" w:cs="Arial"/>
                <w:bCs/>
                <w:color w:val="000000"/>
                <w:sz w:val="22"/>
                <w:szCs w:val="22"/>
              </w:rPr>
              <w:t>50</w:t>
            </w:r>
            <w:r w:rsidR="00922B90" w:rsidRPr="004F2473">
              <w:rPr>
                <w:rFonts w:ascii="Arial" w:hAnsi="Arial" w:cs="Arial"/>
                <w:bCs/>
                <w:color w:val="000000"/>
                <w:sz w:val="22"/>
                <w:szCs w:val="22"/>
              </w:rPr>
              <w:t>%</w:t>
            </w:r>
            <w:r w:rsidR="00957E19" w:rsidRPr="004F2473">
              <w:rPr>
                <w:rFonts w:ascii="Arial" w:hAnsi="Arial" w:cs="Arial"/>
                <w:bCs/>
                <w:color w:val="000000"/>
                <w:sz w:val="22"/>
                <w:szCs w:val="22"/>
              </w:rPr>
              <w:t xml:space="preserve"> </w:t>
            </w:r>
          </w:p>
          <w:p w14:paraId="065C603B" w14:textId="0E1937B1" w:rsidR="00C179AB" w:rsidRPr="004F2473" w:rsidRDefault="00353030" w:rsidP="00344A7C">
            <w:pPr>
              <w:numPr>
                <w:ilvl w:val="0"/>
                <w:numId w:val="36"/>
              </w:numPr>
              <w:rPr>
                <w:rFonts w:ascii="Arial" w:hAnsi="Arial" w:cs="Arial"/>
                <w:bCs/>
                <w:color w:val="000000"/>
                <w:sz w:val="22"/>
                <w:szCs w:val="22"/>
              </w:rPr>
            </w:pPr>
            <w:r w:rsidRPr="004F2473">
              <w:rPr>
                <w:rFonts w:ascii="Arial" w:hAnsi="Arial" w:cs="Arial"/>
                <w:bCs/>
                <w:color w:val="000000"/>
                <w:sz w:val="22"/>
                <w:szCs w:val="22"/>
              </w:rPr>
              <w:t xml:space="preserve">Cost   – </w:t>
            </w:r>
            <w:r w:rsidR="00E63DDE" w:rsidRPr="004F2473">
              <w:rPr>
                <w:rFonts w:ascii="Arial" w:hAnsi="Arial" w:cs="Arial"/>
                <w:bCs/>
                <w:color w:val="000000"/>
                <w:sz w:val="22"/>
                <w:szCs w:val="22"/>
              </w:rPr>
              <w:t xml:space="preserve">  </w:t>
            </w:r>
            <w:r w:rsidR="004F2473" w:rsidRPr="004F2473">
              <w:rPr>
                <w:rFonts w:ascii="Arial" w:hAnsi="Arial" w:cs="Arial"/>
                <w:bCs/>
                <w:color w:val="000000"/>
                <w:sz w:val="22"/>
                <w:szCs w:val="22"/>
              </w:rPr>
              <w:t>3</w:t>
            </w:r>
            <w:r w:rsidR="001673C7" w:rsidRPr="004F2473">
              <w:rPr>
                <w:rFonts w:ascii="Arial" w:hAnsi="Arial" w:cs="Arial"/>
                <w:bCs/>
                <w:color w:val="000000"/>
                <w:sz w:val="22"/>
                <w:szCs w:val="22"/>
              </w:rPr>
              <w:t>0</w:t>
            </w:r>
            <w:r w:rsidRPr="004F2473">
              <w:rPr>
                <w:rFonts w:ascii="Arial" w:hAnsi="Arial" w:cs="Arial"/>
                <w:bCs/>
                <w:color w:val="000000"/>
                <w:sz w:val="22"/>
                <w:szCs w:val="22"/>
              </w:rPr>
              <w:t>%</w:t>
            </w:r>
          </w:p>
          <w:p w14:paraId="5306BB7C" w14:textId="739E724B" w:rsidR="00F91485" w:rsidRPr="004F2473" w:rsidRDefault="00F91485" w:rsidP="00344A7C">
            <w:pPr>
              <w:numPr>
                <w:ilvl w:val="0"/>
                <w:numId w:val="36"/>
              </w:numPr>
              <w:rPr>
                <w:rFonts w:ascii="Arial" w:hAnsi="Arial" w:cs="Arial"/>
                <w:bCs/>
                <w:color w:val="000000"/>
                <w:sz w:val="22"/>
                <w:szCs w:val="22"/>
              </w:rPr>
            </w:pPr>
            <w:r w:rsidRPr="004F2473">
              <w:rPr>
                <w:rFonts w:ascii="Arial" w:hAnsi="Arial" w:cs="Arial"/>
                <w:bCs/>
                <w:color w:val="000000"/>
                <w:sz w:val="22"/>
                <w:szCs w:val="22"/>
              </w:rPr>
              <w:t>Security</w:t>
            </w:r>
            <w:r w:rsidR="00305CCC" w:rsidRPr="004F2473">
              <w:rPr>
                <w:rFonts w:ascii="Arial" w:hAnsi="Arial" w:cs="Arial"/>
                <w:bCs/>
                <w:color w:val="000000"/>
                <w:sz w:val="22"/>
                <w:szCs w:val="22"/>
              </w:rPr>
              <w:t xml:space="preserve"> </w:t>
            </w:r>
            <w:r w:rsidR="004F2473" w:rsidRPr="004F2473">
              <w:rPr>
                <w:rFonts w:ascii="Arial" w:hAnsi="Arial" w:cs="Arial"/>
                <w:bCs/>
                <w:color w:val="000000"/>
                <w:sz w:val="22"/>
                <w:szCs w:val="22"/>
              </w:rPr>
              <w:t>– 20%</w:t>
            </w:r>
          </w:p>
          <w:p w14:paraId="20E47567" w14:textId="77777777" w:rsidR="00344A7C" w:rsidRPr="00BF7A95" w:rsidRDefault="00344A7C" w:rsidP="00344A7C">
            <w:pPr>
              <w:ind w:left="1701"/>
              <w:rPr>
                <w:rFonts w:ascii="Arial" w:hAnsi="Arial" w:cs="Arial"/>
                <w:b/>
                <w:bCs/>
                <w:color w:val="000000"/>
                <w:sz w:val="22"/>
                <w:szCs w:val="22"/>
              </w:rPr>
            </w:pPr>
          </w:p>
          <w:p w14:paraId="65AA9253" w14:textId="77777777" w:rsidR="009D0624" w:rsidRPr="00BF7A95" w:rsidRDefault="009D0624" w:rsidP="00DA29A8">
            <w:pPr>
              <w:rPr>
                <w:rFonts w:ascii="Arial" w:hAnsi="Arial" w:cs="Arial"/>
                <w:bCs/>
                <w:sz w:val="22"/>
                <w:szCs w:val="22"/>
              </w:rPr>
            </w:pPr>
          </w:p>
          <w:p w14:paraId="5BBC5F14" w14:textId="77777777" w:rsidR="00353030" w:rsidRPr="00344A7C" w:rsidRDefault="00353030" w:rsidP="00344A7C">
            <w:pPr>
              <w:pStyle w:val="ListParagraph"/>
              <w:numPr>
                <w:ilvl w:val="1"/>
                <w:numId w:val="7"/>
              </w:numPr>
              <w:rPr>
                <w:b/>
                <w:bCs/>
                <w:color w:val="000000"/>
              </w:rPr>
            </w:pPr>
            <w:r w:rsidRPr="00344A7C">
              <w:rPr>
                <w:b/>
                <w:bCs/>
                <w:color w:val="000000"/>
              </w:rPr>
              <w:t>Scoring</w:t>
            </w:r>
          </w:p>
          <w:p w14:paraId="649875CE" w14:textId="77777777" w:rsidR="00344A7C" w:rsidRPr="00344A7C" w:rsidRDefault="00344A7C" w:rsidP="00344A7C">
            <w:pPr>
              <w:pStyle w:val="ListParagraph"/>
              <w:rPr>
                <w:b/>
                <w:bCs/>
                <w:color w:val="000000"/>
              </w:rPr>
            </w:pPr>
          </w:p>
          <w:p w14:paraId="47EC3D1F" w14:textId="62E4D2B8" w:rsidR="00353030" w:rsidRDefault="00353030" w:rsidP="00344A7C">
            <w:pPr>
              <w:pStyle w:val="BodyTextIndent"/>
              <w:tabs>
                <w:tab w:val="left" w:pos="0"/>
              </w:tabs>
              <w:ind w:left="720"/>
              <w:rPr>
                <w:rFonts w:ascii="Arial" w:hAnsi="Arial" w:cs="Arial"/>
                <w:bCs/>
                <w:color w:val="000000"/>
                <w:sz w:val="22"/>
                <w:szCs w:val="22"/>
              </w:rPr>
            </w:pPr>
            <w:r w:rsidRPr="00690059">
              <w:rPr>
                <w:rFonts w:ascii="Arial" w:hAnsi="Arial" w:cs="Arial"/>
                <w:bCs/>
                <w:color w:val="000000"/>
                <w:sz w:val="22"/>
                <w:szCs w:val="22"/>
              </w:rPr>
              <w:t xml:space="preserve">Scoring will </w:t>
            </w:r>
            <w:r w:rsidR="006720D1">
              <w:rPr>
                <w:rFonts w:ascii="Arial" w:hAnsi="Arial" w:cs="Arial"/>
                <w:bCs/>
                <w:color w:val="000000"/>
                <w:sz w:val="22"/>
                <w:szCs w:val="22"/>
              </w:rPr>
              <w:t xml:space="preserve">be </w:t>
            </w:r>
            <w:r w:rsidRPr="00690059">
              <w:rPr>
                <w:rFonts w:ascii="Arial" w:hAnsi="Arial" w:cs="Arial"/>
                <w:bCs/>
                <w:color w:val="000000"/>
                <w:sz w:val="22"/>
                <w:szCs w:val="22"/>
              </w:rPr>
              <w:t xml:space="preserve">in line with </w:t>
            </w:r>
            <w:r w:rsidR="006720D1">
              <w:rPr>
                <w:rFonts w:ascii="Arial" w:hAnsi="Arial" w:cs="Arial"/>
                <w:bCs/>
                <w:color w:val="000000"/>
                <w:sz w:val="22"/>
                <w:szCs w:val="22"/>
              </w:rPr>
              <w:t xml:space="preserve">the </w:t>
            </w:r>
            <w:r w:rsidRPr="00690059">
              <w:rPr>
                <w:rFonts w:ascii="Arial" w:hAnsi="Arial" w:cs="Arial"/>
                <w:bCs/>
                <w:color w:val="000000"/>
                <w:sz w:val="22"/>
                <w:szCs w:val="22"/>
              </w:rPr>
              <w:t xml:space="preserve">scoring scheme contained in the following table.    </w:t>
            </w:r>
          </w:p>
          <w:p w14:paraId="4CF1AD92" w14:textId="77777777" w:rsidR="00344A7C" w:rsidRPr="00690059" w:rsidRDefault="00344A7C" w:rsidP="00344A7C">
            <w:pPr>
              <w:pStyle w:val="BodyTextIndent"/>
              <w:tabs>
                <w:tab w:val="left" w:pos="0"/>
              </w:tabs>
              <w:ind w:left="720"/>
              <w:rPr>
                <w:rFonts w:ascii="Arial" w:hAnsi="Arial" w:cs="Arial"/>
                <w:bCs/>
                <w:color w:val="000000"/>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880"/>
              <w:gridCol w:w="5287"/>
            </w:tblGrid>
            <w:tr w:rsidR="00353030" w:rsidRPr="00690059" w14:paraId="10642B9B" w14:textId="77777777" w:rsidTr="00690059">
              <w:tc>
                <w:tcPr>
                  <w:tcW w:w="900" w:type="dxa"/>
                  <w:shd w:val="clear" w:color="auto" w:fill="auto"/>
                </w:tcPr>
                <w:p w14:paraId="6E9C95AD"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Score</w:t>
                  </w:r>
                </w:p>
              </w:tc>
              <w:tc>
                <w:tcPr>
                  <w:tcW w:w="2880" w:type="dxa"/>
                  <w:shd w:val="clear" w:color="auto" w:fill="auto"/>
                </w:tcPr>
                <w:p w14:paraId="0826ED4F"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‘Closed’ Question Criteria</w:t>
                  </w:r>
                </w:p>
              </w:tc>
              <w:tc>
                <w:tcPr>
                  <w:tcW w:w="5287" w:type="dxa"/>
                  <w:shd w:val="clear" w:color="auto" w:fill="auto"/>
                </w:tcPr>
                <w:p w14:paraId="586AB30F"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‘Open’ Question Criteria</w:t>
                  </w:r>
                </w:p>
              </w:tc>
            </w:tr>
            <w:tr w:rsidR="00353030" w:rsidRPr="00690059" w14:paraId="5D5CA8DE" w14:textId="77777777" w:rsidTr="00690059">
              <w:tc>
                <w:tcPr>
                  <w:tcW w:w="900" w:type="dxa"/>
                  <w:shd w:val="clear" w:color="auto" w:fill="auto"/>
                </w:tcPr>
                <w:p w14:paraId="6DE99506"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100</w:t>
                  </w:r>
                </w:p>
              </w:tc>
              <w:tc>
                <w:tcPr>
                  <w:tcW w:w="2880" w:type="dxa"/>
                  <w:shd w:val="clear" w:color="auto" w:fill="auto"/>
                </w:tcPr>
                <w:p w14:paraId="3506FE77"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Excellent answer which meets all of the requirements and provides all of the required detail.</w:t>
                  </w:r>
                </w:p>
              </w:tc>
              <w:tc>
                <w:tcPr>
                  <w:tcW w:w="5287" w:type="dxa"/>
                  <w:shd w:val="clear" w:color="auto" w:fill="auto"/>
                </w:tcPr>
                <w:p w14:paraId="685CFBA9" w14:textId="77777777" w:rsidR="00353030" w:rsidRPr="00690059" w:rsidRDefault="00353030" w:rsidP="00690059">
                  <w:pPr>
                    <w:pStyle w:val="BodyTextIndent"/>
                    <w:tabs>
                      <w:tab w:val="left" w:pos="0"/>
                    </w:tabs>
                    <w:spacing w:after="0"/>
                    <w:ind w:left="0"/>
                    <w:rPr>
                      <w:rFonts w:ascii="Arial" w:hAnsi="Arial" w:cs="Arial"/>
                      <w:bCs/>
                      <w:color w:val="000000"/>
                      <w:sz w:val="22"/>
                      <w:szCs w:val="22"/>
                    </w:rPr>
                  </w:pPr>
                  <w:r w:rsidRPr="00690059">
                    <w:rPr>
                      <w:rFonts w:ascii="Arial" w:hAnsi="Arial" w:cs="Arial"/>
                      <w:bCs/>
                      <w:color w:val="000000"/>
                      <w:sz w:val="22"/>
                      <w:szCs w:val="22"/>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14:paraId="522F79D4" w14:textId="77777777" w:rsidR="00353030" w:rsidRPr="00690059" w:rsidRDefault="00353030" w:rsidP="000B5194">
                  <w:pPr>
                    <w:pStyle w:val="BodyTextIndent"/>
                    <w:numPr>
                      <w:ilvl w:val="0"/>
                      <w:numId w:val="2"/>
                    </w:numPr>
                    <w:tabs>
                      <w:tab w:val="left" w:pos="0"/>
                    </w:tabs>
                    <w:spacing w:after="0"/>
                    <w:ind w:left="714" w:hanging="357"/>
                    <w:rPr>
                      <w:rFonts w:ascii="Arial" w:hAnsi="Arial" w:cs="Arial"/>
                      <w:bCs/>
                      <w:color w:val="000000"/>
                      <w:sz w:val="22"/>
                      <w:szCs w:val="22"/>
                    </w:rPr>
                  </w:pPr>
                  <w:r w:rsidRPr="00690059">
                    <w:rPr>
                      <w:rFonts w:ascii="Arial" w:hAnsi="Arial" w:cs="Arial"/>
                      <w:bCs/>
                      <w:color w:val="000000"/>
                      <w:sz w:val="22"/>
                      <w:szCs w:val="22"/>
                    </w:rPr>
                    <w:t>highly credible examples;</w:t>
                  </w:r>
                </w:p>
                <w:p w14:paraId="0261A864" w14:textId="77777777" w:rsidR="00353030" w:rsidRPr="00690059" w:rsidRDefault="00353030" w:rsidP="000B5194">
                  <w:pPr>
                    <w:pStyle w:val="BodyTextIndent"/>
                    <w:numPr>
                      <w:ilvl w:val="0"/>
                      <w:numId w:val="2"/>
                    </w:numPr>
                    <w:tabs>
                      <w:tab w:val="left" w:pos="0"/>
                    </w:tabs>
                    <w:spacing w:after="0"/>
                    <w:ind w:left="714" w:hanging="357"/>
                    <w:rPr>
                      <w:rFonts w:ascii="Arial" w:hAnsi="Arial" w:cs="Arial"/>
                      <w:bCs/>
                      <w:color w:val="000000"/>
                      <w:sz w:val="22"/>
                      <w:szCs w:val="22"/>
                    </w:rPr>
                  </w:pPr>
                  <w:r w:rsidRPr="00690059">
                    <w:rPr>
                      <w:rFonts w:ascii="Arial" w:hAnsi="Arial" w:cs="Arial"/>
                      <w:bCs/>
                      <w:color w:val="000000"/>
                      <w:sz w:val="22"/>
                      <w:szCs w:val="22"/>
                    </w:rPr>
                    <w:t xml:space="preserve">benefits; or </w:t>
                  </w:r>
                </w:p>
                <w:p w14:paraId="7785A6CB" w14:textId="77777777" w:rsidR="00353030" w:rsidRPr="00690059" w:rsidRDefault="00353030" w:rsidP="000B5194">
                  <w:pPr>
                    <w:pStyle w:val="BodyTextIndent"/>
                    <w:numPr>
                      <w:ilvl w:val="0"/>
                      <w:numId w:val="2"/>
                    </w:numPr>
                    <w:tabs>
                      <w:tab w:val="left" w:pos="0"/>
                    </w:tabs>
                    <w:rPr>
                      <w:rFonts w:ascii="Arial" w:hAnsi="Arial" w:cs="Arial"/>
                      <w:bCs/>
                      <w:color w:val="000000"/>
                      <w:sz w:val="22"/>
                      <w:szCs w:val="22"/>
                    </w:rPr>
                  </w:pPr>
                  <w:r w:rsidRPr="00690059">
                    <w:rPr>
                      <w:rFonts w:ascii="Arial" w:hAnsi="Arial" w:cs="Arial"/>
                      <w:bCs/>
                      <w:color w:val="000000"/>
                      <w:sz w:val="22"/>
                      <w:szCs w:val="22"/>
                    </w:rPr>
                    <w:t xml:space="preserve">innovation.  </w:t>
                  </w:r>
                </w:p>
              </w:tc>
            </w:tr>
            <w:tr w:rsidR="00353030" w:rsidRPr="00690059" w14:paraId="34FD4134" w14:textId="77777777" w:rsidTr="00690059">
              <w:tc>
                <w:tcPr>
                  <w:tcW w:w="900" w:type="dxa"/>
                  <w:shd w:val="clear" w:color="auto" w:fill="auto"/>
                </w:tcPr>
                <w:p w14:paraId="46C72570"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80</w:t>
                  </w:r>
                </w:p>
              </w:tc>
              <w:tc>
                <w:tcPr>
                  <w:tcW w:w="2880" w:type="dxa"/>
                  <w:shd w:val="clear" w:color="auto" w:fill="auto"/>
                </w:tcPr>
                <w:p w14:paraId="60F41CE4"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 xml:space="preserve">Good answer which meets all of the requirements but lacks some minor detail </w:t>
                  </w:r>
                </w:p>
              </w:tc>
              <w:tc>
                <w:tcPr>
                  <w:tcW w:w="5287" w:type="dxa"/>
                  <w:shd w:val="clear" w:color="auto" w:fill="auto"/>
                </w:tcPr>
                <w:p w14:paraId="1005438D"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 xml:space="preserve">The response is good and highly relevant. The response indicates a good understanding of the requirements and provides sufficient detail across all areas. The response demonstrates how the requirements will be met in the main, which may require minor clarification only. </w:t>
                  </w:r>
                </w:p>
              </w:tc>
            </w:tr>
            <w:tr w:rsidR="00353030" w:rsidRPr="00690059" w14:paraId="45CB73BC" w14:textId="77777777" w:rsidTr="00690059">
              <w:tc>
                <w:tcPr>
                  <w:tcW w:w="900" w:type="dxa"/>
                  <w:shd w:val="clear" w:color="auto" w:fill="auto"/>
                </w:tcPr>
                <w:p w14:paraId="72BB3E94"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60</w:t>
                  </w:r>
                </w:p>
              </w:tc>
              <w:tc>
                <w:tcPr>
                  <w:tcW w:w="2880" w:type="dxa"/>
                  <w:shd w:val="clear" w:color="auto" w:fill="auto"/>
                </w:tcPr>
                <w:p w14:paraId="145CBA0A"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Satisfactory answer, which meets the requirements in many aspects, but fails to provide sufficient detail in some areas.</w:t>
                  </w:r>
                </w:p>
              </w:tc>
              <w:tc>
                <w:tcPr>
                  <w:tcW w:w="5287" w:type="dxa"/>
                  <w:shd w:val="clear" w:color="auto" w:fill="auto"/>
                </w:tcPr>
                <w:p w14:paraId="4459D84A"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The response is satisfactory and relevant. The response indicates a satisfactory understanding of the requirements in most aspects, although may lack detail in certain areas. The response suggests that the outline requirements would be met satisfactorily but may some clarification may be required.</w:t>
                  </w:r>
                </w:p>
              </w:tc>
            </w:tr>
            <w:tr w:rsidR="00353030" w:rsidRPr="00690059" w14:paraId="0C82E7FB" w14:textId="77777777" w:rsidTr="00690059">
              <w:tc>
                <w:tcPr>
                  <w:tcW w:w="900" w:type="dxa"/>
                  <w:shd w:val="clear" w:color="auto" w:fill="auto"/>
                </w:tcPr>
                <w:p w14:paraId="2923DFDF"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40</w:t>
                  </w:r>
                </w:p>
              </w:tc>
              <w:tc>
                <w:tcPr>
                  <w:tcW w:w="2880" w:type="dxa"/>
                  <w:shd w:val="clear" w:color="auto" w:fill="auto"/>
                </w:tcPr>
                <w:p w14:paraId="6050290E"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 xml:space="preserve">Limited answer which satisfies some aspects of the </w:t>
                  </w:r>
                  <w:proofErr w:type="gramStart"/>
                  <w:r w:rsidRPr="00690059">
                    <w:rPr>
                      <w:rFonts w:ascii="Arial" w:hAnsi="Arial" w:cs="Arial"/>
                      <w:bCs/>
                      <w:color w:val="000000"/>
                      <w:sz w:val="22"/>
                      <w:szCs w:val="22"/>
                    </w:rPr>
                    <w:t>requirements, but</w:t>
                  </w:r>
                  <w:proofErr w:type="gramEnd"/>
                  <w:r w:rsidRPr="00690059">
                    <w:rPr>
                      <w:rFonts w:ascii="Arial" w:hAnsi="Arial" w:cs="Arial"/>
                      <w:bCs/>
                      <w:color w:val="000000"/>
                      <w:sz w:val="22"/>
                      <w:szCs w:val="22"/>
                    </w:rPr>
                    <w:t xml:space="preserve"> fails to meet the specification in the whole.</w:t>
                  </w:r>
                </w:p>
              </w:tc>
              <w:tc>
                <w:tcPr>
                  <w:tcW w:w="5287" w:type="dxa"/>
                  <w:shd w:val="clear" w:color="auto" w:fill="auto"/>
                </w:tcPr>
                <w:p w14:paraId="7E43DD04"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 xml:space="preserve">The response is limited and partially relevant.  The response indicates partial understanding of the requirement. The response contains ambiguities or deficiencies, which suggests that the requirements could be met, but clarification would be required. </w:t>
                  </w:r>
                </w:p>
              </w:tc>
            </w:tr>
            <w:tr w:rsidR="00353030" w:rsidRPr="00690059" w14:paraId="46954D75" w14:textId="77777777" w:rsidTr="00690059">
              <w:tc>
                <w:tcPr>
                  <w:tcW w:w="900" w:type="dxa"/>
                  <w:shd w:val="clear" w:color="auto" w:fill="auto"/>
                </w:tcPr>
                <w:p w14:paraId="150A2FAC"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20</w:t>
                  </w:r>
                </w:p>
              </w:tc>
              <w:tc>
                <w:tcPr>
                  <w:tcW w:w="2880" w:type="dxa"/>
                  <w:shd w:val="clear" w:color="auto" w:fill="auto"/>
                </w:tcPr>
                <w:p w14:paraId="42D3A8C2"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Poor answer which significantly fails to meet the requirements.</w:t>
                  </w:r>
                </w:p>
              </w:tc>
              <w:tc>
                <w:tcPr>
                  <w:tcW w:w="5287" w:type="dxa"/>
                  <w:shd w:val="clear" w:color="auto" w:fill="auto"/>
                </w:tcPr>
                <w:p w14:paraId="4CFDFB0F"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 xml:space="preserve">The response is poor and only partially relevant. The response addresses some aspects of the requirements but contains insufficient/limited detail or explanation. The response demonstrates only limited understanding of the requirement. The response contains ambiguities or deficiencies which suggest the requirements would not be met. </w:t>
                  </w:r>
                </w:p>
              </w:tc>
            </w:tr>
            <w:tr w:rsidR="00353030" w:rsidRPr="00690059" w14:paraId="48211309" w14:textId="77777777" w:rsidTr="00C8292B">
              <w:trPr>
                <w:trHeight w:val="859"/>
              </w:trPr>
              <w:tc>
                <w:tcPr>
                  <w:tcW w:w="900" w:type="dxa"/>
                  <w:shd w:val="clear" w:color="auto" w:fill="auto"/>
                </w:tcPr>
                <w:p w14:paraId="68C967A1" w14:textId="77777777" w:rsidR="00353030" w:rsidRPr="00690059" w:rsidRDefault="00353030" w:rsidP="00690059">
                  <w:pPr>
                    <w:pStyle w:val="BodyTextIndent"/>
                    <w:tabs>
                      <w:tab w:val="left" w:pos="0"/>
                    </w:tabs>
                    <w:ind w:left="0"/>
                    <w:jc w:val="center"/>
                    <w:rPr>
                      <w:rFonts w:ascii="Arial" w:hAnsi="Arial" w:cs="Arial"/>
                      <w:bCs/>
                      <w:color w:val="000000"/>
                      <w:sz w:val="22"/>
                      <w:szCs w:val="22"/>
                    </w:rPr>
                  </w:pPr>
                  <w:r w:rsidRPr="00690059">
                    <w:rPr>
                      <w:rFonts w:ascii="Arial" w:hAnsi="Arial" w:cs="Arial"/>
                      <w:bCs/>
                      <w:color w:val="000000"/>
                      <w:sz w:val="22"/>
                      <w:szCs w:val="22"/>
                    </w:rPr>
                    <w:t>0</w:t>
                  </w:r>
                </w:p>
              </w:tc>
              <w:tc>
                <w:tcPr>
                  <w:tcW w:w="8167" w:type="dxa"/>
                  <w:gridSpan w:val="2"/>
                  <w:shd w:val="clear" w:color="auto" w:fill="auto"/>
                </w:tcPr>
                <w:p w14:paraId="11997B6F" w14:textId="77777777" w:rsidR="00353030" w:rsidRPr="00690059" w:rsidRDefault="00353030" w:rsidP="00690059">
                  <w:pPr>
                    <w:pStyle w:val="BodyTextIndent"/>
                    <w:tabs>
                      <w:tab w:val="left" w:pos="0"/>
                    </w:tabs>
                    <w:ind w:left="0"/>
                    <w:rPr>
                      <w:rFonts w:ascii="Arial" w:hAnsi="Arial" w:cs="Arial"/>
                      <w:bCs/>
                      <w:color w:val="000000"/>
                      <w:sz w:val="22"/>
                      <w:szCs w:val="22"/>
                    </w:rPr>
                  </w:pPr>
                  <w:r w:rsidRPr="00690059">
                    <w:rPr>
                      <w:rFonts w:ascii="Arial" w:hAnsi="Arial" w:cs="Arial"/>
                      <w:bCs/>
                      <w:color w:val="000000"/>
                      <w:sz w:val="22"/>
                      <w:szCs w:val="22"/>
                    </w:rPr>
                    <w:t xml:space="preserve">The response is not considered relevant. The response is unconvincing, flawed or otherwise unacceptable. Response fails to demonstrate an understanding of the requirement. </w:t>
                  </w:r>
                </w:p>
              </w:tc>
            </w:tr>
          </w:tbl>
          <w:p w14:paraId="4682420F" w14:textId="77777777" w:rsidR="00ED596C" w:rsidRPr="0096022F" w:rsidRDefault="00ED596C" w:rsidP="0096022F">
            <w:pPr>
              <w:spacing w:before="240"/>
              <w:rPr>
                <w:color w:val="000000"/>
              </w:rPr>
            </w:pPr>
          </w:p>
        </w:tc>
      </w:tr>
    </w:tbl>
    <w:p w14:paraId="6FB78D2B" w14:textId="77777777" w:rsidR="00CC2FF0" w:rsidRPr="00CC2FF0" w:rsidRDefault="00CC2FF0" w:rsidP="00CC2FF0">
      <w:pPr>
        <w:rPr>
          <w:vanish/>
        </w:rPr>
      </w:pPr>
    </w:p>
    <w:tbl>
      <w:tblPr>
        <w:tblpPr w:leftFromText="180" w:rightFromText="180" w:vertAnchor="text" w:horzAnchor="margin" w:tblpY="55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0"/>
      </w:tblGrid>
      <w:tr w:rsidR="00D949EB" w:rsidRPr="00690059" w14:paraId="66432CAF" w14:textId="77777777" w:rsidTr="00D949EB">
        <w:tc>
          <w:tcPr>
            <w:tcW w:w="468" w:type="dxa"/>
            <w:tcBorders>
              <w:right w:val="nil"/>
            </w:tcBorders>
            <w:shd w:val="clear" w:color="auto" w:fill="E0E0E0"/>
          </w:tcPr>
          <w:p w14:paraId="6FAF9B03" w14:textId="77777777" w:rsidR="00D949EB" w:rsidRPr="00690059" w:rsidRDefault="00D949EB" w:rsidP="000B5194">
            <w:pPr>
              <w:numPr>
                <w:ilvl w:val="0"/>
                <w:numId w:val="7"/>
              </w:numPr>
              <w:spacing w:before="60" w:after="60"/>
              <w:rPr>
                <w:rFonts w:ascii="Arial" w:hAnsi="Arial" w:cs="Arial"/>
                <w:b/>
                <w:sz w:val="22"/>
                <w:szCs w:val="22"/>
              </w:rPr>
            </w:pPr>
          </w:p>
        </w:tc>
        <w:tc>
          <w:tcPr>
            <w:tcW w:w="9000" w:type="dxa"/>
            <w:tcBorders>
              <w:left w:val="nil"/>
            </w:tcBorders>
            <w:shd w:val="clear" w:color="auto" w:fill="E0E0E0"/>
          </w:tcPr>
          <w:p w14:paraId="3EDAAD9D" w14:textId="77777777" w:rsidR="00D949EB" w:rsidRPr="00690059" w:rsidRDefault="0015231E" w:rsidP="00BE63AC">
            <w:pPr>
              <w:spacing w:before="60" w:after="60"/>
              <w:rPr>
                <w:rFonts w:ascii="Arial" w:hAnsi="Arial" w:cs="Arial"/>
                <w:b/>
                <w:sz w:val="22"/>
                <w:szCs w:val="22"/>
              </w:rPr>
            </w:pPr>
            <w:r>
              <w:rPr>
                <w:rFonts w:ascii="Arial" w:hAnsi="Arial" w:cs="Arial"/>
                <w:b/>
                <w:sz w:val="22"/>
                <w:szCs w:val="22"/>
              </w:rPr>
              <w:t xml:space="preserve">Request for Proposal Response </w:t>
            </w:r>
          </w:p>
        </w:tc>
      </w:tr>
      <w:tr w:rsidR="00D949EB" w:rsidRPr="00690059" w14:paraId="47C4DF42" w14:textId="77777777" w:rsidTr="00D949EB">
        <w:tc>
          <w:tcPr>
            <w:tcW w:w="9468" w:type="dxa"/>
            <w:gridSpan w:val="2"/>
            <w:shd w:val="clear" w:color="auto" w:fill="auto"/>
          </w:tcPr>
          <w:p w14:paraId="3A162ECF" w14:textId="77777777" w:rsidR="00D949EB" w:rsidRDefault="00D65D7A" w:rsidP="00344A7C">
            <w:pPr>
              <w:numPr>
                <w:ilvl w:val="1"/>
                <w:numId w:val="7"/>
              </w:numPr>
              <w:spacing w:before="240"/>
              <w:rPr>
                <w:rFonts w:ascii="Arial" w:hAnsi="Arial" w:cs="Arial"/>
                <w:b/>
                <w:sz w:val="22"/>
                <w:szCs w:val="22"/>
              </w:rPr>
            </w:pPr>
            <w:r>
              <w:rPr>
                <w:rFonts w:ascii="Arial" w:hAnsi="Arial" w:cs="Arial"/>
                <w:b/>
                <w:sz w:val="22"/>
                <w:szCs w:val="22"/>
              </w:rPr>
              <w:lastRenderedPageBreak/>
              <w:t>Response format</w:t>
            </w:r>
          </w:p>
          <w:p w14:paraId="000E90FF" w14:textId="77777777" w:rsidR="00344A7C" w:rsidRDefault="00344A7C" w:rsidP="00344A7C">
            <w:pPr>
              <w:ind w:left="720"/>
              <w:rPr>
                <w:rFonts w:ascii="Arial" w:hAnsi="Arial" w:cs="Arial"/>
                <w:b/>
                <w:sz w:val="22"/>
                <w:szCs w:val="22"/>
              </w:rPr>
            </w:pPr>
          </w:p>
          <w:p w14:paraId="49DD394A" w14:textId="77777777" w:rsidR="00344A7C" w:rsidRPr="00344A7C" w:rsidRDefault="005959B9" w:rsidP="000B5194">
            <w:pPr>
              <w:numPr>
                <w:ilvl w:val="2"/>
                <w:numId w:val="7"/>
              </w:numPr>
              <w:rPr>
                <w:rFonts w:ascii="Arial" w:hAnsi="Arial" w:cs="Arial"/>
                <w:b/>
                <w:sz w:val="22"/>
                <w:szCs w:val="22"/>
              </w:rPr>
            </w:pPr>
            <w:r>
              <w:rPr>
                <w:rFonts w:ascii="Arial" w:hAnsi="Arial" w:cs="Arial"/>
                <w:color w:val="000000"/>
                <w:sz w:val="22"/>
                <w:szCs w:val="22"/>
              </w:rPr>
              <w:t xml:space="preserve">Vendor </w:t>
            </w:r>
            <w:r w:rsidR="006465E1" w:rsidRPr="00D65D7A">
              <w:rPr>
                <w:rFonts w:ascii="Arial" w:hAnsi="Arial" w:cs="Arial"/>
                <w:color w:val="000000"/>
                <w:sz w:val="22"/>
                <w:szCs w:val="22"/>
              </w:rPr>
              <w:t>responses should be submitted el</w:t>
            </w:r>
            <w:r w:rsidR="00D65D7A">
              <w:rPr>
                <w:rFonts w:ascii="Arial" w:hAnsi="Arial" w:cs="Arial"/>
                <w:color w:val="000000"/>
                <w:sz w:val="22"/>
                <w:szCs w:val="22"/>
              </w:rPr>
              <w:t xml:space="preserve">ectronically using HMRC’s </w:t>
            </w:r>
            <w:proofErr w:type="spellStart"/>
            <w:r w:rsidR="00D65D7A">
              <w:rPr>
                <w:rFonts w:ascii="Arial" w:hAnsi="Arial" w:cs="Arial"/>
                <w:color w:val="000000"/>
                <w:sz w:val="22"/>
                <w:szCs w:val="22"/>
              </w:rPr>
              <w:t>eSourcing</w:t>
            </w:r>
            <w:proofErr w:type="spellEnd"/>
            <w:r w:rsidR="00D65D7A">
              <w:rPr>
                <w:rFonts w:ascii="Arial" w:hAnsi="Arial" w:cs="Arial"/>
                <w:color w:val="000000"/>
                <w:sz w:val="22"/>
                <w:szCs w:val="22"/>
              </w:rPr>
              <w:t xml:space="preserve"> Portal</w:t>
            </w:r>
            <w:r w:rsidR="006465E1" w:rsidRPr="00D65D7A">
              <w:rPr>
                <w:rFonts w:ascii="Arial" w:hAnsi="Arial" w:cs="Arial"/>
                <w:color w:val="000000"/>
                <w:sz w:val="22"/>
                <w:szCs w:val="22"/>
              </w:rPr>
              <w:t xml:space="preserve">. </w:t>
            </w:r>
          </w:p>
          <w:p w14:paraId="208C079B" w14:textId="77777777" w:rsidR="005959B9" w:rsidRPr="00D65D7A" w:rsidRDefault="005959B9" w:rsidP="005959B9">
            <w:pPr>
              <w:rPr>
                <w:rFonts w:ascii="Arial" w:hAnsi="Arial" w:cs="Arial"/>
                <w:b/>
                <w:sz w:val="22"/>
                <w:szCs w:val="22"/>
              </w:rPr>
            </w:pPr>
          </w:p>
          <w:p w14:paraId="370C8500" w14:textId="77777777" w:rsidR="006465E1" w:rsidRPr="00D65D7A" w:rsidRDefault="006465E1" w:rsidP="000B5194">
            <w:pPr>
              <w:numPr>
                <w:ilvl w:val="2"/>
                <w:numId w:val="7"/>
              </w:numPr>
              <w:rPr>
                <w:rFonts w:ascii="Arial" w:hAnsi="Arial" w:cs="Arial"/>
                <w:b/>
                <w:sz w:val="22"/>
                <w:szCs w:val="22"/>
              </w:rPr>
            </w:pPr>
            <w:r w:rsidRPr="00D65D7A">
              <w:rPr>
                <w:rFonts w:ascii="Arial" w:hAnsi="Arial" w:cs="Arial"/>
                <w:color w:val="000000"/>
                <w:sz w:val="22"/>
                <w:szCs w:val="22"/>
              </w:rPr>
              <w:t>Accessibility needs, which cover a range of disabilities, sho</w:t>
            </w:r>
            <w:r w:rsidR="00771F03">
              <w:rPr>
                <w:rFonts w:ascii="Arial" w:hAnsi="Arial" w:cs="Arial"/>
                <w:color w:val="000000"/>
                <w:sz w:val="22"/>
                <w:szCs w:val="22"/>
              </w:rPr>
              <w:t>uld be highlighted to HMRC</w:t>
            </w:r>
            <w:r w:rsidRPr="00D65D7A">
              <w:rPr>
                <w:rFonts w:ascii="Arial" w:hAnsi="Arial" w:cs="Arial"/>
                <w:color w:val="000000"/>
                <w:sz w:val="22"/>
                <w:szCs w:val="22"/>
              </w:rPr>
              <w:t xml:space="preserve"> at the earliest opportunity if it felt that they may hinder the Tenders’ ability to provide a response.</w:t>
            </w:r>
          </w:p>
          <w:p w14:paraId="7657139C" w14:textId="77777777" w:rsidR="00225655" w:rsidRPr="00D65D7A" w:rsidRDefault="00602721" w:rsidP="000B5194">
            <w:pPr>
              <w:numPr>
                <w:ilvl w:val="2"/>
                <w:numId w:val="7"/>
              </w:numPr>
              <w:rPr>
                <w:rFonts w:ascii="Arial" w:hAnsi="Arial" w:cs="Arial"/>
                <w:b/>
                <w:sz w:val="22"/>
                <w:szCs w:val="22"/>
              </w:rPr>
            </w:pPr>
            <w:r>
              <w:rPr>
                <w:rFonts w:ascii="Arial" w:hAnsi="Arial" w:cs="Arial"/>
                <w:color w:val="000000"/>
                <w:sz w:val="22"/>
                <w:szCs w:val="22"/>
              </w:rPr>
              <w:t>As part of the e</w:t>
            </w:r>
            <w:r w:rsidR="00225655" w:rsidRPr="00D65D7A">
              <w:rPr>
                <w:rFonts w:ascii="Arial" w:hAnsi="Arial" w:cs="Arial"/>
                <w:color w:val="000000"/>
                <w:sz w:val="22"/>
                <w:szCs w:val="22"/>
              </w:rPr>
              <w:t>-Sourcing event suppliers are required to answer all of the questions contained within the questionnaires.</w:t>
            </w:r>
          </w:p>
          <w:p w14:paraId="059833DF" w14:textId="77777777" w:rsidR="00225655" w:rsidRDefault="00225655" w:rsidP="00D949EB">
            <w:pPr>
              <w:rPr>
                <w:rFonts w:ascii="Arial" w:hAnsi="Arial" w:cs="Arial"/>
                <w:color w:val="000000"/>
                <w:sz w:val="22"/>
                <w:szCs w:val="22"/>
              </w:rPr>
            </w:pPr>
          </w:p>
          <w:p w14:paraId="3B0AB094" w14:textId="77777777" w:rsidR="005E20C1" w:rsidRDefault="00D65D7A" w:rsidP="000B5194">
            <w:pPr>
              <w:numPr>
                <w:ilvl w:val="1"/>
                <w:numId w:val="7"/>
              </w:numPr>
              <w:rPr>
                <w:rFonts w:ascii="Arial" w:hAnsi="Arial" w:cs="Arial"/>
                <w:b/>
                <w:sz w:val="22"/>
                <w:szCs w:val="22"/>
              </w:rPr>
            </w:pPr>
            <w:r>
              <w:rPr>
                <w:rFonts w:ascii="Arial" w:hAnsi="Arial" w:cs="Arial"/>
                <w:b/>
                <w:sz w:val="22"/>
                <w:szCs w:val="22"/>
              </w:rPr>
              <w:t>Selection Questionnaire</w:t>
            </w:r>
          </w:p>
          <w:p w14:paraId="2424EAF2" w14:textId="77777777" w:rsidR="0034180F" w:rsidRDefault="0034180F" w:rsidP="0034180F">
            <w:pPr>
              <w:ind w:left="720"/>
              <w:rPr>
                <w:rFonts w:ascii="Arial" w:hAnsi="Arial" w:cs="Arial"/>
                <w:b/>
                <w:sz w:val="22"/>
                <w:szCs w:val="22"/>
              </w:rPr>
            </w:pPr>
          </w:p>
          <w:p w14:paraId="3755FCD6" w14:textId="77777777" w:rsidR="00602721" w:rsidRPr="00602721" w:rsidRDefault="00602721" w:rsidP="000B5194">
            <w:pPr>
              <w:numPr>
                <w:ilvl w:val="2"/>
                <w:numId w:val="7"/>
              </w:numPr>
              <w:rPr>
                <w:rFonts w:ascii="Arial" w:hAnsi="Arial" w:cs="Arial"/>
                <w:b/>
                <w:sz w:val="22"/>
                <w:szCs w:val="22"/>
              </w:rPr>
            </w:pPr>
            <w:r>
              <w:rPr>
                <w:rFonts w:ascii="Arial" w:hAnsi="Arial" w:cs="Arial"/>
                <w:color w:val="000000"/>
                <w:sz w:val="22"/>
                <w:szCs w:val="22"/>
              </w:rPr>
              <w:t>In response to the Selection Questionnaire, t</w:t>
            </w:r>
            <w:r w:rsidRPr="00602721">
              <w:rPr>
                <w:rFonts w:ascii="Arial" w:hAnsi="Arial" w:cs="Arial"/>
                <w:color w:val="000000"/>
                <w:sz w:val="22"/>
                <w:szCs w:val="22"/>
              </w:rPr>
              <w:t xml:space="preserve">he applicant </w:t>
            </w:r>
            <w:r>
              <w:rPr>
                <w:rFonts w:ascii="Arial" w:hAnsi="Arial" w:cs="Arial"/>
                <w:color w:val="000000"/>
                <w:sz w:val="22"/>
                <w:szCs w:val="22"/>
              </w:rPr>
              <w:t xml:space="preserve">must provide: </w:t>
            </w:r>
          </w:p>
          <w:p w14:paraId="78D17D0C" w14:textId="77777777" w:rsidR="00602721" w:rsidRPr="0034180F" w:rsidRDefault="00602721" w:rsidP="0034180F">
            <w:pPr>
              <w:pStyle w:val="ListParagraph"/>
              <w:numPr>
                <w:ilvl w:val="0"/>
                <w:numId w:val="38"/>
              </w:numPr>
              <w:rPr>
                <w:b/>
              </w:rPr>
            </w:pPr>
            <w:r w:rsidRPr="0034180F">
              <w:rPr>
                <w:color w:val="000000"/>
              </w:rPr>
              <w:t>general</w:t>
            </w:r>
            <w:r w:rsidR="005E20C1" w:rsidRPr="0034180F">
              <w:rPr>
                <w:color w:val="000000"/>
              </w:rPr>
              <w:t xml:space="preserve"> organisation information, and </w:t>
            </w:r>
          </w:p>
          <w:p w14:paraId="17B7375D" w14:textId="77777777" w:rsidR="00D31796" w:rsidRPr="0034180F" w:rsidRDefault="00602721" w:rsidP="0034180F">
            <w:pPr>
              <w:pStyle w:val="ListParagraph"/>
              <w:numPr>
                <w:ilvl w:val="0"/>
                <w:numId w:val="38"/>
              </w:numPr>
              <w:rPr>
                <w:b/>
              </w:rPr>
            </w:pPr>
            <w:r w:rsidRPr="0034180F">
              <w:rPr>
                <w:color w:val="000000"/>
              </w:rPr>
              <w:t xml:space="preserve">financial information to allow </w:t>
            </w:r>
            <w:r w:rsidR="00225655" w:rsidRPr="0034180F">
              <w:rPr>
                <w:color w:val="000000"/>
              </w:rPr>
              <w:t>revenue compliance checks</w:t>
            </w:r>
            <w:r w:rsidRPr="0034180F">
              <w:rPr>
                <w:color w:val="000000"/>
              </w:rPr>
              <w:t xml:space="preserve"> to be mad</w:t>
            </w:r>
            <w:r w:rsidR="00D31796" w:rsidRPr="0034180F">
              <w:rPr>
                <w:color w:val="000000"/>
              </w:rPr>
              <w:t>e.</w:t>
            </w:r>
          </w:p>
          <w:p w14:paraId="6AD3A3F4" w14:textId="77777777" w:rsidR="005E20C1" w:rsidRDefault="005E20C1" w:rsidP="0034180F">
            <w:pPr>
              <w:rPr>
                <w:rFonts w:ascii="Arial" w:hAnsi="Arial" w:cs="Arial"/>
                <w:color w:val="000000"/>
                <w:sz w:val="22"/>
                <w:szCs w:val="22"/>
              </w:rPr>
            </w:pPr>
          </w:p>
          <w:p w14:paraId="5445B82F" w14:textId="77777777" w:rsidR="005E20C1" w:rsidRDefault="005E20C1" w:rsidP="000B5194">
            <w:pPr>
              <w:numPr>
                <w:ilvl w:val="1"/>
                <w:numId w:val="7"/>
              </w:numPr>
              <w:rPr>
                <w:rFonts w:ascii="Arial" w:hAnsi="Arial" w:cs="Arial"/>
                <w:b/>
                <w:sz w:val="22"/>
                <w:szCs w:val="22"/>
              </w:rPr>
            </w:pPr>
            <w:r w:rsidRPr="00602721">
              <w:rPr>
                <w:rFonts w:ascii="Arial" w:hAnsi="Arial" w:cs="Arial"/>
                <w:b/>
                <w:sz w:val="22"/>
                <w:szCs w:val="22"/>
              </w:rPr>
              <w:t>Quality Ques</w:t>
            </w:r>
            <w:r w:rsidR="00096B24" w:rsidRPr="00602721">
              <w:rPr>
                <w:rFonts w:ascii="Arial" w:hAnsi="Arial" w:cs="Arial"/>
                <w:b/>
                <w:sz w:val="22"/>
                <w:szCs w:val="22"/>
              </w:rPr>
              <w:t>t</w:t>
            </w:r>
            <w:r w:rsidRPr="00602721">
              <w:rPr>
                <w:rFonts w:ascii="Arial" w:hAnsi="Arial" w:cs="Arial"/>
                <w:b/>
                <w:sz w:val="22"/>
                <w:szCs w:val="22"/>
              </w:rPr>
              <w:t>ionnaire</w:t>
            </w:r>
          </w:p>
          <w:p w14:paraId="11B7B653" w14:textId="77777777" w:rsidR="0034180F" w:rsidRDefault="0034180F" w:rsidP="0034180F">
            <w:pPr>
              <w:ind w:left="720"/>
              <w:rPr>
                <w:rFonts w:ascii="Arial" w:hAnsi="Arial" w:cs="Arial"/>
                <w:b/>
                <w:sz w:val="22"/>
                <w:szCs w:val="22"/>
              </w:rPr>
            </w:pPr>
          </w:p>
          <w:p w14:paraId="4FDA3A0F" w14:textId="17AE6ACF" w:rsidR="00C212FA" w:rsidRPr="00DF6C8D" w:rsidRDefault="00DF6C8D" w:rsidP="004F727D">
            <w:pPr>
              <w:numPr>
                <w:ilvl w:val="2"/>
                <w:numId w:val="7"/>
              </w:numPr>
              <w:rPr>
                <w:rFonts w:ascii="Arial" w:hAnsi="Arial" w:cs="Arial"/>
                <w:b/>
                <w:sz w:val="22"/>
                <w:szCs w:val="22"/>
              </w:rPr>
            </w:pPr>
            <w:r w:rsidRPr="00DF6C8D">
              <w:rPr>
                <w:rFonts w:ascii="Arial" w:hAnsi="Arial" w:cs="Arial"/>
                <w:color w:val="000000"/>
                <w:sz w:val="22"/>
                <w:szCs w:val="22"/>
              </w:rPr>
              <w:t xml:space="preserve">In response to this questionnaire the applicant </w:t>
            </w:r>
            <w:r>
              <w:rPr>
                <w:rFonts w:ascii="Arial" w:hAnsi="Arial" w:cs="Arial"/>
                <w:color w:val="000000"/>
                <w:sz w:val="22"/>
                <w:szCs w:val="22"/>
              </w:rPr>
              <w:t>should prepare a proposal</w:t>
            </w:r>
            <w:r w:rsidR="004F727D" w:rsidRPr="004F727D">
              <w:rPr>
                <w:rFonts w:ascii="Arial" w:hAnsi="Arial" w:cs="Arial"/>
                <w:color w:val="000000"/>
                <w:sz w:val="22"/>
                <w:szCs w:val="22"/>
              </w:rPr>
              <w:t>.</w:t>
            </w:r>
            <w:r w:rsidR="004F727D">
              <w:rPr>
                <w:rFonts w:ascii="Arial" w:hAnsi="Arial" w:cs="Arial"/>
                <w:color w:val="000000"/>
                <w:sz w:val="22"/>
                <w:szCs w:val="22"/>
              </w:rPr>
              <w:t xml:space="preserve"> </w:t>
            </w:r>
            <w:r>
              <w:rPr>
                <w:rFonts w:ascii="Arial" w:hAnsi="Arial" w:cs="Arial"/>
                <w:color w:val="000000"/>
                <w:sz w:val="22"/>
                <w:szCs w:val="22"/>
              </w:rPr>
              <w:t xml:space="preserve">The formal proposal should </w:t>
            </w:r>
            <w:r w:rsidR="00E12BA0">
              <w:rPr>
                <w:rFonts w:ascii="Arial" w:hAnsi="Arial" w:cs="Arial"/>
                <w:color w:val="000000"/>
                <w:sz w:val="22"/>
                <w:szCs w:val="22"/>
              </w:rPr>
              <w:t xml:space="preserve">explain how the requirements will be met and </w:t>
            </w:r>
            <w:r w:rsidR="00DD7A4C">
              <w:rPr>
                <w:rFonts w:ascii="Arial" w:hAnsi="Arial" w:cs="Arial"/>
                <w:color w:val="000000"/>
                <w:sz w:val="22"/>
                <w:szCs w:val="22"/>
              </w:rPr>
              <w:t>relating to</w:t>
            </w:r>
            <w:r w:rsidR="00E12BA0">
              <w:rPr>
                <w:rFonts w:ascii="Arial" w:hAnsi="Arial" w:cs="Arial"/>
                <w:color w:val="000000"/>
                <w:sz w:val="22"/>
                <w:szCs w:val="22"/>
              </w:rPr>
              <w:t xml:space="preserve"> the following specific sections of the requirements the following information should be provided</w:t>
            </w:r>
            <w:r w:rsidR="00E11902" w:rsidRPr="00DF6C8D">
              <w:rPr>
                <w:rFonts w:ascii="Arial" w:hAnsi="Arial" w:cs="Arial"/>
                <w:color w:val="000000"/>
                <w:sz w:val="22"/>
                <w:szCs w:val="22"/>
              </w:rPr>
              <w:t>;</w:t>
            </w:r>
          </w:p>
          <w:p w14:paraId="01F23C3A" w14:textId="77777777" w:rsidR="00D77D85" w:rsidRDefault="00D77D85" w:rsidP="00D949EB">
            <w:pPr>
              <w:rPr>
                <w:rFonts w:ascii="Arial" w:hAnsi="Arial" w:cs="Arial"/>
                <w:color w:val="000000"/>
                <w:sz w:val="22"/>
                <w:szCs w:val="22"/>
              </w:rPr>
            </w:pPr>
          </w:p>
          <w:p w14:paraId="44FD2A54" w14:textId="138499D0" w:rsidR="00245909" w:rsidRPr="0034180F" w:rsidRDefault="00D849B8" w:rsidP="0034180F">
            <w:pPr>
              <w:pStyle w:val="ListParagraph"/>
              <w:numPr>
                <w:ilvl w:val="0"/>
                <w:numId w:val="39"/>
              </w:numPr>
              <w:rPr>
                <w:color w:val="000000"/>
              </w:rPr>
            </w:pPr>
            <w:r w:rsidRPr="0034180F">
              <w:rPr>
                <w:color w:val="000000"/>
              </w:rPr>
              <w:t xml:space="preserve">Section 3.1, </w:t>
            </w:r>
            <w:r w:rsidR="006724B3" w:rsidRPr="0034180F">
              <w:rPr>
                <w:color w:val="000000"/>
              </w:rPr>
              <w:t>General Requirements</w:t>
            </w:r>
            <w:r w:rsidR="00817D9E" w:rsidRPr="0034180F">
              <w:rPr>
                <w:color w:val="000000"/>
              </w:rPr>
              <w:t xml:space="preserve"> </w:t>
            </w:r>
            <w:r w:rsidR="009F739E" w:rsidRPr="0034180F">
              <w:rPr>
                <w:color w:val="000000"/>
              </w:rPr>
              <w:t>–</w:t>
            </w:r>
            <w:r w:rsidR="00817D9E" w:rsidRPr="0034180F">
              <w:rPr>
                <w:color w:val="000000"/>
              </w:rPr>
              <w:t xml:space="preserve"> </w:t>
            </w:r>
          </w:p>
          <w:p w14:paraId="184C1A77" w14:textId="0DFCDE25" w:rsidR="00FF679A" w:rsidRP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demonstrate how</w:t>
            </w:r>
            <w:r w:rsidR="004F2473">
              <w:rPr>
                <w:rFonts w:ascii="Arial" w:hAnsi="Arial" w:cs="Arial"/>
                <w:color w:val="000000"/>
                <w:sz w:val="22"/>
                <w:szCs w:val="22"/>
              </w:rPr>
              <w:t xml:space="preserve"> you</w:t>
            </w:r>
            <w:r>
              <w:rPr>
                <w:rFonts w:ascii="Arial" w:hAnsi="Arial" w:cs="Arial"/>
                <w:color w:val="000000"/>
                <w:sz w:val="22"/>
                <w:szCs w:val="22"/>
              </w:rPr>
              <w:t>r solution provides</w:t>
            </w:r>
            <w:r w:rsidR="00FF679A" w:rsidRPr="00FF679A">
              <w:rPr>
                <w:rFonts w:ascii="Arial" w:hAnsi="Arial" w:cs="Arial"/>
                <w:color w:val="000000"/>
                <w:sz w:val="22"/>
                <w:szCs w:val="22"/>
              </w:rPr>
              <w:t xml:space="preserve"> an effective and intuitive interface to search and analyse the data within the platform</w:t>
            </w:r>
            <w:r>
              <w:rPr>
                <w:rFonts w:ascii="Arial" w:hAnsi="Arial" w:cs="Arial"/>
                <w:color w:val="000000"/>
                <w:sz w:val="22"/>
                <w:szCs w:val="22"/>
              </w:rPr>
              <w:t xml:space="preserve">? </w:t>
            </w:r>
          </w:p>
          <w:p w14:paraId="3A9FFBE8" w14:textId="6CC9606E" w:rsidR="00FF679A" w:rsidRP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demonstrate how your solution</w:t>
            </w:r>
            <w:r w:rsidR="00FF679A" w:rsidRPr="00FF679A">
              <w:rPr>
                <w:rFonts w:ascii="Arial" w:hAnsi="Arial" w:cs="Arial"/>
                <w:color w:val="000000"/>
                <w:sz w:val="22"/>
                <w:szCs w:val="22"/>
              </w:rPr>
              <w:t xml:space="preserve"> </w:t>
            </w:r>
            <w:proofErr w:type="gramStart"/>
            <w:r>
              <w:rPr>
                <w:rFonts w:ascii="Arial" w:hAnsi="Arial" w:cs="Arial"/>
                <w:color w:val="000000"/>
                <w:sz w:val="22"/>
                <w:szCs w:val="22"/>
              </w:rPr>
              <w:t xml:space="preserve">is </w:t>
            </w:r>
            <w:r w:rsidR="00FF679A" w:rsidRPr="00FF679A">
              <w:rPr>
                <w:rFonts w:ascii="Arial" w:hAnsi="Arial" w:cs="Arial"/>
                <w:color w:val="000000"/>
                <w:sz w:val="22"/>
                <w:szCs w:val="22"/>
              </w:rPr>
              <w:t>ab</w:t>
            </w:r>
            <w:r>
              <w:rPr>
                <w:rFonts w:ascii="Arial" w:hAnsi="Arial" w:cs="Arial"/>
                <w:color w:val="000000"/>
                <w:sz w:val="22"/>
                <w:szCs w:val="22"/>
              </w:rPr>
              <w:t>le</w:t>
            </w:r>
            <w:r w:rsidR="00FF679A" w:rsidRPr="00FF679A">
              <w:rPr>
                <w:rFonts w:ascii="Arial" w:hAnsi="Arial" w:cs="Arial"/>
                <w:color w:val="000000"/>
                <w:sz w:val="22"/>
                <w:szCs w:val="22"/>
              </w:rPr>
              <w:t xml:space="preserve"> to</w:t>
            </w:r>
            <w:proofErr w:type="gramEnd"/>
            <w:r w:rsidR="00FF679A" w:rsidRPr="00FF679A">
              <w:rPr>
                <w:rFonts w:ascii="Arial" w:hAnsi="Arial" w:cs="Arial"/>
                <w:color w:val="000000"/>
                <w:sz w:val="22"/>
                <w:szCs w:val="22"/>
              </w:rPr>
              <w:t xml:space="preserve"> analyse the following</w:t>
            </w:r>
            <w:r w:rsidR="00F81D36">
              <w:rPr>
                <w:rFonts w:ascii="Arial" w:hAnsi="Arial" w:cs="Arial"/>
                <w:color w:val="000000"/>
                <w:sz w:val="22"/>
                <w:szCs w:val="22"/>
              </w:rPr>
              <w:t xml:space="preserve"> as a </w:t>
            </w:r>
            <w:r>
              <w:rPr>
                <w:rFonts w:ascii="Arial" w:hAnsi="Arial" w:cs="Arial"/>
                <w:color w:val="000000"/>
                <w:sz w:val="22"/>
                <w:szCs w:val="22"/>
              </w:rPr>
              <w:t>minimum</w:t>
            </w:r>
            <w:r w:rsidRPr="00FF679A">
              <w:rPr>
                <w:rFonts w:ascii="Arial" w:hAnsi="Arial" w:cs="Arial"/>
                <w:color w:val="000000"/>
                <w:sz w:val="22"/>
                <w:szCs w:val="22"/>
              </w:rPr>
              <w:t>: -</w:t>
            </w:r>
          </w:p>
          <w:p w14:paraId="268FC15C" w14:textId="70132885" w:rsidR="00FF679A" w:rsidRPr="00FF679A" w:rsidRDefault="00FF679A" w:rsidP="00FF679A">
            <w:pPr>
              <w:spacing w:before="60"/>
              <w:ind w:left="2155"/>
              <w:rPr>
                <w:rFonts w:ascii="Arial" w:hAnsi="Arial" w:cs="Arial"/>
                <w:color w:val="000000"/>
                <w:sz w:val="22"/>
                <w:szCs w:val="22"/>
              </w:rPr>
            </w:pPr>
            <w:proofErr w:type="spellStart"/>
            <w:r w:rsidRPr="00FF679A">
              <w:rPr>
                <w:rFonts w:ascii="Arial" w:hAnsi="Arial" w:cs="Arial"/>
                <w:color w:val="000000"/>
                <w:sz w:val="22"/>
                <w:szCs w:val="22"/>
              </w:rPr>
              <w:t>Etherium</w:t>
            </w:r>
            <w:proofErr w:type="spellEnd"/>
          </w:p>
          <w:p w14:paraId="73F9A43C" w14:textId="77777777" w:rsidR="00FF679A" w:rsidRPr="00FF679A" w:rsidRDefault="00FF679A" w:rsidP="00FF679A">
            <w:pPr>
              <w:spacing w:before="60"/>
              <w:ind w:left="2155"/>
              <w:rPr>
                <w:rFonts w:ascii="Arial" w:hAnsi="Arial" w:cs="Arial"/>
                <w:color w:val="000000"/>
                <w:sz w:val="22"/>
                <w:szCs w:val="22"/>
              </w:rPr>
            </w:pPr>
            <w:proofErr w:type="spellStart"/>
            <w:r w:rsidRPr="00FF679A">
              <w:rPr>
                <w:rFonts w:ascii="Arial" w:hAnsi="Arial" w:cs="Arial"/>
                <w:color w:val="000000"/>
                <w:sz w:val="22"/>
                <w:szCs w:val="22"/>
              </w:rPr>
              <w:t>Etherium</w:t>
            </w:r>
            <w:proofErr w:type="spellEnd"/>
            <w:r w:rsidRPr="00FF679A">
              <w:rPr>
                <w:rFonts w:ascii="Arial" w:hAnsi="Arial" w:cs="Arial"/>
                <w:color w:val="000000"/>
                <w:sz w:val="22"/>
                <w:szCs w:val="22"/>
              </w:rPr>
              <w:t xml:space="preserve"> Classic</w:t>
            </w:r>
          </w:p>
          <w:p w14:paraId="4B1E8C61" w14:textId="77777777" w:rsidR="00FF679A" w:rsidRPr="00FF679A" w:rsidRDefault="00FF679A" w:rsidP="00FF679A">
            <w:pPr>
              <w:spacing w:before="60"/>
              <w:ind w:left="2155"/>
              <w:rPr>
                <w:rFonts w:ascii="Arial" w:hAnsi="Arial" w:cs="Arial"/>
                <w:color w:val="000000"/>
                <w:sz w:val="22"/>
                <w:szCs w:val="22"/>
              </w:rPr>
            </w:pPr>
            <w:r w:rsidRPr="00FF679A">
              <w:rPr>
                <w:rFonts w:ascii="Arial" w:hAnsi="Arial" w:cs="Arial"/>
                <w:color w:val="000000"/>
                <w:sz w:val="22"/>
                <w:szCs w:val="22"/>
              </w:rPr>
              <w:t>Bitcoin</w:t>
            </w:r>
          </w:p>
          <w:p w14:paraId="6DFC455E" w14:textId="77777777" w:rsidR="00FF679A" w:rsidRPr="00FF679A" w:rsidRDefault="00FF679A" w:rsidP="00FF679A">
            <w:pPr>
              <w:spacing w:before="60"/>
              <w:ind w:left="2155"/>
              <w:rPr>
                <w:rFonts w:ascii="Arial" w:hAnsi="Arial" w:cs="Arial"/>
                <w:color w:val="000000"/>
                <w:sz w:val="22"/>
                <w:szCs w:val="22"/>
              </w:rPr>
            </w:pPr>
            <w:r w:rsidRPr="00FF679A">
              <w:rPr>
                <w:rFonts w:ascii="Arial" w:hAnsi="Arial" w:cs="Arial"/>
                <w:color w:val="000000"/>
                <w:sz w:val="22"/>
                <w:szCs w:val="22"/>
              </w:rPr>
              <w:t>Bitcoin Cash</w:t>
            </w:r>
          </w:p>
          <w:p w14:paraId="01FE2914" w14:textId="77777777" w:rsidR="00FF679A" w:rsidRPr="00FF679A" w:rsidRDefault="00FF679A" w:rsidP="00FF679A">
            <w:pPr>
              <w:spacing w:before="60"/>
              <w:ind w:left="2155"/>
              <w:rPr>
                <w:rFonts w:ascii="Arial" w:hAnsi="Arial" w:cs="Arial"/>
                <w:color w:val="000000"/>
                <w:sz w:val="22"/>
                <w:szCs w:val="22"/>
              </w:rPr>
            </w:pPr>
            <w:r w:rsidRPr="00FF679A">
              <w:rPr>
                <w:rFonts w:ascii="Arial" w:hAnsi="Arial" w:cs="Arial"/>
                <w:color w:val="000000"/>
                <w:sz w:val="22"/>
                <w:szCs w:val="22"/>
              </w:rPr>
              <w:t>Ripple</w:t>
            </w:r>
          </w:p>
          <w:p w14:paraId="0E7A968C" w14:textId="77777777" w:rsidR="00FF679A" w:rsidRPr="00FF679A" w:rsidRDefault="00FF679A" w:rsidP="00FF679A">
            <w:pPr>
              <w:spacing w:before="60"/>
              <w:ind w:left="2155"/>
              <w:rPr>
                <w:rFonts w:ascii="Arial" w:hAnsi="Arial" w:cs="Arial"/>
                <w:color w:val="000000"/>
                <w:sz w:val="22"/>
                <w:szCs w:val="22"/>
              </w:rPr>
            </w:pPr>
            <w:r w:rsidRPr="00FF679A">
              <w:rPr>
                <w:rFonts w:ascii="Arial" w:hAnsi="Arial" w:cs="Arial"/>
                <w:color w:val="000000"/>
                <w:sz w:val="22"/>
                <w:szCs w:val="22"/>
              </w:rPr>
              <w:t>Tether</w:t>
            </w:r>
          </w:p>
          <w:p w14:paraId="0FEE27C5" w14:textId="77777777" w:rsidR="00FF679A" w:rsidRPr="00FF679A" w:rsidRDefault="00FF679A" w:rsidP="00FF679A">
            <w:pPr>
              <w:spacing w:before="60"/>
              <w:ind w:left="2155"/>
              <w:rPr>
                <w:rFonts w:ascii="Arial" w:hAnsi="Arial" w:cs="Arial"/>
                <w:color w:val="000000"/>
                <w:sz w:val="22"/>
                <w:szCs w:val="22"/>
              </w:rPr>
            </w:pPr>
            <w:r w:rsidRPr="00FF679A">
              <w:rPr>
                <w:rFonts w:ascii="Arial" w:hAnsi="Arial" w:cs="Arial"/>
                <w:color w:val="000000"/>
                <w:sz w:val="22"/>
                <w:szCs w:val="22"/>
              </w:rPr>
              <w:t>Litecoin</w:t>
            </w:r>
          </w:p>
          <w:p w14:paraId="3E786FCE" w14:textId="54548F7E" w:rsid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e</w:t>
            </w:r>
            <w:r w:rsidR="00FF679A" w:rsidRPr="00FF679A">
              <w:rPr>
                <w:rFonts w:ascii="Arial" w:hAnsi="Arial" w:cs="Arial"/>
                <w:color w:val="000000"/>
                <w:sz w:val="22"/>
                <w:szCs w:val="22"/>
              </w:rPr>
              <w:t xml:space="preserve">xplain how your tool </w:t>
            </w:r>
            <w:r w:rsidR="005129F2">
              <w:rPr>
                <w:rFonts w:ascii="Arial" w:hAnsi="Arial" w:cs="Arial"/>
                <w:color w:val="000000"/>
                <w:sz w:val="22"/>
                <w:szCs w:val="22"/>
              </w:rPr>
              <w:t xml:space="preserve">enables tracing of </w:t>
            </w:r>
            <w:proofErr w:type="spellStart"/>
            <w:r w:rsidR="00BC598D">
              <w:rPr>
                <w:rFonts w:ascii="Arial" w:hAnsi="Arial" w:cs="Arial"/>
                <w:color w:val="000000"/>
                <w:sz w:val="22"/>
                <w:szCs w:val="22"/>
              </w:rPr>
              <w:t>C</w:t>
            </w:r>
            <w:r w:rsidR="005129F2">
              <w:rPr>
                <w:rFonts w:ascii="Arial" w:hAnsi="Arial" w:cs="Arial"/>
                <w:color w:val="000000"/>
                <w:sz w:val="22"/>
                <w:szCs w:val="22"/>
              </w:rPr>
              <w:t>ryptoassets</w:t>
            </w:r>
            <w:proofErr w:type="spellEnd"/>
            <w:r w:rsidR="00FF679A" w:rsidRPr="00FF679A">
              <w:rPr>
                <w:rFonts w:ascii="Arial" w:hAnsi="Arial" w:cs="Arial"/>
                <w:color w:val="000000"/>
                <w:sz w:val="22"/>
                <w:szCs w:val="22"/>
              </w:rPr>
              <w:t xml:space="preserve"> and provide</w:t>
            </w:r>
            <w:r w:rsidR="004B59BE">
              <w:rPr>
                <w:rFonts w:ascii="Arial" w:hAnsi="Arial" w:cs="Arial"/>
                <w:color w:val="000000"/>
                <w:sz w:val="22"/>
                <w:szCs w:val="22"/>
              </w:rPr>
              <w:t>s</w:t>
            </w:r>
            <w:r w:rsidR="00FF679A" w:rsidRPr="00FF679A">
              <w:rPr>
                <w:rFonts w:ascii="Arial" w:hAnsi="Arial" w:cs="Arial"/>
                <w:color w:val="000000"/>
                <w:sz w:val="22"/>
                <w:szCs w:val="22"/>
              </w:rPr>
              <w:t xml:space="preserve"> confidence ratings for any representation of results</w:t>
            </w:r>
            <w:r>
              <w:rPr>
                <w:rFonts w:ascii="Arial" w:hAnsi="Arial" w:cs="Arial"/>
                <w:color w:val="000000"/>
                <w:sz w:val="22"/>
                <w:szCs w:val="22"/>
              </w:rPr>
              <w:t>?</w:t>
            </w:r>
          </w:p>
          <w:p w14:paraId="1EE0A7FF" w14:textId="7F0B9E39" w:rsidR="00D35E50" w:rsidRP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p</w:t>
            </w:r>
            <w:r w:rsidR="00D35E50">
              <w:rPr>
                <w:rFonts w:ascii="Arial" w:hAnsi="Arial" w:cs="Arial"/>
                <w:color w:val="000000"/>
                <w:sz w:val="22"/>
                <w:szCs w:val="22"/>
              </w:rPr>
              <w:t xml:space="preserve">rovide </w:t>
            </w:r>
            <w:r w:rsidR="00DF6B79">
              <w:rPr>
                <w:rFonts w:ascii="Arial" w:hAnsi="Arial" w:cs="Arial"/>
                <w:color w:val="000000"/>
                <w:sz w:val="22"/>
                <w:szCs w:val="22"/>
              </w:rPr>
              <w:t>details and supporting examples</w:t>
            </w:r>
            <w:r w:rsidR="00D35E50">
              <w:rPr>
                <w:rFonts w:ascii="Arial" w:hAnsi="Arial" w:cs="Arial"/>
                <w:color w:val="000000"/>
                <w:sz w:val="22"/>
                <w:szCs w:val="22"/>
              </w:rPr>
              <w:t xml:space="preserve"> of </w:t>
            </w:r>
            <w:proofErr w:type="spellStart"/>
            <w:r w:rsidR="00A56BE4">
              <w:rPr>
                <w:rFonts w:ascii="Arial" w:hAnsi="Arial" w:cs="Arial"/>
                <w:color w:val="000000"/>
                <w:sz w:val="22"/>
                <w:szCs w:val="22"/>
              </w:rPr>
              <w:t>Cryptoasset</w:t>
            </w:r>
            <w:proofErr w:type="spellEnd"/>
            <w:r w:rsidR="00A56BE4">
              <w:rPr>
                <w:rFonts w:ascii="Arial" w:hAnsi="Arial" w:cs="Arial"/>
                <w:color w:val="000000"/>
                <w:sz w:val="22"/>
                <w:szCs w:val="22"/>
              </w:rPr>
              <w:t xml:space="preserve"> s</w:t>
            </w:r>
            <w:r w:rsidR="00D35E50">
              <w:rPr>
                <w:rFonts w:ascii="Arial" w:hAnsi="Arial" w:cs="Arial"/>
                <w:color w:val="000000"/>
                <w:sz w:val="22"/>
                <w:szCs w:val="22"/>
              </w:rPr>
              <w:t>ervice provider global coverage</w:t>
            </w:r>
            <w:r>
              <w:rPr>
                <w:rFonts w:ascii="Arial" w:hAnsi="Arial" w:cs="Arial"/>
                <w:color w:val="000000"/>
                <w:sz w:val="22"/>
                <w:szCs w:val="22"/>
              </w:rPr>
              <w:t>?</w:t>
            </w:r>
          </w:p>
          <w:p w14:paraId="409B2958" w14:textId="6767FC18" w:rsidR="00FF679A" w:rsidRP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e</w:t>
            </w:r>
            <w:r w:rsidR="00FF679A" w:rsidRPr="00FF679A">
              <w:rPr>
                <w:rFonts w:ascii="Arial" w:hAnsi="Arial" w:cs="Arial"/>
                <w:color w:val="000000"/>
                <w:sz w:val="22"/>
                <w:szCs w:val="22"/>
              </w:rPr>
              <w:t xml:space="preserve">xplain your process </w:t>
            </w:r>
            <w:r>
              <w:rPr>
                <w:rFonts w:ascii="Arial" w:hAnsi="Arial" w:cs="Arial"/>
                <w:color w:val="000000"/>
                <w:sz w:val="22"/>
                <w:szCs w:val="22"/>
              </w:rPr>
              <w:t xml:space="preserve">for </w:t>
            </w:r>
            <w:r w:rsidR="00FF679A" w:rsidRPr="00FF679A">
              <w:rPr>
                <w:rFonts w:ascii="Arial" w:hAnsi="Arial" w:cs="Arial"/>
                <w:color w:val="000000"/>
                <w:sz w:val="22"/>
                <w:szCs w:val="22"/>
              </w:rPr>
              <w:t>request</w:t>
            </w:r>
            <w:r w:rsidR="00826020">
              <w:rPr>
                <w:rFonts w:ascii="Arial" w:hAnsi="Arial" w:cs="Arial"/>
                <w:color w:val="000000"/>
                <w:sz w:val="22"/>
                <w:szCs w:val="22"/>
              </w:rPr>
              <w:t>ing</w:t>
            </w:r>
            <w:r w:rsidR="00FF679A" w:rsidRPr="00FF679A">
              <w:rPr>
                <w:rFonts w:ascii="Arial" w:hAnsi="Arial" w:cs="Arial"/>
                <w:color w:val="000000"/>
                <w:sz w:val="22"/>
                <w:szCs w:val="22"/>
              </w:rPr>
              <w:t xml:space="preserve"> witness statements</w:t>
            </w:r>
            <w:r w:rsidR="00826020">
              <w:rPr>
                <w:rFonts w:ascii="Arial" w:hAnsi="Arial" w:cs="Arial"/>
                <w:color w:val="000000"/>
                <w:sz w:val="22"/>
                <w:szCs w:val="22"/>
              </w:rPr>
              <w:t xml:space="preserve"> in support of </w:t>
            </w:r>
            <w:r w:rsidR="001875FE">
              <w:rPr>
                <w:rFonts w:ascii="Arial" w:hAnsi="Arial" w:cs="Arial"/>
                <w:color w:val="000000"/>
                <w:sz w:val="22"/>
                <w:szCs w:val="22"/>
              </w:rPr>
              <w:t>tool output</w:t>
            </w:r>
            <w:r>
              <w:rPr>
                <w:rFonts w:ascii="Arial" w:hAnsi="Arial" w:cs="Arial"/>
                <w:color w:val="000000"/>
                <w:sz w:val="22"/>
                <w:szCs w:val="22"/>
              </w:rPr>
              <w:t>?</w:t>
            </w:r>
          </w:p>
          <w:p w14:paraId="30627D9D" w14:textId="2FAB2899" w:rsidR="00FF679A" w:rsidRPr="00FF679A" w:rsidRDefault="00FF679A" w:rsidP="00FF679A">
            <w:pPr>
              <w:numPr>
                <w:ilvl w:val="1"/>
                <w:numId w:val="41"/>
              </w:numPr>
              <w:spacing w:before="60"/>
              <w:rPr>
                <w:rFonts w:ascii="Arial" w:hAnsi="Arial" w:cs="Arial"/>
                <w:color w:val="000000"/>
                <w:sz w:val="22"/>
                <w:szCs w:val="22"/>
              </w:rPr>
            </w:pPr>
            <w:r w:rsidRPr="00FF679A">
              <w:rPr>
                <w:rFonts w:ascii="Arial" w:hAnsi="Arial" w:cs="Arial"/>
                <w:color w:val="000000"/>
                <w:sz w:val="22"/>
                <w:szCs w:val="22"/>
              </w:rPr>
              <w:t xml:space="preserve">Please provide details of any previous court challenges to evidence produced from your </w:t>
            </w:r>
            <w:r w:rsidR="00077FAB">
              <w:rPr>
                <w:rFonts w:ascii="Arial" w:hAnsi="Arial" w:cs="Arial"/>
                <w:color w:val="000000"/>
                <w:sz w:val="22"/>
                <w:szCs w:val="22"/>
              </w:rPr>
              <w:t>platform</w:t>
            </w:r>
            <w:r w:rsidR="00CE5C31">
              <w:rPr>
                <w:rFonts w:ascii="Arial" w:hAnsi="Arial" w:cs="Arial"/>
                <w:color w:val="000000"/>
                <w:sz w:val="22"/>
                <w:szCs w:val="22"/>
              </w:rPr>
              <w:t>.</w:t>
            </w:r>
          </w:p>
          <w:p w14:paraId="71CCD43C" w14:textId="0ECA9A7C" w:rsidR="00FF679A" w:rsidRP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p</w:t>
            </w:r>
            <w:r w:rsidR="00FF679A" w:rsidRPr="00FF679A">
              <w:rPr>
                <w:rFonts w:ascii="Arial" w:hAnsi="Arial" w:cs="Arial"/>
                <w:color w:val="000000"/>
                <w:sz w:val="22"/>
                <w:szCs w:val="22"/>
              </w:rPr>
              <w:t xml:space="preserve">rovide details of user access control for customer </w:t>
            </w:r>
            <w:r w:rsidR="00A627BC" w:rsidRPr="00FF679A">
              <w:rPr>
                <w:rFonts w:ascii="Arial" w:hAnsi="Arial" w:cs="Arial"/>
                <w:color w:val="000000"/>
                <w:sz w:val="22"/>
                <w:szCs w:val="22"/>
              </w:rPr>
              <w:t>organisations</w:t>
            </w:r>
          </w:p>
          <w:p w14:paraId="6FD31CAF" w14:textId="1B04BA16" w:rsid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d</w:t>
            </w:r>
            <w:r w:rsidR="00FF679A" w:rsidRPr="00FF679A">
              <w:rPr>
                <w:rFonts w:ascii="Arial" w:hAnsi="Arial" w:cs="Arial"/>
                <w:color w:val="000000"/>
                <w:sz w:val="22"/>
                <w:szCs w:val="22"/>
              </w:rPr>
              <w:t xml:space="preserve">emonstrate </w:t>
            </w:r>
            <w:r>
              <w:rPr>
                <w:rFonts w:ascii="Arial" w:hAnsi="Arial" w:cs="Arial"/>
                <w:color w:val="000000"/>
                <w:sz w:val="22"/>
                <w:szCs w:val="22"/>
              </w:rPr>
              <w:t xml:space="preserve">how your solution is </w:t>
            </w:r>
            <w:r w:rsidR="00FF679A" w:rsidRPr="00FF679A">
              <w:rPr>
                <w:rFonts w:ascii="Arial" w:hAnsi="Arial" w:cs="Arial"/>
                <w:color w:val="000000"/>
                <w:sz w:val="22"/>
                <w:szCs w:val="22"/>
              </w:rPr>
              <w:t>support</w:t>
            </w:r>
            <w:r>
              <w:rPr>
                <w:rFonts w:ascii="Arial" w:hAnsi="Arial" w:cs="Arial"/>
                <w:color w:val="000000"/>
                <w:sz w:val="22"/>
                <w:szCs w:val="22"/>
              </w:rPr>
              <w:t>ed</w:t>
            </w:r>
            <w:r w:rsidR="00FF679A" w:rsidRPr="00FF679A">
              <w:rPr>
                <w:rFonts w:ascii="Arial" w:hAnsi="Arial" w:cs="Arial"/>
                <w:color w:val="000000"/>
                <w:sz w:val="22"/>
                <w:szCs w:val="22"/>
              </w:rPr>
              <w:t xml:space="preserve"> </w:t>
            </w:r>
            <w:r>
              <w:rPr>
                <w:rFonts w:ascii="Arial" w:hAnsi="Arial" w:cs="Arial"/>
                <w:color w:val="000000"/>
                <w:sz w:val="22"/>
                <w:szCs w:val="22"/>
              </w:rPr>
              <w:t xml:space="preserve">by </w:t>
            </w:r>
            <w:r w:rsidR="00FF679A" w:rsidRPr="00FF679A">
              <w:rPr>
                <w:rFonts w:ascii="Arial" w:hAnsi="Arial" w:cs="Arial"/>
                <w:color w:val="000000"/>
                <w:sz w:val="22"/>
                <w:szCs w:val="22"/>
              </w:rPr>
              <w:t>common web browsers.</w:t>
            </w:r>
          </w:p>
          <w:p w14:paraId="23C8363A" w14:textId="3638DA56" w:rsidR="009E19B5" w:rsidRPr="00FF679A"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c</w:t>
            </w:r>
            <w:r w:rsidR="009E19B5">
              <w:rPr>
                <w:rFonts w:ascii="Arial" w:hAnsi="Arial" w:cs="Arial"/>
                <w:color w:val="000000"/>
                <w:sz w:val="22"/>
                <w:szCs w:val="22"/>
              </w:rPr>
              <w:t xml:space="preserve">onfirm average </w:t>
            </w:r>
            <w:r w:rsidR="008E7487">
              <w:rPr>
                <w:rFonts w:ascii="Arial" w:hAnsi="Arial" w:cs="Arial"/>
                <w:color w:val="000000"/>
                <w:sz w:val="22"/>
                <w:szCs w:val="22"/>
              </w:rPr>
              <w:t>service/web</w:t>
            </w:r>
            <w:r w:rsidR="009E19B5">
              <w:rPr>
                <w:rFonts w:ascii="Arial" w:hAnsi="Arial" w:cs="Arial"/>
                <w:color w:val="000000"/>
                <w:sz w:val="22"/>
                <w:szCs w:val="22"/>
              </w:rPr>
              <w:t xml:space="preserve"> response times</w:t>
            </w:r>
            <w:r w:rsidR="008E7487">
              <w:rPr>
                <w:rFonts w:ascii="Arial" w:hAnsi="Arial" w:cs="Arial"/>
                <w:color w:val="000000"/>
                <w:sz w:val="22"/>
                <w:szCs w:val="22"/>
              </w:rPr>
              <w:t>.</w:t>
            </w:r>
            <w:r w:rsidR="009E19B5">
              <w:rPr>
                <w:rFonts w:ascii="Arial" w:hAnsi="Arial" w:cs="Arial"/>
                <w:color w:val="000000"/>
                <w:sz w:val="22"/>
                <w:szCs w:val="22"/>
              </w:rPr>
              <w:t xml:space="preserve"> </w:t>
            </w:r>
          </w:p>
          <w:p w14:paraId="559588E7" w14:textId="64B0F948" w:rsidR="00FF679A" w:rsidRPr="00305CCC"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 xml:space="preserve">Please provide details of any trial period you offer including scope and length. </w:t>
            </w:r>
          </w:p>
          <w:p w14:paraId="15A8953F" w14:textId="0316B8C7" w:rsidR="00FF679A" w:rsidRPr="00305CCC" w:rsidRDefault="00CE5C31" w:rsidP="00FF679A">
            <w:pPr>
              <w:numPr>
                <w:ilvl w:val="1"/>
                <w:numId w:val="41"/>
              </w:numPr>
              <w:spacing w:before="60"/>
              <w:rPr>
                <w:rFonts w:ascii="Arial" w:hAnsi="Arial" w:cs="Arial"/>
                <w:color w:val="000000"/>
                <w:sz w:val="22"/>
                <w:szCs w:val="22"/>
              </w:rPr>
            </w:pPr>
            <w:r>
              <w:rPr>
                <w:rFonts w:ascii="Arial" w:hAnsi="Arial" w:cs="Arial"/>
                <w:color w:val="000000"/>
                <w:sz w:val="22"/>
                <w:szCs w:val="22"/>
              </w:rPr>
              <w:t>Please p</w:t>
            </w:r>
            <w:r w:rsidR="00FF679A" w:rsidRPr="00305CCC">
              <w:rPr>
                <w:rFonts w:ascii="Arial" w:hAnsi="Arial" w:cs="Arial"/>
                <w:color w:val="000000"/>
                <w:sz w:val="22"/>
                <w:szCs w:val="22"/>
              </w:rPr>
              <w:t xml:space="preserve">rovide details of </w:t>
            </w:r>
            <w:r>
              <w:rPr>
                <w:rFonts w:ascii="Arial" w:hAnsi="Arial" w:cs="Arial"/>
                <w:color w:val="000000"/>
                <w:sz w:val="22"/>
                <w:szCs w:val="22"/>
              </w:rPr>
              <w:t xml:space="preserve">any </w:t>
            </w:r>
            <w:r w:rsidR="00FF679A" w:rsidRPr="00305CCC">
              <w:rPr>
                <w:rFonts w:ascii="Arial" w:hAnsi="Arial" w:cs="Arial"/>
                <w:color w:val="000000"/>
                <w:sz w:val="22"/>
                <w:szCs w:val="22"/>
              </w:rPr>
              <w:t>training</w:t>
            </w:r>
            <w:r w:rsidR="00C74261" w:rsidRPr="00305CCC">
              <w:rPr>
                <w:rFonts w:ascii="Arial" w:hAnsi="Arial" w:cs="Arial"/>
                <w:color w:val="000000"/>
                <w:sz w:val="22"/>
                <w:szCs w:val="22"/>
              </w:rPr>
              <w:t xml:space="preserve"> </w:t>
            </w:r>
            <w:r>
              <w:rPr>
                <w:rFonts w:ascii="Arial" w:hAnsi="Arial" w:cs="Arial"/>
                <w:color w:val="000000"/>
                <w:sz w:val="22"/>
                <w:szCs w:val="22"/>
              </w:rPr>
              <w:t>you offer.</w:t>
            </w:r>
          </w:p>
          <w:p w14:paraId="70C6B762" w14:textId="3CC8175B" w:rsidR="00E55B06" w:rsidRDefault="00CE5C31" w:rsidP="004B59BE">
            <w:pPr>
              <w:numPr>
                <w:ilvl w:val="1"/>
                <w:numId w:val="41"/>
              </w:numPr>
              <w:spacing w:before="60"/>
              <w:rPr>
                <w:rFonts w:ascii="Arial" w:hAnsi="Arial" w:cs="Arial"/>
                <w:color w:val="000000"/>
                <w:sz w:val="22"/>
                <w:szCs w:val="22"/>
              </w:rPr>
            </w:pPr>
            <w:r>
              <w:rPr>
                <w:rFonts w:ascii="Arial" w:hAnsi="Arial" w:cs="Arial"/>
                <w:color w:val="000000"/>
                <w:sz w:val="22"/>
                <w:szCs w:val="22"/>
              </w:rPr>
              <w:t>Please p</w:t>
            </w:r>
            <w:r w:rsidR="00FF679A" w:rsidRPr="00FF679A">
              <w:rPr>
                <w:rFonts w:ascii="Arial" w:hAnsi="Arial" w:cs="Arial"/>
                <w:color w:val="000000"/>
                <w:sz w:val="22"/>
                <w:szCs w:val="22"/>
              </w:rPr>
              <w:t>rovide example</w:t>
            </w:r>
            <w:r>
              <w:rPr>
                <w:rFonts w:ascii="Arial" w:hAnsi="Arial" w:cs="Arial"/>
                <w:color w:val="000000"/>
                <w:sz w:val="22"/>
                <w:szCs w:val="22"/>
              </w:rPr>
              <w:t>s</w:t>
            </w:r>
            <w:r w:rsidR="00FF679A" w:rsidRPr="00FF679A">
              <w:rPr>
                <w:rFonts w:ascii="Arial" w:hAnsi="Arial" w:cs="Arial"/>
                <w:color w:val="000000"/>
                <w:sz w:val="22"/>
                <w:szCs w:val="22"/>
              </w:rPr>
              <w:t xml:space="preserve"> of</w:t>
            </w:r>
            <w:r w:rsidR="00796C12">
              <w:rPr>
                <w:rFonts w:ascii="Arial" w:hAnsi="Arial" w:cs="Arial"/>
                <w:color w:val="000000"/>
                <w:sz w:val="22"/>
                <w:szCs w:val="22"/>
              </w:rPr>
              <w:t xml:space="preserve"> your experience of </w:t>
            </w:r>
            <w:r w:rsidR="00FF679A" w:rsidRPr="00FF679A">
              <w:rPr>
                <w:rFonts w:ascii="Arial" w:hAnsi="Arial" w:cs="Arial"/>
                <w:color w:val="000000"/>
                <w:sz w:val="22"/>
                <w:szCs w:val="22"/>
              </w:rPr>
              <w:t>working with organisations of a similar size and scope.</w:t>
            </w:r>
          </w:p>
          <w:p w14:paraId="3F896CB3" w14:textId="234269B5" w:rsidR="005B0388" w:rsidRDefault="00796C12" w:rsidP="004B59BE">
            <w:pPr>
              <w:numPr>
                <w:ilvl w:val="1"/>
                <w:numId w:val="41"/>
              </w:numPr>
              <w:spacing w:before="60"/>
              <w:rPr>
                <w:rFonts w:ascii="Arial" w:hAnsi="Arial" w:cs="Arial"/>
                <w:color w:val="000000"/>
                <w:sz w:val="22"/>
                <w:szCs w:val="22"/>
              </w:rPr>
            </w:pPr>
            <w:r>
              <w:rPr>
                <w:rFonts w:ascii="Arial" w:hAnsi="Arial" w:cs="Arial"/>
                <w:color w:val="000000"/>
                <w:sz w:val="22"/>
                <w:szCs w:val="22"/>
              </w:rPr>
              <w:lastRenderedPageBreak/>
              <w:t>Please c</w:t>
            </w:r>
            <w:r w:rsidR="00226F88">
              <w:rPr>
                <w:rFonts w:ascii="Arial" w:hAnsi="Arial" w:cs="Arial"/>
                <w:color w:val="000000"/>
                <w:sz w:val="22"/>
                <w:szCs w:val="22"/>
              </w:rPr>
              <w:t xml:space="preserve">onfirm hours of support and service </w:t>
            </w:r>
            <w:r w:rsidR="005B0388">
              <w:rPr>
                <w:rFonts w:ascii="Arial" w:hAnsi="Arial" w:cs="Arial"/>
                <w:color w:val="000000"/>
                <w:sz w:val="22"/>
                <w:szCs w:val="22"/>
              </w:rPr>
              <w:t>availability targets</w:t>
            </w:r>
            <w:r w:rsidR="00A46CCA">
              <w:rPr>
                <w:rFonts w:ascii="Arial" w:hAnsi="Arial" w:cs="Arial"/>
                <w:color w:val="000000"/>
                <w:sz w:val="22"/>
                <w:szCs w:val="22"/>
              </w:rPr>
              <w:t>, including any DR</w:t>
            </w:r>
            <w:r w:rsidR="000B3478">
              <w:rPr>
                <w:rFonts w:ascii="Arial" w:hAnsi="Arial" w:cs="Arial"/>
                <w:color w:val="000000"/>
                <w:sz w:val="22"/>
                <w:szCs w:val="22"/>
              </w:rPr>
              <w:t xml:space="preserve"> plans in place to ensure this is met</w:t>
            </w:r>
            <w:r w:rsidR="005B0388">
              <w:rPr>
                <w:rFonts w:ascii="Arial" w:hAnsi="Arial" w:cs="Arial"/>
                <w:color w:val="000000"/>
                <w:sz w:val="22"/>
                <w:szCs w:val="22"/>
              </w:rPr>
              <w:t>.</w:t>
            </w:r>
          </w:p>
          <w:p w14:paraId="022505CE" w14:textId="10338B23" w:rsidR="00817D9E" w:rsidRDefault="00245909" w:rsidP="004B59BE">
            <w:pPr>
              <w:numPr>
                <w:ilvl w:val="1"/>
                <w:numId w:val="41"/>
              </w:numPr>
              <w:spacing w:before="60"/>
              <w:rPr>
                <w:rFonts w:ascii="Arial" w:hAnsi="Arial" w:cs="Arial"/>
                <w:color w:val="000000"/>
                <w:sz w:val="22"/>
                <w:szCs w:val="22"/>
              </w:rPr>
            </w:pPr>
            <w:r>
              <w:rPr>
                <w:rFonts w:ascii="Arial" w:hAnsi="Arial" w:cs="Arial"/>
                <w:color w:val="000000"/>
                <w:sz w:val="22"/>
                <w:szCs w:val="22"/>
              </w:rPr>
              <w:t xml:space="preserve"> </w:t>
            </w:r>
            <w:r w:rsidR="00796C12">
              <w:rPr>
                <w:rFonts w:ascii="Arial" w:hAnsi="Arial" w:cs="Arial"/>
                <w:color w:val="000000"/>
                <w:sz w:val="22"/>
                <w:szCs w:val="22"/>
              </w:rPr>
              <w:t>Please c</w:t>
            </w:r>
            <w:r w:rsidR="00A46CCA">
              <w:rPr>
                <w:rFonts w:ascii="Arial" w:hAnsi="Arial" w:cs="Arial"/>
                <w:color w:val="000000"/>
                <w:sz w:val="22"/>
                <w:szCs w:val="22"/>
              </w:rPr>
              <w:t>onfirm your logging and data retention policy.</w:t>
            </w:r>
          </w:p>
          <w:p w14:paraId="58713BCA" w14:textId="77777777" w:rsidR="00A46CCA" w:rsidRDefault="00A46CCA" w:rsidP="00AD5BF7">
            <w:pPr>
              <w:spacing w:before="60"/>
              <w:ind w:left="2155"/>
              <w:rPr>
                <w:rFonts w:ascii="Arial" w:hAnsi="Arial" w:cs="Arial"/>
                <w:color w:val="000000"/>
                <w:sz w:val="22"/>
                <w:szCs w:val="22"/>
              </w:rPr>
            </w:pPr>
          </w:p>
          <w:p w14:paraId="033E4CEE" w14:textId="77777777" w:rsidR="003478A5" w:rsidRDefault="003478A5" w:rsidP="003F0305">
            <w:pPr>
              <w:ind w:left="709"/>
              <w:rPr>
                <w:rFonts w:ascii="Arial" w:hAnsi="Arial" w:cs="Arial"/>
                <w:color w:val="000000"/>
                <w:sz w:val="22"/>
                <w:szCs w:val="22"/>
              </w:rPr>
            </w:pPr>
          </w:p>
          <w:p w14:paraId="591FDC84" w14:textId="6EF4A0E3" w:rsidR="006A39F0" w:rsidRPr="006A39F0" w:rsidRDefault="00A30D37" w:rsidP="006A39F0">
            <w:pPr>
              <w:numPr>
                <w:ilvl w:val="0"/>
                <w:numId w:val="39"/>
              </w:numPr>
              <w:spacing w:after="120"/>
              <w:rPr>
                <w:rFonts w:ascii="Arial" w:hAnsi="Arial" w:cs="Arial"/>
                <w:color w:val="000000"/>
                <w:sz w:val="22"/>
                <w:szCs w:val="22"/>
              </w:rPr>
            </w:pPr>
            <w:r w:rsidRPr="00A30D37">
              <w:rPr>
                <w:rFonts w:ascii="Arial" w:hAnsi="Arial" w:cs="Arial"/>
                <w:color w:val="000000"/>
                <w:sz w:val="22"/>
                <w:szCs w:val="22"/>
              </w:rPr>
              <w:t>Section 3.4, Security</w:t>
            </w:r>
            <w:r w:rsidR="007442E8" w:rsidRPr="00A30D37">
              <w:rPr>
                <w:rFonts w:ascii="Arial" w:hAnsi="Arial" w:cs="Arial"/>
                <w:color w:val="000000"/>
                <w:sz w:val="22"/>
                <w:szCs w:val="22"/>
              </w:rPr>
              <w:t xml:space="preserve"> </w:t>
            </w:r>
            <w:r w:rsidR="006A39F0">
              <w:rPr>
                <w:rFonts w:ascii="Arial" w:hAnsi="Arial" w:cs="Arial"/>
                <w:color w:val="000000"/>
                <w:sz w:val="22"/>
                <w:szCs w:val="22"/>
              </w:rPr>
              <w:t>–</w:t>
            </w:r>
            <w:r w:rsidR="007442E8" w:rsidRPr="00A30D37">
              <w:rPr>
                <w:rFonts w:ascii="Arial" w:hAnsi="Arial" w:cs="Arial"/>
                <w:color w:val="000000"/>
                <w:sz w:val="22"/>
                <w:szCs w:val="22"/>
              </w:rPr>
              <w:t xml:space="preserve"> </w:t>
            </w:r>
          </w:p>
          <w:p w14:paraId="6824AC0B" w14:textId="2DC00172" w:rsidR="00A30D37" w:rsidRDefault="00A30D37" w:rsidP="00092ED5">
            <w:pPr>
              <w:ind w:left="1701"/>
              <w:rPr>
                <w:rFonts w:ascii="Arial" w:hAnsi="Arial" w:cs="Arial"/>
                <w:color w:val="000000"/>
                <w:sz w:val="22"/>
                <w:szCs w:val="22"/>
              </w:rPr>
            </w:pPr>
            <w:r>
              <w:rPr>
                <w:rFonts w:ascii="Arial" w:hAnsi="Arial" w:cs="Arial"/>
                <w:color w:val="000000"/>
                <w:sz w:val="22"/>
                <w:szCs w:val="22"/>
              </w:rPr>
              <w:t>P</w:t>
            </w:r>
            <w:r w:rsidR="0009732E">
              <w:rPr>
                <w:rFonts w:ascii="Arial" w:hAnsi="Arial" w:cs="Arial"/>
                <w:color w:val="000000"/>
                <w:sz w:val="22"/>
                <w:szCs w:val="22"/>
              </w:rPr>
              <w:t>lease complete the HMRC Security Questionnaire attached in Annex B</w:t>
            </w:r>
          </w:p>
          <w:p w14:paraId="3A04479C" w14:textId="77777777" w:rsidR="006A39F0" w:rsidRDefault="006A39F0" w:rsidP="00092ED5">
            <w:pPr>
              <w:ind w:left="1701"/>
              <w:rPr>
                <w:rFonts w:ascii="Arial" w:hAnsi="Arial" w:cs="Arial"/>
                <w:color w:val="000000"/>
                <w:sz w:val="22"/>
                <w:szCs w:val="22"/>
              </w:rPr>
            </w:pPr>
          </w:p>
          <w:p w14:paraId="622737EF" w14:textId="77777777" w:rsidR="0015231E" w:rsidRDefault="0015231E" w:rsidP="00225655">
            <w:pPr>
              <w:rPr>
                <w:rFonts w:ascii="Arial" w:hAnsi="Arial" w:cs="Arial"/>
                <w:b/>
                <w:color w:val="000000"/>
                <w:sz w:val="22"/>
                <w:szCs w:val="22"/>
              </w:rPr>
            </w:pPr>
          </w:p>
          <w:p w14:paraId="1599C91B" w14:textId="77777777" w:rsidR="006502D7" w:rsidRPr="000149C3" w:rsidRDefault="006502D7" w:rsidP="00225655">
            <w:pPr>
              <w:rPr>
                <w:rFonts w:ascii="Arial" w:hAnsi="Arial" w:cs="Arial"/>
                <w:b/>
                <w:color w:val="000000"/>
                <w:sz w:val="22"/>
                <w:szCs w:val="22"/>
              </w:rPr>
            </w:pPr>
          </w:p>
        </w:tc>
      </w:tr>
    </w:tbl>
    <w:p w14:paraId="66B5C7A2" w14:textId="77777777" w:rsidR="00062A39" w:rsidRDefault="00062A39"/>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0"/>
      </w:tblGrid>
      <w:tr w:rsidR="00F34F10" w:rsidRPr="00690059" w14:paraId="3AC0CA22" w14:textId="77777777" w:rsidTr="00690059">
        <w:tc>
          <w:tcPr>
            <w:tcW w:w="468" w:type="dxa"/>
            <w:tcBorders>
              <w:right w:val="nil"/>
            </w:tcBorders>
            <w:shd w:val="clear" w:color="auto" w:fill="E0E0E0"/>
          </w:tcPr>
          <w:p w14:paraId="66B877D4" w14:textId="77777777" w:rsidR="00F34F10" w:rsidRPr="00690059" w:rsidRDefault="00F34F10" w:rsidP="000B5194">
            <w:pPr>
              <w:numPr>
                <w:ilvl w:val="0"/>
                <w:numId w:val="7"/>
              </w:numPr>
              <w:spacing w:before="60" w:after="60"/>
              <w:rPr>
                <w:rFonts w:ascii="Arial" w:hAnsi="Arial" w:cs="Arial"/>
                <w:b/>
                <w:sz w:val="22"/>
                <w:szCs w:val="22"/>
              </w:rPr>
            </w:pPr>
          </w:p>
        </w:tc>
        <w:tc>
          <w:tcPr>
            <w:tcW w:w="9000" w:type="dxa"/>
            <w:tcBorders>
              <w:left w:val="nil"/>
            </w:tcBorders>
            <w:shd w:val="clear" w:color="auto" w:fill="E0E0E0"/>
          </w:tcPr>
          <w:p w14:paraId="4DD9E205" w14:textId="77777777" w:rsidR="00F34F10" w:rsidRPr="00690059" w:rsidRDefault="00F34F10" w:rsidP="00BE63AC">
            <w:pPr>
              <w:spacing w:before="60" w:after="60"/>
              <w:rPr>
                <w:rFonts w:ascii="Arial" w:hAnsi="Arial" w:cs="Arial"/>
                <w:b/>
                <w:sz w:val="22"/>
                <w:szCs w:val="22"/>
              </w:rPr>
            </w:pPr>
            <w:r w:rsidRPr="00690059">
              <w:rPr>
                <w:rFonts w:ascii="Arial" w:hAnsi="Arial" w:cs="Arial"/>
                <w:b/>
                <w:sz w:val="22"/>
                <w:szCs w:val="22"/>
              </w:rPr>
              <w:t>Further information</w:t>
            </w:r>
          </w:p>
        </w:tc>
      </w:tr>
      <w:tr w:rsidR="00F34F10" w:rsidRPr="00690059" w14:paraId="32D7A8F4" w14:textId="77777777" w:rsidTr="00690059">
        <w:tc>
          <w:tcPr>
            <w:tcW w:w="9468" w:type="dxa"/>
            <w:gridSpan w:val="2"/>
            <w:shd w:val="clear" w:color="auto" w:fill="auto"/>
          </w:tcPr>
          <w:p w14:paraId="11175EE9" w14:textId="77777777" w:rsidR="00353030" w:rsidRPr="00690059" w:rsidRDefault="00353030" w:rsidP="00885B76">
            <w:pPr>
              <w:rPr>
                <w:rFonts w:ascii="Arial" w:hAnsi="Arial" w:cs="Arial"/>
                <w:b/>
                <w:sz w:val="22"/>
                <w:szCs w:val="22"/>
              </w:rPr>
            </w:pPr>
          </w:p>
          <w:p w14:paraId="48A0BAFB" w14:textId="77777777" w:rsidR="00885B76" w:rsidRDefault="00885B76" w:rsidP="000B5194">
            <w:pPr>
              <w:numPr>
                <w:ilvl w:val="1"/>
                <w:numId w:val="7"/>
              </w:numPr>
              <w:rPr>
                <w:rFonts w:ascii="Arial" w:hAnsi="Arial" w:cs="Arial"/>
                <w:b/>
                <w:sz w:val="22"/>
                <w:szCs w:val="22"/>
              </w:rPr>
            </w:pPr>
            <w:r w:rsidRPr="0015231E">
              <w:rPr>
                <w:rFonts w:ascii="Arial" w:hAnsi="Arial" w:cs="Arial"/>
                <w:b/>
                <w:sz w:val="22"/>
                <w:szCs w:val="22"/>
              </w:rPr>
              <w:t>Questions and Clarifications</w:t>
            </w:r>
          </w:p>
          <w:p w14:paraId="5931FAB6" w14:textId="77777777" w:rsidR="00AC19A8" w:rsidRDefault="00AC19A8" w:rsidP="00AC19A8">
            <w:pPr>
              <w:ind w:left="720"/>
              <w:rPr>
                <w:rFonts w:ascii="Arial" w:hAnsi="Arial" w:cs="Arial"/>
                <w:b/>
                <w:sz w:val="22"/>
                <w:szCs w:val="22"/>
              </w:rPr>
            </w:pPr>
          </w:p>
          <w:p w14:paraId="6D6BF58D" w14:textId="41463130" w:rsidR="00910880" w:rsidRPr="00BD2E6A" w:rsidRDefault="00E24B03" w:rsidP="000B5194">
            <w:pPr>
              <w:numPr>
                <w:ilvl w:val="2"/>
                <w:numId w:val="7"/>
              </w:numPr>
              <w:spacing w:after="120"/>
              <w:rPr>
                <w:rFonts w:ascii="Arial" w:hAnsi="Arial" w:cs="Arial"/>
                <w:b/>
                <w:sz w:val="22"/>
                <w:szCs w:val="22"/>
              </w:rPr>
            </w:pPr>
            <w:r w:rsidRPr="0015231E">
              <w:rPr>
                <w:rFonts w:ascii="Arial" w:hAnsi="Arial" w:cs="Arial"/>
                <w:sz w:val="22"/>
                <w:szCs w:val="22"/>
              </w:rPr>
              <w:t xml:space="preserve">Please send any clarification </w:t>
            </w:r>
            <w:r w:rsidR="002821BA" w:rsidRPr="0015231E">
              <w:rPr>
                <w:rFonts w:ascii="Arial" w:hAnsi="Arial" w:cs="Arial"/>
                <w:sz w:val="22"/>
                <w:szCs w:val="22"/>
              </w:rPr>
              <w:t xml:space="preserve">questions </w:t>
            </w:r>
            <w:r w:rsidRPr="0015231E">
              <w:rPr>
                <w:rFonts w:ascii="Arial" w:hAnsi="Arial" w:cs="Arial"/>
                <w:sz w:val="22"/>
                <w:szCs w:val="22"/>
              </w:rPr>
              <w:t>yo</w:t>
            </w:r>
            <w:r w:rsidR="0015231E" w:rsidRPr="0015231E">
              <w:rPr>
                <w:rFonts w:ascii="Arial" w:hAnsi="Arial" w:cs="Arial"/>
                <w:sz w:val="22"/>
                <w:szCs w:val="22"/>
              </w:rPr>
              <w:t>u have on this Request for Proposal</w:t>
            </w:r>
            <w:r w:rsidRPr="0015231E">
              <w:rPr>
                <w:rFonts w:ascii="Arial" w:hAnsi="Arial" w:cs="Arial"/>
                <w:sz w:val="22"/>
                <w:szCs w:val="22"/>
              </w:rPr>
              <w:t xml:space="preserve"> </w:t>
            </w:r>
            <w:r w:rsidR="002821BA" w:rsidRPr="0015231E">
              <w:rPr>
                <w:rFonts w:ascii="Arial" w:hAnsi="Arial" w:cs="Arial"/>
                <w:sz w:val="22"/>
                <w:szCs w:val="22"/>
              </w:rPr>
              <w:t xml:space="preserve">via the </w:t>
            </w:r>
            <w:proofErr w:type="spellStart"/>
            <w:r w:rsidR="0015231E">
              <w:rPr>
                <w:rFonts w:ascii="Arial" w:hAnsi="Arial" w:cs="Arial"/>
                <w:sz w:val="22"/>
                <w:szCs w:val="22"/>
              </w:rPr>
              <w:t>eSourcing</w:t>
            </w:r>
            <w:proofErr w:type="spellEnd"/>
            <w:r w:rsidR="0015231E">
              <w:rPr>
                <w:rFonts w:ascii="Arial" w:hAnsi="Arial" w:cs="Arial"/>
                <w:sz w:val="22"/>
                <w:szCs w:val="22"/>
              </w:rPr>
              <w:t xml:space="preserve"> Portal </w:t>
            </w:r>
            <w:r w:rsidR="00A03E8D" w:rsidRPr="0015231E">
              <w:rPr>
                <w:rFonts w:ascii="Arial" w:hAnsi="Arial" w:cs="Arial"/>
                <w:sz w:val="22"/>
                <w:szCs w:val="22"/>
              </w:rPr>
              <w:t>using the ‘Compose Message’ field</w:t>
            </w:r>
            <w:r w:rsidR="008D1E43" w:rsidRPr="0015231E">
              <w:rPr>
                <w:rFonts w:ascii="Arial" w:hAnsi="Arial" w:cs="Arial"/>
                <w:sz w:val="22"/>
                <w:szCs w:val="22"/>
              </w:rPr>
              <w:t>.</w:t>
            </w:r>
            <w:r w:rsidR="00372178" w:rsidRPr="0015231E">
              <w:rPr>
                <w:rFonts w:ascii="Arial" w:hAnsi="Arial" w:cs="Arial"/>
                <w:sz w:val="22"/>
                <w:szCs w:val="22"/>
              </w:rPr>
              <w:t xml:space="preserve"> In order to provide you </w:t>
            </w:r>
            <w:r w:rsidR="00E13AAD" w:rsidRPr="0015231E">
              <w:rPr>
                <w:rFonts w:ascii="Arial" w:hAnsi="Arial" w:cs="Arial"/>
                <w:sz w:val="22"/>
                <w:szCs w:val="22"/>
              </w:rPr>
              <w:t xml:space="preserve">with </w:t>
            </w:r>
            <w:r w:rsidR="00372178" w:rsidRPr="0015231E">
              <w:rPr>
                <w:rFonts w:ascii="Arial" w:hAnsi="Arial" w:cs="Arial"/>
                <w:sz w:val="22"/>
                <w:szCs w:val="22"/>
              </w:rPr>
              <w:t>a comprehen</w:t>
            </w:r>
            <w:r w:rsidR="002A0AA8" w:rsidRPr="0015231E">
              <w:rPr>
                <w:rFonts w:ascii="Arial" w:hAnsi="Arial" w:cs="Arial"/>
                <w:sz w:val="22"/>
                <w:szCs w:val="22"/>
              </w:rPr>
              <w:t>sive answer to your questions, HMRC</w:t>
            </w:r>
            <w:r w:rsidRPr="0015231E">
              <w:rPr>
                <w:rFonts w:ascii="Arial" w:hAnsi="Arial" w:cs="Arial"/>
                <w:sz w:val="22"/>
                <w:szCs w:val="22"/>
              </w:rPr>
              <w:t xml:space="preserve"> request that all </w:t>
            </w:r>
            <w:r w:rsidR="002A0AA8" w:rsidRPr="0015231E">
              <w:rPr>
                <w:rFonts w:ascii="Arial" w:hAnsi="Arial" w:cs="Arial"/>
                <w:sz w:val="22"/>
                <w:szCs w:val="22"/>
              </w:rPr>
              <w:t>clarification</w:t>
            </w:r>
            <w:r w:rsidR="0015231E">
              <w:rPr>
                <w:rFonts w:ascii="Arial" w:hAnsi="Arial" w:cs="Arial"/>
                <w:sz w:val="22"/>
                <w:szCs w:val="22"/>
              </w:rPr>
              <w:t xml:space="preserve"> questions are received </w:t>
            </w:r>
            <w:r w:rsidR="0015231E" w:rsidRPr="003478A5">
              <w:rPr>
                <w:rFonts w:ascii="Arial" w:hAnsi="Arial" w:cs="Arial"/>
                <w:sz w:val="22"/>
                <w:szCs w:val="22"/>
              </w:rPr>
              <w:t>by</w:t>
            </w:r>
            <w:r w:rsidR="003478A5" w:rsidRPr="003478A5">
              <w:rPr>
                <w:rFonts w:ascii="Arial" w:hAnsi="Arial" w:cs="Arial"/>
                <w:sz w:val="22"/>
                <w:szCs w:val="22"/>
              </w:rPr>
              <w:t xml:space="preserve"> </w:t>
            </w:r>
            <w:r w:rsidR="00796C12" w:rsidRPr="00796C12">
              <w:rPr>
                <w:rFonts w:ascii="Arial" w:hAnsi="Arial" w:cs="Arial"/>
                <w:sz w:val="22"/>
                <w:szCs w:val="22"/>
              </w:rPr>
              <w:t>22/01/2020</w:t>
            </w:r>
            <w:r w:rsidR="003478A5" w:rsidRPr="00796C12">
              <w:rPr>
                <w:rFonts w:ascii="Arial" w:hAnsi="Arial" w:cs="Arial"/>
                <w:sz w:val="22"/>
                <w:szCs w:val="22"/>
              </w:rPr>
              <w:t xml:space="preserve"> 17:00hrs</w:t>
            </w:r>
          </w:p>
          <w:p w14:paraId="61B80F77" w14:textId="18DD4215" w:rsidR="00BD2E6A" w:rsidRPr="00BD2E6A" w:rsidRDefault="00BD2E6A" w:rsidP="000B5194">
            <w:pPr>
              <w:numPr>
                <w:ilvl w:val="2"/>
                <w:numId w:val="7"/>
              </w:numPr>
              <w:spacing w:after="120"/>
              <w:rPr>
                <w:rFonts w:ascii="Arial" w:hAnsi="Arial" w:cs="Arial"/>
                <w:b/>
                <w:sz w:val="22"/>
                <w:szCs w:val="22"/>
              </w:rPr>
            </w:pPr>
            <w:r>
              <w:rPr>
                <w:rFonts w:ascii="Arial" w:hAnsi="Arial" w:cs="Arial"/>
                <w:sz w:val="22"/>
                <w:szCs w:val="22"/>
              </w:rPr>
              <w:t>If for any reason the messaging system be unavailable, then a</w:t>
            </w:r>
            <w:r w:rsidRPr="00BD2E6A">
              <w:rPr>
                <w:rFonts w:ascii="Arial" w:hAnsi="Arial" w:cs="Arial"/>
                <w:sz w:val="22"/>
                <w:szCs w:val="22"/>
              </w:rPr>
              <w:t xml:space="preserve">ll queries in relation to this Request for </w:t>
            </w:r>
            <w:r w:rsidR="0096022F">
              <w:rPr>
                <w:rFonts w:ascii="Arial" w:hAnsi="Arial" w:cs="Arial"/>
                <w:sz w:val="22"/>
                <w:szCs w:val="22"/>
              </w:rPr>
              <w:t>Proposal</w:t>
            </w:r>
            <w:r w:rsidRPr="00BD2E6A">
              <w:rPr>
                <w:rFonts w:ascii="Arial" w:hAnsi="Arial" w:cs="Arial"/>
                <w:sz w:val="22"/>
                <w:szCs w:val="22"/>
              </w:rPr>
              <w:t xml:space="preserve"> should be directed to the HMRC contact detailed in </w:t>
            </w:r>
            <w:r w:rsidR="00AC19A8">
              <w:rPr>
                <w:rFonts w:ascii="Arial" w:hAnsi="Arial" w:cs="Arial"/>
                <w:sz w:val="22"/>
                <w:szCs w:val="22"/>
              </w:rPr>
              <w:t>section</w:t>
            </w:r>
            <w:r w:rsidRPr="00BD2E6A">
              <w:rPr>
                <w:rFonts w:ascii="Arial" w:hAnsi="Arial" w:cs="Arial"/>
                <w:sz w:val="22"/>
                <w:szCs w:val="22"/>
              </w:rPr>
              <w:t xml:space="preserve">1. </w:t>
            </w:r>
          </w:p>
          <w:p w14:paraId="6D364223" w14:textId="77777777" w:rsidR="00AC19A8" w:rsidRPr="00ED596C" w:rsidRDefault="00BD2E6A" w:rsidP="00885B76">
            <w:pPr>
              <w:numPr>
                <w:ilvl w:val="2"/>
                <w:numId w:val="7"/>
              </w:numPr>
              <w:rPr>
                <w:rFonts w:ascii="Arial" w:hAnsi="Arial" w:cs="Arial"/>
                <w:b/>
                <w:sz w:val="22"/>
                <w:szCs w:val="22"/>
              </w:rPr>
            </w:pPr>
            <w:r w:rsidRPr="00BD2E6A">
              <w:rPr>
                <w:rFonts w:ascii="Arial" w:hAnsi="Arial" w:cs="Arial"/>
                <w:sz w:val="22"/>
                <w:szCs w:val="22"/>
              </w:rPr>
              <w:t>Commercial Directorate co-ordinate</w:t>
            </w:r>
            <w:r w:rsidR="00A65B48">
              <w:rPr>
                <w:rFonts w:ascii="Arial" w:hAnsi="Arial" w:cs="Arial"/>
                <w:sz w:val="22"/>
                <w:szCs w:val="22"/>
              </w:rPr>
              <w:t>s</w:t>
            </w:r>
            <w:r w:rsidRPr="00BD2E6A">
              <w:rPr>
                <w:rFonts w:ascii="Arial" w:hAnsi="Arial" w:cs="Arial"/>
                <w:sz w:val="22"/>
                <w:szCs w:val="22"/>
              </w:rPr>
              <w:t xml:space="preserve"> all queries in order to ensure equity of treatment of all potential Contractors.  Therefore, the business areas m</w:t>
            </w:r>
            <w:r>
              <w:rPr>
                <w:rFonts w:ascii="Arial" w:hAnsi="Arial" w:cs="Arial"/>
                <w:sz w:val="22"/>
                <w:szCs w:val="22"/>
              </w:rPr>
              <w:t>ust not be contacted directly</w:t>
            </w:r>
            <w:r w:rsidRPr="00BD2E6A">
              <w:rPr>
                <w:rFonts w:ascii="Arial" w:hAnsi="Arial" w:cs="Arial"/>
                <w:sz w:val="22"/>
                <w:szCs w:val="22"/>
              </w:rPr>
              <w:t>.</w:t>
            </w:r>
          </w:p>
          <w:p w14:paraId="559426DC" w14:textId="77777777" w:rsidR="00AC19A8" w:rsidRDefault="00AC19A8" w:rsidP="00885B76">
            <w:pPr>
              <w:rPr>
                <w:rFonts w:ascii="Arial" w:hAnsi="Arial" w:cs="Arial"/>
                <w:sz w:val="22"/>
                <w:szCs w:val="22"/>
              </w:rPr>
            </w:pPr>
          </w:p>
          <w:p w14:paraId="2FA3A05D" w14:textId="77777777" w:rsidR="007871A7" w:rsidRDefault="0015231E" w:rsidP="000B5194">
            <w:pPr>
              <w:numPr>
                <w:ilvl w:val="1"/>
                <w:numId w:val="7"/>
              </w:numPr>
              <w:rPr>
                <w:rFonts w:ascii="Arial" w:hAnsi="Arial" w:cs="Arial"/>
                <w:b/>
                <w:sz w:val="22"/>
                <w:szCs w:val="22"/>
              </w:rPr>
            </w:pPr>
            <w:r>
              <w:rPr>
                <w:rFonts w:ascii="Arial" w:hAnsi="Arial" w:cs="Arial"/>
                <w:b/>
                <w:sz w:val="22"/>
                <w:szCs w:val="22"/>
              </w:rPr>
              <w:t>General Information</w:t>
            </w:r>
          </w:p>
          <w:p w14:paraId="334BCC7A" w14:textId="77777777" w:rsidR="00AC19A8" w:rsidRDefault="00AC19A8" w:rsidP="00AC19A8">
            <w:pPr>
              <w:ind w:left="720"/>
              <w:rPr>
                <w:rFonts w:ascii="Arial" w:hAnsi="Arial" w:cs="Arial"/>
                <w:b/>
                <w:sz w:val="22"/>
                <w:szCs w:val="22"/>
              </w:rPr>
            </w:pPr>
          </w:p>
          <w:p w14:paraId="054B3409" w14:textId="77777777" w:rsidR="00E64B1D" w:rsidRPr="0015231E" w:rsidRDefault="0015231E" w:rsidP="000B5194">
            <w:pPr>
              <w:numPr>
                <w:ilvl w:val="2"/>
                <w:numId w:val="7"/>
              </w:numPr>
              <w:rPr>
                <w:rFonts w:ascii="Arial" w:hAnsi="Arial" w:cs="Arial"/>
                <w:sz w:val="22"/>
                <w:szCs w:val="22"/>
              </w:rPr>
            </w:pPr>
            <w:r w:rsidRPr="0015231E">
              <w:rPr>
                <w:rFonts w:ascii="Arial" w:hAnsi="Arial" w:cs="Arial"/>
                <w:sz w:val="22"/>
                <w:szCs w:val="22"/>
              </w:rPr>
              <w:t>I</w:t>
            </w:r>
            <w:r w:rsidR="00E64B1D" w:rsidRPr="0015231E">
              <w:rPr>
                <w:rFonts w:ascii="Arial" w:hAnsi="Arial" w:cs="Arial"/>
                <w:sz w:val="22"/>
                <w:szCs w:val="22"/>
              </w:rPr>
              <w:t>nstructions and guidance for completion of the on-line element are available from the help menus within the supplier’s area of the portal.</w:t>
            </w:r>
          </w:p>
          <w:p w14:paraId="3117ECDA" w14:textId="77777777" w:rsidR="00E64B1D" w:rsidRPr="009C487B" w:rsidRDefault="00E64B1D" w:rsidP="00E64B1D">
            <w:pPr>
              <w:jc w:val="both"/>
              <w:rPr>
                <w:rFonts w:ascii="Arial" w:hAnsi="Arial" w:cs="Arial"/>
                <w:b/>
                <w:sz w:val="22"/>
                <w:szCs w:val="22"/>
              </w:rPr>
            </w:pPr>
          </w:p>
          <w:p w14:paraId="7DE627C8" w14:textId="77777777" w:rsidR="00E64B1D" w:rsidRPr="0015231E" w:rsidRDefault="00E64B1D" w:rsidP="000B5194">
            <w:pPr>
              <w:numPr>
                <w:ilvl w:val="2"/>
                <w:numId w:val="7"/>
              </w:numPr>
              <w:rPr>
                <w:rFonts w:ascii="Arial" w:hAnsi="Arial" w:cs="Arial"/>
                <w:sz w:val="22"/>
                <w:szCs w:val="22"/>
              </w:rPr>
            </w:pPr>
            <w:r w:rsidRPr="0015231E">
              <w:rPr>
                <w:rFonts w:ascii="Arial" w:hAnsi="Arial" w:cs="Arial"/>
                <w:sz w:val="22"/>
                <w:szCs w:val="22"/>
              </w:rPr>
              <w:t xml:space="preserve">If any part of your submission is </w:t>
            </w:r>
            <w:r w:rsidR="0015231E">
              <w:rPr>
                <w:rFonts w:ascii="Arial" w:hAnsi="Arial" w:cs="Arial"/>
                <w:sz w:val="22"/>
                <w:szCs w:val="22"/>
              </w:rPr>
              <w:t>incomplete, it may not be evaluated resulting in you being excluded from the process.</w:t>
            </w:r>
          </w:p>
          <w:p w14:paraId="01911387" w14:textId="77777777" w:rsidR="00E64B1D" w:rsidRPr="009C487B" w:rsidRDefault="00E64B1D" w:rsidP="00E64B1D">
            <w:pPr>
              <w:jc w:val="both"/>
              <w:rPr>
                <w:rFonts w:ascii="Arial" w:hAnsi="Arial" w:cs="Arial"/>
                <w:sz w:val="22"/>
                <w:szCs w:val="22"/>
              </w:rPr>
            </w:pPr>
          </w:p>
          <w:p w14:paraId="35A6DCDD" w14:textId="77777777" w:rsidR="00E64B1D" w:rsidRPr="009C487B" w:rsidRDefault="00E64B1D" w:rsidP="000B5194">
            <w:pPr>
              <w:numPr>
                <w:ilvl w:val="2"/>
                <w:numId w:val="7"/>
              </w:numPr>
              <w:rPr>
                <w:rFonts w:ascii="Arial" w:hAnsi="Arial" w:cs="Arial"/>
                <w:sz w:val="22"/>
                <w:szCs w:val="22"/>
              </w:rPr>
            </w:pPr>
            <w:r w:rsidRPr="009C487B">
              <w:rPr>
                <w:rFonts w:ascii="Arial" w:hAnsi="Arial" w:cs="Arial"/>
                <w:sz w:val="22"/>
                <w:szCs w:val="22"/>
              </w:rPr>
              <w:t>In your response to the requirements, please do not:</w:t>
            </w:r>
          </w:p>
          <w:p w14:paraId="5D73D450" w14:textId="77777777" w:rsidR="00E64B1D" w:rsidRPr="009C487B" w:rsidRDefault="00E64B1D" w:rsidP="00E64B1D">
            <w:pPr>
              <w:jc w:val="both"/>
              <w:rPr>
                <w:rFonts w:ascii="Arial" w:hAnsi="Arial" w:cs="Arial"/>
                <w:sz w:val="22"/>
                <w:szCs w:val="22"/>
              </w:rPr>
            </w:pPr>
          </w:p>
          <w:p w14:paraId="3FA4F80D" w14:textId="77777777" w:rsidR="00E64B1D" w:rsidRPr="009C487B" w:rsidRDefault="00E64B1D" w:rsidP="00AC19A8">
            <w:pPr>
              <w:pStyle w:val="DfTBulletslvl1"/>
              <w:numPr>
                <w:ilvl w:val="0"/>
                <w:numId w:val="45"/>
              </w:numPr>
              <w:spacing w:after="0"/>
              <w:jc w:val="both"/>
            </w:pPr>
            <w:r w:rsidRPr="009C487B">
              <w:t>reference your answers from one response to another, even where there is commonality;</w:t>
            </w:r>
          </w:p>
          <w:p w14:paraId="36CCCF48" w14:textId="77777777" w:rsidR="00E64B1D" w:rsidRPr="009C487B" w:rsidRDefault="00E64B1D" w:rsidP="00AC19A8">
            <w:pPr>
              <w:pStyle w:val="DfTBulletslvl1"/>
              <w:numPr>
                <w:ilvl w:val="0"/>
                <w:numId w:val="45"/>
              </w:numPr>
              <w:spacing w:after="0"/>
              <w:jc w:val="both"/>
            </w:pPr>
            <w:r w:rsidRPr="009C487B">
              <w:t>submit additi</w:t>
            </w:r>
            <w:r w:rsidR="001F4653">
              <w:t xml:space="preserve">onal documentation with your </w:t>
            </w:r>
            <w:r w:rsidRPr="009C487B">
              <w:t>response except where specifically requested;</w:t>
            </w:r>
          </w:p>
          <w:p w14:paraId="6A38DEB6" w14:textId="77777777" w:rsidR="00E64B1D" w:rsidRPr="009C487B" w:rsidRDefault="00E64B1D" w:rsidP="00AC19A8">
            <w:pPr>
              <w:pStyle w:val="DfTBulletslvl1"/>
              <w:numPr>
                <w:ilvl w:val="0"/>
                <w:numId w:val="45"/>
              </w:numPr>
              <w:tabs>
                <w:tab w:val="left" w:pos="1163"/>
              </w:tabs>
              <w:spacing w:after="0"/>
              <w:jc w:val="both"/>
            </w:pPr>
            <w:r w:rsidRPr="009C487B">
              <w:t>include publicity material of any kind, e.g. brochures and web references; or</w:t>
            </w:r>
          </w:p>
          <w:p w14:paraId="22C4D8FD" w14:textId="77777777" w:rsidR="00E64B1D" w:rsidRPr="009C487B" w:rsidRDefault="00E64B1D" w:rsidP="00AC19A8">
            <w:pPr>
              <w:pStyle w:val="DfTBulletslvl1"/>
              <w:numPr>
                <w:ilvl w:val="0"/>
                <w:numId w:val="45"/>
              </w:numPr>
              <w:spacing w:after="0"/>
              <w:jc w:val="both"/>
            </w:pPr>
            <w:r w:rsidRPr="009C487B">
              <w:t>contain any inserted, pasted or embedded; pictures or documents (e.g. image files, Adobe Acrobat documents or other Word documents).</w:t>
            </w:r>
          </w:p>
          <w:p w14:paraId="74C538D3" w14:textId="77777777" w:rsidR="00E64B1D" w:rsidRPr="009C487B" w:rsidRDefault="00E64B1D" w:rsidP="00E64B1D">
            <w:pPr>
              <w:jc w:val="both"/>
              <w:rPr>
                <w:rFonts w:ascii="Arial" w:hAnsi="Arial" w:cs="Arial"/>
                <w:sz w:val="22"/>
                <w:szCs w:val="22"/>
              </w:rPr>
            </w:pPr>
          </w:p>
          <w:p w14:paraId="4D21EB77" w14:textId="77777777" w:rsidR="00E64B1D" w:rsidRPr="009C487B" w:rsidRDefault="00E64B1D" w:rsidP="000B5194">
            <w:pPr>
              <w:numPr>
                <w:ilvl w:val="2"/>
                <w:numId w:val="7"/>
              </w:numPr>
              <w:rPr>
                <w:rFonts w:ascii="Arial" w:hAnsi="Arial" w:cs="Arial"/>
                <w:sz w:val="22"/>
                <w:szCs w:val="22"/>
              </w:rPr>
            </w:pPr>
            <w:r w:rsidRPr="009C487B">
              <w:rPr>
                <w:rFonts w:ascii="Arial" w:hAnsi="Arial" w:cs="Arial"/>
                <w:sz w:val="22"/>
                <w:szCs w:val="22"/>
              </w:rPr>
              <w:t>Any additional items where requested should be provided as separate files using the format specified e.g. MS Word, MS Excel, MS PowerPoint, Adobe Acrobat or jpeg formats; no other formats should be used.</w:t>
            </w:r>
          </w:p>
          <w:p w14:paraId="295314F7" w14:textId="77777777" w:rsidR="00E64B1D" w:rsidRPr="009C487B" w:rsidRDefault="00E64B1D" w:rsidP="00E64B1D">
            <w:pPr>
              <w:jc w:val="both"/>
              <w:rPr>
                <w:rFonts w:ascii="Arial" w:hAnsi="Arial" w:cs="Arial"/>
                <w:sz w:val="22"/>
                <w:szCs w:val="22"/>
              </w:rPr>
            </w:pPr>
          </w:p>
          <w:p w14:paraId="73580E4F" w14:textId="77777777" w:rsidR="00E64B1D" w:rsidRDefault="00E64B1D" w:rsidP="00AC19A8">
            <w:pPr>
              <w:numPr>
                <w:ilvl w:val="2"/>
                <w:numId w:val="7"/>
              </w:numPr>
              <w:rPr>
                <w:rFonts w:ascii="Arial" w:hAnsi="Arial" w:cs="Arial"/>
                <w:sz w:val="22"/>
                <w:szCs w:val="22"/>
              </w:rPr>
            </w:pPr>
            <w:r w:rsidRPr="009C487B">
              <w:rPr>
                <w:rFonts w:ascii="Arial" w:hAnsi="Arial" w:cs="Arial"/>
                <w:sz w:val="22"/>
                <w:szCs w:val="22"/>
              </w:rPr>
              <w:t xml:space="preserve">Where a supplier exceeds the permitted number of attachments and/or any maximum </w:t>
            </w:r>
            <w:r w:rsidR="00CD6E5B">
              <w:rPr>
                <w:rFonts w:ascii="Arial" w:hAnsi="Arial" w:cs="Arial"/>
                <w:sz w:val="22"/>
                <w:szCs w:val="22"/>
              </w:rPr>
              <w:t>page</w:t>
            </w:r>
            <w:r w:rsidRPr="009C487B">
              <w:rPr>
                <w:rFonts w:ascii="Arial" w:hAnsi="Arial" w:cs="Arial"/>
                <w:sz w:val="22"/>
                <w:szCs w:val="22"/>
              </w:rPr>
              <w:t xml:space="preserve"> limits, HMRC may disregard any information provided which is over and above the permitted limit.</w:t>
            </w:r>
          </w:p>
          <w:p w14:paraId="1429F0F3" w14:textId="77777777" w:rsidR="00AC19A8" w:rsidRPr="009C487B" w:rsidRDefault="00AC19A8" w:rsidP="00AC19A8">
            <w:pPr>
              <w:rPr>
                <w:rFonts w:ascii="Arial" w:hAnsi="Arial" w:cs="Arial"/>
                <w:sz w:val="22"/>
                <w:szCs w:val="22"/>
              </w:rPr>
            </w:pPr>
          </w:p>
          <w:p w14:paraId="280D64AF" w14:textId="350FD5F2" w:rsidR="00C2375C" w:rsidRDefault="00E64B1D" w:rsidP="000B5194">
            <w:pPr>
              <w:numPr>
                <w:ilvl w:val="2"/>
                <w:numId w:val="7"/>
              </w:numPr>
              <w:rPr>
                <w:rFonts w:ascii="Arial" w:hAnsi="Arial" w:cs="Arial"/>
                <w:sz w:val="22"/>
                <w:szCs w:val="22"/>
              </w:rPr>
            </w:pPr>
            <w:r w:rsidRPr="009C487B">
              <w:rPr>
                <w:rFonts w:ascii="Arial" w:hAnsi="Arial" w:cs="Arial"/>
                <w:sz w:val="22"/>
                <w:szCs w:val="22"/>
              </w:rPr>
              <w:lastRenderedPageBreak/>
              <w:t>These instructions are designed to ensure that all suppliers are given equal treatment.  It is important therefore that you provide all the information asked for in the format and order specified</w:t>
            </w:r>
            <w:r w:rsidR="00DF696E">
              <w:rPr>
                <w:rFonts w:ascii="Arial" w:hAnsi="Arial" w:cs="Arial"/>
                <w:sz w:val="22"/>
                <w:szCs w:val="22"/>
              </w:rPr>
              <w:t>.</w:t>
            </w:r>
          </w:p>
          <w:p w14:paraId="08526292" w14:textId="77777777" w:rsidR="00796C12" w:rsidRDefault="00796C12" w:rsidP="00796C12">
            <w:pPr>
              <w:pStyle w:val="ListParagraph"/>
            </w:pPr>
          </w:p>
          <w:p w14:paraId="3B8F6CEC" w14:textId="6C7F44D2" w:rsidR="00796C12" w:rsidRDefault="00796C12" w:rsidP="000B5194">
            <w:pPr>
              <w:numPr>
                <w:ilvl w:val="2"/>
                <w:numId w:val="7"/>
              </w:numPr>
              <w:rPr>
                <w:rFonts w:ascii="Arial" w:hAnsi="Arial" w:cs="Arial"/>
                <w:sz w:val="22"/>
                <w:szCs w:val="22"/>
              </w:rPr>
            </w:pPr>
            <w:r>
              <w:rPr>
                <w:rFonts w:ascii="Arial" w:hAnsi="Arial" w:cs="Arial"/>
                <w:sz w:val="22"/>
                <w:szCs w:val="22"/>
              </w:rPr>
              <w:t xml:space="preserve">HMRC may decide to hold a product trial stage post evaluation for high scoring suppliers before award selection. </w:t>
            </w:r>
          </w:p>
          <w:p w14:paraId="24DC4F37" w14:textId="77777777" w:rsidR="00BD2E6A" w:rsidRPr="00DF696E" w:rsidRDefault="00BD2E6A" w:rsidP="003F5095">
            <w:pPr>
              <w:ind w:left="720"/>
              <w:rPr>
                <w:rFonts w:ascii="Arial" w:hAnsi="Arial" w:cs="Arial"/>
                <w:sz w:val="22"/>
                <w:szCs w:val="22"/>
              </w:rPr>
            </w:pPr>
          </w:p>
        </w:tc>
      </w:tr>
    </w:tbl>
    <w:p w14:paraId="2BF750A5" w14:textId="77777777" w:rsidR="00143326" w:rsidRDefault="00143326" w:rsidP="009158C4">
      <w:pPr>
        <w:rPr>
          <w:rFonts w:ascii="Arial" w:hAnsi="Arial" w:cs="Arial"/>
          <w:sz w:val="22"/>
          <w:szCs w:val="22"/>
        </w:rPr>
      </w:pPr>
    </w:p>
    <w:p w14:paraId="557111E1" w14:textId="77777777" w:rsidR="00143326" w:rsidRDefault="00143326" w:rsidP="009158C4">
      <w:pPr>
        <w:rPr>
          <w:rFonts w:ascii="Arial" w:hAnsi="Arial" w:cs="Arial"/>
          <w:sz w:val="22"/>
          <w:szCs w:val="22"/>
        </w:rPr>
      </w:pPr>
    </w:p>
    <w:p w14:paraId="2725948E" w14:textId="67C0CDBF" w:rsidR="00143326" w:rsidRDefault="00143326" w:rsidP="00143326">
      <w:pPr>
        <w:tabs>
          <w:tab w:val="left" w:pos="2625"/>
        </w:tabs>
        <w:rPr>
          <w:rFonts w:ascii="Arial" w:hAnsi="Arial" w:cs="Arial"/>
          <w:sz w:val="22"/>
          <w:szCs w:val="22"/>
        </w:rPr>
      </w:pPr>
      <w:r>
        <w:rPr>
          <w:rFonts w:ascii="Arial" w:hAnsi="Arial" w:cs="Arial"/>
          <w:sz w:val="22"/>
          <w:szCs w:val="22"/>
        </w:rPr>
        <w:tab/>
      </w:r>
    </w:p>
    <w:p w14:paraId="1B30A60E" w14:textId="67D12428" w:rsidR="009158C4" w:rsidRPr="009158C4" w:rsidRDefault="001E1277" w:rsidP="009158C4">
      <w:pPr>
        <w:rPr>
          <w:rFonts w:ascii="Calibri" w:eastAsia="Calibri" w:hAnsi="Calibri"/>
          <w:b/>
          <w:sz w:val="22"/>
          <w:szCs w:val="22"/>
          <w:lang w:eastAsia="en-US"/>
        </w:rPr>
      </w:pPr>
      <w:r>
        <w:rPr>
          <w:rFonts w:ascii="Calibri" w:eastAsia="Calibri" w:hAnsi="Calibri"/>
          <w:b/>
          <w:sz w:val="22"/>
          <w:szCs w:val="22"/>
          <w:lang w:eastAsia="en-US"/>
        </w:rPr>
        <w:t>Annex</w:t>
      </w:r>
      <w:r w:rsidR="00706F26">
        <w:rPr>
          <w:rFonts w:ascii="Calibri" w:eastAsia="Calibri" w:hAnsi="Calibri"/>
          <w:b/>
          <w:sz w:val="22"/>
          <w:szCs w:val="22"/>
          <w:lang w:eastAsia="en-US"/>
        </w:rPr>
        <w:t xml:space="preserve"> A </w:t>
      </w:r>
      <w:r w:rsidR="00796C12">
        <w:rPr>
          <w:rFonts w:ascii="Calibri" w:eastAsia="Calibri" w:hAnsi="Calibri"/>
          <w:b/>
          <w:sz w:val="22"/>
          <w:szCs w:val="22"/>
          <w:lang w:eastAsia="en-US"/>
        </w:rPr>
        <w:t>–</w:t>
      </w:r>
      <w:r w:rsidR="00FD1D33">
        <w:rPr>
          <w:rFonts w:ascii="Calibri" w:eastAsia="Calibri" w:hAnsi="Calibri"/>
          <w:b/>
          <w:sz w:val="22"/>
          <w:szCs w:val="22"/>
          <w:lang w:eastAsia="en-US"/>
        </w:rPr>
        <w:t xml:space="preserve"> </w:t>
      </w:r>
      <w:r w:rsidR="00796C12">
        <w:rPr>
          <w:rFonts w:ascii="Calibri" w:eastAsia="Calibri" w:hAnsi="Calibri"/>
          <w:b/>
          <w:sz w:val="22"/>
          <w:szCs w:val="22"/>
          <w:lang w:eastAsia="en-US"/>
        </w:rPr>
        <w:t>Pricing Matrix</w:t>
      </w:r>
    </w:p>
    <w:p w14:paraId="345F1F5C" w14:textId="77777777" w:rsidR="0009732E" w:rsidRDefault="0009732E" w:rsidP="0009732E">
      <w:pPr>
        <w:rPr>
          <w:rFonts w:ascii="Calibri" w:eastAsia="Calibri" w:hAnsi="Calibri"/>
          <w:sz w:val="22"/>
          <w:szCs w:val="22"/>
          <w:lang w:eastAsia="en-US"/>
        </w:rPr>
      </w:pPr>
    </w:p>
    <w:p w14:paraId="4042CFB5" w14:textId="68388134" w:rsidR="00FD1D33" w:rsidRPr="00FD1D33" w:rsidRDefault="00FD1D33" w:rsidP="009158C4">
      <w:pPr>
        <w:spacing w:after="160" w:line="259" w:lineRule="auto"/>
        <w:rPr>
          <w:rFonts w:ascii="Calibri" w:eastAsia="Calibri" w:hAnsi="Calibri"/>
          <w:sz w:val="22"/>
          <w:szCs w:val="22"/>
          <w:lang w:eastAsia="en-US"/>
        </w:rPr>
      </w:pPr>
      <w:r w:rsidRPr="00FD1D33">
        <w:rPr>
          <w:rFonts w:ascii="Calibri" w:eastAsia="Calibri" w:hAnsi="Calibri"/>
          <w:sz w:val="22"/>
          <w:szCs w:val="22"/>
          <w:lang w:eastAsia="en-US"/>
        </w:rPr>
        <w:t xml:space="preserve">The embedded </w:t>
      </w:r>
      <w:r w:rsidR="00796C12">
        <w:rPr>
          <w:rFonts w:ascii="Calibri" w:eastAsia="Calibri" w:hAnsi="Calibri"/>
          <w:sz w:val="22"/>
          <w:szCs w:val="22"/>
          <w:lang w:eastAsia="en-US"/>
        </w:rPr>
        <w:t>Pricing Matrix</w:t>
      </w:r>
      <w:r w:rsidRPr="00FD1D33">
        <w:rPr>
          <w:rFonts w:ascii="Calibri" w:eastAsia="Calibri" w:hAnsi="Calibri"/>
          <w:sz w:val="22"/>
          <w:szCs w:val="22"/>
          <w:lang w:eastAsia="en-US"/>
        </w:rPr>
        <w:t xml:space="preserve"> below must be completed and provided as part of your proposal response.</w:t>
      </w:r>
    </w:p>
    <w:bookmarkStart w:id="3" w:name="_MON_1640593783"/>
    <w:bookmarkEnd w:id="3"/>
    <w:p w14:paraId="4FAF3F57" w14:textId="63B245BA" w:rsidR="00C7607F" w:rsidRDefault="00BD4677" w:rsidP="00C7607F">
      <w:pPr>
        <w:spacing w:line="259" w:lineRule="auto"/>
        <w:rPr>
          <w:rFonts w:ascii="Calibri" w:eastAsia="Calibri" w:hAnsi="Calibri"/>
          <w:sz w:val="22"/>
          <w:szCs w:val="22"/>
          <w:lang w:eastAsia="en-US"/>
        </w:rPr>
      </w:pPr>
      <w:r>
        <w:rPr>
          <w:rFonts w:ascii="Calibri" w:eastAsia="Calibri" w:hAnsi="Calibri"/>
          <w:sz w:val="22"/>
          <w:szCs w:val="22"/>
          <w:lang w:eastAsia="en-US"/>
        </w:rPr>
        <w:object w:dxaOrig="1534" w:dyaOrig="994" w14:anchorId="4C846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Excel.Sheet.12" ShapeID="_x0000_i1025" DrawAspect="Icon" ObjectID="_1640780963" r:id="rId13"/>
        </w:object>
      </w:r>
    </w:p>
    <w:p w14:paraId="3EC9A9CA" w14:textId="77777777" w:rsidR="0084710A" w:rsidRDefault="0084710A" w:rsidP="00C7607F">
      <w:pPr>
        <w:spacing w:line="259" w:lineRule="auto"/>
        <w:rPr>
          <w:rFonts w:ascii="Calibri" w:eastAsia="Calibri" w:hAnsi="Calibri"/>
          <w:sz w:val="22"/>
          <w:szCs w:val="22"/>
          <w:lang w:eastAsia="en-US"/>
        </w:rPr>
      </w:pPr>
    </w:p>
    <w:p w14:paraId="60B1AA31" w14:textId="25718CF9" w:rsidR="00B13FA7" w:rsidRDefault="00796C12" w:rsidP="00796C12">
      <w:pPr>
        <w:spacing w:line="259" w:lineRule="auto"/>
        <w:rPr>
          <w:rFonts w:ascii="Calibri" w:eastAsia="Calibri" w:hAnsi="Calibri"/>
          <w:lang w:eastAsia="en-US"/>
        </w:rPr>
      </w:pPr>
      <w:r>
        <w:rPr>
          <w:rFonts w:ascii="Calibri" w:eastAsia="Calibri" w:hAnsi="Calibri"/>
          <w:sz w:val="22"/>
          <w:szCs w:val="22"/>
          <w:lang w:eastAsia="en-US"/>
        </w:rPr>
        <w:t xml:space="preserve">Suppliers </w:t>
      </w:r>
      <w:r w:rsidR="00143326">
        <w:rPr>
          <w:rFonts w:ascii="Calibri" w:eastAsia="Calibri" w:hAnsi="Calibri"/>
          <w:sz w:val="22"/>
          <w:szCs w:val="22"/>
          <w:lang w:eastAsia="en-US"/>
        </w:rPr>
        <w:t>must</w:t>
      </w:r>
      <w:r>
        <w:rPr>
          <w:rFonts w:ascii="Calibri" w:eastAsia="Calibri" w:hAnsi="Calibri"/>
          <w:sz w:val="22"/>
          <w:szCs w:val="22"/>
          <w:lang w:eastAsia="en-US"/>
        </w:rPr>
        <w:t xml:space="preserve"> only </w:t>
      </w:r>
      <w:r w:rsidR="00143326">
        <w:rPr>
          <w:rFonts w:ascii="Calibri" w:eastAsia="Calibri" w:hAnsi="Calibri"/>
          <w:sz w:val="22"/>
          <w:szCs w:val="22"/>
          <w:lang w:eastAsia="en-US"/>
        </w:rPr>
        <w:t>provide responses within the blue cells.</w:t>
      </w:r>
    </w:p>
    <w:p w14:paraId="1ADB064D" w14:textId="77777777" w:rsidR="0009732E" w:rsidRPr="0009732E" w:rsidRDefault="0009732E" w:rsidP="0009732E">
      <w:pPr>
        <w:rPr>
          <w:rFonts w:ascii="Calibri" w:eastAsia="Calibri" w:hAnsi="Calibri"/>
          <w:lang w:eastAsia="en-US"/>
        </w:rPr>
      </w:pPr>
    </w:p>
    <w:p w14:paraId="5F8D6C0C" w14:textId="77777777" w:rsidR="0009732E" w:rsidRDefault="0009732E">
      <w:pPr>
        <w:rPr>
          <w:rFonts w:ascii="Calibri" w:eastAsia="Calibri" w:hAnsi="Calibri"/>
          <w:b/>
          <w:sz w:val="22"/>
          <w:szCs w:val="22"/>
          <w:lang w:eastAsia="en-US"/>
        </w:rPr>
      </w:pPr>
      <w:r w:rsidRPr="0009732E">
        <w:rPr>
          <w:rFonts w:ascii="Calibri" w:eastAsia="Calibri" w:hAnsi="Calibri"/>
          <w:b/>
          <w:sz w:val="22"/>
          <w:szCs w:val="22"/>
          <w:lang w:eastAsia="en-US"/>
        </w:rPr>
        <w:t>Annex B – HMRC Security Questionnaire</w:t>
      </w:r>
    </w:p>
    <w:p w14:paraId="4F76EB6A" w14:textId="77777777" w:rsidR="0009732E" w:rsidRDefault="0009732E">
      <w:pPr>
        <w:rPr>
          <w:rFonts w:ascii="Calibri" w:eastAsia="Calibri" w:hAnsi="Calibri"/>
          <w:b/>
          <w:sz w:val="22"/>
          <w:szCs w:val="22"/>
          <w:lang w:eastAsia="en-US"/>
        </w:rPr>
      </w:pPr>
    </w:p>
    <w:p w14:paraId="2032204B" w14:textId="77777777" w:rsidR="0009732E" w:rsidRDefault="0009732E">
      <w:pPr>
        <w:rPr>
          <w:rFonts w:ascii="Calibri" w:eastAsia="Calibri" w:hAnsi="Calibri"/>
          <w:sz w:val="22"/>
          <w:szCs w:val="22"/>
          <w:lang w:eastAsia="en-US"/>
        </w:rPr>
      </w:pPr>
      <w:r w:rsidRPr="0009732E">
        <w:rPr>
          <w:rFonts w:ascii="Calibri" w:eastAsia="Calibri" w:hAnsi="Calibri"/>
          <w:sz w:val="22"/>
          <w:szCs w:val="22"/>
          <w:lang w:eastAsia="en-US"/>
        </w:rPr>
        <w:t>The embedded Security questionnaire must be fully completed and provided as part of your proposal response</w:t>
      </w:r>
      <w:r>
        <w:rPr>
          <w:rFonts w:ascii="Calibri" w:eastAsia="Calibri" w:hAnsi="Calibri"/>
          <w:sz w:val="22"/>
          <w:szCs w:val="22"/>
          <w:lang w:eastAsia="en-US"/>
        </w:rPr>
        <w:t>.</w:t>
      </w:r>
    </w:p>
    <w:p w14:paraId="3E0DAE78" w14:textId="77777777" w:rsidR="0009732E" w:rsidRDefault="0009732E">
      <w:pPr>
        <w:rPr>
          <w:rFonts w:ascii="Calibri" w:eastAsia="Calibri" w:hAnsi="Calibri"/>
          <w:sz w:val="22"/>
          <w:szCs w:val="22"/>
          <w:lang w:eastAsia="en-US"/>
        </w:rPr>
      </w:pPr>
    </w:p>
    <w:bookmarkStart w:id="4" w:name="_MON_1640593753"/>
    <w:bookmarkEnd w:id="4"/>
    <w:p w14:paraId="2DEB078A" w14:textId="2E8CF8F7" w:rsidR="0009732E" w:rsidRPr="0009732E" w:rsidRDefault="00143326">
      <w:pPr>
        <w:rPr>
          <w:rFonts w:ascii="Calibri" w:eastAsia="Calibri" w:hAnsi="Calibri"/>
          <w:sz w:val="22"/>
          <w:szCs w:val="22"/>
          <w:lang w:eastAsia="en-US"/>
        </w:rPr>
      </w:pPr>
      <w:r>
        <w:rPr>
          <w:rFonts w:ascii="Calibri" w:eastAsia="Calibri" w:hAnsi="Calibri"/>
          <w:sz w:val="22"/>
          <w:szCs w:val="22"/>
          <w:lang w:eastAsia="en-US"/>
        </w:rPr>
        <w:object w:dxaOrig="1534" w:dyaOrig="994" w14:anchorId="2A452BF1">
          <v:shape id="_x0000_i1026" type="#_x0000_t75" style="width:76.5pt;height:49.5pt" o:ole="">
            <v:imagedata r:id="rId14" o:title=""/>
          </v:shape>
          <o:OLEObject Type="Embed" ProgID="Word.Document.12" ShapeID="_x0000_i1026" DrawAspect="Icon" ObjectID="_1640780964" r:id="rId15">
            <o:FieldCodes>\s</o:FieldCodes>
          </o:OLEObject>
        </w:object>
      </w:r>
    </w:p>
    <w:sectPr w:rsidR="0009732E" w:rsidRPr="0009732E" w:rsidSect="00C42091">
      <w:headerReference w:type="default" r:id="rId16"/>
      <w:footerReference w:type="default" r:id="rId17"/>
      <w:pgSz w:w="11906" w:h="16838"/>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AF8DC" w14:textId="77777777" w:rsidR="00B37603" w:rsidRDefault="00B37603">
      <w:r>
        <w:separator/>
      </w:r>
    </w:p>
  </w:endnote>
  <w:endnote w:type="continuationSeparator" w:id="0">
    <w:p w14:paraId="1E2AF924" w14:textId="77777777" w:rsidR="00B37603" w:rsidRDefault="00B3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Borders>
        <w:top w:val="single" w:sz="4" w:space="0" w:color="auto"/>
        <w:insideH w:val="single" w:sz="4" w:space="0" w:color="auto"/>
      </w:tblBorders>
      <w:tblLook w:val="01E0" w:firstRow="1" w:lastRow="1" w:firstColumn="1" w:lastColumn="1" w:noHBand="0" w:noVBand="0"/>
    </w:tblPr>
    <w:tblGrid>
      <w:gridCol w:w="4473"/>
      <w:gridCol w:w="4995"/>
    </w:tblGrid>
    <w:tr w:rsidR="005F243F" w:rsidRPr="00690059" w14:paraId="02FEB50D" w14:textId="77777777" w:rsidTr="00690059">
      <w:tc>
        <w:tcPr>
          <w:tcW w:w="4473" w:type="dxa"/>
          <w:shd w:val="clear" w:color="auto" w:fill="auto"/>
        </w:tcPr>
        <w:p w14:paraId="7721017A" w14:textId="77777777" w:rsidR="005F243F" w:rsidRPr="00690059" w:rsidRDefault="005F243F">
          <w:pPr>
            <w:pStyle w:val="Footer"/>
            <w:rPr>
              <w:rFonts w:ascii="Arial" w:hAnsi="Arial" w:cs="Arial"/>
              <w:sz w:val="16"/>
              <w:szCs w:val="16"/>
            </w:rPr>
          </w:pPr>
        </w:p>
      </w:tc>
      <w:tc>
        <w:tcPr>
          <w:tcW w:w="4995" w:type="dxa"/>
          <w:shd w:val="clear" w:color="auto" w:fill="auto"/>
        </w:tcPr>
        <w:p w14:paraId="48429FFA" w14:textId="77777777" w:rsidR="005F243F" w:rsidRPr="00690059" w:rsidRDefault="005F243F" w:rsidP="00690059">
          <w:pPr>
            <w:pStyle w:val="Footer"/>
            <w:jc w:val="right"/>
            <w:rPr>
              <w:rFonts w:ascii="Arial" w:hAnsi="Arial" w:cs="Arial"/>
              <w:sz w:val="16"/>
              <w:szCs w:val="16"/>
            </w:rPr>
          </w:pPr>
        </w:p>
        <w:p w14:paraId="3F0020FF" w14:textId="77777777" w:rsidR="005F243F" w:rsidRPr="00690059" w:rsidRDefault="005F243F" w:rsidP="00690059">
          <w:pPr>
            <w:pStyle w:val="Footer"/>
            <w:jc w:val="right"/>
            <w:rPr>
              <w:rFonts w:ascii="Arial" w:hAnsi="Arial" w:cs="Arial"/>
              <w:sz w:val="16"/>
              <w:szCs w:val="16"/>
            </w:rPr>
          </w:pPr>
          <w:r w:rsidRPr="00690059">
            <w:rPr>
              <w:rFonts w:ascii="Arial" w:hAnsi="Arial" w:cs="Arial"/>
              <w:sz w:val="16"/>
              <w:szCs w:val="16"/>
            </w:rPr>
            <w:t xml:space="preserve">Page </w:t>
          </w:r>
          <w:r w:rsidRPr="00690059">
            <w:rPr>
              <w:rFonts w:ascii="Arial" w:hAnsi="Arial" w:cs="Arial"/>
              <w:sz w:val="16"/>
              <w:szCs w:val="16"/>
            </w:rPr>
            <w:fldChar w:fldCharType="begin"/>
          </w:r>
          <w:r w:rsidRPr="00690059">
            <w:rPr>
              <w:rFonts w:ascii="Arial" w:hAnsi="Arial" w:cs="Arial"/>
              <w:sz w:val="16"/>
              <w:szCs w:val="16"/>
            </w:rPr>
            <w:instrText xml:space="preserve"> PAGE </w:instrText>
          </w:r>
          <w:r w:rsidRPr="00690059">
            <w:rPr>
              <w:rFonts w:ascii="Arial" w:hAnsi="Arial" w:cs="Arial"/>
              <w:sz w:val="16"/>
              <w:szCs w:val="16"/>
            </w:rPr>
            <w:fldChar w:fldCharType="separate"/>
          </w:r>
          <w:r w:rsidR="00C7607F">
            <w:rPr>
              <w:rFonts w:ascii="Arial" w:hAnsi="Arial" w:cs="Arial"/>
              <w:noProof/>
              <w:sz w:val="16"/>
              <w:szCs w:val="16"/>
            </w:rPr>
            <w:t>11</w:t>
          </w:r>
          <w:r w:rsidRPr="00690059">
            <w:rPr>
              <w:rFonts w:ascii="Arial" w:hAnsi="Arial" w:cs="Arial"/>
              <w:sz w:val="16"/>
              <w:szCs w:val="16"/>
            </w:rPr>
            <w:fldChar w:fldCharType="end"/>
          </w:r>
          <w:r w:rsidRPr="00690059">
            <w:rPr>
              <w:rFonts w:ascii="Arial" w:hAnsi="Arial" w:cs="Arial"/>
              <w:sz w:val="16"/>
              <w:szCs w:val="16"/>
            </w:rPr>
            <w:t xml:space="preserve"> of </w:t>
          </w:r>
          <w:r w:rsidRPr="00690059">
            <w:rPr>
              <w:rFonts w:ascii="Arial" w:hAnsi="Arial" w:cs="Arial"/>
              <w:sz w:val="16"/>
              <w:szCs w:val="16"/>
            </w:rPr>
            <w:fldChar w:fldCharType="begin"/>
          </w:r>
          <w:r w:rsidRPr="00690059">
            <w:rPr>
              <w:rFonts w:ascii="Arial" w:hAnsi="Arial" w:cs="Arial"/>
              <w:sz w:val="16"/>
              <w:szCs w:val="16"/>
            </w:rPr>
            <w:instrText xml:space="preserve"> NUMPAGES </w:instrText>
          </w:r>
          <w:r w:rsidRPr="00690059">
            <w:rPr>
              <w:rFonts w:ascii="Arial" w:hAnsi="Arial" w:cs="Arial"/>
              <w:sz w:val="16"/>
              <w:szCs w:val="16"/>
            </w:rPr>
            <w:fldChar w:fldCharType="separate"/>
          </w:r>
          <w:r w:rsidR="00C7607F">
            <w:rPr>
              <w:rFonts w:ascii="Arial" w:hAnsi="Arial" w:cs="Arial"/>
              <w:noProof/>
              <w:sz w:val="16"/>
              <w:szCs w:val="16"/>
            </w:rPr>
            <w:t>11</w:t>
          </w:r>
          <w:r w:rsidRPr="00690059">
            <w:rPr>
              <w:rFonts w:ascii="Arial" w:hAnsi="Arial" w:cs="Arial"/>
              <w:sz w:val="16"/>
              <w:szCs w:val="16"/>
            </w:rPr>
            <w:fldChar w:fldCharType="end"/>
          </w:r>
        </w:p>
      </w:tc>
    </w:tr>
  </w:tbl>
  <w:p w14:paraId="0074621C" w14:textId="77777777" w:rsidR="005F243F" w:rsidRDefault="005F2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FBBBC" w14:textId="77777777" w:rsidR="00B37603" w:rsidRDefault="00B37603">
      <w:r>
        <w:separator/>
      </w:r>
    </w:p>
  </w:footnote>
  <w:footnote w:type="continuationSeparator" w:id="0">
    <w:p w14:paraId="72F0A8AA" w14:textId="77777777" w:rsidR="00B37603" w:rsidRDefault="00B3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C3AC" w14:textId="77777777" w:rsidR="005F243F" w:rsidRPr="00A47A16" w:rsidRDefault="005F243F" w:rsidP="00A47A16">
    <w:pPr>
      <w:pStyle w:val="Header"/>
      <w:jc w:val="center"/>
      <w:rPr>
        <w:rFonts w:ascii="Arial" w:hAnsi="Arial" w:cs="Arial"/>
        <w:sz w:val="16"/>
        <w:szCs w:val="16"/>
      </w:rPr>
    </w:pPr>
    <w:r w:rsidRPr="00A47A16">
      <w:rPr>
        <w:rFonts w:ascii="Arial" w:hAnsi="Arial" w:cs="Arial"/>
        <w:sz w:val="16"/>
        <w:szCs w:val="16"/>
      </w:rPr>
      <w:t>PROTECT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0CD"/>
    <w:multiLevelType w:val="hybridMultilevel"/>
    <w:tmpl w:val="BE92A2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F32653"/>
    <w:multiLevelType w:val="hybridMultilevel"/>
    <w:tmpl w:val="4B00A210"/>
    <w:lvl w:ilvl="0" w:tplc="E6F26562">
      <w:start w:val="1"/>
      <w:numFmt w:val="bullet"/>
      <w:lvlText w:val=""/>
      <w:lvlJc w:val="left"/>
      <w:pPr>
        <w:tabs>
          <w:tab w:val="num" w:pos="1069"/>
        </w:tabs>
        <w:ind w:left="1069" w:hanging="360"/>
      </w:pPr>
      <w:rPr>
        <w:rFonts w:ascii="Wingdings" w:hAnsi="Wingdings" w:hint="default"/>
        <w:sz w:val="22"/>
        <w:szCs w:val="22"/>
      </w:rPr>
    </w:lvl>
    <w:lvl w:ilvl="1" w:tplc="0809000B">
      <w:start w:val="1"/>
      <w:numFmt w:val="bullet"/>
      <w:lvlText w:val=""/>
      <w:lvlJc w:val="left"/>
      <w:pPr>
        <w:tabs>
          <w:tab w:val="num" w:pos="1789"/>
        </w:tabs>
        <w:ind w:left="1789" w:hanging="360"/>
      </w:pPr>
      <w:rPr>
        <w:rFonts w:ascii="Wingdings" w:hAnsi="Wingdings"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96C122E"/>
    <w:multiLevelType w:val="hybridMultilevel"/>
    <w:tmpl w:val="69BA67A2"/>
    <w:lvl w:ilvl="0" w:tplc="65FCF3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81055"/>
    <w:multiLevelType w:val="hybridMultilevel"/>
    <w:tmpl w:val="CE62042C"/>
    <w:lvl w:ilvl="0" w:tplc="D44048F8">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5F5912"/>
    <w:multiLevelType w:val="hybridMultilevel"/>
    <w:tmpl w:val="2F7ACFFA"/>
    <w:lvl w:ilvl="0" w:tplc="340C2D2A">
      <w:start w:val="1"/>
      <w:numFmt w:val="lowerLetter"/>
      <w:lvlText w:val="%1)"/>
      <w:lvlJc w:val="left"/>
      <w:pPr>
        <w:ind w:left="1701"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A14BF8"/>
    <w:multiLevelType w:val="hybridMultilevel"/>
    <w:tmpl w:val="307A0A6C"/>
    <w:lvl w:ilvl="0" w:tplc="0E1ED40E">
      <w:start w:val="1"/>
      <w:numFmt w:val="lowerLetter"/>
      <w:lvlText w:val="%1."/>
      <w:lvlJc w:val="left"/>
      <w:pPr>
        <w:ind w:left="1701" w:hanging="45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D2969"/>
    <w:multiLevelType w:val="hybridMultilevel"/>
    <w:tmpl w:val="A9467462"/>
    <w:lvl w:ilvl="0" w:tplc="212842B0">
      <w:start w:val="1"/>
      <w:numFmt w:val="lowerLetter"/>
      <w:lvlText w:val="%1."/>
      <w:lvlJc w:val="left"/>
      <w:pPr>
        <w:ind w:left="1644" w:hanging="340"/>
      </w:pPr>
      <w:rPr>
        <w:rFonts w:hint="default"/>
      </w:rPr>
    </w:lvl>
    <w:lvl w:ilvl="1" w:tplc="08090019" w:tentative="1">
      <w:start w:val="1"/>
      <w:numFmt w:val="lowerLetter"/>
      <w:lvlText w:val="%2."/>
      <w:lvlJc w:val="left"/>
      <w:pPr>
        <w:ind w:left="2603" w:hanging="360"/>
      </w:pPr>
    </w:lvl>
    <w:lvl w:ilvl="2" w:tplc="0809001B" w:tentative="1">
      <w:start w:val="1"/>
      <w:numFmt w:val="lowerRoman"/>
      <w:lvlText w:val="%3."/>
      <w:lvlJc w:val="right"/>
      <w:pPr>
        <w:ind w:left="3323" w:hanging="180"/>
      </w:pPr>
    </w:lvl>
    <w:lvl w:ilvl="3" w:tplc="0809000F" w:tentative="1">
      <w:start w:val="1"/>
      <w:numFmt w:val="decimal"/>
      <w:lvlText w:val="%4."/>
      <w:lvlJc w:val="left"/>
      <w:pPr>
        <w:ind w:left="4043" w:hanging="360"/>
      </w:pPr>
    </w:lvl>
    <w:lvl w:ilvl="4" w:tplc="08090019" w:tentative="1">
      <w:start w:val="1"/>
      <w:numFmt w:val="lowerLetter"/>
      <w:lvlText w:val="%5."/>
      <w:lvlJc w:val="left"/>
      <w:pPr>
        <w:ind w:left="4763" w:hanging="360"/>
      </w:pPr>
    </w:lvl>
    <w:lvl w:ilvl="5" w:tplc="0809001B" w:tentative="1">
      <w:start w:val="1"/>
      <w:numFmt w:val="lowerRoman"/>
      <w:lvlText w:val="%6."/>
      <w:lvlJc w:val="right"/>
      <w:pPr>
        <w:ind w:left="5483" w:hanging="180"/>
      </w:pPr>
    </w:lvl>
    <w:lvl w:ilvl="6" w:tplc="0809000F" w:tentative="1">
      <w:start w:val="1"/>
      <w:numFmt w:val="decimal"/>
      <w:lvlText w:val="%7."/>
      <w:lvlJc w:val="left"/>
      <w:pPr>
        <w:ind w:left="6203" w:hanging="360"/>
      </w:pPr>
    </w:lvl>
    <w:lvl w:ilvl="7" w:tplc="08090019" w:tentative="1">
      <w:start w:val="1"/>
      <w:numFmt w:val="lowerLetter"/>
      <w:lvlText w:val="%8."/>
      <w:lvlJc w:val="left"/>
      <w:pPr>
        <w:ind w:left="6923" w:hanging="360"/>
      </w:pPr>
    </w:lvl>
    <w:lvl w:ilvl="8" w:tplc="0809001B" w:tentative="1">
      <w:start w:val="1"/>
      <w:numFmt w:val="lowerRoman"/>
      <w:lvlText w:val="%9."/>
      <w:lvlJc w:val="right"/>
      <w:pPr>
        <w:ind w:left="7643" w:hanging="180"/>
      </w:pPr>
    </w:lvl>
  </w:abstractNum>
  <w:abstractNum w:abstractNumId="7" w15:restartNumberingAfterBreak="0">
    <w:nsid w:val="17210E4D"/>
    <w:multiLevelType w:val="multilevel"/>
    <w:tmpl w:val="AA6EC5C0"/>
    <w:name w:val="ListNumber"/>
    <w:lvl w:ilvl="0">
      <w:start w:val="1"/>
      <w:numFmt w:val="none"/>
      <w:pStyle w:val="ListNumber0"/>
      <w:suff w:val="nothing"/>
      <w:lvlText w:val=""/>
      <w:lvlJc w:val="left"/>
      <w:pPr>
        <w:tabs>
          <w:tab w:val="num" w:pos="0"/>
        </w:tabs>
        <w:ind w:left="0" w:firstLine="0"/>
      </w:pPr>
    </w:lvl>
    <w:lvl w:ilvl="1">
      <w:start w:val="1"/>
      <w:numFmt w:val="decimal"/>
      <w:pStyle w:val="ListNumber"/>
      <w:lvlText w:val="%2."/>
      <w:lvlJc w:val="left"/>
      <w:pPr>
        <w:tabs>
          <w:tab w:val="num" w:pos="567"/>
        </w:tabs>
        <w:ind w:left="567" w:hanging="567"/>
      </w:pPr>
    </w:lvl>
    <w:lvl w:ilvl="2">
      <w:start w:val="1"/>
      <w:numFmt w:val="lowerLetter"/>
      <w:pStyle w:val="ListNumber2"/>
      <w:lvlText w:val="%3."/>
      <w:lvlJc w:val="left"/>
      <w:pPr>
        <w:tabs>
          <w:tab w:val="num" w:pos="1134"/>
        </w:tabs>
        <w:ind w:left="1134" w:hanging="567"/>
      </w:pPr>
    </w:lvl>
    <w:lvl w:ilvl="3">
      <w:start w:val="1"/>
      <w:numFmt w:val="lowerRoman"/>
      <w:pStyle w:val="ListNumber3"/>
      <w:lvlText w:val="%4."/>
      <w:lvlJc w:val="left"/>
      <w:pPr>
        <w:tabs>
          <w:tab w:val="num" w:pos="1701"/>
        </w:tabs>
        <w:ind w:left="1701" w:hanging="567"/>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8A22A6C"/>
    <w:multiLevelType w:val="hybridMultilevel"/>
    <w:tmpl w:val="3C68DE8A"/>
    <w:lvl w:ilvl="0" w:tplc="14BCEB44">
      <w:start w:val="1"/>
      <w:numFmt w:val="decimal"/>
      <w:lvlText w:val="%1."/>
      <w:lvlJc w:val="left"/>
      <w:pPr>
        <w:ind w:left="1701" w:hanging="454"/>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3F3334"/>
    <w:multiLevelType w:val="hybridMultilevel"/>
    <w:tmpl w:val="F3F499A0"/>
    <w:lvl w:ilvl="0" w:tplc="D34A4776">
      <w:start w:val="1"/>
      <w:numFmt w:val="decimal"/>
      <w:lvlText w:val="%1."/>
      <w:lvlJc w:val="left"/>
      <w:pPr>
        <w:ind w:left="1701" w:hanging="454"/>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676148"/>
    <w:multiLevelType w:val="hybridMultilevel"/>
    <w:tmpl w:val="519C3224"/>
    <w:lvl w:ilvl="0" w:tplc="E74E5A52">
      <w:start w:val="1"/>
      <w:numFmt w:val="lowerLetter"/>
      <w:lvlText w:val="%1."/>
      <w:lvlJc w:val="left"/>
      <w:pPr>
        <w:ind w:left="1701" w:hanging="454"/>
      </w:pPr>
      <w:rPr>
        <w:rFonts w:hint="default"/>
        <w:b w:val="0"/>
      </w:rPr>
    </w:lvl>
    <w:lvl w:ilvl="1" w:tplc="0809001B">
      <w:start w:val="1"/>
      <w:numFmt w:val="lowerRoman"/>
      <w:lvlText w:val="%2."/>
      <w:lvlJc w:val="right"/>
      <w:pPr>
        <w:ind w:left="2160" w:hanging="360"/>
      </w:pPr>
    </w:lvl>
    <w:lvl w:ilvl="2" w:tplc="DB4A4ECC">
      <w:start w:val="1"/>
      <w:numFmt w:val="decimal"/>
      <w:lvlText w:val="%3."/>
      <w:lvlJc w:val="left"/>
      <w:pPr>
        <w:ind w:left="2155" w:hanging="341"/>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AF2FD7"/>
    <w:multiLevelType w:val="hybridMultilevel"/>
    <w:tmpl w:val="A9467462"/>
    <w:lvl w:ilvl="0" w:tplc="212842B0">
      <w:start w:val="1"/>
      <w:numFmt w:val="lowerLetter"/>
      <w:lvlText w:val="%1."/>
      <w:lvlJc w:val="left"/>
      <w:pPr>
        <w:ind w:left="1644" w:hanging="340"/>
      </w:pPr>
      <w:rPr>
        <w:rFonts w:hint="default"/>
      </w:rPr>
    </w:lvl>
    <w:lvl w:ilvl="1" w:tplc="08090019" w:tentative="1">
      <w:start w:val="1"/>
      <w:numFmt w:val="lowerLetter"/>
      <w:lvlText w:val="%2."/>
      <w:lvlJc w:val="left"/>
      <w:pPr>
        <w:ind w:left="2603" w:hanging="360"/>
      </w:pPr>
    </w:lvl>
    <w:lvl w:ilvl="2" w:tplc="0809001B" w:tentative="1">
      <w:start w:val="1"/>
      <w:numFmt w:val="lowerRoman"/>
      <w:lvlText w:val="%3."/>
      <w:lvlJc w:val="right"/>
      <w:pPr>
        <w:ind w:left="3323" w:hanging="180"/>
      </w:pPr>
    </w:lvl>
    <w:lvl w:ilvl="3" w:tplc="0809000F" w:tentative="1">
      <w:start w:val="1"/>
      <w:numFmt w:val="decimal"/>
      <w:lvlText w:val="%4."/>
      <w:lvlJc w:val="left"/>
      <w:pPr>
        <w:ind w:left="4043" w:hanging="360"/>
      </w:pPr>
    </w:lvl>
    <w:lvl w:ilvl="4" w:tplc="08090019" w:tentative="1">
      <w:start w:val="1"/>
      <w:numFmt w:val="lowerLetter"/>
      <w:lvlText w:val="%5."/>
      <w:lvlJc w:val="left"/>
      <w:pPr>
        <w:ind w:left="4763" w:hanging="360"/>
      </w:pPr>
    </w:lvl>
    <w:lvl w:ilvl="5" w:tplc="0809001B" w:tentative="1">
      <w:start w:val="1"/>
      <w:numFmt w:val="lowerRoman"/>
      <w:lvlText w:val="%6."/>
      <w:lvlJc w:val="right"/>
      <w:pPr>
        <w:ind w:left="5483" w:hanging="180"/>
      </w:pPr>
    </w:lvl>
    <w:lvl w:ilvl="6" w:tplc="0809000F" w:tentative="1">
      <w:start w:val="1"/>
      <w:numFmt w:val="decimal"/>
      <w:lvlText w:val="%7."/>
      <w:lvlJc w:val="left"/>
      <w:pPr>
        <w:ind w:left="6203" w:hanging="360"/>
      </w:pPr>
    </w:lvl>
    <w:lvl w:ilvl="7" w:tplc="08090019" w:tentative="1">
      <w:start w:val="1"/>
      <w:numFmt w:val="lowerLetter"/>
      <w:lvlText w:val="%8."/>
      <w:lvlJc w:val="left"/>
      <w:pPr>
        <w:ind w:left="6923" w:hanging="360"/>
      </w:pPr>
    </w:lvl>
    <w:lvl w:ilvl="8" w:tplc="0809001B" w:tentative="1">
      <w:start w:val="1"/>
      <w:numFmt w:val="lowerRoman"/>
      <w:lvlText w:val="%9."/>
      <w:lvlJc w:val="right"/>
      <w:pPr>
        <w:ind w:left="7643" w:hanging="180"/>
      </w:pPr>
    </w:lvl>
  </w:abstractNum>
  <w:abstractNum w:abstractNumId="12" w15:restartNumberingAfterBreak="0">
    <w:nsid w:val="23BA5A14"/>
    <w:multiLevelType w:val="hybridMultilevel"/>
    <w:tmpl w:val="6DFCFF62"/>
    <w:lvl w:ilvl="0" w:tplc="E74E5A52">
      <w:start w:val="1"/>
      <w:numFmt w:val="lowerLetter"/>
      <w:lvlText w:val="%1."/>
      <w:lvlJc w:val="left"/>
      <w:pPr>
        <w:ind w:left="1701" w:hanging="454"/>
      </w:pPr>
      <w:rPr>
        <w:rFonts w:hint="default"/>
        <w:b w:val="0"/>
      </w:rPr>
    </w:lvl>
    <w:lvl w:ilvl="1" w:tplc="0809001B">
      <w:start w:val="1"/>
      <w:numFmt w:val="lowerRoman"/>
      <w:lvlText w:val="%2."/>
      <w:lvlJc w:val="right"/>
      <w:pPr>
        <w:ind w:left="2160" w:hanging="360"/>
      </w:pPr>
    </w:lvl>
    <w:lvl w:ilvl="2" w:tplc="DFD23D4E">
      <w:start w:val="1"/>
      <w:numFmt w:val="decimal"/>
      <w:lvlText w:val="%3."/>
      <w:lvlJc w:val="left"/>
      <w:pPr>
        <w:ind w:left="2155" w:hanging="341"/>
      </w:pPr>
      <w:rPr>
        <w:rFonts w:hint="default"/>
      </w:rPr>
    </w:lvl>
    <w:lvl w:ilvl="3" w:tplc="212842B0">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2B4DF6"/>
    <w:multiLevelType w:val="hybridMultilevel"/>
    <w:tmpl w:val="E2AEAC10"/>
    <w:lvl w:ilvl="0" w:tplc="0396E146">
      <w:start w:val="1"/>
      <w:numFmt w:val="lowerLetter"/>
      <w:lvlText w:val="%1."/>
      <w:lvlJc w:val="left"/>
      <w:pPr>
        <w:ind w:left="1701" w:hanging="454"/>
      </w:pPr>
      <w:rPr>
        <w:rFonts w:hint="default"/>
      </w:rPr>
    </w:lvl>
    <w:lvl w:ilvl="1" w:tplc="08090019" w:tentative="1">
      <w:start w:val="1"/>
      <w:numFmt w:val="lowerLetter"/>
      <w:lvlText w:val="%2."/>
      <w:lvlJc w:val="left"/>
      <w:pPr>
        <w:ind w:left="2178" w:hanging="360"/>
      </w:pPr>
    </w:lvl>
    <w:lvl w:ilvl="2" w:tplc="0809001B" w:tentative="1">
      <w:start w:val="1"/>
      <w:numFmt w:val="lowerRoman"/>
      <w:lvlText w:val="%3."/>
      <w:lvlJc w:val="right"/>
      <w:pPr>
        <w:ind w:left="2898" w:hanging="180"/>
      </w:pPr>
    </w:lvl>
    <w:lvl w:ilvl="3" w:tplc="0809000F" w:tentative="1">
      <w:start w:val="1"/>
      <w:numFmt w:val="decimal"/>
      <w:lvlText w:val="%4."/>
      <w:lvlJc w:val="left"/>
      <w:pPr>
        <w:ind w:left="3618" w:hanging="360"/>
      </w:pPr>
    </w:lvl>
    <w:lvl w:ilvl="4" w:tplc="08090019" w:tentative="1">
      <w:start w:val="1"/>
      <w:numFmt w:val="lowerLetter"/>
      <w:lvlText w:val="%5."/>
      <w:lvlJc w:val="left"/>
      <w:pPr>
        <w:ind w:left="4338" w:hanging="360"/>
      </w:pPr>
    </w:lvl>
    <w:lvl w:ilvl="5" w:tplc="0809001B" w:tentative="1">
      <w:start w:val="1"/>
      <w:numFmt w:val="lowerRoman"/>
      <w:lvlText w:val="%6."/>
      <w:lvlJc w:val="right"/>
      <w:pPr>
        <w:ind w:left="5058" w:hanging="180"/>
      </w:pPr>
    </w:lvl>
    <w:lvl w:ilvl="6" w:tplc="0809000F" w:tentative="1">
      <w:start w:val="1"/>
      <w:numFmt w:val="decimal"/>
      <w:lvlText w:val="%7."/>
      <w:lvlJc w:val="left"/>
      <w:pPr>
        <w:ind w:left="5778" w:hanging="360"/>
      </w:pPr>
    </w:lvl>
    <w:lvl w:ilvl="7" w:tplc="08090019" w:tentative="1">
      <w:start w:val="1"/>
      <w:numFmt w:val="lowerLetter"/>
      <w:lvlText w:val="%8."/>
      <w:lvlJc w:val="left"/>
      <w:pPr>
        <w:ind w:left="6498" w:hanging="360"/>
      </w:pPr>
    </w:lvl>
    <w:lvl w:ilvl="8" w:tplc="0809001B" w:tentative="1">
      <w:start w:val="1"/>
      <w:numFmt w:val="lowerRoman"/>
      <w:lvlText w:val="%9."/>
      <w:lvlJc w:val="right"/>
      <w:pPr>
        <w:ind w:left="7218" w:hanging="180"/>
      </w:pPr>
    </w:lvl>
  </w:abstractNum>
  <w:abstractNum w:abstractNumId="14" w15:restartNumberingAfterBreak="0">
    <w:nsid w:val="2AA36359"/>
    <w:multiLevelType w:val="hybridMultilevel"/>
    <w:tmpl w:val="3C68DE8A"/>
    <w:lvl w:ilvl="0" w:tplc="14BCEB44">
      <w:start w:val="1"/>
      <w:numFmt w:val="decimal"/>
      <w:lvlText w:val="%1."/>
      <w:lvlJc w:val="left"/>
      <w:pPr>
        <w:ind w:left="1701" w:hanging="454"/>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D640F69"/>
    <w:multiLevelType w:val="hybridMultilevel"/>
    <w:tmpl w:val="B67C2F46"/>
    <w:lvl w:ilvl="0" w:tplc="08090001">
      <w:start w:val="1"/>
      <w:numFmt w:val="bullet"/>
      <w:lvlText w:val=""/>
      <w:lvlJc w:val="left"/>
      <w:pPr>
        <w:ind w:left="1701" w:hanging="454"/>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16" w15:restartNumberingAfterBreak="0">
    <w:nsid w:val="2E3843A4"/>
    <w:multiLevelType w:val="hybridMultilevel"/>
    <w:tmpl w:val="4992FC80"/>
    <w:lvl w:ilvl="0" w:tplc="08090001">
      <w:start w:val="1"/>
      <w:numFmt w:val="bullet"/>
      <w:lvlText w:val=""/>
      <w:lvlJc w:val="left"/>
      <w:pPr>
        <w:ind w:left="1361" w:firstLine="170"/>
      </w:pPr>
      <w:rPr>
        <w:rFonts w:ascii="Symbol" w:hAnsi="Symbol" w:hint="default"/>
      </w:rPr>
    </w:lvl>
    <w:lvl w:ilvl="1" w:tplc="08090019" w:tentative="1">
      <w:start w:val="1"/>
      <w:numFmt w:val="lowerLetter"/>
      <w:lvlText w:val="%2."/>
      <w:lvlJc w:val="left"/>
      <w:pPr>
        <w:ind w:left="2771" w:hanging="360"/>
      </w:pPr>
    </w:lvl>
    <w:lvl w:ilvl="2" w:tplc="0809001B" w:tentative="1">
      <w:start w:val="1"/>
      <w:numFmt w:val="lowerRoman"/>
      <w:lvlText w:val="%3."/>
      <w:lvlJc w:val="right"/>
      <w:pPr>
        <w:ind w:left="3491" w:hanging="180"/>
      </w:pPr>
    </w:lvl>
    <w:lvl w:ilvl="3" w:tplc="0809000F" w:tentative="1">
      <w:start w:val="1"/>
      <w:numFmt w:val="decimal"/>
      <w:lvlText w:val="%4."/>
      <w:lvlJc w:val="left"/>
      <w:pPr>
        <w:ind w:left="4211" w:hanging="360"/>
      </w:pPr>
    </w:lvl>
    <w:lvl w:ilvl="4" w:tplc="08090019" w:tentative="1">
      <w:start w:val="1"/>
      <w:numFmt w:val="lowerLetter"/>
      <w:lvlText w:val="%5."/>
      <w:lvlJc w:val="left"/>
      <w:pPr>
        <w:ind w:left="4931" w:hanging="360"/>
      </w:pPr>
    </w:lvl>
    <w:lvl w:ilvl="5" w:tplc="0809001B" w:tentative="1">
      <w:start w:val="1"/>
      <w:numFmt w:val="lowerRoman"/>
      <w:lvlText w:val="%6."/>
      <w:lvlJc w:val="right"/>
      <w:pPr>
        <w:ind w:left="5651" w:hanging="180"/>
      </w:pPr>
    </w:lvl>
    <w:lvl w:ilvl="6" w:tplc="0809000F" w:tentative="1">
      <w:start w:val="1"/>
      <w:numFmt w:val="decimal"/>
      <w:lvlText w:val="%7."/>
      <w:lvlJc w:val="left"/>
      <w:pPr>
        <w:ind w:left="6371" w:hanging="360"/>
      </w:pPr>
    </w:lvl>
    <w:lvl w:ilvl="7" w:tplc="08090019" w:tentative="1">
      <w:start w:val="1"/>
      <w:numFmt w:val="lowerLetter"/>
      <w:lvlText w:val="%8."/>
      <w:lvlJc w:val="left"/>
      <w:pPr>
        <w:ind w:left="7091" w:hanging="360"/>
      </w:pPr>
    </w:lvl>
    <w:lvl w:ilvl="8" w:tplc="0809001B" w:tentative="1">
      <w:start w:val="1"/>
      <w:numFmt w:val="lowerRoman"/>
      <w:lvlText w:val="%9."/>
      <w:lvlJc w:val="right"/>
      <w:pPr>
        <w:ind w:left="7811" w:hanging="180"/>
      </w:pPr>
    </w:lvl>
  </w:abstractNum>
  <w:abstractNum w:abstractNumId="17" w15:restartNumberingAfterBreak="0">
    <w:nsid w:val="2F3B1BE0"/>
    <w:multiLevelType w:val="hybridMultilevel"/>
    <w:tmpl w:val="ACB42B40"/>
    <w:lvl w:ilvl="0" w:tplc="1270A56C">
      <w:start w:val="1"/>
      <w:numFmt w:val="bullet"/>
      <w:pStyle w:val="PSCR"/>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1536BE"/>
    <w:multiLevelType w:val="hybridMultilevel"/>
    <w:tmpl w:val="88A6AE12"/>
    <w:lvl w:ilvl="0" w:tplc="B85C50E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91223"/>
    <w:multiLevelType w:val="hybridMultilevel"/>
    <w:tmpl w:val="F6688AB4"/>
    <w:lvl w:ilvl="0" w:tplc="6980E6C6">
      <w:start w:val="1"/>
      <w:numFmt w:val="lowerLetter"/>
      <w:lvlText w:val="%1."/>
      <w:lvlJc w:val="left"/>
      <w:pPr>
        <w:ind w:left="2439" w:hanging="454"/>
      </w:pPr>
      <w:rPr>
        <w:rFonts w:hint="default"/>
        <w:b w:val="0"/>
      </w:rPr>
    </w:lvl>
    <w:lvl w:ilvl="1" w:tplc="08090019">
      <w:start w:val="1"/>
      <w:numFmt w:val="lowerLetter"/>
      <w:lvlText w:val="%2."/>
      <w:lvlJc w:val="left"/>
      <w:pPr>
        <w:ind w:left="2178" w:hanging="360"/>
      </w:pPr>
    </w:lvl>
    <w:lvl w:ilvl="2" w:tplc="0809001B" w:tentative="1">
      <w:start w:val="1"/>
      <w:numFmt w:val="lowerRoman"/>
      <w:lvlText w:val="%3."/>
      <w:lvlJc w:val="right"/>
      <w:pPr>
        <w:ind w:left="2898" w:hanging="180"/>
      </w:pPr>
    </w:lvl>
    <w:lvl w:ilvl="3" w:tplc="0809000F" w:tentative="1">
      <w:start w:val="1"/>
      <w:numFmt w:val="decimal"/>
      <w:lvlText w:val="%4."/>
      <w:lvlJc w:val="left"/>
      <w:pPr>
        <w:ind w:left="3618" w:hanging="360"/>
      </w:pPr>
    </w:lvl>
    <w:lvl w:ilvl="4" w:tplc="08090019" w:tentative="1">
      <w:start w:val="1"/>
      <w:numFmt w:val="lowerLetter"/>
      <w:lvlText w:val="%5."/>
      <w:lvlJc w:val="left"/>
      <w:pPr>
        <w:ind w:left="4338" w:hanging="360"/>
      </w:pPr>
    </w:lvl>
    <w:lvl w:ilvl="5" w:tplc="0809001B" w:tentative="1">
      <w:start w:val="1"/>
      <w:numFmt w:val="lowerRoman"/>
      <w:lvlText w:val="%6."/>
      <w:lvlJc w:val="right"/>
      <w:pPr>
        <w:ind w:left="5058" w:hanging="180"/>
      </w:pPr>
    </w:lvl>
    <w:lvl w:ilvl="6" w:tplc="0809000F" w:tentative="1">
      <w:start w:val="1"/>
      <w:numFmt w:val="decimal"/>
      <w:lvlText w:val="%7."/>
      <w:lvlJc w:val="left"/>
      <w:pPr>
        <w:ind w:left="5778" w:hanging="360"/>
      </w:pPr>
    </w:lvl>
    <w:lvl w:ilvl="7" w:tplc="08090019" w:tentative="1">
      <w:start w:val="1"/>
      <w:numFmt w:val="lowerLetter"/>
      <w:lvlText w:val="%8."/>
      <w:lvlJc w:val="left"/>
      <w:pPr>
        <w:ind w:left="6498" w:hanging="360"/>
      </w:pPr>
    </w:lvl>
    <w:lvl w:ilvl="8" w:tplc="0809001B" w:tentative="1">
      <w:start w:val="1"/>
      <w:numFmt w:val="lowerRoman"/>
      <w:lvlText w:val="%9."/>
      <w:lvlJc w:val="right"/>
      <w:pPr>
        <w:ind w:left="7218" w:hanging="180"/>
      </w:pPr>
    </w:lvl>
  </w:abstractNum>
  <w:abstractNum w:abstractNumId="20" w15:restartNumberingAfterBreak="0">
    <w:nsid w:val="38457CD6"/>
    <w:multiLevelType w:val="hybridMultilevel"/>
    <w:tmpl w:val="DDA21E82"/>
    <w:lvl w:ilvl="0" w:tplc="0304F0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AF302F"/>
    <w:multiLevelType w:val="hybridMultilevel"/>
    <w:tmpl w:val="8A901DB8"/>
    <w:lvl w:ilvl="0" w:tplc="F35CC358">
      <w:start w:val="1"/>
      <w:numFmt w:val="lowerLetter"/>
      <w:lvlText w:val="%1."/>
      <w:lvlJc w:val="left"/>
      <w:pPr>
        <w:ind w:left="1701" w:hanging="454"/>
      </w:pPr>
      <w:rPr>
        <w:rFonts w:hint="default"/>
      </w:rPr>
    </w:lvl>
    <w:lvl w:ilvl="1" w:tplc="08090019" w:tentative="1">
      <w:start w:val="1"/>
      <w:numFmt w:val="lowerLetter"/>
      <w:lvlText w:val="%2."/>
      <w:lvlJc w:val="left"/>
      <w:pPr>
        <w:ind w:left="2178" w:hanging="360"/>
      </w:pPr>
    </w:lvl>
    <w:lvl w:ilvl="2" w:tplc="0809001B" w:tentative="1">
      <w:start w:val="1"/>
      <w:numFmt w:val="lowerRoman"/>
      <w:lvlText w:val="%3."/>
      <w:lvlJc w:val="right"/>
      <w:pPr>
        <w:ind w:left="2898" w:hanging="180"/>
      </w:pPr>
    </w:lvl>
    <w:lvl w:ilvl="3" w:tplc="0809000F" w:tentative="1">
      <w:start w:val="1"/>
      <w:numFmt w:val="decimal"/>
      <w:lvlText w:val="%4."/>
      <w:lvlJc w:val="left"/>
      <w:pPr>
        <w:ind w:left="3618" w:hanging="360"/>
      </w:pPr>
    </w:lvl>
    <w:lvl w:ilvl="4" w:tplc="08090019" w:tentative="1">
      <w:start w:val="1"/>
      <w:numFmt w:val="lowerLetter"/>
      <w:lvlText w:val="%5."/>
      <w:lvlJc w:val="left"/>
      <w:pPr>
        <w:ind w:left="4338" w:hanging="360"/>
      </w:pPr>
    </w:lvl>
    <w:lvl w:ilvl="5" w:tplc="0809001B" w:tentative="1">
      <w:start w:val="1"/>
      <w:numFmt w:val="lowerRoman"/>
      <w:lvlText w:val="%6."/>
      <w:lvlJc w:val="right"/>
      <w:pPr>
        <w:ind w:left="5058" w:hanging="180"/>
      </w:pPr>
    </w:lvl>
    <w:lvl w:ilvl="6" w:tplc="0809000F" w:tentative="1">
      <w:start w:val="1"/>
      <w:numFmt w:val="decimal"/>
      <w:lvlText w:val="%7."/>
      <w:lvlJc w:val="left"/>
      <w:pPr>
        <w:ind w:left="5778" w:hanging="360"/>
      </w:pPr>
    </w:lvl>
    <w:lvl w:ilvl="7" w:tplc="08090019" w:tentative="1">
      <w:start w:val="1"/>
      <w:numFmt w:val="lowerLetter"/>
      <w:lvlText w:val="%8."/>
      <w:lvlJc w:val="left"/>
      <w:pPr>
        <w:ind w:left="6498" w:hanging="360"/>
      </w:pPr>
    </w:lvl>
    <w:lvl w:ilvl="8" w:tplc="0809001B" w:tentative="1">
      <w:start w:val="1"/>
      <w:numFmt w:val="lowerRoman"/>
      <w:lvlText w:val="%9."/>
      <w:lvlJc w:val="right"/>
      <w:pPr>
        <w:ind w:left="7218" w:hanging="180"/>
      </w:pPr>
    </w:lvl>
  </w:abstractNum>
  <w:abstractNum w:abstractNumId="22" w15:restartNumberingAfterBreak="0">
    <w:nsid w:val="42A86DF6"/>
    <w:multiLevelType w:val="hybridMultilevel"/>
    <w:tmpl w:val="472A8BF4"/>
    <w:lvl w:ilvl="0" w:tplc="06B6C1E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B66E5C"/>
    <w:multiLevelType w:val="hybridMultilevel"/>
    <w:tmpl w:val="699636F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1C2D6D"/>
    <w:multiLevelType w:val="hybridMultilevel"/>
    <w:tmpl w:val="884C4660"/>
    <w:lvl w:ilvl="0" w:tplc="B3AA114A">
      <w:start w:val="1"/>
      <w:numFmt w:val="bullet"/>
      <w:lvlText w:val=""/>
      <w:lvlJc w:val="left"/>
      <w:pPr>
        <w:ind w:left="1701" w:hanging="454"/>
      </w:pPr>
      <w:rPr>
        <w:rFonts w:ascii="Symbol" w:hAnsi="Symbol" w:hint="default"/>
        <w:sz w:val="22"/>
        <w:szCs w:val="22"/>
      </w:rPr>
    </w:lvl>
    <w:lvl w:ilvl="1" w:tplc="0809000B">
      <w:start w:val="1"/>
      <w:numFmt w:val="bullet"/>
      <w:lvlText w:val=""/>
      <w:lvlJc w:val="left"/>
      <w:pPr>
        <w:tabs>
          <w:tab w:val="num" w:pos="1789"/>
        </w:tabs>
        <w:ind w:left="1789" w:hanging="360"/>
      </w:pPr>
      <w:rPr>
        <w:rFonts w:ascii="Wingdings" w:hAnsi="Wingdings"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468B093C"/>
    <w:multiLevelType w:val="hybridMultilevel"/>
    <w:tmpl w:val="E104F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A2835C8"/>
    <w:multiLevelType w:val="hybridMultilevel"/>
    <w:tmpl w:val="FD7063F2"/>
    <w:lvl w:ilvl="0" w:tplc="08090019">
      <w:start w:val="1"/>
      <w:numFmt w:val="lowerLetter"/>
      <w:lvlText w:val="%1."/>
      <w:lvlJc w:val="left"/>
      <w:pPr>
        <w:ind w:left="1701" w:hanging="454"/>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0B736B9"/>
    <w:multiLevelType w:val="hybridMultilevel"/>
    <w:tmpl w:val="A9467462"/>
    <w:lvl w:ilvl="0" w:tplc="212842B0">
      <w:start w:val="1"/>
      <w:numFmt w:val="lowerLetter"/>
      <w:lvlText w:val="%1."/>
      <w:lvlJc w:val="left"/>
      <w:pPr>
        <w:ind w:left="1644" w:hanging="340"/>
      </w:pPr>
      <w:rPr>
        <w:rFonts w:hint="default"/>
      </w:rPr>
    </w:lvl>
    <w:lvl w:ilvl="1" w:tplc="08090019" w:tentative="1">
      <w:start w:val="1"/>
      <w:numFmt w:val="lowerLetter"/>
      <w:lvlText w:val="%2."/>
      <w:lvlJc w:val="left"/>
      <w:pPr>
        <w:ind w:left="2603" w:hanging="360"/>
      </w:pPr>
    </w:lvl>
    <w:lvl w:ilvl="2" w:tplc="0809001B" w:tentative="1">
      <w:start w:val="1"/>
      <w:numFmt w:val="lowerRoman"/>
      <w:lvlText w:val="%3."/>
      <w:lvlJc w:val="right"/>
      <w:pPr>
        <w:ind w:left="3323" w:hanging="180"/>
      </w:pPr>
    </w:lvl>
    <w:lvl w:ilvl="3" w:tplc="0809000F" w:tentative="1">
      <w:start w:val="1"/>
      <w:numFmt w:val="decimal"/>
      <w:lvlText w:val="%4."/>
      <w:lvlJc w:val="left"/>
      <w:pPr>
        <w:ind w:left="4043" w:hanging="360"/>
      </w:pPr>
    </w:lvl>
    <w:lvl w:ilvl="4" w:tplc="08090019" w:tentative="1">
      <w:start w:val="1"/>
      <w:numFmt w:val="lowerLetter"/>
      <w:lvlText w:val="%5."/>
      <w:lvlJc w:val="left"/>
      <w:pPr>
        <w:ind w:left="4763" w:hanging="360"/>
      </w:pPr>
    </w:lvl>
    <w:lvl w:ilvl="5" w:tplc="0809001B" w:tentative="1">
      <w:start w:val="1"/>
      <w:numFmt w:val="lowerRoman"/>
      <w:lvlText w:val="%6."/>
      <w:lvlJc w:val="right"/>
      <w:pPr>
        <w:ind w:left="5483" w:hanging="180"/>
      </w:pPr>
    </w:lvl>
    <w:lvl w:ilvl="6" w:tplc="0809000F" w:tentative="1">
      <w:start w:val="1"/>
      <w:numFmt w:val="decimal"/>
      <w:lvlText w:val="%7."/>
      <w:lvlJc w:val="left"/>
      <w:pPr>
        <w:ind w:left="6203" w:hanging="360"/>
      </w:pPr>
    </w:lvl>
    <w:lvl w:ilvl="7" w:tplc="08090019" w:tentative="1">
      <w:start w:val="1"/>
      <w:numFmt w:val="lowerLetter"/>
      <w:lvlText w:val="%8."/>
      <w:lvlJc w:val="left"/>
      <w:pPr>
        <w:ind w:left="6923" w:hanging="360"/>
      </w:pPr>
    </w:lvl>
    <w:lvl w:ilvl="8" w:tplc="0809001B" w:tentative="1">
      <w:start w:val="1"/>
      <w:numFmt w:val="lowerRoman"/>
      <w:lvlText w:val="%9."/>
      <w:lvlJc w:val="right"/>
      <w:pPr>
        <w:ind w:left="7643" w:hanging="180"/>
      </w:pPr>
    </w:lvl>
  </w:abstractNum>
  <w:abstractNum w:abstractNumId="28" w15:restartNumberingAfterBreak="0">
    <w:nsid w:val="51306B3D"/>
    <w:multiLevelType w:val="hybridMultilevel"/>
    <w:tmpl w:val="DD78CD92"/>
    <w:lvl w:ilvl="0" w:tplc="1FE26C0E">
      <w:start w:val="1"/>
      <w:numFmt w:val="lowerLetter"/>
      <w:lvlText w:val="%1."/>
      <w:lvlJc w:val="left"/>
      <w:pPr>
        <w:ind w:left="1701" w:hanging="454"/>
      </w:pPr>
      <w:rPr>
        <w:rFonts w:hint="default"/>
      </w:rPr>
    </w:lvl>
    <w:lvl w:ilvl="1" w:tplc="08090019" w:tentative="1">
      <w:start w:val="1"/>
      <w:numFmt w:val="lowerLetter"/>
      <w:lvlText w:val="%2."/>
      <w:lvlJc w:val="left"/>
      <w:pPr>
        <w:ind w:left="2178" w:hanging="360"/>
      </w:pPr>
    </w:lvl>
    <w:lvl w:ilvl="2" w:tplc="0809001B" w:tentative="1">
      <w:start w:val="1"/>
      <w:numFmt w:val="lowerRoman"/>
      <w:lvlText w:val="%3."/>
      <w:lvlJc w:val="right"/>
      <w:pPr>
        <w:ind w:left="2898" w:hanging="180"/>
      </w:pPr>
    </w:lvl>
    <w:lvl w:ilvl="3" w:tplc="0809000F" w:tentative="1">
      <w:start w:val="1"/>
      <w:numFmt w:val="decimal"/>
      <w:lvlText w:val="%4."/>
      <w:lvlJc w:val="left"/>
      <w:pPr>
        <w:ind w:left="3618" w:hanging="360"/>
      </w:pPr>
    </w:lvl>
    <w:lvl w:ilvl="4" w:tplc="08090019" w:tentative="1">
      <w:start w:val="1"/>
      <w:numFmt w:val="lowerLetter"/>
      <w:lvlText w:val="%5."/>
      <w:lvlJc w:val="left"/>
      <w:pPr>
        <w:ind w:left="4338" w:hanging="360"/>
      </w:pPr>
    </w:lvl>
    <w:lvl w:ilvl="5" w:tplc="0809001B" w:tentative="1">
      <w:start w:val="1"/>
      <w:numFmt w:val="lowerRoman"/>
      <w:lvlText w:val="%6."/>
      <w:lvlJc w:val="right"/>
      <w:pPr>
        <w:ind w:left="5058" w:hanging="180"/>
      </w:pPr>
    </w:lvl>
    <w:lvl w:ilvl="6" w:tplc="0809000F" w:tentative="1">
      <w:start w:val="1"/>
      <w:numFmt w:val="decimal"/>
      <w:lvlText w:val="%7."/>
      <w:lvlJc w:val="left"/>
      <w:pPr>
        <w:ind w:left="5778" w:hanging="360"/>
      </w:pPr>
    </w:lvl>
    <w:lvl w:ilvl="7" w:tplc="08090019" w:tentative="1">
      <w:start w:val="1"/>
      <w:numFmt w:val="lowerLetter"/>
      <w:lvlText w:val="%8."/>
      <w:lvlJc w:val="left"/>
      <w:pPr>
        <w:ind w:left="6498" w:hanging="360"/>
      </w:pPr>
    </w:lvl>
    <w:lvl w:ilvl="8" w:tplc="0809001B" w:tentative="1">
      <w:start w:val="1"/>
      <w:numFmt w:val="lowerRoman"/>
      <w:lvlText w:val="%9."/>
      <w:lvlJc w:val="right"/>
      <w:pPr>
        <w:ind w:left="7218" w:hanging="180"/>
      </w:pPr>
    </w:lvl>
  </w:abstractNum>
  <w:abstractNum w:abstractNumId="29" w15:restartNumberingAfterBreak="0">
    <w:nsid w:val="58BA25E5"/>
    <w:multiLevelType w:val="hybridMultilevel"/>
    <w:tmpl w:val="15FCA562"/>
    <w:lvl w:ilvl="0" w:tplc="08090005">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233529"/>
    <w:multiLevelType w:val="hybridMultilevel"/>
    <w:tmpl w:val="85908958"/>
    <w:lvl w:ilvl="0" w:tplc="4BEAACAA">
      <w:start w:val="1"/>
      <w:numFmt w:val="bullet"/>
      <w:lvlText w:val=""/>
      <w:lvlJc w:val="left"/>
      <w:pPr>
        <w:ind w:left="1701" w:hanging="454"/>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31" w15:restartNumberingAfterBreak="0">
    <w:nsid w:val="5AD5547D"/>
    <w:multiLevelType w:val="hybridMultilevel"/>
    <w:tmpl w:val="B8FAFD4C"/>
    <w:lvl w:ilvl="0" w:tplc="E74E5A52">
      <w:start w:val="1"/>
      <w:numFmt w:val="lowerLetter"/>
      <w:lvlText w:val="%1."/>
      <w:lvlJc w:val="left"/>
      <w:pPr>
        <w:ind w:left="1701" w:hanging="454"/>
      </w:pPr>
      <w:rPr>
        <w:rFonts w:hint="default"/>
        <w:b w:val="0"/>
      </w:rPr>
    </w:lvl>
    <w:lvl w:ilvl="1" w:tplc="0809001B">
      <w:start w:val="1"/>
      <w:numFmt w:val="lowerRoman"/>
      <w:lvlText w:val="%2."/>
      <w:lvlJc w:val="right"/>
      <w:pPr>
        <w:ind w:left="2160" w:hanging="360"/>
      </w:pPr>
    </w:lvl>
    <w:lvl w:ilvl="2" w:tplc="FC169E8A">
      <w:start w:val="1"/>
      <w:numFmt w:val="lowerRoman"/>
      <w:lvlText w:val="%3."/>
      <w:lvlJc w:val="right"/>
      <w:pPr>
        <w:ind w:left="1786" w:hanging="227"/>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F371AF0"/>
    <w:multiLevelType w:val="hybridMultilevel"/>
    <w:tmpl w:val="17B021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F315F2"/>
    <w:multiLevelType w:val="multilevel"/>
    <w:tmpl w:val="AD6EF5E0"/>
    <w:lvl w:ilvl="0">
      <w:start w:val="1"/>
      <w:numFmt w:val="decimal"/>
      <w:pStyle w:val="Paragraph2"/>
      <w:lvlText w:val="%1."/>
      <w:lvlJc w:val="left"/>
      <w:pPr>
        <w:tabs>
          <w:tab w:val="num" w:pos="360"/>
        </w:tabs>
        <w:ind w:left="360" w:hanging="360"/>
      </w:pPr>
      <w:rPr>
        <w:rFonts w:cs="Times New Roman" w:hint="default"/>
      </w:rPr>
    </w:lvl>
    <w:lvl w:ilvl="1">
      <w:start w:val="1"/>
      <w:numFmt w:val="bullet"/>
      <w:pStyle w:val="DfTBulletslvl1"/>
      <w:lvlText w:val=""/>
      <w:lvlJc w:val="left"/>
      <w:pPr>
        <w:tabs>
          <w:tab w:val="num" w:pos="792"/>
        </w:tabs>
        <w:ind w:left="792" w:hanging="432"/>
      </w:pPr>
      <w:rPr>
        <w:rFonts w:ascii="Symbol" w:hAnsi="Symbol" w:hint="default"/>
        <w:b w:val="0"/>
        <w:i w:val="0"/>
        <w:caps w:val="0"/>
        <w:smallCaps w:val="0"/>
        <w:strike w:val="0"/>
        <w:dstrike w:val="0"/>
        <w:vanish w:val="0"/>
        <w:color w:val="auto"/>
        <w:spacing w:val="0"/>
        <w:w w:val="100"/>
        <w:kern w:val="0"/>
        <w:position w:val="0"/>
        <w:sz w:val="24"/>
        <w:u w:val="none" w:color="000000"/>
        <w:vertAlign w:val="baseline"/>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2F942A7"/>
    <w:multiLevelType w:val="multilevel"/>
    <w:tmpl w:val="79D41B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color w:val="auto"/>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412657A"/>
    <w:multiLevelType w:val="hybridMultilevel"/>
    <w:tmpl w:val="85B0430C"/>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6" w15:restartNumberingAfterBreak="0">
    <w:nsid w:val="66CB3536"/>
    <w:multiLevelType w:val="hybridMultilevel"/>
    <w:tmpl w:val="FD02EA5C"/>
    <w:lvl w:ilvl="0" w:tplc="7C541BB2">
      <w:start w:val="1"/>
      <w:numFmt w:val="lowerLetter"/>
      <w:lvlText w:val="%1."/>
      <w:lvlJc w:val="left"/>
      <w:pPr>
        <w:ind w:left="1701"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E17D65"/>
    <w:multiLevelType w:val="hybridMultilevel"/>
    <w:tmpl w:val="8B4C8266"/>
    <w:lvl w:ilvl="0" w:tplc="08526D0E">
      <w:start w:val="1"/>
      <w:numFmt w:val="lowerLetter"/>
      <w:lvlText w:val="%1."/>
      <w:lvlJc w:val="left"/>
      <w:pPr>
        <w:ind w:left="1701" w:hanging="454"/>
      </w:pPr>
      <w:rPr>
        <w:rFonts w:ascii="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EB0643"/>
    <w:multiLevelType w:val="hybridMultilevel"/>
    <w:tmpl w:val="D7AA139E"/>
    <w:lvl w:ilvl="0" w:tplc="C2DE4C5C">
      <w:start w:val="1"/>
      <w:numFmt w:val="lowerLetter"/>
      <w:lvlText w:val="%1."/>
      <w:lvlJc w:val="left"/>
      <w:pPr>
        <w:ind w:left="1701" w:hanging="454"/>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CEF4A27"/>
    <w:multiLevelType w:val="hybridMultilevel"/>
    <w:tmpl w:val="386AB98E"/>
    <w:lvl w:ilvl="0" w:tplc="8524474A">
      <w:start w:val="1"/>
      <w:numFmt w:val="bullet"/>
      <w:lvlText w:val=""/>
      <w:lvlJc w:val="left"/>
      <w:pPr>
        <w:ind w:left="1701" w:hanging="454"/>
      </w:pPr>
      <w:rPr>
        <w:rFonts w:ascii="Symbol" w:hAnsi="Symbol" w:hint="default"/>
        <w:sz w:val="22"/>
        <w:szCs w:val="22"/>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70275E10"/>
    <w:multiLevelType w:val="hybridMultilevel"/>
    <w:tmpl w:val="3C68DE8A"/>
    <w:lvl w:ilvl="0" w:tplc="14BCEB44">
      <w:start w:val="1"/>
      <w:numFmt w:val="decimal"/>
      <w:lvlText w:val="%1."/>
      <w:lvlJc w:val="left"/>
      <w:pPr>
        <w:ind w:left="1701" w:hanging="454"/>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5C02909"/>
    <w:multiLevelType w:val="hybridMultilevel"/>
    <w:tmpl w:val="D8D8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44DC3"/>
    <w:multiLevelType w:val="hybridMultilevel"/>
    <w:tmpl w:val="8B6A027E"/>
    <w:lvl w:ilvl="0" w:tplc="7092127C">
      <w:start w:val="1"/>
      <w:numFmt w:val="lowerRoman"/>
      <w:lvlText w:val="%1."/>
      <w:lvlJc w:val="left"/>
      <w:pPr>
        <w:ind w:left="2041" w:hanging="227"/>
      </w:pPr>
      <w:rPr>
        <w:rFonts w:hint="default"/>
      </w:rPr>
    </w:lvl>
    <w:lvl w:ilvl="1" w:tplc="08090019" w:tentative="1">
      <w:start w:val="1"/>
      <w:numFmt w:val="lowerLetter"/>
      <w:lvlText w:val="%2."/>
      <w:lvlJc w:val="left"/>
      <w:pPr>
        <w:ind w:left="2771" w:hanging="360"/>
      </w:pPr>
    </w:lvl>
    <w:lvl w:ilvl="2" w:tplc="0809001B" w:tentative="1">
      <w:start w:val="1"/>
      <w:numFmt w:val="lowerRoman"/>
      <w:lvlText w:val="%3."/>
      <w:lvlJc w:val="right"/>
      <w:pPr>
        <w:ind w:left="3491" w:hanging="180"/>
      </w:pPr>
    </w:lvl>
    <w:lvl w:ilvl="3" w:tplc="0809000F" w:tentative="1">
      <w:start w:val="1"/>
      <w:numFmt w:val="decimal"/>
      <w:lvlText w:val="%4."/>
      <w:lvlJc w:val="left"/>
      <w:pPr>
        <w:ind w:left="4211" w:hanging="360"/>
      </w:pPr>
    </w:lvl>
    <w:lvl w:ilvl="4" w:tplc="08090019" w:tentative="1">
      <w:start w:val="1"/>
      <w:numFmt w:val="lowerLetter"/>
      <w:lvlText w:val="%5."/>
      <w:lvlJc w:val="left"/>
      <w:pPr>
        <w:ind w:left="4931" w:hanging="360"/>
      </w:pPr>
    </w:lvl>
    <w:lvl w:ilvl="5" w:tplc="0809001B" w:tentative="1">
      <w:start w:val="1"/>
      <w:numFmt w:val="lowerRoman"/>
      <w:lvlText w:val="%6."/>
      <w:lvlJc w:val="right"/>
      <w:pPr>
        <w:ind w:left="5651" w:hanging="180"/>
      </w:pPr>
    </w:lvl>
    <w:lvl w:ilvl="6" w:tplc="0809000F" w:tentative="1">
      <w:start w:val="1"/>
      <w:numFmt w:val="decimal"/>
      <w:lvlText w:val="%7."/>
      <w:lvlJc w:val="left"/>
      <w:pPr>
        <w:ind w:left="6371" w:hanging="360"/>
      </w:pPr>
    </w:lvl>
    <w:lvl w:ilvl="7" w:tplc="08090019" w:tentative="1">
      <w:start w:val="1"/>
      <w:numFmt w:val="lowerLetter"/>
      <w:lvlText w:val="%8."/>
      <w:lvlJc w:val="left"/>
      <w:pPr>
        <w:ind w:left="7091" w:hanging="360"/>
      </w:pPr>
    </w:lvl>
    <w:lvl w:ilvl="8" w:tplc="0809001B" w:tentative="1">
      <w:start w:val="1"/>
      <w:numFmt w:val="lowerRoman"/>
      <w:lvlText w:val="%9."/>
      <w:lvlJc w:val="right"/>
      <w:pPr>
        <w:ind w:left="7811" w:hanging="180"/>
      </w:pPr>
    </w:lvl>
  </w:abstractNum>
  <w:abstractNum w:abstractNumId="43" w15:restartNumberingAfterBreak="0">
    <w:nsid w:val="78325E15"/>
    <w:multiLevelType w:val="multilevel"/>
    <w:tmpl w:val="0040DE0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015C24"/>
    <w:multiLevelType w:val="hybridMultilevel"/>
    <w:tmpl w:val="07B64580"/>
    <w:lvl w:ilvl="0" w:tplc="E74E5A52">
      <w:start w:val="1"/>
      <w:numFmt w:val="lowerLetter"/>
      <w:lvlText w:val="%1."/>
      <w:lvlJc w:val="left"/>
      <w:pPr>
        <w:ind w:left="1701" w:hanging="454"/>
      </w:pPr>
      <w:rPr>
        <w:rFonts w:hint="default"/>
        <w:b w:val="0"/>
      </w:rPr>
    </w:lvl>
    <w:lvl w:ilvl="1" w:tplc="EFC29E58">
      <w:start w:val="1"/>
      <w:numFmt w:val="decimal"/>
      <w:lvlText w:val="%2."/>
      <w:lvlJc w:val="left"/>
      <w:pPr>
        <w:ind w:left="2155" w:hanging="341"/>
      </w:pPr>
      <w:rPr>
        <w:rFonts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93411D3"/>
    <w:multiLevelType w:val="hybridMultilevel"/>
    <w:tmpl w:val="05A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D2713"/>
    <w:multiLevelType w:val="hybridMultilevel"/>
    <w:tmpl w:val="0CC07CC2"/>
    <w:lvl w:ilvl="0" w:tplc="029EA03E">
      <w:start w:val="1"/>
      <w:numFmt w:val="lowerLetter"/>
      <w:lvlText w:val="%1)"/>
      <w:lvlJc w:val="left"/>
      <w:pPr>
        <w:ind w:left="1701" w:hanging="454"/>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E427106"/>
    <w:multiLevelType w:val="hybridMultilevel"/>
    <w:tmpl w:val="6E285454"/>
    <w:lvl w:ilvl="0" w:tplc="EE5608BC">
      <w:start w:val="1"/>
      <w:numFmt w:val="lowerRoman"/>
      <w:lvlText w:val="%1."/>
      <w:lvlJc w:val="left"/>
      <w:pPr>
        <w:ind w:left="1361" w:firstLine="170"/>
      </w:pPr>
      <w:rPr>
        <w:rFonts w:hint="default"/>
      </w:rPr>
    </w:lvl>
    <w:lvl w:ilvl="1" w:tplc="08090019" w:tentative="1">
      <w:start w:val="1"/>
      <w:numFmt w:val="lowerLetter"/>
      <w:lvlText w:val="%2."/>
      <w:lvlJc w:val="left"/>
      <w:pPr>
        <w:ind w:left="2771" w:hanging="360"/>
      </w:pPr>
    </w:lvl>
    <w:lvl w:ilvl="2" w:tplc="0809001B" w:tentative="1">
      <w:start w:val="1"/>
      <w:numFmt w:val="lowerRoman"/>
      <w:lvlText w:val="%3."/>
      <w:lvlJc w:val="right"/>
      <w:pPr>
        <w:ind w:left="3491" w:hanging="180"/>
      </w:pPr>
    </w:lvl>
    <w:lvl w:ilvl="3" w:tplc="0809000F" w:tentative="1">
      <w:start w:val="1"/>
      <w:numFmt w:val="decimal"/>
      <w:lvlText w:val="%4."/>
      <w:lvlJc w:val="left"/>
      <w:pPr>
        <w:ind w:left="4211" w:hanging="360"/>
      </w:pPr>
    </w:lvl>
    <w:lvl w:ilvl="4" w:tplc="08090019" w:tentative="1">
      <w:start w:val="1"/>
      <w:numFmt w:val="lowerLetter"/>
      <w:lvlText w:val="%5."/>
      <w:lvlJc w:val="left"/>
      <w:pPr>
        <w:ind w:left="4931" w:hanging="360"/>
      </w:pPr>
    </w:lvl>
    <w:lvl w:ilvl="5" w:tplc="0809001B" w:tentative="1">
      <w:start w:val="1"/>
      <w:numFmt w:val="lowerRoman"/>
      <w:lvlText w:val="%6."/>
      <w:lvlJc w:val="right"/>
      <w:pPr>
        <w:ind w:left="5651" w:hanging="180"/>
      </w:pPr>
    </w:lvl>
    <w:lvl w:ilvl="6" w:tplc="0809000F" w:tentative="1">
      <w:start w:val="1"/>
      <w:numFmt w:val="decimal"/>
      <w:lvlText w:val="%7."/>
      <w:lvlJc w:val="left"/>
      <w:pPr>
        <w:ind w:left="6371" w:hanging="360"/>
      </w:pPr>
    </w:lvl>
    <w:lvl w:ilvl="7" w:tplc="08090019" w:tentative="1">
      <w:start w:val="1"/>
      <w:numFmt w:val="lowerLetter"/>
      <w:lvlText w:val="%8."/>
      <w:lvlJc w:val="left"/>
      <w:pPr>
        <w:ind w:left="7091" w:hanging="360"/>
      </w:pPr>
    </w:lvl>
    <w:lvl w:ilvl="8" w:tplc="0809001B" w:tentative="1">
      <w:start w:val="1"/>
      <w:numFmt w:val="lowerRoman"/>
      <w:lvlText w:val="%9."/>
      <w:lvlJc w:val="right"/>
      <w:pPr>
        <w:ind w:left="7811" w:hanging="180"/>
      </w:pPr>
    </w:lvl>
  </w:abstractNum>
  <w:abstractNum w:abstractNumId="48" w15:restartNumberingAfterBreak="0">
    <w:nsid w:val="7FF24E61"/>
    <w:multiLevelType w:val="hybridMultilevel"/>
    <w:tmpl w:val="3D2055BE"/>
    <w:lvl w:ilvl="0" w:tplc="08090017">
      <w:start w:val="1"/>
      <w:numFmt w:val="lowerLetter"/>
      <w:lvlText w:val="%1)"/>
      <w:lvlJc w:val="left"/>
      <w:pPr>
        <w:tabs>
          <w:tab w:val="num" w:pos="852"/>
        </w:tabs>
        <w:ind w:left="852" w:hanging="284"/>
      </w:pPr>
      <w:rPr>
        <w:rFonts w:hint="default"/>
        <w:color w:val="auto"/>
      </w:rPr>
    </w:lvl>
    <w:lvl w:ilvl="1" w:tplc="F014BE2E">
      <w:start w:val="1"/>
      <w:numFmt w:val="bullet"/>
      <w:lvlText w:val=""/>
      <w:lvlJc w:val="left"/>
      <w:pPr>
        <w:tabs>
          <w:tab w:val="num" w:pos="2008"/>
        </w:tabs>
        <w:ind w:left="2008" w:hanging="360"/>
      </w:pPr>
      <w:rPr>
        <w:rFonts w:ascii="Symbol" w:hAnsi="Symbol" w:hint="default"/>
      </w:rPr>
    </w:lvl>
    <w:lvl w:ilvl="2" w:tplc="85E2A668">
      <w:start w:val="1"/>
      <w:numFmt w:val="bullet"/>
      <w:lvlText w:val=""/>
      <w:lvlJc w:val="left"/>
      <w:pPr>
        <w:tabs>
          <w:tab w:val="num" w:pos="2728"/>
        </w:tabs>
        <w:ind w:left="2728" w:hanging="360"/>
      </w:pPr>
      <w:rPr>
        <w:rFonts w:ascii="Wingdings" w:hAnsi="Wingdings" w:hint="default"/>
      </w:rPr>
    </w:lvl>
    <w:lvl w:ilvl="3" w:tplc="88B4EAF2" w:tentative="1">
      <w:start w:val="1"/>
      <w:numFmt w:val="bullet"/>
      <w:lvlText w:val=""/>
      <w:lvlJc w:val="left"/>
      <w:pPr>
        <w:tabs>
          <w:tab w:val="num" w:pos="3448"/>
        </w:tabs>
        <w:ind w:left="3448" w:hanging="360"/>
      </w:pPr>
      <w:rPr>
        <w:rFonts w:ascii="Symbol" w:hAnsi="Symbol" w:hint="default"/>
      </w:rPr>
    </w:lvl>
    <w:lvl w:ilvl="4" w:tplc="01A69212" w:tentative="1">
      <w:start w:val="1"/>
      <w:numFmt w:val="bullet"/>
      <w:lvlText w:val="o"/>
      <w:lvlJc w:val="left"/>
      <w:pPr>
        <w:tabs>
          <w:tab w:val="num" w:pos="4168"/>
        </w:tabs>
        <w:ind w:left="4168" w:hanging="360"/>
      </w:pPr>
      <w:rPr>
        <w:rFonts w:ascii="Courier New" w:hAnsi="Courier New" w:hint="default"/>
      </w:rPr>
    </w:lvl>
    <w:lvl w:ilvl="5" w:tplc="2DFA18D4" w:tentative="1">
      <w:start w:val="1"/>
      <w:numFmt w:val="bullet"/>
      <w:lvlText w:val=""/>
      <w:lvlJc w:val="left"/>
      <w:pPr>
        <w:tabs>
          <w:tab w:val="num" w:pos="4888"/>
        </w:tabs>
        <w:ind w:left="4888" w:hanging="360"/>
      </w:pPr>
      <w:rPr>
        <w:rFonts w:ascii="Wingdings" w:hAnsi="Wingdings" w:hint="default"/>
      </w:rPr>
    </w:lvl>
    <w:lvl w:ilvl="6" w:tplc="D38E7908" w:tentative="1">
      <w:start w:val="1"/>
      <w:numFmt w:val="bullet"/>
      <w:lvlText w:val=""/>
      <w:lvlJc w:val="left"/>
      <w:pPr>
        <w:tabs>
          <w:tab w:val="num" w:pos="5608"/>
        </w:tabs>
        <w:ind w:left="5608" w:hanging="360"/>
      </w:pPr>
      <w:rPr>
        <w:rFonts w:ascii="Symbol" w:hAnsi="Symbol" w:hint="default"/>
      </w:rPr>
    </w:lvl>
    <w:lvl w:ilvl="7" w:tplc="8E8E8A9E" w:tentative="1">
      <w:start w:val="1"/>
      <w:numFmt w:val="bullet"/>
      <w:lvlText w:val="o"/>
      <w:lvlJc w:val="left"/>
      <w:pPr>
        <w:tabs>
          <w:tab w:val="num" w:pos="6328"/>
        </w:tabs>
        <w:ind w:left="6328" w:hanging="360"/>
      </w:pPr>
      <w:rPr>
        <w:rFonts w:ascii="Courier New" w:hAnsi="Courier New" w:hint="default"/>
      </w:rPr>
    </w:lvl>
    <w:lvl w:ilvl="8" w:tplc="33BAB926" w:tentative="1">
      <w:start w:val="1"/>
      <w:numFmt w:val="bullet"/>
      <w:lvlText w:val=""/>
      <w:lvlJc w:val="left"/>
      <w:pPr>
        <w:tabs>
          <w:tab w:val="num" w:pos="7048"/>
        </w:tabs>
        <w:ind w:left="7048" w:hanging="360"/>
      </w:pPr>
      <w:rPr>
        <w:rFonts w:ascii="Wingdings" w:hAnsi="Wingdings" w:hint="default"/>
      </w:rPr>
    </w:lvl>
  </w:abstractNum>
  <w:num w:numId="1">
    <w:abstractNumId w:val="7"/>
  </w:num>
  <w:num w:numId="2">
    <w:abstractNumId w:val="18"/>
  </w:num>
  <w:num w:numId="3">
    <w:abstractNumId w:val="29"/>
  </w:num>
  <w:num w:numId="4">
    <w:abstractNumId w:val="17"/>
  </w:num>
  <w:num w:numId="5">
    <w:abstractNumId w:val="1"/>
  </w:num>
  <w:num w:numId="6">
    <w:abstractNumId w:val="43"/>
  </w:num>
  <w:num w:numId="7">
    <w:abstractNumId w:val="34"/>
  </w:num>
  <w:num w:numId="8">
    <w:abstractNumId w:val="33"/>
  </w:num>
  <w:num w:numId="9">
    <w:abstractNumId w:val="3"/>
  </w:num>
  <w:num w:numId="10">
    <w:abstractNumId w:val="31"/>
  </w:num>
  <w:num w:numId="11">
    <w:abstractNumId w:val="23"/>
  </w:num>
  <w:num w:numId="12">
    <w:abstractNumId w:val="40"/>
  </w:num>
  <w:num w:numId="13">
    <w:abstractNumId w:val="2"/>
  </w:num>
  <w:num w:numId="14">
    <w:abstractNumId w:val="46"/>
  </w:num>
  <w:num w:numId="15">
    <w:abstractNumId w:val="0"/>
  </w:num>
  <w:num w:numId="16">
    <w:abstractNumId w:val="47"/>
  </w:num>
  <w:num w:numId="17">
    <w:abstractNumId w:val="4"/>
  </w:num>
  <w:num w:numId="18">
    <w:abstractNumId w:val="30"/>
  </w:num>
  <w:num w:numId="19">
    <w:abstractNumId w:val="38"/>
  </w:num>
  <w:num w:numId="20">
    <w:abstractNumId w:val="48"/>
  </w:num>
  <w:num w:numId="21">
    <w:abstractNumId w:val="41"/>
  </w:num>
  <w:num w:numId="22">
    <w:abstractNumId w:val="20"/>
  </w:num>
  <w:num w:numId="23">
    <w:abstractNumId w:val="25"/>
  </w:num>
  <w:num w:numId="24">
    <w:abstractNumId w:val="22"/>
  </w:num>
  <w:num w:numId="25">
    <w:abstractNumId w:val="9"/>
  </w:num>
  <w:num w:numId="26">
    <w:abstractNumId w:val="35"/>
  </w:num>
  <w:num w:numId="27">
    <w:abstractNumId w:val="11"/>
  </w:num>
  <w:num w:numId="28">
    <w:abstractNumId w:val="6"/>
  </w:num>
  <w:num w:numId="29">
    <w:abstractNumId w:val="27"/>
  </w:num>
  <w:num w:numId="30">
    <w:abstractNumId w:val="28"/>
  </w:num>
  <w:num w:numId="31">
    <w:abstractNumId w:val="16"/>
  </w:num>
  <w:num w:numId="32">
    <w:abstractNumId w:val="42"/>
  </w:num>
  <w:num w:numId="33">
    <w:abstractNumId w:val="36"/>
  </w:num>
  <w:num w:numId="34">
    <w:abstractNumId w:val="37"/>
  </w:num>
  <w:num w:numId="35">
    <w:abstractNumId w:val="15"/>
  </w:num>
  <w:num w:numId="36">
    <w:abstractNumId w:val="24"/>
  </w:num>
  <w:num w:numId="37">
    <w:abstractNumId w:val="26"/>
  </w:num>
  <w:num w:numId="38">
    <w:abstractNumId w:val="5"/>
  </w:num>
  <w:num w:numId="39">
    <w:abstractNumId w:val="13"/>
  </w:num>
  <w:num w:numId="40">
    <w:abstractNumId w:val="19"/>
  </w:num>
  <w:num w:numId="41">
    <w:abstractNumId w:val="44"/>
  </w:num>
  <w:num w:numId="42">
    <w:abstractNumId w:val="10"/>
  </w:num>
  <w:num w:numId="43">
    <w:abstractNumId w:val="12"/>
  </w:num>
  <w:num w:numId="44">
    <w:abstractNumId w:val="39"/>
  </w:num>
  <w:num w:numId="45">
    <w:abstractNumId w:val="21"/>
  </w:num>
  <w:num w:numId="46">
    <w:abstractNumId w:val="14"/>
  </w:num>
  <w:num w:numId="47">
    <w:abstractNumId w:val="8"/>
  </w:num>
  <w:num w:numId="48">
    <w:abstractNumId w:val="45"/>
  </w:num>
  <w:num w:numId="49">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91"/>
    <w:rsid w:val="00000D3D"/>
    <w:rsid w:val="00001577"/>
    <w:rsid w:val="00002DB7"/>
    <w:rsid w:val="00003A72"/>
    <w:rsid w:val="0000599F"/>
    <w:rsid w:val="00006BCC"/>
    <w:rsid w:val="00007089"/>
    <w:rsid w:val="000076C6"/>
    <w:rsid w:val="00010155"/>
    <w:rsid w:val="0001103B"/>
    <w:rsid w:val="000115E5"/>
    <w:rsid w:val="0001165E"/>
    <w:rsid w:val="00012C04"/>
    <w:rsid w:val="00013647"/>
    <w:rsid w:val="000144C7"/>
    <w:rsid w:val="000149C3"/>
    <w:rsid w:val="00014E6A"/>
    <w:rsid w:val="00017648"/>
    <w:rsid w:val="00017C6D"/>
    <w:rsid w:val="00020923"/>
    <w:rsid w:val="00021917"/>
    <w:rsid w:val="00022F2D"/>
    <w:rsid w:val="00027BE0"/>
    <w:rsid w:val="00031F37"/>
    <w:rsid w:val="0003203C"/>
    <w:rsid w:val="000325BE"/>
    <w:rsid w:val="000328DC"/>
    <w:rsid w:val="000338A9"/>
    <w:rsid w:val="00033CB9"/>
    <w:rsid w:val="000354DC"/>
    <w:rsid w:val="00035BB9"/>
    <w:rsid w:val="000361D2"/>
    <w:rsid w:val="000415DA"/>
    <w:rsid w:val="00042568"/>
    <w:rsid w:val="00042F31"/>
    <w:rsid w:val="000435A9"/>
    <w:rsid w:val="00045210"/>
    <w:rsid w:val="00050F3E"/>
    <w:rsid w:val="00052E6F"/>
    <w:rsid w:val="0005530F"/>
    <w:rsid w:val="00055EF5"/>
    <w:rsid w:val="00057FA9"/>
    <w:rsid w:val="00061696"/>
    <w:rsid w:val="0006177F"/>
    <w:rsid w:val="00062A39"/>
    <w:rsid w:val="000634E7"/>
    <w:rsid w:val="00066564"/>
    <w:rsid w:val="00066680"/>
    <w:rsid w:val="00070CDE"/>
    <w:rsid w:val="00071E23"/>
    <w:rsid w:val="00072EF1"/>
    <w:rsid w:val="000732BF"/>
    <w:rsid w:val="00073A0C"/>
    <w:rsid w:val="00073A29"/>
    <w:rsid w:val="00073AC8"/>
    <w:rsid w:val="000754C4"/>
    <w:rsid w:val="00075771"/>
    <w:rsid w:val="00077FAB"/>
    <w:rsid w:val="0008064B"/>
    <w:rsid w:val="00080F49"/>
    <w:rsid w:val="00083EB2"/>
    <w:rsid w:val="000850FD"/>
    <w:rsid w:val="000854E0"/>
    <w:rsid w:val="00085B3E"/>
    <w:rsid w:val="0008735D"/>
    <w:rsid w:val="00087CC4"/>
    <w:rsid w:val="000923F4"/>
    <w:rsid w:val="00092ED5"/>
    <w:rsid w:val="00093E0E"/>
    <w:rsid w:val="000957D5"/>
    <w:rsid w:val="00096B24"/>
    <w:rsid w:val="0009732E"/>
    <w:rsid w:val="000A18E4"/>
    <w:rsid w:val="000A291D"/>
    <w:rsid w:val="000A308F"/>
    <w:rsid w:val="000A5F0B"/>
    <w:rsid w:val="000A62E1"/>
    <w:rsid w:val="000A6AD9"/>
    <w:rsid w:val="000B0073"/>
    <w:rsid w:val="000B0B9A"/>
    <w:rsid w:val="000B2603"/>
    <w:rsid w:val="000B3478"/>
    <w:rsid w:val="000B4407"/>
    <w:rsid w:val="000B5194"/>
    <w:rsid w:val="000B58D2"/>
    <w:rsid w:val="000B619B"/>
    <w:rsid w:val="000B62F3"/>
    <w:rsid w:val="000B6EE1"/>
    <w:rsid w:val="000B7935"/>
    <w:rsid w:val="000B7FD4"/>
    <w:rsid w:val="000C00CB"/>
    <w:rsid w:val="000C1150"/>
    <w:rsid w:val="000C18F5"/>
    <w:rsid w:val="000C6A7F"/>
    <w:rsid w:val="000C703A"/>
    <w:rsid w:val="000D23BD"/>
    <w:rsid w:val="000D383C"/>
    <w:rsid w:val="000D3DD9"/>
    <w:rsid w:val="000D7140"/>
    <w:rsid w:val="000D74ED"/>
    <w:rsid w:val="000D7541"/>
    <w:rsid w:val="000D7F53"/>
    <w:rsid w:val="000E1BAA"/>
    <w:rsid w:val="000E253B"/>
    <w:rsid w:val="000E294D"/>
    <w:rsid w:val="000E2BB3"/>
    <w:rsid w:val="000E4078"/>
    <w:rsid w:val="000E4CF1"/>
    <w:rsid w:val="000E6C21"/>
    <w:rsid w:val="000F08E2"/>
    <w:rsid w:val="000F110B"/>
    <w:rsid w:val="000F1E7B"/>
    <w:rsid w:val="000F27E3"/>
    <w:rsid w:val="000F350C"/>
    <w:rsid w:val="000F5366"/>
    <w:rsid w:val="000F5CAC"/>
    <w:rsid w:val="000F6E9C"/>
    <w:rsid w:val="000F708B"/>
    <w:rsid w:val="000F7573"/>
    <w:rsid w:val="0010093D"/>
    <w:rsid w:val="00101F4E"/>
    <w:rsid w:val="00103D0E"/>
    <w:rsid w:val="00105631"/>
    <w:rsid w:val="00105FD5"/>
    <w:rsid w:val="00106E7E"/>
    <w:rsid w:val="001070FB"/>
    <w:rsid w:val="001103C4"/>
    <w:rsid w:val="0011195A"/>
    <w:rsid w:val="00112204"/>
    <w:rsid w:val="001148DE"/>
    <w:rsid w:val="00114B70"/>
    <w:rsid w:val="00116FD2"/>
    <w:rsid w:val="00117579"/>
    <w:rsid w:val="0012023C"/>
    <w:rsid w:val="001204A3"/>
    <w:rsid w:val="0012101B"/>
    <w:rsid w:val="00121FEF"/>
    <w:rsid w:val="001227D0"/>
    <w:rsid w:val="0012332F"/>
    <w:rsid w:val="0012436F"/>
    <w:rsid w:val="00126365"/>
    <w:rsid w:val="00127810"/>
    <w:rsid w:val="00127A48"/>
    <w:rsid w:val="0013328A"/>
    <w:rsid w:val="001336B7"/>
    <w:rsid w:val="00133D8D"/>
    <w:rsid w:val="00134539"/>
    <w:rsid w:val="001355D4"/>
    <w:rsid w:val="00135FA5"/>
    <w:rsid w:val="00137405"/>
    <w:rsid w:val="00140844"/>
    <w:rsid w:val="00141C8E"/>
    <w:rsid w:val="00143326"/>
    <w:rsid w:val="00145FBE"/>
    <w:rsid w:val="00146EFD"/>
    <w:rsid w:val="00147C62"/>
    <w:rsid w:val="001508FC"/>
    <w:rsid w:val="00150A5E"/>
    <w:rsid w:val="00150E14"/>
    <w:rsid w:val="0015231E"/>
    <w:rsid w:val="00152358"/>
    <w:rsid w:val="00155412"/>
    <w:rsid w:val="0016351F"/>
    <w:rsid w:val="00166393"/>
    <w:rsid w:val="00166CE8"/>
    <w:rsid w:val="001673C7"/>
    <w:rsid w:val="00171F9F"/>
    <w:rsid w:val="001728E0"/>
    <w:rsid w:val="001739A7"/>
    <w:rsid w:val="00176744"/>
    <w:rsid w:val="00176A89"/>
    <w:rsid w:val="00177309"/>
    <w:rsid w:val="00184452"/>
    <w:rsid w:val="00185885"/>
    <w:rsid w:val="001875FE"/>
    <w:rsid w:val="0019250E"/>
    <w:rsid w:val="00196F89"/>
    <w:rsid w:val="00197515"/>
    <w:rsid w:val="00197BB8"/>
    <w:rsid w:val="001A03A2"/>
    <w:rsid w:val="001A1166"/>
    <w:rsid w:val="001A35C0"/>
    <w:rsid w:val="001A40C1"/>
    <w:rsid w:val="001A4C58"/>
    <w:rsid w:val="001A4E3B"/>
    <w:rsid w:val="001A5CF2"/>
    <w:rsid w:val="001A6203"/>
    <w:rsid w:val="001A79EF"/>
    <w:rsid w:val="001B0F97"/>
    <w:rsid w:val="001B1E45"/>
    <w:rsid w:val="001B2CE7"/>
    <w:rsid w:val="001B3361"/>
    <w:rsid w:val="001B4C6D"/>
    <w:rsid w:val="001C00D9"/>
    <w:rsid w:val="001C1C72"/>
    <w:rsid w:val="001C20E6"/>
    <w:rsid w:val="001C23F8"/>
    <w:rsid w:val="001C42B3"/>
    <w:rsid w:val="001C4402"/>
    <w:rsid w:val="001C67B8"/>
    <w:rsid w:val="001D0790"/>
    <w:rsid w:val="001D0F7D"/>
    <w:rsid w:val="001D1248"/>
    <w:rsid w:val="001D12B0"/>
    <w:rsid w:val="001D26D8"/>
    <w:rsid w:val="001D7558"/>
    <w:rsid w:val="001E0ECC"/>
    <w:rsid w:val="001E1277"/>
    <w:rsid w:val="001E1513"/>
    <w:rsid w:val="001E1BC9"/>
    <w:rsid w:val="001E1DF1"/>
    <w:rsid w:val="001E2EF8"/>
    <w:rsid w:val="001E3688"/>
    <w:rsid w:val="001E3F5F"/>
    <w:rsid w:val="001E5014"/>
    <w:rsid w:val="001F0095"/>
    <w:rsid w:val="001F0D0E"/>
    <w:rsid w:val="001F1F60"/>
    <w:rsid w:val="001F3645"/>
    <w:rsid w:val="001F4653"/>
    <w:rsid w:val="001F4687"/>
    <w:rsid w:val="001F692F"/>
    <w:rsid w:val="001F7EF3"/>
    <w:rsid w:val="00200F4E"/>
    <w:rsid w:val="0020194F"/>
    <w:rsid w:val="00202483"/>
    <w:rsid w:val="002042AB"/>
    <w:rsid w:val="002064EA"/>
    <w:rsid w:val="00206704"/>
    <w:rsid w:val="002126BE"/>
    <w:rsid w:val="00213076"/>
    <w:rsid w:val="00213B8B"/>
    <w:rsid w:val="00214713"/>
    <w:rsid w:val="00214E81"/>
    <w:rsid w:val="00215F99"/>
    <w:rsid w:val="00216125"/>
    <w:rsid w:val="0021684B"/>
    <w:rsid w:val="00220A57"/>
    <w:rsid w:val="00221069"/>
    <w:rsid w:val="002217E5"/>
    <w:rsid w:val="002222E8"/>
    <w:rsid w:val="00223634"/>
    <w:rsid w:val="00223873"/>
    <w:rsid w:val="0022406A"/>
    <w:rsid w:val="0022559A"/>
    <w:rsid w:val="00225655"/>
    <w:rsid w:val="00226F88"/>
    <w:rsid w:val="00230556"/>
    <w:rsid w:val="0023080D"/>
    <w:rsid w:val="002311E9"/>
    <w:rsid w:val="002332B7"/>
    <w:rsid w:val="002350B0"/>
    <w:rsid w:val="00235259"/>
    <w:rsid w:val="002360E2"/>
    <w:rsid w:val="002406BA"/>
    <w:rsid w:val="00242AE7"/>
    <w:rsid w:val="00242F02"/>
    <w:rsid w:val="0024505A"/>
    <w:rsid w:val="002455B4"/>
    <w:rsid w:val="00245909"/>
    <w:rsid w:val="002473A6"/>
    <w:rsid w:val="00250391"/>
    <w:rsid w:val="00250910"/>
    <w:rsid w:val="002514A6"/>
    <w:rsid w:val="00251A6E"/>
    <w:rsid w:val="00252EF8"/>
    <w:rsid w:val="00253775"/>
    <w:rsid w:val="00254587"/>
    <w:rsid w:val="0025492A"/>
    <w:rsid w:val="00255391"/>
    <w:rsid w:val="00257E47"/>
    <w:rsid w:val="0026097B"/>
    <w:rsid w:val="00260F9C"/>
    <w:rsid w:val="00261B96"/>
    <w:rsid w:val="00261F74"/>
    <w:rsid w:val="0026347E"/>
    <w:rsid w:val="00263C2A"/>
    <w:rsid w:val="00264CD7"/>
    <w:rsid w:val="00265875"/>
    <w:rsid w:val="00266059"/>
    <w:rsid w:val="00266C4B"/>
    <w:rsid w:val="00267A15"/>
    <w:rsid w:val="002731BF"/>
    <w:rsid w:val="00273873"/>
    <w:rsid w:val="00273D25"/>
    <w:rsid w:val="00274610"/>
    <w:rsid w:val="00274B58"/>
    <w:rsid w:val="00275E2F"/>
    <w:rsid w:val="002760BB"/>
    <w:rsid w:val="002769CD"/>
    <w:rsid w:val="00277B4B"/>
    <w:rsid w:val="002810DF"/>
    <w:rsid w:val="0028133D"/>
    <w:rsid w:val="002816D0"/>
    <w:rsid w:val="002821BA"/>
    <w:rsid w:val="00282DC6"/>
    <w:rsid w:val="00286EE4"/>
    <w:rsid w:val="002878E5"/>
    <w:rsid w:val="00287DF4"/>
    <w:rsid w:val="0029064F"/>
    <w:rsid w:val="0029074D"/>
    <w:rsid w:val="0029095D"/>
    <w:rsid w:val="00290B82"/>
    <w:rsid w:val="00293AF2"/>
    <w:rsid w:val="0029630D"/>
    <w:rsid w:val="00296447"/>
    <w:rsid w:val="00296F55"/>
    <w:rsid w:val="002A0AA8"/>
    <w:rsid w:val="002A12D6"/>
    <w:rsid w:val="002A14FA"/>
    <w:rsid w:val="002A1AB3"/>
    <w:rsid w:val="002A2BFA"/>
    <w:rsid w:val="002A4B7D"/>
    <w:rsid w:val="002A4EED"/>
    <w:rsid w:val="002A4F55"/>
    <w:rsid w:val="002A5346"/>
    <w:rsid w:val="002A5D4A"/>
    <w:rsid w:val="002A66B0"/>
    <w:rsid w:val="002A6CF0"/>
    <w:rsid w:val="002A7991"/>
    <w:rsid w:val="002B2740"/>
    <w:rsid w:val="002B334E"/>
    <w:rsid w:val="002B41D3"/>
    <w:rsid w:val="002B4B38"/>
    <w:rsid w:val="002B65DF"/>
    <w:rsid w:val="002C0C84"/>
    <w:rsid w:val="002C2B71"/>
    <w:rsid w:val="002C2D58"/>
    <w:rsid w:val="002C373A"/>
    <w:rsid w:val="002D3877"/>
    <w:rsid w:val="002D3C9F"/>
    <w:rsid w:val="002D4340"/>
    <w:rsid w:val="002D4B43"/>
    <w:rsid w:val="002D4F37"/>
    <w:rsid w:val="002D51F0"/>
    <w:rsid w:val="002D52C4"/>
    <w:rsid w:val="002D5AB7"/>
    <w:rsid w:val="002D7D27"/>
    <w:rsid w:val="002E0988"/>
    <w:rsid w:val="002E38BC"/>
    <w:rsid w:val="002E4716"/>
    <w:rsid w:val="002E4ABA"/>
    <w:rsid w:val="002E6197"/>
    <w:rsid w:val="002E6B0B"/>
    <w:rsid w:val="002E7EDA"/>
    <w:rsid w:val="002F078F"/>
    <w:rsid w:val="002F0964"/>
    <w:rsid w:val="002F1A34"/>
    <w:rsid w:val="002F3D75"/>
    <w:rsid w:val="002F414B"/>
    <w:rsid w:val="002F578F"/>
    <w:rsid w:val="002F6980"/>
    <w:rsid w:val="00302CB7"/>
    <w:rsid w:val="0030369F"/>
    <w:rsid w:val="00305CCC"/>
    <w:rsid w:val="00306093"/>
    <w:rsid w:val="003125FD"/>
    <w:rsid w:val="00313778"/>
    <w:rsid w:val="0031519A"/>
    <w:rsid w:val="003161C5"/>
    <w:rsid w:val="003169CE"/>
    <w:rsid w:val="0031738C"/>
    <w:rsid w:val="0032032C"/>
    <w:rsid w:val="00320F75"/>
    <w:rsid w:val="00322280"/>
    <w:rsid w:val="00322867"/>
    <w:rsid w:val="003232C1"/>
    <w:rsid w:val="00325695"/>
    <w:rsid w:val="00325CA1"/>
    <w:rsid w:val="00327EED"/>
    <w:rsid w:val="00330187"/>
    <w:rsid w:val="0033095B"/>
    <w:rsid w:val="00332EF6"/>
    <w:rsid w:val="00332FDE"/>
    <w:rsid w:val="0033416F"/>
    <w:rsid w:val="003353DB"/>
    <w:rsid w:val="00335C1E"/>
    <w:rsid w:val="00335FDA"/>
    <w:rsid w:val="0033708A"/>
    <w:rsid w:val="0033752F"/>
    <w:rsid w:val="0034180F"/>
    <w:rsid w:val="003418BB"/>
    <w:rsid w:val="00341978"/>
    <w:rsid w:val="00342A8D"/>
    <w:rsid w:val="00343401"/>
    <w:rsid w:val="003449A9"/>
    <w:rsid w:val="00344A7C"/>
    <w:rsid w:val="00346C6E"/>
    <w:rsid w:val="003478A5"/>
    <w:rsid w:val="00350240"/>
    <w:rsid w:val="003511B1"/>
    <w:rsid w:val="0035238E"/>
    <w:rsid w:val="00353030"/>
    <w:rsid w:val="003539CA"/>
    <w:rsid w:val="00354CF5"/>
    <w:rsid w:val="00356910"/>
    <w:rsid w:val="00357F74"/>
    <w:rsid w:val="00362C71"/>
    <w:rsid w:val="00363DD1"/>
    <w:rsid w:val="00364820"/>
    <w:rsid w:val="00364BD9"/>
    <w:rsid w:val="00367789"/>
    <w:rsid w:val="003703EE"/>
    <w:rsid w:val="00370555"/>
    <w:rsid w:val="00372178"/>
    <w:rsid w:val="0037232B"/>
    <w:rsid w:val="00372CAE"/>
    <w:rsid w:val="003735FE"/>
    <w:rsid w:val="00375115"/>
    <w:rsid w:val="00380079"/>
    <w:rsid w:val="00380982"/>
    <w:rsid w:val="00381006"/>
    <w:rsid w:val="003820C0"/>
    <w:rsid w:val="00382C62"/>
    <w:rsid w:val="00384393"/>
    <w:rsid w:val="0039035B"/>
    <w:rsid w:val="003908AC"/>
    <w:rsid w:val="00391F46"/>
    <w:rsid w:val="003929FD"/>
    <w:rsid w:val="003930F3"/>
    <w:rsid w:val="00397120"/>
    <w:rsid w:val="00397349"/>
    <w:rsid w:val="00397D16"/>
    <w:rsid w:val="003A10C2"/>
    <w:rsid w:val="003A1A16"/>
    <w:rsid w:val="003A2783"/>
    <w:rsid w:val="003A3A02"/>
    <w:rsid w:val="003A4952"/>
    <w:rsid w:val="003A683D"/>
    <w:rsid w:val="003A6BE3"/>
    <w:rsid w:val="003A7A1F"/>
    <w:rsid w:val="003B0BA5"/>
    <w:rsid w:val="003B1197"/>
    <w:rsid w:val="003B31B3"/>
    <w:rsid w:val="003B37FE"/>
    <w:rsid w:val="003B4569"/>
    <w:rsid w:val="003B4E70"/>
    <w:rsid w:val="003B67C3"/>
    <w:rsid w:val="003B78DF"/>
    <w:rsid w:val="003C007E"/>
    <w:rsid w:val="003C04ED"/>
    <w:rsid w:val="003C2131"/>
    <w:rsid w:val="003C3D17"/>
    <w:rsid w:val="003C421D"/>
    <w:rsid w:val="003C4B38"/>
    <w:rsid w:val="003C63A1"/>
    <w:rsid w:val="003C7684"/>
    <w:rsid w:val="003C7880"/>
    <w:rsid w:val="003D4254"/>
    <w:rsid w:val="003D5978"/>
    <w:rsid w:val="003E075B"/>
    <w:rsid w:val="003E1672"/>
    <w:rsid w:val="003E391E"/>
    <w:rsid w:val="003E4141"/>
    <w:rsid w:val="003E576B"/>
    <w:rsid w:val="003E6DBD"/>
    <w:rsid w:val="003E6E5B"/>
    <w:rsid w:val="003F0305"/>
    <w:rsid w:val="003F1808"/>
    <w:rsid w:val="003F5095"/>
    <w:rsid w:val="003F5625"/>
    <w:rsid w:val="003F5ECF"/>
    <w:rsid w:val="003F6E4F"/>
    <w:rsid w:val="003F7F75"/>
    <w:rsid w:val="004001DD"/>
    <w:rsid w:val="004009CF"/>
    <w:rsid w:val="0040155F"/>
    <w:rsid w:val="004026CD"/>
    <w:rsid w:val="00402CAE"/>
    <w:rsid w:val="00405396"/>
    <w:rsid w:val="00406A39"/>
    <w:rsid w:val="00407EB8"/>
    <w:rsid w:val="00410214"/>
    <w:rsid w:val="00410397"/>
    <w:rsid w:val="004109B7"/>
    <w:rsid w:val="0041142C"/>
    <w:rsid w:val="00411EB5"/>
    <w:rsid w:val="00413643"/>
    <w:rsid w:val="00414CE8"/>
    <w:rsid w:val="004158CA"/>
    <w:rsid w:val="00416F8C"/>
    <w:rsid w:val="00420A60"/>
    <w:rsid w:val="00421C61"/>
    <w:rsid w:val="004247BD"/>
    <w:rsid w:val="00431AA8"/>
    <w:rsid w:val="00431DA8"/>
    <w:rsid w:val="00431FCE"/>
    <w:rsid w:val="00433048"/>
    <w:rsid w:val="004330A1"/>
    <w:rsid w:val="004338EA"/>
    <w:rsid w:val="00434BB1"/>
    <w:rsid w:val="0043523E"/>
    <w:rsid w:val="0043582F"/>
    <w:rsid w:val="00435F8D"/>
    <w:rsid w:val="004364F1"/>
    <w:rsid w:val="00436D0D"/>
    <w:rsid w:val="00440B85"/>
    <w:rsid w:val="00440E5C"/>
    <w:rsid w:val="00440E93"/>
    <w:rsid w:val="0044317A"/>
    <w:rsid w:val="0044362D"/>
    <w:rsid w:val="00443C65"/>
    <w:rsid w:val="00444AAB"/>
    <w:rsid w:val="00444DB2"/>
    <w:rsid w:val="004452B8"/>
    <w:rsid w:val="00445B67"/>
    <w:rsid w:val="00446B82"/>
    <w:rsid w:val="00450F7A"/>
    <w:rsid w:val="004513AF"/>
    <w:rsid w:val="00453D81"/>
    <w:rsid w:val="00454349"/>
    <w:rsid w:val="00454B2B"/>
    <w:rsid w:val="00457F9D"/>
    <w:rsid w:val="004619F3"/>
    <w:rsid w:val="00461E41"/>
    <w:rsid w:val="00462FA0"/>
    <w:rsid w:val="00464437"/>
    <w:rsid w:val="00464655"/>
    <w:rsid w:val="00466651"/>
    <w:rsid w:val="00466D45"/>
    <w:rsid w:val="00470161"/>
    <w:rsid w:val="00470992"/>
    <w:rsid w:val="004719A8"/>
    <w:rsid w:val="004737B9"/>
    <w:rsid w:val="00473B61"/>
    <w:rsid w:val="00475995"/>
    <w:rsid w:val="004761FA"/>
    <w:rsid w:val="00480000"/>
    <w:rsid w:val="0048178C"/>
    <w:rsid w:val="00482BCA"/>
    <w:rsid w:val="004841C8"/>
    <w:rsid w:val="00486787"/>
    <w:rsid w:val="00487186"/>
    <w:rsid w:val="004877BE"/>
    <w:rsid w:val="00487B09"/>
    <w:rsid w:val="0049164F"/>
    <w:rsid w:val="00492955"/>
    <w:rsid w:val="0049317F"/>
    <w:rsid w:val="00493389"/>
    <w:rsid w:val="004933CA"/>
    <w:rsid w:val="004943BA"/>
    <w:rsid w:val="00496088"/>
    <w:rsid w:val="0049687C"/>
    <w:rsid w:val="004972DB"/>
    <w:rsid w:val="004A0CC2"/>
    <w:rsid w:val="004A1D01"/>
    <w:rsid w:val="004A338D"/>
    <w:rsid w:val="004A3829"/>
    <w:rsid w:val="004A3DA2"/>
    <w:rsid w:val="004A4046"/>
    <w:rsid w:val="004A678F"/>
    <w:rsid w:val="004A6ABF"/>
    <w:rsid w:val="004B039C"/>
    <w:rsid w:val="004B101D"/>
    <w:rsid w:val="004B1882"/>
    <w:rsid w:val="004B1D7D"/>
    <w:rsid w:val="004B3189"/>
    <w:rsid w:val="004B3CF9"/>
    <w:rsid w:val="004B3F1B"/>
    <w:rsid w:val="004B4596"/>
    <w:rsid w:val="004B59BE"/>
    <w:rsid w:val="004B64A0"/>
    <w:rsid w:val="004C0C48"/>
    <w:rsid w:val="004C20AA"/>
    <w:rsid w:val="004C39CB"/>
    <w:rsid w:val="004C4461"/>
    <w:rsid w:val="004C520A"/>
    <w:rsid w:val="004C5922"/>
    <w:rsid w:val="004C7247"/>
    <w:rsid w:val="004D0450"/>
    <w:rsid w:val="004D0D8B"/>
    <w:rsid w:val="004D12CA"/>
    <w:rsid w:val="004D3326"/>
    <w:rsid w:val="004D56F6"/>
    <w:rsid w:val="004D57DE"/>
    <w:rsid w:val="004D65B5"/>
    <w:rsid w:val="004D7B88"/>
    <w:rsid w:val="004E1A91"/>
    <w:rsid w:val="004E4828"/>
    <w:rsid w:val="004E5B30"/>
    <w:rsid w:val="004E6711"/>
    <w:rsid w:val="004E6A7F"/>
    <w:rsid w:val="004F1A5E"/>
    <w:rsid w:val="004F1B78"/>
    <w:rsid w:val="004F2473"/>
    <w:rsid w:val="004F2A68"/>
    <w:rsid w:val="004F382D"/>
    <w:rsid w:val="004F4EB8"/>
    <w:rsid w:val="004F54D5"/>
    <w:rsid w:val="004F6222"/>
    <w:rsid w:val="004F63B3"/>
    <w:rsid w:val="004F727D"/>
    <w:rsid w:val="00500B24"/>
    <w:rsid w:val="005011A0"/>
    <w:rsid w:val="00501742"/>
    <w:rsid w:val="00502894"/>
    <w:rsid w:val="00502A03"/>
    <w:rsid w:val="0050473F"/>
    <w:rsid w:val="0050634E"/>
    <w:rsid w:val="005065DF"/>
    <w:rsid w:val="005069CD"/>
    <w:rsid w:val="00510BC0"/>
    <w:rsid w:val="005129F2"/>
    <w:rsid w:val="00513CC7"/>
    <w:rsid w:val="00515A9F"/>
    <w:rsid w:val="0052079C"/>
    <w:rsid w:val="005222CE"/>
    <w:rsid w:val="00527771"/>
    <w:rsid w:val="00530524"/>
    <w:rsid w:val="0053177F"/>
    <w:rsid w:val="00531945"/>
    <w:rsid w:val="00531FCD"/>
    <w:rsid w:val="005335B4"/>
    <w:rsid w:val="00533814"/>
    <w:rsid w:val="005359DF"/>
    <w:rsid w:val="00536DFC"/>
    <w:rsid w:val="00541513"/>
    <w:rsid w:val="00541A12"/>
    <w:rsid w:val="005421A1"/>
    <w:rsid w:val="00542F62"/>
    <w:rsid w:val="005432AB"/>
    <w:rsid w:val="00543AA2"/>
    <w:rsid w:val="0054669A"/>
    <w:rsid w:val="00547D94"/>
    <w:rsid w:val="00550D9F"/>
    <w:rsid w:val="0055112A"/>
    <w:rsid w:val="005511AB"/>
    <w:rsid w:val="00551F04"/>
    <w:rsid w:val="00553346"/>
    <w:rsid w:val="00554F7F"/>
    <w:rsid w:val="00561570"/>
    <w:rsid w:val="00562019"/>
    <w:rsid w:val="0056242F"/>
    <w:rsid w:val="005626EC"/>
    <w:rsid w:val="005630B9"/>
    <w:rsid w:val="00564F77"/>
    <w:rsid w:val="00566041"/>
    <w:rsid w:val="00566E93"/>
    <w:rsid w:val="00567020"/>
    <w:rsid w:val="005670D5"/>
    <w:rsid w:val="00570A0C"/>
    <w:rsid w:val="00570BE6"/>
    <w:rsid w:val="00570D7D"/>
    <w:rsid w:val="005728D8"/>
    <w:rsid w:val="0057313A"/>
    <w:rsid w:val="00573CBE"/>
    <w:rsid w:val="00577067"/>
    <w:rsid w:val="00577807"/>
    <w:rsid w:val="00577862"/>
    <w:rsid w:val="00577D88"/>
    <w:rsid w:val="00580322"/>
    <w:rsid w:val="00581B8F"/>
    <w:rsid w:val="0058289F"/>
    <w:rsid w:val="00583042"/>
    <w:rsid w:val="00583399"/>
    <w:rsid w:val="005853B3"/>
    <w:rsid w:val="0058586D"/>
    <w:rsid w:val="00587817"/>
    <w:rsid w:val="00587984"/>
    <w:rsid w:val="00590177"/>
    <w:rsid w:val="00590492"/>
    <w:rsid w:val="00593230"/>
    <w:rsid w:val="005943FC"/>
    <w:rsid w:val="0059440D"/>
    <w:rsid w:val="00594BF8"/>
    <w:rsid w:val="00594DA5"/>
    <w:rsid w:val="005957ED"/>
    <w:rsid w:val="005959B9"/>
    <w:rsid w:val="00596EBE"/>
    <w:rsid w:val="00597922"/>
    <w:rsid w:val="00597FE3"/>
    <w:rsid w:val="005A17AB"/>
    <w:rsid w:val="005A26B8"/>
    <w:rsid w:val="005A30BD"/>
    <w:rsid w:val="005A5560"/>
    <w:rsid w:val="005A737F"/>
    <w:rsid w:val="005A77E7"/>
    <w:rsid w:val="005A7ECA"/>
    <w:rsid w:val="005B01D6"/>
    <w:rsid w:val="005B0388"/>
    <w:rsid w:val="005B230E"/>
    <w:rsid w:val="005B2677"/>
    <w:rsid w:val="005B27C0"/>
    <w:rsid w:val="005B3B3B"/>
    <w:rsid w:val="005B4640"/>
    <w:rsid w:val="005B6E87"/>
    <w:rsid w:val="005B7087"/>
    <w:rsid w:val="005B7D60"/>
    <w:rsid w:val="005C0B83"/>
    <w:rsid w:val="005C0C4F"/>
    <w:rsid w:val="005C1079"/>
    <w:rsid w:val="005C2AFE"/>
    <w:rsid w:val="005C4B0C"/>
    <w:rsid w:val="005C55D7"/>
    <w:rsid w:val="005C55F0"/>
    <w:rsid w:val="005C5F0A"/>
    <w:rsid w:val="005C60DE"/>
    <w:rsid w:val="005C6DC0"/>
    <w:rsid w:val="005D1D36"/>
    <w:rsid w:val="005D2B18"/>
    <w:rsid w:val="005D3974"/>
    <w:rsid w:val="005D565C"/>
    <w:rsid w:val="005D6C4A"/>
    <w:rsid w:val="005D750F"/>
    <w:rsid w:val="005D796B"/>
    <w:rsid w:val="005E06EB"/>
    <w:rsid w:val="005E1326"/>
    <w:rsid w:val="005E20C1"/>
    <w:rsid w:val="005E255B"/>
    <w:rsid w:val="005E3B5A"/>
    <w:rsid w:val="005E4318"/>
    <w:rsid w:val="005E73D4"/>
    <w:rsid w:val="005E7A14"/>
    <w:rsid w:val="005F170B"/>
    <w:rsid w:val="005F243F"/>
    <w:rsid w:val="005F27AF"/>
    <w:rsid w:val="005F2D6A"/>
    <w:rsid w:val="005F2F6A"/>
    <w:rsid w:val="005F4B52"/>
    <w:rsid w:val="005F57A8"/>
    <w:rsid w:val="005F6676"/>
    <w:rsid w:val="005F6864"/>
    <w:rsid w:val="005F7DF9"/>
    <w:rsid w:val="006001C3"/>
    <w:rsid w:val="006004B4"/>
    <w:rsid w:val="00602721"/>
    <w:rsid w:val="00602D3E"/>
    <w:rsid w:val="00603F26"/>
    <w:rsid w:val="00607613"/>
    <w:rsid w:val="006077F3"/>
    <w:rsid w:val="006108E4"/>
    <w:rsid w:val="00610AFB"/>
    <w:rsid w:val="00610CB7"/>
    <w:rsid w:val="00610DDF"/>
    <w:rsid w:val="006115EB"/>
    <w:rsid w:val="0061392B"/>
    <w:rsid w:val="006148AD"/>
    <w:rsid w:val="00614DFE"/>
    <w:rsid w:val="00615960"/>
    <w:rsid w:val="006159AE"/>
    <w:rsid w:val="00615BEE"/>
    <w:rsid w:val="00616E20"/>
    <w:rsid w:val="006175A2"/>
    <w:rsid w:val="006177C4"/>
    <w:rsid w:val="00617939"/>
    <w:rsid w:val="00620C7F"/>
    <w:rsid w:val="006224FB"/>
    <w:rsid w:val="0062282F"/>
    <w:rsid w:val="006228E3"/>
    <w:rsid w:val="00622C0F"/>
    <w:rsid w:val="006235C6"/>
    <w:rsid w:val="006238F9"/>
    <w:rsid w:val="00623BDE"/>
    <w:rsid w:val="006250E1"/>
    <w:rsid w:val="00625F15"/>
    <w:rsid w:val="00626906"/>
    <w:rsid w:val="00626EBA"/>
    <w:rsid w:val="00627206"/>
    <w:rsid w:val="00630769"/>
    <w:rsid w:val="00630E59"/>
    <w:rsid w:val="00632729"/>
    <w:rsid w:val="00632F39"/>
    <w:rsid w:val="0063341B"/>
    <w:rsid w:val="00642A01"/>
    <w:rsid w:val="00643753"/>
    <w:rsid w:val="0064405D"/>
    <w:rsid w:val="006447E9"/>
    <w:rsid w:val="006447F1"/>
    <w:rsid w:val="006448AF"/>
    <w:rsid w:val="00644A54"/>
    <w:rsid w:val="006465E1"/>
    <w:rsid w:val="00647664"/>
    <w:rsid w:val="006502D7"/>
    <w:rsid w:val="00650759"/>
    <w:rsid w:val="006519FD"/>
    <w:rsid w:val="00652749"/>
    <w:rsid w:val="00654872"/>
    <w:rsid w:val="00654A3E"/>
    <w:rsid w:val="00654B69"/>
    <w:rsid w:val="00655A14"/>
    <w:rsid w:val="00655C48"/>
    <w:rsid w:val="00655DFD"/>
    <w:rsid w:val="006563E8"/>
    <w:rsid w:val="00656C77"/>
    <w:rsid w:val="00656F50"/>
    <w:rsid w:val="00657001"/>
    <w:rsid w:val="0065771A"/>
    <w:rsid w:val="00657976"/>
    <w:rsid w:val="006612EB"/>
    <w:rsid w:val="006616ED"/>
    <w:rsid w:val="00662421"/>
    <w:rsid w:val="006640F1"/>
    <w:rsid w:val="0066460A"/>
    <w:rsid w:val="00664862"/>
    <w:rsid w:val="00666834"/>
    <w:rsid w:val="0067157C"/>
    <w:rsid w:val="006717A1"/>
    <w:rsid w:val="006720D1"/>
    <w:rsid w:val="006724B3"/>
    <w:rsid w:val="006726EF"/>
    <w:rsid w:val="00672D56"/>
    <w:rsid w:val="00673C46"/>
    <w:rsid w:val="00675382"/>
    <w:rsid w:val="00675F3A"/>
    <w:rsid w:val="00676A67"/>
    <w:rsid w:val="006805C4"/>
    <w:rsid w:val="0068411D"/>
    <w:rsid w:val="00684444"/>
    <w:rsid w:val="00687FFD"/>
    <w:rsid w:val="00690059"/>
    <w:rsid w:val="00690865"/>
    <w:rsid w:val="00691268"/>
    <w:rsid w:val="00692077"/>
    <w:rsid w:val="0069239F"/>
    <w:rsid w:val="0069286B"/>
    <w:rsid w:val="006941D9"/>
    <w:rsid w:val="00694CF0"/>
    <w:rsid w:val="006951C6"/>
    <w:rsid w:val="0069560B"/>
    <w:rsid w:val="00696C37"/>
    <w:rsid w:val="006A10E3"/>
    <w:rsid w:val="006A39F0"/>
    <w:rsid w:val="006A563D"/>
    <w:rsid w:val="006A6382"/>
    <w:rsid w:val="006A6962"/>
    <w:rsid w:val="006B0096"/>
    <w:rsid w:val="006B100B"/>
    <w:rsid w:val="006B134B"/>
    <w:rsid w:val="006B2686"/>
    <w:rsid w:val="006B28B8"/>
    <w:rsid w:val="006B2A62"/>
    <w:rsid w:val="006B428E"/>
    <w:rsid w:val="006B5172"/>
    <w:rsid w:val="006B5F19"/>
    <w:rsid w:val="006B704A"/>
    <w:rsid w:val="006C0DF2"/>
    <w:rsid w:val="006C2605"/>
    <w:rsid w:val="006C2E88"/>
    <w:rsid w:val="006C490B"/>
    <w:rsid w:val="006C5125"/>
    <w:rsid w:val="006C609A"/>
    <w:rsid w:val="006C6CCC"/>
    <w:rsid w:val="006C79EB"/>
    <w:rsid w:val="006C7A0B"/>
    <w:rsid w:val="006D2C72"/>
    <w:rsid w:val="006D36A1"/>
    <w:rsid w:val="006D3B92"/>
    <w:rsid w:val="006D4239"/>
    <w:rsid w:val="006D5186"/>
    <w:rsid w:val="006D6AB6"/>
    <w:rsid w:val="006D753B"/>
    <w:rsid w:val="006D778E"/>
    <w:rsid w:val="006E2DC9"/>
    <w:rsid w:val="006E4334"/>
    <w:rsid w:val="006E7EBD"/>
    <w:rsid w:val="006E7EDF"/>
    <w:rsid w:val="006F0ACD"/>
    <w:rsid w:val="006F1374"/>
    <w:rsid w:val="006F1921"/>
    <w:rsid w:val="006F2780"/>
    <w:rsid w:val="006F4466"/>
    <w:rsid w:val="007005D9"/>
    <w:rsid w:val="007022C6"/>
    <w:rsid w:val="00704024"/>
    <w:rsid w:val="00705635"/>
    <w:rsid w:val="007069A5"/>
    <w:rsid w:val="00706F26"/>
    <w:rsid w:val="00707745"/>
    <w:rsid w:val="00707CAB"/>
    <w:rsid w:val="00710E1C"/>
    <w:rsid w:val="00712919"/>
    <w:rsid w:val="00713F62"/>
    <w:rsid w:val="007161EE"/>
    <w:rsid w:val="00717750"/>
    <w:rsid w:val="0072219F"/>
    <w:rsid w:val="007230CB"/>
    <w:rsid w:val="00724D8C"/>
    <w:rsid w:val="007255DF"/>
    <w:rsid w:val="00725C2E"/>
    <w:rsid w:val="007264AF"/>
    <w:rsid w:val="00730F7E"/>
    <w:rsid w:val="007316C8"/>
    <w:rsid w:val="00733EAE"/>
    <w:rsid w:val="00734513"/>
    <w:rsid w:val="00735B7C"/>
    <w:rsid w:val="007378BE"/>
    <w:rsid w:val="007403F8"/>
    <w:rsid w:val="00740847"/>
    <w:rsid w:val="00741E21"/>
    <w:rsid w:val="007442E8"/>
    <w:rsid w:val="00744B6E"/>
    <w:rsid w:val="00746B21"/>
    <w:rsid w:val="00751BDB"/>
    <w:rsid w:val="00752D12"/>
    <w:rsid w:val="00752DA1"/>
    <w:rsid w:val="007547EA"/>
    <w:rsid w:val="00754D68"/>
    <w:rsid w:val="007559F0"/>
    <w:rsid w:val="007565C0"/>
    <w:rsid w:val="007576BF"/>
    <w:rsid w:val="00760C58"/>
    <w:rsid w:val="007623B9"/>
    <w:rsid w:val="00762918"/>
    <w:rsid w:val="00762FD3"/>
    <w:rsid w:val="007661EA"/>
    <w:rsid w:val="00767353"/>
    <w:rsid w:val="00767B27"/>
    <w:rsid w:val="00771F03"/>
    <w:rsid w:val="00773825"/>
    <w:rsid w:val="0077640B"/>
    <w:rsid w:val="00776EFE"/>
    <w:rsid w:val="00777E1C"/>
    <w:rsid w:val="00782B3A"/>
    <w:rsid w:val="00783079"/>
    <w:rsid w:val="007834E0"/>
    <w:rsid w:val="007871A7"/>
    <w:rsid w:val="00790FA6"/>
    <w:rsid w:val="00791153"/>
    <w:rsid w:val="0079353B"/>
    <w:rsid w:val="00794001"/>
    <w:rsid w:val="00796C12"/>
    <w:rsid w:val="007A08C6"/>
    <w:rsid w:val="007A1449"/>
    <w:rsid w:val="007A61BD"/>
    <w:rsid w:val="007A62EC"/>
    <w:rsid w:val="007A6EBA"/>
    <w:rsid w:val="007A6FB9"/>
    <w:rsid w:val="007B055E"/>
    <w:rsid w:val="007B0DFD"/>
    <w:rsid w:val="007B221C"/>
    <w:rsid w:val="007B42C2"/>
    <w:rsid w:val="007B544A"/>
    <w:rsid w:val="007B5B40"/>
    <w:rsid w:val="007B5FF1"/>
    <w:rsid w:val="007C130A"/>
    <w:rsid w:val="007C14E4"/>
    <w:rsid w:val="007C1CCC"/>
    <w:rsid w:val="007C262F"/>
    <w:rsid w:val="007C2FD7"/>
    <w:rsid w:val="007C3F23"/>
    <w:rsid w:val="007C40B2"/>
    <w:rsid w:val="007C4810"/>
    <w:rsid w:val="007C5A96"/>
    <w:rsid w:val="007C5C1F"/>
    <w:rsid w:val="007C6B79"/>
    <w:rsid w:val="007C6FB9"/>
    <w:rsid w:val="007C7C9F"/>
    <w:rsid w:val="007D02BD"/>
    <w:rsid w:val="007D18E9"/>
    <w:rsid w:val="007D1D71"/>
    <w:rsid w:val="007D217E"/>
    <w:rsid w:val="007D2A02"/>
    <w:rsid w:val="007D3232"/>
    <w:rsid w:val="007D55BF"/>
    <w:rsid w:val="007D7F55"/>
    <w:rsid w:val="007E31AE"/>
    <w:rsid w:val="007E4045"/>
    <w:rsid w:val="007E4B1E"/>
    <w:rsid w:val="007E58FC"/>
    <w:rsid w:val="007E5B9B"/>
    <w:rsid w:val="007E6729"/>
    <w:rsid w:val="007E7755"/>
    <w:rsid w:val="007F187E"/>
    <w:rsid w:val="007F2BAA"/>
    <w:rsid w:val="007F36E0"/>
    <w:rsid w:val="007F3728"/>
    <w:rsid w:val="007F6E7D"/>
    <w:rsid w:val="00800C7A"/>
    <w:rsid w:val="008045FB"/>
    <w:rsid w:val="008046D8"/>
    <w:rsid w:val="0080519D"/>
    <w:rsid w:val="00806350"/>
    <w:rsid w:val="008064DE"/>
    <w:rsid w:val="008101B6"/>
    <w:rsid w:val="0081129A"/>
    <w:rsid w:val="00812158"/>
    <w:rsid w:val="00812670"/>
    <w:rsid w:val="00812E93"/>
    <w:rsid w:val="008130B2"/>
    <w:rsid w:val="00813123"/>
    <w:rsid w:val="00814C83"/>
    <w:rsid w:val="008152C9"/>
    <w:rsid w:val="00816292"/>
    <w:rsid w:val="00816943"/>
    <w:rsid w:val="00816E7E"/>
    <w:rsid w:val="00817D9E"/>
    <w:rsid w:val="00820856"/>
    <w:rsid w:val="00820C28"/>
    <w:rsid w:val="008226D3"/>
    <w:rsid w:val="008243B3"/>
    <w:rsid w:val="008246D3"/>
    <w:rsid w:val="0082479A"/>
    <w:rsid w:val="00826020"/>
    <w:rsid w:val="00826219"/>
    <w:rsid w:val="00826BC1"/>
    <w:rsid w:val="00827701"/>
    <w:rsid w:val="008309A5"/>
    <w:rsid w:val="0083246A"/>
    <w:rsid w:val="00832E35"/>
    <w:rsid w:val="00833661"/>
    <w:rsid w:val="0084002C"/>
    <w:rsid w:val="00841CE4"/>
    <w:rsid w:val="00842068"/>
    <w:rsid w:val="008421BA"/>
    <w:rsid w:val="0084370A"/>
    <w:rsid w:val="00844D40"/>
    <w:rsid w:val="00845E8B"/>
    <w:rsid w:val="0084710A"/>
    <w:rsid w:val="00850897"/>
    <w:rsid w:val="00852FC2"/>
    <w:rsid w:val="00854D87"/>
    <w:rsid w:val="00855A9F"/>
    <w:rsid w:val="00855F51"/>
    <w:rsid w:val="008567BD"/>
    <w:rsid w:val="00860963"/>
    <w:rsid w:val="008615C1"/>
    <w:rsid w:val="00862F1A"/>
    <w:rsid w:val="00865132"/>
    <w:rsid w:val="00865913"/>
    <w:rsid w:val="00865D61"/>
    <w:rsid w:val="00867F94"/>
    <w:rsid w:val="00870983"/>
    <w:rsid w:val="00871446"/>
    <w:rsid w:val="00871F53"/>
    <w:rsid w:val="00872083"/>
    <w:rsid w:val="00872E3C"/>
    <w:rsid w:val="00873850"/>
    <w:rsid w:val="0087458F"/>
    <w:rsid w:val="00876B17"/>
    <w:rsid w:val="00880CD5"/>
    <w:rsid w:val="00880DC0"/>
    <w:rsid w:val="008815A4"/>
    <w:rsid w:val="00881DF0"/>
    <w:rsid w:val="0088314A"/>
    <w:rsid w:val="00884752"/>
    <w:rsid w:val="00884B67"/>
    <w:rsid w:val="00884D54"/>
    <w:rsid w:val="00885B76"/>
    <w:rsid w:val="008860E9"/>
    <w:rsid w:val="0088638A"/>
    <w:rsid w:val="008864BC"/>
    <w:rsid w:val="0088677A"/>
    <w:rsid w:val="008869C1"/>
    <w:rsid w:val="00886E7F"/>
    <w:rsid w:val="00887507"/>
    <w:rsid w:val="00887911"/>
    <w:rsid w:val="008919CF"/>
    <w:rsid w:val="00891F38"/>
    <w:rsid w:val="0089366C"/>
    <w:rsid w:val="00893D55"/>
    <w:rsid w:val="00893FA5"/>
    <w:rsid w:val="0089499D"/>
    <w:rsid w:val="008A161F"/>
    <w:rsid w:val="008A173D"/>
    <w:rsid w:val="008A20D1"/>
    <w:rsid w:val="008A313E"/>
    <w:rsid w:val="008A378E"/>
    <w:rsid w:val="008A4432"/>
    <w:rsid w:val="008A723C"/>
    <w:rsid w:val="008A7800"/>
    <w:rsid w:val="008B0B2F"/>
    <w:rsid w:val="008B12A9"/>
    <w:rsid w:val="008B17C1"/>
    <w:rsid w:val="008B18E4"/>
    <w:rsid w:val="008B2A79"/>
    <w:rsid w:val="008B2ACD"/>
    <w:rsid w:val="008B5D87"/>
    <w:rsid w:val="008B6132"/>
    <w:rsid w:val="008C0168"/>
    <w:rsid w:val="008C020B"/>
    <w:rsid w:val="008C2A85"/>
    <w:rsid w:val="008C3D1B"/>
    <w:rsid w:val="008C4BC6"/>
    <w:rsid w:val="008C5B44"/>
    <w:rsid w:val="008C616E"/>
    <w:rsid w:val="008C6ABB"/>
    <w:rsid w:val="008C7613"/>
    <w:rsid w:val="008D00DE"/>
    <w:rsid w:val="008D0604"/>
    <w:rsid w:val="008D1D12"/>
    <w:rsid w:val="008D1E43"/>
    <w:rsid w:val="008D35CC"/>
    <w:rsid w:val="008D3793"/>
    <w:rsid w:val="008D4C04"/>
    <w:rsid w:val="008D5F5F"/>
    <w:rsid w:val="008D6628"/>
    <w:rsid w:val="008D6F72"/>
    <w:rsid w:val="008E3B4A"/>
    <w:rsid w:val="008E43D6"/>
    <w:rsid w:val="008E5842"/>
    <w:rsid w:val="008E7487"/>
    <w:rsid w:val="008F16C4"/>
    <w:rsid w:val="008F4040"/>
    <w:rsid w:val="008F4A56"/>
    <w:rsid w:val="008F4B53"/>
    <w:rsid w:val="008F52D2"/>
    <w:rsid w:val="008F750C"/>
    <w:rsid w:val="00902FB4"/>
    <w:rsid w:val="0090302D"/>
    <w:rsid w:val="00903DD4"/>
    <w:rsid w:val="00903EBF"/>
    <w:rsid w:val="009044AF"/>
    <w:rsid w:val="009044FE"/>
    <w:rsid w:val="00905223"/>
    <w:rsid w:val="0090527A"/>
    <w:rsid w:val="00905474"/>
    <w:rsid w:val="00905696"/>
    <w:rsid w:val="0090606D"/>
    <w:rsid w:val="00907991"/>
    <w:rsid w:val="00907DAE"/>
    <w:rsid w:val="009100CB"/>
    <w:rsid w:val="00910880"/>
    <w:rsid w:val="009130C6"/>
    <w:rsid w:val="0091338A"/>
    <w:rsid w:val="0091369D"/>
    <w:rsid w:val="00914D16"/>
    <w:rsid w:val="009158C4"/>
    <w:rsid w:val="009168E4"/>
    <w:rsid w:val="00916F2D"/>
    <w:rsid w:val="009177E5"/>
    <w:rsid w:val="009203D0"/>
    <w:rsid w:val="00921B33"/>
    <w:rsid w:val="009226D6"/>
    <w:rsid w:val="009227F1"/>
    <w:rsid w:val="00922B90"/>
    <w:rsid w:val="00926545"/>
    <w:rsid w:val="00927A2B"/>
    <w:rsid w:val="00927EA2"/>
    <w:rsid w:val="00931B56"/>
    <w:rsid w:val="009326DA"/>
    <w:rsid w:val="00933338"/>
    <w:rsid w:val="00934932"/>
    <w:rsid w:val="00937279"/>
    <w:rsid w:val="00937335"/>
    <w:rsid w:val="009378A7"/>
    <w:rsid w:val="00937F5C"/>
    <w:rsid w:val="00943525"/>
    <w:rsid w:val="00944253"/>
    <w:rsid w:val="00945522"/>
    <w:rsid w:val="00947ABD"/>
    <w:rsid w:val="00950208"/>
    <w:rsid w:val="009518DD"/>
    <w:rsid w:val="00955996"/>
    <w:rsid w:val="00955E65"/>
    <w:rsid w:val="00957010"/>
    <w:rsid w:val="009579E8"/>
    <w:rsid w:val="00957B48"/>
    <w:rsid w:val="00957E19"/>
    <w:rsid w:val="0096022F"/>
    <w:rsid w:val="009623E2"/>
    <w:rsid w:val="00963E2D"/>
    <w:rsid w:val="00964B52"/>
    <w:rsid w:val="00966B88"/>
    <w:rsid w:val="00967354"/>
    <w:rsid w:val="0097012F"/>
    <w:rsid w:val="00970465"/>
    <w:rsid w:val="009708FF"/>
    <w:rsid w:val="00970C97"/>
    <w:rsid w:val="009727D2"/>
    <w:rsid w:val="00972E28"/>
    <w:rsid w:val="00973D0D"/>
    <w:rsid w:val="00975491"/>
    <w:rsid w:val="009757E3"/>
    <w:rsid w:val="009801DB"/>
    <w:rsid w:val="009811D2"/>
    <w:rsid w:val="009832FC"/>
    <w:rsid w:val="00983C27"/>
    <w:rsid w:val="00984413"/>
    <w:rsid w:val="00984F78"/>
    <w:rsid w:val="0098749B"/>
    <w:rsid w:val="009876FE"/>
    <w:rsid w:val="00991FE6"/>
    <w:rsid w:val="00992576"/>
    <w:rsid w:val="00993549"/>
    <w:rsid w:val="009955A3"/>
    <w:rsid w:val="009956A5"/>
    <w:rsid w:val="00995DD6"/>
    <w:rsid w:val="009961B0"/>
    <w:rsid w:val="009A13EA"/>
    <w:rsid w:val="009A1C67"/>
    <w:rsid w:val="009A1DEB"/>
    <w:rsid w:val="009A4956"/>
    <w:rsid w:val="009A4AF1"/>
    <w:rsid w:val="009A4D09"/>
    <w:rsid w:val="009A4F6A"/>
    <w:rsid w:val="009A7F50"/>
    <w:rsid w:val="009B030B"/>
    <w:rsid w:val="009B1BF5"/>
    <w:rsid w:val="009B23A7"/>
    <w:rsid w:val="009B2B16"/>
    <w:rsid w:val="009B34C0"/>
    <w:rsid w:val="009B362F"/>
    <w:rsid w:val="009C1A1B"/>
    <w:rsid w:val="009C2AD5"/>
    <w:rsid w:val="009C4095"/>
    <w:rsid w:val="009C5531"/>
    <w:rsid w:val="009C6059"/>
    <w:rsid w:val="009C6132"/>
    <w:rsid w:val="009C71FA"/>
    <w:rsid w:val="009D0624"/>
    <w:rsid w:val="009D09D6"/>
    <w:rsid w:val="009D0EAB"/>
    <w:rsid w:val="009D206E"/>
    <w:rsid w:val="009D27DD"/>
    <w:rsid w:val="009D3B03"/>
    <w:rsid w:val="009D74D5"/>
    <w:rsid w:val="009D7BAB"/>
    <w:rsid w:val="009E19B5"/>
    <w:rsid w:val="009E2618"/>
    <w:rsid w:val="009E34FC"/>
    <w:rsid w:val="009E3DD3"/>
    <w:rsid w:val="009E51BC"/>
    <w:rsid w:val="009E6576"/>
    <w:rsid w:val="009E74B8"/>
    <w:rsid w:val="009F1640"/>
    <w:rsid w:val="009F166A"/>
    <w:rsid w:val="009F174F"/>
    <w:rsid w:val="009F296E"/>
    <w:rsid w:val="009F3078"/>
    <w:rsid w:val="009F3A47"/>
    <w:rsid w:val="009F429D"/>
    <w:rsid w:val="009F739E"/>
    <w:rsid w:val="009F7E74"/>
    <w:rsid w:val="00A0015F"/>
    <w:rsid w:val="00A03E8D"/>
    <w:rsid w:val="00A073C9"/>
    <w:rsid w:val="00A077C4"/>
    <w:rsid w:val="00A1018A"/>
    <w:rsid w:val="00A11F66"/>
    <w:rsid w:val="00A120B2"/>
    <w:rsid w:val="00A124F8"/>
    <w:rsid w:val="00A15086"/>
    <w:rsid w:val="00A1513A"/>
    <w:rsid w:val="00A17A32"/>
    <w:rsid w:val="00A17E6A"/>
    <w:rsid w:val="00A202D9"/>
    <w:rsid w:val="00A21761"/>
    <w:rsid w:val="00A22EE4"/>
    <w:rsid w:val="00A2339C"/>
    <w:rsid w:val="00A250C2"/>
    <w:rsid w:val="00A2516B"/>
    <w:rsid w:val="00A27E3D"/>
    <w:rsid w:val="00A30D37"/>
    <w:rsid w:val="00A337A3"/>
    <w:rsid w:val="00A33DD0"/>
    <w:rsid w:val="00A34BC1"/>
    <w:rsid w:val="00A35D0A"/>
    <w:rsid w:val="00A36570"/>
    <w:rsid w:val="00A415D3"/>
    <w:rsid w:val="00A42189"/>
    <w:rsid w:val="00A42758"/>
    <w:rsid w:val="00A43397"/>
    <w:rsid w:val="00A43844"/>
    <w:rsid w:val="00A43E2F"/>
    <w:rsid w:val="00A4460C"/>
    <w:rsid w:val="00A44885"/>
    <w:rsid w:val="00A45E89"/>
    <w:rsid w:val="00A46C6A"/>
    <w:rsid w:val="00A46CCA"/>
    <w:rsid w:val="00A47A16"/>
    <w:rsid w:val="00A47AAE"/>
    <w:rsid w:val="00A5076E"/>
    <w:rsid w:val="00A51F05"/>
    <w:rsid w:val="00A52189"/>
    <w:rsid w:val="00A530DB"/>
    <w:rsid w:val="00A543C4"/>
    <w:rsid w:val="00A551D6"/>
    <w:rsid w:val="00A55781"/>
    <w:rsid w:val="00A5645E"/>
    <w:rsid w:val="00A56BE4"/>
    <w:rsid w:val="00A60D10"/>
    <w:rsid w:val="00A62624"/>
    <w:rsid w:val="00A627BC"/>
    <w:rsid w:val="00A655F4"/>
    <w:rsid w:val="00A65B17"/>
    <w:rsid w:val="00A65B48"/>
    <w:rsid w:val="00A70804"/>
    <w:rsid w:val="00A72868"/>
    <w:rsid w:val="00A72BE7"/>
    <w:rsid w:val="00A74DC6"/>
    <w:rsid w:val="00A75F83"/>
    <w:rsid w:val="00A76F23"/>
    <w:rsid w:val="00A77B6B"/>
    <w:rsid w:val="00A815F5"/>
    <w:rsid w:val="00A82353"/>
    <w:rsid w:val="00A834E7"/>
    <w:rsid w:val="00A83ACE"/>
    <w:rsid w:val="00A84C8B"/>
    <w:rsid w:val="00A8574F"/>
    <w:rsid w:val="00A86374"/>
    <w:rsid w:val="00A86F23"/>
    <w:rsid w:val="00A87AD3"/>
    <w:rsid w:val="00A91387"/>
    <w:rsid w:val="00A92B73"/>
    <w:rsid w:val="00A92ED6"/>
    <w:rsid w:val="00A94E52"/>
    <w:rsid w:val="00A966A3"/>
    <w:rsid w:val="00AA00FB"/>
    <w:rsid w:val="00AA069D"/>
    <w:rsid w:val="00AA2AAD"/>
    <w:rsid w:val="00AA2B3F"/>
    <w:rsid w:val="00AA381B"/>
    <w:rsid w:val="00AA38AA"/>
    <w:rsid w:val="00AA48A9"/>
    <w:rsid w:val="00AA4DC8"/>
    <w:rsid w:val="00AA5DF3"/>
    <w:rsid w:val="00AA65D5"/>
    <w:rsid w:val="00AA6D4D"/>
    <w:rsid w:val="00AB00A2"/>
    <w:rsid w:val="00AB0B6B"/>
    <w:rsid w:val="00AB1010"/>
    <w:rsid w:val="00AB2072"/>
    <w:rsid w:val="00AB239F"/>
    <w:rsid w:val="00AB74B7"/>
    <w:rsid w:val="00AC078D"/>
    <w:rsid w:val="00AC19A8"/>
    <w:rsid w:val="00AC52C8"/>
    <w:rsid w:val="00AC53C5"/>
    <w:rsid w:val="00AC54D7"/>
    <w:rsid w:val="00AC6A10"/>
    <w:rsid w:val="00AD018A"/>
    <w:rsid w:val="00AD382D"/>
    <w:rsid w:val="00AD3EB8"/>
    <w:rsid w:val="00AD3EF8"/>
    <w:rsid w:val="00AD3FE9"/>
    <w:rsid w:val="00AD450D"/>
    <w:rsid w:val="00AD5BF7"/>
    <w:rsid w:val="00AD7E72"/>
    <w:rsid w:val="00AE0944"/>
    <w:rsid w:val="00AE171C"/>
    <w:rsid w:val="00AE1855"/>
    <w:rsid w:val="00AE218B"/>
    <w:rsid w:val="00AE2B0D"/>
    <w:rsid w:val="00AE3675"/>
    <w:rsid w:val="00AE3A06"/>
    <w:rsid w:val="00AE3D85"/>
    <w:rsid w:val="00AE42D3"/>
    <w:rsid w:val="00AE489A"/>
    <w:rsid w:val="00AE4DC2"/>
    <w:rsid w:val="00AE587F"/>
    <w:rsid w:val="00AF0587"/>
    <w:rsid w:val="00AF29ED"/>
    <w:rsid w:val="00AF31FB"/>
    <w:rsid w:val="00AF63FA"/>
    <w:rsid w:val="00AF6D5B"/>
    <w:rsid w:val="00AF73CA"/>
    <w:rsid w:val="00AF7B92"/>
    <w:rsid w:val="00B00547"/>
    <w:rsid w:val="00B005B2"/>
    <w:rsid w:val="00B0200A"/>
    <w:rsid w:val="00B035E7"/>
    <w:rsid w:val="00B04032"/>
    <w:rsid w:val="00B07A11"/>
    <w:rsid w:val="00B10666"/>
    <w:rsid w:val="00B11EB0"/>
    <w:rsid w:val="00B13FA7"/>
    <w:rsid w:val="00B15319"/>
    <w:rsid w:val="00B15FD8"/>
    <w:rsid w:val="00B17B8C"/>
    <w:rsid w:val="00B201F9"/>
    <w:rsid w:val="00B20449"/>
    <w:rsid w:val="00B20B5D"/>
    <w:rsid w:val="00B212BC"/>
    <w:rsid w:val="00B21882"/>
    <w:rsid w:val="00B25CD3"/>
    <w:rsid w:val="00B26F67"/>
    <w:rsid w:val="00B274A5"/>
    <w:rsid w:val="00B32719"/>
    <w:rsid w:val="00B3435F"/>
    <w:rsid w:val="00B34B67"/>
    <w:rsid w:val="00B355A3"/>
    <w:rsid w:val="00B355C6"/>
    <w:rsid w:val="00B363A1"/>
    <w:rsid w:val="00B36740"/>
    <w:rsid w:val="00B372CE"/>
    <w:rsid w:val="00B37603"/>
    <w:rsid w:val="00B411B8"/>
    <w:rsid w:val="00B43EBE"/>
    <w:rsid w:val="00B44E34"/>
    <w:rsid w:val="00B46450"/>
    <w:rsid w:val="00B51534"/>
    <w:rsid w:val="00B51A83"/>
    <w:rsid w:val="00B51AA5"/>
    <w:rsid w:val="00B51CDC"/>
    <w:rsid w:val="00B546DA"/>
    <w:rsid w:val="00B54AD8"/>
    <w:rsid w:val="00B55268"/>
    <w:rsid w:val="00B55E1F"/>
    <w:rsid w:val="00B56D65"/>
    <w:rsid w:val="00B5708F"/>
    <w:rsid w:val="00B570AA"/>
    <w:rsid w:val="00B63D99"/>
    <w:rsid w:val="00B64ABC"/>
    <w:rsid w:val="00B67157"/>
    <w:rsid w:val="00B67195"/>
    <w:rsid w:val="00B67865"/>
    <w:rsid w:val="00B67EB2"/>
    <w:rsid w:val="00B70BB0"/>
    <w:rsid w:val="00B712B4"/>
    <w:rsid w:val="00B7147A"/>
    <w:rsid w:val="00B72C5A"/>
    <w:rsid w:val="00B7470F"/>
    <w:rsid w:val="00B752E2"/>
    <w:rsid w:val="00B764E9"/>
    <w:rsid w:val="00B767D3"/>
    <w:rsid w:val="00B76C08"/>
    <w:rsid w:val="00B8031C"/>
    <w:rsid w:val="00B803F3"/>
    <w:rsid w:val="00B82AD5"/>
    <w:rsid w:val="00B82B77"/>
    <w:rsid w:val="00B83EF0"/>
    <w:rsid w:val="00B848FD"/>
    <w:rsid w:val="00B86C07"/>
    <w:rsid w:val="00B86CCF"/>
    <w:rsid w:val="00B86FCE"/>
    <w:rsid w:val="00B906FE"/>
    <w:rsid w:val="00B90EAE"/>
    <w:rsid w:val="00B9110A"/>
    <w:rsid w:val="00B9129A"/>
    <w:rsid w:val="00B93B9C"/>
    <w:rsid w:val="00B95290"/>
    <w:rsid w:val="00B95A95"/>
    <w:rsid w:val="00B96DB3"/>
    <w:rsid w:val="00B97C10"/>
    <w:rsid w:val="00BA0E2A"/>
    <w:rsid w:val="00BA182E"/>
    <w:rsid w:val="00BA1CFB"/>
    <w:rsid w:val="00BA1D2A"/>
    <w:rsid w:val="00BA260C"/>
    <w:rsid w:val="00BA35BC"/>
    <w:rsid w:val="00BA3942"/>
    <w:rsid w:val="00BA60F0"/>
    <w:rsid w:val="00BA60FC"/>
    <w:rsid w:val="00BA737F"/>
    <w:rsid w:val="00BB409D"/>
    <w:rsid w:val="00BB415D"/>
    <w:rsid w:val="00BB48B7"/>
    <w:rsid w:val="00BB51BA"/>
    <w:rsid w:val="00BB5ECD"/>
    <w:rsid w:val="00BB7040"/>
    <w:rsid w:val="00BC077D"/>
    <w:rsid w:val="00BC0B6A"/>
    <w:rsid w:val="00BC113A"/>
    <w:rsid w:val="00BC117C"/>
    <w:rsid w:val="00BC139E"/>
    <w:rsid w:val="00BC4228"/>
    <w:rsid w:val="00BC598D"/>
    <w:rsid w:val="00BC5A12"/>
    <w:rsid w:val="00BC6A90"/>
    <w:rsid w:val="00BC6E94"/>
    <w:rsid w:val="00BC7105"/>
    <w:rsid w:val="00BD097C"/>
    <w:rsid w:val="00BD0A9C"/>
    <w:rsid w:val="00BD0CA8"/>
    <w:rsid w:val="00BD15DE"/>
    <w:rsid w:val="00BD255A"/>
    <w:rsid w:val="00BD2E6A"/>
    <w:rsid w:val="00BD3095"/>
    <w:rsid w:val="00BD362B"/>
    <w:rsid w:val="00BD3F91"/>
    <w:rsid w:val="00BD4677"/>
    <w:rsid w:val="00BD671A"/>
    <w:rsid w:val="00BD6ACF"/>
    <w:rsid w:val="00BE1430"/>
    <w:rsid w:val="00BE15F6"/>
    <w:rsid w:val="00BE3195"/>
    <w:rsid w:val="00BE3A12"/>
    <w:rsid w:val="00BE3B7A"/>
    <w:rsid w:val="00BE455A"/>
    <w:rsid w:val="00BE4734"/>
    <w:rsid w:val="00BE541A"/>
    <w:rsid w:val="00BE5910"/>
    <w:rsid w:val="00BE5AC3"/>
    <w:rsid w:val="00BE63AC"/>
    <w:rsid w:val="00BE6C07"/>
    <w:rsid w:val="00BF06FA"/>
    <w:rsid w:val="00BF1E32"/>
    <w:rsid w:val="00BF3D1F"/>
    <w:rsid w:val="00BF3EA2"/>
    <w:rsid w:val="00BF5B12"/>
    <w:rsid w:val="00BF711B"/>
    <w:rsid w:val="00BF7A95"/>
    <w:rsid w:val="00C00C3E"/>
    <w:rsid w:val="00C00F68"/>
    <w:rsid w:val="00C02CC9"/>
    <w:rsid w:val="00C033E3"/>
    <w:rsid w:val="00C03985"/>
    <w:rsid w:val="00C04D41"/>
    <w:rsid w:val="00C06646"/>
    <w:rsid w:val="00C06897"/>
    <w:rsid w:val="00C07951"/>
    <w:rsid w:val="00C127E3"/>
    <w:rsid w:val="00C13C0F"/>
    <w:rsid w:val="00C14473"/>
    <w:rsid w:val="00C14676"/>
    <w:rsid w:val="00C1661C"/>
    <w:rsid w:val="00C179AB"/>
    <w:rsid w:val="00C212FA"/>
    <w:rsid w:val="00C2137D"/>
    <w:rsid w:val="00C22658"/>
    <w:rsid w:val="00C22EDA"/>
    <w:rsid w:val="00C23518"/>
    <w:rsid w:val="00C2375C"/>
    <w:rsid w:val="00C25DB9"/>
    <w:rsid w:val="00C25EEF"/>
    <w:rsid w:val="00C270FC"/>
    <w:rsid w:val="00C274DD"/>
    <w:rsid w:val="00C31870"/>
    <w:rsid w:val="00C33E6B"/>
    <w:rsid w:val="00C340E5"/>
    <w:rsid w:val="00C36030"/>
    <w:rsid w:val="00C37295"/>
    <w:rsid w:val="00C37BF5"/>
    <w:rsid w:val="00C40DDE"/>
    <w:rsid w:val="00C42091"/>
    <w:rsid w:val="00C42D19"/>
    <w:rsid w:val="00C43A60"/>
    <w:rsid w:val="00C44805"/>
    <w:rsid w:val="00C44EA8"/>
    <w:rsid w:val="00C463E8"/>
    <w:rsid w:val="00C4707D"/>
    <w:rsid w:val="00C470E5"/>
    <w:rsid w:val="00C525ED"/>
    <w:rsid w:val="00C53B72"/>
    <w:rsid w:val="00C54197"/>
    <w:rsid w:val="00C548CB"/>
    <w:rsid w:val="00C55791"/>
    <w:rsid w:val="00C55BDE"/>
    <w:rsid w:val="00C56175"/>
    <w:rsid w:val="00C575C7"/>
    <w:rsid w:val="00C60165"/>
    <w:rsid w:val="00C603DA"/>
    <w:rsid w:val="00C60B51"/>
    <w:rsid w:val="00C621A9"/>
    <w:rsid w:val="00C63255"/>
    <w:rsid w:val="00C64B6B"/>
    <w:rsid w:val="00C64FB5"/>
    <w:rsid w:val="00C654CA"/>
    <w:rsid w:val="00C65621"/>
    <w:rsid w:val="00C70BA8"/>
    <w:rsid w:val="00C70C3A"/>
    <w:rsid w:val="00C70CB8"/>
    <w:rsid w:val="00C72315"/>
    <w:rsid w:val="00C74261"/>
    <w:rsid w:val="00C74465"/>
    <w:rsid w:val="00C75163"/>
    <w:rsid w:val="00C752C2"/>
    <w:rsid w:val="00C75580"/>
    <w:rsid w:val="00C7607F"/>
    <w:rsid w:val="00C76678"/>
    <w:rsid w:val="00C76688"/>
    <w:rsid w:val="00C77441"/>
    <w:rsid w:val="00C81AF8"/>
    <w:rsid w:val="00C8292B"/>
    <w:rsid w:val="00C83ADC"/>
    <w:rsid w:val="00C83C65"/>
    <w:rsid w:val="00C83F55"/>
    <w:rsid w:val="00C840C1"/>
    <w:rsid w:val="00C84396"/>
    <w:rsid w:val="00C86630"/>
    <w:rsid w:val="00C9259F"/>
    <w:rsid w:val="00C928CF"/>
    <w:rsid w:val="00C936B4"/>
    <w:rsid w:val="00C93CF2"/>
    <w:rsid w:val="00C9498D"/>
    <w:rsid w:val="00C94ADC"/>
    <w:rsid w:val="00C96F52"/>
    <w:rsid w:val="00C97830"/>
    <w:rsid w:val="00CA0539"/>
    <w:rsid w:val="00CA3D1C"/>
    <w:rsid w:val="00CA3F72"/>
    <w:rsid w:val="00CA442D"/>
    <w:rsid w:val="00CA5360"/>
    <w:rsid w:val="00CA73B7"/>
    <w:rsid w:val="00CA765B"/>
    <w:rsid w:val="00CA7C26"/>
    <w:rsid w:val="00CB0133"/>
    <w:rsid w:val="00CB01F3"/>
    <w:rsid w:val="00CB0E83"/>
    <w:rsid w:val="00CB25AB"/>
    <w:rsid w:val="00CB3D6F"/>
    <w:rsid w:val="00CB435D"/>
    <w:rsid w:val="00CB7F48"/>
    <w:rsid w:val="00CC10F6"/>
    <w:rsid w:val="00CC15DA"/>
    <w:rsid w:val="00CC1B3F"/>
    <w:rsid w:val="00CC2BD0"/>
    <w:rsid w:val="00CC2D36"/>
    <w:rsid w:val="00CC2FF0"/>
    <w:rsid w:val="00CC5895"/>
    <w:rsid w:val="00CC750F"/>
    <w:rsid w:val="00CD11B7"/>
    <w:rsid w:val="00CD1329"/>
    <w:rsid w:val="00CD3686"/>
    <w:rsid w:val="00CD38F2"/>
    <w:rsid w:val="00CD3937"/>
    <w:rsid w:val="00CD53EC"/>
    <w:rsid w:val="00CD6E5B"/>
    <w:rsid w:val="00CE2A60"/>
    <w:rsid w:val="00CE3764"/>
    <w:rsid w:val="00CE51CD"/>
    <w:rsid w:val="00CE5C31"/>
    <w:rsid w:val="00CE6373"/>
    <w:rsid w:val="00CE6B00"/>
    <w:rsid w:val="00CF3EBB"/>
    <w:rsid w:val="00CF463A"/>
    <w:rsid w:val="00CF4E4F"/>
    <w:rsid w:val="00CF5CF1"/>
    <w:rsid w:val="00D015EB"/>
    <w:rsid w:val="00D01EBC"/>
    <w:rsid w:val="00D02F90"/>
    <w:rsid w:val="00D03CE2"/>
    <w:rsid w:val="00D05F0D"/>
    <w:rsid w:val="00D060CA"/>
    <w:rsid w:val="00D063E7"/>
    <w:rsid w:val="00D06A31"/>
    <w:rsid w:val="00D076FE"/>
    <w:rsid w:val="00D07F92"/>
    <w:rsid w:val="00D122EC"/>
    <w:rsid w:val="00D12596"/>
    <w:rsid w:val="00D129A9"/>
    <w:rsid w:val="00D12A8E"/>
    <w:rsid w:val="00D13001"/>
    <w:rsid w:val="00D1341A"/>
    <w:rsid w:val="00D1372A"/>
    <w:rsid w:val="00D1390E"/>
    <w:rsid w:val="00D13E6E"/>
    <w:rsid w:val="00D1465D"/>
    <w:rsid w:val="00D14AEC"/>
    <w:rsid w:val="00D1667B"/>
    <w:rsid w:val="00D16741"/>
    <w:rsid w:val="00D23AEB"/>
    <w:rsid w:val="00D265EA"/>
    <w:rsid w:val="00D26A8B"/>
    <w:rsid w:val="00D26BD8"/>
    <w:rsid w:val="00D26CD2"/>
    <w:rsid w:val="00D27A37"/>
    <w:rsid w:val="00D3148C"/>
    <w:rsid w:val="00D31796"/>
    <w:rsid w:val="00D32677"/>
    <w:rsid w:val="00D35E50"/>
    <w:rsid w:val="00D36B24"/>
    <w:rsid w:val="00D41962"/>
    <w:rsid w:val="00D41D19"/>
    <w:rsid w:val="00D4275A"/>
    <w:rsid w:val="00D438B7"/>
    <w:rsid w:val="00D446D3"/>
    <w:rsid w:val="00D467ED"/>
    <w:rsid w:val="00D46B62"/>
    <w:rsid w:val="00D51961"/>
    <w:rsid w:val="00D525F6"/>
    <w:rsid w:val="00D52E13"/>
    <w:rsid w:val="00D5342F"/>
    <w:rsid w:val="00D5438F"/>
    <w:rsid w:val="00D5703B"/>
    <w:rsid w:val="00D57A27"/>
    <w:rsid w:val="00D63C3C"/>
    <w:rsid w:val="00D658FB"/>
    <w:rsid w:val="00D65D7A"/>
    <w:rsid w:val="00D663C8"/>
    <w:rsid w:val="00D66E97"/>
    <w:rsid w:val="00D70F52"/>
    <w:rsid w:val="00D71861"/>
    <w:rsid w:val="00D72339"/>
    <w:rsid w:val="00D73676"/>
    <w:rsid w:val="00D7403F"/>
    <w:rsid w:val="00D74217"/>
    <w:rsid w:val="00D743E7"/>
    <w:rsid w:val="00D75925"/>
    <w:rsid w:val="00D75937"/>
    <w:rsid w:val="00D75B0E"/>
    <w:rsid w:val="00D76017"/>
    <w:rsid w:val="00D77D85"/>
    <w:rsid w:val="00D80744"/>
    <w:rsid w:val="00D81333"/>
    <w:rsid w:val="00D813C4"/>
    <w:rsid w:val="00D849B8"/>
    <w:rsid w:val="00D8536D"/>
    <w:rsid w:val="00D854D2"/>
    <w:rsid w:val="00D85BAD"/>
    <w:rsid w:val="00D86324"/>
    <w:rsid w:val="00D8634F"/>
    <w:rsid w:val="00D86546"/>
    <w:rsid w:val="00D91DFD"/>
    <w:rsid w:val="00D949EB"/>
    <w:rsid w:val="00D94EEF"/>
    <w:rsid w:val="00D96D75"/>
    <w:rsid w:val="00D97C46"/>
    <w:rsid w:val="00DA00B9"/>
    <w:rsid w:val="00DA0A07"/>
    <w:rsid w:val="00DA156E"/>
    <w:rsid w:val="00DA29A8"/>
    <w:rsid w:val="00DA3C2B"/>
    <w:rsid w:val="00DA5151"/>
    <w:rsid w:val="00DA5C0D"/>
    <w:rsid w:val="00DA7169"/>
    <w:rsid w:val="00DB1287"/>
    <w:rsid w:val="00DB296F"/>
    <w:rsid w:val="00DB37D7"/>
    <w:rsid w:val="00DB3D48"/>
    <w:rsid w:val="00DB5450"/>
    <w:rsid w:val="00DB6409"/>
    <w:rsid w:val="00DB655A"/>
    <w:rsid w:val="00DB67E9"/>
    <w:rsid w:val="00DB6B2C"/>
    <w:rsid w:val="00DB6E08"/>
    <w:rsid w:val="00DB76E2"/>
    <w:rsid w:val="00DB78AA"/>
    <w:rsid w:val="00DC108F"/>
    <w:rsid w:val="00DC16F2"/>
    <w:rsid w:val="00DC1884"/>
    <w:rsid w:val="00DC228B"/>
    <w:rsid w:val="00DC4DCE"/>
    <w:rsid w:val="00DC5331"/>
    <w:rsid w:val="00DD0DA1"/>
    <w:rsid w:val="00DD0F89"/>
    <w:rsid w:val="00DD1B2F"/>
    <w:rsid w:val="00DD3DDE"/>
    <w:rsid w:val="00DD665F"/>
    <w:rsid w:val="00DD67CA"/>
    <w:rsid w:val="00DD6E89"/>
    <w:rsid w:val="00DD7A4C"/>
    <w:rsid w:val="00DE3B50"/>
    <w:rsid w:val="00DE3E0D"/>
    <w:rsid w:val="00DE5289"/>
    <w:rsid w:val="00DE57DE"/>
    <w:rsid w:val="00DE6C0B"/>
    <w:rsid w:val="00DF1611"/>
    <w:rsid w:val="00DF19C3"/>
    <w:rsid w:val="00DF2058"/>
    <w:rsid w:val="00DF2790"/>
    <w:rsid w:val="00DF4D66"/>
    <w:rsid w:val="00DF696E"/>
    <w:rsid w:val="00DF6B79"/>
    <w:rsid w:val="00DF6C8D"/>
    <w:rsid w:val="00E0012F"/>
    <w:rsid w:val="00E011C5"/>
    <w:rsid w:val="00E012CF"/>
    <w:rsid w:val="00E028B4"/>
    <w:rsid w:val="00E02C60"/>
    <w:rsid w:val="00E02EF5"/>
    <w:rsid w:val="00E03256"/>
    <w:rsid w:val="00E06C19"/>
    <w:rsid w:val="00E10611"/>
    <w:rsid w:val="00E10E28"/>
    <w:rsid w:val="00E11902"/>
    <w:rsid w:val="00E12BA0"/>
    <w:rsid w:val="00E137F5"/>
    <w:rsid w:val="00E1399E"/>
    <w:rsid w:val="00E13AAD"/>
    <w:rsid w:val="00E141A7"/>
    <w:rsid w:val="00E14E44"/>
    <w:rsid w:val="00E154FB"/>
    <w:rsid w:val="00E20540"/>
    <w:rsid w:val="00E20DB6"/>
    <w:rsid w:val="00E24274"/>
    <w:rsid w:val="00E24B03"/>
    <w:rsid w:val="00E24C3B"/>
    <w:rsid w:val="00E25131"/>
    <w:rsid w:val="00E256F6"/>
    <w:rsid w:val="00E2577A"/>
    <w:rsid w:val="00E264CA"/>
    <w:rsid w:val="00E31297"/>
    <w:rsid w:val="00E31D91"/>
    <w:rsid w:val="00E32452"/>
    <w:rsid w:val="00E3358F"/>
    <w:rsid w:val="00E33609"/>
    <w:rsid w:val="00E3422D"/>
    <w:rsid w:val="00E35619"/>
    <w:rsid w:val="00E3572E"/>
    <w:rsid w:val="00E35FF4"/>
    <w:rsid w:val="00E36506"/>
    <w:rsid w:val="00E401A9"/>
    <w:rsid w:val="00E4024F"/>
    <w:rsid w:val="00E41056"/>
    <w:rsid w:val="00E43024"/>
    <w:rsid w:val="00E43B35"/>
    <w:rsid w:val="00E504F3"/>
    <w:rsid w:val="00E516C4"/>
    <w:rsid w:val="00E5253D"/>
    <w:rsid w:val="00E52ED2"/>
    <w:rsid w:val="00E53B68"/>
    <w:rsid w:val="00E5560F"/>
    <w:rsid w:val="00E55B06"/>
    <w:rsid w:val="00E55E16"/>
    <w:rsid w:val="00E56BF8"/>
    <w:rsid w:val="00E5711E"/>
    <w:rsid w:val="00E57618"/>
    <w:rsid w:val="00E57D8C"/>
    <w:rsid w:val="00E6071B"/>
    <w:rsid w:val="00E60E04"/>
    <w:rsid w:val="00E615AC"/>
    <w:rsid w:val="00E62DF5"/>
    <w:rsid w:val="00E63DDE"/>
    <w:rsid w:val="00E64B1D"/>
    <w:rsid w:val="00E671DB"/>
    <w:rsid w:val="00E67B9D"/>
    <w:rsid w:val="00E70638"/>
    <w:rsid w:val="00E70EA2"/>
    <w:rsid w:val="00E729CA"/>
    <w:rsid w:val="00E7445B"/>
    <w:rsid w:val="00E7461D"/>
    <w:rsid w:val="00E74FE5"/>
    <w:rsid w:val="00E80633"/>
    <w:rsid w:val="00E8127B"/>
    <w:rsid w:val="00E8148B"/>
    <w:rsid w:val="00E83519"/>
    <w:rsid w:val="00E84821"/>
    <w:rsid w:val="00E851B2"/>
    <w:rsid w:val="00E85340"/>
    <w:rsid w:val="00E85F28"/>
    <w:rsid w:val="00E87197"/>
    <w:rsid w:val="00E900D0"/>
    <w:rsid w:val="00E9208A"/>
    <w:rsid w:val="00E9314F"/>
    <w:rsid w:val="00E9563F"/>
    <w:rsid w:val="00EA067F"/>
    <w:rsid w:val="00EA14B5"/>
    <w:rsid w:val="00EA40D2"/>
    <w:rsid w:val="00EA6AD2"/>
    <w:rsid w:val="00EB0AD0"/>
    <w:rsid w:val="00EB1955"/>
    <w:rsid w:val="00EB676F"/>
    <w:rsid w:val="00EB692F"/>
    <w:rsid w:val="00EB6A3E"/>
    <w:rsid w:val="00EB6A6D"/>
    <w:rsid w:val="00EC1204"/>
    <w:rsid w:val="00EC1C10"/>
    <w:rsid w:val="00EC2451"/>
    <w:rsid w:val="00EC5096"/>
    <w:rsid w:val="00EC588C"/>
    <w:rsid w:val="00EC6720"/>
    <w:rsid w:val="00EC6A76"/>
    <w:rsid w:val="00EC7793"/>
    <w:rsid w:val="00ED1421"/>
    <w:rsid w:val="00ED295F"/>
    <w:rsid w:val="00ED3005"/>
    <w:rsid w:val="00ED596C"/>
    <w:rsid w:val="00EE1B92"/>
    <w:rsid w:val="00EE2DBB"/>
    <w:rsid w:val="00EE4521"/>
    <w:rsid w:val="00EE542A"/>
    <w:rsid w:val="00EE7D3E"/>
    <w:rsid w:val="00EF182E"/>
    <w:rsid w:val="00EF32C1"/>
    <w:rsid w:val="00EF3AF4"/>
    <w:rsid w:val="00EF3BA3"/>
    <w:rsid w:val="00EF3D94"/>
    <w:rsid w:val="00EF6DFF"/>
    <w:rsid w:val="00EF7E61"/>
    <w:rsid w:val="00F006B5"/>
    <w:rsid w:val="00F00F4A"/>
    <w:rsid w:val="00F0114B"/>
    <w:rsid w:val="00F0208C"/>
    <w:rsid w:val="00F0451B"/>
    <w:rsid w:val="00F061AE"/>
    <w:rsid w:val="00F06C4E"/>
    <w:rsid w:val="00F12F60"/>
    <w:rsid w:val="00F1353B"/>
    <w:rsid w:val="00F1389F"/>
    <w:rsid w:val="00F142BF"/>
    <w:rsid w:val="00F169C2"/>
    <w:rsid w:val="00F16BF3"/>
    <w:rsid w:val="00F16EDC"/>
    <w:rsid w:val="00F17070"/>
    <w:rsid w:val="00F2130D"/>
    <w:rsid w:val="00F21C3B"/>
    <w:rsid w:val="00F22997"/>
    <w:rsid w:val="00F25839"/>
    <w:rsid w:val="00F2592A"/>
    <w:rsid w:val="00F27FBA"/>
    <w:rsid w:val="00F302B1"/>
    <w:rsid w:val="00F309A3"/>
    <w:rsid w:val="00F3184C"/>
    <w:rsid w:val="00F31B09"/>
    <w:rsid w:val="00F31F5E"/>
    <w:rsid w:val="00F34F10"/>
    <w:rsid w:val="00F37D27"/>
    <w:rsid w:val="00F40674"/>
    <w:rsid w:val="00F40E41"/>
    <w:rsid w:val="00F410F7"/>
    <w:rsid w:val="00F41AC4"/>
    <w:rsid w:val="00F42570"/>
    <w:rsid w:val="00F42A7C"/>
    <w:rsid w:val="00F42EE3"/>
    <w:rsid w:val="00F45923"/>
    <w:rsid w:val="00F4667D"/>
    <w:rsid w:val="00F502FF"/>
    <w:rsid w:val="00F50B8A"/>
    <w:rsid w:val="00F51270"/>
    <w:rsid w:val="00F52DEC"/>
    <w:rsid w:val="00F53848"/>
    <w:rsid w:val="00F53AD6"/>
    <w:rsid w:val="00F54CDB"/>
    <w:rsid w:val="00F56167"/>
    <w:rsid w:val="00F5667F"/>
    <w:rsid w:val="00F601AF"/>
    <w:rsid w:val="00F603C4"/>
    <w:rsid w:val="00F60EB0"/>
    <w:rsid w:val="00F627F2"/>
    <w:rsid w:val="00F6551E"/>
    <w:rsid w:val="00F65982"/>
    <w:rsid w:val="00F6659E"/>
    <w:rsid w:val="00F66A15"/>
    <w:rsid w:val="00F66B25"/>
    <w:rsid w:val="00F66D24"/>
    <w:rsid w:val="00F67F9E"/>
    <w:rsid w:val="00F70DFA"/>
    <w:rsid w:val="00F734AB"/>
    <w:rsid w:val="00F738D7"/>
    <w:rsid w:val="00F80020"/>
    <w:rsid w:val="00F811DA"/>
    <w:rsid w:val="00F81D36"/>
    <w:rsid w:val="00F82A52"/>
    <w:rsid w:val="00F84235"/>
    <w:rsid w:val="00F842C9"/>
    <w:rsid w:val="00F843F5"/>
    <w:rsid w:val="00F845DC"/>
    <w:rsid w:val="00F85A21"/>
    <w:rsid w:val="00F9050D"/>
    <w:rsid w:val="00F91047"/>
    <w:rsid w:val="00F91485"/>
    <w:rsid w:val="00F91721"/>
    <w:rsid w:val="00F92247"/>
    <w:rsid w:val="00F92488"/>
    <w:rsid w:val="00F924A0"/>
    <w:rsid w:val="00F94065"/>
    <w:rsid w:val="00F94AE7"/>
    <w:rsid w:val="00F94BC0"/>
    <w:rsid w:val="00F95671"/>
    <w:rsid w:val="00F95D70"/>
    <w:rsid w:val="00FA4CE1"/>
    <w:rsid w:val="00FA5458"/>
    <w:rsid w:val="00FA68DE"/>
    <w:rsid w:val="00FA6B60"/>
    <w:rsid w:val="00FA6EA1"/>
    <w:rsid w:val="00FA77FC"/>
    <w:rsid w:val="00FB0F07"/>
    <w:rsid w:val="00FB218E"/>
    <w:rsid w:val="00FB3249"/>
    <w:rsid w:val="00FB4308"/>
    <w:rsid w:val="00FB4BED"/>
    <w:rsid w:val="00FB545E"/>
    <w:rsid w:val="00FB7D56"/>
    <w:rsid w:val="00FC0900"/>
    <w:rsid w:val="00FC1EF4"/>
    <w:rsid w:val="00FC2A80"/>
    <w:rsid w:val="00FC3152"/>
    <w:rsid w:val="00FC3827"/>
    <w:rsid w:val="00FC54B9"/>
    <w:rsid w:val="00FC5DCC"/>
    <w:rsid w:val="00FC68AF"/>
    <w:rsid w:val="00FC7052"/>
    <w:rsid w:val="00FC7259"/>
    <w:rsid w:val="00FC780F"/>
    <w:rsid w:val="00FD0B90"/>
    <w:rsid w:val="00FD1CCF"/>
    <w:rsid w:val="00FD1D33"/>
    <w:rsid w:val="00FD2021"/>
    <w:rsid w:val="00FD35C1"/>
    <w:rsid w:val="00FD3D4B"/>
    <w:rsid w:val="00FD3F89"/>
    <w:rsid w:val="00FD44F8"/>
    <w:rsid w:val="00FD5936"/>
    <w:rsid w:val="00FD727A"/>
    <w:rsid w:val="00FD7C75"/>
    <w:rsid w:val="00FE0042"/>
    <w:rsid w:val="00FE159F"/>
    <w:rsid w:val="00FE2049"/>
    <w:rsid w:val="00FE2785"/>
    <w:rsid w:val="00FE297D"/>
    <w:rsid w:val="00FE39F2"/>
    <w:rsid w:val="00FE462E"/>
    <w:rsid w:val="00FE4AE8"/>
    <w:rsid w:val="00FE5C8E"/>
    <w:rsid w:val="00FE70F4"/>
    <w:rsid w:val="00FF028E"/>
    <w:rsid w:val="00FF0DC4"/>
    <w:rsid w:val="00FF1E24"/>
    <w:rsid w:val="00FF3539"/>
    <w:rsid w:val="00FF425C"/>
    <w:rsid w:val="00FF47B3"/>
    <w:rsid w:val="00FF4F00"/>
    <w:rsid w:val="00FF535E"/>
    <w:rsid w:val="00FF66B0"/>
    <w:rsid w:val="00FF679A"/>
    <w:rsid w:val="02B9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C66EC"/>
  <w15:chartTrackingRefBased/>
  <w15:docId w15:val="{107EB67B-BDC8-4205-8EF4-80D66FB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7B9D"/>
    <w:rPr>
      <w:sz w:val="24"/>
      <w:szCs w:val="24"/>
    </w:rPr>
  </w:style>
  <w:style w:type="paragraph" w:styleId="Heading1">
    <w:name w:val="heading 1"/>
    <w:basedOn w:val="Normal"/>
    <w:next w:val="Normal"/>
    <w:qFormat/>
    <w:rsid w:val="00D122EC"/>
    <w:pPr>
      <w:keepNext/>
      <w:outlineLvl w:val="0"/>
    </w:pPr>
    <w:rPr>
      <w:rFonts w:ascii="Arial" w:hAnsi="Arial"/>
      <w:b/>
      <w:bCs/>
      <w:szCs w:val="20"/>
      <w:lang w:eastAsia="en-US"/>
    </w:rPr>
  </w:style>
  <w:style w:type="paragraph" w:styleId="Heading2">
    <w:name w:val="heading 2"/>
    <w:basedOn w:val="Normal"/>
    <w:next w:val="Normal"/>
    <w:qFormat/>
    <w:rsid w:val="00D122EC"/>
    <w:pPr>
      <w:keepNext/>
      <w:outlineLvl w:val="1"/>
    </w:pPr>
    <w:rPr>
      <w:rFonts w:ascii="Arial" w:hAnsi="Arial"/>
      <w:b/>
      <w:bCs/>
      <w:lang w:eastAsia="en-US"/>
    </w:rPr>
  </w:style>
  <w:style w:type="paragraph" w:styleId="Heading3">
    <w:name w:val="heading 3"/>
    <w:basedOn w:val="Normal"/>
    <w:next w:val="Normal"/>
    <w:qFormat/>
    <w:rsid w:val="00D122EC"/>
    <w:pPr>
      <w:keepNext/>
      <w:outlineLvl w:val="2"/>
    </w:pPr>
    <w:rPr>
      <w:rFonts w:ascii="Arial" w:hAnsi="Arial" w:cs="Arial"/>
      <w:b/>
      <w:bCs/>
      <w:lang w:eastAsia="en-US"/>
    </w:rPr>
  </w:style>
  <w:style w:type="paragraph" w:styleId="Heading4">
    <w:name w:val="heading 4"/>
    <w:basedOn w:val="Normal"/>
    <w:next w:val="Normal"/>
    <w:qFormat/>
    <w:rsid w:val="00D122EC"/>
    <w:pPr>
      <w:keepNext/>
      <w:jc w:val="center"/>
      <w:outlineLvl w:val="3"/>
    </w:pPr>
    <w:rPr>
      <w:rFonts w:ascii="Arial" w:hAnsi="Arial" w:cs="Arial"/>
      <w:b/>
      <w:bCs/>
      <w:sz w:val="5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2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2091"/>
    <w:pPr>
      <w:tabs>
        <w:tab w:val="center" w:pos="4153"/>
        <w:tab w:val="right" w:pos="8306"/>
      </w:tabs>
    </w:pPr>
  </w:style>
  <w:style w:type="paragraph" w:styleId="Footer">
    <w:name w:val="footer"/>
    <w:basedOn w:val="Normal"/>
    <w:rsid w:val="00C42091"/>
    <w:pPr>
      <w:tabs>
        <w:tab w:val="center" w:pos="4153"/>
        <w:tab w:val="right" w:pos="8306"/>
      </w:tabs>
    </w:pPr>
  </w:style>
  <w:style w:type="character" w:styleId="Hyperlink">
    <w:name w:val="Hyperlink"/>
    <w:rsid w:val="005728D8"/>
    <w:rPr>
      <w:color w:val="0000FF"/>
      <w:u w:val="single"/>
    </w:rPr>
  </w:style>
  <w:style w:type="paragraph" w:styleId="PlainText">
    <w:name w:val="Plain Text"/>
    <w:basedOn w:val="Normal"/>
    <w:rsid w:val="00C76678"/>
    <w:rPr>
      <w:rFonts w:ascii="Courier New" w:hAnsi="Courier New" w:cs="Courier New"/>
      <w:sz w:val="20"/>
      <w:szCs w:val="20"/>
    </w:rPr>
  </w:style>
  <w:style w:type="paragraph" w:styleId="BodyTextIndent">
    <w:name w:val="Body Text Indent"/>
    <w:basedOn w:val="Normal"/>
    <w:rsid w:val="00D063E7"/>
    <w:pPr>
      <w:overflowPunct w:val="0"/>
      <w:autoSpaceDE w:val="0"/>
      <w:autoSpaceDN w:val="0"/>
      <w:adjustRightInd w:val="0"/>
      <w:spacing w:after="120"/>
      <w:ind w:left="283"/>
      <w:textAlignment w:val="baseline"/>
    </w:pPr>
    <w:rPr>
      <w:rFonts w:ascii="Arial (W1)" w:hAnsi="Arial (W1)"/>
      <w:szCs w:val="20"/>
      <w:lang w:eastAsia="en-US"/>
    </w:rPr>
  </w:style>
  <w:style w:type="paragraph" w:styleId="BodyText">
    <w:name w:val="Body Text"/>
    <w:basedOn w:val="Normal"/>
    <w:rsid w:val="00D122EC"/>
    <w:pPr>
      <w:spacing w:after="120"/>
    </w:pPr>
  </w:style>
  <w:style w:type="paragraph" w:customStyle="1" w:styleId="table">
    <w:name w:val="table"/>
    <w:basedOn w:val="Normal"/>
    <w:rsid w:val="00D122EC"/>
    <w:rPr>
      <w:rFonts w:ascii="Arial" w:hAnsi="Arial"/>
    </w:rPr>
  </w:style>
  <w:style w:type="paragraph" w:styleId="BodyTextIndent2">
    <w:name w:val="Body Text Indent 2"/>
    <w:basedOn w:val="Normal"/>
    <w:rsid w:val="00D122EC"/>
    <w:pPr>
      <w:spacing w:after="120" w:line="480" w:lineRule="auto"/>
      <w:ind w:left="283"/>
    </w:pPr>
    <w:rPr>
      <w:rFonts w:ascii="Arial" w:hAnsi="Arial"/>
      <w:szCs w:val="20"/>
      <w:lang w:eastAsia="en-US"/>
    </w:rPr>
  </w:style>
  <w:style w:type="paragraph" w:customStyle="1" w:styleId="MarginText">
    <w:name w:val="Margin Text"/>
    <w:basedOn w:val="BodyText"/>
    <w:rsid w:val="00D122EC"/>
    <w:pPr>
      <w:overflowPunct w:val="0"/>
      <w:autoSpaceDE w:val="0"/>
      <w:autoSpaceDN w:val="0"/>
      <w:adjustRightInd w:val="0"/>
      <w:spacing w:after="240" w:line="360" w:lineRule="auto"/>
      <w:jc w:val="both"/>
      <w:textAlignment w:val="baseline"/>
    </w:pPr>
    <w:rPr>
      <w:sz w:val="22"/>
      <w:szCs w:val="20"/>
      <w:lang w:eastAsia="en-US"/>
    </w:rPr>
  </w:style>
  <w:style w:type="paragraph" w:styleId="ListNumber">
    <w:name w:val="List Number"/>
    <w:basedOn w:val="BodyText"/>
    <w:rsid w:val="009D206E"/>
    <w:pPr>
      <w:numPr>
        <w:ilvl w:val="1"/>
        <w:numId w:val="1"/>
      </w:numPr>
      <w:tabs>
        <w:tab w:val="left" w:pos="567"/>
      </w:tabs>
      <w:spacing w:before="240" w:after="0" w:line="360" w:lineRule="auto"/>
    </w:pPr>
    <w:rPr>
      <w:rFonts w:ascii="Arial" w:hAnsi="Arial"/>
      <w:sz w:val="26"/>
      <w:szCs w:val="20"/>
      <w:lang w:eastAsia="en-US"/>
    </w:rPr>
  </w:style>
  <w:style w:type="paragraph" w:styleId="ListNumber2">
    <w:name w:val="List Number 2"/>
    <w:basedOn w:val="ListNumber"/>
    <w:rsid w:val="009D206E"/>
    <w:pPr>
      <w:numPr>
        <w:ilvl w:val="2"/>
      </w:numPr>
      <w:tabs>
        <w:tab w:val="left" w:pos="1134"/>
      </w:tabs>
      <w:spacing w:before="0"/>
    </w:pPr>
  </w:style>
  <w:style w:type="paragraph" w:styleId="ListNumber3">
    <w:name w:val="List Number 3"/>
    <w:basedOn w:val="ListNumber2"/>
    <w:rsid w:val="009D206E"/>
    <w:pPr>
      <w:numPr>
        <w:ilvl w:val="3"/>
      </w:numPr>
      <w:tabs>
        <w:tab w:val="clear" w:pos="1134"/>
        <w:tab w:val="left" w:pos="1701"/>
      </w:tabs>
    </w:pPr>
  </w:style>
  <w:style w:type="paragraph" w:customStyle="1" w:styleId="ListNumber0">
    <w:name w:val="List Number 0"/>
    <w:basedOn w:val="BodyText"/>
    <w:next w:val="ListNumber"/>
    <w:rsid w:val="009D206E"/>
    <w:pPr>
      <w:numPr>
        <w:numId w:val="1"/>
      </w:numPr>
      <w:tabs>
        <w:tab w:val="left" w:pos="567"/>
      </w:tabs>
      <w:spacing w:after="0" w:line="360" w:lineRule="auto"/>
    </w:pPr>
    <w:rPr>
      <w:rFonts w:ascii="Arial" w:hAnsi="Arial"/>
      <w:noProof/>
      <w:color w:val="FFFFFF"/>
      <w:sz w:val="2"/>
      <w:szCs w:val="20"/>
      <w:lang w:eastAsia="en-US"/>
    </w:rPr>
  </w:style>
  <w:style w:type="character" w:styleId="FollowedHyperlink">
    <w:name w:val="FollowedHyperlink"/>
    <w:rsid w:val="0033416F"/>
    <w:rPr>
      <w:color w:val="800080"/>
      <w:u w:val="single"/>
    </w:rPr>
  </w:style>
  <w:style w:type="paragraph" w:styleId="BalloonText">
    <w:name w:val="Balloon Text"/>
    <w:basedOn w:val="Normal"/>
    <w:semiHidden/>
    <w:rsid w:val="00042F31"/>
    <w:rPr>
      <w:rFonts w:ascii="Tahoma" w:hAnsi="Tahoma" w:cs="Tahoma"/>
      <w:sz w:val="16"/>
      <w:szCs w:val="16"/>
    </w:rPr>
  </w:style>
  <w:style w:type="paragraph" w:customStyle="1" w:styleId="PSCR">
    <w:name w:val="PSCR"/>
    <w:basedOn w:val="Normal"/>
    <w:autoRedefine/>
    <w:rsid w:val="001A40C1"/>
    <w:pPr>
      <w:numPr>
        <w:numId w:val="4"/>
      </w:numPr>
      <w:autoSpaceDE w:val="0"/>
      <w:autoSpaceDN w:val="0"/>
      <w:adjustRightInd w:val="0"/>
    </w:pPr>
    <w:rPr>
      <w:rFonts w:ascii="Arial" w:hAnsi="Arial" w:cs="Arial"/>
      <w:noProof/>
      <w:color w:val="000000"/>
      <w:sz w:val="22"/>
      <w:szCs w:val="20"/>
    </w:rPr>
  </w:style>
  <w:style w:type="character" w:styleId="CommentReference">
    <w:name w:val="annotation reference"/>
    <w:rsid w:val="0029064F"/>
    <w:rPr>
      <w:sz w:val="16"/>
      <w:szCs w:val="16"/>
    </w:rPr>
  </w:style>
  <w:style w:type="paragraph" w:styleId="CommentText">
    <w:name w:val="annotation text"/>
    <w:basedOn w:val="Normal"/>
    <w:link w:val="CommentTextChar"/>
    <w:rsid w:val="0029064F"/>
    <w:rPr>
      <w:sz w:val="20"/>
      <w:szCs w:val="20"/>
    </w:rPr>
  </w:style>
  <w:style w:type="paragraph" w:styleId="CommentSubject">
    <w:name w:val="annotation subject"/>
    <w:basedOn w:val="CommentText"/>
    <w:next w:val="CommentText"/>
    <w:semiHidden/>
    <w:rsid w:val="0029064F"/>
    <w:rPr>
      <w:b/>
      <w:bCs/>
    </w:rPr>
  </w:style>
  <w:style w:type="paragraph" w:styleId="FootnoteText">
    <w:name w:val="footnote text"/>
    <w:basedOn w:val="Normal"/>
    <w:semiHidden/>
    <w:rsid w:val="000A291D"/>
    <w:rPr>
      <w:sz w:val="20"/>
      <w:szCs w:val="20"/>
      <w:lang w:eastAsia="en-US"/>
    </w:rPr>
  </w:style>
  <w:style w:type="character" w:styleId="FootnoteReference">
    <w:name w:val="footnote reference"/>
    <w:semiHidden/>
    <w:rsid w:val="000A291D"/>
    <w:rPr>
      <w:vertAlign w:val="superscript"/>
    </w:rPr>
  </w:style>
  <w:style w:type="paragraph" w:customStyle="1" w:styleId="Normalindent1">
    <w:name w:val="Normal indent1"/>
    <w:basedOn w:val="Normal"/>
    <w:next w:val="Normal"/>
    <w:link w:val="Normalindent1Char"/>
    <w:rsid w:val="00D05F0D"/>
    <w:pPr>
      <w:suppressAutoHyphens/>
      <w:ind w:left="720"/>
      <w:jc w:val="both"/>
    </w:pPr>
    <w:rPr>
      <w:rFonts w:ascii="Arial" w:hAnsi="Arial"/>
      <w:szCs w:val="20"/>
      <w:lang w:eastAsia="en-US"/>
    </w:rPr>
  </w:style>
  <w:style w:type="character" w:customStyle="1" w:styleId="Normalindent1Char">
    <w:name w:val="Normal indent1 Char"/>
    <w:link w:val="Normalindent1"/>
    <w:locked/>
    <w:rsid w:val="00D05F0D"/>
    <w:rPr>
      <w:rFonts w:ascii="Arial" w:hAnsi="Arial"/>
      <w:sz w:val="24"/>
      <w:lang w:val="en-GB" w:eastAsia="en-US" w:bidi="ar-SA"/>
    </w:rPr>
  </w:style>
  <w:style w:type="paragraph" w:customStyle="1" w:styleId="Indenti">
    <w:name w:val="Indent i)"/>
    <w:basedOn w:val="Normal"/>
    <w:rsid w:val="00D05F0D"/>
    <w:pPr>
      <w:suppressAutoHyphens/>
      <w:ind w:left="2160" w:hanging="720"/>
      <w:jc w:val="both"/>
    </w:pPr>
    <w:rPr>
      <w:rFonts w:ascii="Arial" w:hAnsi="Arial"/>
      <w:szCs w:val="20"/>
      <w:lang w:eastAsia="en-US"/>
    </w:rPr>
  </w:style>
  <w:style w:type="paragraph" w:styleId="ListParagraph">
    <w:name w:val="List Paragraph"/>
    <w:basedOn w:val="Normal"/>
    <w:uiPriority w:val="34"/>
    <w:qFormat/>
    <w:rsid w:val="007871A7"/>
    <w:pPr>
      <w:ind w:left="720"/>
      <w:contextualSpacing/>
    </w:pPr>
    <w:rPr>
      <w:rFonts w:ascii="Arial" w:hAnsi="Arial" w:cs="Arial"/>
      <w:sz w:val="22"/>
      <w:szCs w:val="22"/>
    </w:rPr>
  </w:style>
  <w:style w:type="paragraph" w:customStyle="1" w:styleId="DfTBodyText">
    <w:name w:val="DfT Body Text"/>
    <w:basedOn w:val="Normal"/>
    <w:uiPriority w:val="99"/>
    <w:rsid w:val="00E64B1D"/>
    <w:pPr>
      <w:spacing w:after="120"/>
    </w:pPr>
    <w:rPr>
      <w:rFonts w:ascii="Arial" w:hAnsi="Arial" w:cs="Arial"/>
      <w:sz w:val="22"/>
      <w:szCs w:val="22"/>
    </w:rPr>
  </w:style>
  <w:style w:type="paragraph" w:customStyle="1" w:styleId="DfTBulletslvl1">
    <w:name w:val="DfT Bullets lvl 1"/>
    <w:basedOn w:val="DfTBodyText"/>
    <w:uiPriority w:val="99"/>
    <w:rsid w:val="00E64B1D"/>
    <w:pPr>
      <w:numPr>
        <w:ilvl w:val="1"/>
        <w:numId w:val="8"/>
      </w:numPr>
    </w:pPr>
  </w:style>
  <w:style w:type="paragraph" w:customStyle="1" w:styleId="Paragraph2">
    <w:name w:val="Paragraph 2"/>
    <w:basedOn w:val="Normal"/>
    <w:uiPriority w:val="99"/>
    <w:rsid w:val="00E64B1D"/>
    <w:pPr>
      <w:numPr>
        <w:numId w:val="8"/>
      </w:numPr>
      <w:spacing w:before="120" w:after="120"/>
    </w:pPr>
    <w:rPr>
      <w:rFonts w:ascii="Arial" w:hAnsi="Arial" w:cs="Arial"/>
      <w:b/>
      <w:sz w:val="22"/>
      <w:szCs w:val="22"/>
      <w:lang w:eastAsia="en-US"/>
    </w:rPr>
  </w:style>
  <w:style w:type="paragraph" w:customStyle="1" w:styleId="Paragraph4">
    <w:name w:val="Paragraph 4"/>
    <w:basedOn w:val="Normal"/>
    <w:uiPriority w:val="99"/>
    <w:rsid w:val="00E64B1D"/>
    <w:pPr>
      <w:numPr>
        <w:ilvl w:val="2"/>
        <w:numId w:val="8"/>
      </w:numPr>
      <w:spacing w:before="120" w:after="120"/>
    </w:pPr>
    <w:rPr>
      <w:rFonts w:ascii="Arial" w:hAnsi="Arial" w:cs="Arial"/>
      <w:sz w:val="22"/>
      <w:szCs w:val="22"/>
      <w:lang w:eastAsia="en-US"/>
    </w:rPr>
  </w:style>
  <w:style w:type="paragraph" w:customStyle="1" w:styleId="Default">
    <w:name w:val="Default"/>
    <w:rsid w:val="004B318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0D7140"/>
  </w:style>
  <w:style w:type="character" w:customStyle="1" w:styleId="UnresolvedMention1">
    <w:name w:val="Unresolved Mention1"/>
    <w:basedOn w:val="DefaultParagraphFont"/>
    <w:uiPriority w:val="99"/>
    <w:semiHidden/>
    <w:unhideWhenUsed/>
    <w:rsid w:val="007F1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77871">
      <w:bodyDiv w:val="1"/>
      <w:marLeft w:val="0"/>
      <w:marRight w:val="0"/>
      <w:marTop w:val="0"/>
      <w:marBottom w:val="0"/>
      <w:divBdr>
        <w:top w:val="none" w:sz="0" w:space="0" w:color="auto"/>
        <w:left w:val="none" w:sz="0" w:space="0" w:color="auto"/>
        <w:bottom w:val="none" w:sz="0" w:space="0" w:color="auto"/>
        <w:right w:val="none" w:sz="0" w:space="0" w:color="auto"/>
      </w:divBdr>
    </w:div>
    <w:div w:id="338973969">
      <w:bodyDiv w:val="1"/>
      <w:marLeft w:val="0"/>
      <w:marRight w:val="0"/>
      <w:marTop w:val="0"/>
      <w:marBottom w:val="0"/>
      <w:divBdr>
        <w:top w:val="none" w:sz="0" w:space="0" w:color="auto"/>
        <w:left w:val="none" w:sz="0" w:space="0" w:color="auto"/>
        <w:bottom w:val="none" w:sz="0" w:space="0" w:color="auto"/>
        <w:right w:val="none" w:sz="0" w:space="0" w:color="auto"/>
      </w:divBdr>
    </w:div>
    <w:div w:id="924848412">
      <w:bodyDiv w:val="1"/>
      <w:marLeft w:val="0"/>
      <w:marRight w:val="0"/>
      <w:marTop w:val="0"/>
      <w:marBottom w:val="0"/>
      <w:divBdr>
        <w:top w:val="none" w:sz="0" w:space="0" w:color="auto"/>
        <w:left w:val="none" w:sz="0" w:space="0" w:color="auto"/>
        <w:bottom w:val="none" w:sz="0" w:space="0" w:color="auto"/>
        <w:right w:val="none" w:sz="0" w:space="0" w:color="auto"/>
      </w:divBdr>
    </w:div>
    <w:div w:id="949701298">
      <w:bodyDiv w:val="1"/>
      <w:marLeft w:val="0"/>
      <w:marRight w:val="0"/>
      <w:marTop w:val="0"/>
      <w:marBottom w:val="0"/>
      <w:divBdr>
        <w:top w:val="none" w:sz="0" w:space="0" w:color="auto"/>
        <w:left w:val="none" w:sz="0" w:space="0" w:color="auto"/>
        <w:bottom w:val="none" w:sz="0" w:space="0" w:color="auto"/>
        <w:right w:val="none" w:sz="0" w:space="0" w:color="auto"/>
      </w:divBdr>
    </w:div>
    <w:div w:id="968978635">
      <w:bodyDiv w:val="1"/>
      <w:marLeft w:val="0"/>
      <w:marRight w:val="0"/>
      <w:marTop w:val="0"/>
      <w:marBottom w:val="0"/>
      <w:divBdr>
        <w:top w:val="none" w:sz="0" w:space="0" w:color="auto"/>
        <w:left w:val="none" w:sz="0" w:space="0" w:color="auto"/>
        <w:bottom w:val="none" w:sz="0" w:space="0" w:color="auto"/>
        <w:right w:val="none" w:sz="0" w:space="0" w:color="auto"/>
      </w:divBdr>
    </w:div>
    <w:div w:id="1116678359">
      <w:bodyDiv w:val="1"/>
      <w:marLeft w:val="0"/>
      <w:marRight w:val="0"/>
      <w:marTop w:val="0"/>
      <w:marBottom w:val="0"/>
      <w:divBdr>
        <w:top w:val="none" w:sz="0" w:space="0" w:color="auto"/>
        <w:left w:val="none" w:sz="0" w:space="0" w:color="auto"/>
        <w:bottom w:val="none" w:sz="0" w:space="0" w:color="auto"/>
        <w:right w:val="none" w:sz="0" w:space="0" w:color="auto"/>
      </w:divBdr>
    </w:div>
    <w:div w:id="1243175935">
      <w:bodyDiv w:val="1"/>
      <w:marLeft w:val="0"/>
      <w:marRight w:val="0"/>
      <w:marTop w:val="0"/>
      <w:marBottom w:val="0"/>
      <w:divBdr>
        <w:top w:val="none" w:sz="0" w:space="0" w:color="auto"/>
        <w:left w:val="none" w:sz="0" w:space="0" w:color="auto"/>
        <w:bottom w:val="none" w:sz="0" w:space="0" w:color="auto"/>
        <w:right w:val="none" w:sz="0" w:space="0" w:color="auto"/>
      </w:divBdr>
    </w:div>
    <w:div w:id="1313826678">
      <w:bodyDiv w:val="1"/>
      <w:marLeft w:val="0"/>
      <w:marRight w:val="0"/>
      <w:marTop w:val="0"/>
      <w:marBottom w:val="0"/>
      <w:divBdr>
        <w:top w:val="none" w:sz="0" w:space="0" w:color="auto"/>
        <w:left w:val="none" w:sz="0" w:space="0" w:color="auto"/>
        <w:bottom w:val="none" w:sz="0" w:space="0" w:color="auto"/>
        <w:right w:val="none" w:sz="0" w:space="0" w:color="auto"/>
      </w:divBdr>
    </w:div>
    <w:div w:id="1520073790">
      <w:bodyDiv w:val="1"/>
      <w:marLeft w:val="0"/>
      <w:marRight w:val="0"/>
      <w:marTop w:val="0"/>
      <w:marBottom w:val="0"/>
      <w:divBdr>
        <w:top w:val="none" w:sz="0" w:space="0" w:color="auto"/>
        <w:left w:val="none" w:sz="0" w:space="0" w:color="auto"/>
        <w:bottom w:val="none" w:sz="0" w:space="0" w:color="auto"/>
        <w:right w:val="none" w:sz="0" w:space="0" w:color="auto"/>
      </w:divBdr>
    </w:div>
    <w:div w:id="1628467917">
      <w:bodyDiv w:val="1"/>
      <w:marLeft w:val="0"/>
      <w:marRight w:val="0"/>
      <w:marTop w:val="0"/>
      <w:marBottom w:val="0"/>
      <w:divBdr>
        <w:top w:val="none" w:sz="0" w:space="0" w:color="auto"/>
        <w:left w:val="none" w:sz="0" w:space="0" w:color="auto"/>
        <w:bottom w:val="none" w:sz="0" w:space="0" w:color="auto"/>
        <w:right w:val="none" w:sz="0" w:space="0" w:color="auto"/>
      </w:divBdr>
    </w:div>
    <w:div w:id="1909533784">
      <w:bodyDiv w:val="1"/>
      <w:marLeft w:val="0"/>
      <w:marRight w:val="0"/>
      <w:marTop w:val="0"/>
      <w:marBottom w:val="0"/>
      <w:divBdr>
        <w:top w:val="none" w:sz="0" w:space="0" w:color="auto"/>
        <w:left w:val="none" w:sz="0" w:space="0" w:color="auto"/>
        <w:bottom w:val="none" w:sz="0" w:space="0" w:color="auto"/>
        <w:right w:val="none" w:sz="0" w:space="0" w:color="auto"/>
      </w:divBdr>
    </w:div>
    <w:div w:id="1931695223">
      <w:bodyDiv w:val="1"/>
      <w:marLeft w:val="0"/>
      <w:marRight w:val="0"/>
      <w:marTop w:val="0"/>
      <w:marBottom w:val="0"/>
      <w:divBdr>
        <w:top w:val="none" w:sz="0" w:space="0" w:color="auto"/>
        <w:left w:val="none" w:sz="0" w:space="0" w:color="auto"/>
        <w:bottom w:val="none" w:sz="0" w:space="0" w:color="auto"/>
        <w:right w:val="none" w:sz="0" w:space="0" w:color="auto"/>
      </w:divBdr>
    </w:div>
    <w:div w:id="19735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B56B82B7AA143977513C968E1900D" ma:contentTypeVersion="11" ma:contentTypeDescription="Create a new document." ma:contentTypeScope="" ma:versionID="f3f59c474e3ee3f59fb1402eda11d4db">
  <xsd:schema xmlns:xsd="http://www.w3.org/2001/XMLSchema" xmlns:xs="http://www.w3.org/2001/XMLSchema" xmlns:p="http://schemas.microsoft.com/office/2006/metadata/properties" xmlns:ns3="b559ffd7-9047-4d92-9d92-1e24dda52f9b" xmlns:ns4="a785ad58-1d57-4f8a-aa71-77170459bd0d" xmlns:ns5="e54c097b-d5f3-4122-9aed-aec7548f2565" targetNamespace="http://schemas.microsoft.com/office/2006/metadata/properties" ma:root="true" ma:fieldsID="80f9f65d6bd5edd9faf60521c808dd40" ns3:_="" ns4:_="" ns5:_="">
    <xsd:import namespace="b559ffd7-9047-4d92-9d92-1e24dda52f9b"/>
    <xsd:import namespace="a785ad58-1d57-4f8a-aa71-77170459bd0d"/>
    <xsd:import namespace="e54c097b-d5f3-4122-9aed-aec7548f25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9ffd7-9047-4d92-9d92-1e24dda52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6"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c097b-d5f3-4122-9aed-aec7548f256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AC9D-BF47-4C66-9ED8-F30F061F6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36C4C8-5997-4653-A7C1-90FF426D97A6}">
  <ds:schemaRefs>
    <ds:schemaRef ds:uri="http://schemas.microsoft.com/sharepoint/v3/contenttype/forms"/>
  </ds:schemaRefs>
</ds:datastoreItem>
</file>

<file path=customXml/itemProps3.xml><?xml version="1.0" encoding="utf-8"?>
<ds:datastoreItem xmlns:ds="http://schemas.openxmlformats.org/officeDocument/2006/customXml" ds:itemID="{ED6980E2-11A5-4C78-9E96-EB30CB641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9ffd7-9047-4d92-9d92-1e24dda52f9b"/>
    <ds:schemaRef ds:uri="a785ad58-1d57-4f8a-aa71-77170459bd0d"/>
    <ds:schemaRef ds:uri="e54c097b-d5f3-4122-9aed-aec7548f2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1B486-C599-4EBC-9536-6AF05344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HM REVENUE &amp; CUSTOMS</vt:lpstr>
    </vt:vector>
  </TitlesOfParts>
  <Company>HM Revenue and Customs</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dc:title>
  <dc:subject/>
  <dc:creator>7109779</dc:creator>
  <cp:keywords/>
  <dc:description/>
  <cp:lastModifiedBy>Colder, Kirstie (Commercial Directorate)</cp:lastModifiedBy>
  <cp:revision>2</cp:revision>
  <cp:lastPrinted>2017-02-23T09:28:00Z</cp:lastPrinted>
  <dcterms:created xsi:type="dcterms:W3CDTF">2020-01-17T15:43:00Z</dcterms:created>
  <dcterms:modified xsi:type="dcterms:W3CDTF">2020-01-17T15:43:00Z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0x010100DA8B56B82B7AA143977513C968E1900D</vt:lpwstr>
  </property>
</Properties>
</file>