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C5350" w14:textId="0ED57AE6" w:rsidR="00782983" w:rsidRDefault="00782983" w:rsidP="001E7E8F">
      <w:pPr>
        <w:jc w:val="center"/>
        <w:rPr>
          <w:b/>
          <w:bCs/>
          <w:sz w:val="40"/>
          <w:szCs w:val="40"/>
          <w:u w:val="single"/>
        </w:rPr>
      </w:pPr>
    </w:p>
    <w:p w14:paraId="61A1FE47" w14:textId="758E7865" w:rsidR="008E437A" w:rsidRDefault="001E7E8F" w:rsidP="001E7E8F">
      <w:pPr>
        <w:jc w:val="center"/>
        <w:rPr>
          <w:b/>
          <w:bCs/>
          <w:sz w:val="40"/>
          <w:szCs w:val="40"/>
          <w:u w:val="single"/>
        </w:rPr>
      </w:pPr>
      <w:r w:rsidRPr="001E7E8F">
        <w:rPr>
          <w:b/>
          <w:bCs/>
          <w:sz w:val="40"/>
          <w:szCs w:val="40"/>
          <w:u w:val="single"/>
        </w:rPr>
        <w:t>Bude-Stratton Town Council</w:t>
      </w:r>
      <w:r w:rsidR="00782983">
        <w:rPr>
          <w:b/>
          <w:bCs/>
          <w:sz w:val="40"/>
          <w:szCs w:val="40"/>
          <w:u w:val="single"/>
        </w:rPr>
        <w:t xml:space="preserve"> </w:t>
      </w:r>
    </w:p>
    <w:p w14:paraId="402B012C" w14:textId="31D38698" w:rsidR="001E7E8F" w:rsidRDefault="001E7E8F" w:rsidP="001E7E8F">
      <w:pPr>
        <w:jc w:val="center"/>
        <w:rPr>
          <w:b/>
          <w:bCs/>
          <w:sz w:val="32"/>
          <w:szCs w:val="32"/>
        </w:rPr>
      </w:pPr>
      <w:r w:rsidRPr="001E7E8F">
        <w:rPr>
          <w:b/>
          <w:bCs/>
          <w:sz w:val="32"/>
          <w:szCs w:val="32"/>
        </w:rPr>
        <w:t>Provision to design, re-build/re-locate Katy’s Corner Playpark</w:t>
      </w:r>
    </w:p>
    <w:p w14:paraId="1ADF514F" w14:textId="043F003F" w:rsidR="001E7E8F" w:rsidRDefault="001E7E8F" w:rsidP="001E7E8F">
      <w:pPr>
        <w:jc w:val="center"/>
        <w:rPr>
          <w:b/>
          <w:bCs/>
          <w:sz w:val="32"/>
          <w:szCs w:val="32"/>
        </w:rPr>
      </w:pPr>
    </w:p>
    <w:p w14:paraId="7FF91B5E" w14:textId="73BDF0C8" w:rsidR="001E7E8F" w:rsidRPr="00DB38C3" w:rsidRDefault="001E7E8F" w:rsidP="001E7E8F">
      <w:pPr>
        <w:jc w:val="center"/>
        <w:rPr>
          <w:b/>
          <w:bCs/>
          <w:sz w:val="28"/>
          <w:szCs w:val="28"/>
        </w:rPr>
      </w:pPr>
      <w:r w:rsidRPr="00DB38C3">
        <w:rPr>
          <w:b/>
          <w:bCs/>
          <w:sz w:val="28"/>
          <w:szCs w:val="28"/>
        </w:rPr>
        <w:t>To be submitted no later than</w:t>
      </w:r>
      <w:r w:rsidR="009A726D">
        <w:rPr>
          <w:b/>
          <w:bCs/>
          <w:sz w:val="28"/>
          <w:szCs w:val="28"/>
        </w:rPr>
        <w:t xml:space="preserve"> </w:t>
      </w:r>
      <w:r w:rsidR="009A726D" w:rsidRPr="009A726D">
        <w:rPr>
          <w:b/>
          <w:bCs/>
          <w:sz w:val="28"/>
          <w:szCs w:val="28"/>
        </w:rPr>
        <w:t>31 May 2023</w:t>
      </w:r>
    </w:p>
    <w:p w14:paraId="23839925" w14:textId="0A96DD70" w:rsidR="001E7E8F" w:rsidRDefault="001E7E8F" w:rsidP="001E7E8F">
      <w:pPr>
        <w:jc w:val="center"/>
        <w:rPr>
          <w:b/>
          <w:bCs/>
          <w:sz w:val="32"/>
          <w:szCs w:val="32"/>
        </w:rPr>
      </w:pPr>
    </w:p>
    <w:p w14:paraId="04A0894B" w14:textId="55A61D39" w:rsidR="001E7E8F" w:rsidRPr="00DB38C3" w:rsidRDefault="001E7E8F" w:rsidP="001E7E8F">
      <w:pPr>
        <w:rPr>
          <w:b/>
          <w:bCs/>
          <w:sz w:val="28"/>
          <w:szCs w:val="28"/>
        </w:rPr>
      </w:pPr>
      <w:r w:rsidRPr="00DB38C3">
        <w:rPr>
          <w:b/>
          <w:bCs/>
          <w:sz w:val="28"/>
          <w:szCs w:val="28"/>
        </w:rPr>
        <w:t xml:space="preserve">Employer </w:t>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r>
      <w:r w:rsidRPr="00DB38C3">
        <w:rPr>
          <w:b/>
          <w:bCs/>
          <w:sz w:val="28"/>
          <w:szCs w:val="28"/>
        </w:rPr>
        <w:tab/>
        <w:t xml:space="preserve">Contract </w:t>
      </w:r>
      <w:r w:rsidR="00DB38C3" w:rsidRPr="00DB38C3">
        <w:rPr>
          <w:b/>
          <w:bCs/>
          <w:sz w:val="28"/>
          <w:szCs w:val="28"/>
        </w:rPr>
        <w:t>Administrator</w:t>
      </w:r>
    </w:p>
    <w:p w14:paraId="7ACBCEF1" w14:textId="7C01E39C" w:rsidR="001E7E8F" w:rsidRPr="00DB38C3" w:rsidRDefault="001E7E8F" w:rsidP="001E7E8F">
      <w:pPr>
        <w:spacing w:after="0"/>
        <w:rPr>
          <w:sz w:val="28"/>
          <w:szCs w:val="28"/>
        </w:rPr>
      </w:pPr>
      <w:r w:rsidRPr="00DB38C3">
        <w:rPr>
          <w:sz w:val="28"/>
          <w:szCs w:val="28"/>
        </w:rPr>
        <w:t>Bude-Stratton Town Council</w:t>
      </w:r>
      <w:r w:rsidRPr="00DB38C3">
        <w:rPr>
          <w:sz w:val="28"/>
          <w:szCs w:val="28"/>
        </w:rPr>
        <w:tab/>
      </w:r>
      <w:r w:rsidRPr="00DB38C3">
        <w:rPr>
          <w:sz w:val="28"/>
          <w:szCs w:val="28"/>
        </w:rPr>
        <w:tab/>
      </w:r>
      <w:r w:rsidRPr="00DB38C3">
        <w:rPr>
          <w:sz w:val="28"/>
          <w:szCs w:val="28"/>
        </w:rPr>
        <w:tab/>
      </w:r>
      <w:r w:rsidRPr="00DB38C3">
        <w:rPr>
          <w:sz w:val="28"/>
          <w:szCs w:val="28"/>
        </w:rPr>
        <w:tab/>
      </w:r>
      <w:r w:rsidRPr="00DB38C3">
        <w:rPr>
          <w:sz w:val="28"/>
          <w:szCs w:val="28"/>
        </w:rPr>
        <w:tab/>
      </w:r>
      <w:r w:rsidR="00B12548">
        <w:rPr>
          <w:sz w:val="28"/>
          <w:szCs w:val="28"/>
        </w:rPr>
        <w:tab/>
      </w:r>
      <w:r w:rsidRPr="00DB38C3">
        <w:rPr>
          <w:sz w:val="28"/>
          <w:szCs w:val="28"/>
        </w:rPr>
        <w:t>Steve Hayes (FM)</w:t>
      </w:r>
    </w:p>
    <w:p w14:paraId="0F436A05" w14:textId="3A602FF4" w:rsidR="001E7E8F" w:rsidRPr="00DB38C3" w:rsidRDefault="001E7E8F" w:rsidP="001E7E8F">
      <w:pPr>
        <w:spacing w:after="0"/>
        <w:ind w:right="-449"/>
        <w:rPr>
          <w:sz w:val="28"/>
          <w:szCs w:val="28"/>
        </w:rPr>
      </w:pPr>
      <w:r w:rsidRPr="00DB38C3">
        <w:rPr>
          <w:sz w:val="28"/>
          <w:szCs w:val="28"/>
        </w:rPr>
        <w:t>The Parkhouse Centre</w:t>
      </w:r>
      <w:r w:rsidRPr="00DB38C3">
        <w:rPr>
          <w:sz w:val="28"/>
          <w:szCs w:val="28"/>
        </w:rPr>
        <w:tab/>
      </w:r>
      <w:r w:rsidRPr="00DB38C3">
        <w:rPr>
          <w:sz w:val="28"/>
          <w:szCs w:val="28"/>
        </w:rPr>
        <w:tab/>
      </w:r>
      <w:r w:rsidRPr="00DB38C3">
        <w:rPr>
          <w:sz w:val="28"/>
          <w:szCs w:val="28"/>
        </w:rPr>
        <w:tab/>
      </w:r>
      <w:r w:rsidRPr="00DB38C3">
        <w:rPr>
          <w:sz w:val="28"/>
          <w:szCs w:val="28"/>
        </w:rPr>
        <w:tab/>
      </w:r>
      <w:r w:rsidRPr="00DB38C3">
        <w:rPr>
          <w:sz w:val="28"/>
          <w:szCs w:val="28"/>
        </w:rPr>
        <w:tab/>
      </w:r>
      <w:r w:rsidRPr="00DB38C3">
        <w:rPr>
          <w:sz w:val="28"/>
          <w:szCs w:val="28"/>
        </w:rPr>
        <w:tab/>
      </w:r>
      <w:r w:rsidRPr="00DB38C3">
        <w:rPr>
          <w:sz w:val="28"/>
          <w:szCs w:val="28"/>
        </w:rPr>
        <w:tab/>
        <w:t>Bude-Stratton Town Council</w:t>
      </w:r>
    </w:p>
    <w:p w14:paraId="443968EC" w14:textId="581D98C5" w:rsidR="001E7E8F" w:rsidRPr="00DB38C3" w:rsidRDefault="001E7E8F" w:rsidP="001E7E8F">
      <w:pPr>
        <w:spacing w:after="0"/>
        <w:rPr>
          <w:sz w:val="28"/>
          <w:szCs w:val="28"/>
        </w:rPr>
      </w:pPr>
      <w:r w:rsidRPr="00DB38C3">
        <w:rPr>
          <w:sz w:val="28"/>
          <w:szCs w:val="28"/>
        </w:rPr>
        <w:t>Erg</w:t>
      </w:r>
      <w:r w:rsidR="00753533">
        <w:rPr>
          <w:sz w:val="28"/>
          <w:szCs w:val="28"/>
        </w:rPr>
        <w:t>u</w:t>
      </w:r>
      <w:r w:rsidRPr="00DB38C3">
        <w:rPr>
          <w:sz w:val="28"/>
          <w:szCs w:val="28"/>
        </w:rPr>
        <w:t xml:space="preserve">e </w:t>
      </w:r>
      <w:proofErr w:type="spellStart"/>
      <w:r w:rsidRPr="00DB38C3">
        <w:rPr>
          <w:sz w:val="28"/>
          <w:szCs w:val="28"/>
        </w:rPr>
        <w:t>G</w:t>
      </w:r>
      <w:r w:rsidR="00753533">
        <w:rPr>
          <w:sz w:val="28"/>
          <w:szCs w:val="28"/>
        </w:rPr>
        <w:t>a</w:t>
      </w:r>
      <w:r w:rsidRPr="00DB38C3">
        <w:rPr>
          <w:sz w:val="28"/>
          <w:szCs w:val="28"/>
        </w:rPr>
        <w:t>b</w:t>
      </w:r>
      <w:r w:rsidR="003332B0">
        <w:rPr>
          <w:sz w:val="28"/>
          <w:szCs w:val="28"/>
        </w:rPr>
        <w:t>e</w:t>
      </w:r>
      <w:r w:rsidRPr="00DB38C3">
        <w:rPr>
          <w:sz w:val="28"/>
          <w:szCs w:val="28"/>
        </w:rPr>
        <w:t>ric</w:t>
      </w:r>
      <w:proofErr w:type="spellEnd"/>
      <w:r w:rsidRPr="00DB38C3">
        <w:rPr>
          <w:sz w:val="28"/>
          <w:szCs w:val="28"/>
        </w:rPr>
        <w:t xml:space="preserve"> Way</w:t>
      </w:r>
    </w:p>
    <w:p w14:paraId="3511E63B" w14:textId="176C310D" w:rsidR="001E7E8F" w:rsidRPr="00DB38C3" w:rsidRDefault="001E7E8F" w:rsidP="001E7E8F">
      <w:pPr>
        <w:spacing w:after="0"/>
        <w:rPr>
          <w:sz w:val="28"/>
          <w:szCs w:val="28"/>
        </w:rPr>
      </w:pPr>
      <w:r w:rsidRPr="00DB38C3">
        <w:rPr>
          <w:sz w:val="28"/>
          <w:szCs w:val="28"/>
        </w:rPr>
        <w:t>Bude</w:t>
      </w:r>
    </w:p>
    <w:p w14:paraId="2CA28B07" w14:textId="5EC19271" w:rsidR="001E7E8F" w:rsidRPr="00DB38C3" w:rsidRDefault="001E7E8F" w:rsidP="001E7E8F">
      <w:pPr>
        <w:spacing w:after="0"/>
        <w:rPr>
          <w:sz w:val="28"/>
          <w:szCs w:val="28"/>
        </w:rPr>
      </w:pPr>
      <w:r w:rsidRPr="00DB38C3">
        <w:rPr>
          <w:sz w:val="28"/>
          <w:szCs w:val="28"/>
        </w:rPr>
        <w:t>EX23 8LY</w:t>
      </w:r>
    </w:p>
    <w:p w14:paraId="431BD6C9" w14:textId="1E0BBFC7" w:rsidR="00D476E1" w:rsidRPr="00DB38C3" w:rsidRDefault="00D476E1" w:rsidP="001E7E8F">
      <w:pPr>
        <w:spacing w:after="0"/>
        <w:rPr>
          <w:sz w:val="28"/>
          <w:szCs w:val="28"/>
        </w:rPr>
      </w:pPr>
    </w:p>
    <w:p w14:paraId="43C8F834" w14:textId="544092BA" w:rsidR="00D476E1" w:rsidRPr="00DB38C3" w:rsidRDefault="00D476E1" w:rsidP="00870B42">
      <w:pPr>
        <w:pStyle w:val="ListParagraph"/>
        <w:numPr>
          <w:ilvl w:val="0"/>
          <w:numId w:val="1"/>
        </w:numPr>
        <w:spacing w:after="0"/>
        <w:ind w:left="284" w:hanging="284"/>
        <w:rPr>
          <w:b/>
          <w:bCs/>
          <w:sz w:val="28"/>
          <w:szCs w:val="28"/>
        </w:rPr>
      </w:pPr>
      <w:r w:rsidRPr="00DB38C3">
        <w:rPr>
          <w:b/>
          <w:bCs/>
          <w:sz w:val="28"/>
          <w:szCs w:val="28"/>
        </w:rPr>
        <w:t>General Requirements</w:t>
      </w:r>
    </w:p>
    <w:p w14:paraId="1C3E1DB5" w14:textId="00FA4612" w:rsidR="001E7E8F" w:rsidRPr="00DB38C3" w:rsidRDefault="00D476E1" w:rsidP="00870B42">
      <w:pPr>
        <w:pStyle w:val="ListParagraph"/>
        <w:numPr>
          <w:ilvl w:val="1"/>
          <w:numId w:val="1"/>
        </w:numPr>
        <w:spacing w:after="0"/>
        <w:ind w:left="426" w:hanging="426"/>
        <w:rPr>
          <w:sz w:val="28"/>
          <w:szCs w:val="28"/>
        </w:rPr>
      </w:pPr>
      <w:r w:rsidRPr="00DB38C3">
        <w:rPr>
          <w:sz w:val="28"/>
          <w:szCs w:val="28"/>
        </w:rPr>
        <w:t>Overview of project</w:t>
      </w:r>
    </w:p>
    <w:p w14:paraId="3240AA33" w14:textId="15B9920F" w:rsidR="00244F15" w:rsidRDefault="00270EE3" w:rsidP="00270EE3">
      <w:pPr>
        <w:spacing w:after="0"/>
        <w:rPr>
          <w:sz w:val="28"/>
          <w:szCs w:val="28"/>
        </w:rPr>
      </w:pPr>
      <w:r w:rsidRPr="00DB38C3">
        <w:rPr>
          <w:sz w:val="28"/>
          <w:szCs w:val="28"/>
        </w:rPr>
        <w:t>Bude-Stratton Town Council is seeking a suitably qualified company to design and</w:t>
      </w:r>
      <w:r>
        <w:rPr>
          <w:sz w:val="28"/>
          <w:szCs w:val="28"/>
        </w:rPr>
        <w:t xml:space="preserve"> </w:t>
      </w:r>
      <w:r w:rsidRPr="00DB38C3">
        <w:rPr>
          <w:sz w:val="28"/>
          <w:szCs w:val="28"/>
        </w:rPr>
        <w:t>build</w:t>
      </w:r>
      <w:r>
        <w:rPr>
          <w:sz w:val="28"/>
          <w:szCs w:val="28"/>
        </w:rPr>
        <w:t xml:space="preserve"> a</w:t>
      </w:r>
      <w:r w:rsidRPr="00DB38C3">
        <w:rPr>
          <w:sz w:val="28"/>
          <w:szCs w:val="28"/>
        </w:rPr>
        <w:t xml:space="preserve"> new play area to replace the existing play equipment within Katy’s Corner. The current play area will also be re-located to the lower </w:t>
      </w:r>
      <w:r w:rsidR="00B85068">
        <w:rPr>
          <w:sz w:val="28"/>
          <w:szCs w:val="28"/>
        </w:rPr>
        <w:t>t</w:t>
      </w:r>
      <w:r w:rsidR="00567FAB">
        <w:rPr>
          <w:sz w:val="28"/>
          <w:szCs w:val="28"/>
        </w:rPr>
        <w:t>ie</w:t>
      </w:r>
      <w:r w:rsidR="00B85068">
        <w:rPr>
          <w:sz w:val="28"/>
          <w:szCs w:val="28"/>
        </w:rPr>
        <w:t>r</w:t>
      </w:r>
      <w:r w:rsidRPr="00DB38C3">
        <w:rPr>
          <w:sz w:val="28"/>
          <w:szCs w:val="28"/>
        </w:rPr>
        <w:t xml:space="preserve"> of the play park</w:t>
      </w:r>
      <w:r>
        <w:rPr>
          <w:sz w:val="28"/>
          <w:szCs w:val="28"/>
        </w:rPr>
        <w:t xml:space="preserve"> and will complement the newly refurbished play area already in place</w:t>
      </w:r>
      <w:r w:rsidRPr="00DB38C3">
        <w:rPr>
          <w:sz w:val="28"/>
          <w:szCs w:val="28"/>
        </w:rPr>
        <w:t>.</w:t>
      </w:r>
      <w:r>
        <w:rPr>
          <w:sz w:val="28"/>
          <w:szCs w:val="28"/>
        </w:rPr>
        <w:t xml:space="preserve"> The old location of Kat</w:t>
      </w:r>
      <w:r w:rsidR="00B85068">
        <w:rPr>
          <w:sz w:val="28"/>
          <w:szCs w:val="28"/>
        </w:rPr>
        <w:t>y’</w:t>
      </w:r>
      <w:r>
        <w:rPr>
          <w:sz w:val="28"/>
          <w:szCs w:val="28"/>
        </w:rPr>
        <w:t>s corner will be transformed into a family seating area.</w:t>
      </w:r>
      <w:r w:rsidR="009A726D">
        <w:rPr>
          <w:sz w:val="28"/>
          <w:szCs w:val="28"/>
        </w:rPr>
        <w:t xml:space="preserve"> Estimated size is approx 20mx20m.</w:t>
      </w:r>
    </w:p>
    <w:p w14:paraId="3CA1F513" w14:textId="77777777" w:rsidR="009A726D" w:rsidRDefault="009A726D" w:rsidP="00270EE3">
      <w:pPr>
        <w:spacing w:after="0"/>
        <w:rPr>
          <w:sz w:val="28"/>
          <w:szCs w:val="28"/>
        </w:rPr>
      </w:pPr>
    </w:p>
    <w:p w14:paraId="3B78DB86" w14:textId="35A71653" w:rsidR="009A726D" w:rsidRDefault="009A726D" w:rsidP="00270EE3">
      <w:pPr>
        <w:spacing w:after="0"/>
        <w:rPr>
          <w:sz w:val="28"/>
          <w:szCs w:val="28"/>
        </w:rPr>
      </w:pPr>
      <w:r>
        <w:rPr>
          <w:sz w:val="28"/>
          <w:szCs w:val="28"/>
        </w:rPr>
        <w:t>Preferred themes for the play park design are as follows</w:t>
      </w:r>
      <w:r w:rsidR="00B85068">
        <w:rPr>
          <w:sz w:val="28"/>
          <w:szCs w:val="28"/>
        </w:rPr>
        <w:t>, but you are welcome to submit a proposal based on another theme, if you prefer</w:t>
      </w:r>
      <w:r>
        <w:rPr>
          <w:sz w:val="28"/>
          <w:szCs w:val="28"/>
        </w:rPr>
        <w:t>:</w:t>
      </w:r>
    </w:p>
    <w:p w14:paraId="1C2CBC53" w14:textId="77777777" w:rsidR="009A726D" w:rsidRDefault="009A726D" w:rsidP="00270EE3">
      <w:pPr>
        <w:spacing w:after="0"/>
        <w:rPr>
          <w:sz w:val="28"/>
          <w:szCs w:val="28"/>
        </w:rPr>
      </w:pPr>
    </w:p>
    <w:p w14:paraId="1C5817A4" w14:textId="41FCCCEE" w:rsidR="009A726D" w:rsidRDefault="009A726D" w:rsidP="009A726D">
      <w:pPr>
        <w:pStyle w:val="ListParagraph"/>
        <w:numPr>
          <w:ilvl w:val="0"/>
          <w:numId w:val="4"/>
        </w:numPr>
        <w:spacing w:after="0"/>
        <w:rPr>
          <w:sz w:val="28"/>
          <w:szCs w:val="28"/>
        </w:rPr>
      </w:pPr>
      <w:r>
        <w:rPr>
          <w:sz w:val="28"/>
          <w:szCs w:val="28"/>
        </w:rPr>
        <w:t>Bude Harbour</w:t>
      </w:r>
    </w:p>
    <w:p w14:paraId="56E9AA50" w14:textId="5F4AB7CF" w:rsidR="009A726D" w:rsidRDefault="009A726D" w:rsidP="009A726D">
      <w:pPr>
        <w:pStyle w:val="ListParagraph"/>
        <w:numPr>
          <w:ilvl w:val="0"/>
          <w:numId w:val="4"/>
        </w:numPr>
        <w:spacing w:after="0"/>
        <w:rPr>
          <w:sz w:val="28"/>
          <w:szCs w:val="28"/>
        </w:rPr>
      </w:pPr>
      <w:r>
        <w:rPr>
          <w:sz w:val="28"/>
          <w:szCs w:val="28"/>
        </w:rPr>
        <w:t xml:space="preserve">Eco </w:t>
      </w:r>
      <w:r w:rsidR="00567FAB">
        <w:rPr>
          <w:sz w:val="28"/>
          <w:szCs w:val="28"/>
        </w:rPr>
        <w:t>V</w:t>
      </w:r>
      <w:r>
        <w:rPr>
          <w:sz w:val="28"/>
          <w:szCs w:val="28"/>
        </w:rPr>
        <w:t>illage</w:t>
      </w:r>
    </w:p>
    <w:p w14:paraId="6EC79D07" w14:textId="0D2B714B" w:rsidR="009A726D" w:rsidRPr="009A726D" w:rsidRDefault="009A726D" w:rsidP="009A726D">
      <w:pPr>
        <w:pStyle w:val="ListParagraph"/>
        <w:numPr>
          <w:ilvl w:val="0"/>
          <w:numId w:val="4"/>
        </w:numPr>
        <w:spacing w:after="0"/>
        <w:rPr>
          <w:sz w:val="28"/>
          <w:szCs w:val="28"/>
        </w:rPr>
      </w:pPr>
      <w:r>
        <w:rPr>
          <w:sz w:val="28"/>
          <w:szCs w:val="28"/>
        </w:rPr>
        <w:t>Train Station</w:t>
      </w:r>
      <w:r w:rsidR="00B85068">
        <w:rPr>
          <w:sz w:val="28"/>
          <w:szCs w:val="28"/>
        </w:rPr>
        <w:t>/Farm</w:t>
      </w:r>
      <w:r w:rsidR="002E7C09">
        <w:rPr>
          <w:sz w:val="28"/>
          <w:szCs w:val="28"/>
        </w:rPr>
        <w:t xml:space="preserve"> </w:t>
      </w:r>
    </w:p>
    <w:p w14:paraId="79D90DEA" w14:textId="77777777" w:rsidR="00270EE3" w:rsidRDefault="00270EE3" w:rsidP="00870B42">
      <w:pPr>
        <w:spacing w:after="0"/>
        <w:rPr>
          <w:sz w:val="28"/>
          <w:szCs w:val="28"/>
        </w:rPr>
      </w:pPr>
    </w:p>
    <w:p w14:paraId="5F095138" w14:textId="77777777" w:rsidR="009A726D" w:rsidRDefault="009A726D" w:rsidP="00870B42">
      <w:pPr>
        <w:spacing w:after="0"/>
        <w:rPr>
          <w:sz w:val="28"/>
          <w:szCs w:val="28"/>
        </w:rPr>
      </w:pPr>
    </w:p>
    <w:p w14:paraId="0B670A59" w14:textId="77777777" w:rsidR="009A726D" w:rsidRDefault="009A726D" w:rsidP="00870B42">
      <w:pPr>
        <w:spacing w:after="0"/>
        <w:rPr>
          <w:sz w:val="28"/>
          <w:szCs w:val="28"/>
        </w:rPr>
      </w:pPr>
    </w:p>
    <w:p w14:paraId="4CFAF8F9" w14:textId="77777777" w:rsidR="009A726D" w:rsidRDefault="009A726D" w:rsidP="00870B42">
      <w:pPr>
        <w:spacing w:after="0"/>
        <w:rPr>
          <w:sz w:val="28"/>
          <w:szCs w:val="28"/>
        </w:rPr>
      </w:pPr>
    </w:p>
    <w:p w14:paraId="33F3C9C7" w14:textId="77777777" w:rsidR="009A726D" w:rsidRDefault="009A726D" w:rsidP="00870B42">
      <w:pPr>
        <w:spacing w:after="0"/>
        <w:rPr>
          <w:sz w:val="28"/>
          <w:szCs w:val="28"/>
        </w:rPr>
      </w:pPr>
    </w:p>
    <w:p w14:paraId="0AF6C1E4" w14:textId="77777777" w:rsidR="009A726D" w:rsidRDefault="009A726D" w:rsidP="00870B42">
      <w:pPr>
        <w:spacing w:after="0"/>
        <w:rPr>
          <w:sz w:val="28"/>
          <w:szCs w:val="28"/>
        </w:rPr>
      </w:pPr>
    </w:p>
    <w:p w14:paraId="375EF03C" w14:textId="77777777" w:rsidR="009A726D" w:rsidRDefault="009A726D" w:rsidP="00870B42">
      <w:pPr>
        <w:spacing w:after="0"/>
        <w:rPr>
          <w:sz w:val="28"/>
          <w:szCs w:val="28"/>
        </w:rPr>
      </w:pPr>
    </w:p>
    <w:p w14:paraId="4CF2F557" w14:textId="77777777" w:rsidR="009A726D" w:rsidRDefault="009A726D" w:rsidP="00870B42">
      <w:pPr>
        <w:spacing w:after="0"/>
        <w:rPr>
          <w:sz w:val="28"/>
          <w:szCs w:val="28"/>
        </w:rPr>
      </w:pPr>
    </w:p>
    <w:p w14:paraId="4D9ADD6B" w14:textId="77777777" w:rsidR="009A726D" w:rsidRDefault="009A726D" w:rsidP="00870B42">
      <w:pPr>
        <w:spacing w:after="0"/>
        <w:rPr>
          <w:sz w:val="28"/>
          <w:szCs w:val="28"/>
        </w:rPr>
      </w:pPr>
    </w:p>
    <w:p w14:paraId="560F800D" w14:textId="733750B4" w:rsidR="00244F15" w:rsidRDefault="00D476E1" w:rsidP="00870B42">
      <w:pPr>
        <w:spacing w:after="0"/>
        <w:rPr>
          <w:sz w:val="28"/>
          <w:szCs w:val="28"/>
        </w:rPr>
      </w:pPr>
      <w:r w:rsidRPr="00DB38C3">
        <w:rPr>
          <w:sz w:val="28"/>
          <w:szCs w:val="28"/>
        </w:rPr>
        <w:t xml:space="preserve">The location </w:t>
      </w:r>
      <w:r w:rsidR="00244F15" w:rsidRPr="00DB38C3">
        <w:rPr>
          <w:sz w:val="28"/>
          <w:szCs w:val="28"/>
        </w:rPr>
        <w:t>of the site is at Bencoolen Road, Bude, EX23 8PJ.</w:t>
      </w:r>
    </w:p>
    <w:p w14:paraId="35CD544B" w14:textId="5976025D" w:rsidR="00782983" w:rsidRDefault="0026297D" w:rsidP="009A726D">
      <w:pPr>
        <w:spacing w:after="0"/>
        <w:rPr>
          <w:sz w:val="28"/>
          <w:szCs w:val="28"/>
        </w:rPr>
      </w:pPr>
      <w:r>
        <w:rPr>
          <w:noProof/>
          <w:sz w:val="32"/>
          <w:szCs w:val="32"/>
        </w:rPr>
        <w:drawing>
          <wp:inline distT="0" distB="0" distL="0" distR="0" wp14:anchorId="07D4CE7F" wp14:editId="2A5746FB">
            <wp:extent cx="6560820" cy="2811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648661" cy="2849426"/>
                    </a:xfrm>
                    <a:prstGeom prst="rect">
                      <a:avLst/>
                    </a:prstGeom>
                  </pic:spPr>
                </pic:pic>
              </a:graphicData>
            </a:graphic>
          </wp:inline>
        </w:drawing>
      </w:r>
    </w:p>
    <w:p w14:paraId="2293CC9D" w14:textId="0C6FBDB4" w:rsidR="00745652" w:rsidRDefault="00745652" w:rsidP="001E7E8F">
      <w:pPr>
        <w:spacing w:before="100" w:beforeAutospacing="1" w:after="100" w:afterAutospacing="1"/>
        <w:rPr>
          <w:sz w:val="28"/>
          <w:szCs w:val="28"/>
        </w:rPr>
      </w:pPr>
      <w:r>
        <w:rPr>
          <w:sz w:val="28"/>
          <w:szCs w:val="28"/>
        </w:rPr>
        <w:t>The main Bencoolen playground is a centrally located and well used due to a recent complete redevelopment of the main play area. Due to the age and condition of the equipment and surfacing within Katy’s Corner, BSTC has prioritised funding to completely re-develop Katy’s corner and re-locate the new play park onto the same level as the existing play park.</w:t>
      </w:r>
    </w:p>
    <w:p w14:paraId="484C55F2" w14:textId="66407A7B" w:rsidR="00D90BB1" w:rsidRDefault="00D90BB1" w:rsidP="001E7E8F">
      <w:pPr>
        <w:spacing w:before="100" w:beforeAutospacing="1" w:after="100" w:afterAutospacing="1"/>
        <w:rPr>
          <w:sz w:val="28"/>
          <w:szCs w:val="28"/>
        </w:rPr>
      </w:pPr>
      <w:r>
        <w:rPr>
          <w:noProof/>
        </w:rPr>
        <w:drawing>
          <wp:inline distT="0" distB="0" distL="0" distR="0" wp14:anchorId="721A632D" wp14:editId="404063C2">
            <wp:extent cx="6545580" cy="32575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5580" cy="3257550"/>
                    </a:xfrm>
                    <a:prstGeom prst="rect">
                      <a:avLst/>
                    </a:prstGeom>
                    <a:noFill/>
                    <a:ln>
                      <a:noFill/>
                    </a:ln>
                  </pic:spPr>
                </pic:pic>
              </a:graphicData>
            </a:graphic>
          </wp:inline>
        </w:drawing>
      </w:r>
    </w:p>
    <w:p w14:paraId="3C516B3A" w14:textId="603B0C6D" w:rsidR="009A726D" w:rsidRDefault="009A726D" w:rsidP="009A726D">
      <w:pPr>
        <w:spacing w:before="100" w:beforeAutospacing="1" w:after="100" w:afterAutospacing="1"/>
        <w:rPr>
          <w:sz w:val="28"/>
          <w:szCs w:val="28"/>
        </w:rPr>
      </w:pPr>
    </w:p>
    <w:p w14:paraId="688D43F2" w14:textId="77777777" w:rsidR="00AB22C1" w:rsidRDefault="00AB22C1" w:rsidP="009A726D">
      <w:pPr>
        <w:spacing w:before="100" w:beforeAutospacing="1" w:after="100" w:afterAutospacing="1"/>
        <w:rPr>
          <w:sz w:val="28"/>
          <w:szCs w:val="28"/>
        </w:rPr>
      </w:pPr>
    </w:p>
    <w:p w14:paraId="7417E88E" w14:textId="77777777" w:rsidR="00AB22C1" w:rsidRDefault="00AB22C1" w:rsidP="009A726D">
      <w:pPr>
        <w:spacing w:before="100" w:beforeAutospacing="1" w:after="100" w:afterAutospacing="1"/>
        <w:rPr>
          <w:sz w:val="28"/>
          <w:szCs w:val="28"/>
        </w:rPr>
      </w:pPr>
    </w:p>
    <w:p w14:paraId="7C987703" w14:textId="56A60D75" w:rsidR="001E7E8F" w:rsidRDefault="00745652" w:rsidP="009A726D">
      <w:pPr>
        <w:spacing w:before="100" w:beforeAutospacing="1" w:after="100" w:afterAutospacing="1"/>
        <w:rPr>
          <w:sz w:val="28"/>
          <w:szCs w:val="28"/>
        </w:rPr>
      </w:pPr>
      <w:r>
        <w:rPr>
          <w:sz w:val="28"/>
          <w:szCs w:val="28"/>
        </w:rPr>
        <w:lastRenderedPageBreak/>
        <w:t>The playground is located next to a main road but has goo</w:t>
      </w:r>
      <w:r w:rsidR="002D6F66">
        <w:rPr>
          <w:sz w:val="28"/>
          <w:szCs w:val="28"/>
        </w:rPr>
        <w:t>d</w:t>
      </w:r>
      <w:r>
        <w:rPr>
          <w:sz w:val="28"/>
          <w:szCs w:val="28"/>
        </w:rPr>
        <w:t xml:space="preserve"> pedestrian access </w:t>
      </w:r>
      <w:r w:rsidR="002D6F66">
        <w:rPr>
          <w:sz w:val="28"/>
          <w:szCs w:val="28"/>
        </w:rPr>
        <w:t>at 3 main point</w:t>
      </w:r>
      <w:r w:rsidR="00B85068">
        <w:rPr>
          <w:sz w:val="28"/>
          <w:szCs w:val="28"/>
        </w:rPr>
        <w:t>s</w:t>
      </w:r>
      <w:r w:rsidR="002D6F66">
        <w:rPr>
          <w:sz w:val="28"/>
          <w:szCs w:val="28"/>
        </w:rPr>
        <w:t xml:space="preserve"> and a large Cornwall Council </w:t>
      </w:r>
      <w:r w:rsidR="00B85068">
        <w:rPr>
          <w:sz w:val="28"/>
          <w:szCs w:val="28"/>
        </w:rPr>
        <w:t>o</w:t>
      </w:r>
      <w:r w:rsidR="002D6F66">
        <w:rPr>
          <w:sz w:val="28"/>
          <w:szCs w:val="28"/>
        </w:rPr>
        <w:t>wned car park located approximately 100yards away.</w:t>
      </w:r>
    </w:p>
    <w:p w14:paraId="071EACDD" w14:textId="7CD573C9" w:rsidR="00A7225E" w:rsidRDefault="002D6F66" w:rsidP="001E7E8F">
      <w:pPr>
        <w:spacing w:before="100" w:beforeAutospacing="1" w:after="100" w:afterAutospacing="1"/>
        <w:rPr>
          <w:sz w:val="28"/>
          <w:szCs w:val="28"/>
        </w:rPr>
      </w:pPr>
      <w:r>
        <w:rPr>
          <w:sz w:val="28"/>
          <w:szCs w:val="28"/>
        </w:rPr>
        <w:t xml:space="preserve">The budget allowed is a maximum of </w:t>
      </w:r>
      <w:r w:rsidR="00A7225E">
        <w:rPr>
          <w:sz w:val="28"/>
          <w:szCs w:val="28"/>
        </w:rPr>
        <w:t>£</w:t>
      </w:r>
      <w:r w:rsidR="009A726D">
        <w:rPr>
          <w:sz w:val="28"/>
          <w:szCs w:val="28"/>
        </w:rPr>
        <w:t>85</w:t>
      </w:r>
      <w:r w:rsidR="008C3849">
        <w:rPr>
          <w:sz w:val="28"/>
          <w:szCs w:val="28"/>
        </w:rPr>
        <w:t>,000</w:t>
      </w:r>
      <w:r>
        <w:rPr>
          <w:sz w:val="28"/>
          <w:szCs w:val="28"/>
        </w:rPr>
        <w:t xml:space="preserve"> (Ex VAT). The council </w:t>
      </w:r>
      <w:r w:rsidR="00A7225E">
        <w:rPr>
          <w:sz w:val="28"/>
          <w:szCs w:val="28"/>
        </w:rPr>
        <w:t>may also</w:t>
      </w:r>
      <w:r w:rsidR="008C3849">
        <w:rPr>
          <w:sz w:val="28"/>
          <w:szCs w:val="28"/>
        </w:rPr>
        <w:t xml:space="preserve"> wish to</w:t>
      </w:r>
      <w:r w:rsidR="00A7225E">
        <w:rPr>
          <w:sz w:val="28"/>
          <w:szCs w:val="28"/>
        </w:rPr>
        <w:t xml:space="preserve"> </w:t>
      </w:r>
      <w:r w:rsidR="008C3849">
        <w:rPr>
          <w:sz w:val="28"/>
          <w:szCs w:val="28"/>
        </w:rPr>
        <w:t>explore options within that scope and other potential opportunities there may be with joint applications for further grant funding or sponsorship in the area.</w:t>
      </w:r>
      <w:r w:rsidR="00A7225E">
        <w:rPr>
          <w:sz w:val="28"/>
          <w:szCs w:val="28"/>
        </w:rPr>
        <w:t xml:space="preserve"> Companies should provide designs and quotations based on the upper limit; however, the council reserve the right to reduce the allocated budget to a lower limit with a preferred contractor.</w:t>
      </w:r>
    </w:p>
    <w:p w14:paraId="69EAB2C9" w14:textId="77777777" w:rsidR="00A7225E" w:rsidRDefault="00A7225E" w:rsidP="00A7225E">
      <w:pPr>
        <w:pStyle w:val="ListParagraph"/>
        <w:numPr>
          <w:ilvl w:val="1"/>
          <w:numId w:val="1"/>
        </w:numPr>
        <w:spacing w:before="100" w:beforeAutospacing="1" w:after="100" w:afterAutospacing="1"/>
        <w:ind w:left="426" w:hanging="426"/>
        <w:rPr>
          <w:b/>
          <w:bCs/>
          <w:sz w:val="28"/>
          <w:szCs w:val="28"/>
        </w:rPr>
      </w:pPr>
      <w:r w:rsidRPr="00A7225E">
        <w:rPr>
          <w:b/>
          <w:bCs/>
          <w:sz w:val="28"/>
          <w:szCs w:val="28"/>
        </w:rPr>
        <w:t>Prices</w:t>
      </w:r>
    </w:p>
    <w:p w14:paraId="733C141A" w14:textId="77777777" w:rsidR="00DD7E11" w:rsidRDefault="00DD7E11" w:rsidP="00DD7E11">
      <w:pPr>
        <w:pStyle w:val="ListParagraph"/>
        <w:spacing w:before="100" w:beforeAutospacing="1" w:after="100" w:afterAutospacing="1"/>
        <w:ind w:left="0"/>
        <w:rPr>
          <w:sz w:val="28"/>
          <w:szCs w:val="28"/>
        </w:rPr>
      </w:pPr>
      <w:r>
        <w:rPr>
          <w:sz w:val="28"/>
          <w:szCs w:val="28"/>
        </w:rPr>
        <w:t>All pricing should be exclusive of VAT and valid for a minimum of 180 days from the due date of the response.</w:t>
      </w:r>
    </w:p>
    <w:p w14:paraId="313CADD0" w14:textId="77777777" w:rsidR="00DD7E11" w:rsidRDefault="00DD7E11" w:rsidP="00DD7E11">
      <w:pPr>
        <w:pStyle w:val="ListParagraph"/>
        <w:spacing w:before="100" w:beforeAutospacing="1" w:after="100" w:afterAutospacing="1"/>
        <w:ind w:left="0"/>
        <w:rPr>
          <w:sz w:val="28"/>
          <w:szCs w:val="28"/>
        </w:rPr>
      </w:pPr>
    </w:p>
    <w:p w14:paraId="211F110C" w14:textId="156DE45C" w:rsidR="00782983" w:rsidRDefault="00DD7E11" w:rsidP="009A726D">
      <w:pPr>
        <w:pStyle w:val="ListParagraph"/>
        <w:spacing w:before="100" w:beforeAutospacing="1" w:after="100" w:afterAutospacing="1"/>
        <w:ind w:left="0"/>
        <w:rPr>
          <w:b/>
          <w:bCs/>
          <w:sz w:val="28"/>
          <w:szCs w:val="28"/>
        </w:rPr>
      </w:pPr>
      <w:r>
        <w:rPr>
          <w:sz w:val="28"/>
          <w:szCs w:val="28"/>
        </w:rPr>
        <w:t>Prices will be fixed and firm for the duration of the contract.</w:t>
      </w:r>
    </w:p>
    <w:p w14:paraId="1F521E1C" w14:textId="60E903DA" w:rsidR="00DD7E11" w:rsidRPr="00782983" w:rsidRDefault="00782983" w:rsidP="00782983">
      <w:pPr>
        <w:spacing w:before="100" w:beforeAutospacing="1" w:after="100" w:afterAutospacing="1"/>
        <w:rPr>
          <w:b/>
          <w:bCs/>
          <w:sz w:val="28"/>
          <w:szCs w:val="28"/>
        </w:rPr>
      </w:pPr>
      <w:r>
        <w:rPr>
          <w:b/>
          <w:bCs/>
          <w:sz w:val="28"/>
          <w:szCs w:val="28"/>
        </w:rPr>
        <w:t xml:space="preserve">1.3 </w:t>
      </w:r>
      <w:r w:rsidR="00DD7E11" w:rsidRPr="00782983">
        <w:rPr>
          <w:b/>
          <w:bCs/>
          <w:sz w:val="28"/>
          <w:szCs w:val="28"/>
        </w:rPr>
        <w:t>Non-Consideration of a Tender Response</w:t>
      </w:r>
    </w:p>
    <w:p w14:paraId="647AB061" w14:textId="6F85D8FF" w:rsidR="00DD7E11" w:rsidRDefault="00DD7E11" w:rsidP="00DD7E11">
      <w:pPr>
        <w:pStyle w:val="ListParagraph"/>
        <w:spacing w:before="100" w:beforeAutospacing="1" w:after="100" w:afterAutospacing="1"/>
        <w:ind w:left="0"/>
        <w:rPr>
          <w:sz w:val="28"/>
          <w:szCs w:val="28"/>
        </w:rPr>
      </w:pPr>
      <w:r>
        <w:rPr>
          <w:sz w:val="28"/>
          <w:szCs w:val="28"/>
        </w:rPr>
        <w:t>BSTC has the right to refuse any or all submissions without tenderers being able to claim any compensation.  All costs associated with the tender process and response is the responsibility of the suppliers that have been invited to participate.</w:t>
      </w:r>
    </w:p>
    <w:p w14:paraId="7CE29C41" w14:textId="209A98BB" w:rsidR="00B12548" w:rsidRDefault="00B12548" w:rsidP="00DD7E11">
      <w:pPr>
        <w:pStyle w:val="ListParagraph"/>
        <w:spacing w:before="100" w:beforeAutospacing="1" w:after="100" w:afterAutospacing="1"/>
        <w:ind w:left="0"/>
        <w:rPr>
          <w:sz w:val="28"/>
          <w:szCs w:val="28"/>
        </w:rPr>
      </w:pPr>
      <w:r>
        <w:rPr>
          <w:sz w:val="28"/>
          <w:szCs w:val="28"/>
        </w:rPr>
        <w:t xml:space="preserve">BSTC may refuse a tender response if there has been any attempt to vary or alter the details within the tender document or </w:t>
      </w:r>
      <w:r w:rsidR="00B85068">
        <w:rPr>
          <w:sz w:val="28"/>
          <w:szCs w:val="28"/>
        </w:rPr>
        <w:t xml:space="preserve">if the tenderer </w:t>
      </w:r>
      <w:r>
        <w:rPr>
          <w:sz w:val="28"/>
          <w:szCs w:val="28"/>
        </w:rPr>
        <w:t>is not able to provide all the information required by BSTC to make a full evaluation.</w:t>
      </w:r>
    </w:p>
    <w:p w14:paraId="171EAB37" w14:textId="3DC88F4B" w:rsidR="00B12548" w:rsidRDefault="00B12548" w:rsidP="00DD7E11">
      <w:pPr>
        <w:pStyle w:val="ListParagraph"/>
        <w:spacing w:before="100" w:beforeAutospacing="1" w:after="100" w:afterAutospacing="1"/>
        <w:ind w:left="0"/>
        <w:rPr>
          <w:sz w:val="28"/>
          <w:szCs w:val="28"/>
        </w:rPr>
      </w:pPr>
      <w:r>
        <w:rPr>
          <w:sz w:val="28"/>
          <w:szCs w:val="28"/>
        </w:rPr>
        <w:t>Any offence or inappropriate actions by the provider/supplier, including an offence under the Prevention of Corruption Act</w:t>
      </w:r>
      <w:r w:rsidR="00037018">
        <w:rPr>
          <w:sz w:val="28"/>
          <w:szCs w:val="28"/>
        </w:rPr>
        <w:t xml:space="preserve"> 1906 (2), or the supplier directly canvasses any member of the council concerning the tender other than “appropriate” contact made to the individuals named within this document for the purposes of clarifying the requirements or raising any questions pertaining to the tender.</w:t>
      </w:r>
    </w:p>
    <w:p w14:paraId="6F1D1217" w14:textId="494BE28F" w:rsidR="00037018" w:rsidRDefault="00037018" w:rsidP="00DD7E11">
      <w:pPr>
        <w:pStyle w:val="ListParagraph"/>
        <w:spacing w:before="100" w:beforeAutospacing="1" w:after="100" w:afterAutospacing="1"/>
        <w:ind w:left="0"/>
        <w:rPr>
          <w:sz w:val="28"/>
          <w:szCs w:val="28"/>
        </w:rPr>
      </w:pPr>
    </w:p>
    <w:p w14:paraId="7F3F587E" w14:textId="1498B2D7" w:rsidR="00037018" w:rsidRDefault="00037018" w:rsidP="006153A8">
      <w:pPr>
        <w:pStyle w:val="ListParagraph"/>
        <w:numPr>
          <w:ilvl w:val="0"/>
          <w:numId w:val="1"/>
        </w:numPr>
        <w:spacing w:before="100" w:beforeAutospacing="1" w:after="100" w:afterAutospacing="1"/>
        <w:ind w:left="284" w:hanging="284"/>
        <w:rPr>
          <w:b/>
          <w:bCs/>
          <w:sz w:val="28"/>
          <w:szCs w:val="28"/>
        </w:rPr>
      </w:pPr>
      <w:r>
        <w:rPr>
          <w:b/>
          <w:bCs/>
          <w:sz w:val="28"/>
          <w:szCs w:val="28"/>
        </w:rPr>
        <w:t xml:space="preserve">Contract </w:t>
      </w:r>
      <w:r w:rsidR="006153A8">
        <w:rPr>
          <w:b/>
          <w:bCs/>
          <w:sz w:val="28"/>
          <w:szCs w:val="28"/>
        </w:rPr>
        <w:t>Conditions</w:t>
      </w:r>
    </w:p>
    <w:p w14:paraId="4C96C104" w14:textId="3B5F18B9" w:rsidR="009A726D" w:rsidRDefault="006153A8" w:rsidP="006153A8">
      <w:pPr>
        <w:pStyle w:val="ListParagraph"/>
        <w:spacing w:before="100" w:beforeAutospacing="1" w:after="100" w:afterAutospacing="1"/>
        <w:ind w:left="0"/>
        <w:rPr>
          <w:sz w:val="28"/>
          <w:szCs w:val="28"/>
        </w:rPr>
      </w:pPr>
      <w:r>
        <w:rPr>
          <w:sz w:val="28"/>
          <w:szCs w:val="28"/>
        </w:rPr>
        <w:t xml:space="preserve">The successful contractor will enter into an agreement by way of a purchase order (PO), with BSTC.  In addition, a binding contract with agreed terms and conditions will be created for both BSTC and </w:t>
      </w:r>
      <w:r w:rsidR="00B85068">
        <w:rPr>
          <w:sz w:val="28"/>
          <w:szCs w:val="28"/>
        </w:rPr>
        <w:t xml:space="preserve">successful </w:t>
      </w:r>
      <w:r>
        <w:rPr>
          <w:sz w:val="28"/>
          <w:szCs w:val="28"/>
        </w:rPr>
        <w:t>contractor to jointly authorise.  The agreement will not be final until both parties have signed the contract.</w:t>
      </w:r>
    </w:p>
    <w:p w14:paraId="623D2ED8" w14:textId="77777777" w:rsidR="00AB22C1" w:rsidRDefault="00AB22C1" w:rsidP="006153A8">
      <w:pPr>
        <w:pStyle w:val="ListParagraph"/>
        <w:spacing w:before="100" w:beforeAutospacing="1" w:after="100" w:afterAutospacing="1"/>
        <w:ind w:left="0"/>
        <w:rPr>
          <w:sz w:val="28"/>
          <w:szCs w:val="28"/>
        </w:rPr>
      </w:pPr>
    </w:p>
    <w:p w14:paraId="1DF48326" w14:textId="28793298" w:rsidR="00D619B0" w:rsidRDefault="00D619B0" w:rsidP="006153A8">
      <w:pPr>
        <w:pStyle w:val="ListParagraph"/>
        <w:spacing w:before="100" w:beforeAutospacing="1" w:after="100" w:afterAutospacing="1"/>
        <w:ind w:left="0"/>
        <w:rPr>
          <w:sz w:val="28"/>
          <w:szCs w:val="28"/>
        </w:rPr>
      </w:pPr>
      <w:r>
        <w:rPr>
          <w:sz w:val="28"/>
          <w:szCs w:val="28"/>
        </w:rPr>
        <w:t xml:space="preserve">The work is for the design, re-location, </w:t>
      </w:r>
      <w:proofErr w:type="gramStart"/>
      <w:r>
        <w:rPr>
          <w:sz w:val="28"/>
          <w:szCs w:val="28"/>
        </w:rPr>
        <w:t>supply</w:t>
      </w:r>
      <w:proofErr w:type="gramEnd"/>
      <w:r>
        <w:rPr>
          <w:sz w:val="28"/>
          <w:szCs w:val="28"/>
        </w:rPr>
        <w:t xml:space="preserve"> and installation of playground equipment, surfacing and all associated works which must all comply to European Safety Standards primarily EN1176 and EN1177 (taking into account any revisions).</w:t>
      </w:r>
    </w:p>
    <w:p w14:paraId="43BF5753" w14:textId="1E85DF13" w:rsidR="00D619B0" w:rsidRDefault="00D619B0" w:rsidP="006153A8">
      <w:pPr>
        <w:pStyle w:val="ListParagraph"/>
        <w:spacing w:before="100" w:beforeAutospacing="1" w:after="100" w:afterAutospacing="1"/>
        <w:ind w:left="0"/>
        <w:rPr>
          <w:sz w:val="28"/>
          <w:szCs w:val="28"/>
        </w:rPr>
      </w:pPr>
    </w:p>
    <w:p w14:paraId="10CBA02A" w14:textId="06E9396E" w:rsidR="00D619B0" w:rsidRDefault="00D619B0" w:rsidP="006153A8">
      <w:pPr>
        <w:pStyle w:val="ListParagraph"/>
        <w:spacing w:before="100" w:beforeAutospacing="1" w:after="100" w:afterAutospacing="1"/>
        <w:ind w:left="0"/>
        <w:rPr>
          <w:sz w:val="28"/>
          <w:szCs w:val="28"/>
        </w:rPr>
      </w:pPr>
      <w:r>
        <w:rPr>
          <w:sz w:val="28"/>
          <w:szCs w:val="28"/>
        </w:rPr>
        <w:t xml:space="preserve">The successful contractor must provide evidence of Public Liability Insurance of no less the £5 Million and </w:t>
      </w:r>
      <w:r w:rsidR="00674979">
        <w:rPr>
          <w:sz w:val="28"/>
          <w:szCs w:val="28"/>
        </w:rPr>
        <w:t>Employers</w:t>
      </w:r>
      <w:r>
        <w:rPr>
          <w:sz w:val="28"/>
          <w:szCs w:val="28"/>
        </w:rPr>
        <w:t xml:space="preserve"> Liability Insurance </w:t>
      </w:r>
      <w:r w:rsidR="00674979">
        <w:rPr>
          <w:sz w:val="28"/>
          <w:szCs w:val="28"/>
        </w:rPr>
        <w:t>to BSTC within the tender process.</w:t>
      </w:r>
    </w:p>
    <w:p w14:paraId="2A68DB15" w14:textId="13A98D89" w:rsidR="00674979" w:rsidRDefault="00674979" w:rsidP="006153A8">
      <w:pPr>
        <w:pStyle w:val="ListParagraph"/>
        <w:spacing w:before="100" w:beforeAutospacing="1" w:after="100" w:afterAutospacing="1"/>
        <w:ind w:left="0"/>
        <w:rPr>
          <w:sz w:val="28"/>
          <w:szCs w:val="28"/>
        </w:rPr>
      </w:pPr>
    </w:p>
    <w:p w14:paraId="6AA774E1" w14:textId="4A44352B" w:rsidR="00674979" w:rsidRDefault="00674979" w:rsidP="006153A8">
      <w:pPr>
        <w:pStyle w:val="ListParagraph"/>
        <w:spacing w:before="100" w:beforeAutospacing="1" w:after="100" w:afterAutospacing="1"/>
        <w:ind w:left="0"/>
        <w:rPr>
          <w:b/>
          <w:bCs/>
          <w:sz w:val="28"/>
          <w:szCs w:val="28"/>
        </w:rPr>
      </w:pPr>
      <w:r>
        <w:rPr>
          <w:sz w:val="28"/>
          <w:szCs w:val="28"/>
        </w:rPr>
        <w:t>Confirmation of works hours, storage of materials, access/egress, location of skips (if any), and a final programme of works including RAMS will n</w:t>
      </w:r>
      <w:r w:rsidR="00B85068">
        <w:rPr>
          <w:sz w:val="28"/>
          <w:szCs w:val="28"/>
        </w:rPr>
        <w:t>e</w:t>
      </w:r>
      <w:r>
        <w:rPr>
          <w:sz w:val="28"/>
          <w:szCs w:val="28"/>
        </w:rPr>
        <w:t xml:space="preserve">ed to be finalised and provided to BSTC before work begins, most likely </w:t>
      </w:r>
      <w:r w:rsidR="00E65CEA">
        <w:rPr>
          <w:sz w:val="28"/>
          <w:szCs w:val="28"/>
        </w:rPr>
        <w:t xml:space="preserve">at the “pre-start” meeting, along with a detailed </w:t>
      </w:r>
      <w:r w:rsidR="00E65CEA" w:rsidRPr="00E65CEA">
        <w:rPr>
          <w:b/>
          <w:bCs/>
          <w:sz w:val="28"/>
          <w:szCs w:val="28"/>
        </w:rPr>
        <w:t>Construction Phase Plan</w:t>
      </w:r>
      <w:r w:rsidR="00E65CEA">
        <w:rPr>
          <w:b/>
          <w:bCs/>
          <w:sz w:val="28"/>
          <w:szCs w:val="28"/>
        </w:rPr>
        <w:t>.</w:t>
      </w:r>
    </w:p>
    <w:p w14:paraId="28C3402E" w14:textId="6581EAB1" w:rsidR="00E65CEA" w:rsidRDefault="00E65CEA" w:rsidP="006153A8">
      <w:pPr>
        <w:pStyle w:val="ListParagraph"/>
        <w:spacing w:before="100" w:beforeAutospacing="1" w:after="100" w:afterAutospacing="1"/>
        <w:ind w:left="0"/>
        <w:rPr>
          <w:b/>
          <w:bCs/>
          <w:sz w:val="28"/>
          <w:szCs w:val="28"/>
        </w:rPr>
      </w:pPr>
    </w:p>
    <w:p w14:paraId="44157B2A" w14:textId="5ECE9BD2" w:rsidR="00E65CEA" w:rsidRPr="00270EE3" w:rsidRDefault="00E65CEA" w:rsidP="00270EE3">
      <w:pPr>
        <w:pStyle w:val="ListParagraph"/>
        <w:numPr>
          <w:ilvl w:val="0"/>
          <w:numId w:val="1"/>
        </w:numPr>
        <w:spacing w:before="100" w:beforeAutospacing="1" w:after="100" w:afterAutospacing="1"/>
        <w:ind w:left="284" w:hanging="284"/>
        <w:rPr>
          <w:b/>
          <w:bCs/>
          <w:sz w:val="28"/>
          <w:szCs w:val="28"/>
        </w:rPr>
      </w:pPr>
      <w:r w:rsidRPr="00270EE3">
        <w:rPr>
          <w:b/>
          <w:bCs/>
          <w:sz w:val="28"/>
          <w:szCs w:val="28"/>
        </w:rPr>
        <w:t>Overview Of Requirements</w:t>
      </w:r>
    </w:p>
    <w:p w14:paraId="48FDD016" w14:textId="25FC7CB0" w:rsidR="00E65CEA" w:rsidRDefault="00E65CEA" w:rsidP="005A6227">
      <w:pPr>
        <w:pStyle w:val="ListParagraph"/>
        <w:spacing w:before="100" w:beforeAutospacing="1" w:after="100" w:afterAutospacing="1"/>
        <w:ind w:left="284" w:hanging="284"/>
        <w:rPr>
          <w:b/>
          <w:bCs/>
          <w:sz w:val="28"/>
          <w:szCs w:val="28"/>
        </w:rPr>
      </w:pPr>
    </w:p>
    <w:p w14:paraId="6C03F26B" w14:textId="363E46AF" w:rsidR="00E65CEA" w:rsidRDefault="00E65CEA" w:rsidP="00E65CEA">
      <w:pPr>
        <w:pStyle w:val="ListParagraph"/>
        <w:numPr>
          <w:ilvl w:val="1"/>
          <w:numId w:val="1"/>
        </w:numPr>
        <w:spacing w:before="100" w:beforeAutospacing="1" w:after="100" w:afterAutospacing="1"/>
        <w:ind w:left="426" w:hanging="426"/>
        <w:rPr>
          <w:b/>
          <w:bCs/>
          <w:sz w:val="28"/>
          <w:szCs w:val="28"/>
        </w:rPr>
      </w:pPr>
      <w:r>
        <w:rPr>
          <w:b/>
          <w:bCs/>
          <w:sz w:val="28"/>
          <w:szCs w:val="28"/>
        </w:rPr>
        <w:t>Area</w:t>
      </w:r>
    </w:p>
    <w:p w14:paraId="65DEE311" w14:textId="6B965440" w:rsidR="00782983" w:rsidRDefault="00E65CEA" w:rsidP="00AB22C1">
      <w:pPr>
        <w:pStyle w:val="ListParagraph"/>
        <w:spacing w:before="100" w:beforeAutospacing="1" w:after="100" w:afterAutospacing="1"/>
        <w:ind w:left="426" w:hanging="426"/>
        <w:rPr>
          <w:sz w:val="28"/>
          <w:szCs w:val="28"/>
        </w:rPr>
      </w:pPr>
      <w:r>
        <w:rPr>
          <w:sz w:val="28"/>
          <w:szCs w:val="28"/>
        </w:rPr>
        <w:t>Katy’s Corner will include:</w:t>
      </w:r>
    </w:p>
    <w:p w14:paraId="74A49DD8" w14:textId="77777777" w:rsidR="00782983" w:rsidRDefault="00782983" w:rsidP="00782983">
      <w:pPr>
        <w:pStyle w:val="ListParagraph"/>
        <w:spacing w:before="100" w:beforeAutospacing="1" w:after="100" w:afterAutospacing="1"/>
        <w:rPr>
          <w:sz w:val="28"/>
          <w:szCs w:val="28"/>
        </w:rPr>
      </w:pPr>
    </w:p>
    <w:p w14:paraId="27E0E7BC" w14:textId="24A1F79A" w:rsidR="00E65CEA" w:rsidRDefault="00E65CEA" w:rsidP="00E65CEA">
      <w:pPr>
        <w:pStyle w:val="ListParagraph"/>
        <w:numPr>
          <w:ilvl w:val="0"/>
          <w:numId w:val="2"/>
        </w:numPr>
        <w:spacing w:before="100" w:beforeAutospacing="1" w:after="100" w:afterAutospacing="1"/>
        <w:rPr>
          <w:sz w:val="28"/>
          <w:szCs w:val="28"/>
        </w:rPr>
      </w:pPr>
      <w:r>
        <w:rPr>
          <w:sz w:val="28"/>
          <w:szCs w:val="28"/>
        </w:rPr>
        <w:t>Removal and disposal of existing play equipment (unless it is possible to relocate to new site)</w:t>
      </w:r>
    </w:p>
    <w:p w14:paraId="54E915FB" w14:textId="7598B0FB" w:rsidR="00E65CEA" w:rsidRDefault="00E65CEA" w:rsidP="00E65CEA">
      <w:pPr>
        <w:pStyle w:val="ListParagraph"/>
        <w:numPr>
          <w:ilvl w:val="0"/>
          <w:numId w:val="2"/>
        </w:numPr>
        <w:spacing w:before="100" w:beforeAutospacing="1" w:after="100" w:afterAutospacing="1"/>
        <w:rPr>
          <w:sz w:val="28"/>
          <w:szCs w:val="28"/>
        </w:rPr>
      </w:pPr>
      <w:r>
        <w:rPr>
          <w:sz w:val="28"/>
          <w:szCs w:val="28"/>
        </w:rPr>
        <w:t>New safety surfacing</w:t>
      </w:r>
      <w:r w:rsidR="001151E0">
        <w:rPr>
          <w:sz w:val="28"/>
          <w:szCs w:val="28"/>
        </w:rPr>
        <w:t xml:space="preserve"> (supplier to provide a number of options) and groundworks required to make good and ensure regulations are met over the entire </w:t>
      </w:r>
      <w:proofErr w:type="gramStart"/>
      <w:r w:rsidR="001151E0">
        <w:rPr>
          <w:sz w:val="28"/>
          <w:szCs w:val="28"/>
        </w:rPr>
        <w:t>area</w:t>
      </w:r>
      <w:proofErr w:type="gramEnd"/>
    </w:p>
    <w:p w14:paraId="7DCA7C00" w14:textId="7F8AB39D" w:rsidR="001151E0" w:rsidRDefault="001151E0" w:rsidP="00E65CEA">
      <w:pPr>
        <w:pStyle w:val="ListParagraph"/>
        <w:numPr>
          <w:ilvl w:val="0"/>
          <w:numId w:val="2"/>
        </w:numPr>
        <w:spacing w:before="100" w:beforeAutospacing="1" w:after="100" w:afterAutospacing="1"/>
        <w:rPr>
          <w:sz w:val="28"/>
          <w:szCs w:val="28"/>
        </w:rPr>
      </w:pPr>
      <w:r>
        <w:rPr>
          <w:sz w:val="28"/>
          <w:szCs w:val="28"/>
        </w:rPr>
        <w:t>Pre-Cast Concrete (PCC) edging or alternative options that the supplier may offer</w:t>
      </w:r>
      <w:r w:rsidR="00287D47">
        <w:rPr>
          <w:sz w:val="28"/>
          <w:szCs w:val="28"/>
        </w:rPr>
        <w:t xml:space="preserve"> or </w:t>
      </w:r>
      <w:proofErr w:type="gramStart"/>
      <w:r w:rsidR="00287D47">
        <w:rPr>
          <w:sz w:val="28"/>
          <w:szCs w:val="28"/>
        </w:rPr>
        <w:t>recommend</w:t>
      </w:r>
      <w:proofErr w:type="gramEnd"/>
      <w:r w:rsidR="00287D47">
        <w:rPr>
          <w:sz w:val="28"/>
          <w:szCs w:val="28"/>
        </w:rPr>
        <w:t xml:space="preserve"> </w:t>
      </w:r>
    </w:p>
    <w:p w14:paraId="3A4A28F7" w14:textId="723F32B8" w:rsidR="001151E0" w:rsidRDefault="001151E0" w:rsidP="00E65CEA">
      <w:pPr>
        <w:pStyle w:val="ListParagraph"/>
        <w:numPr>
          <w:ilvl w:val="0"/>
          <w:numId w:val="2"/>
        </w:numPr>
        <w:spacing w:before="100" w:beforeAutospacing="1" w:after="100" w:afterAutospacing="1"/>
        <w:rPr>
          <w:sz w:val="28"/>
          <w:szCs w:val="28"/>
        </w:rPr>
      </w:pPr>
      <w:r>
        <w:rPr>
          <w:sz w:val="28"/>
          <w:szCs w:val="28"/>
        </w:rPr>
        <w:t xml:space="preserve">New play park equipment suitable for 0-6 years of age with a selection of themes to compliment the surface colours and </w:t>
      </w:r>
      <w:proofErr w:type="gramStart"/>
      <w:r>
        <w:rPr>
          <w:sz w:val="28"/>
          <w:szCs w:val="28"/>
        </w:rPr>
        <w:t>markings</w:t>
      </w:r>
      <w:proofErr w:type="gramEnd"/>
    </w:p>
    <w:p w14:paraId="7D89C177" w14:textId="6E069769" w:rsidR="001151E0" w:rsidRDefault="001151E0" w:rsidP="00E65CEA">
      <w:pPr>
        <w:pStyle w:val="ListParagraph"/>
        <w:numPr>
          <w:ilvl w:val="0"/>
          <w:numId w:val="2"/>
        </w:numPr>
        <w:spacing w:before="100" w:beforeAutospacing="1" w:after="100" w:afterAutospacing="1"/>
        <w:rPr>
          <w:sz w:val="28"/>
          <w:szCs w:val="28"/>
        </w:rPr>
      </w:pPr>
      <w:r>
        <w:rPr>
          <w:sz w:val="28"/>
          <w:szCs w:val="28"/>
        </w:rPr>
        <w:t>Consideration of the play assessment table</w:t>
      </w:r>
    </w:p>
    <w:p w14:paraId="0DEB89CA" w14:textId="6EEAD0C6" w:rsidR="001151E0" w:rsidRDefault="00287D47" w:rsidP="00E65CEA">
      <w:pPr>
        <w:pStyle w:val="ListParagraph"/>
        <w:numPr>
          <w:ilvl w:val="0"/>
          <w:numId w:val="2"/>
        </w:numPr>
        <w:spacing w:before="100" w:beforeAutospacing="1" w:after="100" w:afterAutospacing="1"/>
        <w:rPr>
          <w:sz w:val="28"/>
          <w:szCs w:val="28"/>
        </w:rPr>
      </w:pPr>
      <w:r>
        <w:rPr>
          <w:sz w:val="28"/>
          <w:szCs w:val="28"/>
        </w:rPr>
        <w:t xml:space="preserve">No seating or bins </w:t>
      </w:r>
      <w:proofErr w:type="gramStart"/>
      <w:r>
        <w:rPr>
          <w:sz w:val="28"/>
          <w:szCs w:val="28"/>
        </w:rPr>
        <w:t>required</w:t>
      </w:r>
      <w:proofErr w:type="gramEnd"/>
    </w:p>
    <w:p w14:paraId="41582581" w14:textId="36F5C26F" w:rsidR="00287D47" w:rsidRDefault="00270EE3" w:rsidP="00E65CEA">
      <w:pPr>
        <w:pStyle w:val="ListParagraph"/>
        <w:numPr>
          <w:ilvl w:val="0"/>
          <w:numId w:val="2"/>
        </w:numPr>
        <w:spacing w:before="100" w:beforeAutospacing="1" w:after="100" w:afterAutospacing="1"/>
        <w:rPr>
          <w:sz w:val="28"/>
          <w:szCs w:val="28"/>
        </w:rPr>
      </w:pPr>
      <w:r>
        <w:rPr>
          <w:sz w:val="28"/>
          <w:szCs w:val="28"/>
        </w:rPr>
        <w:t>No fencing is</w:t>
      </w:r>
      <w:r w:rsidR="00287D47">
        <w:rPr>
          <w:sz w:val="28"/>
          <w:szCs w:val="28"/>
        </w:rPr>
        <w:t xml:space="preserve"> </w:t>
      </w:r>
      <w:proofErr w:type="gramStart"/>
      <w:r w:rsidR="00287D47">
        <w:rPr>
          <w:sz w:val="28"/>
          <w:szCs w:val="28"/>
        </w:rPr>
        <w:t>required</w:t>
      </w:r>
      <w:proofErr w:type="gramEnd"/>
    </w:p>
    <w:p w14:paraId="58B149E8" w14:textId="0DB2176B" w:rsidR="00287D47" w:rsidRDefault="00970E13" w:rsidP="00E65CEA">
      <w:pPr>
        <w:pStyle w:val="ListParagraph"/>
        <w:numPr>
          <w:ilvl w:val="0"/>
          <w:numId w:val="2"/>
        </w:numPr>
        <w:spacing w:before="100" w:beforeAutospacing="1" w:after="100" w:afterAutospacing="1"/>
        <w:rPr>
          <w:sz w:val="28"/>
          <w:szCs w:val="28"/>
        </w:rPr>
      </w:pPr>
      <w:r>
        <w:rPr>
          <w:sz w:val="28"/>
          <w:szCs w:val="28"/>
        </w:rPr>
        <w:t>A selection of disabled playpark equipment</w:t>
      </w:r>
    </w:p>
    <w:p w14:paraId="04392A3C" w14:textId="5D465F46" w:rsidR="00970E13" w:rsidRDefault="00970E13" w:rsidP="00AE13D3">
      <w:pPr>
        <w:pStyle w:val="ListParagraph"/>
        <w:spacing w:before="100" w:beforeAutospacing="1" w:after="100" w:afterAutospacing="1"/>
        <w:rPr>
          <w:sz w:val="28"/>
          <w:szCs w:val="28"/>
        </w:rPr>
      </w:pPr>
    </w:p>
    <w:p w14:paraId="42895248" w14:textId="7CD53C0C" w:rsidR="00AB22C1" w:rsidRPr="00AB22C1" w:rsidRDefault="00AE13D3" w:rsidP="00AB22C1">
      <w:pPr>
        <w:pStyle w:val="ListParagraph"/>
        <w:spacing w:before="100" w:beforeAutospacing="1" w:after="100" w:afterAutospacing="1"/>
        <w:ind w:left="0"/>
        <w:rPr>
          <w:b/>
          <w:bCs/>
          <w:sz w:val="28"/>
          <w:szCs w:val="28"/>
        </w:rPr>
      </w:pPr>
      <w:r>
        <w:rPr>
          <w:sz w:val="28"/>
          <w:szCs w:val="28"/>
        </w:rPr>
        <w:t>The materials used will be scored largely on the quality of the material</w:t>
      </w:r>
      <w:r w:rsidR="00F82933">
        <w:rPr>
          <w:sz w:val="28"/>
          <w:szCs w:val="28"/>
        </w:rPr>
        <w:t xml:space="preserve">, along with the aesthetic look and feel that is suitable for the desired outcome, local area and play park already in situ. This will be calculated by using the matrix </w:t>
      </w:r>
      <w:r w:rsidR="00F82933" w:rsidRPr="00F82933">
        <w:rPr>
          <w:b/>
          <w:bCs/>
          <w:sz w:val="28"/>
          <w:szCs w:val="28"/>
        </w:rPr>
        <w:t>(Appendix 1- Assessment).</w:t>
      </w:r>
    </w:p>
    <w:p w14:paraId="3D108E2A" w14:textId="77777777" w:rsidR="00AB22C1" w:rsidRDefault="00AB22C1" w:rsidP="00AB22C1">
      <w:pPr>
        <w:pStyle w:val="ListParagraph"/>
        <w:spacing w:before="100" w:beforeAutospacing="1" w:after="100" w:afterAutospacing="1"/>
        <w:ind w:left="0"/>
        <w:rPr>
          <w:sz w:val="28"/>
          <w:szCs w:val="28"/>
        </w:rPr>
      </w:pPr>
    </w:p>
    <w:p w14:paraId="17BA5407" w14:textId="4500D90D" w:rsidR="004702C9" w:rsidRDefault="00F82933" w:rsidP="00AB22C1">
      <w:pPr>
        <w:pStyle w:val="ListParagraph"/>
        <w:spacing w:before="100" w:beforeAutospacing="1" w:after="100" w:afterAutospacing="1"/>
        <w:ind w:left="0"/>
        <w:rPr>
          <w:sz w:val="28"/>
          <w:szCs w:val="28"/>
        </w:rPr>
      </w:pPr>
      <w:r>
        <w:rPr>
          <w:sz w:val="28"/>
          <w:szCs w:val="28"/>
        </w:rPr>
        <w:t xml:space="preserve">The council will consider all types of materials that can be used as the primary material of the structures and equipment although the most </w:t>
      </w:r>
      <w:r w:rsidR="004702C9">
        <w:rPr>
          <w:sz w:val="28"/>
          <w:szCs w:val="28"/>
        </w:rPr>
        <w:t>environmentally</w:t>
      </w:r>
      <w:r>
        <w:rPr>
          <w:sz w:val="28"/>
          <w:szCs w:val="28"/>
        </w:rPr>
        <w:t xml:space="preserve"> friendly material </w:t>
      </w:r>
      <w:r w:rsidR="004702C9">
        <w:rPr>
          <w:sz w:val="28"/>
          <w:szCs w:val="28"/>
        </w:rPr>
        <w:t>would be the council</w:t>
      </w:r>
      <w:r w:rsidR="00B85068">
        <w:rPr>
          <w:sz w:val="28"/>
          <w:szCs w:val="28"/>
        </w:rPr>
        <w:t>’</w:t>
      </w:r>
      <w:r w:rsidR="004702C9">
        <w:rPr>
          <w:sz w:val="28"/>
          <w:szCs w:val="28"/>
        </w:rPr>
        <w:t>s first choice.</w:t>
      </w:r>
    </w:p>
    <w:p w14:paraId="6F78C97F" w14:textId="77777777" w:rsidR="00E57AAA" w:rsidRPr="00E57AAA" w:rsidRDefault="00E57AAA" w:rsidP="00E57AAA">
      <w:pPr>
        <w:pStyle w:val="ListParagraph"/>
        <w:spacing w:before="100" w:beforeAutospacing="1" w:after="100" w:afterAutospacing="1"/>
        <w:ind w:left="0"/>
        <w:rPr>
          <w:sz w:val="28"/>
          <w:szCs w:val="28"/>
        </w:rPr>
      </w:pPr>
    </w:p>
    <w:p w14:paraId="5460089E" w14:textId="4B4F9D7D" w:rsidR="004702C9" w:rsidRDefault="004702C9" w:rsidP="00F76BAB">
      <w:pPr>
        <w:pStyle w:val="ListParagraph"/>
        <w:numPr>
          <w:ilvl w:val="1"/>
          <w:numId w:val="1"/>
        </w:numPr>
        <w:spacing w:before="100" w:beforeAutospacing="1" w:after="100" w:afterAutospacing="1"/>
        <w:ind w:left="426" w:hanging="426"/>
        <w:rPr>
          <w:b/>
          <w:bCs/>
          <w:sz w:val="28"/>
          <w:szCs w:val="28"/>
        </w:rPr>
      </w:pPr>
      <w:r>
        <w:rPr>
          <w:b/>
          <w:bCs/>
          <w:sz w:val="28"/>
          <w:szCs w:val="28"/>
        </w:rPr>
        <w:t>Surfacing</w:t>
      </w:r>
    </w:p>
    <w:p w14:paraId="43BD9543" w14:textId="2DC9E31F" w:rsidR="00F76BAB" w:rsidRDefault="004702C9" w:rsidP="004702C9">
      <w:pPr>
        <w:spacing w:before="100" w:beforeAutospacing="1" w:after="100" w:afterAutospacing="1"/>
        <w:rPr>
          <w:sz w:val="28"/>
          <w:szCs w:val="28"/>
        </w:rPr>
      </w:pPr>
      <w:r>
        <w:rPr>
          <w:sz w:val="28"/>
          <w:szCs w:val="28"/>
        </w:rPr>
        <w:t>The choice of surfacing</w:t>
      </w:r>
      <w:r w:rsidR="00270EE3">
        <w:rPr>
          <w:sz w:val="28"/>
          <w:szCs w:val="28"/>
        </w:rPr>
        <w:t xml:space="preserve"> for both new play park and family seating area</w:t>
      </w:r>
      <w:r>
        <w:rPr>
          <w:sz w:val="28"/>
          <w:szCs w:val="28"/>
        </w:rPr>
        <w:t xml:space="preserve"> will be </w:t>
      </w:r>
      <w:r w:rsidR="00270EE3">
        <w:rPr>
          <w:sz w:val="28"/>
          <w:szCs w:val="28"/>
        </w:rPr>
        <w:t>recommended by</w:t>
      </w:r>
      <w:r>
        <w:rPr>
          <w:sz w:val="28"/>
          <w:szCs w:val="28"/>
        </w:rPr>
        <w:t xml:space="preserve"> the supplier, the use of coloured wet pour would be encouraged to create an inviting and unique experience, whilst still providing a good level of longevity in terms of location, </w:t>
      </w:r>
      <w:proofErr w:type="gramStart"/>
      <w:r w:rsidR="00F76BAB">
        <w:rPr>
          <w:sz w:val="28"/>
          <w:szCs w:val="28"/>
        </w:rPr>
        <w:t>maintenance</w:t>
      </w:r>
      <w:proofErr w:type="gramEnd"/>
      <w:r>
        <w:rPr>
          <w:sz w:val="28"/>
          <w:szCs w:val="28"/>
        </w:rPr>
        <w:t xml:space="preserve"> and potential vandalism.  The current play park has experienced vandalism in the past, mainly </w:t>
      </w:r>
      <w:r w:rsidR="00F76BAB">
        <w:rPr>
          <w:sz w:val="28"/>
          <w:szCs w:val="28"/>
        </w:rPr>
        <w:t>on</w:t>
      </w:r>
      <w:r>
        <w:rPr>
          <w:sz w:val="28"/>
          <w:szCs w:val="28"/>
        </w:rPr>
        <w:t xml:space="preserve"> the wet pour areas by means of cutting strips </w:t>
      </w:r>
      <w:r>
        <w:rPr>
          <w:sz w:val="28"/>
          <w:szCs w:val="28"/>
        </w:rPr>
        <w:lastRenderedPageBreak/>
        <w:t>out</w:t>
      </w:r>
      <w:r w:rsidR="00F76BAB">
        <w:rPr>
          <w:sz w:val="28"/>
          <w:szCs w:val="28"/>
        </w:rPr>
        <w:t xml:space="preserve"> near to the edges where it is most likely to shrink</w:t>
      </w:r>
      <w:r>
        <w:rPr>
          <w:sz w:val="28"/>
          <w:szCs w:val="28"/>
        </w:rPr>
        <w:t>.</w:t>
      </w:r>
      <w:r w:rsidR="009A726D">
        <w:rPr>
          <w:sz w:val="28"/>
          <w:szCs w:val="28"/>
        </w:rPr>
        <w:t xml:space="preserve"> Grass Crete may also be considered for the new family area. </w:t>
      </w:r>
    </w:p>
    <w:p w14:paraId="41667A67" w14:textId="53269DE2" w:rsidR="00F76BAB" w:rsidRDefault="00F76BAB" w:rsidP="00F76BAB">
      <w:pPr>
        <w:pStyle w:val="ListParagraph"/>
        <w:numPr>
          <w:ilvl w:val="1"/>
          <w:numId w:val="1"/>
        </w:numPr>
        <w:spacing w:before="100" w:beforeAutospacing="1" w:after="100" w:afterAutospacing="1"/>
        <w:ind w:left="426" w:hanging="426"/>
        <w:rPr>
          <w:b/>
          <w:bCs/>
          <w:sz w:val="28"/>
          <w:szCs w:val="28"/>
        </w:rPr>
      </w:pPr>
      <w:r w:rsidRPr="00F76BAB">
        <w:rPr>
          <w:b/>
          <w:bCs/>
          <w:sz w:val="28"/>
          <w:szCs w:val="28"/>
        </w:rPr>
        <w:t>Removals</w:t>
      </w:r>
    </w:p>
    <w:p w14:paraId="0A872191" w14:textId="027E8D3A" w:rsidR="00270EE3" w:rsidRDefault="00F76BAB" w:rsidP="0026297D">
      <w:pPr>
        <w:spacing w:before="100" w:beforeAutospacing="1" w:after="100" w:afterAutospacing="1"/>
        <w:rPr>
          <w:b/>
          <w:bCs/>
          <w:sz w:val="28"/>
          <w:szCs w:val="28"/>
        </w:rPr>
      </w:pPr>
      <w:r w:rsidRPr="00F76BAB">
        <w:rPr>
          <w:sz w:val="28"/>
          <w:szCs w:val="28"/>
        </w:rPr>
        <w:t>All existing equipment and flooring</w:t>
      </w:r>
      <w:r>
        <w:rPr>
          <w:b/>
          <w:bCs/>
          <w:sz w:val="28"/>
          <w:szCs w:val="28"/>
        </w:rPr>
        <w:t xml:space="preserve"> </w:t>
      </w:r>
      <w:r w:rsidR="007C59EF">
        <w:rPr>
          <w:sz w:val="28"/>
          <w:szCs w:val="28"/>
        </w:rPr>
        <w:t>are</w:t>
      </w:r>
      <w:r>
        <w:rPr>
          <w:sz w:val="28"/>
          <w:szCs w:val="28"/>
        </w:rPr>
        <w:t xml:space="preserve"> to be removed</w:t>
      </w:r>
      <w:r w:rsidR="00B85068">
        <w:rPr>
          <w:sz w:val="28"/>
          <w:szCs w:val="28"/>
        </w:rPr>
        <w:t>. H</w:t>
      </w:r>
      <w:r>
        <w:rPr>
          <w:sz w:val="28"/>
          <w:szCs w:val="28"/>
        </w:rPr>
        <w:t xml:space="preserve">owever, if the supplier feels that any existing equipment from Katy’s corner could be utilised within the new play park and still meets the safety regulations, this could be set aside for future use. All seating </w:t>
      </w:r>
      <w:r w:rsidRPr="00084AD8">
        <w:rPr>
          <w:sz w:val="28"/>
          <w:szCs w:val="28"/>
        </w:rPr>
        <w:t xml:space="preserve">and fencing are to remain at the old Katy’s corner site for </w:t>
      </w:r>
      <w:r w:rsidR="00270EE3">
        <w:rPr>
          <w:sz w:val="28"/>
          <w:szCs w:val="28"/>
        </w:rPr>
        <w:t>use with the family seating area</w:t>
      </w:r>
      <w:r w:rsidR="00AB22C1">
        <w:rPr>
          <w:sz w:val="28"/>
          <w:szCs w:val="28"/>
        </w:rPr>
        <w:t>.</w:t>
      </w:r>
    </w:p>
    <w:p w14:paraId="24651676" w14:textId="0F0694CC" w:rsidR="00084AD8" w:rsidRDefault="0026297D" w:rsidP="0026297D">
      <w:pPr>
        <w:spacing w:before="100" w:beforeAutospacing="1" w:after="100" w:afterAutospacing="1"/>
        <w:rPr>
          <w:b/>
          <w:bCs/>
          <w:sz w:val="28"/>
          <w:szCs w:val="28"/>
        </w:rPr>
      </w:pPr>
      <w:r>
        <w:rPr>
          <w:b/>
          <w:bCs/>
          <w:sz w:val="28"/>
          <w:szCs w:val="28"/>
        </w:rPr>
        <w:t xml:space="preserve">3.4 </w:t>
      </w:r>
      <w:r w:rsidR="008A65B3" w:rsidRPr="0026297D">
        <w:rPr>
          <w:b/>
          <w:bCs/>
          <w:sz w:val="28"/>
          <w:szCs w:val="28"/>
        </w:rPr>
        <w:t>Value Add</w:t>
      </w:r>
    </w:p>
    <w:p w14:paraId="652A2316" w14:textId="6E7F80BB" w:rsidR="00782983" w:rsidRDefault="0026297D" w:rsidP="0026297D">
      <w:pPr>
        <w:pStyle w:val="ListParagraph"/>
        <w:spacing w:before="100" w:beforeAutospacing="1" w:after="100" w:afterAutospacing="1"/>
        <w:ind w:left="0"/>
        <w:rPr>
          <w:b/>
          <w:bCs/>
          <w:sz w:val="28"/>
          <w:szCs w:val="28"/>
        </w:rPr>
      </w:pPr>
      <w:r w:rsidRPr="008A65B3">
        <w:rPr>
          <w:sz w:val="28"/>
          <w:szCs w:val="28"/>
        </w:rPr>
        <w:t>The Council</w:t>
      </w:r>
      <w:r>
        <w:rPr>
          <w:sz w:val="28"/>
          <w:szCs w:val="28"/>
        </w:rPr>
        <w:t xml:space="preserve"> will be open to any additional value-added options within the proposal such as (but not limited to) which may be scored as part of the </w:t>
      </w:r>
      <w:r w:rsidRPr="008A65B3">
        <w:rPr>
          <w:b/>
          <w:bCs/>
          <w:sz w:val="28"/>
          <w:szCs w:val="28"/>
        </w:rPr>
        <w:t>discretionary 10%</w:t>
      </w:r>
    </w:p>
    <w:p w14:paraId="2C7A8430" w14:textId="77777777" w:rsidR="0026297D" w:rsidRPr="0026297D" w:rsidRDefault="0026297D" w:rsidP="0026297D">
      <w:pPr>
        <w:pStyle w:val="ListParagraph"/>
        <w:spacing w:before="100" w:beforeAutospacing="1" w:after="100" w:afterAutospacing="1"/>
        <w:ind w:left="0"/>
        <w:rPr>
          <w:b/>
          <w:bCs/>
          <w:sz w:val="28"/>
          <w:szCs w:val="28"/>
        </w:rPr>
      </w:pPr>
    </w:p>
    <w:p w14:paraId="543BC9AD" w14:textId="08B00E88" w:rsidR="008A65B3" w:rsidRDefault="008A65B3" w:rsidP="008A65B3">
      <w:pPr>
        <w:pStyle w:val="ListParagraph"/>
        <w:numPr>
          <w:ilvl w:val="0"/>
          <w:numId w:val="3"/>
        </w:numPr>
        <w:spacing w:before="100" w:beforeAutospacing="1" w:after="100" w:afterAutospacing="1"/>
        <w:rPr>
          <w:sz w:val="28"/>
          <w:szCs w:val="28"/>
        </w:rPr>
      </w:pPr>
      <w:r>
        <w:rPr>
          <w:sz w:val="28"/>
          <w:szCs w:val="28"/>
        </w:rPr>
        <w:t>Open day Event support and giveaways</w:t>
      </w:r>
    </w:p>
    <w:p w14:paraId="3A6F5CF6" w14:textId="74500260" w:rsidR="008A65B3" w:rsidRDefault="008A65B3" w:rsidP="008A65B3">
      <w:pPr>
        <w:pStyle w:val="ListParagraph"/>
        <w:numPr>
          <w:ilvl w:val="0"/>
          <w:numId w:val="3"/>
        </w:numPr>
        <w:spacing w:before="100" w:beforeAutospacing="1" w:after="100" w:afterAutospacing="1"/>
        <w:rPr>
          <w:sz w:val="28"/>
          <w:szCs w:val="28"/>
        </w:rPr>
      </w:pPr>
      <w:r>
        <w:rPr>
          <w:sz w:val="28"/>
          <w:szCs w:val="28"/>
        </w:rPr>
        <w:t>Aftercare service (outside of any standard warranty inclusions</w:t>
      </w:r>
    </w:p>
    <w:p w14:paraId="5D7E286E" w14:textId="42649D13" w:rsidR="008A65B3" w:rsidRPr="0026297D" w:rsidRDefault="0026297D" w:rsidP="0026297D">
      <w:pPr>
        <w:spacing w:before="100" w:beforeAutospacing="1" w:after="100" w:afterAutospacing="1"/>
        <w:rPr>
          <w:b/>
          <w:bCs/>
          <w:sz w:val="28"/>
          <w:szCs w:val="28"/>
        </w:rPr>
      </w:pPr>
      <w:r>
        <w:rPr>
          <w:b/>
          <w:bCs/>
          <w:sz w:val="28"/>
          <w:szCs w:val="28"/>
        </w:rPr>
        <w:t xml:space="preserve">3.5 </w:t>
      </w:r>
      <w:r w:rsidR="008A65B3" w:rsidRPr="0026297D">
        <w:rPr>
          <w:b/>
          <w:bCs/>
          <w:sz w:val="28"/>
          <w:szCs w:val="28"/>
        </w:rPr>
        <w:t>Post Installation Inspection</w:t>
      </w:r>
    </w:p>
    <w:p w14:paraId="12B174EF" w14:textId="4BFC97A0" w:rsidR="00AB22C1" w:rsidRDefault="00DB21B8" w:rsidP="00AB22C1">
      <w:pPr>
        <w:pStyle w:val="ListParagraph"/>
        <w:spacing w:before="100" w:beforeAutospacing="1" w:after="100" w:afterAutospacing="1"/>
        <w:ind w:left="0"/>
        <w:rPr>
          <w:sz w:val="28"/>
          <w:szCs w:val="28"/>
        </w:rPr>
      </w:pPr>
      <w:r>
        <w:rPr>
          <w:sz w:val="28"/>
          <w:szCs w:val="28"/>
        </w:rPr>
        <w:t xml:space="preserve">Please allow for a RPII </w:t>
      </w:r>
      <w:r w:rsidR="00102898">
        <w:rPr>
          <w:sz w:val="28"/>
          <w:szCs w:val="28"/>
        </w:rPr>
        <w:t>qualified</w:t>
      </w:r>
      <w:r>
        <w:rPr>
          <w:sz w:val="28"/>
          <w:szCs w:val="28"/>
        </w:rPr>
        <w:t xml:space="preserve"> inspection following completion of the project and any noted defects or medium to high-risk reports that need to be attended to and resolved before the open date noted on the table below.</w:t>
      </w:r>
    </w:p>
    <w:p w14:paraId="7578FA20" w14:textId="77777777" w:rsidR="00AB22C1" w:rsidRPr="00AB22C1" w:rsidRDefault="00AB22C1" w:rsidP="00AB22C1">
      <w:pPr>
        <w:pStyle w:val="ListParagraph"/>
        <w:spacing w:before="100" w:beforeAutospacing="1" w:after="100" w:afterAutospacing="1"/>
        <w:ind w:left="0"/>
        <w:rPr>
          <w:sz w:val="28"/>
          <w:szCs w:val="28"/>
        </w:rPr>
      </w:pPr>
    </w:p>
    <w:p w14:paraId="3811766A" w14:textId="265F380F" w:rsidR="00DB21B8" w:rsidRPr="00AB22C1" w:rsidRDefault="007A00F0" w:rsidP="00AB22C1">
      <w:pPr>
        <w:pStyle w:val="ListParagraph"/>
        <w:numPr>
          <w:ilvl w:val="0"/>
          <w:numId w:val="1"/>
        </w:numPr>
        <w:spacing w:before="100" w:beforeAutospacing="1" w:after="100" w:afterAutospacing="1"/>
        <w:ind w:left="284" w:hanging="284"/>
        <w:rPr>
          <w:b/>
          <w:bCs/>
          <w:sz w:val="28"/>
          <w:szCs w:val="28"/>
        </w:rPr>
      </w:pPr>
      <w:r w:rsidRPr="00AB22C1">
        <w:rPr>
          <w:b/>
          <w:bCs/>
          <w:sz w:val="28"/>
          <w:szCs w:val="28"/>
        </w:rPr>
        <w:t>Additional Requirements</w:t>
      </w:r>
    </w:p>
    <w:p w14:paraId="2AAC60E0" w14:textId="50F6C755" w:rsidR="00390C95" w:rsidRDefault="007A00F0" w:rsidP="00390C95">
      <w:pPr>
        <w:pStyle w:val="ListParagraph"/>
        <w:spacing w:before="100" w:beforeAutospacing="1" w:after="100" w:afterAutospacing="1"/>
        <w:ind w:left="0"/>
        <w:rPr>
          <w:sz w:val="28"/>
          <w:szCs w:val="28"/>
        </w:rPr>
      </w:pPr>
      <w:r w:rsidRPr="00390C95">
        <w:rPr>
          <w:sz w:val="28"/>
          <w:szCs w:val="28"/>
        </w:rPr>
        <w:t>The remaining area from Katy’s corner will require new flooring which is yet to be decided.  The main use of this area will be</w:t>
      </w:r>
      <w:r w:rsidR="00390C95" w:rsidRPr="00390C95">
        <w:rPr>
          <w:sz w:val="28"/>
          <w:szCs w:val="28"/>
        </w:rPr>
        <w:t xml:space="preserve">come a family seating area which </w:t>
      </w:r>
      <w:r w:rsidR="00270EE3">
        <w:rPr>
          <w:sz w:val="28"/>
          <w:szCs w:val="28"/>
        </w:rPr>
        <w:t>may</w:t>
      </w:r>
      <w:r w:rsidR="00390C95" w:rsidRPr="00390C95">
        <w:rPr>
          <w:sz w:val="28"/>
          <w:szCs w:val="28"/>
        </w:rPr>
        <w:t xml:space="preserve"> require shade and cover from the elements</w:t>
      </w:r>
      <w:r w:rsidR="00270EE3">
        <w:rPr>
          <w:sz w:val="28"/>
          <w:szCs w:val="28"/>
        </w:rPr>
        <w:t xml:space="preserve"> due to the openness of the play park</w:t>
      </w:r>
      <w:r w:rsidR="00390C95">
        <w:rPr>
          <w:sz w:val="28"/>
          <w:szCs w:val="28"/>
        </w:rPr>
        <w:t>.</w:t>
      </w:r>
    </w:p>
    <w:p w14:paraId="5B9F47F3" w14:textId="0C1761A9" w:rsidR="00390C95" w:rsidRDefault="00390C95" w:rsidP="00390C95">
      <w:pPr>
        <w:spacing w:before="100" w:beforeAutospacing="1" w:after="100" w:afterAutospacing="1"/>
        <w:rPr>
          <w:b/>
          <w:bCs/>
          <w:sz w:val="28"/>
          <w:szCs w:val="28"/>
        </w:rPr>
      </w:pPr>
      <w:r w:rsidRPr="00390C95">
        <w:rPr>
          <w:b/>
          <w:bCs/>
          <w:sz w:val="28"/>
          <w:szCs w:val="28"/>
        </w:rPr>
        <w:t>5.</w:t>
      </w:r>
      <w:r>
        <w:rPr>
          <w:b/>
          <w:bCs/>
          <w:sz w:val="28"/>
          <w:szCs w:val="28"/>
        </w:rPr>
        <w:t xml:space="preserve"> </w:t>
      </w:r>
      <w:r w:rsidRPr="00390C95">
        <w:rPr>
          <w:b/>
          <w:bCs/>
          <w:sz w:val="28"/>
          <w:szCs w:val="28"/>
        </w:rPr>
        <w:t>Consultation</w:t>
      </w:r>
    </w:p>
    <w:p w14:paraId="780A38DA" w14:textId="17496416" w:rsidR="00390C95" w:rsidRDefault="00390C95" w:rsidP="00390C95">
      <w:pPr>
        <w:spacing w:before="100" w:beforeAutospacing="1" w:after="100" w:afterAutospacing="1"/>
        <w:rPr>
          <w:sz w:val="28"/>
          <w:szCs w:val="28"/>
        </w:rPr>
      </w:pPr>
      <w:r>
        <w:rPr>
          <w:sz w:val="28"/>
          <w:szCs w:val="28"/>
        </w:rPr>
        <w:t>It is likely that the council will undertake a public consultation to show either submissions or the preferred design once selected.</w:t>
      </w:r>
    </w:p>
    <w:p w14:paraId="75915CC2" w14:textId="4C2F972D" w:rsidR="007F44F1" w:rsidRDefault="007F44F1" w:rsidP="00390C95">
      <w:pPr>
        <w:spacing w:before="100" w:beforeAutospacing="1" w:after="100" w:afterAutospacing="1"/>
        <w:rPr>
          <w:sz w:val="28"/>
          <w:szCs w:val="28"/>
        </w:rPr>
      </w:pPr>
      <w:r>
        <w:rPr>
          <w:sz w:val="28"/>
          <w:szCs w:val="28"/>
        </w:rPr>
        <w:t xml:space="preserve">The details of the format and date is to </w:t>
      </w:r>
      <w:r w:rsidR="00F367F8">
        <w:rPr>
          <w:sz w:val="28"/>
          <w:szCs w:val="28"/>
        </w:rPr>
        <w:t>be finalised;</w:t>
      </w:r>
      <w:r>
        <w:rPr>
          <w:sz w:val="28"/>
          <w:szCs w:val="28"/>
        </w:rPr>
        <w:t xml:space="preserve"> </w:t>
      </w:r>
      <w:r w:rsidR="00F367F8">
        <w:rPr>
          <w:sz w:val="28"/>
          <w:szCs w:val="28"/>
        </w:rPr>
        <w:t>however,</w:t>
      </w:r>
      <w:r>
        <w:rPr>
          <w:sz w:val="28"/>
          <w:szCs w:val="28"/>
        </w:rPr>
        <w:t xml:space="preserve"> this is primarily to receive public feedback on the design and any common trend in terms of conditions </w:t>
      </w:r>
      <w:r w:rsidR="00F367F8">
        <w:rPr>
          <w:sz w:val="28"/>
          <w:szCs w:val="28"/>
        </w:rPr>
        <w:t xml:space="preserve">or revisions that need to be made before construction. </w:t>
      </w:r>
    </w:p>
    <w:p w14:paraId="58C76759" w14:textId="58FE711B" w:rsidR="00F367F8" w:rsidRDefault="00F367F8" w:rsidP="00390C95">
      <w:pPr>
        <w:spacing w:before="100" w:beforeAutospacing="1" w:after="100" w:afterAutospacing="1"/>
        <w:rPr>
          <w:b/>
          <w:bCs/>
          <w:sz w:val="28"/>
          <w:szCs w:val="28"/>
        </w:rPr>
      </w:pPr>
      <w:r w:rsidRPr="00F367F8">
        <w:rPr>
          <w:b/>
          <w:bCs/>
          <w:sz w:val="28"/>
          <w:szCs w:val="28"/>
        </w:rPr>
        <w:t>6. Timetable for project</w:t>
      </w:r>
    </w:p>
    <w:tbl>
      <w:tblPr>
        <w:tblStyle w:val="TableGrid"/>
        <w:tblW w:w="0" w:type="auto"/>
        <w:tblLook w:val="04A0" w:firstRow="1" w:lastRow="0" w:firstColumn="1" w:lastColumn="0" w:noHBand="0" w:noVBand="1"/>
      </w:tblPr>
      <w:tblGrid>
        <w:gridCol w:w="5027"/>
        <w:gridCol w:w="5027"/>
      </w:tblGrid>
      <w:tr w:rsidR="00F367F8" w14:paraId="2D6BB43A" w14:textId="77777777" w:rsidTr="00F367F8">
        <w:tc>
          <w:tcPr>
            <w:tcW w:w="5027" w:type="dxa"/>
          </w:tcPr>
          <w:p w14:paraId="1AA3FE95" w14:textId="7A2E6CF0" w:rsidR="00F367F8" w:rsidRDefault="00F367F8" w:rsidP="00F367F8">
            <w:pPr>
              <w:spacing w:before="100" w:beforeAutospacing="1" w:after="100" w:afterAutospacing="1"/>
              <w:jc w:val="center"/>
              <w:rPr>
                <w:b/>
                <w:bCs/>
                <w:sz w:val="28"/>
                <w:szCs w:val="28"/>
              </w:rPr>
            </w:pPr>
            <w:r>
              <w:rPr>
                <w:b/>
                <w:bCs/>
                <w:sz w:val="28"/>
                <w:szCs w:val="28"/>
              </w:rPr>
              <w:t>Action</w:t>
            </w:r>
          </w:p>
        </w:tc>
        <w:tc>
          <w:tcPr>
            <w:tcW w:w="5027" w:type="dxa"/>
          </w:tcPr>
          <w:p w14:paraId="206A69DB" w14:textId="1CA6D83B" w:rsidR="00F367F8" w:rsidRDefault="00F367F8" w:rsidP="00F367F8">
            <w:pPr>
              <w:spacing w:before="100" w:beforeAutospacing="1" w:after="100" w:afterAutospacing="1"/>
              <w:jc w:val="center"/>
              <w:rPr>
                <w:b/>
                <w:bCs/>
                <w:sz w:val="28"/>
                <w:szCs w:val="28"/>
              </w:rPr>
            </w:pPr>
            <w:r>
              <w:rPr>
                <w:b/>
                <w:bCs/>
                <w:sz w:val="28"/>
                <w:szCs w:val="28"/>
              </w:rPr>
              <w:t>Expected Date</w:t>
            </w:r>
          </w:p>
        </w:tc>
      </w:tr>
      <w:tr w:rsidR="00F367F8" w14:paraId="2814315B" w14:textId="77777777" w:rsidTr="00F367F8">
        <w:tc>
          <w:tcPr>
            <w:tcW w:w="5027" w:type="dxa"/>
          </w:tcPr>
          <w:p w14:paraId="17EDDB5B" w14:textId="0C96A0C3" w:rsidR="00F367F8" w:rsidRPr="00F367F8" w:rsidRDefault="00F367F8" w:rsidP="00390C95">
            <w:pPr>
              <w:spacing w:before="100" w:beforeAutospacing="1" w:after="100" w:afterAutospacing="1"/>
              <w:rPr>
                <w:sz w:val="28"/>
                <w:szCs w:val="28"/>
              </w:rPr>
            </w:pPr>
            <w:r>
              <w:rPr>
                <w:sz w:val="28"/>
                <w:szCs w:val="28"/>
              </w:rPr>
              <w:t>Tender Release Date</w:t>
            </w:r>
          </w:p>
        </w:tc>
        <w:tc>
          <w:tcPr>
            <w:tcW w:w="5027" w:type="dxa"/>
          </w:tcPr>
          <w:p w14:paraId="1B04F413" w14:textId="799C0D69" w:rsidR="00F367F8" w:rsidRDefault="009A726D" w:rsidP="00390C95">
            <w:pPr>
              <w:spacing w:before="100" w:beforeAutospacing="1" w:after="100" w:afterAutospacing="1"/>
              <w:rPr>
                <w:b/>
                <w:bCs/>
                <w:sz w:val="28"/>
                <w:szCs w:val="28"/>
              </w:rPr>
            </w:pPr>
            <w:r>
              <w:rPr>
                <w:b/>
                <w:bCs/>
                <w:sz w:val="28"/>
                <w:szCs w:val="28"/>
              </w:rPr>
              <w:t>25 April 23</w:t>
            </w:r>
          </w:p>
        </w:tc>
      </w:tr>
      <w:tr w:rsidR="00F367F8" w14:paraId="7B310821" w14:textId="77777777" w:rsidTr="00F367F8">
        <w:tc>
          <w:tcPr>
            <w:tcW w:w="5027" w:type="dxa"/>
          </w:tcPr>
          <w:p w14:paraId="29B6293B" w14:textId="205A3188" w:rsidR="00F367F8" w:rsidRPr="00022256" w:rsidRDefault="00F367F8" w:rsidP="00390C95">
            <w:pPr>
              <w:spacing w:before="100" w:beforeAutospacing="1" w:after="100" w:afterAutospacing="1"/>
              <w:rPr>
                <w:sz w:val="28"/>
                <w:szCs w:val="28"/>
              </w:rPr>
            </w:pPr>
            <w:r w:rsidRPr="00022256">
              <w:rPr>
                <w:sz w:val="28"/>
                <w:szCs w:val="28"/>
              </w:rPr>
              <w:t xml:space="preserve">Site meeting for interested contractors </w:t>
            </w:r>
          </w:p>
        </w:tc>
        <w:tc>
          <w:tcPr>
            <w:tcW w:w="5027" w:type="dxa"/>
          </w:tcPr>
          <w:p w14:paraId="4C58869D" w14:textId="7BA91AD1" w:rsidR="00F367F8" w:rsidRDefault="009A726D" w:rsidP="00390C95">
            <w:pPr>
              <w:spacing w:before="100" w:beforeAutospacing="1" w:after="100" w:afterAutospacing="1"/>
              <w:rPr>
                <w:b/>
                <w:bCs/>
                <w:sz w:val="28"/>
                <w:szCs w:val="28"/>
              </w:rPr>
            </w:pPr>
            <w:r>
              <w:rPr>
                <w:b/>
                <w:bCs/>
                <w:sz w:val="28"/>
                <w:szCs w:val="28"/>
              </w:rPr>
              <w:t>TBC</w:t>
            </w:r>
          </w:p>
        </w:tc>
      </w:tr>
      <w:tr w:rsidR="00F367F8" w14:paraId="2B8D53BA" w14:textId="77777777" w:rsidTr="00F367F8">
        <w:tc>
          <w:tcPr>
            <w:tcW w:w="5027" w:type="dxa"/>
          </w:tcPr>
          <w:p w14:paraId="2311C4B0" w14:textId="27481DDF" w:rsidR="00F367F8" w:rsidRPr="00022256" w:rsidRDefault="00F367F8" w:rsidP="00390C95">
            <w:pPr>
              <w:spacing w:before="100" w:beforeAutospacing="1" w:after="100" w:afterAutospacing="1"/>
              <w:rPr>
                <w:sz w:val="28"/>
                <w:szCs w:val="28"/>
              </w:rPr>
            </w:pPr>
            <w:r w:rsidRPr="00022256">
              <w:rPr>
                <w:sz w:val="28"/>
                <w:szCs w:val="28"/>
              </w:rPr>
              <w:lastRenderedPageBreak/>
              <w:t>Tender Response Due</w:t>
            </w:r>
          </w:p>
        </w:tc>
        <w:tc>
          <w:tcPr>
            <w:tcW w:w="5027" w:type="dxa"/>
          </w:tcPr>
          <w:p w14:paraId="7BB36096" w14:textId="658B89D9" w:rsidR="00F367F8" w:rsidRDefault="009A726D" w:rsidP="00390C95">
            <w:pPr>
              <w:spacing w:before="100" w:beforeAutospacing="1" w:after="100" w:afterAutospacing="1"/>
              <w:rPr>
                <w:b/>
                <w:bCs/>
                <w:sz w:val="28"/>
                <w:szCs w:val="28"/>
              </w:rPr>
            </w:pPr>
            <w:r>
              <w:rPr>
                <w:b/>
                <w:bCs/>
                <w:sz w:val="28"/>
                <w:szCs w:val="28"/>
              </w:rPr>
              <w:t>31 May 23</w:t>
            </w:r>
          </w:p>
        </w:tc>
      </w:tr>
      <w:tr w:rsidR="00CD5788" w14:paraId="2BAED9B6" w14:textId="77777777" w:rsidTr="00F367F8">
        <w:tc>
          <w:tcPr>
            <w:tcW w:w="5027" w:type="dxa"/>
          </w:tcPr>
          <w:p w14:paraId="573F327F" w14:textId="5738CF66" w:rsidR="00CD5788" w:rsidRPr="00022256" w:rsidRDefault="00CD5788" w:rsidP="00390C95">
            <w:pPr>
              <w:spacing w:before="100" w:beforeAutospacing="1" w:after="100" w:afterAutospacing="1"/>
              <w:rPr>
                <w:sz w:val="28"/>
                <w:szCs w:val="28"/>
              </w:rPr>
            </w:pPr>
            <w:r>
              <w:rPr>
                <w:sz w:val="28"/>
                <w:szCs w:val="28"/>
              </w:rPr>
              <w:t>Shortlisting and user group consultation</w:t>
            </w:r>
          </w:p>
        </w:tc>
        <w:tc>
          <w:tcPr>
            <w:tcW w:w="5027" w:type="dxa"/>
          </w:tcPr>
          <w:p w14:paraId="2E812680" w14:textId="2F7E2D6B" w:rsidR="00CD5788" w:rsidRDefault="00CD5788" w:rsidP="00390C95">
            <w:pPr>
              <w:spacing w:before="100" w:beforeAutospacing="1" w:after="100" w:afterAutospacing="1"/>
              <w:rPr>
                <w:b/>
                <w:bCs/>
                <w:sz w:val="28"/>
                <w:szCs w:val="28"/>
              </w:rPr>
            </w:pPr>
            <w:r>
              <w:rPr>
                <w:b/>
                <w:bCs/>
                <w:sz w:val="28"/>
                <w:szCs w:val="28"/>
              </w:rPr>
              <w:t>1 Jun 23 – 19 Jul 23</w:t>
            </w:r>
          </w:p>
        </w:tc>
      </w:tr>
      <w:tr w:rsidR="00F367F8" w14:paraId="6154C200" w14:textId="77777777" w:rsidTr="00F367F8">
        <w:tc>
          <w:tcPr>
            <w:tcW w:w="5027" w:type="dxa"/>
          </w:tcPr>
          <w:p w14:paraId="67D1DC83" w14:textId="375B2395" w:rsidR="00F367F8" w:rsidRPr="00022256" w:rsidRDefault="00F367F8" w:rsidP="00390C95">
            <w:pPr>
              <w:spacing w:before="100" w:beforeAutospacing="1" w:after="100" w:afterAutospacing="1"/>
              <w:rPr>
                <w:sz w:val="28"/>
                <w:szCs w:val="28"/>
              </w:rPr>
            </w:pPr>
            <w:r w:rsidRPr="00022256">
              <w:rPr>
                <w:sz w:val="28"/>
                <w:szCs w:val="28"/>
              </w:rPr>
              <w:t xml:space="preserve">Selection of Preferred </w:t>
            </w:r>
            <w:r w:rsidR="00022256" w:rsidRPr="00022256">
              <w:rPr>
                <w:sz w:val="28"/>
                <w:szCs w:val="28"/>
              </w:rPr>
              <w:t>Supplier and any revisions to design</w:t>
            </w:r>
          </w:p>
        </w:tc>
        <w:tc>
          <w:tcPr>
            <w:tcW w:w="5027" w:type="dxa"/>
          </w:tcPr>
          <w:p w14:paraId="7905748A" w14:textId="340BEB98" w:rsidR="00F367F8" w:rsidRDefault="009A726D" w:rsidP="00390C95">
            <w:pPr>
              <w:spacing w:before="100" w:beforeAutospacing="1" w:after="100" w:afterAutospacing="1"/>
              <w:rPr>
                <w:b/>
                <w:bCs/>
                <w:sz w:val="28"/>
                <w:szCs w:val="28"/>
              </w:rPr>
            </w:pPr>
            <w:r>
              <w:rPr>
                <w:b/>
                <w:bCs/>
                <w:sz w:val="28"/>
                <w:szCs w:val="28"/>
              </w:rPr>
              <w:t>21 Jul 23</w:t>
            </w:r>
          </w:p>
        </w:tc>
      </w:tr>
      <w:tr w:rsidR="00F367F8" w14:paraId="0554A4F9" w14:textId="77777777" w:rsidTr="00F367F8">
        <w:tc>
          <w:tcPr>
            <w:tcW w:w="5027" w:type="dxa"/>
          </w:tcPr>
          <w:p w14:paraId="0BA35B2F" w14:textId="396252C8" w:rsidR="00F367F8" w:rsidRPr="00022256" w:rsidRDefault="00022256" w:rsidP="00390C95">
            <w:pPr>
              <w:spacing w:before="100" w:beforeAutospacing="1" w:after="100" w:afterAutospacing="1"/>
              <w:rPr>
                <w:sz w:val="28"/>
                <w:szCs w:val="28"/>
              </w:rPr>
            </w:pPr>
            <w:r w:rsidRPr="00022256">
              <w:rPr>
                <w:sz w:val="28"/>
                <w:szCs w:val="28"/>
              </w:rPr>
              <w:t>Order placed with supplier</w:t>
            </w:r>
          </w:p>
        </w:tc>
        <w:tc>
          <w:tcPr>
            <w:tcW w:w="5027" w:type="dxa"/>
          </w:tcPr>
          <w:p w14:paraId="14EDE41B" w14:textId="09F046B7" w:rsidR="00F367F8" w:rsidRDefault="009A726D" w:rsidP="00390C95">
            <w:pPr>
              <w:spacing w:before="100" w:beforeAutospacing="1" w:after="100" w:afterAutospacing="1"/>
              <w:rPr>
                <w:b/>
                <w:bCs/>
                <w:sz w:val="28"/>
                <w:szCs w:val="28"/>
              </w:rPr>
            </w:pPr>
            <w:r>
              <w:rPr>
                <w:b/>
                <w:bCs/>
                <w:sz w:val="28"/>
                <w:szCs w:val="28"/>
              </w:rPr>
              <w:t>TBC</w:t>
            </w:r>
          </w:p>
        </w:tc>
      </w:tr>
      <w:tr w:rsidR="00F367F8" w14:paraId="5F6A13E1" w14:textId="77777777" w:rsidTr="00F367F8">
        <w:tc>
          <w:tcPr>
            <w:tcW w:w="5027" w:type="dxa"/>
          </w:tcPr>
          <w:p w14:paraId="1B498AAC" w14:textId="7E109F6D" w:rsidR="00F367F8" w:rsidRPr="00022256" w:rsidRDefault="00022256" w:rsidP="00390C95">
            <w:pPr>
              <w:spacing w:before="100" w:beforeAutospacing="1" w:after="100" w:afterAutospacing="1"/>
              <w:rPr>
                <w:sz w:val="28"/>
                <w:szCs w:val="28"/>
              </w:rPr>
            </w:pPr>
            <w:r w:rsidRPr="00022256">
              <w:rPr>
                <w:sz w:val="28"/>
                <w:szCs w:val="28"/>
              </w:rPr>
              <w:t>Works commence date</w:t>
            </w:r>
          </w:p>
        </w:tc>
        <w:tc>
          <w:tcPr>
            <w:tcW w:w="5027" w:type="dxa"/>
          </w:tcPr>
          <w:p w14:paraId="6F59B462" w14:textId="02647633" w:rsidR="00F367F8" w:rsidRDefault="009A726D" w:rsidP="00390C95">
            <w:pPr>
              <w:spacing w:before="100" w:beforeAutospacing="1" w:after="100" w:afterAutospacing="1"/>
              <w:rPr>
                <w:b/>
                <w:bCs/>
                <w:sz w:val="28"/>
                <w:szCs w:val="28"/>
              </w:rPr>
            </w:pPr>
            <w:r>
              <w:rPr>
                <w:b/>
                <w:bCs/>
                <w:sz w:val="28"/>
                <w:szCs w:val="28"/>
              </w:rPr>
              <w:t>Oct 23</w:t>
            </w:r>
          </w:p>
        </w:tc>
      </w:tr>
      <w:tr w:rsidR="00F367F8" w14:paraId="10CEDED4" w14:textId="77777777" w:rsidTr="00F367F8">
        <w:tc>
          <w:tcPr>
            <w:tcW w:w="5027" w:type="dxa"/>
          </w:tcPr>
          <w:p w14:paraId="03897762" w14:textId="71297DB3" w:rsidR="00F367F8" w:rsidRPr="00022256" w:rsidRDefault="00022256" w:rsidP="00390C95">
            <w:pPr>
              <w:spacing w:before="100" w:beforeAutospacing="1" w:after="100" w:afterAutospacing="1"/>
              <w:rPr>
                <w:sz w:val="28"/>
                <w:szCs w:val="28"/>
              </w:rPr>
            </w:pPr>
            <w:r w:rsidRPr="00022256">
              <w:rPr>
                <w:sz w:val="28"/>
                <w:szCs w:val="28"/>
              </w:rPr>
              <w:t>Works completion date</w:t>
            </w:r>
          </w:p>
        </w:tc>
        <w:tc>
          <w:tcPr>
            <w:tcW w:w="5027" w:type="dxa"/>
          </w:tcPr>
          <w:p w14:paraId="4BB59982" w14:textId="50FA0FFF" w:rsidR="00F367F8" w:rsidRDefault="009A726D" w:rsidP="00390C95">
            <w:pPr>
              <w:spacing w:before="100" w:beforeAutospacing="1" w:after="100" w:afterAutospacing="1"/>
              <w:rPr>
                <w:b/>
                <w:bCs/>
                <w:sz w:val="28"/>
                <w:szCs w:val="28"/>
              </w:rPr>
            </w:pPr>
            <w:r>
              <w:rPr>
                <w:b/>
                <w:bCs/>
                <w:sz w:val="28"/>
                <w:szCs w:val="28"/>
              </w:rPr>
              <w:t>Dec 23</w:t>
            </w:r>
          </w:p>
        </w:tc>
      </w:tr>
      <w:tr w:rsidR="00892D37" w14:paraId="0C93B6D6" w14:textId="77777777" w:rsidTr="00895062">
        <w:tc>
          <w:tcPr>
            <w:tcW w:w="5027" w:type="dxa"/>
          </w:tcPr>
          <w:p w14:paraId="224D70F7" w14:textId="77777777" w:rsidR="00892D37" w:rsidRPr="00022256" w:rsidRDefault="00892D37" w:rsidP="00895062">
            <w:pPr>
              <w:spacing w:before="100" w:beforeAutospacing="1" w:after="100" w:afterAutospacing="1"/>
              <w:rPr>
                <w:sz w:val="28"/>
                <w:szCs w:val="28"/>
              </w:rPr>
            </w:pPr>
            <w:r w:rsidRPr="00022256">
              <w:rPr>
                <w:sz w:val="28"/>
                <w:szCs w:val="28"/>
              </w:rPr>
              <w:t xml:space="preserve">Snagging, inspections and open to </w:t>
            </w:r>
            <w:proofErr w:type="gramStart"/>
            <w:r w:rsidRPr="00022256">
              <w:rPr>
                <w:sz w:val="28"/>
                <w:szCs w:val="28"/>
              </w:rPr>
              <w:t>general public</w:t>
            </w:r>
            <w:proofErr w:type="gramEnd"/>
          </w:p>
        </w:tc>
        <w:tc>
          <w:tcPr>
            <w:tcW w:w="5027" w:type="dxa"/>
          </w:tcPr>
          <w:p w14:paraId="0FF38721" w14:textId="46737FDF" w:rsidR="00892D37" w:rsidRDefault="009A726D" w:rsidP="00895062">
            <w:pPr>
              <w:spacing w:before="100" w:beforeAutospacing="1" w:after="100" w:afterAutospacing="1"/>
              <w:rPr>
                <w:b/>
                <w:bCs/>
                <w:sz w:val="28"/>
                <w:szCs w:val="28"/>
              </w:rPr>
            </w:pPr>
            <w:r>
              <w:rPr>
                <w:b/>
                <w:bCs/>
                <w:sz w:val="28"/>
                <w:szCs w:val="28"/>
              </w:rPr>
              <w:t>Jan 24</w:t>
            </w:r>
          </w:p>
        </w:tc>
      </w:tr>
    </w:tbl>
    <w:p w14:paraId="67F1B8F7" w14:textId="3451BFC0" w:rsidR="0026297D" w:rsidRPr="0026297D" w:rsidRDefault="0026297D" w:rsidP="008A65B3">
      <w:pPr>
        <w:spacing w:before="100" w:beforeAutospacing="1" w:after="100" w:afterAutospacing="1"/>
        <w:rPr>
          <w:b/>
          <w:bCs/>
          <w:sz w:val="28"/>
          <w:szCs w:val="28"/>
        </w:rPr>
      </w:pPr>
      <w:r>
        <w:rPr>
          <w:b/>
          <w:bCs/>
          <w:sz w:val="28"/>
          <w:szCs w:val="28"/>
        </w:rPr>
        <w:t>Suppliers are to provide details of expected lead in times to start work from the time the purchase order is received</w:t>
      </w:r>
      <w:r w:rsidR="00500493">
        <w:rPr>
          <w:b/>
          <w:bCs/>
          <w:sz w:val="28"/>
          <w:szCs w:val="28"/>
        </w:rPr>
        <w:t xml:space="preserve"> and</w:t>
      </w:r>
      <w:r>
        <w:rPr>
          <w:b/>
          <w:bCs/>
          <w:sz w:val="28"/>
          <w:szCs w:val="28"/>
        </w:rPr>
        <w:t xml:space="preserve"> expected duration of the build.</w:t>
      </w:r>
    </w:p>
    <w:p w14:paraId="7EA89A5F" w14:textId="77777777" w:rsidR="00DC4C52" w:rsidRDefault="00F76BAB" w:rsidP="00822368">
      <w:pPr>
        <w:overflowPunct w:val="0"/>
        <w:ind w:hanging="142"/>
        <w:rPr>
          <w:b/>
          <w:bCs/>
          <w:sz w:val="28"/>
          <w:szCs w:val="28"/>
        </w:rPr>
      </w:pPr>
      <w:r w:rsidRPr="00084AD8">
        <w:rPr>
          <w:b/>
          <w:bCs/>
          <w:sz w:val="28"/>
          <w:szCs w:val="28"/>
        </w:rPr>
        <w:t xml:space="preserve">  </w:t>
      </w:r>
      <w:r w:rsidR="00DC4C52">
        <w:rPr>
          <w:b/>
          <w:bCs/>
          <w:sz w:val="28"/>
          <w:szCs w:val="28"/>
        </w:rPr>
        <w:t>7. General Quality and Method of Works</w:t>
      </w:r>
    </w:p>
    <w:p w14:paraId="48484BA3" w14:textId="1A001AF6" w:rsidR="001B1884" w:rsidRPr="00DC4C52" w:rsidRDefault="00DC4C52" w:rsidP="001B1884">
      <w:pPr>
        <w:overflowPunct w:val="0"/>
        <w:rPr>
          <w:rFonts w:ascii="Calibri" w:hAnsi="Calibri"/>
          <w:color w:val="000000"/>
          <w:sz w:val="28"/>
          <w:szCs w:val="28"/>
        </w:rPr>
      </w:pPr>
      <w:r w:rsidRPr="00DC4C52">
        <w:rPr>
          <w:b/>
          <w:bCs/>
          <w:sz w:val="28"/>
          <w:szCs w:val="28"/>
        </w:rPr>
        <w:t>Levels of skill require</w:t>
      </w:r>
      <w:r w:rsidR="00B85068">
        <w:rPr>
          <w:b/>
          <w:bCs/>
          <w:sz w:val="28"/>
          <w:szCs w:val="28"/>
        </w:rPr>
        <w:t>d</w:t>
      </w:r>
      <w:r w:rsidRPr="00DC4C52">
        <w:rPr>
          <w:b/>
          <w:bCs/>
          <w:sz w:val="28"/>
          <w:szCs w:val="28"/>
        </w:rPr>
        <w:t>:</w:t>
      </w:r>
      <w:r w:rsidR="001B1884" w:rsidRPr="00DC4C52">
        <w:rPr>
          <w:rFonts w:ascii="Calibri" w:hAnsi="Calibri"/>
          <w:color w:val="000000"/>
          <w:sz w:val="28"/>
          <w:szCs w:val="28"/>
        </w:rPr>
        <w:t xml:space="preserve"> </w:t>
      </w:r>
    </w:p>
    <w:p w14:paraId="1B399BD1" w14:textId="3D2084CD" w:rsidR="00AB22C1" w:rsidRDefault="00DC4C52" w:rsidP="001B1884">
      <w:pPr>
        <w:overflowPunct w:val="0"/>
        <w:rPr>
          <w:rFonts w:ascii="Calibri" w:hAnsi="Calibri"/>
          <w:color w:val="000000"/>
          <w:sz w:val="28"/>
          <w:szCs w:val="28"/>
        </w:rPr>
      </w:pPr>
      <w:r>
        <w:rPr>
          <w:rFonts w:ascii="Calibri" w:hAnsi="Calibri"/>
          <w:color w:val="000000"/>
          <w:sz w:val="28"/>
          <w:szCs w:val="28"/>
        </w:rPr>
        <w:t>Appointed suppliers must ensure all workers are appropriately skilled and experienced for the type and quality of works.</w:t>
      </w:r>
    </w:p>
    <w:p w14:paraId="4A48F7F3" w14:textId="6D2E1070" w:rsidR="00DC4C52" w:rsidRDefault="00DC4C52" w:rsidP="001B1884">
      <w:pPr>
        <w:overflowPunct w:val="0"/>
        <w:rPr>
          <w:rFonts w:ascii="Calibri" w:hAnsi="Calibri"/>
          <w:color w:val="000000"/>
          <w:sz w:val="28"/>
          <w:szCs w:val="28"/>
        </w:rPr>
      </w:pPr>
      <w:r>
        <w:rPr>
          <w:rFonts w:ascii="Calibri" w:hAnsi="Calibri"/>
          <w:color w:val="000000"/>
          <w:sz w:val="28"/>
          <w:szCs w:val="28"/>
        </w:rPr>
        <w:t>The contractor shall inspect all components and materials carefully before using and reject and report any that are defective.</w:t>
      </w:r>
    </w:p>
    <w:p w14:paraId="087ABA47" w14:textId="03F71804" w:rsidR="00DC4C52" w:rsidRDefault="00DC4C52" w:rsidP="001B1884">
      <w:pPr>
        <w:overflowPunct w:val="0"/>
        <w:rPr>
          <w:rFonts w:ascii="Calibri" w:hAnsi="Calibri"/>
          <w:b/>
          <w:bCs/>
          <w:color w:val="000000"/>
          <w:sz w:val="28"/>
          <w:szCs w:val="28"/>
        </w:rPr>
      </w:pPr>
      <w:r w:rsidRPr="00DC4C52">
        <w:rPr>
          <w:rFonts w:ascii="Calibri" w:hAnsi="Calibri"/>
          <w:b/>
          <w:bCs/>
          <w:color w:val="000000"/>
          <w:sz w:val="28"/>
          <w:szCs w:val="28"/>
        </w:rPr>
        <w:t>Supervision</w:t>
      </w:r>
    </w:p>
    <w:p w14:paraId="39611111" w14:textId="4D84F27F" w:rsidR="00DC4C52" w:rsidRDefault="003B5AE9" w:rsidP="001B1884">
      <w:pPr>
        <w:overflowPunct w:val="0"/>
        <w:rPr>
          <w:rFonts w:ascii="Calibri" w:hAnsi="Calibri"/>
          <w:color w:val="000000"/>
          <w:sz w:val="28"/>
          <w:szCs w:val="28"/>
        </w:rPr>
      </w:pPr>
      <w:r w:rsidRPr="003B5AE9">
        <w:rPr>
          <w:rFonts w:ascii="Calibri" w:hAnsi="Calibri"/>
          <w:color w:val="000000"/>
          <w:sz w:val="28"/>
          <w:szCs w:val="28"/>
        </w:rPr>
        <w:t xml:space="preserve">In addition to the constant management and supervision </w:t>
      </w:r>
      <w:r>
        <w:rPr>
          <w:rFonts w:ascii="Calibri" w:hAnsi="Calibri"/>
          <w:color w:val="000000"/>
          <w:sz w:val="28"/>
          <w:szCs w:val="28"/>
        </w:rPr>
        <w:t>of the works provided by the contractor in charge, all significant types of works must be under the close control of a competent person or supervisor to ensure the satisfactory quality and progress of the works alongside the external project manager (FM) who will meet with the contractor at the pre-start and weekly during construction.</w:t>
      </w:r>
    </w:p>
    <w:p w14:paraId="0057CD67" w14:textId="04DE38DA" w:rsidR="003B5AE9" w:rsidRDefault="003B5AE9" w:rsidP="001B1884">
      <w:pPr>
        <w:overflowPunct w:val="0"/>
        <w:rPr>
          <w:rFonts w:ascii="Calibri" w:hAnsi="Calibri"/>
          <w:b/>
          <w:bCs/>
          <w:color w:val="000000"/>
          <w:sz w:val="28"/>
          <w:szCs w:val="28"/>
        </w:rPr>
      </w:pPr>
      <w:r w:rsidRPr="003B5AE9">
        <w:rPr>
          <w:rFonts w:ascii="Calibri" w:hAnsi="Calibri"/>
          <w:b/>
          <w:bCs/>
          <w:color w:val="000000"/>
          <w:sz w:val="28"/>
          <w:szCs w:val="28"/>
        </w:rPr>
        <w:t>Repairs</w:t>
      </w:r>
    </w:p>
    <w:p w14:paraId="5C37A86F" w14:textId="2295B384" w:rsidR="003B5AE9" w:rsidRDefault="003B5AE9" w:rsidP="001B1884">
      <w:pPr>
        <w:overflowPunct w:val="0"/>
        <w:rPr>
          <w:rFonts w:ascii="Calibri" w:hAnsi="Calibri"/>
          <w:color w:val="000000"/>
          <w:sz w:val="28"/>
          <w:szCs w:val="28"/>
        </w:rPr>
      </w:pPr>
      <w:r>
        <w:rPr>
          <w:rFonts w:ascii="Calibri" w:hAnsi="Calibri"/>
          <w:color w:val="000000"/>
          <w:sz w:val="28"/>
          <w:szCs w:val="28"/>
        </w:rPr>
        <w:t xml:space="preserve">The contractor shall make good any damages </w:t>
      </w:r>
      <w:proofErr w:type="gramStart"/>
      <w:r>
        <w:rPr>
          <w:rFonts w:ascii="Calibri" w:hAnsi="Calibri"/>
          <w:color w:val="000000"/>
          <w:sz w:val="28"/>
          <w:szCs w:val="28"/>
        </w:rPr>
        <w:t>as a consequence of</w:t>
      </w:r>
      <w:proofErr w:type="gramEnd"/>
      <w:r>
        <w:rPr>
          <w:rFonts w:ascii="Calibri" w:hAnsi="Calibri"/>
          <w:color w:val="000000"/>
          <w:sz w:val="28"/>
          <w:szCs w:val="28"/>
        </w:rPr>
        <w:t xml:space="preserve"> carrying out works </w:t>
      </w:r>
      <w:r w:rsidR="00B9103E">
        <w:rPr>
          <w:rFonts w:ascii="Calibri" w:hAnsi="Calibri"/>
          <w:color w:val="000000"/>
          <w:sz w:val="28"/>
          <w:szCs w:val="28"/>
        </w:rPr>
        <w:t>described within this tender.</w:t>
      </w:r>
    </w:p>
    <w:p w14:paraId="6414A15F" w14:textId="3F360570" w:rsidR="00B9103E" w:rsidRDefault="00B9103E" w:rsidP="001B1884">
      <w:pPr>
        <w:overflowPunct w:val="0"/>
        <w:rPr>
          <w:rFonts w:ascii="Calibri" w:hAnsi="Calibri"/>
          <w:color w:val="000000"/>
          <w:sz w:val="28"/>
          <w:szCs w:val="28"/>
        </w:rPr>
      </w:pPr>
      <w:r>
        <w:rPr>
          <w:rFonts w:ascii="Calibri" w:hAnsi="Calibri"/>
          <w:color w:val="000000"/>
          <w:sz w:val="28"/>
          <w:szCs w:val="28"/>
        </w:rPr>
        <w:t>In th</w:t>
      </w:r>
      <w:r w:rsidR="00500493">
        <w:rPr>
          <w:rFonts w:ascii="Calibri" w:hAnsi="Calibri"/>
          <w:color w:val="000000"/>
          <w:sz w:val="28"/>
          <w:szCs w:val="28"/>
        </w:rPr>
        <w:t>is</w:t>
      </w:r>
      <w:r>
        <w:rPr>
          <w:rFonts w:ascii="Calibri" w:hAnsi="Calibri"/>
          <w:color w:val="000000"/>
          <w:sz w:val="28"/>
          <w:szCs w:val="28"/>
        </w:rPr>
        <w:t xml:space="preserve"> respect any making good shall therefore be deemed to be included in each clause.</w:t>
      </w:r>
    </w:p>
    <w:p w14:paraId="54630ACC" w14:textId="0394BF0C" w:rsidR="00B9103E" w:rsidRDefault="00B9103E" w:rsidP="001B1884">
      <w:pPr>
        <w:overflowPunct w:val="0"/>
        <w:rPr>
          <w:rFonts w:ascii="Calibri" w:hAnsi="Calibri"/>
          <w:b/>
          <w:bCs/>
          <w:color w:val="000000"/>
          <w:sz w:val="28"/>
          <w:szCs w:val="28"/>
        </w:rPr>
      </w:pPr>
      <w:r w:rsidRPr="00B9103E">
        <w:rPr>
          <w:rFonts w:ascii="Calibri" w:hAnsi="Calibri"/>
          <w:b/>
          <w:bCs/>
          <w:color w:val="000000"/>
          <w:sz w:val="28"/>
          <w:szCs w:val="28"/>
        </w:rPr>
        <w:t>Noise and Pollution</w:t>
      </w:r>
    </w:p>
    <w:p w14:paraId="7C71DBDD" w14:textId="0108A245" w:rsidR="00B9103E" w:rsidRDefault="00B9103E" w:rsidP="001B1884">
      <w:pPr>
        <w:overflowPunct w:val="0"/>
        <w:rPr>
          <w:rFonts w:ascii="Calibri" w:hAnsi="Calibri"/>
          <w:color w:val="000000"/>
          <w:sz w:val="28"/>
          <w:szCs w:val="28"/>
        </w:rPr>
      </w:pPr>
      <w:r w:rsidRPr="00B9103E">
        <w:rPr>
          <w:rFonts w:ascii="Calibri" w:hAnsi="Calibri"/>
          <w:color w:val="000000"/>
          <w:sz w:val="28"/>
          <w:szCs w:val="28"/>
        </w:rPr>
        <w:t xml:space="preserve">The contractor </w:t>
      </w:r>
      <w:r>
        <w:rPr>
          <w:rFonts w:ascii="Calibri" w:hAnsi="Calibri"/>
          <w:color w:val="000000"/>
          <w:sz w:val="28"/>
          <w:szCs w:val="28"/>
        </w:rPr>
        <w:t xml:space="preserve">shall take all necessary precautions to prevent </w:t>
      </w:r>
      <w:r w:rsidR="00B5076E">
        <w:rPr>
          <w:rFonts w:ascii="Calibri" w:hAnsi="Calibri"/>
          <w:color w:val="000000"/>
          <w:sz w:val="28"/>
          <w:szCs w:val="28"/>
        </w:rPr>
        <w:t>nuisance</w:t>
      </w:r>
      <w:r>
        <w:rPr>
          <w:rFonts w:ascii="Calibri" w:hAnsi="Calibri"/>
          <w:color w:val="000000"/>
          <w:sz w:val="28"/>
          <w:szCs w:val="28"/>
        </w:rPr>
        <w:t xml:space="preserve"> from smoke, dust, </w:t>
      </w:r>
      <w:proofErr w:type="gramStart"/>
      <w:r>
        <w:rPr>
          <w:rFonts w:ascii="Calibri" w:hAnsi="Calibri"/>
          <w:color w:val="000000"/>
          <w:sz w:val="28"/>
          <w:szCs w:val="28"/>
        </w:rPr>
        <w:t>rubbish</w:t>
      </w:r>
      <w:proofErr w:type="gramEnd"/>
      <w:r>
        <w:rPr>
          <w:rFonts w:ascii="Calibri" w:hAnsi="Calibri"/>
          <w:color w:val="000000"/>
          <w:sz w:val="28"/>
          <w:szCs w:val="28"/>
        </w:rPr>
        <w:t xml:space="preserve"> and all other causes including excessive noise to the general public.</w:t>
      </w:r>
    </w:p>
    <w:p w14:paraId="4345DF13" w14:textId="3614102E" w:rsidR="00B5076E" w:rsidRDefault="00B5076E" w:rsidP="001B1884">
      <w:pPr>
        <w:overflowPunct w:val="0"/>
        <w:rPr>
          <w:rFonts w:ascii="Calibri" w:hAnsi="Calibri"/>
          <w:b/>
          <w:bCs/>
          <w:color w:val="000000"/>
          <w:sz w:val="28"/>
          <w:szCs w:val="28"/>
        </w:rPr>
      </w:pPr>
      <w:r w:rsidRPr="00B5076E">
        <w:rPr>
          <w:rFonts w:ascii="Calibri" w:hAnsi="Calibri"/>
          <w:b/>
          <w:bCs/>
          <w:color w:val="000000"/>
          <w:sz w:val="28"/>
          <w:szCs w:val="28"/>
        </w:rPr>
        <w:t>Site Security and Safety</w:t>
      </w:r>
    </w:p>
    <w:p w14:paraId="5E1DC769" w14:textId="4E93F76A" w:rsidR="004F63E7" w:rsidRDefault="00B5076E" w:rsidP="001B1884">
      <w:pPr>
        <w:overflowPunct w:val="0"/>
        <w:rPr>
          <w:rFonts w:ascii="Calibri" w:hAnsi="Calibri"/>
          <w:color w:val="000000"/>
          <w:sz w:val="28"/>
          <w:szCs w:val="28"/>
        </w:rPr>
      </w:pPr>
      <w:r>
        <w:rPr>
          <w:rFonts w:ascii="Calibri" w:hAnsi="Calibri"/>
          <w:color w:val="000000"/>
          <w:sz w:val="28"/>
          <w:szCs w:val="28"/>
        </w:rPr>
        <w:t xml:space="preserve">The employer (BSTC) expects this site to be safe and requires appropriate safety wear to be worn as identified in the contractor’s risk assessments. The contractor shall comply in all respects with the requirements and intent of the Health &amp; Safety at Work Act 1974 etc. </w:t>
      </w:r>
    </w:p>
    <w:p w14:paraId="7205F690" w14:textId="303E3902" w:rsidR="00F71E62" w:rsidRDefault="00B5076E" w:rsidP="001B1884">
      <w:pPr>
        <w:overflowPunct w:val="0"/>
        <w:rPr>
          <w:rFonts w:ascii="Calibri" w:hAnsi="Calibri"/>
          <w:color w:val="000000"/>
          <w:sz w:val="28"/>
          <w:szCs w:val="28"/>
        </w:rPr>
      </w:pPr>
      <w:r>
        <w:rPr>
          <w:rFonts w:ascii="Calibri" w:hAnsi="Calibri"/>
          <w:color w:val="000000"/>
          <w:sz w:val="28"/>
          <w:szCs w:val="28"/>
        </w:rPr>
        <w:lastRenderedPageBreak/>
        <w:t xml:space="preserve">and the Construction Health, Safety and Welfare </w:t>
      </w:r>
      <w:r w:rsidR="00EA3CE5">
        <w:rPr>
          <w:rFonts w:ascii="Calibri" w:hAnsi="Calibri"/>
          <w:color w:val="000000"/>
          <w:sz w:val="28"/>
          <w:szCs w:val="28"/>
        </w:rPr>
        <w:t xml:space="preserve">Regulations 1996 (CHSW 96) and associated current legislation, good practice as well as local rules (if </w:t>
      </w:r>
      <w:r w:rsidR="00C569C3">
        <w:rPr>
          <w:rFonts w:ascii="Calibri" w:hAnsi="Calibri"/>
          <w:color w:val="000000"/>
          <w:sz w:val="28"/>
          <w:szCs w:val="28"/>
        </w:rPr>
        <w:t>they apply).</w:t>
      </w:r>
    </w:p>
    <w:p w14:paraId="0CC9E82C" w14:textId="167B679E" w:rsidR="00F71E62" w:rsidRDefault="00380E80" w:rsidP="001B1884">
      <w:pPr>
        <w:overflowPunct w:val="0"/>
        <w:rPr>
          <w:rFonts w:ascii="Calibri" w:hAnsi="Calibri"/>
          <w:color w:val="000000"/>
          <w:sz w:val="28"/>
          <w:szCs w:val="28"/>
        </w:rPr>
      </w:pPr>
      <w:r>
        <w:rPr>
          <w:rFonts w:ascii="Calibri" w:hAnsi="Calibri"/>
          <w:color w:val="000000"/>
          <w:sz w:val="28"/>
          <w:szCs w:val="28"/>
        </w:rPr>
        <w:t xml:space="preserve">The contractor is to provide all Risk assessments, Method statements and/or RAMS before commencing any works to the </w:t>
      </w:r>
      <w:r w:rsidR="00500493">
        <w:rPr>
          <w:rFonts w:ascii="Calibri" w:hAnsi="Calibri"/>
          <w:color w:val="000000"/>
          <w:sz w:val="28"/>
          <w:szCs w:val="28"/>
        </w:rPr>
        <w:t>F</w:t>
      </w:r>
      <w:r>
        <w:rPr>
          <w:rFonts w:ascii="Calibri" w:hAnsi="Calibri"/>
          <w:color w:val="000000"/>
          <w:sz w:val="28"/>
          <w:szCs w:val="28"/>
        </w:rPr>
        <w:t>acilities Manager (BSTC). The contractor’s method of works must also comply to the CDM 2015 regulations.</w:t>
      </w:r>
    </w:p>
    <w:p w14:paraId="7346A5DB" w14:textId="1742C848" w:rsidR="00AB22C1" w:rsidRPr="00AB22C1" w:rsidRDefault="00C569C3" w:rsidP="001B1884">
      <w:pPr>
        <w:overflowPunct w:val="0"/>
        <w:rPr>
          <w:rFonts w:ascii="Calibri" w:hAnsi="Calibri"/>
          <w:color w:val="000000"/>
          <w:sz w:val="28"/>
          <w:szCs w:val="28"/>
        </w:rPr>
      </w:pPr>
      <w:r>
        <w:rPr>
          <w:rFonts w:ascii="Calibri" w:hAnsi="Calibri"/>
          <w:color w:val="000000"/>
          <w:sz w:val="28"/>
          <w:szCs w:val="28"/>
        </w:rPr>
        <w:t xml:space="preserve">The Facilities Manager acting on behalf of BSTC as Health and Safety Officer reserves the absolute right to suspend any works at site should </w:t>
      </w:r>
      <w:r w:rsidR="00F71E62">
        <w:rPr>
          <w:rFonts w:ascii="Calibri" w:hAnsi="Calibri"/>
          <w:color w:val="000000"/>
          <w:sz w:val="28"/>
          <w:szCs w:val="28"/>
        </w:rPr>
        <w:t xml:space="preserve">any continuing breaches of Health and Safety </w:t>
      </w:r>
      <w:r w:rsidR="00500493">
        <w:rPr>
          <w:rFonts w:ascii="Calibri" w:hAnsi="Calibri"/>
          <w:color w:val="000000"/>
          <w:sz w:val="28"/>
          <w:szCs w:val="28"/>
        </w:rPr>
        <w:t>be</w:t>
      </w:r>
      <w:r w:rsidR="00F71E62">
        <w:rPr>
          <w:rFonts w:ascii="Calibri" w:hAnsi="Calibri"/>
          <w:color w:val="000000"/>
          <w:sz w:val="28"/>
          <w:szCs w:val="28"/>
        </w:rPr>
        <w:t xml:space="preserve"> observed or take place.  Such closure will be at no cost to BSTC and no extension of timings be entertained. This will include breaches and incidents noted by the FM or advised to by BSTC.</w:t>
      </w:r>
    </w:p>
    <w:p w14:paraId="1964C02F" w14:textId="5E9773E9" w:rsidR="00C569C3" w:rsidRDefault="00C569C3" w:rsidP="001B1884">
      <w:pPr>
        <w:overflowPunct w:val="0"/>
        <w:rPr>
          <w:rFonts w:ascii="Calibri" w:hAnsi="Calibri"/>
          <w:b/>
          <w:bCs/>
          <w:color w:val="000000"/>
          <w:sz w:val="28"/>
          <w:szCs w:val="28"/>
        </w:rPr>
      </w:pPr>
      <w:r w:rsidRPr="00C569C3">
        <w:rPr>
          <w:rFonts w:ascii="Calibri" w:hAnsi="Calibri"/>
          <w:b/>
          <w:bCs/>
          <w:color w:val="000000"/>
          <w:sz w:val="28"/>
          <w:szCs w:val="28"/>
        </w:rPr>
        <w:t>Lighting and Power</w:t>
      </w:r>
    </w:p>
    <w:p w14:paraId="2853D23B" w14:textId="746B2D2C" w:rsidR="00C569C3" w:rsidRDefault="00C569C3" w:rsidP="001B1884">
      <w:pPr>
        <w:overflowPunct w:val="0"/>
        <w:rPr>
          <w:rFonts w:ascii="Calibri" w:hAnsi="Calibri"/>
          <w:color w:val="000000"/>
          <w:sz w:val="28"/>
          <w:szCs w:val="28"/>
        </w:rPr>
      </w:pPr>
      <w:r>
        <w:rPr>
          <w:rFonts w:ascii="Calibri" w:hAnsi="Calibri"/>
          <w:color w:val="000000"/>
          <w:sz w:val="28"/>
          <w:szCs w:val="28"/>
        </w:rPr>
        <w:t>The contractor shall make their own arrangements for light and power as and when required.</w:t>
      </w:r>
    </w:p>
    <w:p w14:paraId="4EB0DADC" w14:textId="068E3FA4" w:rsidR="00F71E62" w:rsidRDefault="00F71E62" w:rsidP="001B1884">
      <w:pPr>
        <w:overflowPunct w:val="0"/>
        <w:rPr>
          <w:rFonts w:ascii="Calibri" w:hAnsi="Calibri"/>
          <w:b/>
          <w:bCs/>
          <w:color w:val="000000"/>
          <w:sz w:val="28"/>
          <w:szCs w:val="28"/>
        </w:rPr>
      </w:pPr>
      <w:r w:rsidRPr="00F71E62">
        <w:rPr>
          <w:rFonts w:ascii="Calibri" w:hAnsi="Calibri"/>
          <w:b/>
          <w:bCs/>
          <w:color w:val="000000"/>
          <w:sz w:val="28"/>
          <w:szCs w:val="28"/>
        </w:rPr>
        <w:t>Small Plant and Equipment</w:t>
      </w:r>
    </w:p>
    <w:p w14:paraId="1A2C269C" w14:textId="749B15D8" w:rsidR="00F71E62" w:rsidRDefault="00F71E62" w:rsidP="001B1884">
      <w:pPr>
        <w:overflowPunct w:val="0"/>
        <w:rPr>
          <w:rFonts w:ascii="Calibri" w:hAnsi="Calibri"/>
          <w:color w:val="000000"/>
          <w:sz w:val="28"/>
          <w:szCs w:val="28"/>
        </w:rPr>
      </w:pPr>
      <w:r>
        <w:rPr>
          <w:rFonts w:ascii="Calibri" w:hAnsi="Calibri"/>
          <w:color w:val="000000"/>
          <w:sz w:val="28"/>
          <w:szCs w:val="28"/>
        </w:rPr>
        <w:t xml:space="preserve">The contractor shall provide all tools, </w:t>
      </w:r>
      <w:proofErr w:type="gramStart"/>
      <w:r>
        <w:rPr>
          <w:rFonts w:ascii="Calibri" w:hAnsi="Calibri"/>
          <w:color w:val="000000"/>
          <w:sz w:val="28"/>
          <w:szCs w:val="28"/>
        </w:rPr>
        <w:t>plant</w:t>
      </w:r>
      <w:proofErr w:type="gramEnd"/>
      <w:r>
        <w:rPr>
          <w:rFonts w:ascii="Calibri" w:hAnsi="Calibri"/>
          <w:color w:val="000000"/>
          <w:sz w:val="28"/>
          <w:szCs w:val="28"/>
        </w:rPr>
        <w:t xml:space="preserve"> and equipment necessary </w:t>
      </w:r>
      <w:r w:rsidR="008E656A">
        <w:rPr>
          <w:rFonts w:ascii="Calibri" w:hAnsi="Calibri"/>
          <w:color w:val="000000"/>
          <w:sz w:val="28"/>
          <w:szCs w:val="28"/>
        </w:rPr>
        <w:t>for the safe and correct execution of works required.</w:t>
      </w:r>
    </w:p>
    <w:p w14:paraId="7CA1F600" w14:textId="1981A6A1" w:rsidR="00822368" w:rsidRPr="009218B8" w:rsidRDefault="00822368" w:rsidP="001B1884">
      <w:pPr>
        <w:overflowPunct w:val="0"/>
        <w:rPr>
          <w:rFonts w:ascii="Calibri" w:hAnsi="Calibri"/>
          <w:b/>
          <w:bCs/>
          <w:color w:val="000000"/>
          <w:sz w:val="28"/>
          <w:szCs w:val="28"/>
        </w:rPr>
      </w:pPr>
      <w:r w:rsidRPr="009218B8">
        <w:rPr>
          <w:rFonts w:ascii="Calibri" w:hAnsi="Calibri"/>
          <w:b/>
          <w:bCs/>
          <w:color w:val="000000"/>
          <w:sz w:val="28"/>
          <w:szCs w:val="28"/>
        </w:rPr>
        <w:t>8. Scoring of Tender (scoring Table</w:t>
      </w:r>
      <w:r w:rsidR="00093540">
        <w:rPr>
          <w:rFonts w:ascii="Calibri" w:hAnsi="Calibri"/>
          <w:b/>
          <w:bCs/>
          <w:color w:val="000000"/>
          <w:sz w:val="28"/>
          <w:szCs w:val="28"/>
        </w:rPr>
        <w:t xml:space="preserve"> in conjunction with Appendix 1</w:t>
      </w:r>
      <w:r w:rsidRPr="009218B8">
        <w:rPr>
          <w:rFonts w:ascii="Calibri" w:hAnsi="Calibri"/>
          <w:b/>
          <w:bCs/>
          <w:color w:val="000000"/>
          <w:sz w:val="28"/>
          <w:szCs w:val="28"/>
        </w:rPr>
        <w:t>)</w:t>
      </w:r>
    </w:p>
    <w:tbl>
      <w:tblPr>
        <w:tblStyle w:val="TableGrid"/>
        <w:tblW w:w="10399" w:type="dxa"/>
        <w:tblLook w:val="04A0" w:firstRow="1" w:lastRow="0" w:firstColumn="1" w:lastColumn="0" w:noHBand="0" w:noVBand="1"/>
      </w:tblPr>
      <w:tblGrid>
        <w:gridCol w:w="2547"/>
        <w:gridCol w:w="6095"/>
        <w:gridCol w:w="1757"/>
      </w:tblGrid>
      <w:tr w:rsidR="00C71158" w14:paraId="3C07EAFB" w14:textId="77777777" w:rsidTr="009218B8">
        <w:trPr>
          <w:trHeight w:val="338"/>
        </w:trPr>
        <w:tc>
          <w:tcPr>
            <w:tcW w:w="2547" w:type="dxa"/>
          </w:tcPr>
          <w:p w14:paraId="7EFFE84A" w14:textId="0926BF84" w:rsidR="00C71158" w:rsidRPr="009218B8" w:rsidRDefault="00C71158" w:rsidP="001B1884">
            <w:pPr>
              <w:overflowPunct w:val="0"/>
              <w:rPr>
                <w:rFonts w:ascii="Calibri" w:hAnsi="Calibri"/>
                <w:b/>
                <w:bCs/>
                <w:color w:val="000000"/>
                <w:sz w:val="28"/>
                <w:szCs w:val="28"/>
              </w:rPr>
            </w:pPr>
            <w:r w:rsidRPr="009218B8">
              <w:rPr>
                <w:rFonts w:ascii="Calibri" w:hAnsi="Calibri"/>
                <w:b/>
                <w:bCs/>
                <w:color w:val="000000"/>
                <w:sz w:val="28"/>
                <w:szCs w:val="28"/>
              </w:rPr>
              <w:t>Criteria</w:t>
            </w:r>
          </w:p>
        </w:tc>
        <w:tc>
          <w:tcPr>
            <w:tcW w:w="6095" w:type="dxa"/>
          </w:tcPr>
          <w:p w14:paraId="3A7F660E" w14:textId="75CB146E" w:rsidR="00C71158" w:rsidRPr="009218B8" w:rsidRDefault="00C71158" w:rsidP="001B1884">
            <w:pPr>
              <w:overflowPunct w:val="0"/>
              <w:rPr>
                <w:rFonts w:ascii="Calibri" w:hAnsi="Calibri"/>
                <w:b/>
                <w:bCs/>
                <w:color w:val="000000"/>
                <w:sz w:val="28"/>
                <w:szCs w:val="28"/>
              </w:rPr>
            </w:pPr>
            <w:r w:rsidRPr="009218B8">
              <w:rPr>
                <w:rFonts w:ascii="Calibri" w:hAnsi="Calibri"/>
                <w:b/>
                <w:bCs/>
                <w:color w:val="000000"/>
                <w:sz w:val="28"/>
                <w:szCs w:val="28"/>
              </w:rPr>
              <w:t xml:space="preserve">Information </w:t>
            </w:r>
          </w:p>
        </w:tc>
        <w:tc>
          <w:tcPr>
            <w:tcW w:w="1757" w:type="dxa"/>
          </w:tcPr>
          <w:p w14:paraId="447AF4A3" w14:textId="05D05FDA" w:rsidR="00C71158" w:rsidRPr="009218B8" w:rsidRDefault="00C71158" w:rsidP="001B1884">
            <w:pPr>
              <w:overflowPunct w:val="0"/>
              <w:rPr>
                <w:rFonts w:ascii="Calibri" w:hAnsi="Calibri"/>
                <w:b/>
                <w:bCs/>
                <w:color w:val="000000"/>
                <w:sz w:val="28"/>
                <w:szCs w:val="28"/>
              </w:rPr>
            </w:pPr>
            <w:r w:rsidRPr="009218B8">
              <w:rPr>
                <w:rFonts w:ascii="Calibri" w:hAnsi="Calibri"/>
                <w:b/>
                <w:bCs/>
                <w:color w:val="000000"/>
                <w:sz w:val="28"/>
                <w:szCs w:val="28"/>
              </w:rPr>
              <w:t>Percentage</w:t>
            </w:r>
          </w:p>
        </w:tc>
      </w:tr>
      <w:tr w:rsidR="00C71158" w14:paraId="047CFFC3" w14:textId="77777777" w:rsidTr="009946DE">
        <w:trPr>
          <w:trHeight w:val="1874"/>
        </w:trPr>
        <w:tc>
          <w:tcPr>
            <w:tcW w:w="2547" w:type="dxa"/>
          </w:tcPr>
          <w:p w14:paraId="16CE69E4" w14:textId="4BF5F25E" w:rsidR="00C71158" w:rsidRDefault="00C71158" w:rsidP="001B1884">
            <w:pPr>
              <w:overflowPunct w:val="0"/>
              <w:rPr>
                <w:rFonts w:ascii="Calibri" w:hAnsi="Calibri"/>
                <w:color w:val="000000"/>
                <w:sz w:val="28"/>
                <w:szCs w:val="28"/>
              </w:rPr>
            </w:pPr>
            <w:r>
              <w:rPr>
                <w:rFonts w:ascii="Calibri" w:hAnsi="Calibri"/>
                <w:color w:val="000000"/>
                <w:sz w:val="28"/>
                <w:szCs w:val="28"/>
              </w:rPr>
              <w:t>Play Assessment</w:t>
            </w:r>
          </w:p>
        </w:tc>
        <w:tc>
          <w:tcPr>
            <w:tcW w:w="6095" w:type="dxa"/>
          </w:tcPr>
          <w:p w14:paraId="07C106FB" w14:textId="01451563" w:rsidR="00C71158" w:rsidRDefault="00822368" w:rsidP="001B1884">
            <w:pPr>
              <w:overflowPunct w:val="0"/>
              <w:rPr>
                <w:rFonts w:ascii="Calibri" w:hAnsi="Calibri"/>
                <w:color w:val="000000"/>
                <w:sz w:val="28"/>
                <w:szCs w:val="28"/>
              </w:rPr>
            </w:pPr>
            <w:r>
              <w:rPr>
                <w:rFonts w:ascii="Calibri" w:hAnsi="Calibri"/>
                <w:color w:val="000000"/>
                <w:sz w:val="28"/>
                <w:szCs w:val="28"/>
              </w:rPr>
              <w:t>Referring to the scoring matrix, scoring will be made according to the play values of the design. This is to be provided by the supplier; however, BSTC and the FM will examine the responses and verify the scoring</w:t>
            </w:r>
          </w:p>
        </w:tc>
        <w:tc>
          <w:tcPr>
            <w:tcW w:w="1757" w:type="dxa"/>
          </w:tcPr>
          <w:p w14:paraId="133572AD" w14:textId="0332CEBB" w:rsidR="00C71158" w:rsidRDefault="00822368" w:rsidP="001B1884">
            <w:pPr>
              <w:overflowPunct w:val="0"/>
              <w:rPr>
                <w:rFonts w:ascii="Calibri" w:hAnsi="Calibri"/>
                <w:color w:val="000000"/>
                <w:sz w:val="28"/>
                <w:szCs w:val="28"/>
              </w:rPr>
            </w:pPr>
            <w:r>
              <w:rPr>
                <w:rFonts w:ascii="Calibri" w:hAnsi="Calibri"/>
                <w:color w:val="000000"/>
                <w:sz w:val="28"/>
                <w:szCs w:val="28"/>
              </w:rPr>
              <w:t>30%</w:t>
            </w:r>
          </w:p>
        </w:tc>
      </w:tr>
      <w:tr w:rsidR="00C71158" w14:paraId="2EDA826F" w14:textId="77777777" w:rsidTr="009946DE">
        <w:trPr>
          <w:trHeight w:val="1688"/>
        </w:trPr>
        <w:tc>
          <w:tcPr>
            <w:tcW w:w="2547" w:type="dxa"/>
          </w:tcPr>
          <w:p w14:paraId="630351AF" w14:textId="77777777" w:rsidR="00C71158" w:rsidRDefault="00822368" w:rsidP="001B1884">
            <w:pPr>
              <w:overflowPunct w:val="0"/>
              <w:rPr>
                <w:rFonts w:ascii="Calibri" w:hAnsi="Calibri"/>
                <w:color w:val="000000"/>
                <w:sz w:val="28"/>
                <w:szCs w:val="28"/>
              </w:rPr>
            </w:pPr>
            <w:r>
              <w:rPr>
                <w:rFonts w:ascii="Calibri" w:hAnsi="Calibri"/>
                <w:color w:val="000000"/>
                <w:sz w:val="28"/>
                <w:szCs w:val="28"/>
              </w:rPr>
              <w:t xml:space="preserve">Play Design </w:t>
            </w:r>
          </w:p>
          <w:p w14:paraId="65292CEF" w14:textId="77777777" w:rsidR="009218B8" w:rsidRPr="009218B8" w:rsidRDefault="009218B8" w:rsidP="009218B8">
            <w:pPr>
              <w:rPr>
                <w:rFonts w:ascii="Calibri" w:hAnsi="Calibri"/>
                <w:sz w:val="28"/>
                <w:szCs w:val="28"/>
              </w:rPr>
            </w:pPr>
          </w:p>
          <w:p w14:paraId="61771906" w14:textId="77777777" w:rsidR="009218B8" w:rsidRPr="009218B8" w:rsidRDefault="009218B8" w:rsidP="009218B8">
            <w:pPr>
              <w:rPr>
                <w:rFonts w:ascii="Calibri" w:hAnsi="Calibri"/>
                <w:sz w:val="28"/>
                <w:szCs w:val="28"/>
              </w:rPr>
            </w:pPr>
          </w:p>
          <w:p w14:paraId="175851E7" w14:textId="77777777" w:rsidR="009218B8" w:rsidRPr="009218B8" w:rsidRDefault="009218B8" w:rsidP="009218B8">
            <w:pPr>
              <w:rPr>
                <w:rFonts w:ascii="Calibri" w:hAnsi="Calibri"/>
                <w:sz w:val="28"/>
                <w:szCs w:val="28"/>
              </w:rPr>
            </w:pPr>
          </w:p>
          <w:p w14:paraId="77FE3FCB" w14:textId="77777777" w:rsidR="009218B8" w:rsidRDefault="009218B8" w:rsidP="009218B8">
            <w:pPr>
              <w:rPr>
                <w:rFonts w:ascii="Calibri" w:hAnsi="Calibri"/>
                <w:color w:val="000000"/>
                <w:sz w:val="28"/>
                <w:szCs w:val="28"/>
              </w:rPr>
            </w:pPr>
          </w:p>
          <w:p w14:paraId="551BB321" w14:textId="77777777" w:rsidR="009218B8" w:rsidRPr="009218B8" w:rsidRDefault="009218B8" w:rsidP="009218B8">
            <w:pPr>
              <w:rPr>
                <w:rFonts w:ascii="Calibri" w:hAnsi="Calibri"/>
                <w:sz w:val="28"/>
                <w:szCs w:val="28"/>
              </w:rPr>
            </w:pPr>
          </w:p>
          <w:p w14:paraId="6B88B432" w14:textId="77777777" w:rsidR="009218B8" w:rsidRDefault="009218B8" w:rsidP="009218B8">
            <w:pPr>
              <w:rPr>
                <w:rFonts w:ascii="Calibri" w:hAnsi="Calibri"/>
                <w:color w:val="000000"/>
                <w:sz w:val="28"/>
                <w:szCs w:val="28"/>
              </w:rPr>
            </w:pPr>
          </w:p>
          <w:p w14:paraId="4A6C960F" w14:textId="22B3EC9B" w:rsidR="009218B8" w:rsidRPr="009218B8" w:rsidRDefault="009218B8" w:rsidP="009218B8">
            <w:pPr>
              <w:rPr>
                <w:rFonts w:ascii="Calibri" w:hAnsi="Calibri"/>
                <w:sz w:val="28"/>
                <w:szCs w:val="28"/>
              </w:rPr>
            </w:pPr>
          </w:p>
        </w:tc>
        <w:tc>
          <w:tcPr>
            <w:tcW w:w="6095" w:type="dxa"/>
          </w:tcPr>
          <w:p w14:paraId="42C59C75" w14:textId="795D2F8F" w:rsidR="00C71158" w:rsidRDefault="00380E80" w:rsidP="001B1884">
            <w:pPr>
              <w:overflowPunct w:val="0"/>
              <w:rPr>
                <w:rFonts w:ascii="Calibri" w:hAnsi="Calibri"/>
                <w:color w:val="000000"/>
                <w:sz w:val="28"/>
                <w:szCs w:val="28"/>
              </w:rPr>
            </w:pPr>
            <w:r>
              <w:rPr>
                <w:rFonts w:ascii="Calibri" w:hAnsi="Calibri"/>
                <w:color w:val="000000"/>
                <w:sz w:val="28"/>
                <w:szCs w:val="28"/>
              </w:rPr>
              <w:t xml:space="preserve">Using the relevant section in </w:t>
            </w:r>
            <w:r w:rsidRPr="00380E80">
              <w:rPr>
                <w:rFonts w:ascii="Calibri" w:hAnsi="Calibri"/>
                <w:b/>
                <w:bCs/>
                <w:color w:val="000000"/>
                <w:sz w:val="28"/>
                <w:szCs w:val="28"/>
              </w:rPr>
              <w:t>Appendix 1</w:t>
            </w:r>
            <w:r>
              <w:rPr>
                <w:rFonts w:ascii="Calibri" w:hAnsi="Calibri"/>
                <w:color w:val="000000"/>
                <w:sz w:val="28"/>
                <w:szCs w:val="28"/>
              </w:rPr>
              <w:t>, d</w:t>
            </w:r>
            <w:r w:rsidR="003B100D">
              <w:rPr>
                <w:rFonts w:ascii="Calibri" w:hAnsi="Calibri"/>
                <w:color w:val="000000"/>
                <w:sz w:val="28"/>
                <w:szCs w:val="28"/>
              </w:rPr>
              <w:t>etail the rationale and design approach. Additionally, BSTC</w:t>
            </w:r>
            <w:r w:rsidR="00500493">
              <w:rPr>
                <w:rFonts w:ascii="Calibri" w:hAnsi="Calibri"/>
                <w:color w:val="000000"/>
                <w:sz w:val="28"/>
                <w:szCs w:val="28"/>
              </w:rPr>
              <w:t xml:space="preserve"> Councillors (in consultation with local user groups)</w:t>
            </w:r>
            <w:r w:rsidR="003B100D">
              <w:rPr>
                <w:rFonts w:ascii="Calibri" w:hAnsi="Calibri"/>
                <w:color w:val="000000"/>
                <w:sz w:val="28"/>
                <w:szCs w:val="28"/>
              </w:rPr>
              <w:t xml:space="preserve"> and FM will score on the layout flow, practicality and how it may encourage children to use the space and equipment </w:t>
            </w:r>
            <w:proofErr w:type="gramStart"/>
            <w:r w:rsidR="003B100D">
              <w:rPr>
                <w:rFonts w:ascii="Calibri" w:hAnsi="Calibri"/>
                <w:color w:val="000000"/>
                <w:sz w:val="28"/>
                <w:szCs w:val="28"/>
              </w:rPr>
              <w:t>and also</w:t>
            </w:r>
            <w:proofErr w:type="gramEnd"/>
            <w:r w:rsidR="003B100D">
              <w:rPr>
                <w:rFonts w:ascii="Calibri" w:hAnsi="Calibri"/>
                <w:color w:val="000000"/>
                <w:sz w:val="28"/>
                <w:szCs w:val="28"/>
              </w:rPr>
              <w:t xml:space="preserve"> challenge themselves.</w:t>
            </w:r>
          </w:p>
        </w:tc>
        <w:tc>
          <w:tcPr>
            <w:tcW w:w="1757" w:type="dxa"/>
          </w:tcPr>
          <w:p w14:paraId="32101AA2" w14:textId="780A2840" w:rsidR="00C71158" w:rsidRDefault="00102898" w:rsidP="001B1884">
            <w:pPr>
              <w:overflowPunct w:val="0"/>
              <w:rPr>
                <w:rFonts w:ascii="Calibri" w:hAnsi="Calibri"/>
                <w:color w:val="000000"/>
                <w:sz w:val="28"/>
                <w:szCs w:val="28"/>
              </w:rPr>
            </w:pPr>
            <w:r>
              <w:rPr>
                <w:rFonts w:ascii="Calibri" w:hAnsi="Calibri"/>
                <w:color w:val="000000"/>
                <w:sz w:val="28"/>
                <w:szCs w:val="28"/>
              </w:rPr>
              <w:t>30</w:t>
            </w:r>
            <w:r w:rsidR="00822368">
              <w:rPr>
                <w:rFonts w:ascii="Calibri" w:hAnsi="Calibri"/>
                <w:color w:val="000000"/>
                <w:sz w:val="28"/>
                <w:szCs w:val="28"/>
              </w:rPr>
              <w:t>%</w:t>
            </w:r>
          </w:p>
        </w:tc>
      </w:tr>
      <w:tr w:rsidR="00C71158" w14:paraId="7A14B934" w14:textId="77777777" w:rsidTr="009218B8">
        <w:trPr>
          <w:trHeight w:val="2054"/>
        </w:trPr>
        <w:tc>
          <w:tcPr>
            <w:tcW w:w="2547" w:type="dxa"/>
          </w:tcPr>
          <w:p w14:paraId="0FCA9E0A" w14:textId="2F2BEB90" w:rsidR="00C71158" w:rsidRDefault="003B100D" w:rsidP="001B1884">
            <w:pPr>
              <w:overflowPunct w:val="0"/>
              <w:rPr>
                <w:rFonts w:ascii="Calibri" w:hAnsi="Calibri"/>
                <w:color w:val="000000"/>
                <w:sz w:val="28"/>
                <w:szCs w:val="28"/>
              </w:rPr>
            </w:pPr>
            <w:r>
              <w:rPr>
                <w:rFonts w:ascii="Calibri" w:hAnsi="Calibri"/>
                <w:color w:val="000000"/>
                <w:sz w:val="28"/>
                <w:szCs w:val="28"/>
              </w:rPr>
              <w:t xml:space="preserve">Materials </w:t>
            </w:r>
          </w:p>
        </w:tc>
        <w:tc>
          <w:tcPr>
            <w:tcW w:w="6095" w:type="dxa"/>
          </w:tcPr>
          <w:p w14:paraId="6B1DA492" w14:textId="538F783D" w:rsidR="00C71158" w:rsidRDefault="00380E80" w:rsidP="009946DE">
            <w:pPr>
              <w:overflowPunct w:val="0"/>
              <w:rPr>
                <w:rFonts w:ascii="Calibri" w:hAnsi="Calibri"/>
                <w:color w:val="000000"/>
                <w:sz w:val="28"/>
                <w:szCs w:val="28"/>
              </w:rPr>
            </w:pPr>
            <w:r>
              <w:rPr>
                <w:rFonts w:ascii="Calibri" w:hAnsi="Calibri"/>
                <w:color w:val="000000"/>
                <w:sz w:val="28"/>
                <w:szCs w:val="28"/>
              </w:rPr>
              <w:t xml:space="preserve">With reference to the details in </w:t>
            </w:r>
            <w:r w:rsidRPr="00380E80">
              <w:rPr>
                <w:rFonts w:ascii="Calibri" w:hAnsi="Calibri"/>
                <w:b/>
                <w:bCs/>
                <w:color w:val="000000"/>
                <w:sz w:val="28"/>
                <w:szCs w:val="28"/>
              </w:rPr>
              <w:t>Appendix 1</w:t>
            </w:r>
            <w:r>
              <w:rPr>
                <w:rFonts w:ascii="Calibri" w:hAnsi="Calibri"/>
                <w:color w:val="000000"/>
                <w:sz w:val="28"/>
                <w:szCs w:val="28"/>
              </w:rPr>
              <w:t xml:space="preserve"> under “Materials” t</w:t>
            </w:r>
            <w:r w:rsidR="003B100D">
              <w:rPr>
                <w:rFonts w:ascii="Calibri" w:hAnsi="Calibri"/>
                <w:color w:val="000000"/>
                <w:sz w:val="28"/>
                <w:szCs w:val="28"/>
              </w:rPr>
              <w:t>his will be used as a guide to score on the materials used.  This will be aesthetically, longevity and eco-friendly, based on the scoring provided as</w:t>
            </w:r>
            <w:r w:rsidR="009946DE">
              <w:rPr>
                <w:rFonts w:ascii="Calibri" w:hAnsi="Calibri"/>
                <w:color w:val="000000"/>
                <w:sz w:val="28"/>
                <w:szCs w:val="28"/>
              </w:rPr>
              <w:t xml:space="preserve"> </w:t>
            </w:r>
            <w:r w:rsidR="003B100D">
              <w:rPr>
                <w:rFonts w:ascii="Calibri" w:hAnsi="Calibri"/>
                <w:color w:val="000000"/>
                <w:sz w:val="28"/>
                <w:szCs w:val="28"/>
              </w:rPr>
              <w:t>a</w:t>
            </w:r>
            <w:r w:rsidR="009946DE">
              <w:rPr>
                <w:rFonts w:ascii="Calibri" w:hAnsi="Calibri"/>
                <w:color w:val="000000"/>
                <w:sz w:val="28"/>
                <w:szCs w:val="28"/>
              </w:rPr>
              <w:t xml:space="preserve"> </w:t>
            </w:r>
            <w:r w:rsidR="003B100D">
              <w:rPr>
                <w:rFonts w:ascii="Calibri" w:hAnsi="Calibri"/>
                <w:color w:val="000000"/>
                <w:sz w:val="28"/>
                <w:szCs w:val="28"/>
              </w:rPr>
              <w:t>percentage of materials used throughout the new play area.</w:t>
            </w:r>
          </w:p>
        </w:tc>
        <w:tc>
          <w:tcPr>
            <w:tcW w:w="1757" w:type="dxa"/>
          </w:tcPr>
          <w:p w14:paraId="6B3F650E" w14:textId="663FF858" w:rsidR="00C71158" w:rsidRDefault="003B100D" w:rsidP="001B1884">
            <w:pPr>
              <w:overflowPunct w:val="0"/>
              <w:rPr>
                <w:rFonts w:ascii="Calibri" w:hAnsi="Calibri"/>
                <w:color w:val="000000"/>
                <w:sz w:val="28"/>
                <w:szCs w:val="28"/>
              </w:rPr>
            </w:pPr>
            <w:r>
              <w:rPr>
                <w:rFonts w:ascii="Calibri" w:hAnsi="Calibri"/>
                <w:color w:val="000000"/>
                <w:sz w:val="28"/>
                <w:szCs w:val="28"/>
              </w:rPr>
              <w:t>20%</w:t>
            </w:r>
          </w:p>
        </w:tc>
      </w:tr>
      <w:tr w:rsidR="003B100D" w14:paraId="31E4B95C" w14:textId="77777777" w:rsidTr="009946DE">
        <w:trPr>
          <w:trHeight w:val="2252"/>
        </w:trPr>
        <w:tc>
          <w:tcPr>
            <w:tcW w:w="2547" w:type="dxa"/>
          </w:tcPr>
          <w:p w14:paraId="0A20E0C7" w14:textId="15609EF6" w:rsidR="003B100D" w:rsidRDefault="003B100D" w:rsidP="001B1884">
            <w:pPr>
              <w:overflowPunct w:val="0"/>
              <w:rPr>
                <w:rFonts w:ascii="Calibri" w:hAnsi="Calibri"/>
                <w:color w:val="000000"/>
                <w:sz w:val="28"/>
                <w:szCs w:val="28"/>
              </w:rPr>
            </w:pPr>
            <w:r>
              <w:rPr>
                <w:rFonts w:ascii="Calibri" w:hAnsi="Calibri"/>
                <w:color w:val="000000"/>
                <w:sz w:val="28"/>
                <w:szCs w:val="28"/>
              </w:rPr>
              <w:lastRenderedPageBreak/>
              <w:t>Presentation and Information</w:t>
            </w:r>
          </w:p>
        </w:tc>
        <w:tc>
          <w:tcPr>
            <w:tcW w:w="6095" w:type="dxa"/>
          </w:tcPr>
          <w:p w14:paraId="2A5BDDAE" w14:textId="4EC45A1B" w:rsidR="003B100D" w:rsidRDefault="00BD07E1" w:rsidP="001B1884">
            <w:pPr>
              <w:overflowPunct w:val="0"/>
              <w:rPr>
                <w:rFonts w:ascii="Calibri" w:hAnsi="Calibri"/>
                <w:color w:val="000000"/>
                <w:sz w:val="28"/>
                <w:szCs w:val="28"/>
              </w:rPr>
            </w:pPr>
            <w:r>
              <w:rPr>
                <w:rFonts w:ascii="Calibri" w:hAnsi="Calibri"/>
                <w:color w:val="000000"/>
                <w:sz w:val="28"/>
                <w:szCs w:val="28"/>
              </w:rPr>
              <w:t>Suppliers are encouraged to provide a 3D visual (not to include adults or children) and a CAD of the area. Any supporting information specifically to answer any requirements set out in the tender, or that is relevant to the scoring or experience of the contractor</w:t>
            </w:r>
          </w:p>
        </w:tc>
        <w:tc>
          <w:tcPr>
            <w:tcW w:w="1757" w:type="dxa"/>
          </w:tcPr>
          <w:p w14:paraId="21541635" w14:textId="38B724FF" w:rsidR="003B100D" w:rsidRDefault="00102898" w:rsidP="001B1884">
            <w:pPr>
              <w:overflowPunct w:val="0"/>
              <w:rPr>
                <w:rFonts w:ascii="Calibri" w:hAnsi="Calibri"/>
                <w:color w:val="000000"/>
                <w:sz w:val="28"/>
                <w:szCs w:val="28"/>
              </w:rPr>
            </w:pPr>
            <w:r>
              <w:rPr>
                <w:rFonts w:ascii="Calibri" w:hAnsi="Calibri"/>
                <w:color w:val="000000"/>
                <w:sz w:val="28"/>
                <w:szCs w:val="28"/>
              </w:rPr>
              <w:t>10</w:t>
            </w:r>
            <w:r w:rsidR="009218B8">
              <w:rPr>
                <w:rFonts w:ascii="Calibri" w:hAnsi="Calibri"/>
                <w:color w:val="000000"/>
                <w:sz w:val="28"/>
                <w:szCs w:val="28"/>
              </w:rPr>
              <w:t>%</w:t>
            </w:r>
          </w:p>
        </w:tc>
      </w:tr>
      <w:tr w:rsidR="00BD07E1" w14:paraId="6819B39E" w14:textId="77777777" w:rsidTr="009218B8">
        <w:trPr>
          <w:trHeight w:val="350"/>
        </w:trPr>
        <w:tc>
          <w:tcPr>
            <w:tcW w:w="2547" w:type="dxa"/>
          </w:tcPr>
          <w:p w14:paraId="15686C12" w14:textId="670FBAE3" w:rsidR="00BD07E1" w:rsidRDefault="00BD07E1" w:rsidP="001B1884">
            <w:pPr>
              <w:overflowPunct w:val="0"/>
              <w:rPr>
                <w:rFonts w:ascii="Calibri" w:hAnsi="Calibri"/>
                <w:color w:val="000000"/>
                <w:sz w:val="28"/>
                <w:szCs w:val="28"/>
              </w:rPr>
            </w:pPr>
            <w:r>
              <w:rPr>
                <w:rFonts w:ascii="Calibri" w:hAnsi="Calibri"/>
                <w:color w:val="000000"/>
                <w:sz w:val="28"/>
                <w:szCs w:val="28"/>
              </w:rPr>
              <w:t xml:space="preserve">Discretionary </w:t>
            </w:r>
          </w:p>
        </w:tc>
        <w:tc>
          <w:tcPr>
            <w:tcW w:w="6095" w:type="dxa"/>
          </w:tcPr>
          <w:p w14:paraId="6206B6D8" w14:textId="0E64DECF" w:rsidR="00BD07E1" w:rsidRDefault="009218B8" w:rsidP="001B1884">
            <w:pPr>
              <w:overflowPunct w:val="0"/>
              <w:rPr>
                <w:rFonts w:ascii="Calibri" w:hAnsi="Calibri"/>
                <w:color w:val="000000"/>
                <w:sz w:val="28"/>
                <w:szCs w:val="28"/>
              </w:rPr>
            </w:pPr>
            <w:r>
              <w:rPr>
                <w:rFonts w:ascii="Calibri" w:hAnsi="Calibri"/>
                <w:color w:val="000000"/>
                <w:sz w:val="28"/>
                <w:szCs w:val="28"/>
              </w:rPr>
              <w:t xml:space="preserve">This is to allow any additional consideration and for scoring aspects such as </w:t>
            </w:r>
            <w:r w:rsidR="009946DE">
              <w:rPr>
                <w:rFonts w:ascii="Calibri" w:hAnsi="Calibri"/>
                <w:color w:val="000000"/>
                <w:sz w:val="28"/>
                <w:szCs w:val="28"/>
              </w:rPr>
              <w:t>value-added inclusions, warranties, or information within a tender not requested but is a clear benefit to BSTC and community.  This element will be subjective and dependant on the view of BSTC councillors and the FM</w:t>
            </w:r>
          </w:p>
        </w:tc>
        <w:tc>
          <w:tcPr>
            <w:tcW w:w="1757" w:type="dxa"/>
          </w:tcPr>
          <w:p w14:paraId="36A1612C" w14:textId="2829513B" w:rsidR="00BD07E1" w:rsidRDefault="009218B8" w:rsidP="001B1884">
            <w:pPr>
              <w:overflowPunct w:val="0"/>
              <w:rPr>
                <w:rFonts w:ascii="Calibri" w:hAnsi="Calibri"/>
                <w:color w:val="000000"/>
                <w:sz w:val="28"/>
                <w:szCs w:val="28"/>
              </w:rPr>
            </w:pPr>
            <w:r>
              <w:rPr>
                <w:rFonts w:ascii="Calibri" w:hAnsi="Calibri"/>
                <w:color w:val="000000"/>
                <w:sz w:val="28"/>
                <w:szCs w:val="28"/>
              </w:rPr>
              <w:t>10%</w:t>
            </w:r>
          </w:p>
        </w:tc>
      </w:tr>
    </w:tbl>
    <w:p w14:paraId="4CCFAE91" w14:textId="77777777" w:rsidR="003332B0" w:rsidRDefault="003332B0" w:rsidP="001B1884">
      <w:pPr>
        <w:overflowPunct w:val="0"/>
        <w:rPr>
          <w:rFonts w:ascii="Calibri" w:hAnsi="Calibri"/>
          <w:b/>
          <w:bCs/>
          <w:color w:val="000000"/>
          <w:sz w:val="28"/>
          <w:szCs w:val="28"/>
        </w:rPr>
      </w:pPr>
    </w:p>
    <w:p w14:paraId="2216F535" w14:textId="7D44A089" w:rsidR="007B4141" w:rsidRPr="003332B0" w:rsidRDefault="00567FAB" w:rsidP="001B1884">
      <w:pPr>
        <w:overflowPunct w:val="0"/>
        <w:rPr>
          <w:rFonts w:ascii="Calibri" w:hAnsi="Calibri"/>
          <w:b/>
          <w:bCs/>
          <w:color w:val="000000"/>
          <w:sz w:val="28"/>
          <w:szCs w:val="28"/>
        </w:rPr>
      </w:pPr>
      <w:r w:rsidRPr="003332B0">
        <w:rPr>
          <w:rFonts w:ascii="Calibri" w:hAnsi="Calibri"/>
          <w:b/>
          <w:bCs/>
          <w:color w:val="000000"/>
          <w:sz w:val="28"/>
          <w:szCs w:val="28"/>
        </w:rPr>
        <w:t xml:space="preserve">Scoring Guide </w:t>
      </w:r>
    </w:p>
    <w:tbl>
      <w:tblPr>
        <w:tblStyle w:val="TableGrid"/>
        <w:tblpPr w:leftFromText="180" w:rightFromText="180" w:vertAnchor="text" w:horzAnchor="margin" w:tblpY="57"/>
        <w:tblOverlap w:val="never"/>
        <w:tblW w:w="10485" w:type="dxa"/>
        <w:tblLook w:val="04A0" w:firstRow="1" w:lastRow="0" w:firstColumn="1" w:lastColumn="0" w:noHBand="0" w:noVBand="1"/>
      </w:tblPr>
      <w:tblGrid>
        <w:gridCol w:w="2547"/>
        <w:gridCol w:w="2551"/>
        <w:gridCol w:w="5387"/>
      </w:tblGrid>
      <w:tr w:rsidR="004F63E7" w14:paraId="210EAADD" w14:textId="77777777" w:rsidTr="004F63E7">
        <w:tc>
          <w:tcPr>
            <w:tcW w:w="2547" w:type="dxa"/>
          </w:tcPr>
          <w:p w14:paraId="78034A90"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8-10</w:t>
            </w:r>
          </w:p>
        </w:tc>
        <w:tc>
          <w:tcPr>
            <w:tcW w:w="2551" w:type="dxa"/>
          </w:tcPr>
          <w:p w14:paraId="31508128"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Superior</w:t>
            </w:r>
          </w:p>
        </w:tc>
        <w:tc>
          <w:tcPr>
            <w:tcW w:w="5387" w:type="dxa"/>
          </w:tcPr>
          <w:p w14:paraId="7877A555"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 xml:space="preserve">Exceptional demonstration of the relevant ability, understanding, experience, skills, </w:t>
            </w:r>
            <w:proofErr w:type="gramStart"/>
            <w:r>
              <w:rPr>
                <w:rFonts w:ascii="Calibri" w:hAnsi="Calibri"/>
                <w:color w:val="000000"/>
                <w:sz w:val="28"/>
                <w:szCs w:val="28"/>
              </w:rPr>
              <w:t>resources</w:t>
            </w:r>
            <w:proofErr w:type="gramEnd"/>
            <w:r>
              <w:rPr>
                <w:rFonts w:ascii="Calibri" w:hAnsi="Calibri"/>
                <w:color w:val="000000"/>
                <w:sz w:val="28"/>
                <w:szCs w:val="28"/>
              </w:rPr>
              <w:t xml:space="preserve"> and quality measures required to meet the projects aims or requirements.  Response highly relevant with comparable contract value</w:t>
            </w:r>
          </w:p>
        </w:tc>
      </w:tr>
      <w:tr w:rsidR="004F63E7" w14:paraId="2D76B3FA" w14:textId="77777777" w:rsidTr="004F63E7">
        <w:tc>
          <w:tcPr>
            <w:tcW w:w="2547" w:type="dxa"/>
          </w:tcPr>
          <w:p w14:paraId="4ABD92DD"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6-8</w:t>
            </w:r>
          </w:p>
        </w:tc>
        <w:tc>
          <w:tcPr>
            <w:tcW w:w="2551" w:type="dxa"/>
          </w:tcPr>
          <w:p w14:paraId="65B7F310"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Good</w:t>
            </w:r>
          </w:p>
        </w:tc>
        <w:tc>
          <w:tcPr>
            <w:tcW w:w="5387" w:type="dxa"/>
          </w:tcPr>
          <w:p w14:paraId="5CF4914A"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 xml:space="preserve">A comprehensive response submitted in detail and relevance and clearly meets </w:t>
            </w:r>
            <w:proofErr w:type="gramStart"/>
            <w:r>
              <w:rPr>
                <w:rFonts w:ascii="Calibri" w:hAnsi="Calibri"/>
                <w:color w:val="000000"/>
                <w:sz w:val="28"/>
                <w:szCs w:val="28"/>
              </w:rPr>
              <w:t>the most</w:t>
            </w:r>
            <w:proofErr w:type="gramEnd"/>
            <w:r>
              <w:rPr>
                <w:rFonts w:ascii="Calibri" w:hAnsi="Calibri"/>
                <w:color w:val="000000"/>
                <w:sz w:val="28"/>
                <w:szCs w:val="28"/>
              </w:rPr>
              <w:t xml:space="preserve"> of the projected aims or requirement with no or little negative indications or inconsistencies</w:t>
            </w:r>
          </w:p>
        </w:tc>
      </w:tr>
      <w:tr w:rsidR="004F63E7" w14:paraId="13DA5E54" w14:textId="77777777" w:rsidTr="004F63E7">
        <w:tc>
          <w:tcPr>
            <w:tcW w:w="2547" w:type="dxa"/>
          </w:tcPr>
          <w:p w14:paraId="3DE34D78"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4-6</w:t>
            </w:r>
          </w:p>
        </w:tc>
        <w:tc>
          <w:tcPr>
            <w:tcW w:w="2551" w:type="dxa"/>
          </w:tcPr>
          <w:p w14:paraId="541FD1A7"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Adequate</w:t>
            </w:r>
          </w:p>
        </w:tc>
        <w:tc>
          <w:tcPr>
            <w:tcW w:w="5387" w:type="dxa"/>
          </w:tcPr>
          <w:p w14:paraId="63BAE46F"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Reasonable achievement of the requirements specified within the tender offer.  Some errors, risks or weaknesses or omissions which can be corrected/overcome with minimum effort.</w:t>
            </w:r>
          </w:p>
        </w:tc>
      </w:tr>
      <w:tr w:rsidR="004F63E7" w14:paraId="13286152" w14:textId="77777777" w:rsidTr="004F63E7">
        <w:trPr>
          <w:trHeight w:val="58"/>
        </w:trPr>
        <w:tc>
          <w:tcPr>
            <w:tcW w:w="2547" w:type="dxa"/>
          </w:tcPr>
          <w:p w14:paraId="3B61747D"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2-4</w:t>
            </w:r>
          </w:p>
        </w:tc>
        <w:tc>
          <w:tcPr>
            <w:tcW w:w="2551" w:type="dxa"/>
          </w:tcPr>
          <w:p w14:paraId="24BEAD30"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Below Expectations</w:t>
            </w:r>
          </w:p>
        </w:tc>
        <w:tc>
          <w:tcPr>
            <w:tcW w:w="5387" w:type="dxa"/>
          </w:tcPr>
          <w:p w14:paraId="4206D2BE"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 xml:space="preserve">Minimal achievement of the requirements specified in the tender offer and presentation for that criterion. Several </w:t>
            </w:r>
          </w:p>
          <w:p w14:paraId="1ACFA7BB" w14:textId="77777777" w:rsidR="004F63E7" w:rsidRDefault="004F63E7" w:rsidP="004F63E7">
            <w:pPr>
              <w:overflowPunct w:val="0"/>
              <w:rPr>
                <w:rFonts w:ascii="Calibri" w:hAnsi="Calibri"/>
                <w:color w:val="000000"/>
                <w:sz w:val="28"/>
                <w:szCs w:val="28"/>
              </w:rPr>
            </w:pPr>
          </w:p>
          <w:p w14:paraId="2B626935"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 xml:space="preserve">errors, risks, </w:t>
            </w:r>
            <w:proofErr w:type="gramStart"/>
            <w:r>
              <w:rPr>
                <w:rFonts w:ascii="Calibri" w:hAnsi="Calibri"/>
                <w:color w:val="000000"/>
                <w:sz w:val="28"/>
                <w:szCs w:val="28"/>
              </w:rPr>
              <w:t>weaknesses</w:t>
            </w:r>
            <w:proofErr w:type="gramEnd"/>
            <w:r>
              <w:rPr>
                <w:rFonts w:ascii="Calibri" w:hAnsi="Calibri"/>
                <w:color w:val="000000"/>
                <w:sz w:val="28"/>
                <w:szCs w:val="28"/>
              </w:rPr>
              <w:t xml:space="preserve"> or omissions which </w:t>
            </w:r>
          </w:p>
          <w:p w14:paraId="796AD989"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are possible bur difficult to correct or overcome.</w:t>
            </w:r>
          </w:p>
        </w:tc>
      </w:tr>
      <w:tr w:rsidR="004F63E7" w14:paraId="790D8096" w14:textId="77777777" w:rsidTr="004F63E7">
        <w:tc>
          <w:tcPr>
            <w:tcW w:w="2547" w:type="dxa"/>
          </w:tcPr>
          <w:p w14:paraId="0F2A46B5"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0-2</w:t>
            </w:r>
          </w:p>
        </w:tc>
        <w:tc>
          <w:tcPr>
            <w:tcW w:w="2551" w:type="dxa"/>
          </w:tcPr>
          <w:p w14:paraId="63E73EE8"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Poor to deficient</w:t>
            </w:r>
          </w:p>
        </w:tc>
        <w:tc>
          <w:tcPr>
            <w:tcW w:w="5387" w:type="dxa"/>
          </w:tcPr>
          <w:p w14:paraId="39652A1E" w14:textId="77777777" w:rsidR="004F63E7" w:rsidRDefault="004F63E7" w:rsidP="004F63E7">
            <w:pPr>
              <w:overflowPunct w:val="0"/>
              <w:rPr>
                <w:rFonts w:ascii="Calibri" w:hAnsi="Calibri"/>
                <w:color w:val="000000"/>
                <w:sz w:val="28"/>
                <w:szCs w:val="28"/>
              </w:rPr>
            </w:pPr>
            <w:r>
              <w:rPr>
                <w:rFonts w:ascii="Calibri" w:hAnsi="Calibri"/>
                <w:color w:val="000000"/>
                <w:sz w:val="28"/>
                <w:szCs w:val="28"/>
              </w:rPr>
              <w:t xml:space="preserve">Limited response provided, or a response that is inadequate, irrelevant, inaccurate, </w:t>
            </w:r>
            <w:r>
              <w:rPr>
                <w:rFonts w:ascii="Calibri" w:hAnsi="Calibri"/>
                <w:color w:val="000000"/>
                <w:sz w:val="28"/>
                <w:szCs w:val="28"/>
              </w:rPr>
              <w:lastRenderedPageBreak/>
              <w:t xml:space="preserve">misleading and does not achieve the basic requirements or specification of the tender </w:t>
            </w:r>
          </w:p>
        </w:tc>
      </w:tr>
    </w:tbl>
    <w:p w14:paraId="3D3CF078" w14:textId="5EADC0ED" w:rsidR="00911D1C" w:rsidRPr="004F63E7" w:rsidRDefault="00392651" w:rsidP="004F63E7">
      <w:pPr>
        <w:overflowPunct w:val="0"/>
        <w:rPr>
          <w:rFonts w:ascii="Calibri" w:hAnsi="Calibri"/>
          <w:b/>
          <w:bCs/>
          <w:color w:val="000000"/>
          <w:sz w:val="28"/>
          <w:szCs w:val="28"/>
        </w:rPr>
      </w:pPr>
      <w:r>
        <w:rPr>
          <w:b/>
          <w:bCs/>
          <w:sz w:val="28"/>
          <w:szCs w:val="28"/>
        </w:rPr>
        <w:lastRenderedPageBreak/>
        <w:br w:type="textWrapping" w:clear="all"/>
      </w:r>
      <w:r w:rsidR="00AB22C1">
        <w:rPr>
          <w:b/>
          <w:bCs/>
          <w:sz w:val="28"/>
          <w:szCs w:val="28"/>
        </w:rPr>
        <w:t>8</w:t>
      </w:r>
      <w:r w:rsidR="00911D1C">
        <w:rPr>
          <w:b/>
          <w:bCs/>
          <w:sz w:val="28"/>
          <w:szCs w:val="28"/>
        </w:rPr>
        <w:t>. Site Meeting and Questions by Suppliers</w:t>
      </w:r>
    </w:p>
    <w:p w14:paraId="6F690094" w14:textId="14BD5821" w:rsidR="00911D1C" w:rsidRDefault="00911D1C" w:rsidP="00F76BAB">
      <w:pPr>
        <w:spacing w:before="100" w:beforeAutospacing="1" w:after="100" w:afterAutospacing="1"/>
        <w:rPr>
          <w:sz w:val="28"/>
          <w:szCs w:val="28"/>
        </w:rPr>
      </w:pPr>
      <w:r>
        <w:rPr>
          <w:sz w:val="28"/>
          <w:szCs w:val="28"/>
        </w:rPr>
        <w:t>There will be a site meeting to give all suppliers the opportunity to meet with the Facilities Manager and Councillor(s) in 30-minute slots to clarify any questions.</w:t>
      </w:r>
    </w:p>
    <w:p w14:paraId="0629646E" w14:textId="2D60752D" w:rsidR="00911D1C" w:rsidRDefault="00911D1C" w:rsidP="00F76BAB">
      <w:pPr>
        <w:spacing w:before="100" w:beforeAutospacing="1" w:after="100" w:afterAutospacing="1"/>
        <w:rPr>
          <w:sz w:val="28"/>
          <w:szCs w:val="28"/>
        </w:rPr>
      </w:pPr>
      <w:r>
        <w:rPr>
          <w:sz w:val="28"/>
          <w:szCs w:val="28"/>
        </w:rPr>
        <w:t xml:space="preserve">However, this is not </w:t>
      </w:r>
      <w:proofErr w:type="gramStart"/>
      <w:r>
        <w:rPr>
          <w:sz w:val="28"/>
          <w:szCs w:val="28"/>
        </w:rPr>
        <w:t>mandatory</w:t>
      </w:r>
      <w:proofErr w:type="gramEnd"/>
      <w:r>
        <w:rPr>
          <w:sz w:val="28"/>
          <w:szCs w:val="28"/>
        </w:rPr>
        <w:t xml:space="preserve"> and suppliers are welcome to visit the site at their own convenience without penalty.</w:t>
      </w:r>
    </w:p>
    <w:p w14:paraId="687C0434" w14:textId="7F39E5D1" w:rsidR="00911D1C" w:rsidRDefault="00AB22C1" w:rsidP="00F76BAB">
      <w:pPr>
        <w:spacing w:before="100" w:beforeAutospacing="1" w:after="100" w:afterAutospacing="1"/>
        <w:rPr>
          <w:b/>
          <w:bCs/>
          <w:sz w:val="28"/>
          <w:szCs w:val="28"/>
        </w:rPr>
      </w:pPr>
      <w:r>
        <w:rPr>
          <w:b/>
          <w:bCs/>
          <w:sz w:val="28"/>
          <w:szCs w:val="28"/>
        </w:rPr>
        <w:t>9</w:t>
      </w:r>
      <w:r w:rsidR="00911D1C" w:rsidRPr="00911D1C">
        <w:rPr>
          <w:b/>
          <w:bCs/>
          <w:sz w:val="28"/>
          <w:szCs w:val="28"/>
        </w:rPr>
        <w:t xml:space="preserve">. Project Lead </w:t>
      </w:r>
    </w:p>
    <w:p w14:paraId="1FE54B84" w14:textId="11FA2F78" w:rsidR="00051810" w:rsidRDefault="00911D1C" w:rsidP="00F76BAB">
      <w:pPr>
        <w:spacing w:before="100" w:beforeAutospacing="1" w:after="100" w:afterAutospacing="1"/>
        <w:rPr>
          <w:sz w:val="28"/>
          <w:szCs w:val="28"/>
        </w:rPr>
      </w:pPr>
      <w:r>
        <w:rPr>
          <w:sz w:val="28"/>
          <w:szCs w:val="28"/>
        </w:rPr>
        <w:t>The Facilities Manager for Bude-Stratton Town Council has been appointed to co-ordinate with regards to both the tender process and project management of the new pla</w:t>
      </w:r>
      <w:r w:rsidR="00051810">
        <w:rPr>
          <w:sz w:val="28"/>
          <w:szCs w:val="28"/>
        </w:rPr>
        <w:t>y</w:t>
      </w:r>
      <w:r>
        <w:rPr>
          <w:sz w:val="28"/>
          <w:szCs w:val="28"/>
        </w:rPr>
        <w:t>ground</w:t>
      </w:r>
      <w:r w:rsidR="00051810">
        <w:rPr>
          <w:sz w:val="28"/>
          <w:szCs w:val="28"/>
        </w:rPr>
        <w:t>.</w:t>
      </w:r>
    </w:p>
    <w:p w14:paraId="45FBD793" w14:textId="2ABD1AEE" w:rsidR="00051810" w:rsidRPr="00051810" w:rsidRDefault="00051810" w:rsidP="00F76BAB">
      <w:pPr>
        <w:spacing w:before="100" w:beforeAutospacing="1" w:after="100" w:afterAutospacing="1"/>
        <w:rPr>
          <w:b/>
          <w:bCs/>
          <w:sz w:val="28"/>
          <w:szCs w:val="28"/>
        </w:rPr>
      </w:pPr>
      <w:r w:rsidRPr="00051810">
        <w:rPr>
          <w:b/>
          <w:bCs/>
          <w:sz w:val="28"/>
          <w:szCs w:val="28"/>
        </w:rPr>
        <w:t>Bude-Stratton Town Council (FM)</w:t>
      </w:r>
    </w:p>
    <w:p w14:paraId="504C9F10" w14:textId="5668C1D2" w:rsidR="00911D1C" w:rsidRDefault="00051810" w:rsidP="00F76BAB">
      <w:pPr>
        <w:spacing w:before="100" w:beforeAutospacing="1" w:after="100" w:afterAutospacing="1"/>
        <w:rPr>
          <w:sz w:val="28"/>
          <w:szCs w:val="28"/>
        </w:rPr>
      </w:pPr>
      <w:r>
        <w:rPr>
          <w:sz w:val="28"/>
          <w:szCs w:val="28"/>
        </w:rPr>
        <w:t>Steve Hayes</w:t>
      </w:r>
    </w:p>
    <w:p w14:paraId="7FE35A9D" w14:textId="3FEDD8B4" w:rsidR="00051810" w:rsidRDefault="00051810" w:rsidP="00F76BAB">
      <w:pPr>
        <w:spacing w:before="100" w:beforeAutospacing="1" w:after="100" w:afterAutospacing="1"/>
        <w:rPr>
          <w:sz w:val="28"/>
          <w:szCs w:val="28"/>
        </w:rPr>
      </w:pPr>
      <w:r>
        <w:rPr>
          <w:sz w:val="28"/>
          <w:szCs w:val="28"/>
        </w:rPr>
        <w:t>07442337714</w:t>
      </w:r>
    </w:p>
    <w:p w14:paraId="229F39A0" w14:textId="51502540" w:rsidR="00051810" w:rsidRDefault="00CD3344" w:rsidP="00F76BAB">
      <w:pPr>
        <w:spacing w:before="100" w:beforeAutospacing="1" w:after="100" w:afterAutospacing="1"/>
        <w:rPr>
          <w:sz w:val="28"/>
          <w:szCs w:val="28"/>
        </w:rPr>
      </w:pPr>
      <w:hyperlink r:id="rId10" w:history="1">
        <w:r w:rsidR="003332B0" w:rsidRPr="009554B8">
          <w:rPr>
            <w:rStyle w:val="Hyperlink"/>
            <w:sz w:val="28"/>
            <w:szCs w:val="28"/>
          </w:rPr>
          <w:t>shayes@bude-stratton.gov.uk</w:t>
        </w:r>
      </w:hyperlink>
      <w:r w:rsidR="00051810">
        <w:rPr>
          <w:sz w:val="28"/>
          <w:szCs w:val="28"/>
        </w:rPr>
        <w:t xml:space="preserve"> </w:t>
      </w:r>
    </w:p>
    <w:p w14:paraId="01157CBC" w14:textId="741F6F01" w:rsidR="00051810" w:rsidRDefault="00051810" w:rsidP="00F76BAB">
      <w:pPr>
        <w:spacing w:before="100" w:beforeAutospacing="1" w:after="100" w:afterAutospacing="1"/>
        <w:rPr>
          <w:b/>
          <w:bCs/>
          <w:sz w:val="28"/>
          <w:szCs w:val="28"/>
        </w:rPr>
      </w:pPr>
      <w:r w:rsidRPr="00051810">
        <w:rPr>
          <w:b/>
          <w:bCs/>
          <w:sz w:val="28"/>
          <w:szCs w:val="28"/>
        </w:rPr>
        <w:t>1</w:t>
      </w:r>
      <w:r w:rsidR="00CD5788">
        <w:rPr>
          <w:b/>
          <w:bCs/>
          <w:sz w:val="28"/>
          <w:szCs w:val="28"/>
        </w:rPr>
        <w:t>0</w:t>
      </w:r>
      <w:r w:rsidRPr="00051810">
        <w:rPr>
          <w:b/>
          <w:bCs/>
          <w:sz w:val="28"/>
          <w:szCs w:val="28"/>
        </w:rPr>
        <w:t>. Format and Response</w:t>
      </w:r>
    </w:p>
    <w:p w14:paraId="2E28101F" w14:textId="57E310EF" w:rsidR="0076191D" w:rsidRDefault="00051810" w:rsidP="00F76BAB">
      <w:pPr>
        <w:spacing w:before="100" w:beforeAutospacing="1" w:after="100" w:afterAutospacing="1"/>
        <w:rPr>
          <w:sz w:val="28"/>
          <w:szCs w:val="28"/>
        </w:rPr>
      </w:pPr>
      <w:r>
        <w:rPr>
          <w:sz w:val="28"/>
          <w:szCs w:val="28"/>
        </w:rPr>
        <w:t xml:space="preserve">The tender </w:t>
      </w:r>
      <w:r w:rsidR="0076191D">
        <w:rPr>
          <w:sz w:val="28"/>
          <w:szCs w:val="28"/>
        </w:rPr>
        <w:t>response</w:t>
      </w:r>
      <w:r>
        <w:rPr>
          <w:sz w:val="28"/>
          <w:szCs w:val="28"/>
        </w:rPr>
        <w:t xml:space="preserve"> should be in a hard copy</w:t>
      </w:r>
      <w:r w:rsidR="00892D37">
        <w:rPr>
          <w:sz w:val="28"/>
          <w:szCs w:val="28"/>
        </w:rPr>
        <w:t xml:space="preserve"> (including a copy of Appendix 1</w:t>
      </w:r>
      <w:r w:rsidR="002E7C09">
        <w:rPr>
          <w:sz w:val="28"/>
          <w:szCs w:val="28"/>
        </w:rPr>
        <w:t xml:space="preserve"> and Appendix 2</w:t>
      </w:r>
      <w:r w:rsidR="00892D37">
        <w:rPr>
          <w:sz w:val="28"/>
          <w:szCs w:val="28"/>
        </w:rPr>
        <w:t>)</w:t>
      </w:r>
      <w:r w:rsidR="0076191D">
        <w:rPr>
          <w:sz w:val="28"/>
          <w:szCs w:val="28"/>
        </w:rPr>
        <w:t xml:space="preserve"> </w:t>
      </w:r>
      <w:r>
        <w:rPr>
          <w:sz w:val="28"/>
          <w:szCs w:val="28"/>
        </w:rPr>
        <w:t xml:space="preserve">as per below with design visuals being in A1 size or as close to A1 as possible. </w:t>
      </w:r>
      <w:r w:rsidR="0076191D">
        <w:rPr>
          <w:sz w:val="28"/>
          <w:szCs w:val="28"/>
        </w:rPr>
        <w:t>Quotation</w:t>
      </w:r>
      <w:r w:rsidR="00500493">
        <w:rPr>
          <w:sz w:val="28"/>
          <w:szCs w:val="28"/>
        </w:rPr>
        <w:t>s</w:t>
      </w:r>
      <w:r w:rsidR="00AC56F3">
        <w:rPr>
          <w:sz w:val="28"/>
          <w:szCs w:val="28"/>
        </w:rPr>
        <w:t xml:space="preserve"> </w:t>
      </w:r>
      <w:r w:rsidR="002E7C09">
        <w:rPr>
          <w:sz w:val="28"/>
          <w:szCs w:val="28"/>
        </w:rPr>
        <w:t>and supplementing information can be in A4 and if possible, a copy via USB delivered using the details below.</w:t>
      </w:r>
      <w:r w:rsidR="00AC56F3">
        <w:rPr>
          <w:sz w:val="28"/>
          <w:szCs w:val="28"/>
        </w:rPr>
        <w:t xml:space="preserve"> </w:t>
      </w:r>
      <w:r w:rsidR="0076191D">
        <w:rPr>
          <w:sz w:val="28"/>
          <w:szCs w:val="28"/>
        </w:rPr>
        <w:t>An email copy should be sent to Steve Hayes using the email address above.</w:t>
      </w:r>
    </w:p>
    <w:p w14:paraId="1317AC76" w14:textId="1619CE70" w:rsidR="0076191D" w:rsidRDefault="0076191D" w:rsidP="003D4057">
      <w:pPr>
        <w:spacing w:after="0"/>
        <w:rPr>
          <w:sz w:val="28"/>
          <w:szCs w:val="28"/>
        </w:rPr>
      </w:pPr>
      <w:r>
        <w:rPr>
          <w:sz w:val="28"/>
          <w:szCs w:val="28"/>
        </w:rPr>
        <w:t>Tenders are to be returned in a plain white envelope marked only with:</w:t>
      </w:r>
    </w:p>
    <w:p w14:paraId="37DE9BCE" w14:textId="77777777" w:rsidR="00AC56F3" w:rsidRDefault="00AC56F3" w:rsidP="003D4057">
      <w:pPr>
        <w:spacing w:after="0"/>
        <w:rPr>
          <w:sz w:val="28"/>
          <w:szCs w:val="28"/>
        </w:rPr>
      </w:pPr>
    </w:p>
    <w:p w14:paraId="79E2669E" w14:textId="002573F8" w:rsidR="003D4057" w:rsidRDefault="0076191D" w:rsidP="003D4057">
      <w:pPr>
        <w:spacing w:after="0"/>
        <w:rPr>
          <w:sz w:val="28"/>
          <w:szCs w:val="28"/>
        </w:rPr>
      </w:pPr>
      <w:r>
        <w:rPr>
          <w:sz w:val="28"/>
          <w:szCs w:val="28"/>
        </w:rPr>
        <w:t xml:space="preserve">Tender-Katy’s Corner Play Park </w:t>
      </w:r>
      <w:r w:rsidR="003D4057">
        <w:rPr>
          <w:sz w:val="28"/>
          <w:szCs w:val="28"/>
        </w:rPr>
        <w:t>and Ancillary Works</w:t>
      </w:r>
    </w:p>
    <w:p w14:paraId="47BBB84F" w14:textId="5AB5C1E5" w:rsidR="002E7C09" w:rsidRDefault="003D4057" w:rsidP="003D4057">
      <w:pPr>
        <w:spacing w:after="0"/>
        <w:rPr>
          <w:sz w:val="28"/>
          <w:szCs w:val="28"/>
        </w:rPr>
      </w:pPr>
      <w:r>
        <w:rPr>
          <w:sz w:val="28"/>
          <w:szCs w:val="28"/>
        </w:rPr>
        <w:t>Bude-Stratton Town Council</w:t>
      </w:r>
    </w:p>
    <w:p w14:paraId="72B1413A" w14:textId="55CD8031" w:rsidR="003D4057" w:rsidRDefault="003D4057" w:rsidP="003D4057">
      <w:pPr>
        <w:spacing w:after="0"/>
        <w:rPr>
          <w:sz w:val="28"/>
          <w:szCs w:val="28"/>
        </w:rPr>
      </w:pPr>
      <w:r>
        <w:rPr>
          <w:sz w:val="28"/>
          <w:szCs w:val="28"/>
        </w:rPr>
        <w:t>The Parkhouse Centre</w:t>
      </w:r>
    </w:p>
    <w:p w14:paraId="3DFBF54A" w14:textId="1CBB5F4F" w:rsidR="003D4057" w:rsidRDefault="003D4057" w:rsidP="003D4057">
      <w:pPr>
        <w:spacing w:after="0"/>
        <w:rPr>
          <w:sz w:val="28"/>
          <w:szCs w:val="28"/>
        </w:rPr>
      </w:pPr>
      <w:r>
        <w:rPr>
          <w:sz w:val="28"/>
          <w:szCs w:val="28"/>
        </w:rPr>
        <w:t>E</w:t>
      </w:r>
      <w:r w:rsidR="00753533">
        <w:rPr>
          <w:sz w:val="28"/>
          <w:szCs w:val="28"/>
        </w:rPr>
        <w:t>r</w:t>
      </w:r>
      <w:r>
        <w:rPr>
          <w:sz w:val="28"/>
          <w:szCs w:val="28"/>
        </w:rPr>
        <w:t>g</w:t>
      </w:r>
      <w:r w:rsidR="00753533">
        <w:rPr>
          <w:sz w:val="28"/>
          <w:szCs w:val="28"/>
        </w:rPr>
        <w:t>u</w:t>
      </w:r>
      <w:r>
        <w:rPr>
          <w:sz w:val="28"/>
          <w:szCs w:val="28"/>
        </w:rPr>
        <w:t>e-G</w:t>
      </w:r>
      <w:r w:rsidR="00753533">
        <w:rPr>
          <w:sz w:val="28"/>
          <w:szCs w:val="28"/>
        </w:rPr>
        <w:t>a</w:t>
      </w:r>
      <w:r>
        <w:rPr>
          <w:sz w:val="28"/>
          <w:szCs w:val="28"/>
        </w:rPr>
        <w:t>b</w:t>
      </w:r>
      <w:r w:rsidR="00753533">
        <w:rPr>
          <w:sz w:val="28"/>
          <w:szCs w:val="28"/>
        </w:rPr>
        <w:t>e</w:t>
      </w:r>
      <w:r>
        <w:rPr>
          <w:sz w:val="28"/>
          <w:szCs w:val="28"/>
        </w:rPr>
        <w:t>ric Way</w:t>
      </w:r>
    </w:p>
    <w:p w14:paraId="120B979D" w14:textId="5122F0BE" w:rsidR="003D4057" w:rsidRDefault="003D4057" w:rsidP="003D4057">
      <w:pPr>
        <w:spacing w:after="0"/>
        <w:rPr>
          <w:sz w:val="28"/>
          <w:szCs w:val="28"/>
        </w:rPr>
      </w:pPr>
      <w:r>
        <w:rPr>
          <w:sz w:val="28"/>
          <w:szCs w:val="28"/>
        </w:rPr>
        <w:t>Bude</w:t>
      </w:r>
    </w:p>
    <w:p w14:paraId="7A75CF61" w14:textId="09C116CD" w:rsidR="009F363B" w:rsidRPr="00AC56F3" w:rsidRDefault="003D4057" w:rsidP="00AC56F3">
      <w:pPr>
        <w:spacing w:after="0"/>
        <w:rPr>
          <w:sz w:val="28"/>
          <w:szCs w:val="28"/>
        </w:rPr>
      </w:pPr>
      <w:r>
        <w:rPr>
          <w:sz w:val="28"/>
          <w:szCs w:val="28"/>
        </w:rPr>
        <w:t>EX23 8LG</w:t>
      </w:r>
    </w:p>
    <w:sectPr w:rsidR="009F363B" w:rsidRPr="00AC56F3" w:rsidSect="009A726D">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B47C" w14:textId="77777777" w:rsidR="007A5B71" w:rsidRDefault="007A5B71" w:rsidP="00BD07E1">
      <w:pPr>
        <w:spacing w:after="0" w:line="240" w:lineRule="auto"/>
      </w:pPr>
      <w:r>
        <w:separator/>
      </w:r>
    </w:p>
  </w:endnote>
  <w:endnote w:type="continuationSeparator" w:id="0">
    <w:p w14:paraId="0755F37C" w14:textId="77777777" w:rsidR="007A5B71" w:rsidRDefault="007A5B71" w:rsidP="00BD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193F8" w14:textId="77777777" w:rsidR="007A5B71" w:rsidRDefault="007A5B71" w:rsidP="00BD07E1">
      <w:pPr>
        <w:spacing w:after="0" w:line="240" w:lineRule="auto"/>
      </w:pPr>
      <w:r>
        <w:separator/>
      </w:r>
    </w:p>
  </w:footnote>
  <w:footnote w:type="continuationSeparator" w:id="0">
    <w:p w14:paraId="76A0DE07" w14:textId="77777777" w:rsidR="007A5B71" w:rsidRDefault="007A5B71" w:rsidP="00BD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F1EC" w14:textId="14531D80" w:rsidR="00392651" w:rsidRDefault="00AB22C1">
    <w:pPr>
      <w:pStyle w:val="Header"/>
    </w:pPr>
    <w:r>
      <w:rPr>
        <w:noProof/>
      </w:rPr>
      <w:drawing>
        <wp:anchor distT="0" distB="0" distL="0" distR="0" simplePos="0" relativeHeight="251657216" behindDoc="1" locked="0" layoutInCell="0" allowOverlap="1" wp14:anchorId="5C330BAC" wp14:editId="3EF7D96F">
          <wp:simplePos x="0" y="0"/>
          <wp:positionH relativeFrom="column">
            <wp:posOffset>2537460</wp:posOffset>
          </wp:positionH>
          <wp:positionV relativeFrom="paragraph">
            <wp:posOffset>-305435</wp:posOffset>
          </wp:positionV>
          <wp:extent cx="1386840" cy="571500"/>
          <wp:effectExtent l="0" t="0" r="3810" b="0"/>
          <wp:wrapSquare wrapText="bothSides"/>
          <wp:docPr id="20" name="Picture 20"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Shape66" descr="Graphical user interface&#10;&#10;Description automatically generated with medium confidence"/>
                  <pic:cNvPicPr/>
                </pic:nvPicPr>
                <pic:blipFill>
                  <a:blip r:embed="rId1"/>
                  <a:stretch/>
                </pic:blipFill>
                <pic:spPr>
                  <a:xfrm>
                    <a:off x="0" y="0"/>
                    <a:ext cx="1386840" cy="571500"/>
                  </a:xfrm>
                  <a:prstGeom prst="rect">
                    <a:avLst/>
                  </a:prstGeom>
                  <a:ln w="0">
                    <a:noFill/>
                  </a:ln>
                </pic:spPr>
              </pic:pic>
            </a:graphicData>
          </a:graphic>
          <wp14:sizeRelH relativeFrom="margin">
            <wp14:pctWidth>0</wp14:pctWidth>
          </wp14:sizeRelH>
          <wp14:sizeRelV relativeFrom="margin">
            <wp14:pctHeight>0</wp14:pctHeight>
          </wp14:sizeRelV>
        </wp:anchor>
      </w:drawing>
    </w:r>
    <w:sdt>
      <w:sdtPr>
        <w:id w:val="704064192"/>
        <w:docPartObj>
          <w:docPartGallery w:val="Watermarks"/>
          <w:docPartUnique/>
        </w:docPartObj>
      </w:sdtPr>
      <w:sdtEndPr/>
      <w:sdtContent>
        <w:r w:rsidR="00CD3344">
          <w:rPr>
            <w:noProof/>
          </w:rPr>
          <w:pict w14:anchorId="2B733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6"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p>
  <w:p w14:paraId="5D759964" w14:textId="77777777" w:rsidR="000568F5" w:rsidRDefault="00056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81911"/>
    <w:multiLevelType w:val="hybridMultilevel"/>
    <w:tmpl w:val="92F4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5C7608"/>
    <w:multiLevelType w:val="multilevel"/>
    <w:tmpl w:val="354E49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28F1873"/>
    <w:multiLevelType w:val="hybridMultilevel"/>
    <w:tmpl w:val="6328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4C2FDD"/>
    <w:multiLevelType w:val="hybridMultilevel"/>
    <w:tmpl w:val="D6E6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365630">
    <w:abstractNumId w:val="1"/>
  </w:num>
  <w:num w:numId="2" w16cid:durableId="1907179399">
    <w:abstractNumId w:val="3"/>
  </w:num>
  <w:num w:numId="3" w16cid:durableId="1302534940">
    <w:abstractNumId w:val="0"/>
  </w:num>
  <w:num w:numId="4" w16cid:durableId="1796412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E8F"/>
    <w:rsid w:val="00022256"/>
    <w:rsid w:val="00037018"/>
    <w:rsid w:val="00051810"/>
    <w:rsid w:val="000568F5"/>
    <w:rsid w:val="00084AD8"/>
    <w:rsid w:val="00093540"/>
    <w:rsid w:val="000B6140"/>
    <w:rsid w:val="00102898"/>
    <w:rsid w:val="001151E0"/>
    <w:rsid w:val="001B1884"/>
    <w:rsid w:val="001E7E8F"/>
    <w:rsid w:val="001F6EDE"/>
    <w:rsid w:val="00244F15"/>
    <w:rsid w:val="0026297D"/>
    <w:rsid w:val="002657C2"/>
    <w:rsid w:val="00270EE3"/>
    <w:rsid w:val="00287D47"/>
    <w:rsid w:val="002D6F66"/>
    <w:rsid w:val="002E7C09"/>
    <w:rsid w:val="00330AF6"/>
    <w:rsid w:val="003332B0"/>
    <w:rsid w:val="00380E80"/>
    <w:rsid w:val="00390C95"/>
    <w:rsid w:val="00392651"/>
    <w:rsid w:val="003B100D"/>
    <w:rsid w:val="003B5AE9"/>
    <w:rsid w:val="003D4057"/>
    <w:rsid w:val="004702C9"/>
    <w:rsid w:val="004F63E7"/>
    <w:rsid w:val="00500493"/>
    <w:rsid w:val="00567FAB"/>
    <w:rsid w:val="005A6227"/>
    <w:rsid w:val="005C7926"/>
    <w:rsid w:val="006153A8"/>
    <w:rsid w:val="00674979"/>
    <w:rsid w:val="00745652"/>
    <w:rsid w:val="00753533"/>
    <w:rsid w:val="0076191D"/>
    <w:rsid w:val="00782983"/>
    <w:rsid w:val="007A00F0"/>
    <w:rsid w:val="007A5B71"/>
    <w:rsid w:val="007B4141"/>
    <w:rsid w:val="007C59EF"/>
    <w:rsid w:val="007F44F1"/>
    <w:rsid w:val="00822368"/>
    <w:rsid w:val="00870B42"/>
    <w:rsid w:val="00885C29"/>
    <w:rsid w:val="00892D37"/>
    <w:rsid w:val="008A65B3"/>
    <w:rsid w:val="008C3849"/>
    <w:rsid w:val="008E437A"/>
    <w:rsid w:val="008E656A"/>
    <w:rsid w:val="00911D1C"/>
    <w:rsid w:val="009218B8"/>
    <w:rsid w:val="00970E13"/>
    <w:rsid w:val="009946DE"/>
    <w:rsid w:val="009A726D"/>
    <w:rsid w:val="009B102C"/>
    <w:rsid w:val="009F1B6B"/>
    <w:rsid w:val="009F363B"/>
    <w:rsid w:val="00A7225E"/>
    <w:rsid w:val="00AB22C1"/>
    <w:rsid w:val="00AC56F3"/>
    <w:rsid w:val="00AE13D3"/>
    <w:rsid w:val="00B12548"/>
    <w:rsid w:val="00B5076E"/>
    <w:rsid w:val="00B85068"/>
    <w:rsid w:val="00B9103E"/>
    <w:rsid w:val="00BD07E1"/>
    <w:rsid w:val="00C569C3"/>
    <w:rsid w:val="00C71158"/>
    <w:rsid w:val="00CD3344"/>
    <w:rsid w:val="00CD5788"/>
    <w:rsid w:val="00D26E05"/>
    <w:rsid w:val="00D476E1"/>
    <w:rsid w:val="00D619B0"/>
    <w:rsid w:val="00D90BB1"/>
    <w:rsid w:val="00DB21B8"/>
    <w:rsid w:val="00DB38C3"/>
    <w:rsid w:val="00DC4C52"/>
    <w:rsid w:val="00DD7E11"/>
    <w:rsid w:val="00DF4D6C"/>
    <w:rsid w:val="00E462C4"/>
    <w:rsid w:val="00E57AAA"/>
    <w:rsid w:val="00E65CEA"/>
    <w:rsid w:val="00EA3CE5"/>
    <w:rsid w:val="00F367F8"/>
    <w:rsid w:val="00F71E62"/>
    <w:rsid w:val="00F76BAB"/>
    <w:rsid w:val="00F82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9BBBD"/>
  <w15:chartTrackingRefBased/>
  <w15:docId w15:val="{CECF2A59-F87F-445A-AA30-A193464B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6E1"/>
    <w:pPr>
      <w:ind w:left="720"/>
      <w:contextualSpacing/>
    </w:pPr>
  </w:style>
  <w:style w:type="table" w:styleId="TableGrid">
    <w:name w:val="Table Grid"/>
    <w:basedOn w:val="TableNormal"/>
    <w:uiPriority w:val="39"/>
    <w:rsid w:val="00F3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7E1"/>
  </w:style>
  <w:style w:type="paragraph" w:styleId="Footer">
    <w:name w:val="footer"/>
    <w:basedOn w:val="Normal"/>
    <w:link w:val="FooterChar"/>
    <w:uiPriority w:val="99"/>
    <w:unhideWhenUsed/>
    <w:rsid w:val="00BD0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7E1"/>
  </w:style>
  <w:style w:type="character" w:styleId="Hyperlink">
    <w:name w:val="Hyperlink"/>
    <w:basedOn w:val="DefaultParagraphFont"/>
    <w:uiPriority w:val="99"/>
    <w:unhideWhenUsed/>
    <w:rsid w:val="00051810"/>
    <w:rPr>
      <w:color w:val="0563C1" w:themeColor="hyperlink"/>
      <w:u w:val="single"/>
    </w:rPr>
  </w:style>
  <w:style w:type="character" w:styleId="UnresolvedMention">
    <w:name w:val="Unresolved Mention"/>
    <w:basedOn w:val="DefaultParagraphFont"/>
    <w:uiPriority w:val="99"/>
    <w:semiHidden/>
    <w:unhideWhenUsed/>
    <w:rsid w:val="00051810"/>
    <w:rPr>
      <w:color w:val="605E5C"/>
      <w:shd w:val="clear" w:color="auto" w:fill="E1DFDD"/>
    </w:rPr>
  </w:style>
  <w:style w:type="paragraph" w:styleId="Revision">
    <w:name w:val="Revision"/>
    <w:hidden/>
    <w:uiPriority w:val="99"/>
    <w:semiHidden/>
    <w:rsid w:val="00B85068"/>
    <w:pPr>
      <w:spacing w:after="0" w:line="240" w:lineRule="auto"/>
    </w:pPr>
  </w:style>
  <w:style w:type="character" w:styleId="CommentReference">
    <w:name w:val="annotation reference"/>
    <w:basedOn w:val="DefaultParagraphFont"/>
    <w:uiPriority w:val="99"/>
    <w:semiHidden/>
    <w:unhideWhenUsed/>
    <w:rsid w:val="00B85068"/>
    <w:rPr>
      <w:sz w:val="16"/>
      <w:szCs w:val="16"/>
    </w:rPr>
  </w:style>
  <w:style w:type="paragraph" w:styleId="CommentText">
    <w:name w:val="annotation text"/>
    <w:basedOn w:val="Normal"/>
    <w:link w:val="CommentTextChar"/>
    <w:uiPriority w:val="99"/>
    <w:unhideWhenUsed/>
    <w:rsid w:val="00B85068"/>
    <w:pPr>
      <w:spacing w:line="240" w:lineRule="auto"/>
    </w:pPr>
    <w:rPr>
      <w:sz w:val="20"/>
      <w:szCs w:val="20"/>
    </w:rPr>
  </w:style>
  <w:style w:type="character" w:customStyle="1" w:styleId="CommentTextChar">
    <w:name w:val="Comment Text Char"/>
    <w:basedOn w:val="DefaultParagraphFont"/>
    <w:link w:val="CommentText"/>
    <w:uiPriority w:val="99"/>
    <w:rsid w:val="00B85068"/>
    <w:rPr>
      <w:sz w:val="20"/>
      <w:szCs w:val="20"/>
    </w:rPr>
  </w:style>
  <w:style w:type="paragraph" w:styleId="CommentSubject">
    <w:name w:val="annotation subject"/>
    <w:basedOn w:val="CommentText"/>
    <w:next w:val="CommentText"/>
    <w:link w:val="CommentSubjectChar"/>
    <w:uiPriority w:val="99"/>
    <w:semiHidden/>
    <w:unhideWhenUsed/>
    <w:rsid w:val="00B85068"/>
    <w:rPr>
      <w:b/>
      <w:bCs/>
    </w:rPr>
  </w:style>
  <w:style w:type="character" w:customStyle="1" w:styleId="CommentSubjectChar">
    <w:name w:val="Comment Subject Char"/>
    <w:basedOn w:val="CommentTextChar"/>
    <w:link w:val="CommentSubject"/>
    <w:uiPriority w:val="99"/>
    <w:semiHidden/>
    <w:rsid w:val="00B850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15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hayes@bude-stratton.gov.uk"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C527C-B442-43B7-9649-A811E05D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2139</Words>
  <Characters>12198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Hayes</dc:creator>
  <cp:keywords/>
  <dc:description/>
  <cp:lastModifiedBy>Steven Hayes</cp:lastModifiedBy>
  <cp:revision>2</cp:revision>
  <dcterms:created xsi:type="dcterms:W3CDTF">2023-04-26T08:21:00Z</dcterms:created>
  <dcterms:modified xsi:type="dcterms:W3CDTF">2023-04-26T08:21:00Z</dcterms:modified>
</cp:coreProperties>
</file>