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7DDF6BCC" w:rsidRDefault="3821234B" w14:paraId="103B1667" w14:textId="360CE403">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8"/>
          <w:szCs w:val="28"/>
          <w:lang w:val="en-GB"/>
        </w:rPr>
      </w:pPr>
      <w:r w:rsidRPr="7DDF6BCC" w:rsidR="3821234B">
        <w:rPr>
          <w:rFonts w:ascii="Arial" w:hAnsi="Arial" w:eastAsia="Arial" w:cs="Arial"/>
          <w:b w:val="1"/>
          <w:bCs w:val="1"/>
          <w:i w:val="0"/>
          <w:iCs w:val="0"/>
          <w:caps w:val="0"/>
          <w:smallCaps w:val="0"/>
          <w:noProof w:val="0"/>
          <w:color w:val="000000" w:themeColor="text1" w:themeTint="FF" w:themeShade="FF"/>
          <w:sz w:val="28"/>
          <w:szCs w:val="28"/>
          <w:lang w:val="en-GB"/>
        </w:rPr>
        <w:t>HDC</w:t>
      </w:r>
      <w:r w:rsidRPr="7DDF6BCC" w:rsidR="3821234B">
        <w:rPr>
          <w:rFonts w:ascii="Arial" w:hAnsi="Arial" w:eastAsia="Arial" w:cs="Arial"/>
          <w:b w:val="1"/>
          <w:bCs w:val="1"/>
          <w:i w:val="0"/>
          <w:iCs w:val="0"/>
          <w:caps w:val="0"/>
          <w:smallCaps w:val="0"/>
          <w:noProof w:val="0"/>
          <w:color w:val="323130"/>
          <w:sz w:val="28"/>
          <w:szCs w:val="28"/>
          <w:lang w:val="en-GB"/>
        </w:rPr>
        <w:t>202</w:t>
      </w:r>
      <w:r w:rsidRPr="7DDF6BCC" w:rsidR="5C15871C">
        <w:rPr>
          <w:rFonts w:ascii="Arial" w:hAnsi="Arial" w:eastAsia="Arial" w:cs="Arial"/>
          <w:b w:val="1"/>
          <w:bCs w:val="1"/>
          <w:i w:val="0"/>
          <w:iCs w:val="0"/>
          <w:caps w:val="0"/>
          <w:smallCaps w:val="0"/>
          <w:noProof w:val="0"/>
          <w:color w:val="323130"/>
          <w:sz w:val="28"/>
          <w:szCs w:val="28"/>
          <w:lang w:val="en-GB"/>
        </w:rPr>
        <w:t>4</w:t>
      </w:r>
      <w:r w:rsidRPr="7DDF6BCC" w:rsidR="2012552C">
        <w:rPr>
          <w:rFonts w:ascii="Arial" w:hAnsi="Arial" w:eastAsia="Arial" w:cs="Arial"/>
          <w:b w:val="1"/>
          <w:bCs w:val="1"/>
          <w:i w:val="0"/>
          <w:iCs w:val="0"/>
          <w:caps w:val="0"/>
          <w:smallCaps w:val="0"/>
          <w:noProof w:val="0"/>
          <w:color w:val="323130"/>
          <w:sz w:val="28"/>
          <w:szCs w:val="28"/>
          <w:lang w:val="en-GB"/>
        </w:rPr>
        <w:t>10</w:t>
      </w:r>
      <w:r w:rsidRPr="7DDF6BCC" w:rsidR="3821234B">
        <w:rPr>
          <w:rFonts w:ascii="Arial" w:hAnsi="Arial" w:eastAsia="Arial" w:cs="Arial"/>
          <w:b w:val="1"/>
          <w:bCs w:val="1"/>
          <w:i w:val="0"/>
          <w:iCs w:val="0"/>
          <w:caps w:val="0"/>
          <w:smallCaps w:val="0"/>
          <w:noProof w:val="0"/>
          <w:color w:val="000000" w:themeColor="text1" w:themeTint="FF" w:themeShade="FF"/>
          <w:sz w:val="28"/>
          <w:szCs w:val="28"/>
          <w:lang w:val="en-GB"/>
        </w:rPr>
        <w:t xml:space="preserve"> – RFQ - Clarifications received up until </w:t>
      </w:r>
      <w:r w:rsidRPr="7DDF6BCC" w:rsidR="4C921613">
        <w:rPr>
          <w:rFonts w:ascii="Arial" w:hAnsi="Arial" w:eastAsia="Arial" w:cs="Arial"/>
          <w:b w:val="1"/>
          <w:bCs w:val="1"/>
          <w:i w:val="0"/>
          <w:iCs w:val="0"/>
          <w:caps w:val="0"/>
          <w:smallCaps w:val="0"/>
          <w:noProof w:val="0"/>
          <w:color w:val="000000" w:themeColor="text1" w:themeTint="FF" w:themeShade="FF"/>
          <w:sz w:val="28"/>
          <w:szCs w:val="28"/>
          <w:lang w:val="en-GB"/>
        </w:rPr>
        <w:t>1</w:t>
      </w:r>
      <w:r w:rsidRPr="7DDF6BCC" w:rsidR="4C921613">
        <w:rPr>
          <w:rFonts w:ascii="Arial" w:hAnsi="Arial" w:eastAsia="Arial" w:cs="Arial"/>
          <w:b w:val="1"/>
          <w:bCs w:val="1"/>
          <w:i w:val="0"/>
          <w:iCs w:val="0"/>
          <w:caps w:val="0"/>
          <w:smallCaps w:val="0"/>
          <w:noProof w:val="0"/>
          <w:color w:val="000000" w:themeColor="text1" w:themeTint="FF" w:themeShade="FF"/>
          <w:sz w:val="28"/>
          <w:szCs w:val="28"/>
          <w:vertAlign w:val="superscript"/>
          <w:lang w:val="en-GB"/>
        </w:rPr>
        <w:t>st</w:t>
      </w:r>
      <w:r w:rsidRPr="7DDF6BCC" w:rsidR="4C921613">
        <w:rPr>
          <w:rFonts w:ascii="Arial" w:hAnsi="Arial" w:eastAsia="Arial" w:cs="Arial"/>
          <w:b w:val="1"/>
          <w:bCs w:val="1"/>
          <w:i w:val="0"/>
          <w:iCs w:val="0"/>
          <w:caps w:val="0"/>
          <w:smallCaps w:val="0"/>
          <w:noProof w:val="0"/>
          <w:color w:val="000000" w:themeColor="text1" w:themeTint="FF" w:themeShade="FF"/>
          <w:sz w:val="28"/>
          <w:szCs w:val="28"/>
          <w:lang w:val="en-GB"/>
        </w:rPr>
        <w:t xml:space="preserve"> July</w:t>
      </w:r>
      <w:r w:rsidRPr="7DDF6BCC" w:rsidR="32724F21">
        <w:rPr>
          <w:rFonts w:ascii="Arial" w:hAnsi="Arial" w:eastAsia="Arial" w:cs="Arial"/>
          <w:b w:val="1"/>
          <w:bCs w:val="1"/>
          <w:i w:val="0"/>
          <w:iCs w:val="0"/>
          <w:caps w:val="0"/>
          <w:smallCaps w:val="0"/>
          <w:noProof w:val="0"/>
          <w:color w:val="000000" w:themeColor="text1" w:themeTint="FF" w:themeShade="FF"/>
          <w:sz w:val="28"/>
          <w:szCs w:val="28"/>
          <w:lang w:val="en-GB"/>
        </w:rPr>
        <w:t xml:space="preserve"> </w:t>
      </w:r>
      <w:r w:rsidRPr="7DDF6BCC" w:rsidR="32724F21">
        <w:rPr>
          <w:rFonts w:ascii="Arial" w:hAnsi="Arial" w:eastAsia="Arial" w:cs="Arial"/>
          <w:b w:val="1"/>
          <w:bCs w:val="1"/>
          <w:i w:val="0"/>
          <w:iCs w:val="0"/>
          <w:caps w:val="0"/>
          <w:smallCaps w:val="0"/>
          <w:noProof w:val="0"/>
          <w:color w:val="000000" w:themeColor="text1" w:themeTint="FF" w:themeShade="FF"/>
          <w:sz w:val="28"/>
          <w:szCs w:val="28"/>
          <w:lang w:val="en-GB"/>
        </w:rPr>
        <w:t>2024</w:t>
      </w:r>
    </w:p>
    <w:p w:rsidR="36195078" w:rsidP="2E23EA54" w:rsidRDefault="36195078" w14:paraId="0B0AE352" w14:textId="2DA501D6">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2E23EA54" w:rsidP="2E23EA54" w:rsidRDefault="2E23EA54" w14:paraId="77D91A3D" w14:textId="487E888A">
      <w:pPr>
        <w:pStyle w:val="Normal"/>
        <w:spacing w:before="0" w:beforeAutospacing="off" w:after="0" w:afterAutospacing="off"/>
        <w:ind w:left="0"/>
        <w:rPr>
          <w:rFonts w:ascii="Calibri" w:hAnsi="Calibri" w:eastAsia="Calibri" w:cs="Calibri"/>
          <w:noProof w:val="0"/>
          <w:color w:val="FF0000"/>
          <w:sz w:val="22"/>
          <w:szCs w:val="22"/>
          <w:lang w:val="en-US"/>
        </w:rPr>
      </w:pPr>
    </w:p>
    <w:p xmlns:wp14="http://schemas.microsoft.com/office/word/2010/wordml" w:rsidP="7DDF6BCC" wp14:paraId="7EF4A91A" wp14:textId="25A5958B">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1. Is an accessibility audit to be conducted on the five identified sites for Lot 1? </w:t>
      </w:r>
    </w:p>
    <w:p xmlns:wp14="http://schemas.microsoft.com/office/word/2010/wordml" w:rsidP="7DDF6BCC" wp14:paraId="281894AE" wp14:textId="1E16FC79">
      <w:pPr>
        <w:spacing w:before="240" w:beforeAutospacing="off" w:after="240" w:afterAutospacing="off"/>
        <w:rPr>
          <w:rFonts w:ascii="Arial Nova" w:hAnsi="Arial Nova" w:eastAsia="Arial Nova" w:cs="Arial Nova"/>
          <w:b w:val="0"/>
          <w:bCs w:val="0"/>
          <w:i w:val="0"/>
          <w:iCs w:val="0"/>
          <w:caps w:val="0"/>
          <w:smallCaps w:val="0"/>
          <w:noProof w:val="0"/>
          <w:color w:val="FF0000"/>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Hart District Council owns and manages 17 countryside sites and would like to apply an accessibility principle to every site in their ownership. The audit can be undertaken at 1 </w:t>
      </w:r>
      <w:r w:rsidRPr="7DDF6BCC" w:rsidR="3602FF00">
        <w:rPr>
          <w:rFonts w:ascii="Arial Nova" w:hAnsi="Arial Nova" w:eastAsia="Arial Nova" w:cs="Arial Nova"/>
          <w:b w:val="0"/>
          <w:bCs w:val="0"/>
          <w:i w:val="0"/>
          <w:iCs w:val="0"/>
          <w:caps w:val="0"/>
          <w:smallCaps w:val="0"/>
          <w:noProof w:val="0"/>
          <w:color w:val="FF0000"/>
          <w:sz w:val="24"/>
          <w:szCs w:val="24"/>
          <w:lang w:val="en-US"/>
        </w:rPr>
        <w:t>site,</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or the 5 sites listed, whichever the applicant feels will </w:t>
      </w:r>
      <w:r w:rsidRPr="7DDF6BCC" w:rsidR="3602FF00">
        <w:rPr>
          <w:rFonts w:ascii="Arial Nova" w:hAnsi="Arial Nova" w:eastAsia="Arial Nova" w:cs="Arial Nova"/>
          <w:b w:val="0"/>
          <w:bCs w:val="0"/>
          <w:i w:val="0"/>
          <w:iCs w:val="0"/>
          <w:caps w:val="0"/>
          <w:smallCaps w:val="0"/>
          <w:noProof w:val="0"/>
          <w:color w:val="FF0000"/>
          <w:sz w:val="24"/>
          <w:szCs w:val="24"/>
          <w:lang w:val="en-US"/>
        </w:rPr>
        <w:t>demonstrate</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how to imbed accessibility into the service in the most effective way.</w:t>
      </w:r>
    </w:p>
    <w:p xmlns:wp14="http://schemas.microsoft.com/office/word/2010/wordml" w:rsidP="7DDF6BCC" wp14:paraId="59953625" wp14:textId="0D6A424C">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2. Accessibility audit only on outdoor space only or are there any inside spaces? </w:t>
      </w:r>
    </w:p>
    <w:p xmlns:wp14="http://schemas.microsoft.com/office/word/2010/wordml" w:rsidP="7DDF6BCC" wp14:paraId="4208AB63" wp14:textId="711E78A4">
      <w:pPr>
        <w:spacing w:before="240" w:beforeAutospacing="off" w:after="240" w:afterAutospacing="off"/>
        <w:rPr>
          <w:rFonts w:ascii="Arial Nova" w:hAnsi="Arial Nova" w:eastAsia="Arial Nova" w:cs="Arial Nova"/>
          <w:b w:val="0"/>
          <w:bCs w:val="0"/>
          <w:i w:val="0"/>
          <w:iCs w:val="0"/>
          <w:caps w:val="0"/>
          <w:smallCaps w:val="0"/>
          <w:noProof w:val="0"/>
          <w:color w:val="FF0000"/>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The accessibility audit is for outdoor sites only.</w:t>
      </w:r>
    </w:p>
    <w:p xmlns:wp14="http://schemas.microsoft.com/office/word/2010/wordml" w:rsidP="7DDF6BCC" wp14:paraId="5F83A5E9" wp14:textId="1F046F10">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3. What existing communication channels do you have with your users? </w:t>
      </w:r>
    </w:p>
    <w:p xmlns:wp14="http://schemas.microsoft.com/office/word/2010/wordml" w:rsidP="7DDF6BCC" wp14:paraId="0A591936" wp14:textId="476C3290">
      <w:pPr>
        <w:spacing w:before="240" w:beforeAutospacing="off" w:after="240" w:afterAutospacing="off"/>
        <w:rPr>
          <w:rFonts w:ascii="Arial Nova" w:hAnsi="Arial Nova" w:eastAsia="Arial Nova" w:cs="Arial Nova"/>
          <w:b w:val="0"/>
          <w:bCs w:val="0"/>
          <w:i w:val="0"/>
          <w:iCs w:val="0"/>
          <w:caps w:val="0"/>
          <w:smallCaps w:val="0"/>
          <w:noProof w:val="0"/>
          <w:color w:val="FF0000"/>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We work with local parish councils and have </w:t>
      </w:r>
      <w:r w:rsidRPr="7DDF6BCC" w:rsidR="3602FF00">
        <w:rPr>
          <w:rFonts w:ascii="Arial Nova" w:hAnsi="Arial Nova" w:eastAsia="Arial Nova" w:cs="Arial Nova"/>
          <w:b w:val="0"/>
          <w:bCs w:val="0"/>
          <w:i w:val="0"/>
          <w:iCs w:val="0"/>
          <w:caps w:val="0"/>
          <w:smallCaps w:val="0"/>
          <w:noProof w:val="0"/>
          <w:color w:val="FF0000"/>
          <w:sz w:val="24"/>
          <w:szCs w:val="24"/>
          <w:lang w:val="en-US"/>
        </w:rPr>
        <w:t>established</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partnerships with community </w:t>
      </w:r>
      <w:r w:rsidRPr="7DDF6BCC" w:rsidR="3602FF00">
        <w:rPr>
          <w:rFonts w:ascii="Arial Nova" w:hAnsi="Arial Nova" w:eastAsia="Arial Nova" w:cs="Arial Nova"/>
          <w:b w:val="0"/>
          <w:bCs w:val="0"/>
          <w:i w:val="0"/>
          <w:iCs w:val="0"/>
          <w:caps w:val="0"/>
          <w:smallCaps w:val="0"/>
          <w:noProof w:val="0"/>
          <w:color w:val="FF0000"/>
          <w:sz w:val="24"/>
          <w:szCs w:val="24"/>
          <w:lang w:val="en-US"/>
        </w:rPr>
        <w:t>organisations</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such as Parkrun volunteers and Hart Voluntary Action. However, contacts cannot be shared for reasons </w:t>
      </w:r>
      <w:r w:rsidRPr="7DDF6BCC" w:rsidR="3602FF00">
        <w:rPr>
          <w:rFonts w:ascii="Arial Nova" w:hAnsi="Arial Nova" w:eastAsia="Arial Nova" w:cs="Arial Nova"/>
          <w:b w:val="0"/>
          <w:bCs w:val="0"/>
          <w:i w:val="0"/>
          <w:iCs w:val="0"/>
          <w:caps w:val="0"/>
          <w:smallCaps w:val="0"/>
          <w:noProof w:val="0"/>
          <w:color w:val="FF0000"/>
          <w:sz w:val="24"/>
          <w:szCs w:val="24"/>
          <w:lang w:val="en-US"/>
        </w:rPr>
        <w:t>other</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w:t>
      </w:r>
      <w:r w:rsidRPr="7DDF6BCC" w:rsidR="3602FF00">
        <w:rPr>
          <w:rFonts w:ascii="Arial Nova" w:hAnsi="Arial Nova" w:eastAsia="Arial Nova" w:cs="Arial Nova"/>
          <w:b w:val="0"/>
          <w:bCs w:val="0"/>
          <w:i w:val="0"/>
          <w:iCs w:val="0"/>
          <w:caps w:val="0"/>
          <w:smallCaps w:val="0"/>
          <w:noProof w:val="0"/>
          <w:color w:val="FF0000"/>
          <w:sz w:val="24"/>
          <w:szCs w:val="24"/>
          <w:lang w:val="en-US"/>
        </w:rPr>
        <w:t>than</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already outlined in data sharing and privacy agreements.</w:t>
      </w:r>
    </w:p>
    <w:p xmlns:wp14="http://schemas.microsoft.com/office/word/2010/wordml" w:rsidP="7DDF6BCC" wp14:paraId="278851F8" wp14:textId="21861DD3">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We send out Hart news bi-annually to </w:t>
      </w:r>
      <w:r w:rsidRPr="7DDF6BCC" w:rsidR="3602FF00">
        <w:rPr>
          <w:rFonts w:ascii="Arial Nova" w:hAnsi="Arial Nova" w:eastAsia="Arial Nova" w:cs="Arial Nova"/>
          <w:b w:val="0"/>
          <w:bCs w:val="0"/>
          <w:i w:val="0"/>
          <w:iCs w:val="0"/>
          <w:caps w:val="0"/>
          <w:smallCaps w:val="0"/>
          <w:noProof w:val="0"/>
          <w:color w:val="FF0000"/>
          <w:sz w:val="24"/>
          <w:szCs w:val="24"/>
          <w:lang w:val="en-US"/>
        </w:rPr>
        <w:t>43,000 residents</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and have 10k followers on Facebook</w:t>
      </w: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w:t>
      </w:r>
    </w:p>
    <w:p xmlns:wp14="http://schemas.microsoft.com/office/word/2010/wordml" w:rsidP="7DDF6BCC" wp14:paraId="47FCE20B" wp14:textId="1CD8FF09">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4. What is your preferred method of communication with your users? </w:t>
      </w:r>
    </w:p>
    <w:p xmlns:wp14="http://schemas.microsoft.com/office/word/2010/wordml" w:rsidP="7DDF6BCC" wp14:paraId="405CF514" wp14:textId="5F4D7463">
      <w:pPr>
        <w:spacing w:before="240" w:beforeAutospacing="off" w:after="240" w:afterAutospacing="off"/>
        <w:rPr>
          <w:rFonts w:ascii="Arial Nova" w:hAnsi="Arial Nova" w:eastAsia="Arial Nova" w:cs="Arial Nova"/>
          <w:b w:val="0"/>
          <w:bCs w:val="0"/>
          <w:i w:val="0"/>
          <w:iCs w:val="0"/>
          <w:caps w:val="0"/>
          <w:smallCaps w:val="0"/>
          <w:noProof w:val="0"/>
          <w:color w:val="FF0000"/>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We would argue that it </w:t>
      </w:r>
      <w:r w:rsidRPr="7DDF6BCC" w:rsidR="3602FF00">
        <w:rPr>
          <w:rFonts w:ascii="Arial Nova" w:hAnsi="Arial Nova" w:eastAsia="Arial Nova" w:cs="Arial Nova"/>
          <w:b w:val="0"/>
          <w:bCs w:val="0"/>
          <w:i w:val="0"/>
          <w:iCs w:val="0"/>
          <w:caps w:val="0"/>
          <w:smallCaps w:val="0"/>
          <w:noProof w:val="0"/>
          <w:color w:val="FF0000"/>
          <w:sz w:val="24"/>
          <w:szCs w:val="24"/>
          <w:lang w:val="en-US"/>
        </w:rPr>
        <w:t>doesn’t</w:t>
      </w:r>
      <w:r w:rsidRPr="7DDF6BCC" w:rsidR="3602FF00">
        <w:rPr>
          <w:rFonts w:ascii="Arial Nova" w:hAnsi="Arial Nova" w:eastAsia="Arial Nova" w:cs="Arial Nova"/>
          <w:b w:val="0"/>
          <w:bCs w:val="0"/>
          <w:i w:val="0"/>
          <w:iCs w:val="0"/>
          <w:caps w:val="0"/>
          <w:smallCaps w:val="0"/>
          <w:noProof w:val="0"/>
          <w:color w:val="FF0000"/>
          <w:sz w:val="24"/>
          <w:szCs w:val="24"/>
          <w:lang w:val="en-US"/>
        </w:rPr>
        <w:t xml:space="preserve"> matter what our preferred method is. We want to know what the user’s preferred method is so we can reach them.</w:t>
      </w:r>
    </w:p>
    <w:p xmlns:wp14="http://schemas.microsoft.com/office/word/2010/wordml" w:rsidP="7DDF6BCC" wp14:paraId="38830AB6" wp14:textId="4A67507D">
      <w:pPr>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3602FF0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5. Do you have any existing user insights data that we could have access to? </w:t>
      </w:r>
    </w:p>
    <w:p xmlns:wp14="http://schemas.microsoft.com/office/word/2010/wordml" w:rsidP="7DDF6BCC" wp14:paraId="4584B908" wp14:textId="4C57597E">
      <w:pPr>
        <w:spacing w:before="240" w:beforeAutospacing="off" w:after="240" w:afterAutospacing="off"/>
        <w:rPr>
          <w:rFonts w:ascii="Arial Nova" w:hAnsi="Arial Nova" w:eastAsia="Arial Nova" w:cs="Arial Nova"/>
          <w:b w:val="0"/>
          <w:bCs w:val="0"/>
          <w:i w:val="0"/>
          <w:iCs w:val="0"/>
          <w:caps w:val="0"/>
          <w:smallCaps w:val="0"/>
          <w:noProof w:val="0"/>
          <w:color w:val="FF0000"/>
          <w:sz w:val="24"/>
          <w:szCs w:val="24"/>
          <w:lang w:val="en-US"/>
        </w:rPr>
      </w:pPr>
      <w:r w:rsidRPr="7DDF6BCC" w:rsidR="3602FF00">
        <w:rPr>
          <w:rFonts w:ascii="Arial Nova" w:hAnsi="Arial Nova" w:eastAsia="Arial Nova" w:cs="Arial Nova"/>
          <w:b w:val="0"/>
          <w:bCs w:val="0"/>
          <w:i w:val="0"/>
          <w:iCs w:val="0"/>
          <w:caps w:val="0"/>
          <w:smallCaps w:val="0"/>
          <w:noProof w:val="0"/>
          <w:color w:val="FF0000"/>
          <w:sz w:val="24"/>
          <w:szCs w:val="24"/>
          <w:lang w:val="en-US"/>
        </w:rPr>
        <w:t>We have visitor counters on some of our sites that you could use.</w:t>
      </w:r>
    </w:p>
    <w:p xmlns:wp14="http://schemas.microsoft.com/office/word/2010/wordml" w:rsidP="7DDF6BCC" wp14:paraId="7A0D0EAD" wp14:textId="76B31BF8">
      <w:pPr>
        <w:pStyle w:val="Normal"/>
        <w:spacing w:before="240" w:beforeAutospacing="off" w:after="24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6. The brief mentions that the ‘report should be underpinned by spatial data</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7DDF6BCC" w:rsidR="008F2CFF">
        <w:rPr>
          <w:rFonts w:ascii="Arial Nova" w:hAnsi="Arial Nova" w:eastAsia="Arial Nova" w:cs="Arial Nova"/>
          <w:b w:val="0"/>
          <w:bCs w:val="0"/>
          <w:i w:val="0"/>
          <w:iCs w:val="0"/>
          <w:caps w:val="0"/>
          <w:smallCaps w:val="0"/>
          <w:noProof w:val="0"/>
          <w:color w:val="000000" w:themeColor="text1" w:themeTint="FF" w:themeShade="FF"/>
          <w:sz w:val="24"/>
          <w:szCs w:val="24"/>
          <w:lang w:val="en-US"/>
        </w:rPr>
        <w:t>Are you</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referring to pinpointing specific areas of each country park/ nature reserve that visitors currently use and showing areas that we would recommend for development to encourage further usage in reporting?  This seems like the obvious meaning, but </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I’ve</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learnt to never make assumptions!</w:t>
      </w:r>
      <w:r>
        <w:br/>
      </w:r>
      <w:r>
        <w:br/>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Spatial data refers to geographical information. </w:t>
      </w:r>
      <w:r w:rsidRPr="7DDF6BCC" w:rsidR="4C40FD8F">
        <w:rPr>
          <w:rFonts w:ascii="Arial Nova" w:hAnsi="Arial Nova" w:eastAsia="Arial Nova" w:cs="Arial Nova"/>
          <w:b w:val="0"/>
          <w:bCs w:val="0"/>
          <w:i w:val="0"/>
          <w:iCs w:val="0"/>
          <w:caps w:val="0"/>
          <w:smallCaps w:val="0"/>
          <w:noProof w:val="0"/>
          <w:color w:val="FF0000"/>
          <w:sz w:val="24"/>
          <w:szCs w:val="24"/>
          <w:lang w:val="en-US"/>
        </w:rPr>
        <w:t>Analysing</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where our users are visiting from etc. </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058CD33E" wp14:textId="4D8275F2">
      <w:pPr>
        <w:shd w:val="clear" w:color="auto" w:fill="FFFFFF" w:themeFill="background1"/>
        <w:spacing w:before="0" w:beforeAutospacing="off" w:after="0" w:afterAutospacing="off"/>
        <w:ind w:left="714"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3A941BF3" wp14:textId="5ED21180">
      <w:pPr>
        <w:shd w:val="clear" w:color="auto" w:fill="FFFFFF" w:themeFill="background1"/>
        <w:spacing w:before="0" w:beforeAutospacing="off" w:after="0" w:afterAutospacing="off"/>
        <w:ind w:left="714"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6CDCB8B0" wp14:textId="778E54A7">
      <w:pPr>
        <w:shd w:val="clear" w:color="auto" w:fill="FFFFFF" w:themeFill="background1"/>
        <w:spacing w:before="0" w:beforeAutospacing="off" w:after="0" w:afterAutospacing="off"/>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25AB5688">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7. </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You mention the research should be of the community – does this mean anyone living in the Hart district council area</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Or would you want to go broader?</w:t>
      </w:r>
      <w:r>
        <w:br/>
      </w:r>
      <w:r>
        <w:br/>
      </w:r>
      <w:r w:rsidRPr="7DDF6BCC" w:rsidR="4C40FD8F">
        <w:rPr>
          <w:rFonts w:ascii="Arial Nova" w:hAnsi="Arial Nova" w:eastAsia="Arial Nova" w:cs="Arial Nova"/>
          <w:b w:val="0"/>
          <w:bCs w:val="0"/>
          <w:i w:val="0"/>
          <w:iCs w:val="0"/>
          <w:caps w:val="0"/>
          <w:smallCaps w:val="0"/>
          <w:noProof w:val="0"/>
          <w:color w:val="FF0000"/>
          <w:sz w:val="24"/>
          <w:szCs w:val="24"/>
          <w:lang w:val="en-US"/>
        </w:rPr>
        <w:t>We are focusing on the Hart District Council area only. Unless it is</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w:t>
      </w:r>
      <w:r w:rsidRPr="7DDF6BCC" w:rsidR="4C40FD8F">
        <w:rPr>
          <w:rFonts w:ascii="Arial Nova" w:hAnsi="Arial Nova" w:eastAsia="Arial Nova" w:cs="Arial Nova"/>
          <w:b w:val="0"/>
          <w:bCs w:val="0"/>
          <w:i w:val="0"/>
          <w:iCs w:val="0"/>
          <w:caps w:val="0"/>
          <w:smallCaps w:val="0"/>
          <w:noProof w:val="0"/>
          <w:color w:val="FF0000"/>
          <w:sz w:val="24"/>
          <w:szCs w:val="24"/>
          <w:lang w:val="en-US"/>
        </w:rPr>
        <w:t>identifie</w:t>
      </w:r>
      <w:r w:rsidRPr="7DDF6BCC" w:rsidR="4C40FD8F">
        <w:rPr>
          <w:rFonts w:ascii="Arial Nova" w:hAnsi="Arial Nova" w:eastAsia="Arial Nova" w:cs="Arial Nova"/>
          <w:b w:val="0"/>
          <w:bCs w:val="0"/>
          <w:i w:val="0"/>
          <w:iCs w:val="0"/>
          <w:caps w:val="0"/>
          <w:smallCaps w:val="0"/>
          <w:noProof w:val="0"/>
          <w:color w:val="FF0000"/>
          <w:sz w:val="24"/>
          <w:szCs w:val="24"/>
          <w:lang w:val="en-US"/>
        </w:rPr>
        <w:t>d</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through the</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w:t>
      </w:r>
      <w:r w:rsidRPr="7DDF6BCC" w:rsidR="4C40FD8F">
        <w:rPr>
          <w:rFonts w:ascii="Arial Nova" w:hAnsi="Arial Nova" w:eastAsia="Arial Nova" w:cs="Arial Nova"/>
          <w:b w:val="0"/>
          <w:bCs w:val="0"/>
          <w:i w:val="0"/>
          <w:iCs w:val="0"/>
          <w:caps w:val="0"/>
          <w:smallCaps w:val="0"/>
          <w:noProof w:val="0"/>
          <w:color w:val="FF0000"/>
          <w:sz w:val="24"/>
          <w:szCs w:val="24"/>
          <w:lang w:val="en-US"/>
        </w:rPr>
        <w:t>spacia</w:t>
      </w:r>
      <w:r w:rsidRPr="7DDF6BCC" w:rsidR="4C40FD8F">
        <w:rPr>
          <w:rFonts w:ascii="Arial Nova" w:hAnsi="Arial Nova" w:eastAsia="Arial Nova" w:cs="Arial Nova"/>
          <w:b w:val="0"/>
          <w:bCs w:val="0"/>
          <w:i w:val="0"/>
          <w:iCs w:val="0"/>
          <w:caps w:val="0"/>
          <w:smallCaps w:val="0"/>
          <w:noProof w:val="0"/>
          <w:color w:val="FF0000"/>
          <w:sz w:val="24"/>
          <w:szCs w:val="24"/>
          <w:lang w:val="en-US"/>
        </w:rPr>
        <w:t>l</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data that people are coming from further afield. If that</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w:t>
      </w:r>
      <w:r w:rsidRPr="7DDF6BCC" w:rsidR="4C40FD8F">
        <w:rPr>
          <w:rFonts w:ascii="Arial Nova" w:hAnsi="Arial Nova" w:eastAsia="Arial Nova" w:cs="Arial Nova"/>
          <w:b w:val="0"/>
          <w:bCs w:val="0"/>
          <w:i w:val="0"/>
          <w:iCs w:val="0"/>
          <w:caps w:val="0"/>
          <w:smallCaps w:val="0"/>
          <w:noProof w:val="0"/>
          <w:color w:val="FF0000"/>
          <w:sz w:val="24"/>
          <w:szCs w:val="24"/>
          <w:lang w:val="en-US"/>
        </w:rPr>
        <w:t>wa</w:t>
      </w:r>
      <w:r w:rsidRPr="7DDF6BCC" w:rsidR="4C40FD8F">
        <w:rPr>
          <w:rFonts w:ascii="Arial Nova" w:hAnsi="Arial Nova" w:eastAsia="Arial Nova" w:cs="Arial Nova"/>
          <w:b w:val="0"/>
          <w:bCs w:val="0"/>
          <w:i w:val="0"/>
          <w:iCs w:val="0"/>
          <w:caps w:val="0"/>
          <w:smallCaps w:val="0"/>
          <w:noProof w:val="0"/>
          <w:color w:val="FF0000"/>
          <w:sz w:val="24"/>
          <w:szCs w:val="24"/>
          <w:lang w:val="en-US"/>
        </w:rPr>
        <w:t>s</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the case, we would want to understand why.</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br/>
      </w:r>
      <w:r>
        <w:br/>
      </w:r>
    </w:p>
    <w:p xmlns:wp14="http://schemas.microsoft.com/office/word/2010/wordml" w:rsidP="7DDF6BCC" wp14:paraId="4215E347" wp14:textId="751FD30D">
      <w:pPr>
        <w:shd w:val="clear" w:color="auto" w:fill="FFFFFF" w:themeFill="background1"/>
        <w:spacing w:before="0" w:beforeAutospacing="off" w:after="0" w:afterAutospacing="off"/>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1FE16A62">
        <w:rPr>
          <w:rFonts w:ascii="Arial Nova" w:hAnsi="Arial Nova" w:eastAsia="Arial Nova" w:cs="Arial Nova"/>
          <w:b w:val="0"/>
          <w:bCs w:val="0"/>
          <w:i w:val="0"/>
          <w:iCs w:val="0"/>
          <w:caps w:val="0"/>
          <w:smallCaps w:val="0"/>
          <w:noProof w:val="0"/>
          <w:color w:val="000000" w:themeColor="text1" w:themeTint="FF" w:themeShade="FF"/>
          <w:sz w:val="24"/>
          <w:szCs w:val="24"/>
          <w:lang w:val="en-US"/>
        </w:rPr>
        <w:t>8.</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Would you be able to put us in touch with parish </w:t>
      </w:r>
      <w:r w:rsidRPr="7DDF6BCC" w:rsidR="1AAC379E">
        <w:rPr>
          <w:rFonts w:ascii="Arial Nova" w:hAnsi="Arial Nova" w:eastAsia="Arial Nova" w:cs="Arial Nova"/>
          <w:b w:val="0"/>
          <w:bCs w:val="0"/>
          <w:i w:val="0"/>
          <w:iCs w:val="0"/>
          <w:caps w:val="0"/>
          <w:smallCaps w:val="0"/>
          <w:noProof w:val="0"/>
          <w:color w:val="000000" w:themeColor="text1" w:themeTint="FF" w:themeShade="FF"/>
          <w:sz w:val="24"/>
          <w:szCs w:val="24"/>
          <w:lang w:val="en-US"/>
        </w:rPr>
        <w:t>councilors</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and community groups?  I had a quick look on your </w:t>
      </w:r>
      <w:r w:rsidRPr="7DDF6BCC" w:rsidR="1AE5611A">
        <w:rPr>
          <w:rFonts w:ascii="Arial Nova" w:hAnsi="Arial Nova" w:eastAsia="Arial Nova" w:cs="Arial Nova"/>
          <w:b w:val="0"/>
          <w:bCs w:val="0"/>
          <w:i w:val="0"/>
          <w:iCs w:val="0"/>
          <w:caps w:val="0"/>
          <w:smallCaps w:val="0"/>
          <w:noProof w:val="0"/>
          <w:color w:val="000000" w:themeColor="text1" w:themeTint="FF" w:themeShade="FF"/>
          <w:sz w:val="24"/>
          <w:szCs w:val="24"/>
          <w:lang w:val="en-US"/>
        </w:rPr>
        <w:t>website,</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and it looks like there would be about 14 parish councils and relevant community groups that you have a relationship that would need to be included in the research (assuming countryside/garden/ environmental/volunteering community groups).</w:t>
      </w:r>
    </w:p>
    <w:p xmlns:wp14="http://schemas.microsoft.com/office/word/2010/wordml" w:rsidP="7DDF6BCC" wp14:paraId="1B62D417" wp14:textId="6E93982C">
      <w:pPr>
        <w:shd w:val="clear" w:color="auto" w:fill="FFFFFF" w:themeFill="background1"/>
        <w:spacing w:before="0" w:beforeAutospacing="off" w:after="0" w:afterAutospacing="off"/>
        <w:ind w:left="714" w:right="0"/>
        <w:rPr>
          <w:rFonts w:ascii="Arial Nova" w:hAnsi="Arial Nova" w:eastAsia="Arial Nova" w:cs="Arial Nova"/>
          <w:b w:val="0"/>
          <w:bCs w:val="0"/>
          <w:sz w:val="24"/>
          <w:szCs w:val="24"/>
        </w:rPr>
      </w:pPr>
    </w:p>
    <w:p xmlns:wp14="http://schemas.microsoft.com/office/word/2010/wordml" w:rsidP="7DDF6BCC" wp14:paraId="1B77F338" wp14:textId="7E2D39D3">
      <w:pPr>
        <w:shd w:val="clear" w:color="auto" w:fill="FFFFFF" w:themeFill="background1"/>
        <w:spacing w:before="0" w:beforeAutospacing="off" w:after="0" w:afterAutospacing="off"/>
        <w:ind w:left="0" w:right="0"/>
        <w:rPr>
          <w:rFonts w:ascii="Arial Nova" w:hAnsi="Arial Nova" w:eastAsia="Arial Nova" w:cs="Arial Nova"/>
          <w:b w:val="0"/>
          <w:bCs w:val="0"/>
          <w:i w:val="0"/>
          <w:iCs w:val="0"/>
          <w:caps w:val="0"/>
          <w:smallCaps w:val="0"/>
          <w:noProof w:val="0"/>
          <w:color w:val="FF0000"/>
          <w:sz w:val="24"/>
          <w:szCs w:val="24"/>
          <w:lang w:val="en-US"/>
        </w:rPr>
      </w:pPr>
      <w:r w:rsidRPr="7DDF6BCC" w:rsidR="4C40FD8F">
        <w:rPr>
          <w:rFonts w:ascii="Arial Nova" w:hAnsi="Arial Nova" w:eastAsia="Arial Nova" w:cs="Arial Nova"/>
          <w:b w:val="0"/>
          <w:bCs w:val="0"/>
          <w:i w:val="0"/>
          <w:iCs w:val="0"/>
          <w:caps w:val="0"/>
          <w:smallCaps w:val="0"/>
          <w:noProof w:val="0"/>
          <w:color w:val="FF0000"/>
          <w:sz w:val="24"/>
          <w:szCs w:val="24"/>
          <w:lang w:val="en-US"/>
        </w:rPr>
        <w:t>We could point you in the right direction, but you would need to gain your own contacts and consents to include them in this survey due to GDPR rules and regulations.</w:t>
      </w:r>
    </w:p>
    <w:p xmlns:wp14="http://schemas.microsoft.com/office/word/2010/wordml" w:rsidP="7DDF6BCC" wp14:paraId="09682C4B" wp14:textId="5751D700">
      <w:pPr>
        <w:shd w:val="clear" w:color="auto" w:fill="FFFFFF" w:themeFill="background1"/>
        <w:spacing w:before="0" w:beforeAutospacing="off" w:after="0" w:afterAutospacing="off"/>
        <w:ind w:left="714"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2D2030B6" wp14:textId="2B724312">
      <w:pPr>
        <w:shd w:val="clear" w:color="auto" w:fill="FFFFFF" w:themeFill="background1"/>
        <w:spacing w:before="0" w:beforeAutospacing="off" w:after="0" w:afterAutospacing="off"/>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F021F6D">
        <w:rPr>
          <w:rFonts w:ascii="Arial Nova" w:hAnsi="Arial Nova" w:eastAsia="Arial Nova" w:cs="Arial Nova"/>
          <w:b w:val="0"/>
          <w:bCs w:val="0"/>
          <w:i w:val="0"/>
          <w:iCs w:val="0"/>
          <w:caps w:val="0"/>
          <w:smallCaps w:val="0"/>
          <w:noProof w:val="0"/>
          <w:color w:val="000000" w:themeColor="text1" w:themeTint="FF" w:themeShade="FF"/>
          <w:sz w:val="24"/>
          <w:szCs w:val="24"/>
          <w:lang w:val="en-US"/>
        </w:rPr>
        <w:t>9.</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To capture a representative sample of residents we would ideally use face to face interviewing using a random sampling approach, but this is quite expensive compared to other fieldwork methods, so we might need to look at a hybrid approach.  If you are able to give any indication of </w:t>
      </w:r>
      <w:r w:rsidRPr="7DDF6BCC" w:rsidR="1BB43334">
        <w:rPr>
          <w:rFonts w:ascii="Arial Nova" w:hAnsi="Arial Nova" w:eastAsia="Arial Nova" w:cs="Arial Nova"/>
          <w:b w:val="0"/>
          <w:bCs w:val="0"/>
          <w:i w:val="0"/>
          <w:iCs w:val="0"/>
          <w:caps w:val="0"/>
          <w:smallCaps w:val="0"/>
          <w:noProof w:val="0"/>
          <w:color w:val="000000" w:themeColor="text1" w:themeTint="FF" w:themeShade="FF"/>
          <w:sz w:val="24"/>
          <w:szCs w:val="24"/>
          <w:lang w:val="en-US"/>
        </w:rPr>
        <w:t>the budget</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that would help to make sure we get the right balance between robust data and keeping costs down.</w:t>
      </w:r>
    </w:p>
    <w:p xmlns:wp14="http://schemas.microsoft.com/office/word/2010/wordml" w:rsidP="7DDF6BCC" wp14:paraId="5E4B1708" wp14:textId="1FE4CD07">
      <w:pPr>
        <w:shd w:val="clear" w:color="auto" w:fill="FFFFFF" w:themeFill="background1"/>
        <w:spacing w:before="0" w:beforeAutospacing="off" w:after="0" w:afterAutospacing="off"/>
        <w:ind w:left="714"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16B45943" wp14:textId="6C488DF5">
      <w:pPr>
        <w:shd w:val="clear" w:color="auto" w:fill="FFFFFF" w:themeFill="background1"/>
        <w:spacing w:before="0" w:beforeAutospacing="off" w:after="0" w:afterAutospacing="off"/>
        <w:ind w:left="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You could </w:t>
      </w:r>
      <w:r w:rsidRPr="7DDF6BCC" w:rsidR="4C40FD8F">
        <w:rPr>
          <w:rFonts w:ascii="Arial Nova" w:hAnsi="Arial Nova" w:eastAsia="Arial Nova" w:cs="Arial Nova"/>
          <w:b w:val="0"/>
          <w:bCs w:val="0"/>
          <w:i w:val="0"/>
          <w:iCs w:val="0"/>
          <w:caps w:val="0"/>
          <w:smallCaps w:val="0"/>
          <w:noProof w:val="0"/>
          <w:color w:val="FF0000"/>
          <w:sz w:val="24"/>
          <w:szCs w:val="24"/>
          <w:lang w:val="en-US"/>
        </w:rPr>
        <w:t>provide</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a pricing option for both. We will not be </w:t>
      </w:r>
      <w:r w:rsidRPr="7DDF6BCC" w:rsidR="4C40FD8F">
        <w:rPr>
          <w:rFonts w:ascii="Arial Nova" w:hAnsi="Arial Nova" w:eastAsia="Arial Nova" w:cs="Arial Nova"/>
          <w:b w:val="0"/>
          <w:bCs w:val="0"/>
          <w:i w:val="0"/>
          <w:iCs w:val="0"/>
          <w:caps w:val="0"/>
          <w:smallCaps w:val="0"/>
          <w:noProof w:val="0"/>
          <w:color w:val="FF0000"/>
          <w:sz w:val="24"/>
          <w:szCs w:val="24"/>
          <w:lang w:val="en-US"/>
        </w:rPr>
        <w:t>disclosing</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the budget.</w:t>
      </w:r>
      <w:r>
        <w:br/>
      </w:r>
      <w:r>
        <w:br/>
      </w:r>
      <w:r>
        <w:br/>
      </w:r>
    </w:p>
    <w:p xmlns:wp14="http://schemas.microsoft.com/office/word/2010/wordml" w:rsidP="7DDF6BCC" wp14:paraId="27D9513B" wp14:textId="09F9C2BA">
      <w:pPr>
        <w:shd w:val="clear" w:color="auto" w:fill="FFFFFF" w:themeFill="background1"/>
        <w:spacing w:before="0" w:beforeAutospacing="off" w:after="0" w:afterAutospacing="off"/>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0FA21805">
        <w:rPr>
          <w:rFonts w:ascii="Arial Nova" w:hAnsi="Arial Nova" w:eastAsia="Arial Nova" w:cs="Arial Nova"/>
          <w:b w:val="0"/>
          <w:bCs w:val="0"/>
          <w:i w:val="0"/>
          <w:iCs w:val="0"/>
          <w:caps w:val="0"/>
          <w:smallCaps w:val="0"/>
          <w:noProof w:val="0"/>
          <w:color w:val="000000" w:themeColor="text1" w:themeTint="FF" w:themeShade="FF"/>
          <w:sz w:val="24"/>
          <w:szCs w:val="24"/>
          <w:lang w:val="en-US"/>
        </w:rPr>
        <w:t>10. I</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 your preference to work with a provider that can deliver both Lots, </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or</w:t>
      </w: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will the two be assessed separately?</w:t>
      </w:r>
    </w:p>
    <w:p xmlns:wp14="http://schemas.microsoft.com/office/word/2010/wordml" w:rsidP="7DDF6BCC" wp14:paraId="7CB93568" wp14:textId="12DA46E7">
      <w:pPr>
        <w:shd w:val="clear" w:color="auto" w:fill="FFFFFF" w:themeFill="background1"/>
        <w:spacing w:before="0" w:beforeAutospacing="off" w:after="0" w:afterAutospacing="off"/>
        <w:ind w:left="714"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7DDF6BCC" w:rsidR="4C40FD8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DF6BCC" wp14:paraId="24BA73D8" wp14:textId="272BFD53">
      <w:pPr>
        <w:shd w:val="clear" w:color="auto" w:fill="FFFFFF" w:themeFill="background1"/>
        <w:spacing w:before="0" w:beforeAutospacing="off" w:after="0" w:afterAutospacing="off"/>
        <w:ind w:left="0" w:right="0"/>
        <w:rPr>
          <w:rFonts w:ascii="Arial Nova" w:hAnsi="Arial Nova" w:eastAsia="Arial Nova" w:cs="Arial Nova"/>
          <w:b w:val="0"/>
          <w:bCs w:val="0"/>
          <w:i w:val="0"/>
          <w:iCs w:val="0"/>
          <w:caps w:val="0"/>
          <w:smallCaps w:val="0"/>
          <w:noProof w:val="0"/>
          <w:color w:val="FF0000"/>
          <w:sz w:val="24"/>
          <w:szCs w:val="24"/>
          <w:lang w:val="en-US"/>
        </w:rPr>
      </w:pPr>
      <w:r w:rsidRPr="7DDF6BCC" w:rsidR="4C40FD8F">
        <w:rPr>
          <w:rFonts w:ascii="Arial Nova" w:hAnsi="Arial Nova" w:eastAsia="Arial Nova" w:cs="Arial Nova"/>
          <w:b w:val="0"/>
          <w:bCs w:val="0"/>
          <w:i w:val="0"/>
          <w:iCs w:val="0"/>
          <w:caps w:val="0"/>
          <w:smallCaps w:val="0"/>
          <w:noProof w:val="0"/>
          <w:color w:val="FF0000"/>
          <w:sz w:val="24"/>
          <w:szCs w:val="24"/>
          <w:lang w:val="en-US"/>
        </w:rPr>
        <w:t>There is no preference</w:t>
      </w:r>
      <w:r w:rsidRPr="7DDF6BCC" w:rsidR="4C40FD8F">
        <w:rPr>
          <w:rFonts w:ascii="Arial Nova" w:hAnsi="Arial Nova" w:eastAsia="Arial Nova" w:cs="Arial Nova"/>
          <w:b w:val="0"/>
          <w:bCs w:val="0"/>
          <w:i w:val="0"/>
          <w:iCs w:val="0"/>
          <w:caps w:val="0"/>
          <w:smallCaps w:val="0"/>
          <w:noProof w:val="0"/>
          <w:color w:val="FF0000"/>
          <w:sz w:val="24"/>
          <w:szCs w:val="24"/>
          <w:lang w:val="en-US"/>
        </w:rPr>
        <w:t xml:space="preserve">.  </w:t>
      </w:r>
    </w:p>
    <w:p xmlns:wp14="http://schemas.microsoft.com/office/word/2010/wordml" w:rsidP="7DDF6BCC" wp14:paraId="2C078E63" wp14:textId="7D7941BF">
      <w:pPr>
        <w:pStyle w:val="Normal"/>
        <w:rPr>
          <w:rFonts w:ascii="Arial Nova" w:hAnsi="Arial Nova" w:eastAsia="Arial Nova" w:cs="Arial Nova"/>
          <w:b w:val="1"/>
          <w:bCs w:val="1"/>
          <w:color w:val="FF0000"/>
          <w:sz w:val="24"/>
          <w:szCs w:val="24"/>
        </w:rPr>
      </w:pPr>
    </w:p>
    <w:p w:rsidR="6E640476" w:rsidP="02CF4E3F" w:rsidRDefault="6E640476" w14:paraId="711072EE" w14:textId="73D95038">
      <w:pPr>
        <w:pStyle w:val="Normal"/>
        <w:ind w:left="0"/>
        <w:rPr>
          <w:rFonts w:ascii="Arial" w:hAnsi="Arial" w:eastAsia="Arial" w:cs="Arial"/>
          <w:noProof w:val="0"/>
          <w:color w:val="FF0000"/>
          <w:sz w:val="24"/>
          <w:szCs w:val="24"/>
          <w:lang w:val="en-US"/>
        </w:rPr>
      </w:pPr>
      <w:r w:rsidRPr="02CF4E3F" w:rsidR="6E640476">
        <w:rPr>
          <w:rFonts w:ascii="Arial Nova" w:hAnsi="Arial Nova" w:eastAsia="Arial Nova" w:cs="Arial Nova"/>
          <w:b w:val="0"/>
          <w:bCs w:val="0"/>
          <w:color w:val="auto"/>
          <w:sz w:val="24"/>
          <w:szCs w:val="24"/>
        </w:rPr>
        <w:t>11</w:t>
      </w:r>
      <w:r w:rsidRPr="02CF4E3F" w:rsidR="6E640476">
        <w:rPr>
          <w:rFonts w:ascii="Arial Nova" w:hAnsi="Arial Nova" w:eastAsia="Arial Nova" w:cs="Arial Nova"/>
          <w:b w:val="1"/>
          <w:bCs w:val="1"/>
          <w:color w:val="auto"/>
          <w:sz w:val="24"/>
          <w:szCs w:val="24"/>
        </w:rPr>
        <w:t>.</w:t>
      </w:r>
      <w:r w:rsidRPr="02CF4E3F" w:rsidR="6E640476">
        <w:rPr>
          <w:rFonts w:ascii="Arial Nova" w:hAnsi="Arial Nova" w:eastAsia="Arial Nova" w:cs="Arial Nova"/>
          <w:b w:val="1"/>
          <w:bCs w:val="1"/>
          <w:color w:val="FF0000"/>
          <w:sz w:val="24"/>
          <w:szCs w:val="24"/>
        </w:rPr>
        <w:t xml:space="preserve"> </w:t>
      </w:r>
      <w:r w:rsidRPr="02CF4E3F" w:rsidR="6E640476">
        <w:rPr>
          <w:rFonts w:ascii="Arial" w:hAnsi="Arial" w:eastAsia="Arial" w:cs="Arial"/>
          <w:noProof w:val="0"/>
          <w:color w:val="000000" w:themeColor="text1" w:themeTint="FF" w:themeShade="FF"/>
          <w:sz w:val="24"/>
          <w:szCs w:val="24"/>
          <w:lang w:val="en-US"/>
        </w:rPr>
        <w:t xml:space="preserve">There are 5 sites, but we are aware that some of them are </w:t>
      </w:r>
      <w:r w:rsidRPr="02CF4E3F" w:rsidR="6E640476">
        <w:rPr>
          <w:rFonts w:ascii="Arial" w:hAnsi="Arial" w:eastAsia="Arial" w:cs="Arial"/>
          <w:noProof w:val="0"/>
          <w:color w:val="000000" w:themeColor="text1" w:themeTint="FF" w:themeShade="FF"/>
          <w:sz w:val="24"/>
          <w:szCs w:val="24"/>
          <w:lang w:val="en-US"/>
        </w:rPr>
        <w:t>relatively large</w:t>
      </w:r>
      <w:r w:rsidRPr="02CF4E3F" w:rsidR="6E640476">
        <w:rPr>
          <w:rFonts w:ascii="Arial" w:hAnsi="Arial" w:eastAsia="Arial" w:cs="Arial"/>
          <w:noProof w:val="0"/>
          <w:color w:val="000000" w:themeColor="text1" w:themeTint="FF" w:themeShade="FF"/>
          <w:sz w:val="24"/>
          <w:szCs w:val="24"/>
          <w:lang w:val="en-US"/>
        </w:rPr>
        <w:t xml:space="preserve"> with </w:t>
      </w:r>
      <w:r w:rsidRPr="02CF4E3F" w:rsidR="6E640476">
        <w:rPr>
          <w:rFonts w:ascii="Arial" w:hAnsi="Arial" w:eastAsia="Arial" w:cs="Arial"/>
          <w:noProof w:val="0"/>
          <w:color w:val="000000" w:themeColor="text1" w:themeTint="FF" w:themeShade="FF"/>
          <w:sz w:val="24"/>
          <w:szCs w:val="24"/>
          <w:lang w:val="en-US"/>
        </w:rPr>
        <w:t>a number of</w:t>
      </w:r>
      <w:r w:rsidRPr="02CF4E3F" w:rsidR="6E640476">
        <w:rPr>
          <w:rFonts w:ascii="Arial" w:hAnsi="Arial" w:eastAsia="Arial" w:cs="Arial"/>
          <w:noProof w:val="0"/>
          <w:color w:val="000000" w:themeColor="text1" w:themeTint="FF" w:themeShade="FF"/>
          <w:sz w:val="24"/>
          <w:szCs w:val="24"/>
          <w:lang w:val="en-US"/>
        </w:rPr>
        <w:t xml:space="preserve"> access points. Would you like us to quote only for 5 survey points (</w:t>
      </w:r>
      <w:r w:rsidRPr="02CF4E3F" w:rsidR="6E640476">
        <w:rPr>
          <w:rFonts w:ascii="Arial" w:hAnsi="Arial" w:eastAsia="Arial" w:cs="Arial"/>
          <w:noProof w:val="0"/>
          <w:color w:val="000000" w:themeColor="text1" w:themeTint="FF" w:themeShade="FF"/>
          <w:sz w:val="24"/>
          <w:szCs w:val="24"/>
          <w:lang w:val="en-US"/>
        </w:rPr>
        <w:t>i.e.</w:t>
      </w:r>
      <w:r w:rsidRPr="02CF4E3F" w:rsidR="6E640476">
        <w:rPr>
          <w:rFonts w:ascii="Arial" w:hAnsi="Arial" w:eastAsia="Arial" w:cs="Arial"/>
          <w:noProof w:val="0"/>
          <w:color w:val="000000" w:themeColor="text1" w:themeTint="FF" w:themeShade="FF"/>
          <w:sz w:val="24"/>
          <w:szCs w:val="24"/>
          <w:lang w:val="en-US"/>
        </w:rPr>
        <w:t xml:space="preserve"> one per site) or should we </w:t>
      </w:r>
      <w:r w:rsidRPr="02CF4E3F" w:rsidR="22600DB6">
        <w:rPr>
          <w:rFonts w:ascii="Arial" w:hAnsi="Arial" w:eastAsia="Arial" w:cs="Arial"/>
          <w:noProof w:val="0"/>
          <w:color w:val="000000" w:themeColor="text1" w:themeTint="FF" w:themeShade="FF"/>
          <w:sz w:val="24"/>
          <w:szCs w:val="24"/>
          <w:lang w:val="en-US"/>
        </w:rPr>
        <w:t>allow</w:t>
      </w:r>
      <w:r w:rsidRPr="02CF4E3F" w:rsidR="6E640476">
        <w:rPr>
          <w:rFonts w:ascii="Arial" w:hAnsi="Arial" w:eastAsia="Arial" w:cs="Arial"/>
          <w:noProof w:val="0"/>
          <w:color w:val="000000" w:themeColor="text1" w:themeTint="FF" w:themeShade="FF"/>
          <w:sz w:val="24"/>
          <w:szCs w:val="24"/>
          <w:lang w:val="en-US"/>
        </w:rPr>
        <w:t xml:space="preserve"> some sites to have two points?</w:t>
      </w:r>
      <w:r>
        <w:br/>
      </w:r>
      <w:r>
        <w:br/>
      </w:r>
      <w:r w:rsidRPr="02CF4E3F" w:rsidR="6E640476">
        <w:rPr>
          <w:rFonts w:ascii="Arial" w:hAnsi="Arial" w:eastAsia="Arial" w:cs="Arial"/>
          <w:noProof w:val="0"/>
          <w:color w:val="FF0000"/>
          <w:sz w:val="24"/>
          <w:szCs w:val="24"/>
          <w:lang w:val="en-US"/>
        </w:rPr>
        <w:t>Can you quote for both options please</w:t>
      </w:r>
    </w:p>
    <w:p w:rsidR="02CF4E3F" w:rsidP="02CF4E3F" w:rsidRDefault="02CF4E3F" w14:paraId="6DDC64B4" w14:textId="123B5560">
      <w:pPr>
        <w:pStyle w:val="Normal"/>
        <w:spacing w:before="0" w:beforeAutospacing="off" w:after="0" w:afterAutospacing="off"/>
        <w:ind w:left="0"/>
        <w:rPr>
          <w:color w:val="FF0000"/>
        </w:rPr>
      </w:pPr>
    </w:p>
    <w:p w:rsidR="6E640476" w:rsidP="02CF4E3F" w:rsidRDefault="6E640476" w14:paraId="28285EF2" w14:textId="30067055">
      <w:pPr>
        <w:pStyle w:val="Normal"/>
        <w:spacing w:before="0" w:beforeAutospacing="off" w:after="0" w:afterAutospacing="off"/>
        <w:ind w:left="0"/>
        <w:jc w:val="left"/>
        <w:rPr>
          <w:rFonts w:ascii="Arial" w:hAnsi="Arial" w:eastAsia="Arial" w:cs="Arial"/>
          <w:noProof w:val="0"/>
          <w:color w:val="000000" w:themeColor="text1" w:themeTint="FF" w:themeShade="FF"/>
          <w:sz w:val="24"/>
          <w:szCs w:val="24"/>
          <w:lang w:val="en-US"/>
        </w:rPr>
      </w:pPr>
      <w:r w:rsidRPr="02CF4E3F" w:rsidR="6E640476">
        <w:rPr>
          <w:rFonts w:ascii="Arial" w:hAnsi="Arial" w:eastAsia="Arial" w:cs="Arial"/>
          <w:noProof w:val="0"/>
          <w:color w:val="000000" w:themeColor="text1" w:themeTint="FF" w:themeShade="FF"/>
          <w:sz w:val="24"/>
          <w:szCs w:val="24"/>
          <w:lang w:val="en-US"/>
        </w:rPr>
        <w:t>12. Case studies – should we include client contact details for each project?</w:t>
      </w:r>
    </w:p>
    <w:p w:rsidR="6E640476" w:rsidP="02CF4E3F" w:rsidRDefault="6E640476" w14:paraId="3F0DF778" w14:textId="32580F50">
      <w:pPr>
        <w:pStyle w:val="Normal"/>
        <w:spacing w:before="0" w:beforeAutospacing="off" w:after="0" w:afterAutospacing="off"/>
        <w:ind w:left="0"/>
        <w:jc w:val="left"/>
        <w:rPr>
          <w:rFonts w:ascii="Arial" w:hAnsi="Arial" w:eastAsia="Arial" w:cs="Arial"/>
          <w:noProof w:val="0"/>
          <w:color w:val="000000" w:themeColor="text1" w:themeTint="FF" w:themeShade="FF"/>
          <w:sz w:val="24"/>
          <w:szCs w:val="24"/>
          <w:lang w:val="en-US"/>
        </w:rPr>
      </w:pPr>
      <w:r w:rsidRPr="02CF4E3F" w:rsidR="6E640476">
        <w:rPr>
          <w:rFonts w:ascii="Arial" w:hAnsi="Arial" w:eastAsia="Arial" w:cs="Arial"/>
          <w:noProof w:val="0"/>
          <w:color w:val="000000" w:themeColor="text1" w:themeTint="FF" w:themeShade="FF"/>
          <w:sz w:val="24"/>
          <w:szCs w:val="24"/>
          <w:lang w:val="en-US"/>
        </w:rPr>
        <w:t xml:space="preserve">        </w:t>
      </w:r>
    </w:p>
    <w:p w:rsidR="6E640476" w:rsidP="02CF4E3F" w:rsidRDefault="6E640476" w14:paraId="7E226EF5" w14:textId="235067A5">
      <w:pPr>
        <w:pStyle w:val="Normal"/>
        <w:spacing w:before="0" w:beforeAutospacing="off" w:after="0" w:afterAutospacing="off"/>
        <w:ind w:left="0"/>
        <w:jc w:val="left"/>
        <w:rPr>
          <w:rFonts w:ascii="Arial" w:hAnsi="Arial" w:eastAsia="Arial" w:cs="Arial"/>
          <w:noProof w:val="0"/>
          <w:color w:val="FF0000"/>
          <w:sz w:val="24"/>
          <w:szCs w:val="24"/>
          <w:lang w:val="en-US"/>
        </w:rPr>
      </w:pPr>
      <w:r w:rsidRPr="1B19342D" w:rsidR="6E640476">
        <w:rPr>
          <w:rFonts w:ascii="Arial" w:hAnsi="Arial" w:eastAsia="Arial" w:cs="Arial"/>
          <w:noProof w:val="0"/>
          <w:color w:val="000000" w:themeColor="text1" w:themeTint="FF" w:themeShade="FF"/>
          <w:sz w:val="24"/>
          <w:szCs w:val="24"/>
          <w:lang w:val="en-US"/>
        </w:rPr>
        <w:t xml:space="preserve"> </w:t>
      </w:r>
      <w:r w:rsidRPr="1B19342D" w:rsidR="18907399">
        <w:rPr>
          <w:rFonts w:ascii="Arial" w:hAnsi="Arial" w:eastAsia="Arial" w:cs="Arial"/>
          <w:noProof w:val="0"/>
          <w:color w:val="FF0000"/>
          <w:sz w:val="24"/>
          <w:szCs w:val="24"/>
          <w:lang w:val="en-US"/>
        </w:rPr>
        <w:t>Yes,</w:t>
      </w:r>
      <w:r w:rsidRPr="1B19342D" w:rsidR="6E640476">
        <w:rPr>
          <w:rFonts w:ascii="Arial" w:hAnsi="Arial" w:eastAsia="Arial" w:cs="Arial"/>
          <w:noProof w:val="0"/>
          <w:color w:val="FF0000"/>
          <w:sz w:val="24"/>
          <w:szCs w:val="24"/>
          <w:lang w:val="en-US"/>
        </w:rPr>
        <w:t xml:space="preserve"> if that is possible and you have their consent </w:t>
      </w:r>
    </w:p>
    <w:p w:rsidR="1B19342D" w:rsidP="1B19342D" w:rsidRDefault="1B19342D" w14:paraId="273BFFEC" w14:textId="5768C9F7">
      <w:pPr>
        <w:pStyle w:val="Normal"/>
        <w:spacing w:before="0" w:beforeAutospacing="off" w:after="0" w:afterAutospacing="off"/>
        <w:ind w:left="0"/>
        <w:jc w:val="left"/>
        <w:rPr>
          <w:rFonts w:ascii="Arial" w:hAnsi="Arial" w:eastAsia="Arial" w:cs="Arial"/>
          <w:noProof w:val="0"/>
          <w:color w:val="FF0000"/>
          <w:sz w:val="24"/>
          <w:szCs w:val="24"/>
          <w:lang w:val="en-US"/>
        </w:rPr>
      </w:pPr>
    </w:p>
    <w:p w:rsidR="6A7267F5" w:rsidP="1B19342D" w:rsidRDefault="6A7267F5" w14:paraId="74A97F34" w14:textId="2CCD881A">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13. Please confirm if you would like Experience and Method Statement responses separately for each Lot, or as a combined proposal.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r w:rsidRPr="1B19342D" w:rsidR="6A7267F5">
        <w:rPr>
          <w:rFonts w:ascii="Arial" w:hAnsi="Arial" w:eastAsia="Arial" w:cs="Arial"/>
          <w:b w:val="0"/>
          <w:bCs w:val="0"/>
          <w:i w:val="0"/>
          <w:iCs w:val="0"/>
          <w:caps w:val="0"/>
          <w:smallCaps w:val="0"/>
          <w:noProof w:val="0"/>
          <w:color w:val="FF0000"/>
          <w:sz w:val="24"/>
          <w:szCs w:val="24"/>
          <w:lang w:val="en-US"/>
        </w:rPr>
        <w:t>Separately for each lot please</w:t>
      </w:r>
    </w:p>
    <w:p w:rsidR="1B19342D" w:rsidP="1B19342D" w:rsidRDefault="1B19342D" w14:paraId="07A73F8E" w14:textId="48E861B8">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FF0000"/>
          <w:sz w:val="24"/>
          <w:szCs w:val="24"/>
          <w:lang w:val="en-US"/>
        </w:rPr>
      </w:pPr>
    </w:p>
    <w:p w:rsidR="6A7267F5" w:rsidP="1B19342D" w:rsidRDefault="6A7267F5" w14:paraId="48D12670" w14:textId="00522F2B">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14. Do you have a proposed maximum budget?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0E3E536E" w14:textId="47342177">
      <w:pPr>
        <w:shd w:val="clear" w:color="auto" w:fill="FFFFFF" w:themeFill="background1"/>
        <w:spacing w:before="0" w:beforeAutospacing="off" w:after="0" w:afterAutospacing="off"/>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FF0000"/>
          <w:sz w:val="24"/>
          <w:szCs w:val="24"/>
          <w:lang w:val="en-US"/>
        </w:rPr>
        <w:t xml:space="preserve">We will not be </w:t>
      </w:r>
      <w:r w:rsidRPr="1B19342D" w:rsidR="6A7267F5">
        <w:rPr>
          <w:rFonts w:ascii="Arial" w:hAnsi="Arial" w:eastAsia="Arial" w:cs="Arial"/>
          <w:b w:val="0"/>
          <w:bCs w:val="0"/>
          <w:i w:val="0"/>
          <w:iCs w:val="0"/>
          <w:caps w:val="0"/>
          <w:smallCaps w:val="0"/>
          <w:noProof w:val="0"/>
          <w:color w:val="FF0000"/>
          <w:sz w:val="24"/>
          <w:szCs w:val="24"/>
          <w:lang w:val="en-US"/>
        </w:rPr>
        <w:t>disclosing</w:t>
      </w:r>
      <w:r w:rsidRPr="1B19342D" w:rsidR="6A7267F5">
        <w:rPr>
          <w:rFonts w:ascii="Arial" w:hAnsi="Arial" w:eastAsia="Arial" w:cs="Arial"/>
          <w:b w:val="0"/>
          <w:bCs w:val="0"/>
          <w:i w:val="0"/>
          <w:iCs w:val="0"/>
          <w:caps w:val="0"/>
          <w:smallCaps w:val="0"/>
          <w:noProof w:val="0"/>
          <w:color w:val="FF0000"/>
          <w:sz w:val="24"/>
          <w:szCs w:val="24"/>
          <w:lang w:val="en-US"/>
        </w:rPr>
        <w:t xml:space="preserve"> the budget. Bidders could provide more than one quote detailing what the </w:t>
      </w:r>
      <w:r w:rsidRPr="1B19342D" w:rsidR="6A7267F5">
        <w:rPr>
          <w:rFonts w:ascii="Arial" w:hAnsi="Arial" w:eastAsia="Arial" w:cs="Arial"/>
          <w:b w:val="0"/>
          <w:bCs w:val="0"/>
          <w:i w:val="0"/>
          <w:iCs w:val="0"/>
          <w:caps w:val="0"/>
          <w:smallCaps w:val="0"/>
          <w:noProof w:val="0"/>
          <w:color w:val="FF0000"/>
          <w:sz w:val="24"/>
          <w:szCs w:val="24"/>
          <w:lang w:val="en-US"/>
        </w:rPr>
        <w:t>additional</w:t>
      </w:r>
      <w:r w:rsidRPr="1B19342D" w:rsidR="6A7267F5">
        <w:rPr>
          <w:rFonts w:ascii="Arial" w:hAnsi="Arial" w:eastAsia="Arial" w:cs="Arial"/>
          <w:b w:val="0"/>
          <w:bCs w:val="0"/>
          <w:i w:val="0"/>
          <w:iCs w:val="0"/>
          <w:caps w:val="0"/>
          <w:smallCaps w:val="0"/>
          <w:noProof w:val="0"/>
          <w:color w:val="FF0000"/>
          <w:sz w:val="24"/>
          <w:szCs w:val="24"/>
          <w:lang w:val="en-US"/>
        </w:rPr>
        <w:t xml:space="preserve"> cost would provide, and why it might be recommended to do </w:t>
      </w:r>
      <w:r w:rsidRPr="1B19342D" w:rsidR="6A7267F5">
        <w:rPr>
          <w:rFonts w:ascii="Arial" w:hAnsi="Arial" w:eastAsia="Arial" w:cs="Arial"/>
          <w:b w:val="0"/>
          <w:bCs w:val="0"/>
          <w:i w:val="0"/>
          <w:iCs w:val="0"/>
          <w:caps w:val="0"/>
          <w:smallCaps w:val="0"/>
          <w:noProof w:val="0"/>
          <w:color w:val="FF0000"/>
          <w:sz w:val="24"/>
          <w:szCs w:val="24"/>
          <w:lang w:val="en-US"/>
        </w:rPr>
        <w:t>additional</w:t>
      </w:r>
      <w:r w:rsidRPr="1B19342D" w:rsidR="6A7267F5">
        <w:rPr>
          <w:rFonts w:ascii="Arial" w:hAnsi="Arial" w:eastAsia="Arial" w:cs="Arial"/>
          <w:b w:val="0"/>
          <w:bCs w:val="0"/>
          <w:i w:val="0"/>
          <w:iCs w:val="0"/>
          <w:caps w:val="0"/>
          <w:smallCaps w:val="0"/>
          <w:noProof w:val="0"/>
          <w:color w:val="FF0000"/>
          <w:sz w:val="24"/>
          <w:szCs w:val="24"/>
          <w:lang w:val="en-US"/>
        </w:rPr>
        <w:t xml:space="preserve"> work.</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2B567104" w14:textId="13717ED0">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15. Do you have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the desired</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sample size for the visitor surveys?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625248F9" w14:textId="1BDCC88A">
      <w:pPr>
        <w:shd w:val="clear" w:color="auto" w:fill="FFFFFF" w:themeFill="background1"/>
        <w:spacing w:before="0" w:beforeAutospacing="off" w:after="0" w:afterAutospacing="off"/>
        <w:ind w:left="0" w:right="0"/>
        <w:jc w:val="left"/>
        <w:rPr>
          <w:rFonts w:ascii="Arial" w:hAnsi="Arial" w:eastAsia="Arial" w:cs="Arial"/>
          <w:b w:val="0"/>
          <w:bCs w:val="0"/>
          <w:i w:val="0"/>
          <w:iCs w:val="0"/>
          <w:caps w:val="0"/>
          <w:smallCaps w:val="0"/>
          <w:noProof w:val="0"/>
          <w:color w:val="FF0000"/>
          <w:sz w:val="24"/>
          <w:szCs w:val="24"/>
          <w:lang w:val="en-US"/>
        </w:rPr>
      </w:pPr>
      <w:r w:rsidRPr="1B19342D" w:rsidR="6A7267F5">
        <w:rPr>
          <w:rFonts w:ascii="Arial" w:hAnsi="Arial" w:eastAsia="Arial" w:cs="Arial"/>
          <w:b w:val="0"/>
          <w:bCs w:val="0"/>
          <w:i w:val="0"/>
          <w:iCs w:val="0"/>
          <w:caps w:val="0"/>
          <w:smallCaps w:val="0"/>
          <w:noProof w:val="0"/>
          <w:color w:val="FF0000"/>
          <w:sz w:val="24"/>
          <w:szCs w:val="24"/>
          <w:lang w:val="en-US"/>
        </w:rPr>
        <w:t xml:space="preserve">No, we would </w:t>
      </w:r>
      <w:r w:rsidRPr="1B19342D" w:rsidR="6A7267F5">
        <w:rPr>
          <w:rFonts w:ascii="Arial" w:hAnsi="Arial" w:eastAsia="Arial" w:cs="Arial"/>
          <w:b w:val="0"/>
          <w:bCs w:val="0"/>
          <w:i w:val="0"/>
          <w:iCs w:val="0"/>
          <w:caps w:val="0"/>
          <w:smallCaps w:val="0"/>
          <w:noProof w:val="0"/>
          <w:color w:val="FF0000"/>
          <w:sz w:val="24"/>
          <w:szCs w:val="24"/>
          <w:lang w:val="en-US"/>
        </w:rPr>
        <w:t>look</w:t>
      </w:r>
      <w:r w:rsidRPr="1B19342D" w:rsidR="6A7267F5">
        <w:rPr>
          <w:rFonts w:ascii="Arial" w:hAnsi="Arial" w:eastAsia="Arial" w:cs="Arial"/>
          <w:b w:val="0"/>
          <w:bCs w:val="0"/>
          <w:i w:val="0"/>
          <w:iCs w:val="0"/>
          <w:caps w:val="0"/>
          <w:smallCaps w:val="0"/>
          <w:noProof w:val="0"/>
          <w:color w:val="FF0000"/>
          <w:sz w:val="24"/>
          <w:szCs w:val="24"/>
          <w:lang w:val="en-US"/>
        </w:rPr>
        <w:t xml:space="preserve"> to you to </w:t>
      </w:r>
      <w:r w:rsidRPr="1B19342D" w:rsidR="6A7267F5">
        <w:rPr>
          <w:rFonts w:ascii="Arial" w:hAnsi="Arial" w:eastAsia="Arial" w:cs="Arial"/>
          <w:b w:val="0"/>
          <w:bCs w:val="0"/>
          <w:i w:val="0"/>
          <w:iCs w:val="0"/>
          <w:caps w:val="0"/>
          <w:smallCaps w:val="0"/>
          <w:noProof w:val="0"/>
          <w:color w:val="FF0000"/>
          <w:sz w:val="24"/>
          <w:szCs w:val="24"/>
          <w:lang w:val="en-US"/>
        </w:rPr>
        <w:t>advise</w:t>
      </w:r>
      <w:r w:rsidRPr="1B19342D" w:rsidR="6A7267F5">
        <w:rPr>
          <w:rFonts w:ascii="Arial" w:hAnsi="Arial" w:eastAsia="Arial" w:cs="Arial"/>
          <w:b w:val="0"/>
          <w:bCs w:val="0"/>
          <w:i w:val="0"/>
          <w:iCs w:val="0"/>
          <w:caps w:val="0"/>
          <w:smallCaps w:val="0"/>
          <w:noProof w:val="0"/>
          <w:color w:val="FF0000"/>
          <w:sz w:val="24"/>
          <w:szCs w:val="24"/>
          <w:lang w:val="en-US"/>
        </w:rPr>
        <w:t xml:space="preserve"> us on this. </w:t>
      </w:r>
    </w:p>
    <w:p w:rsidR="6A7267F5" w:rsidP="1B19342D" w:rsidRDefault="6A7267F5" w14:paraId="06A25D7A" w14:textId="23182CDD">
      <w:pPr>
        <w:shd w:val="clear" w:color="auto" w:fill="FFFFFF" w:themeFill="background1"/>
        <w:spacing w:before="0" w:beforeAutospacing="off" w:after="0" w:afterAutospacing="off"/>
        <w:ind w:left="720" w:right="0"/>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60B91736" w14:textId="335CEAB2">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FF0000"/>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16. Please confirm if you would like a fee to be for an Access Audit of all 17 sites, or a fee for 1 audit which could be applied multiple times.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r w:rsidRPr="1B19342D" w:rsidR="6A7267F5">
        <w:rPr>
          <w:rFonts w:ascii="Arial" w:hAnsi="Arial" w:eastAsia="Arial" w:cs="Arial"/>
          <w:b w:val="0"/>
          <w:bCs w:val="0"/>
          <w:i w:val="0"/>
          <w:iCs w:val="0"/>
          <w:caps w:val="0"/>
          <w:smallCaps w:val="0"/>
          <w:noProof w:val="0"/>
          <w:color w:val="FF0000"/>
          <w:sz w:val="24"/>
          <w:szCs w:val="24"/>
          <w:lang w:val="en-US"/>
        </w:rPr>
        <w:t xml:space="preserve">Hart District Council owns and manages 17 countryside sites and would like to apply an accessibility principle to every site in their ownership. The audit can be undertaken at 1 </w:t>
      </w:r>
      <w:r w:rsidRPr="1B19342D" w:rsidR="6A7267F5">
        <w:rPr>
          <w:rFonts w:ascii="Arial" w:hAnsi="Arial" w:eastAsia="Arial" w:cs="Arial"/>
          <w:b w:val="0"/>
          <w:bCs w:val="0"/>
          <w:i w:val="0"/>
          <w:iCs w:val="0"/>
          <w:caps w:val="0"/>
          <w:smallCaps w:val="0"/>
          <w:noProof w:val="0"/>
          <w:color w:val="FF0000"/>
          <w:sz w:val="24"/>
          <w:szCs w:val="24"/>
          <w:lang w:val="en-US"/>
        </w:rPr>
        <w:t>site,</w:t>
      </w:r>
      <w:r w:rsidRPr="1B19342D" w:rsidR="6A7267F5">
        <w:rPr>
          <w:rFonts w:ascii="Arial" w:hAnsi="Arial" w:eastAsia="Arial" w:cs="Arial"/>
          <w:b w:val="0"/>
          <w:bCs w:val="0"/>
          <w:i w:val="0"/>
          <w:iCs w:val="0"/>
          <w:caps w:val="0"/>
          <w:smallCaps w:val="0"/>
          <w:noProof w:val="0"/>
          <w:color w:val="FF0000"/>
          <w:sz w:val="24"/>
          <w:szCs w:val="24"/>
          <w:lang w:val="en-US"/>
        </w:rPr>
        <w:t xml:space="preserve"> or the 5 sites listed, whichever the applicant feels will </w:t>
      </w:r>
      <w:r w:rsidRPr="1B19342D" w:rsidR="6A7267F5">
        <w:rPr>
          <w:rFonts w:ascii="Arial" w:hAnsi="Arial" w:eastAsia="Arial" w:cs="Arial"/>
          <w:b w:val="0"/>
          <w:bCs w:val="0"/>
          <w:i w:val="0"/>
          <w:iCs w:val="0"/>
          <w:caps w:val="0"/>
          <w:smallCaps w:val="0"/>
          <w:noProof w:val="0"/>
          <w:color w:val="FF0000"/>
          <w:sz w:val="24"/>
          <w:szCs w:val="24"/>
          <w:lang w:val="en-US"/>
        </w:rPr>
        <w:t>demonstrate</w:t>
      </w:r>
      <w:r w:rsidRPr="1B19342D" w:rsidR="6A7267F5">
        <w:rPr>
          <w:rFonts w:ascii="Arial" w:hAnsi="Arial" w:eastAsia="Arial" w:cs="Arial"/>
          <w:b w:val="0"/>
          <w:bCs w:val="0"/>
          <w:i w:val="0"/>
          <w:iCs w:val="0"/>
          <w:caps w:val="0"/>
          <w:smallCaps w:val="0"/>
          <w:noProof w:val="0"/>
          <w:color w:val="FF0000"/>
          <w:sz w:val="24"/>
          <w:szCs w:val="24"/>
          <w:lang w:val="en-US"/>
        </w:rPr>
        <w:t xml:space="preserve"> how to imbed accessibility into the service in the most effective way. </w:t>
      </w:r>
      <w:r>
        <w:br/>
      </w:r>
      <w:r w:rsidRPr="1B19342D" w:rsidR="6A7267F5">
        <w:rPr>
          <w:rFonts w:ascii="Arial" w:hAnsi="Arial" w:eastAsia="Arial" w:cs="Arial"/>
          <w:b w:val="0"/>
          <w:bCs w:val="0"/>
          <w:i w:val="0"/>
          <w:iCs w:val="0"/>
          <w:caps w:val="0"/>
          <w:smallCaps w:val="0"/>
          <w:noProof w:val="0"/>
          <w:color w:val="FF0000"/>
          <w:sz w:val="24"/>
          <w:szCs w:val="24"/>
          <w:lang w:val="en-US"/>
        </w:rPr>
        <w:t xml:space="preserve"> </w:t>
      </w:r>
      <w:r>
        <w:br/>
      </w:r>
      <w:r w:rsidRPr="1B19342D" w:rsidR="6A7267F5">
        <w:rPr>
          <w:rFonts w:ascii="Arial" w:hAnsi="Arial" w:eastAsia="Arial" w:cs="Arial"/>
          <w:b w:val="0"/>
          <w:bCs w:val="0"/>
          <w:i w:val="0"/>
          <w:iCs w:val="0"/>
          <w:caps w:val="0"/>
          <w:smallCaps w:val="0"/>
          <w:noProof w:val="0"/>
          <w:color w:val="FF0000"/>
          <w:sz w:val="24"/>
          <w:szCs w:val="24"/>
          <w:lang w:val="en-US"/>
        </w:rPr>
        <w:t xml:space="preserve">In summary we are looking for one document which lists considerations and suggests ways to improve our countryside sites for accessibility.  </w:t>
      </w:r>
    </w:p>
    <w:p w:rsidR="6A7267F5" w:rsidP="1B19342D" w:rsidRDefault="6A7267F5" w14:paraId="03880BFC" w14:textId="2A59521C">
      <w:pPr>
        <w:shd w:val="clear" w:color="auto" w:fill="FFFFFF" w:themeFill="background1"/>
        <w:spacing w:before="0" w:beforeAutospacing="off" w:after="0" w:afterAutospacing="off"/>
        <w:ind w:left="720" w:right="0"/>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7F55B940" w14:textId="22F754FA">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17. Please confirm the name/location of the 17 sites (14 are available via your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website</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however 3 have not been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identified</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tblW w:w="0" w:type="auto"/>
        <w:tblLayout w:type="fixed"/>
        <w:tblLook w:val="04A0" w:firstRow="1" w:lastRow="0" w:firstColumn="1" w:lastColumn="0" w:noHBand="0" w:noVBand="1"/>
      </w:tblPr>
      <w:tblGrid>
        <w:gridCol w:w="2218"/>
        <w:gridCol w:w="2218"/>
        <w:gridCol w:w="2218"/>
        <w:gridCol w:w="2218"/>
      </w:tblGrid>
      <w:tr w:rsidR="1B19342D" w:rsidTr="1B19342D" w14:paraId="0A7A11B9">
        <w:trPr>
          <w:trHeight w:val="300"/>
        </w:trPr>
        <w:tc>
          <w:tcPr>
            <w:tcW w:w="8872" w:type="dxa"/>
            <w:gridSpan w:val="4"/>
            <w:tcBorders>
              <w:top w:val="single" w:sz="6"/>
              <w:left w:val="single" w:sz="6"/>
              <w:right w:val="single" w:sz="6"/>
            </w:tcBorders>
            <w:tcMar/>
            <w:vAlign w:val="top"/>
          </w:tcPr>
          <w:p w:rsidR="1B19342D" w:rsidP="1B19342D" w:rsidRDefault="1B19342D" w14:paraId="6B8FCBD5" w14:textId="7B91B46E">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b w:val="1"/>
                <w:bCs w:val="1"/>
                <w:color w:val="FF0000"/>
                <w:sz w:val="24"/>
                <w:szCs w:val="24"/>
              </w:rPr>
              <w:t xml:space="preserve">Sites within our management </w:t>
            </w:r>
            <w:r w:rsidRPr="1B19342D" w:rsidR="1B19342D">
              <w:rPr>
                <w:rFonts w:ascii="Arial" w:hAnsi="Arial" w:eastAsia="Arial" w:cs="Arial"/>
                <w:color w:val="FF0000"/>
                <w:sz w:val="24"/>
                <w:szCs w:val="24"/>
              </w:rPr>
              <w:t xml:space="preserve"> </w:t>
            </w:r>
          </w:p>
        </w:tc>
      </w:tr>
      <w:tr w:rsidR="1B19342D" w:rsidTr="1B19342D" w14:paraId="755DD5EF">
        <w:trPr>
          <w:trHeight w:val="300"/>
        </w:trPr>
        <w:tc>
          <w:tcPr>
            <w:tcW w:w="2218" w:type="dxa"/>
            <w:tcBorders>
              <w:top w:val="single" w:sz="6"/>
              <w:left w:val="single" w:sz="6"/>
              <w:right w:val="single" w:sz="6"/>
            </w:tcBorders>
            <w:tcMar/>
            <w:vAlign w:val="top"/>
          </w:tcPr>
          <w:p w:rsidR="1B19342D" w:rsidP="1B19342D" w:rsidRDefault="1B19342D" w14:paraId="21378D4F" w14:textId="12B8101C">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b w:val="1"/>
                <w:bCs w:val="1"/>
                <w:color w:val="FF0000"/>
                <w:sz w:val="24"/>
                <w:szCs w:val="24"/>
              </w:rPr>
              <w:t xml:space="preserve">Name </w:t>
            </w:r>
            <w:r w:rsidRPr="1B19342D" w:rsidR="1B19342D">
              <w:rPr>
                <w:rFonts w:ascii="Arial" w:hAnsi="Arial" w:eastAsia="Arial" w:cs="Arial"/>
                <w:color w:val="FF0000"/>
                <w:sz w:val="24"/>
                <w:szCs w:val="24"/>
              </w:rPr>
              <w:t xml:space="preserve"> </w:t>
            </w:r>
          </w:p>
        </w:tc>
        <w:tc>
          <w:tcPr>
            <w:tcW w:w="2218" w:type="dxa"/>
            <w:tcBorders>
              <w:top w:val="single" w:sz="6"/>
            </w:tcBorders>
            <w:tcMar/>
            <w:vAlign w:val="top"/>
          </w:tcPr>
          <w:p w:rsidR="1B19342D" w:rsidP="1B19342D" w:rsidRDefault="1B19342D" w14:paraId="6F700EA8" w14:textId="4DEEAD7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b w:val="1"/>
                <w:bCs w:val="1"/>
                <w:color w:val="FF0000"/>
                <w:sz w:val="24"/>
                <w:szCs w:val="24"/>
              </w:rPr>
              <w:t xml:space="preserve">Parish area </w:t>
            </w:r>
            <w:r w:rsidRPr="1B19342D" w:rsidR="1B19342D">
              <w:rPr>
                <w:rFonts w:ascii="Arial" w:hAnsi="Arial" w:eastAsia="Arial" w:cs="Arial"/>
                <w:color w:val="FF0000"/>
                <w:sz w:val="24"/>
                <w:szCs w:val="24"/>
              </w:rPr>
              <w:t xml:space="preserve"> </w:t>
            </w:r>
          </w:p>
        </w:tc>
        <w:tc>
          <w:tcPr>
            <w:tcW w:w="2218" w:type="dxa"/>
            <w:tcBorders>
              <w:top w:val="single" w:sz="6"/>
            </w:tcBorders>
            <w:tcMar/>
            <w:vAlign w:val="top"/>
          </w:tcPr>
          <w:p w:rsidR="1B19342D" w:rsidP="1B19342D" w:rsidRDefault="1B19342D" w14:paraId="138D8F6D" w14:textId="610C8E5E">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b w:val="1"/>
                <w:bCs w:val="1"/>
                <w:color w:val="FF0000"/>
                <w:sz w:val="24"/>
                <w:szCs w:val="24"/>
              </w:rPr>
              <w:t>Size (ha)</w:t>
            </w:r>
            <w:r w:rsidRPr="1B19342D" w:rsidR="1B19342D">
              <w:rPr>
                <w:rFonts w:ascii="Arial" w:hAnsi="Arial" w:eastAsia="Arial" w:cs="Arial"/>
                <w:color w:val="FF0000"/>
                <w:sz w:val="24"/>
                <w:szCs w:val="24"/>
              </w:rPr>
              <w:t xml:space="preserve"> </w:t>
            </w:r>
          </w:p>
        </w:tc>
        <w:tc>
          <w:tcPr>
            <w:tcW w:w="2218" w:type="dxa"/>
            <w:tcBorders>
              <w:top w:val="single" w:sz="6"/>
              <w:right w:val="single" w:sz="6"/>
            </w:tcBorders>
            <w:tcMar/>
            <w:vAlign w:val="top"/>
          </w:tcPr>
          <w:p w:rsidR="1B19342D" w:rsidP="1B19342D" w:rsidRDefault="1B19342D" w14:paraId="2B7B3745" w14:textId="66970D9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b w:val="1"/>
                <w:bCs w:val="1"/>
                <w:color w:val="FF0000"/>
                <w:sz w:val="24"/>
                <w:szCs w:val="24"/>
              </w:rPr>
              <w:t xml:space="preserve">Designation </w:t>
            </w:r>
            <w:r w:rsidRPr="1B19342D" w:rsidR="1B19342D">
              <w:rPr>
                <w:rFonts w:ascii="Arial" w:hAnsi="Arial" w:eastAsia="Arial" w:cs="Arial"/>
                <w:color w:val="FF0000"/>
                <w:sz w:val="24"/>
                <w:szCs w:val="24"/>
              </w:rPr>
              <w:t xml:space="preserve"> </w:t>
            </w:r>
          </w:p>
        </w:tc>
      </w:tr>
      <w:tr w:rsidR="1B19342D" w:rsidTr="1B19342D" w14:paraId="69BB6B32">
        <w:trPr>
          <w:trHeight w:val="300"/>
        </w:trPr>
        <w:tc>
          <w:tcPr>
            <w:tcW w:w="2218" w:type="dxa"/>
            <w:tcBorders>
              <w:left w:val="single" w:sz="6"/>
            </w:tcBorders>
            <w:tcMar/>
            <w:vAlign w:val="top"/>
          </w:tcPr>
          <w:p w:rsidR="1B19342D" w:rsidP="1B19342D" w:rsidRDefault="1B19342D" w14:paraId="2FBDB313" w14:textId="0099E2DD">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Fleet Pond  </w:t>
            </w:r>
          </w:p>
        </w:tc>
        <w:tc>
          <w:tcPr>
            <w:tcW w:w="2218" w:type="dxa"/>
            <w:tcMar/>
            <w:vAlign w:val="top"/>
          </w:tcPr>
          <w:p w:rsidR="1B19342D" w:rsidP="1B19342D" w:rsidRDefault="1B19342D" w14:paraId="4FDAF109" w14:textId="2791C56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Fleet  </w:t>
            </w:r>
          </w:p>
        </w:tc>
        <w:tc>
          <w:tcPr>
            <w:tcW w:w="2218" w:type="dxa"/>
            <w:tcMar/>
            <w:vAlign w:val="top"/>
          </w:tcPr>
          <w:p w:rsidR="1B19342D" w:rsidP="1B19342D" w:rsidRDefault="1B19342D" w14:paraId="33462327" w14:textId="2879A9F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56.8 </w:t>
            </w:r>
          </w:p>
        </w:tc>
        <w:tc>
          <w:tcPr>
            <w:tcW w:w="2218" w:type="dxa"/>
            <w:tcBorders>
              <w:right w:val="single" w:sz="6"/>
            </w:tcBorders>
            <w:tcMar/>
            <w:vAlign w:val="top"/>
          </w:tcPr>
          <w:p w:rsidR="1B19342D" w:rsidP="1B19342D" w:rsidRDefault="1B19342D" w14:paraId="08EEADB1" w14:textId="40EF409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SSSI, LNR, SINC, Reservoir, Green Flag Winner </w:t>
            </w:r>
          </w:p>
        </w:tc>
      </w:tr>
      <w:tr w:rsidR="1B19342D" w:rsidTr="1B19342D" w14:paraId="2E347B66">
        <w:trPr>
          <w:trHeight w:val="300"/>
        </w:trPr>
        <w:tc>
          <w:tcPr>
            <w:tcW w:w="2218" w:type="dxa"/>
            <w:tcBorders>
              <w:left w:val="single" w:sz="6"/>
            </w:tcBorders>
            <w:tcMar/>
            <w:vAlign w:val="top"/>
          </w:tcPr>
          <w:p w:rsidR="1B19342D" w:rsidP="1B19342D" w:rsidRDefault="1B19342D" w14:paraId="55A23F3F" w14:textId="18517C0E">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Hartland Country Park  </w:t>
            </w:r>
          </w:p>
        </w:tc>
        <w:tc>
          <w:tcPr>
            <w:tcW w:w="2218" w:type="dxa"/>
            <w:tcMar/>
            <w:vAlign w:val="top"/>
          </w:tcPr>
          <w:p w:rsidR="1B19342D" w:rsidP="1B19342D" w:rsidRDefault="1B19342D" w14:paraId="2EBB51BB" w14:textId="315F43F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Fleet  </w:t>
            </w:r>
          </w:p>
        </w:tc>
        <w:tc>
          <w:tcPr>
            <w:tcW w:w="2218" w:type="dxa"/>
            <w:tcMar/>
            <w:vAlign w:val="top"/>
          </w:tcPr>
          <w:p w:rsidR="1B19342D" w:rsidP="1B19342D" w:rsidRDefault="1B19342D" w14:paraId="2B9B008F" w14:textId="74BD613A">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26.7 </w:t>
            </w:r>
          </w:p>
        </w:tc>
        <w:tc>
          <w:tcPr>
            <w:tcW w:w="2218" w:type="dxa"/>
            <w:tcBorders>
              <w:right w:val="single" w:sz="6"/>
            </w:tcBorders>
            <w:tcMar/>
            <w:vAlign w:val="top"/>
          </w:tcPr>
          <w:p w:rsidR="1B19342D" w:rsidP="1B19342D" w:rsidRDefault="1B19342D" w14:paraId="7B0DF87D" w14:textId="1A565A1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SANGs (Not HDC owned, managed on behalf of developer, St. Edwards) </w:t>
            </w:r>
          </w:p>
        </w:tc>
      </w:tr>
      <w:tr w:rsidR="1B19342D" w:rsidTr="1B19342D" w14:paraId="31C3C8ED">
        <w:trPr>
          <w:trHeight w:val="300"/>
        </w:trPr>
        <w:tc>
          <w:tcPr>
            <w:tcW w:w="2218" w:type="dxa"/>
            <w:tcBorders>
              <w:left w:val="single" w:sz="6"/>
            </w:tcBorders>
            <w:tcMar/>
            <w:vAlign w:val="top"/>
          </w:tcPr>
          <w:p w:rsidR="1B19342D" w:rsidP="1B19342D" w:rsidRDefault="1B19342D" w14:paraId="30A8C876" w14:textId="531E8AC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Edenbrook</w:t>
            </w:r>
            <w:r w:rsidRPr="1B19342D" w:rsidR="1B19342D">
              <w:rPr>
                <w:rFonts w:ascii="Arial" w:hAnsi="Arial" w:eastAsia="Arial" w:cs="Arial"/>
                <w:color w:val="FF0000"/>
                <w:sz w:val="24"/>
                <w:szCs w:val="24"/>
              </w:rPr>
              <w:t xml:space="preserve"> Country Park </w:t>
            </w:r>
          </w:p>
        </w:tc>
        <w:tc>
          <w:tcPr>
            <w:tcW w:w="2218" w:type="dxa"/>
            <w:tcMar/>
            <w:vAlign w:val="top"/>
          </w:tcPr>
          <w:p w:rsidR="1B19342D" w:rsidP="1B19342D" w:rsidRDefault="1B19342D" w14:paraId="14CBA0F3" w14:textId="14F4CF5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Fleet  </w:t>
            </w:r>
          </w:p>
        </w:tc>
        <w:tc>
          <w:tcPr>
            <w:tcW w:w="2218" w:type="dxa"/>
            <w:tcMar/>
            <w:vAlign w:val="top"/>
          </w:tcPr>
          <w:p w:rsidR="1B19342D" w:rsidP="1B19342D" w:rsidRDefault="1B19342D" w14:paraId="06C6A800" w14:textId="4AD3EB2E">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43.55 </w:t>
            </w:r>
          </w:p>
        </w:tc>
        <w:tc>
          <w:tcPr>
            <w:tcW w:w="2218" w:type="dxa"/>
            <w:tcBorders>
              <w:right w:val="single" w:sz="6"/>
            </w:tcBorders>
            <w:tcMar/>
            <w:vAlign w:val="top"/>
          </w:tcPr>
          <w:p w:rsidR="1B19342D" w:rsidP="1B19342D" w:rsidRDefault="1B19342D" w14:paraId="5C5AF4AF" w14:textId="3E48F7C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SANGs, SINC  </w:t>
            </w:r>
          </w:p>
        </w:tc>
      </w:tr>
      <w:tr w:rsidR="1B19342D" w:rsidTr="1B19342D" w14:paraId="2F332A62">
        <w:trPr>
          <w:trHeight w:val="300"/>
        </w:trPr>
        <w:tc>
          <w:tcPr>
            <w:tcW w:w="2218" w:type="dxa"/>
            <w:tcBorders>
              <w:left w:val="single" w:sz="6"/>
            </w:tcBorders>
            <w:tcMar/>
            <w:vAlign w:val="top"/>
          </w:tcPr>
          <w:p w:rsidR="1B19342D" w:rsidP="1B19342D" w:rsidRDefault="1B19342D" w14:paraId="590DC80B" w14:textId="56B433D9">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 </w:t>
            </w:r>
          </w:p>
        </w:tc>
        <w:tc>
          <w:tcPr>
            <w:tcW w:w="2218" w:type="dxa"/>
            <w:tcMar/>
            <w:vAlign w:val="top"/>
          </w:tcPr>
          <w:p w:rsidR="1B19342D" w:rsidP="1B19342D" w:rsidRDefault="1B19342D" w14:paraId="2F3F21ED" w14:textId="4B5C2E3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 </w:t>
            </w:r>
          </w:p>
        </w:tc>
        <w:tc>
          <w:tcPr>
            <w:tcW w:w="2218" w:type="dxa"/>
            <w:tcMar/>
            <w:vAlign w:val="top"/>
          </w:tcPr>
          <w:p w:rsidR="1B19342D" w:rsidP="1B19342D" w:rsidRDefault="1B19342D" w14:paraId="1044A329" w14:textId="4E026EE6">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 </w:t>
            </w:r>
          </w:p>
        </w:tc>
        <w:tc>
          <w:tcPr>
            <w:tcW w:w="2218" w:type="dxa"/>
            <w:tcBorders>
              <w:right w:val="single" w:sz="6"/>
            </w:tcBorders>
            <w:tcMar/>
            <w:vAlign w:val="top"/>
          </w:tcPr>
          <w:p w:rsidR="1B19342D" w:rsidP="1B19342D" w:rsidRDefault="1B19342D" w14:paraId="69FCFE08" w14:textId="34E4F0D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 </w:t>
            </w:r>
          </w:p>
        </w:tc>
      </w:tr>
      <w:tr w:rsidR="1B19342D" w:rsidTr="1B19342D" w14:paraId="26CC1A71">
        <w:trPr>
          <w:trHeight w:val="300"/>
        </w:trPr>
        <w:tc>
          <w:tcPr>
            <w:tcW w:w="2218" w:type="dxa"/>
            <w:tcBorders>
              <w:left w:val="single" w:sz="6"/>
            </w:tcBorders>
            <w:tcMar/>
            <w:vAlign w:val="top"/>
          </w:tcPr>
          <w:p w:rsidR="1B19342D" w:rsidP="1B19342D" w:rsidRDefault="1B19342D" w14:paraId="2B8DE52F" w14:textId="30CD47F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Bramshot</w:t>
            </w:r>
            <w:r w:rsidRPr="1B19342D" w:rsidR="1B19342D">
              <w:rPr>
                <w:rFonts w:ascii="Arial" w:hAnsi="Arial" w:eastAsia="Arial" w:cs="Arial"/>
                <w:color w:val="FF0000"/>
                <w:sz w:val="24"/>
                <w:szCs w:val="24"/>
              </w:rPr>
              <w:t xml:space="preserve"> Farm Country Park </w:t>
            </w:r>
          </w:p>
        </w:tc>
        <w:tc>
          <w:tcPr>
            <w:tcW w:w="2218" w:type="dxa"/>
            <w:tcMar/>
            <w:vAlign w:val="top"/>
          </w:tcPr>
          <w:p w:rsidR="1B19342D" w:rsidP="1B19342D" w:rsidRDefault="1B19342D" w14:paraId="6B396F15" w14:textId="04506B5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Fleet </w:t>
            </w:r>
          </w:p>
        </w:tc>
        <w:tc>
          <w:tcPr>
            <w:tcW w:w="2218" w:type="dxa"/>
            <w:tcMar/>
            <w:vAlign w:val="top"/>
          </w:tcPr>
          <w:p w:rsidR="1B19342D" w:rsidP="1B19342D" w:rsidRDefault="1B19342D" w14:paraId="6B012E19" w14:textId="341B02E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33.6 </w:t>
            </w:r>
          </w:p>
        </w:tc>
        <w:tc>
          <w:tcPr>
            <w:tcW w:w="2218" w:type="dxa"/>
            <w:tcBorders>
              <w:right w:val="single" w:sz="6"/>
            </w:tcBorders>
            <w:tcMar/>
            <w:vAlign w:val="top"/>
          </w:tcPr>
          <w:p w:rsidR="1B19342D" w:rsidP="1B19342D" w:rsidRDefault="1B19342D" w14:paraId="4A6F3983" w14:textId="260C9AF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SANGs, SINC  </w:t>
            </w:r>
          </w:p>
        </w:tc>
      </w:tr>
      <w:tr w:rsidR="1B19342D" w:rsidTr="1B19342D" w14:paraId="6EC6EFCE">
        <w:trPr>
          <w:trHeight w:val="300"/>
        </w:trPr>
        <w:tc>
          <w:tcPr>
            <w:tcW w:w="2218" w:type="dxa"/>
            <w:tcBorders>
              <w:left w:val="single" w:sz="6"/>
            </w:tcBorders>
            <w:tcMar/>
            <w:vAlign w:val="top"/>
          </w:tcPr>
          <w:p w:rsidR="1B19342D" w:rsidP="1B19342D" w:rsidRDefault="1B19342D" w14:paraId="1E60FA00" w14:textId="18DA456C">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Elvetham</w:t>
            </w:r>
            <w:r w:rsidRPr="1B19342D" w:rsidR="1B19342D">
              <w:rPr>
                <w:rFonts w:ascii="Arial" w:hAnsi="Arial" w:eastAsia="Arial" w:cs="Arial"/>
                <w:color w:val="FF0000"/>
                <w:sz w:val="24"/>
                <w:szCs w:val="24"/>
              </w:rPr>
              <w:t xml:space="preserve"> Heath Nature Reserve </w:t>
            </w:r>
          </w:p>
        </w:tc>
        <w:tc>
          <w:tcPr>
            <w:tcW w:w="2218" w:type="dxa"/>
            <w:tcMar/>
            <w:vAlign w:val="top"/>
          </w:tcPr>
          <w:p w:rsidR="1B19342D" w:rsidP="1B19342D" w:rsidRDefault="1B19342D" w14:paraId="01422970" w14:textId="30EAC0F9">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Elvetham</w:t>
            </w:r>
            <w:r w:rsidRPr="1B19342D" w:rsidR="1B19342D">
              <w:rPr>
                <w:rFonts w:ascii="Arial" w:hAnsi="Arial" w:eastAsia="Arial" w:cs="Arial"/>
                <w:color w:val="FF0000"/>
                <w:sz w:val="24"/>
                <w:szCs w:val="24"/>
              </w:rPr>
              <w:t xml:space="preserve"> </w:t>
            </w:r>
          </w:p>
        </w:tc>
        <w:tc>
          <w:tcPr>
            <w:tcW w:w="2218" w:type="dxa"/>
            <w:tcMar/>
            <w:vAlign w:val="top"/>
          </w:tcPr>
          <w:p w:rsidR="1B19342D" w:rsidP="1B19342D" w:rsidRDefault="1B19342D" w14:paraId="23C5DFAA" w14:textId="1058241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26 </w:t>
            </w:r>
          </w:p>
        </w:tc>
        <w:tc>
          <w:tcPr>
            <w:tcW w:w="2218" w:type="dxa"/>
            <w:tcBorders>
              <w:right w:val="single" w:sz="6"/>
            </w:tcBorders>
            <w:tcMar/>
            <w:vAlign w:val="top"/>
          </w:tcPr>
          <w:p w:rsidR="1B19342D" w:rsidP="1B19342D" w:rsidRDefault="1B19342D" w14:paraId="665BC21B" w14:textId="219CC546">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SINC, Green Flag Winner  </w:t>
            </w:r>
          </w:p>
        </w:tc>
      </w:tr>
      <w:tr w:rsidR="1B19342D" w:rsidTr="1B19342D" w14:paraId="2D5EA8CB">
        <w:trPr>
          <w:trHeight w:val="300"/>
        </w:trPr>
        <w:tc>
          <w:tcPr>
            <w:tcW w:w="2218" w:type="dxa"/>
            <w:tcBorders>
              <w:left w:val="single" w:sz="6"/>
            </w:tcBorders>
            <w:tcMar/>
            <w:vAlign w:val="top"/>
          </w:tcPr>
          <w:p w:rsidR="1B19342D" w:rsidP="1B19342D" w:rsidRDefault="1B19342D" w14:paraId="7007C9E6" w14:textId="52A9F02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Odiham Common  </w:t>
            </w:r>
          </w:p>
        </w:tc>
        <w:tc>
          <w:tcPr>
            <w:tcW w:w="2218" w:type="dxa"/>
            <w:tcMar/>
            <w:vAlign w:val="top"/>
          </w:tcPr>
          <w:p w:rsidR="1B19342D" w:rsidP="1B19342D" w:rsidRDefault="1B19342D" w14:paraId="1A1E52CB" w14:textId="2138152D">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Odiham  </w:t>
            </w:r>
          </w:p>
        </w:tc>
        <w:tc>
          <w:tcPr>
            <w:tcW w:w="2218" w:type="dxa"/>
            <w:tcMar/>
            <w:vAlign w:val="top"/>
          </w:tcPr>
          <w:p w:rsidR="1B19342D" w:rsidP="1B19342D" w:rsidRDefault="1B19342D" w14:paraId="2EE59063" w14:textId="6884B8F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129 </w:t>
            </w:r>
          </w:p>
        </w:tc>
        <w:tc>
          <w:tcPr>
            <w:tcW w:w="2218" w:type="dxa"/>
            <w:tcBorders>
              <w:right w:val="single" w:sz="6"/>
            </w:tcBorders>
            <w:tcMar/>
            <w:vAlign w:val="top"/>
          </w:tcPr>
          <w:p w:rsidR="1B19342D" w:rsidP="1B19342D" w:rsidRDefault="1B19342D" w14:paraId="61ADDB97" w14:textId="7113BBF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SSSI  </w:t>
            </w:r>
          </w:p>
        </w:tc>
      </w:tr>
      <w:tr w:rsidR="1B19342D" w:rsidTr="1B19342D" w14:paraId="78F42176">
        <w:trPr>
          <w:trHeight w:val="300"/>
        </w:trPr>
        <w:tc>
          <w:tcPr>
            <w:tcW w:w="2218" w:type="dxa"/>
            <w:tcBorders>
              <w:left w:val="single" w:sz="6"/>
            </w:tcBorders>
            <w:tcMar/>
            <w:vAlign w:val="top"/>
          </w:tcPr>
          <w:p w:rsidR="1B19342D" w:rsidP="1B19342D" w:rsidRDefault="1B19342D" w14:paraId="01D6F100" w14:textId="32DE4336">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Broad Oak Common  </w:t>
            </w:r>
          </w:p>
        </w:tc>
        <w:tc>
          <w:tcPr>
            <w:tcW w:w="2218" w:type="dxa"/>
            <w:tcMar/>
            <w:vAlign w:val="top"/>
          </w:tcPr>
          <w:p w:rsidR="1B19342D" w:rsidP="1B19342D" w:rsidRDefault="1B19342D" w14:paraId="7DD41772" w14:textId="73D3D17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Odiham  </w:t>
            </w:r>
          </w:p>
        </w:tc>
        <w:tc>
          <w:tcPr>
            <w:tcW w:w="2218" w:type="dxa"/>
            <w:tcMar/>
            <w:vAlign w:val="top"/>
          </w:tcPr>
          <w:p w:rsidR="1B19342D" w:rsidP="1B19342D" w:rsidRDefault="1B19342D" w14:paraId="6F61622D" w14:textId="027A36A5">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2.95 </w:t>
            </w:r>
          </w:p>
        </w:tc>
        <w:tc>
          <w:tcPr>
            <w:tcW w:w="2218" w:type="dxa"/>
            <w:tcBorders>
              <w:right w:val="single" w:sz="6"/>
            </w:tcBorders>
            <w:tcMar/>
            <w:vAlign w:val="top"/>
          </w:tcPr>
          <w:p w:rsidR="1B19342D" w:rsidP="1B19342D" w:rsidRDefault="1B19342D" w14:paraId="6607FEDC" w14:textId="70C4627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SINC </w:t>
            </w:r>
          </w:p>
        </w:tc>
      </w:tr>
      <w:tr w:rsidR="1B19342D" w:rsidTr="1B19342D" w14:paraId="755EE441">
        <w:trPr>
          <w:trHeight w:val="300"/>
        </w:trPr>
        <w:tc>
          <w:tcPr>
            <w:tcW w:w="2218" w:type="dxa"/>
            <w:tcBorders>
              <w:left w:val="single" w:sz="6"/>
              <w:bottom w:val="single" w:color="000000" w:themeColor="text1" w:sz="6"/>
            </w:tcBorders>
            <w:tcMar/>
            <w:vAlign w:val="top"/>
          </w:tcPr>
          <w:p w:rsidR="1B19342D" w:rsidP="1B19342D" w:rsidRDefault="1B19342D" w14:paraId="5C72D635" w14:textId="6D442408">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Hazeley Heath </w:t>
            </w:r>
          </w:p>
        </w:tc>
        <w:tc>
          <w:tcPr>
            <w:tcW w:w="2218" w:type="dxa"/>
            <w:tcBorders>
              <w:bottom w:val="single" w:color="000000" w:themeColor="text1" w:sz="6"/>
            </w:tcBorders>
            <w:tcMar/>
            <w:vAlign w:val="top"/>
          </w:tcPr>
          <w:p w:rsidR="1B19342D" w:rsidP="1B19342D" w:rsidRDefault="1B19342D" w14:paraId="7668DD2B" w14:textId="1112B6FC">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Hartley Wintney / Mattingley  </w:t>
            </w:r>
          </w:p>
        </w:tc>
        <w:tc>
          <w:tcPr>
            <w:tcW w:w="2218" w:type="dxa"/>
            <w:tcBorders>
              <w:bottom w:val="single" w:color="000000" w:themeColor="text1" w:sz="6"/>
            </w:tcBorders>
            <w:tcMar/>
            <w:vAlign w:val="top"/>
          </w:tcPr>
          <w:p w:rsidR="1B19342D" w:rsidP="1B19342D" w:rsidRDefault="1B19342D" w14:paraId="41229E89" w14:textId="611122A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54 </w:t>
            </w:r>
          </w:p>
        </w:tc>
        <w:tc>
          <w:tcPr>
            <w:tcW w:w="2218" w:type="dxa"/>
            <w:tcBorders>
              <w:bottom w:val="single" w:color="000000" w:themeColor="text1" w:sz="6"/>
              <w:right w:val="single" w:sz="6"/>
            </w:tcBorders>
            <w:tcMar/>
            <w:vAlign w:val="top"/>
          </w:tcPr>
          <w:p w:rsidR="1B19342D" w:rsidP="1B19342D" w:rsidRDefault="1B19342D" w14:paraId="43A46C70" w14:textId="740921B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SSSI, SPA  </w:t>
            </w:r>
          </w:p>
        </w:tc>
      </w:tr>
      <w:tr w:rsidR="1B19342D" w:rsidTr="1B19342D" w14:paraId="17362036">
        <w:trPr>
          <w:trHeight w:val="300"/>
        </w:trPr>
        <w:tc>
          <w:tcPr>
            <w:tcW w:w="2218" w:type="dxa"/>
            <w:tcBorders>
              <w:left w:val="single" w:sz="6"/>
            </w:tcBorders>
            <w:tcMar/>
            <w:vAlign w:val="top"/>
          </w:tcPr>
          <w:p w:rsidR="1B19342D" w:rsidP="1B19342D" w:rsidRDefault="1B19342D" w14:paraId="6F4F3270" w14:textId="1EC96D86">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Hartley Wintney Central Commons </w:t>
            </w:r>
            <w:r>
              <w:br/>
            </w:r>
            <w:r w:rsidRPr="1B19342D" w:rsidR="1B19342D">
              <w:rPr>
                <w:rFonts w:ascii="Arial" w:hAnsi="Arial" w:eastAsia="Arial" w:cs="Arial"/>
                <w:color w:val="FF0000"/>
                <w:sz w:val="24"/>
                <w:szCs w:val="24"/>
              </w:rPr>
              <w:t xml:space="preserve">Includes: </w:t>
            </w:r>
          </w:p>
          <w:p w:rsidR="1B19342D" w:rsidP="1B19342D" w:rsidRDefault="1B19342D" w14:paraId="7F5DC453" w14:textId="347A59C2">
            <w:pPr>
              <w:pStyle w:val="ListParagraph"/>
              <w:numPr>
                <w:ilvl w:val="0"/>
                <w:numId w:val="6"/>
              </w:num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Central Common </w:t>
            </w:r>
          </w:p>
          <w:p w:rsidR="1B19342D" w:rsidP="1B19342D" w:rsidRDefault="1B19342D" w14:paraId="57D4FD95" w14:textId="5FEB5D20">
            <w:pPr>
              <w:pStyle w:val="ListParagraph"/>
              <w:numPr>
                <w:ilvl w:val="0"/>
                <w:numId w:val="6"/>
              </w:num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Cricketers Green </w:t>
            </w:r>
          </w:p>
          <w:p w:rsidR="1B19342D" w:rsidP="1B19342D" w:rsidRDefault="1B19342D" w14:paraId="295E4C53" w14:textId="6E926E5B">
            <w:pPr>
              <w:pStyle w:val="ListParagraph"/>
              <w:numPr>
                <w:ilvl w:val="0"/>
                <w:numId w:val="6"/>
              </w:num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Causeway Green </w:t>
            </w:r>
          </w:p>
          <w:p w:rsidR="1B19342D" w:rsidP="1B19342D" w:rsidRDefault="1B19342D" w14:paraId="034508C8" w14:textId="5271CF93">
            <w:pPr>
              <w:pStyle w:val="ListParagraph"/>
              <w:numPr>
                <w:ilvl w:val="0"/>
                <w:numId w:val="6"/>
              </w:num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Hunts Common </w:t>
            </w:r>
          </w:p>
        </w:tc>
        <w:tc>
          <w:tcPr>
            <w:tcW w:w="2218" w:type="dxa"/>
            <w:tcMar/>
            <w:vAlign w:val="top"/>
          </w:tcPr>
          <w:p w:rsidR="1B19342D" w:rsidP="1B19342D" w:rsidRDefault="1B19342D" w14:paraId="6004223F" w14:textId="3F9CB639">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Hartley Wintney  </w:t>
            </w:r>
          </w:p>
        </w:tc>
        <w:tc>
          <w:tcPr>
            <w:tcW w:w="2218" w:type="dxa"/>
            <w:tcMar/>
            <w:vAlign w:val="top"/>
          </w:tcPr>
          <w:p w:rsidR="1B19342D" w:rsidP="1B19342D" w:rsidRDefault="1B19342D" w14:paraId="6DA1C7DD" w14:textId="7A867C5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34.26 </w:t>
            </w:r>
          </w:p>
        </w:tc>
        <w:tc>
          <w:tcPr>
            <w:tcW w:w="2218" w:type="dxa"/>
            <w:tcBorders>
              <w:right w:val="single" w:sz="6"/>
            </w:tcBorders>
            <w:tcMar/>
            <w:vAlign w:val="top"/>
          </w:tcPr>
          <w:p w:rsidR="1B19342D" w:rsidP="1B19342D" w:rsidRDefault="1B19342D" w14:paraId="707C53E7" w14:textId="2CF1B63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SINC, Green Flag Winner, Green Heritage Winner </w:t>
            </w:r>
          </w:p>
        </w:tc>
      </w:tr>
      <w:tr w:rsidR="1B19342D" w:rsidTr="1B19342D" w14:paraId="1121C4E7">
        <w:trPr>
          <w:trHeight w:val="300"/>
        </w:trPr>
        <w:tc>
          <w:tcPr>
            <w:tcW w:w="2218" w:type="dxa"/>
            <w:tcBorders>
              <w:left w:val="single" w:sz="6"/>
            </w:tcBorders>
            <w:tcMar/>
            <w:vAlign w:val="top"/>
          </w:tcPr>
          <w:p w:rsidR="1B19342D" w:rsidP="1B19342D" w:rsidRDefault="1B19342D" w14:paraId="13429B83" w14:textId="4FB6075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Phoenix Green  </w:t>
            </w:r>
          </w:p>
        </w:tc>
        <w:tc>
          <w:tcPr>
            <w:tcW w:w="2218" w:type="dxa"/>
            <w:tcMar/>
            <w:vAlign w:val="top"/>
          </w:tcPr>
          <w:p w:rsidR="1B19342D" w:rsidP="1B19342D" w:rsidRDefault="1B19342D" w14:paraId="013674AE" w14:textId="34CA22C1">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Hartley Wintney </w:t>
            </w:r>
          </w:p>
        </w:tc>
        <w:tc>
          <w:tcPr>
            <w:tcW w:w="2218" w:type="dxa"/>
            <w:tcMar/>
            <w:vAlign w:val="top"/>
          </w:tcPr>
          <w:p w:rsidR="1B19342D" w:rsidP="1B19342D" w:rsidRDefault="1B19342D" w14:paraId="055FD01F" w14:textId="3AA8A60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39.77 </w:t>
            </w:r>
          </w:p>
        </w:tc>
        <w:tc>
          <w:tcPr>
            <w:tcW w:w="2218" w:type="dxa"/>
            <w:tcBorders>
              <w:right w:val="single" w:sz="6"/>
            </w:tcBorders>
            <w:tcMar/>
            <w:vAlign w:val="top"/>
          </w:tcPr>
          <w:p w:rsidR="1B19342D" w:rsidP="1B19342D" w:rsidRDefault="1B19342D" w14:paraId="7D8D3F06" w14:textId="5BC0E4A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SINC, Green Flag Winner, Green Heritage Winner </w:t>
            </w:r>
          </w:p>
        </w:tc>
      </w:tr>
      <w:tr w:rsidR="1B19342D" w:rsidTr="1B19342D" w14:paraId="10947A2D">
        <w:trPr>
          <w:trHeight w:val="300"/>
        </w:trPr>
        <w:tc>
          <w:tcPr>
            <w:tcW w:w="2218" w:type="dxa"/>
            <w:tcBorders>
              <w:left w:val="single" w:sz="6"/>
            </w:tcBorders>
            <w:tcMar/>
            <w:vAlign w:val="top"/>
          </w:tcPr>
          <w:p w:rsidR="1B19342D" w:rsidP="1B19342D" w:rsidRDefault="1B19342D" w14:paraId="688566ED" w14:textId="13EEB7FD">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Queen Elizabeth II Fields  </w:t>
            </w:r>
          </w:p>
        </w:tc>
        <w:tc>
          <w:tcPr>
            <w:tcW w:w="2218" w:type="dxa"/>
            <w:tcMar/>
            <w:vAlign w:val="top"/>
          </w:tcPr>
          <w:p w:rsidR="1B19342D" w:rsidP="1B19342D" w:rsidRDefault="1B19342D" w14:paraId="7855DA23" w14:textId="2F62E4F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Hartley Wintney  </w:t>
            </w:r>
          </w:p>
        </w:tc>
        <w:tc>
          <w:tcPr>
            <w:tcW w:w="2218" w:type="dxa"/>
            <w:tcMar/>
            <w:vAlign w:val="top"/>
          </w:tcPr>
          <w:p w:rsidR="1B19342D" w:rsidP="1B19342D" w:rsidRDefault="1B19342D" w14:paraId="7F9EF4C0" w14:textId="7F8E98AC">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6.5 </w:t>
            </w:r>
          </w:p>
        </w:tc>
        <w:tc>
          <w:tcPr>
            <w:tcW w:w="2218" w:type="dxa"/>
            <w:tcBorders>
              <w:right w:val="single" w:sz="6"/>
            </w:tcBorders>
            <w:tcMar/>
            <w:vAlign w:val="top"/>
          </w:tcPr>
          <w:p w:rsidR="1B19342D" w:rsidP="1B19342D" w:rsidRDefault="1B19342D" w14:paraId="705B5DFB" w14:textId="3D4938B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SANGs </w:t>
            </w:r>
          </w:p>
        </w:tc>
      </w:tr>
      <w:tr w:rsidR="1B19342D" w:rsidTr="1B19342D" w14:paraId="2D4A785A">
        <w:trPr>
          <w:trHeight w:val="300"/>
        </w:trPr>
        <w:tc>
          <w:tcPr>
            <w:tcW w:w="2218" w:type="dxa"/>
            <w:tcBorders>
              <w:left w:val="single" w:sz="6"/>
              <w:bottom w:val="single" w:sz="6"/>
            </w:tcBorders>
            <w:tcMar/>
            <w:vAlign w:val="top"/>
          </w:tcPr>
          <w:p w:rsidR="1B19342D" w:rsidP="1B19342D" w:rsidRDefault="1B19342D" w14:paraId="470D0D81" w14:textId="0629B17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West Green Common </w:t>
            </w:r>
          </w:p>
        </w:tc>
        <w:tc>
          <w:tcPr>
            <w:tcW w:w="2218" w:type="dxa"/>
            <w:tcBorders>
              <w:bottom w:val="single" w:sz="6"/>
            </w:tcBorders>
            <w:tcMar/>
            <w:vAlign w:val="top"/>
          </w:tcPr>
          <w:p w:rsidR="1B19342D" w:rsidP="1B19342D" w:rsidRDefault="1B19342D" w14:paraId="0A3557D1" w14:textId="25AFA5B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West Green </w:t>
            </w:r>
          </w:p>
        </w:tc>
        <w:tc>
          <w:tcPr>
            <w:tcW w:w="2218" w:type="dxa"/>
            <w:tcBorders>
              <w:bottom w:val="single" w:sz="6"/>
            </w:tcBorders>
            <w:tcMar/>
            <w:vAlign w:val="top"/>
          </w:tcPr>
          <w:p w:rsidR="1B19342D" w:rsidP="1B19342D" w:rsidRDefault="1B19342D" w14:paraId="3C284E21" w14:textId="1F620D26">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17.6 </w:t>
            </w:r>
          </w:p>
        </w:tc>
        <w:tc>
          <w:tcPr>
            <w:tcW w:w="2218" w:type="dxa"/>
            <w:tcBorders>
              <w:bottom w:val="single" w:sz="6"/>
              <w:right w:val="single" w:sz="6"/>
            </w:tcBorders>
            <w:tcMar/>
            <w:vAlign w:val="top"/>
          </w:tcPr>
          <w:p w:rsidR="1B19342D" w:rsidP="1B19342D" w:rsidRDefault="1B19342D" w14:paraId="64E32C61" w14:textId="080BF1C5">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SINC </w:t>
            </w:r>
          </w:p>
        </w:tc>
      </w:tr>
      <w:tr w:rsidR="1B19342D" w:rsidTr="1B19342D" w14:paraId="3A5C0C0F">
        <w:trPr>
          <w:trHeight w:val="300"/>
        </w:trPr>
        <w:tc>
          <w:tcPr>
            <w:tcW w:w="2218" w:type="dxa"/>
            <w:tcBorders>
              <w:top w:val="single" w:sz="6"/>
              <w:left w:val="single" w:sz="6"/>
              <w:bottom w:val="single" w:sz="6"/>
              <w:right w:val="single" w:sz="6"/>
            </w:tcBorders>
            <w:tcMar/>
            <w:vAlign w:val="top"/>
          </w:tcPr>
          <w:p w:rsidR="1B19342D" w:rsidP="1B19342D" w:rsidRDefault="1B19342D" w14:paraId="773291AB" w14:textId="28786B9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Stoken Green  </w:t>
            </w:r>
          </w:p>
        </w:tc>
        <w:tc>
          <w:tcPr>
            <w:tcW w:w="2218" w:type="dxa"/>
            <w:tcBorders>
              <w:top w:val="single" w:sz="6"/>
              <w:left w:val="single" w:sz="6"/>
              <w:bottom w:val="single" w:sz="6"/>
              <w:right w:val="single" w:sz="6"/>
            </w:tcBorders>
            <w:tcMar/>
            <w:vAlign w:val="top"/>
          </w:tcPr>
          <w:p w:rsidR="1B19342D" w:rsidP="1B19342D" w:rsidRDefault="1B19342D" w14:paraId="7313837A" w14:textId="30140FB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Dipley</w:t>
            </w:r>
            <w:r w:rsidRPr="1B19342D" w:rsidR="1B19342D">
              <w:rPr>
                <w:rFonts w:ascii="Arial" w:hAnsi="Arial" w:eastAsia="Arial" w:cs="Arial"/>
                <w:color w:val="FF0000"/>
                <w:sz w:val="24"/>
                <w:szCs w:val="24"/>
              </w:rPr>
              <w:t xml:space="preserve"> </w:t>
            </w:r>
          </w:p>
        </w:tc>
        <w:tc>
          <w:tcPr>
            <w:tcW w:w="2218" w:type="dxa"/>
            <w:tcBorders>
              <w:top w:val="single" w:sz="6"/>
              <w:left w:val="single" w:sz="6"/>
              <w:bottom w:val="single" w:sz="6"/>
              <w:right w:val="single" w:sz="6"/>
            </w:tcBorders>
            <w:tcMar/>
            <w:vAlign w:val="top"/>
          </w:tcPr>
          <w:p w:rsidR="1B19342D" w:rsidP="1B19342D" w:rsidRDefault="1B19342D" w14:paraId="34EC1B27" w14:textId="449289E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0.73 </w:t>
            </w:r>
          </w:p>
        </w:tc>
        <w:tc>
          <w:tcPr>
            <w:tcW w:w="2218" w:type="dxa"/>
            <w:tcBorders>
              <w:top w:val="single" w:sz="6"/>
              <w:left w:val="single" w:sz="6"/>
              <w:bottom w:val="single" w:sz="6"/>
              <w:right w:val="single" w:sz="6"/>
            </w:tcBorders>
            <w:tcMar/>
            <w:vAlign w:val="top"/>
          </w:tcPr>
          <w:p w:rsidR="1B19342D" w:rsidP="1B19342D" w:rsidRDefault="1B19342D" w14:paraId="3A52A14A" w14:textId="07FFFE43">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Common </w:t>
            </w:r>
          </w:p>
        </w:tc>
      </w:tr>
      <w:tr w:rsidR="1B19342D" w:rsidTr="1B19342D" w14:paraId="3DBF3C55">
        <w:trPr>
          <w:trHeight w:val="300"/>
        </w:trPr>
        <w:tc>
          <w:tcPr>
            <w:tcW w:w="2218" w:type="dxa"/>
            <w:tcBorders>
              <w:top w:val="single" w:sz="6"/>
              <w:left w:val="single" w:sz="6"/>
            </w:tcBorders>
            <w:tcMar/>
            <w:vAlign w:val="top"/>
          </w:tcPr>
          <w:p w:rsidR="1B19342D" w:rsidP="1B19342D" w:rsidRDefault="1B19342D" w14:paraId="10E8372E" w14:textId="02F7C42A">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Cricket Hill Pond  </w:t>
            </w:r>
          </w:p>
        </w:tc>
        <w:tc>
          <w:tcPr>
            <w:tcW w:w="2218" w:type="dxa"/>
            <w:tcBorders>
              <w:top w:val="single" w:sz="6"/>
            </w:tcBorders>
            <w:tcMar/>
            <w:vAlign w:val="top"/>
          </w:tcPr>
          <w:p w:rsidR="1B19342D" w:rsidP="1B19342D" w:rsidRDefault="1B19342D" w14:paraId="601E0920" w14:textId="36F9A7E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Yateley  </w:t>
            </w:r>
          </w:p>
        </w:tc>
        <w:tc>
          <w:tcPr>
            <w:tcW w:w="2218" w:type="dxa"/>
            <w:tcBorders>
              <w:top w:val="single" w:sz="6"/>
            </w:tcBorders>
            <w:tcMar/>
            <w:vAlign w:val="top"/>
          </w:tcPr>
          <w:p w:rsidR="1B19342D" w:rsidP="1B19342D" w:rsidRDefault="1B19342D" w14:paraId="615B9639" w14:textId="7265AF89">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0.36 </w:t>
            </w:r>
          </w:p>
        </w:tc>
        <w:tc>
          <w:tcPr>
            <w:tcW w:w="2218" w:type="dxa"/>
            <w:tcBorders>
              <w:top w:val="single" w:sz="6"/>
              <w:right w:val="single" w:sz="6"/>
            </w:tcBorders>
            <w:tcMar/>
            <w:vAlign w:val="top"/>
          </w:tcPr>
          <w:p w:rsidR="1B19342D" w:rsidP="1B19342D" w:rsidRDefault="1B19342D" w14:paraId="0567E985" w14:textId="762AD2F2">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Public Open Space  </w:t>
            </w:r>
          </w:p>
        </w:tc>
      </w:tr>
      <w:tr w:rsidR="1B19342D" w:rsidTr="1B19342D" w14:paraId="0821EE20">
        <w:trPr>
          <w:trHeight w:val="300"/>
        </w:trPr>
        <w:tc>
          <w:tcPr>
            <w:tcW w:w="2218" w:type="dxa"/>
            <w:tcBorders>
              <w:left w:val="single" w:sz="6"/>
            </w:tcBorders>
            <w:tcMar/>
            <w:vAlign w:val="top"/>
          </w:tcPr>
          <w:p w:rsidR="1B19342D" w:rsidP="1B19342D" w:rsidRDefault="1B19342D" w14:paraId="6D79AFDE" w14:textId="2734B61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Royal Oak Valley  </w:t>
            </w:r>
          </w:p>
        </w:tc>
        <w:tc>
          <w:tcPr>
            <w:tcW w:w="2218" w:type="dxa"/>
            <w:tcMar/>
            <w:vAlign w:val="top"/>
          </w:tcPr>
          <w:p w:rsidR="1B19342D" w:rsidP="1B19342D" w:rsidRDefault="1B19342D" w14:paraId="20FBB4D3" w14:textId="263E7AC8">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Yateley  </w:t>
            </w:r>
          </w:p>
        </w:tc>
        <w:tc>
          <w:tcPr>
            <w:tcW w:w="2218" w:type="dxa"/>
            <w:tcMar/>
            <w:vAlign w:val="top"/>
          </w:tcPr>
          <w:p w:rsidR="1B19342D" w:rsidP="1B19342D" w:rsidRDefault="1B19342D" w14:paraId="6138C3D0" w14:textId="4EEFB208">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4 </w:t>
            </w:r>
          </w:p>
        </w:tc>
        <w:tc>
          <w:tcPr>
            <w:tcW w:w="2218" w:type="dxa"/>
            <w:tcBorders>
              <w:right w:val="single" w:sz="6"/>
            </w:tcBorders>
            <w:tcMar/>
            <w:vAlign w:val="top"/>
          </w:tcPr>
          <w:p w:rsidR="1B19342D" w:rsidP="1B19342D" w:rsidRDefault="1B19342D" w14:paraId="18A6E01B" w14:textId="2D0D2848">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SINC  </w:t>
            </w:r>
          </w:p>
        </w:tc>
      </w:tr>
      <w:tr w:rsidR="1B19342D" w:rsidTr="1B19342D" w14:paraId="7E49EA97">
        <w:trPr>
          <w:trHeight w:val="300"/>
        </w:trPr>
        <w:tc>
          <w:tcPr>
            <w:tcW w:w="2218" w:type="dxa"/>
            <w:tcBorders>
              <w:left w:val="single" w:sz="6"/>
            </w:tcBorders>
            <w:tcMar/>
            <w:vAlign w:val="top"/>
          </w:tcPr>
          <w:p w:rsidR="1B19342D" w:rsidP="1B19342D" w:rsidRDefault="1B19342D" w14:paraId="35AFCC90" w14:textId="75D0E4A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Whitewater Meadows  </w:t>
            </w:r>
          </w:p>
        </w:tc>
        <w:tc>
          <w:tcPr>
            <w:tcW w:w="2218" w:type="dxa"/>
            <w:tcMar/>
            <w:vAlign w:val="top"/>
          </w:tcPr>
          <w:p w:rsidR="1B19342D" w:rsidP="1B19342D" w:rsidRDefault="1B19342D" w14:paraId="7291BDB4" w14:textId="73E7C018">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Hook  </w:t>
            </w:r>
          </w:p>
        </w:tc>
        <w:tc>
          <w:tcPr>
            <w:tcW w:w="2218" w:type="dxa"/>
            <w:tcMar/>
            <w:vAlign w:val="top"/>
          </w:tcPr>
          <w:p w:rsidR="1B19342D" w:rsidP="1B19342D" w:rsidRDefault="1B19342D" w14:paraId="31F342B7" w14:textId="2CBF6874">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13 </w:t>
            </w:r>
          </w:p>
        </w:tc>
        <w:tc>
          <w:tcPr>
            <w:tcW w:w="2218" w:type="dxa"/>
            <w:tcBorders>
              <w:right w:val="single" w:sz="6"/>
            </w:tcBorders>
            <w:tcMar/>
            <w:vAlign w:val="top"/>
          </w:tcPr>
          <w:p w:rsidR="1B19342D" w:rsidP="1B19342D" w:rsidRDefault="1B19342D" w14:paraId="7CCCA81F" w14:textId="29F8D76F">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SINC, SANGs  </w:t>
            </w:r>
          </w:p>
        </w:tc>
      </w:tr>
      <w:tr w:rsidR="1B19342D" w:rsidTr="1B19342D" w14:paraId="2F9355B4">
        <w:trPr>
          <w:trHeight w:val="300"/>
        </w:trPr>
        <w:tc>
          <w:tcPr>
            <w:tcW w:w="2218" w:type="dxa"/>
            <w:tcBorders>
              <w:left w:val="single" w:sz="6"/>
              <w:bottom w:val="single" w:sz="6"/>
            </w:tcBorders>
            <w:tcMar/>
            <w:vAlign w:val="top"/>
          </w:tcPr>
          <w:p w:rsidR="1B19342D" w:rsidP="1B19342D" w:rsidRDefault="1B19342D" w14:paraId="0469AF15" w14:textId="2CE65B67">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Ashwell’s </w:t>
            </w:r>
            <w:r w:rsidRPr="1B19342D" w:rsidR="1B19342D">
              <w:rPr>
                <w:rFonts w:ascii="Arial" w:hAnsi="Arial" w:eastAsia="Arial" w:cs="Arial"/>
                <w:color w:val="FF0000"/>
                <w:sz w:val="24"/>
                <w:szCs w:val="24"/>
              </w:rPr>
              <w:t>Copse</w:t>
            </w:r>
            <w:r w:rsidRPr="1B19342D" w:rsidR="1B19342D">
              <w:rPr>
                <w:rFonts w:ascii="Arial" w:hAnsi="Arial" w:eastAsia="Arial" w:cs="Arial"/>
                <w:color w:val="FF0000"/>
                <w:sz w:val="24"/>
                <w:szCs w:val="24"/>
              </w:rPr>
              <w:t xml:space="preserve">  </w:t>
            </w:r>
          </w:p>
        </w:tc>
        <w:tc>
          <w:tcPr>
            <w:tcW w:w="2218" w:type="dxa"/>
            <w:tcBorders>
              <w:bottom w:val="single" w:sz="6"/>
            </w:tcBorders>
            <w:tcMar/>
            <w:vAlign w:val="top"/>
          </w:tcPr>
          <w:p w:rsidR="1B19342D" w:rsidP="1B19342D" w:rsidRDefault="1B19342D" w14:paraId="7D5F8A73" w14:textId="42DAB72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Hook  </w:t>
            </w:r>
          </w:p>
        </w:tc>
        <w:tc>
          <w:tcPr>
            <w:tcW w:w="2218" w:type="dxa"/>
            <w:tcBorders>
              <w:bottom w:val="single" w:sz="6"/>
            </w:tcBorders>
            <w:tcMar/>
            <w:vAlign w:val="top"/>
          </w:tcPr>
          <w:p w:rsidR="1B19342D" w:rsidP="1B19342D" w:rsidRDefault="1B19342D" w14:paraId="16C4769C" w14:textId="72CFC4BB">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0.6 </w:t>
            </w:r>
          </w:p>
        </w:tc>
        <w:tc>
          <w:tcPr>
            <w:tcW w:w="2218" w:type="dxa"/>
            <w:tcBorders>
              <w:bottom w:val="single" w:sz="6"/>
              <w:right w:val="single" w:sz="6"/>
            </w:tcBorders>
            <w:tcMar/>
            <w:vAlign w:val="top"/>
          </w:tcPr>
          <w:p w:rsidR="1B19342D" w:rsidP="1B19342D" w:rsidRDefault="1B19342D" w14:paraId="7DD1A88C" w14:textId="77F5BF70">
            <w:pPr>
              <w:shd w:val="clear" w:color="auto" w:fill="FFFFFF" w:themeFill="background1"/>
              <w:spacing w:before="0" w:beforeAutospacing="off" w:after="0" w:afterAutospacing="off"/>
              <w:jc w:val="left"/>
              <w:rPr>
                <w:rFonts w:ascii="Arial" w:hAnsi="Arial" w:eastAsia="Arial" w:cs="Arial"/>
                <w:color w:val="FF0000"/>
                <w:sz w:val="24"/>
                <w:szCs w:val="24"/>
              </w:rPr>
            </w:pPr>
            <w:r w:rsidRPr="1B19342D" w:rsidR="1B19342D">
              <w:rPr>
                <w:rFonts w:ascii="Arial" w:hAnsi="Arial" w:eastAsia="Arial" w:cs="Arial"/>
                <w:color w:val="FF0000"/>
                <w:sz w:val="24"/>
                <w:szCs w:val="24"/>
              </w:rPr>
              <w:t xml:space="preserve">Public Open Space, Ancient Woodland </w:t>
            </w:r>
          </w:p>
        </w:tc>
      </w:tr>
    </w:tbl>
    <w:p w:rsidR="6A7267F5" w:rsidP="1B19342D" w:rsidRDefault="6A7267F5" w14:paraId="1B035698" w14:textId="17AFC0B0">
      <w:pPr>
        <w:shd w:val="clear" w:color="auto" w:fill="FFFFFF" w:themeFill="background1"/>
        <w:spacing w:before="0" w:beforeAutospacing="off" w:after="0" w:afterAutospacing="off"/>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32CAFD07" w14:textId="315A262C">
      <w:pPr>
        <w:shd w:val="clear" w:color="auto" w:fill="FFFFFF" w:themeFill="background1"/>
        <w:spacing w:before="0" w:beforeAutospacing="off" w:after="0" w:afterAutospacing="off"/>
        <w:ind w:left="720" w:right="0"/>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2A6838A8" w14:textId="5CC1522A">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18. We can meet the timelines as set out in the RFQ. However, from experience, participant/visitor research in August is more difficult with summer school holidays, and based on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a previous</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very similar</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project, a longer time for site surveys for audits is beneficial. We would like to propose a longer period for the site surveys (e.g., to the end of September), with a staggered delivery of reports, while still meeting your sign-off deadline for the project as a whole. Please confirm if this is acceptable or if there is a hard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cut-off</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for site visits in mid-September. </w:t>
      </w:r>
    </w:p>
    <w:p w:rsidR="6A7267F5" w:rsidP="1B19342D" w:rsidRDefault="6A7267F5" w14:paraId="4F1B1CFF" w14:textId="779A70CF">
      <w:pPr>
        <w:shd w:val="clear" w:color="auto" w:fill="FFFFFF" w:themeFill="background1"/>
        <w:spacing w:before="0" w:beforeAutospacing="off" w:after="0" w:afterAutospacing="off"/>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6DF3C0CF" w14:textId="3B21AAD2">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FF0000"/>
          <w:sz w:val="24"/>
          <w:szCs w:val="24"/>
          <w:lang w:val="en-US"/>
        </w:rPr>
        <w:t>Absolutely</w:t>
      </w:r>
      <w:r w:rsidRPr="1B19342D" w:rsidR="6A7267F5">
        <w:rPr>
          <w:rFonts w:ascii="Arial" w:hAnsi="Arial" w:eastAsia="Arial" w:cs="Arial"/>
          <w:b w:val="0"/>
          <w:bCs w:val="0"/>
          <w:i w:val="0"/>
          <w:iCs w:val="0"/>
          <w:caps w:val="0"/>
          <w:smallCaps w:val="0"/>
          <w:noProof w:val="0"/>
          <w:color w:val="FF0000"/>
          <w:sz w:val="24"/>
          <w:szCs w:val="24"/>
          <w:lang w:val="en-US"/>
        </w:rPr>
        <w:t xml:space="preserve">, we are looking for a contractor to </w:t>
      </w:r>
      <w:r w:rsidRPr="1B19342D" w:rsidR="6A7267F5">
        <w:rPr>
          <w:rFonts w:ascii="Arial" w:hAnsi="Arial" w:eastAsia="Arial" w:cs="Arial"/>
          <w:b w:val="0"/>
          <w:bCs w:val="0"/>
          <w:i w:val="0"/>
          <w:iCs w:val="0"/>
          <w:caps w:val="0"/>
          <w:smallCaps w:val="0"/>
          <w:noProof w:val="0"/>
          <w:color w:val="FF0000"/>
          <w:sz w:val="24"/>
          <w:szCs w:val="24"/>
          <w:lang w:val="en-US"/>
        </w:rPr>
        <w:t>advise</w:t>
      </w:r>
      <w:r w:rsidRPr="1B19342D" w:rsidR="6A7267F5">
        <w:rPr>
          <w:rFonts w:ascii="Arial" w:hAnsi="Arial" w:eastAsia="Arial" w:cs="Arial"/>
          <w:b w:val="0"/>
          <w:bCs w:val="0"/>
          <w:i w:val="0"/>
          <w:iCs w:val="0"/>
          <w:caps w:val="0"/>
          <w:smallCaps w:val="0"/>
          <w:noProof w:val="0"/>
          <w:color w:val="FF0000"/>
          <w:sz w:val="24"/>
          <w:szCs w:val="24"/>
          <w:lang w:val="en-US"/>
        </w:rPr>
        <w:t xml:space="preserve"> us on the best and most effective way to complete these reports.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3BFD810F" w14:textId="50BF0332">
      <w:pPr>
        <w:shd w:val="clear" w:color="auto" w:fill="FFFFFF" w:themeFill="background1"/>
        <w:spacing w:before="0" w:beforeAutospacing="off" w:after="0" w:afterAutospacing="off"/>
        <w:ind w:left="720" w:right="0"/>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6A1504F2" w14:textId="0FA7632B">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19. Do you have an existing access panel we can engage with? </w:t>
      </w:r>
    </w:p>
    <w:p w:rsidR="1B19342D" w:rsidP="1B19342D" w:rsidRDefault="1B19342D" w14:paraId="7D6170ED" w14:textId="75687516">
      <w:pPr>
        <w:shd w:val="clear" w:color="auto" w:fill="FFFFFF" w:themeFill="background1"/>
        <w:spacing w:before="0" w:beforeAutospacing="off" w:after="0" w:afterAutospacing="off"/>
        <w:ind w:left="0" w:right="0"/>
        <w:jc w:val="left"/>
        <w:rPr>
          <w:rFonts w:ascii="Arial" w:hAnsi="Arial" w:eastAsia="Arial" w:cs="Arial"/>
          <w:b w:val="0"/>
          <w:bCs w:val="0"/>
          <w:i w:val="0"/>
          <w:iCs w:val="0"/>
          <w:caps w:val="0"/>
          <w:smallCaps w:val="0"/>
          <w:noProof w:val="0"/>
          <w:color w:val="FF0000"/>
          <w:sz w:val="24"/>
          <w:szCs w:val="24"/>
          <w:lang w:val="en-US"/>
        </w:rPr>
      </w:pPr>
    </w:p>
    <w:p w:rsidR="6A7267F5" w:rsidP="1B19342D" w:rsidRDefault="6A7267F5" w14:paraId="18D53BC9" w14:textId="1B2FAF3A">
      <w:pPr>
        <w:shd w:val="clear" w:color="auto" w:fill="FFFFFF" w:themeFill="background1"/>
        <w:spacing w:before="0" w:beforeAutospacing="off" w:after="0" w:afterAutospacing="off"/>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FF0000"/>
          <w:sz w:val="24"/>
          <w:szCs w:val="24"/>
          <w:lang w:val="en-US"/>
        </w:rPr>
        <w:t xml:space="preserve">No, but we do have </w:t>
      </w:r>
      <w:r w:rsidRPr="1B19342D" w:rsidR="6A7267F5">
        <w:rPr>
          <w:rFonts w:ascii="Arial" w:hAnsi="Arial" w:eastAsia="Arial" w:cs="Arial"/>
          <w:b w:val="0"/>
          <w:bCs w:val="0"/>
          <w:i w:val="0"/>
          <w:iCs w:val="0"/>
          <w:caps w:val="0"/>
          <w:smallCaps w:val="0"/>
          <w:noProof w:val="0"/>
          <w:color w:val="FF0000"/>
          <w:sz w:val="24"/>
          <w:szCs w:val="24"/>
          <w:lang w:val="en-US"/>
        </w:rPr>
        <w:t>links</w:t>
      </w:r>
      <w:r w:rsidRPr="1B19342D" w:rsidR="6A7267F5">
        <w:rPr>
          <w:rFonts w:ascii="Arial" w:hAnsi="Arial" w:eastAsia="Arial" w:cs="Arial"/>
          <w:b w:val="0"/>
          <w:bCs w:val="0"/>
          <w:i w:val="0"/>
          <w:iCs w:val="0"/>
          <w:caps w:val="0"/>
          <w:smallCaps w:val="0"/>
          <w:noProof w:val="0"/>
          <w:color w:val="FF0000"/>
          <w:sz w:val="24"/>
          <w:szCs w:val="24"/>
          <w:lang w:val="en-US"/>
        </w:rPr>
        <w:t xml:space="preserve"> with local groups and parish councils.</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7F8F8489" w14:textId="5B6D2954">
      <w:pPr>
        <w:shd w:val="clear" w:color="auto" w:fill="FFFFFF" w:themeFill="background1"/>
        <w:spacing w:before="0" w:beforeAutospacing="off" w:after="0" w:afterAutospacing="off"/>
        <w:ind w:left="720" w:right="0"/>
        <w:jc w:val="left"/>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A7267F5" w:rsidP="1B19342D" w:rsidRDefault="6A7267F5" w14:paraId="0C49E154" w14:textId="5D6E89B1">
      <w:pPr>
        <w:pStyle w:val="Normal"/>
        <w:shd w:val="clear" w:color="auto" w:fill="FFFFFF" w:themeFill="background1"/>
        <w:spacing w:before="0" w:beforeAutospacing="off" w:after="0" w:afterAutospacing="off"/>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20. Please confirm what spatial data you are expecting from the visitor surveys. Does this just refer to publicly available spatial data, or would you like to collect spatial information (</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e.g.</w:t>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route mapping) from visitors? </w:t>
      </w:r>
      <w:r>
        <w:br/>
      </w:r>
      <w:r w:rsidRPr="1B19342D" w:rsidR="6A7267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r w:rsidRPr="1B19342D" w:rsidR="6A7267F5">
        <w:rPr>
          <w:rFonts w:ascii="Arial" w:hAnsi="Arial" w:eastAsia="Arial" w:cs="Arial"/>
          <w:b w:val="0"/>
          <w:bCs w:val="0"/>
          <w:i w:val="0"/>
          <w:iCs w:val="0"/>
          <w:caps w:val="0"/>
          <w:smallCaps w:val="0"/>
          <w:noProof w:val="0"/>
          <w:color w:val="FF0000"/>
          <w:sz w:val="24"/>
          <w:szCs w:val="24"/>
          <w:lang w:val="en-US"/>
        </w:rPr>
        <w:t xml:space="preserve">Both – we are interested to know where people are visiting from. This could be as simple as collecting </w:t>
      </w:r>
      <w:r w:rsidRPr="1B19342D" w:rsidR="6A7267F5">
        <w:rPr>
          <w:rFonts w:ascii="Arial" w:hAnsi="Arial" w:eastAsia="Arial" w:cs="Arial"/>
          <w:b w:val="0"/>
          <w:bCs w:val="0"/>
          <w:i w:val="0"/>
          <w:iCs w:val="0"/>
          <w:caps w:val="0"/>
          <w:smallCaps w:val="0"/>
          <w:noProof w:val="0"/>
          <w:color w:val="FF0000"/>
          <w:sz w:val="24"/>
          <w:szCs w:val="24"/>
          <w:lang w:val="en-US"/>
        </w:rPr>
        <w:t>visitors'</w:t>
      </w:r>
      <w:r w:rsidRPr="1B19342D" w:rsidR="6A7267F5">
        <w:rPr>
          <w:rFonts w:ascii="Arial" w:hAnsi="Arial" w:eastAsia="Arial" w:cs="Arial"/>
          <w:b w:val="0"/>
          <w:bCs w:val="0"/>
          <w:i w:val="0"/>
          <w:iCs w:val="0"/>
          <w:caps w:val="0"/>
          <w:smallCaps w:val="0"/>
          <w:noProof w:val="0"/>
          <w:color w:val="FF0000"/>
          <w:sz w:val="24"/>
          <w:szCs w:val="24"/>
          <w:lang w:val="en-US"/>
        </w:rPr>
        <w:t xml:space="preserve"> post codes.</w:t>
      </w:r>
    </w:p>
    <w:p w:rsidR="1B19342D" w:rsidP="1B19342D" w:rsidRDefault="1B19342D" w14:paraId="0FD2F01D" w14:textId="4F1D17C8">
      <w:pPr>
        <w:pStyle w:val="Normal"/>
        <w:spacing w:before="0" w:beforeAutospacing="off" w:after="0" w:afterAutospacing="off"/>
        <w:ind w:left="0"/>
        <w:jc w:val="left"/>
        <w:rPr>
          <w:rFonts w:ascii="Arial" w:hAnsi="Arial" w:eastAsia="Arial" w:cs="Arial"/>
          <w:noProof w:val="0"/>
          <w:color w:val="FF0000"/>
          <w:sz w:val="24"/>
          <w:szCs w:val="24"/>
          <w:lang w:val="en-US"/>
        </w:rPr>
      </w:pPr>
    </w:p>
    <w:p w:rsidR="02CF4E3F" w:rsidP="6CB6C69D" w:rsidRDefault="02CF4E3F" w14:paraId="734C8CFA" w14:textId="30784C64">
      <w:pPr>
        <w:spacing w:before="0" w:beforeAutospacing="off" w:after="0" w:afterAutospacing="off"/>
        <w:ind/>
        <w:jc w:val="left"/>
        <w:rPr>
          <w:rFonts w:ascii="Arial" w:hAnsi="Arial" w:eastAsia="Arial" w:cs="Arial"/>
          <w:i w:val="1"/>
          <w:iCs w:val="1"/>
          <w:noProof w:val="0"/>
          <w:color w:val="000000" w:themeColor="text1" w:themeTint="FF" w:themeShade="FF"/>
          <w:sz w:val="24"/>
          <w:szCs w:val="24"/>
          <w:lang w:val="en-US"/>
        </w:rPr>
      </w:pPr>
      <w:r w:rsidRPr="6CB6C69D" w:rsidR="167F8FAC">
        <w:rPr>
          <w:rFonts w:ascii="Arial" w:hAnsi="Arial" w:eastAsia="Arial" w:cs="Arial"/>
          <w:i w:val="1"/>
          <w:iCs w:val="1"/>
          <w:noProof w:val="0"/>
          <w:color w:val="000000" w:themeColor="text1" w:themeTint="FF" w:themeShade="FF"/>
          <w:sz w:val="24"/>
          <w:szCs w:val="24"/>
          <w:lang w:val="en-US"/>
        </w:rPr>
        <w:t>21. Section 2.2.1, ‘Lot 2, A general accessibility audit for that can be applied on all of Hart’s countryside sites</w:t>
      </w:r>
      <w:r w:rsidRPr="6CB6C69D" w:rsidR="167F8FAC">
        <w:rPr>
          <w:rFonts w:ascii="Arial" w:hAnsi="Arial" w:eastAsia="Arial" w:cs="Arial"/>
          <w:i w:val="1"/>
          <w:iCs w:val="1"/>
          <w:noProof w:val="0"/>
          <w:color w:val="000000" w:themeColor="text1" w:themeTint="FF" w:themeShade="FF"/>
          <w:sz w:val="24"/>
          <w:szCs w:val="24"/>
          <w:lang w:val="en-US"/>
        </w:rPr>
        <w:t>’ .</w:t>
      </w:r>
      <w:r w:rsidRPr="6CB6C69D" w:rsidR="167F8FAC">
        <w:rPr>
          <w:rFonts w:ascii="Arial" w:hAnsi="Arial" w:eastAsia="Arial" w:cs="Arial"/>
          <w:i w:val="1"/>
          <w:iCs w:val="1"/>
          <w:noProof w:val="0"/>
          <w:color w:val="000000" w:themeColor="text1" w:themeTint="FF" w:themeShade="FF"/>
          <w:sz w:val="24"/>
          <w:szCs w:val="24"/>
          <w:lang w:val="en-US"/>
        </w:rPr>
        <w:t xml:space="preserve"> It is understood that the accessibility audit may consist of 1 or up to 5 sites, however would the council be intending to use one audit to apply it to all their sites? An accessibility audit details the accessibility of the site in context and each site is unique so applying one audit that has been undertaken and applying the same principles may not help the council address the fundamental accessibility issues at each site. Can this statement be clarified and what </w:t>
      </w:r>
      <w:r w:rsidRPr="6CB6C69D" w:rsidR="167F8FAC">
        <w:rPr>
          <w:rFonts w:ascii="Arial" w:hAnsi="Arial" w:eastAsia="Arial" w:cs="Arial"/>
          <w:i w:val="1"/>
          <w:iCs w:val="1"/>
          <w:noProof w:val="0"/>
          <w:color w:val="000000" w:themeColor="text1" w:themeTint="FF" w:themeShade="FF"/>
          <w:sz w:val="24"/>
          <w:szCs w:val="24"/>
          <w:lang w:val="en-US"/>
        </w:rPr>
        <w:t>the</w:t>
      </w:r>
      <w:r w:rsidRPr="6CB6C69D" w:rsidR="167F8FAC">
        <w:rPr>
          <w:rFonts w:ascii="Arial" w:hAnsi="Arial" w:eastAsia="Arial" w:cs="Arial"/>
          <w:i w:val="1"/>
          <w:iCs w:val="1"/>
          <w:noProof w:val="0"/>
          <w:color w:val="000000" w:themeColor="text1" w:themeTint="FF" w:themeShade="FF"/>
          <w:sz w:val="24"/>
          <w:szCs w:val="24"/>
          <w:lang w:val="en-US"/>
        </w:rPr>
        <w:t xml:space="preserve"> council want? As applying one accessibility audit report from one site to all the sites may not help the council answer their question. </w:t>
      </w:r>
    </w:p>
    <w:p w:rsidR="02CF4E3F" w:rsidP="6CB6C69D" w:rsidRDefault="02CF4E3F" w14:paraId="24AE2B56" w14:textId="0FEF5186">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671A0690" w14:textId="126B5529">
      <w:pPr>
        <w:spacing w:before="0" w:beforeAutospacing="off" w:after="0" w:afterAutospacing="off"/>
        <w:ind/>
        <w:jc w:val="left"/>
        <w:rPr>
          <w:rFonts w:ascii="Arial" w:hAnsi="Arial" w:eastAsia="Arial" w:cs="Arial"/>
          <w:noProof w:val="0"/>
          <w:color w:val="FF0000"/>
          <w:sz w:val="24"/>
          <w:szCs w:val="24"/>
          <w:lang w:val="en-US"/>
        </w:rPr>
      </w:pPr>
      <w:r w:rsidRPr="6CB6C69D" w:rsidR="167F8FAC">
        <w:rPr>
          <w:rFonts w:ascii="Arial" w:hAnsi="Arial" w:eastAsia="Arial" w:cs="Arial"/>
          <w:noProof w:val="0"/>
          <w:color w:val="FF0000"/>
          <w:sz w:val="24"/>
          <w:szCs w:val="24"/>
          <w:lang w:val="en-US"/>
        </w:rPr>
        <w:t xml:space="preserve">Although all our sites are different there are broadbrush management approaches we use that can be reviewed to improve accessibility integration at each of our sites. For example, an audit of our countryside surfacing, benches, gates, car park signage </w:t>
      </w:r>
      <w:r w:rsidRPr="6CB6C69D" w:rsidR="167F8FAC">
        <w:rPr>
          <w:rFonts w:ascii="Arial" w:hAnsi="Arial" w:eastAsia="Arial" w:cs="Arial"/>
          <w:noProof w:val="0"/>
          <w:color w:val="FF0000"/>
          <w:sz w:val="24"/>
          <w:szCs w:val="24"/>
          <w:lang w:val="en-US"/>
        </w:rPr>
        <w:t>etc</w:t>
      </w:r>
      <w:r w:rsidRPr="6CB6C69D" w:rsidR="167F8FAC">
        <w:rPr>
          <w:rFonts w:ascii="Arial" w:hAnsi="Arial" w:eastAsia="Arial" w:cs="Arial"/>
          <w:noProof w:val="0"/>
          <w:color w:val="FF0000"/>
          <w:sz w:val="24"/>
          <w:szCs w:val="24"/>
          <w:lang w:val="en-US"/>
        </w:rPr>
        <w:t xml:space="preserve"> would apply across the portfolio. We are asking you to audit one or a few sites in detail to help </w:t>
      </w:r>
      <w:r w:rsidRPr="6CB6C69D" w:rsidR="167F8FAC">
        <w:rPr>
          <w:rFonts w:ascii="Arial" w:hAnsi="Arial" w:eastAsia="Arial" w:cs="Arial"/>
          <w:noProof w:val="0"/>
          <w:color w:val="FF0000"/>
          <w:sz w:val="24"/>
          <w:szCs w:val="24"/>
          <w:lang w:val="en-US"/>
        </w:rPr>
        <w:t>identify</w:t>
      </w:r>
      <w:r w:rsidRPr="6CB6C69D" w:rsidR="167F8FAC">
        <w:rPr>
          <w:rFonts w:ascii="Arial" w:hAnsi="Arial" w:eastAsia="Arial" w:cs="Arial"/>
          <w:noProof w:val="0"/>
          <w:color w:val="FF0000"/>
          <w:sz w:val="24"/>
          <w:szCs w:val="24"/>
          <w:lang w:val="en-US"/>
        </w:rPr>
        <w:t xml:space="preserve"> how we can embed accessibility across all our sites in terms of our general management. </w:t>
      </w:r>
    </w:p>
    <w:p w:rsidR="02CF4E3F" w:rsidP="6CB6C69D" w:rsidRDefault="02CF4E3F" w14:paraId="16C966DE" w14:textId="7813802E">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54085D45" w14:textId="6159B962">
      <w:pPr>
        <w:spacing w:before="0" w:beforeAutospacing="off" w:after="0" w:afterAutospacing="off"/>
        <w:ind/>
        <w:jc w:val="left"/>
        <w:rPr>
          <w:rFonts w:ascii="Arial" w:hAnsi="Arial" w:eastAsia="Arial" w:cs="Arial"/>
          <w:i w:val="1"/>
          <w:iCs w:val="1"/>
          <w:noProof w:val="0"/>
          <w:color w:val="000000" w:themeColor="text1" w:themeTint="FF" w:themeShade="FF"/>
          <w:sz w:val="24"/>
          <w:szCs w:val="24"/>
          <w:lang w:val="en-US"/>
        </w:rPr>
      </w:pPr>
      <w:r w:rsidRPr="6CB6C69D" w:rsidR="167F8FAC">
        <w:rPr>
          <w:rFonts w:ascii="Arial" w:hAnsi="Arial" w:eastAsia="Arial" w:cs="Arial"/>
          <w:i w:val="1"/>
          <w:iCs w:val="1"/>
          <w:noProof w:val="0"/>
          <w:color w:val="000000" w:themeColor="text1" w:themeTint="FF" w:themeShade="FF"/>
          <w:sz w:val="24"/>
          <w:szCs w:val="24"/>
          <w:lang w:val="en-US"/>
        </w:rPr>
        <w:t xml:space="preserve">22. Section 2.2.2: Lot 2 Accessibility Audit, will the council be providing the local demographic statistics to help meet paragraph one of the Lot 2 descriptions? </w:t>
      </w:r>
    </w:p>
    <w:p w:rsidR="02CF4E3F" w:rsidP="6CB6C69D" w:rsidRDefault="02CF4E3F" w14:paraId="12D816BA" w14:textId="4132F673">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460F7BCC" w14:textId="37D15443">
      <w:pPr>
        <w:spacing w:before="0" w:beforeAutospacing="off" w:after="0" w:afterAutospacing="off"/>
        <w:ind/>
        <w:jc w:val="left"/>
        <w:rPr>
          <w:rFonts w:ascii="Arial" w:hAnsi="Arial" w:eastAsia="Arial" w:cs="Arial"/>
          <w:noProof w:val="0"/>
          <w:color w:val="000000" w:themeColor="text1" w:themeTint="FF" w:themeShade="FF"/>
          <w:sz w:val="24"/>
          <w:szCs w:val="24"/>
          <w:lang w:val="en-US"/>
        </w:rPr>
      </w:pPr>
      <w:r w:rsidRPr="6CB6C69D" w:rsidR="167F8FAC">
        <w:rPr>
          <w:rFonts w:ascii="Arial" w:hAnsi="Arial" w:eastAsia="Arial" w:cs="Arial"/>
          <w:noProof w:val="0"/>
          <w:color w:val="FF0000"/>
          <w:sz w:val="24"/>
          <w:szCs w:val="24"/>
          <w:lang w:val="en-US"/>
        </w:rPr>
        <w:t>No</w:t>
      </w: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2805D03A" w14:textId="68B5B039">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6D2A6CAA" w14:textId="7EC528E9">
      <w:pPr>
        <w:spacing w:before="0" w:beforeAutospacing="off" w:after="0" w:afterAutospacing="off"/>
        <w:ind/>
        <w:jc w:val="left"/>
        <w:rPr>
          <w:rFonts w:ascii="Arial" w:hAnsi="Arial" w:eastAsia="Arial" w:cs="Arial"/>
          <w:i w:val="1"/>
          <w:iCs w:val="1"/>
          <w:noProof w:val="0"/>
          <w:color w:val="000000" w:themeColor="text1" w:themeTint="FF" w:themeShade="FF"/>
          <w:sz w:val="24"/>
          <w:szCs w:val="24"/>
          <w:lang w:val="en-US"/>
        </w:rPr>
      </w:pPr>
      <w:r w:rsidRPr="6CB6C69D" w:rsidR="167F8FAC">
        <w:rPr>
          <w:rFonts w:ascii="Arial" w:hAnsi="Arial" w:eastAsia="Arial" w:cs="Arial"/>
          <w:i w:val="1"/>
          <w:iCs w:val="1"/>
          <w:noProof w:val="0"/>
          <w:color w:val="000000" w:themeColor="text1" w:themeTint="FF" w:themeShade="FF"/>
          <w:sz w:val="24"/>
          <w:szCs w:val="24"/>
          <w:lang w:val="en-US"/>
        </w:rPr>
        <w:t xml:space="preserve">23. Section 2.2.2: Lot 2 Accessibility Audit, ‘The report should reference </w:t>
      </w:r>
      <w:r w:rsidRPr="6CB6C69D" w:rsidR="167F8FAC">
        <w:rPr>
          <w:rFonts w:ascii="Arial" w:hAnsi="Arial" w:eastAsia="Arial" w:cs="Arial"/>
          <w:i w:val="1"/>
          <w:iCs w:val="1"/>
          <w:noProof w:val="0"/>
          <w:color w:val="000000" w:themeColor="text1" w:themeTint="FF" w:themeShade="FF"/>
          <w:sz w:val="24"/>
          <w:szCs w:val="24"/>
          <w:lang w:val="en-US"/>
        </w:rPr>
        <w:t>different cultural</w:t>
      </w:r>
      <w:r w:rsidRPr="6CB6C69D" w:rsidR="167F8FAC">
        <w:rPr>
          <w:rFonts w:ascii="Arial" w:hAnsi="Arial" w:eastAsia="Arial" w:cs="Arial"/>
          <w:i w:val="1"/>
          <w:iCs w:val="1"/>
          <w:noProof w:val="0"/>
          <w:color w:val="000000" w:themeColor="text1" w:themeTint="FF" w:themeShade="FF"/>
          <w:sz w:val="24"/>
          <w:szCs w:val="24"/>
          <w:lang w:val="en-US"/>
        </w:rPr>
        <w:t xml:space="preserve"> groups in the area and consider barriers to inclusion for these groups</w:t>
      </w:r>
      <w:r w:rsidRPr="6CB6C69D" w:rsidR="167F8FAC">
        <w:rPr>
          <w:rFonts w:ascii="Arial" w:hAnsi="Arial" w:eastAsia="Arial" w:cs="Arial"/>
          <w:i w:val="1"/>
          <w:iCs w:val="1"/>
          <w:noProof w:val="0"/>
          <w:color w:val="000000" w:themeColor="text1" w:themeTint="FF" w:themeShade="FF"/>
          <w:sz w:val="24"/>
          <w:szCs w:val="24"/>
          <w:lang w:val="en-US"/>
        </w:rPr>
        <w:t>’..</w:t>
      </w:r>
      <w:r w:rsidRPr="6CB6C69D" w:rsidR="167F8FAC">
        <w:rPr>
          <w:rFonts w:ascii="Arial" w:hAnsi="Arial" w:eastAsia="Arial" w:cs="Arial"/>
          <w:i w:val="1"/>
          <w:iCs w:val="1"/>
          <w:noProof w:val="0"/>
          <w:color w:val="000000" w:themeColor="text1" w:themeTint="FF" w:themeShade="FF"/>
          <w:sz w:val="24"/>
          <w:szCs w:val="24"/>
          <w:lang w:val="en-US"/>
        </w:rPr>
        <w:t xml:space="preserve"> to address this the council may need to provide more detail on their policies and practices they are undertaking to include different cultural groups, as the accessibility audit would focus on the physical accessibility of the site primarily, barriers to different cultural groups would need to be understood more from the council and what the barriers are they current face and how this may relate to the site(s). </w:t>
      </w:r>
    </w:p>
    <w:p w:rsidR="02CF4E3F" w:rsidP="6CB6C69D" w:rsidRDefault="02CF4E3F" w14:paraId="3343F6B7" w14:textId="77FEEEAD">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0B1C21E7" w14:textId="647B564B">
      <w:pPr>
        <w:spacing w:before="0" w:beforeAutospacing="off" w:after="0" w:afterAutospacing="off"/>
        <w:ind/>
        <w:jc w:val="left"/>
        <w:rPr>
          <w:rFonts w:ascii="Arial" w:hAnsi="Arial" w:eastAsia="Arial" w:cs="Arial"/>
          <w:noProof w:val="0"/>
          <w:color w:val="FF0000"/>
          <w:sz w:val="24"/>
          <w:szCs w:val="24"/>
          <w:lang w:val="en-US"/>
        </w:rPr>
      </w:pPr>
      <w:r w:rsidRPr="6CB6C69D" w:rsidR="167F8FAC">
        <w:rPr>
          <w:rFonts w:ascii="Arial" w:hAnsi="Arial" w:eastAsia="Arial" w:cs="Arial"/>
          <w:noProof w:val="0"/>
          <w:color w:val="FF0000"/>
          <w:sz w:val="24"/>
          <w:szCs w:val="24"/>
          <w:lang w:val="en-US"/>
        </w:rPr>
        <w:t>Our policies are available on our website</w:t>
      </w:r>
      <w:r w:rsidRPr="6CB6C69D" w:rsidR="167F8FAC">
        <w:rPr>
          <w:rFonts w:ascii="Arial" w:hAnsi="Arial" w:eastAsia="Arial" w:cs="Arial"/>
          <w:noProof w:val="0"/>
          <w:color w:val="FF0000"/>
          <w:sz w:val="24"/>
          <w:szCs w:val="24"/>
          <w:lang w:val="en-US"/>
        </w:rPr>
        <w:t xml:space="preserve">.  </w:t>
      </w:r>
      <w:r w:rsidRPr="6CB6C69D" w:rsidR="167F8FAC">
        <w:rPr>
          <w:rFonts w:ascii="Arial" w:hAnsi="Arial" w:eastAsia="Arial" w:cs="Arial"/>
          <w:noProof w:val="0"/>
          <w:color w:val="FF0000"/>
          <w:sz w:val="24"/>
          <w:szCs w:val="24"/>
          <w:lang w:val="en-US"/>
        </w:rPr>
        <w:t>We believe a bottom-up approach would be more effective. We need to find out what cultural groups exist in the area and ask them if they use our greenspaces and if not, why not. That is what this piece of work is about. We would expect our contractor to carry out the work you are asking us to provide</w:t>
      </w:r>
      <w:r w:rsidRPr="6CB6C69D" w:rsidR="167F8FAC">
        <w:rPr>
          <w:rFonts w:ascii="Arial" w:hAnsi="Arial" w:eastAsia="Arial" w:cs="Arial"/>
          <w:noProof w:val="0"/>
          <w:color w:val="FF0000"/>
          <w:sz w:val="24"/>
          <w:szCs w:val="24"/>
          <w:lang w:val="en-US"/>
        </w:rPr>
        <w:t xml:space="preserve">.  </w:t>
      </w:r>
    </w:p>
    <w:p w:rsidR="02CF4E3F" w:rsidP="6CB6C69D" w:rsidRDefault="02CF4E3F" w14:paraId="7164B226" w14:textId="2CBCC632">
      <w:pPr>
        <w:spacing w:before="0" w:beforeAutospacing="off" w:after="0" w:afterAutospacing="off"/>
        <w:ind/>
        <w:jc w:val="left"/>
        <w:rPr>
          <w:rFonts w:ascii="Arial" w:hAnsi="Arial" w:eastAsia="Arial" w:cs="Arial"/>
          <w:noProof w:val="0"/>
          <w:color w:val="FF0000"/>
          <w:sz w:val="24"/>
          <w:szCs w:val="24"/>
          <w:lang w:val="en-US"/>
        </w:rPr>
      </w:pPr>
      <w:r w:rsidRPr="6CB6C69D" w:rsidR="167F8FAC">
        <w:rPr>
          <w:rFonts w:ascii="Arial" w:hAnsi="Arial" w:eastAsia="Arial" w:cs="Arial"/>
          <w:noProof w:val="0"/>
          <w:color w:val="FF0000"/>
          <w:sz w:val="24"/>
          <w:szCs w:val="24"/>
          <w:lang w:val="en-US"/>
        </w:rPr>
        <w:t xml:space="preserve"> </w:t>
      </w:r>
    </w:p>
    <w:p w:rsidR="02CF4E3F" w:rsidP="6CB6C69D" w:rsidRDefault="02CF4E3F" w14:paraId="57A64B22" w14:textId="25CCD026">
      <w:pPr>
        <w:spacing w:before="0" w:beforeAutospacing="off" w:after="0" w:afterAutospacing="off"/>
        <w:ind/>
        <w:jc w:val="left"/>
        <w:rPr>
          <w:rFonts w:ascii="Arial" w:hAnsi="Arial" w:eastAsia="Arial" w:cs="Arial"/>
          <w:i w:val="1"/>
          <w:iCs w:val="1"/>
          <w:noProof w:val="0"/>
          <w:color w:val="000000" w:themeColor="text1" w:themeTint="FF" w:themeShade="FF"/>
          <w:sz w:val="24"/>
          <w:szCs w:val="24"/>
          <w:lang w:val="en-US"/>
        </w:rPr>
      </w:pPr>
      <w:r w:rsidRPr="6CB6C69D" w:rsidR="167F8FAC">
        <w:rPr>
          <w:rFonts w:ascii="Arial" w:hAnsi="Arial" w:eastAsia="Arial" w:cs="Arial"/>
          <w:i w:val="1"/>
          <w:iCs w:val="1"/>
          <w:noProof w:val="0"/>
          <w:color w:val="000000" w:themeColor="text1" w:themeTint="FF" w:themeShade="FF"/>
          <w:sz w:val="24"/>
          <w:szCs w:val="24"/>
          <w:lang w:val="en-US"/>
        </w:rPr>
        <w:t xml:space="preserve">24. Section 2.2.2: Lot 2 Accessibility Audit, it is noted ‘the report should detail improvements and management of the site for environmental and wildlife benefit’, elements relating to the environmental and wildlife side would be outside of the scope and liability of advice </w:t>
      </w:r>
      <w:r w:rsidRPr="6CB6C69D" w:rsidR="167F8FAC">
        <w:rPr>
          <w:rFonts w:ascii="Arial" w:hAnsi="Arial" w:eastAsia="Arial" w:cs="Arial"/>
          <w:i w:val="1"/>
          <w:iCs w:val="1"/>
          <w:noProof w:val="0"/>
          <w:color w:val="000000" w:themeColor="text1" w:themeTint="FF" w:themeShade="FF"/>
          <w:sz w:val="24"/>
          <w:szCs w:val="24"/>
          <w:lang w:val="en-US"/>
        </w:rPr>
        <w:t>an</w:t>
      </w:r>
      <w:r w:rsidRPr="6CB6C69D" w:rsidR="167F8FAC">
        <w:rPr>
          <w:rFonts w:ascii="Arial" w:hAnsi="Arial" w:eastAsia="Arial" w:cs="Arial"/>
          <w:i w:val="1"/>
          <w:iCs w:val="1"/>
          <w:noProof w:val="0"/>
          <w:color w:val="000000" w:themeColor="text1" w:themeTint="FF" w:themeShade="FF"/>
          <w:sz w:val="24"/>
          <w:szCs w:val="24"/>
          <w:lang w:val="en-US"/>
        </w:rPr>
        <w:t xml:space="preserve"> accessibility consultant could provide, we would take the assumption that a third party consultant or the council would need to make this decision in terms of the impact of wildlife and the environment from any findings from the accessibility audit report, is this safe to assume? </w:t>
      </w:r>
    </w:p>
    <w:p w:rsidR="02CF4E3F" w:rsidP="6CB6C69D" w:rsidRDefault="02CF4E3F" w14:paraId="621E9BCE" w14:textId="27E61A59">
      <w:pPr>
        <w:spacing w:before="0" w:beforeAutospacing="off" w:after="0" w:afterAutospacing="off"/>
        <w:ind/>
        <w:jc w:val="left"/>
      </w:pP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649D7846" w14:textId="4D27B003">
      <w:pPr>
        <w:spacing w:before="0" w:beforeAutospacing="off" w:after="0" w:afterAutospacing="off"/>
        <w:ind/>
        <w:jc w:val="left"/>
        <w:rPr>
          <w:rFonts w:ascii="Arial" w:hAnsi="Arial" w:eastAsia="Arial" w:cs="Arial"/>
          <w:noProof w:val="0"/>
          <w:color w:val="FF0000"/>
          <w:sz w:val="24"/>
          <w:szCs w:val="24"/>
          <w:lang w:val="en-US"/>
        </w:rPr>
      </w:pPr>
      <w:r w:rsidRPr="6CB6C69D" w:rsidR="167F8FAC">
        <w:rPr>
          <w:rFonts w:ascii="Arial" w:hAnsi="Arial" w:eastAsia="Arial" w:cs="Arial"/>
          <w:noProof w:val="0"/>
          <w:color w:val="FF0000"/>
          <w:sz w:val="24"/>
          <w:szCs w:val="24"/>
          <w:lang w:val="en-US"/>
        </w:rPr>
        <w:t>We are looking for a contractor with knowledge of the environmental sector so they can set out and balance the needs of country park users and environmental/wildlife needs. This means they will be able to come to a reasoned and realistic solution taking both these, often conflicting elements, into consideration</w:t>
      </w:r>
      <w:r w:rsidRPr="6CB6C69D" w:rsidR="167F8FAC">
        <w:rPr>
          <w:rFonts w:ascii="Arial" w:hAnsi="Arial" w:eastAsia="Arial" w:cs="Arial"/>
          <w:noProof w:val="0"/>
          <w:color w:val="FF0000"/>
          <w:sz w:val="24"/>
          <w:szCs w:val="24"/>
          <w:lang w:val="en-US"/>
        </w:rPr>
        <w:t xml:space="preserve">.  </w:t>
      </w:r>
    </w:p>
    <w:p w:rsidR="02CF4E3F" w:rsidP="6CB6C69D" w:rsidRDefault="02CF4E3F" w14:paraId="51E37D99" w14:textId="1BE70B53">
      <w:pPr>
        <w:spacing w:before="0" w:beforeAutospacing="off" w:after="0" w:afterAutospacing="off"/>
        <w:ind/>
        <w:jc w:val="left"/>
        <w:rPr>
          <w:rFonts w:ascii="Arial" w:hAnsi="Arial" w:eastAsia="Arial" w:cs="Arial"/>
          <w:noProof w:val="0"/>
          <w:color w:val="FF0000"/>
          <w:sz w:val="24"/>
          <w:szCs w:val="24"/>
          <w:lang w:val="en-US"/>
        </w:rPr>
      </w:pPr>
      <w:r w:rsidRPr="6CB6C69D" w:rsidR="167F8FAC">
        <w:rPr>
          <w:rFonts w:ascii="Arial" w:hAnsi="Arial" w:eastAsia="Arial" w:cs="Arial"/>
          <w:noProof w:val="0"/>
          <w:color w:val="FF0000"/>
          <w:sz w:val="24"/>
          <w:szCs w:val="24"/>
          <w:lang w:val="en-US"/>
        </w:rPr>
        <w:t xml:space="preserve"> </w:t>
      </w:r>
    </w:p>
    <w:p w:rsidR="02CF4E3F" w:rsidP="6CB6C69D" w:rsidRDefault="02CF4E3F" w14:paraId="5AE4B345" w14:textId="4B27E5A5">
      <w:pPr>
        <w:spacing w:before="0" w:beforeAutospacing="off" w:after="0" w:afterAutospacing="off"/>
        <w:ind/>
        <w:jc w:val="left"/>
        <w:rPr>
          <w:rFonts w:ascii="Arial" w:hAnsi="Arial" w:eastAsia="Arial" w:cs="Arial"/>
          <w:i w:val="1"/>
          <w:iCs w:val="1"/>
          <w:noProof w:val="0"/>
          <w:color w:val="000000" w:themeColor="text1" w:themeTint="FF" w:themeShade="FF"/>
          <w:sz w:val="24"/>
          <w:szCs w:val="24"/>
          <w:lang w:val="en-US"/>
        </w:rPr>
      </w:pPr>
      <w:r w:rsidRPr="6CB6C69D" w:rsidR="167F8FAC">
        <w:rPr>
          <w:rFonts w:ascii="Arial" w:hAnsi="Arial" w:eastAsia="Arial" w:cs="Arial"/>
          <w:i w:val="1"/>
          <w:iCs w:val="1"/>
          <w:noProof w:val="0"/>
          <w:color w:val="000000" w:themeColor="text1" w:themeTint="FF" w:themeShade="FF"/>
          <w:sz w:val="24"/>
          <w:szCs w:val="24"/>
          <w:lang w:val="en-US"/>
        </w:rPr>
        <w:t xml:space="preserve">25. Section 2.4 Timetable: It is unclear </w:t>
      </w:r>
      <w:r w:rsidRPr="6CB6C69D" w:rsidR="167F8FAC">
        <w:rPr>
          <w:rFonts w:ascii="Arial" w:hAnsi="Arial" w:eastAsia="Arial" w:cs="Arial"/>
          <w:i w:val="1"/>
          <w:iCs w:val="1"/>
          <w:noProof w:val="0"/>
          <w:color w:val="000000" w:themeColor="text1" w:themeTint="FF" w:themeShade="FF"/>
          <w:sz w:val="24"/>
          <w:szCs w:val="24"/>
          <w:lang w:val="en-US"/>
        </w:rPr>
        <w:t>form</w:t>
      </w:r>
      <w:r w:rsidRPr="6CB6C69D" w:rsidR="167F8FAC">
        <w:rPr>
          <w:rFonts w:ascii="Arial" w:hAnsi="Arial" w:eastAsia="Arial" w:cs="Arial"/>
          <w:i w:val="1"/>
          <w:iCs w:val="1"/>
          <w:noProof w:val="0"/>
          <w:color w:val="000000" w:themeColor="text1" w:themeTint="FF" w:themeShade="FF"/>
          <w:sz w:val="24"/>
          <w:szCs w:val="24"/>
          <w:lang w:val="en-US"/>
        </w:rPr>
        <w:t xml:space="preserve"> the </w:t>
      </w:r>
      <w:r w:rsidRPr="6CB6C69D" w:rsidR="167F8FAC">
        <w:rPr>
          <w:rFonts w:ascii="Arial" w:hAnsi="Arial" w:eastAsia="Arial" w:cs="Arial"/>
          <w:i w:val="1"/>
          <w:iCs w:val="1"/>
          <w:noProof w:val="0"/>
          <w:color w:val="000000" w:themeColor="text1" w:themeTint="FF" w:themeShade="FF"/>
          <w:sz w:val="24"/>
          <w:szCs w:val="24"/>
          <w:lang w:val="en-US"/>
        </w:rPr>
        <w:t>time table</w:t>
      </w:r>
      <w:r w:rsidRPr="6CB6C69D" w:rsidR="167F8FAC">
        <w:rPr>
          <w:rFonts w:ascii="Arial" w:hAnsi="Arial" w:eastAsia="Arial" w:cs="Arial"/>
          <w:i w:val="1"/>
          <w:iCs w:val="1"/>
          <w:noProof w:val="0"/>
          <w:color w:val="000000" w:themeColor="text1" w:themeTint="FF" w:themeShade="FF"/>
          <w:sz w:val="24"/>
          <w:szCs w:val="24"/>
          <w:lang w:val="en-US"/>
        </w:rPr>
        <w:t xml:space="preserve"> when the accessibility audit is </w:t>
      </w:r>
      <w:r w:rsidRPr="6CB6C69D" w:rsidR="167F8FAC">
        <w:rPr>
          <w:rFonts w:ascii="Arial" w:hAnsi="Arial" w:eastAsia="Arial" w:cs="Arial"/>
          <w:i w:val="1"/>
          <w:iCs w:val="1"/>
          <w:noProof w:val="0"/>
          <w:color w:val="000000" w:themeColor="text1" w:themeTint="FF" w:themeShade="FF"/>
          <w:sz w:val="24"/>
          <w:szCs w:val="24"/>
          <w:lang w:val="en-US"/>
        </w:rPr>
        <w:t>desired</w:t>
      </w:r>
      <w:r w:rsidRPr="6CB6C69D" w:rsidR="167F8FAC">
        <w:rPr>
          <w:rFonts w:ascii="Arial" w:hAnsi="Arial" w:eastAsia="Arial" w:cs="Arial"/>
          <w:i w:val="1"/>
          <w:iCs w:val="1"/>
          <w:noProof w:val="0"/>
          <w:color w:val="000000" w:themeColor="text1" w:themeTint="FF" w:themeShade="FF"/>
          <w:sz w:val="24"/>
          <w:szCs w:val="24"/>
          <w:lang w:val="en-US"/>
        </w:rPr>
        <w:t xml:space="preserve"> to be completed by, we would take the assumption that this would be latest November 2024 unless this can be confirmed or more detail provided? </w:t>
      </w:r>
    </w:p>
    <w:p w:rsidR="02CF4E3F" w:rsidP="6CB6C69D" w:rsidRDefault="02CF4E3F" w14:paraId="400901BF" w14:textId="1F6AF20C">
      <w:pPr>
        <w:spacing w:before="0" w:beforeAutospacing="off" w:after="0" w:afterAutospacing="off"/>
        <w:ind/>
        <w:jc w:val="left"/>
      </w:pPr>
      <w:r w:rsidRPr="6CB6C69D" w:rsidR="167F8FAC">
        <w:rPr>
          <w:rFonts w:ascii="Arial" w:hAnsi="Arial" w:eastAsia="Arial" w:cs="Arial"/>
          <w:i w:val="1"/>
          <w:iCs w:val="1"/>
          <w:noProof w:val="0"/>
          <w:color w:val="000000" w:themeColor="text1" w:themeTint="FF" w:themeShade="FF"/>
          <w:sz w:val="24"/>
          <w:szCs w:val="24"/>
          <w:lang w:val="en-US"/>
        </w:rPr>
        <w:t xml:space="preserve"> </w:t>
      </w:r>
    </w:p>
    <w:p w:rsidR="02CF4E3F" w:rsidP="6CB6C69D" w:rsidRDefault="02CF4E3F" w14:paraId="497C0224" w14:textId="7F68498E">
      <w:pPr>
        <w:spacing w:before="0" w:beforeAutospacing="off" w:after="0" w:afterAutospacing="off"/>
        <w:ind/>
        <w:jc w:val="left"/>
        <w:rPr>
          <w:rFonts w:ascii="Arial" w:hAnsi="Arial" w:eastAsia="Arial" w:cs="Arial"/>
          <w:noProof w:val="0"/>
          <w:color w:val="000000" w:themeColor="text1" w:themeTint="FF" w:themeShade="FF"/>
          <w:sz w:val="24"/>
          <w:szCs w:val="24"/>
          <w:lang w:val="en-US"/>
        </w:rPr>
      </w:pPr>
      <w:r w:rsidRPr="6CB6C69D" w:rsidR="167F8FAC">
        <w:rPr>
          <w:rFonts w:ascii="Arial" w:hAnsi="Arial" w:eastAsia="Arial" w:cs="Arial"/>
          <w:noProof w:val="0"/>
          <w:color w:val="FF0000"/>
          <w:sz w:val="24"/>
          <w:szCs w:val="24"/>
          <w:lang w:val="en-US"/>
        </w:rPr>
        <w:t>Yes, November 2024</w:t>
      </w:r>
      <w:r w:rsidRPr="6CB6C69D" w:rsidR="167F8FAC">
        <w:rPr>
          <w:rFonts w:ascii="Arial" w:hAnsi="Arial" w:eastAsia="Arial" w:cs="Arial"/>
          <w:noProof w:val="0"/>
          <w:color w:val="FF0000"/>
          <w:sz w:val="24"/>
          <w:szCs w:val="24"/>
          <w:lang w:val="en-US"/>
        </w:rPr>
        <w:t>.</w:t>
      </w:r>
      <w:r w:rsidRPr="6CB6C69D" w:rsidR="167F8FAC">
        <w:rPr>
          <w:rFonts w:ascii="Arial" w:hAnsi="Arial" w:eastAsia="Arial" w:cs="Arial"/>
          <w:noProof w:val="0"/>
          <w:color w:val="000000" w:themeColor="text1" w:themeTint="FF" w:themeShade="FF"/>
          <w:sz w:val="24"/>
          <w:szCs w:val="24"/>
          <w:lang w:val="en-US"/>
        </w:rPr>
        <w:t xml:space="preserve">  </w:t>
      </w:r>
    </w:p>
    <w:p w:rsidR="02CF4E3F" w:rsidP="6CB6C69D" w:rsidRDefault="02CF4E3F" w14:paraId="251C8E19" w14:textId="23B700F4">
      <w:pPr>
        <w:spacing w:before="0" w:beforeAutospacing="off" w:after="0" w:afterAutospacing="off"/>
        <w:ind/>
      </w:pPr>
    </w:p>
    <w:p w:rsidR="02CF4E3F" w:rsidP="6CB6C69D" w:rsidRDefault="02CF4E3F" w14:paraId="727335C4" w14:textId="19F19484">
      <w:pPr>
        <w:pStyle w:val="Normal"/>
        <w:spacing w:before="0" w:beforeAutospacing="off" w:after="0" w:afterAutospacing="off"/>
        <w:ind w:left="0"/>
      </w:pPr>
    </w:p>
    <w:p w:rsidR="02CF4E3F" w:rsidP="02CF4E3F" w:rsidRDefault="02CF4E3F" w14:paraId="3814A0EF" w14:textId="030AE89A">
      <w:pPr>
        <w:pStyle w:val="Normal"/>
        <w:rPr>
          <w:rFonts w:ascii="Arial Nova" w:hAnsi="Arial Nova" w:eastAsia="Arial Nova" w:cs="Arial Nova"/>
          <w:b w:val="1"/>
          <w:bCs w:val="1"/>
          <w:color w:val="FF000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97e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aba9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2dd1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8F2CFF"/>
    <w:rsid w:val="019453F1"/>
    <w:rsid w:val="02CF4E3F"/>
    <w:rsid w:val="03E75534"/>
    <w:rsid w:val="065AA97E"/>
    <w:rsid w:val="07B6CEC8"/>
    <w:rsid w:val="0C11151F"/>
    <w:rsid w:val="0D7303AD"/>
    <w:rsid w:val="0EADA213"/>
    <w:rsid w:val="0FA21805"/>
    <w:rsid w:val="0FA8F808"/>
    <w:rsid w:val="11C48F56"/>
    <w:rsid w:val="1510AA1F"/>
    <w:rsid w:val="15382FA9"/>
    <w:rsid w:val="167F8FAC"/>
    <w:rsid w:val="16EB774F"/>
    <w:rsid w:val="1878E32E"/>
    <w:rsid w:val="18907399"/>
    <w:rsid w:val="1AAC379E"/>
    <w:rsid w:val="1AE5611A"/>
    <w:rsid w:val="1B19342D"/>
    <w:rsid w:val="1BB43334"/>
    <w:rsid w:val="1D0E2CD0"/>
    <w:rsid w:val="1D96AFD8"/>
    <w:rsid w:val="1D96AFD8"/>
    <w:rsid w:val="1FE16A62"/>
    <w:rsid w:val="2012552C"/>
    <w:rsid w:val="211253AC"/>
    <w:rsid w:val="22600DB6"/>
    <w:rsid w:val="245E2CC3"/>
    <w:rsid w:val="25AB5688"/>
    <w:rsid w:val="292F8CF7"/>
    <w:rsid w:val="2BBE37F7"/>
    <w:rsid w:val="2BDC690F"/>
    <w:rsid w:val="2E23EA54"/>
    <w:rsid w:val="32724F21"/>
    <w:rsid w:val="32F75B77"/>
    <w:rsid w:val="34932BD8"/>
    <w:rsid w:val="34AC5435"/>
    <w:rsid w:val="3602FF00"/>
    <w:rsid w:val="36195078"/>
    <w:rsid w:val="37CACC9A"/>
    <w:rsid w:val="3821234B"/>
    <w:rsid w:val="38E1682F"/>
    <w:rsid w:val="39669CFB"/>
    <w:rsid w:val="39728C8A"/>
    <w:rsid w:val="3D16DA6F"/>
    <w:rsid w:val="3DD33F8B"/>
    <w:rsid w:val="3DF424F5"/>
    <w:rsid w:val="3E9BB069"/>
    <w:rsid w:val="4126767D"/>
    <w:rsid w:val="42E49C88"/>
    <w:rsid w:val="44B13D28"/>
    <w:rsid w:val="464D0D89"/>
    <w:rsid w:val="46628D30"/>
    <w:rsid w:val="48726C93"/>
    <w:rsid w:val="491BFA40"/>
    <w:rsid w:val="4A8F4574"/>
    <w:rsid w:val="4B207EAC"/>
    <w:rsid w:val="4C08D2E7"/>
    <w:rsid w:val="4C40FD8F"/>
    <w:rsid w:val="4C921613"/>
    <w:rsid w:val="4CDB7FF7"/>
    <w:rsid w:val="4DA4A348"/>
    <w:rsid w:val="4E8E6E52"/>
    <w:rsid w:val="4F021F6D"/>
    <w:rsid w:val="532B9091"/>
    <w:rsid w:val="582DEB66"/>
    <w:rsid w:val="5C15871C"/>
    <w:rsid w:val="5C989ED5"/>
    <w:rsid w:val="5D1E5D45"/>
    <w:rsid w:val="5D7AAF2A"/>
    <w:rsid w:val="5E471C6D"/>
    <w:rsid w:val="6002D376"/>
    <w:rsid w:val="6368D2CB"/>
    <w:rsid w:val="6416E70B"/>
    <w:rsid w:val="675DDFAD"/>
    <w:rsid w:val="67AA4664"/>
    <w:rsid w:val="67EC90AC"/>
    <w:rsid w:val="685A1AAE"/>
    <w:rsid w:val="6A7267F5"/>
    <w:rsid w:val="6CB6C69D"/>
    <w:rsid w:val="6E640476"/>
    <w:rsid w:val="7257E157"/>
    <w:rsid w:val="7528EADB"/>
    <w:rsid w:val="78DEBD13"/>
    <w:rsid w:val="7B3886D6"/>
    <w:rsid w:val="7BF1230B"/>
    <w:rsid w:val="7C79C87F"/>
    <w:rsid w:val="7DDF6BCC"/>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C2092FBE-1751-4230-B4F2-933F39DA5281}"/>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2024-07-03T10:28:51Z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