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4B04B" w14:textId="77777777" w:rsidR="00664CB7" w:rsidRDefault="001F5B78">
      <w:pPr>
        <w:spacing w:after="0" w:line="259" w:lineRule="auto"/>
        <w:ind w:left="-5"/>
      </w:pPr>
      <w:r>
        <w:rPr>
          <w:rFonts w:ascii="Century Gothic" w:eastAsia="Century Gothic" w:hAnsi="Century Gothic" w:cs="Century Gothic"/>
          <w:b/>
          <w:sz w:val="56"/>
        </w:rPr>
        <w:t xml:space="preserve">Defence Medical Information </w:t>
      </w:r>
    </w:p>
    <w:p w14:paraId="1A5C1373" w14:textId="77777777" w:rsidR="00664CB7" w:rsidRDefault="001F5B78">
      <w:pPr>
        <w:spacing w:after="0" w:line="259" w:lineRule="auto"/>
        <w:ind w:left="-5"/>
      </w:pPr>
      <w:r>
        <w:rPr>
          <w:rFonts w:ascii="Century Gothic" w:eastAsia="Century Gothic" w:hAnsi="Century Gothic" w:cs="Century Gothic"/>
          <w:b/>
          <w:sz w:val="56"/>
        </w:rPr>
        <w:t xml:space="preserve">Services CORTISONE Programme </w:t>
      </w:r>
    </w:p>
    <w:p w14:paraId="5962F353" w14:textId="77777777" w:rsidR="00664CB7" w:rsidRDefault="001F5B78">
      <w:pPr>
        <w:spacing w:after="0" w:line="259" w:lineRule="auto"/>
        <w:ind w:left="-5"/>
      </w:pPr>
      <w:r>
        <w:rPr>
          <w:rFonts w:ascii="Century Gothic" w:eastAsia="Century Gothic" w:hAnsi="Century Gothic" w:cs="Century Gothic"/>
          <w:b/>
          <w:sz w:val="56"/>
        </w:rPr>
        <w:t xml:space="preserve">- Online Discovery Event for </w:t>
      </w:r>
    </w:p>
    <w:p w14:paraId="441D9B1B" w14:textId="77777777" w:rsidR="00664CB7" w:rsidRDefault="001F5B78">
      <w:pPr>
        <w:spacing w:after="0" w:line="259" w:lineRule="auto"/>
        <w:ind w:left="-5"/>
      </w:pPr>
      <w:r>
        <w:rPr>
          <w:rFonts w:ascii="Century Gothic" w:eastAsia="Century Gothic" w:hAnsi="Century Gothic" w:cs="Century Gothic"/>
          <w:b/>
          <w:sz w:val="56"/>
        </w:rPr>
        <w:t>Patient Engagement Services, 1-</w:t>
      </w:r>
    </w:p>
    <w:p w14:paraId="3ED4407D" w14:textId="77777777" w:rsidR="00664CB7" w:rsidRDefault="001F5B78">
      <w:pPr>
        <w:spacing w:after="0" w:line="259" w:lineRule="auto"/>
        <w:ind w:left="-5"/>
      </w:pPr>
      <w:r>
        <w:rPr>
          <w:rFonts w:ascii="Century Gothic" w:eastAsia="Century Gothic" w:hAnsi="Century Gothic" w:cs="Century Gothic"/>
          <w:b/>
          <w:sz w:val="56"/>
        </w:rPr>
        <w:t xml:space="preserve">2 November 2022 </w:t>
      </w:r>
    </w:p>
    <w:p w14:paraId="6FBAC18A" w14:textId="77777777" w:rsidR="00664CB7" w:rsidRDefault="001F5B78">
      <w:pPr>
        <w:spacing w:after="118" w:line="259" w:lineRule="auto"/>
        <w:ind w:left="0" w:firstLine="0"/>
      </w:pPr>
      <w:r>
        <w:t xml:space="preserve"> </w:t>
      </w:r>
    </w:p>
    <w:p w14:paraId="6A9FCBEF" w14:textId="77777777" w:rsidR="00664CB7" w:rsidRDefault="001F5B78">
      <w:pPr>
        <w:spacing w:after="123"/>
        <w:ind w:left="-5"/>
      </w:pPr>
      <w:r>
        <w:t xml:space="preserve">Date: 1-2 November 2022 (either of 2 dates) </w:t>
      </w:r>
    </w:p>
    <w:p w14:paraId="0F5F72F5" w14:textId="77777777" w:rsidR="00664CB7" w:rsidRDefault="001F5B78">
      <w:pPr>
        <w:spacing w:after="125"/>
        <w:ind w:left="-5"/>
      </w:pPr>
      <w:r>
        <w:t xml:space="preserve">Time: To be agreed with attendees </w:t>
      </w:r>
    </w:p>
    <w:p w14:paraId="5BC9E064" w14:textId="77777777" w:rsidR="00664CB7" w:rsidRDefault="001F5B78">
      <w:pPr>
        <w:spacing w:after="140"/>
        <w:ind w:left="-5"/>
      </w:pPr>
      <w:r>
        <w:t xml:space="preserve">Venue: This is an online event using Microsoft Teams </w:t>
      </w:r>
    </w:p>
    <w:p w14:paraId="6AB24FCA" w14:textId="77777777" w:rsidR="00664CB7" w:rsidRDefault="001F5B78">
      <w:pPr>
        <w:spacing w:after="142" w:line="259" w:lineRule="auto"/>
        <w:ind w:left="0" w:firstLine="0"/>
      </w:pPr>
      <w:r>
        <w:rPr>
          <w:rFonts w:ascii="Century Gothic" w:eastAsia="Century Gothic" w:hAnsi="Century Gothic" w:cs="Century Gothic"/>
        </w:rPr>
        <w:t xml:space="preserve"> </w:t>
      </w:r>
    </w:p>
    <w:p w14:paraId="55ABF510" w14:textId="77777777" w:rsidR="00664CB7" w:rsidRDefault="001F5B78">
      <w:pPr>
        <w:ind w:left="-5"/>
      </w:pPr>
      <w:r>
        <w:t>Following on from the Request for Information on Patient Access Services (now referred to as ‘Patient Engagement Services’) in January 2022, Defence Medical Information Services’ Programme CORTISONE i</w:t>
      </w:r>
      <w:r>
        <w:t xml:space="preserve">nvites suppliers to present information on their services and demonstrate products covering Patient </w:t>
      </w:r>
    </w:p>
    <w:p w14:paraId="40E54A3E" w14:textId="77777777" w:rsidR="00664CB7" w:rsidRDefault="001F5B78">
      <w:pPr>
        <w:spacing w:after="167"/>
        <w:ind w:left="-5"/>
      </w:pPr>
      <w:r>
        <w:t xml:space="preserve">Engagement Services capabilities to relevant technical and clinical representatives from the CORTISONE Programme. </w:t>
      </w:r>
    </w:p>
    <w:p w14:paraId="375E07C9" w14:textId="77777777" w:rsidR="00664CB7" w:rsidRDefault="001F5B78">
      <w:pPr>
        <w:spacing w:after="150"/>
        <w:ind w:left="-5"/>
      </w:pPr>
      <w:r>
        <w:t>This Discovery event is intended to info</w:t>
      </w:r>
      <w:r>
        <w:t xml:space="preserve">rm, validate and refine the CORTISONE Patient Engagement Services requirements. Note that beyond seeking technical clarifications or explanations of functionality, attendees will not be able to </w:t>
      </w:r>
      <w:proofErr w:type="gramStart"/>
      <w:r>
        <w:t>enter into</w:t>
      </w:r>
      <w:proofErr w:type="gramEnd"/>
      <w:r>
        <w:t xml:space="preserve"> dialogue about the requirements as part of the Disc</w:t>
      </w:r>
      <w:r>
        <w:t xml:space="preserve">overy event. </w:t>
      </w:r>
    </w:p>
    <w:p w14:paraId="2D5D8D00" w14:textId="77777777" w:rsidR="00664CB7" w:rsidRDefault="001F5B78">
      <w:pPr>
        <w:spacing w:after="150"/>
        <w:ind w:left="-5"/>
      </w:pPr>
      <w:r>
        <w:t>The Discovery event will be held over two days, 1-2 November 2022. Suppliers will be allocated an agreed timeslot on one of those days of approximately 75 minutes (depending on numbers) including a Q&amp;A session. We will consider preferences fo</w:t>
      </w:r>
      <w:r>
        <w:t xml:space="preserve">r which day, but allocations will be subject to availability. </w:t>
      </w:r>
    </w:p>
    <w:p w14:paraId="78F710D0" w14:textId="77777777" w:rsidR="00664CB7" w:rsidRDefault="001F5B78">
      <w:pPr>
        <w:spacing w:after="168"/>
        <w:ind w:left="-5"/>
      </w:pPr>
      <w:r>
        <w:t xml:space="preserve">The Patient Engagement Services demonstrations should include but are not limited to the following functional areas: </w:t>
      </w:r>
    </w:p>
    <w:p w14:paraId="394CF745" w14:textId="77777777" w:rsidR="00664CB7" w:rsidRDefault="001F5B78">
      <w:pPr>
        <w:numPr>
          <w:ilvl w:val="0"/>
          <w:numId w:val="1"/>
        </w:numPr>
        <w:ind w:hanging="360"/>
      </w:pPr>
      <w:r>
        <w:t xml:space="preserve">Digital Triage </w:t>
      </w:r>
    </w:p>
    <w:p w14:paraId="58B6E7B5" w14:textId="77777777" w:rsidR="00664CB7" w:rsidRDefault="001F5B78">
      <w:pPr>
        <w:numPr>
          <w:ilvl w:val="0"/>
          <w:numId w:val="1"/>
        </w:numPr>
        <w:ind w:hanging="360"/>
      </w:pPr>
      <w:r>
        <w:t xml:space="preserve">Remote Video Consultation </w:t>
      </w:r>
    </w:p>
    <w:p w14:paraId="7BE3FC31" w14:textId="77777777" w:rsidR="00664CB7" w:rsidRDefault="001F5B78">
      <w:pPr>
        <w:numPr>
          <w:ilvl w:val="0"/>
          <w:numId w:val="1"/>
        </w:numPr>
        <w:ind w:hanging="360"/>
      </w:pPr>
      <w:r>
        <w:t>Call/Re-</w:t>
      </w:r>
      <w:r>
        <w:t xml:space="preserve">call Reminder Service (both SMS-based and ‘in-App’ options) </w:t>
      </w:r>
    </w:p>
    <w:p w14:paraId="744EE426" w14:textId="77777777" w:rsidR="00664CB7" w:rsidRDefault="001F5B78">
      <w:pPr>
        <w:numPr>
          <w:ilvl w:val="0"/>
          <w:numId w:val="1"/>
        </w:numPr>
        <w:ind w:hanging="360"/>
      </w:pPr>
      <w:r>
        <w:t xml:space="preserve">Multi-Device Access </w:t>
      </w:r>
    </w:p>
    <w:p w14:paraId="11938BDB" w14:textId="77777777" w:rsidR="00664CB7" w:rsidRDefault="001F5B78">
      <w:pPr>
        <w:numPr>
          <w:ilvl w:val="0"/>
          <w:numId w:val="1"/>
        </w:numPr>
        <w:ind w:hanging="360"/>
      </w:pPr>
      <w:r>
        <w:t xml:space="preserve">Patient Portal </w:t>
      </w:r>
    </w:p>
    <w:p w14:paraId="64690262" w14:textId="77777777" w:rsidR="00664CB7" w:rsidRDefault="001F5B78">
      <w:pPr>
        <w:numPr>
          <w:ilvl w:val="0"/>
          <w:numId w:val="1"/>
        </w:numPr>
        <w:ind w:hanging="360"/>
      </w:pPr>
      <w:r>
        <w:t xml:space="preserve">Digital Patient Registration </w:t>
      </w:r>
    </w:p>
    <w:p w14:paraId="2B8D61CA" w14:textId="77777777" w:rsidR="00664CB7" w:rsidRDefault="001F5B78">
      <w:pPr>
        <w:numPr>
          <w:ilvl w:val="0"/>
          <w:numId w:val="1"/>
        </w:numPr>
        <w:ind w:hanging="360"/>
      </w:pPr>
      <w:r>
        <w:t xml:space="preserve">Personal Health Record </w:t>
      </w:r>
    </w:p>
    <w:p w14:paraId="69ED4358" w14:textId="77777777" w:rsidR="00664CB7" w:rsidRDefault="001F5B78">
      <w:pPr>
        <w:numPr>
          <w:ilvl w:val="0"/>
          <w:numId w:val="1"/>
        </w:numPr>
        <w:spacing w:after="434"/>
        <w:ind w:hanging="360"/>
      </w:pPr>
      <w:r>
        <w:t xml:space="preserve">Apps Library </w:t>
      </w:r>
    </w:p>
    <w:p w14:paraId="4E3D7351" w14:textId="77777777" w:rsidR="00664CB7" w:rsidRDefault="001F5B78">
      <w:pPr>
        <w:spacing w:after="21" w:line="259" w:lineRule="auto"/>
        <w:ind w:left="12"/>
        <w:jc w:val="center"/>
      </w:pPr>
      <w:r>
        <w:rPr>
          <w:sz w:val="20"/>
        </w:rPr>
        <w:t xml:space="preserve">Page 1 of 3 </w:t>
      </w:r>
    </w:p>
    <w:p w14:paraId="267DB6EE" w14:textId="77777777" w:rsidR="00664CB7" w:rsidRDefault="001F5B78">
      <w:pPr>
        <w:spacing w:after="0" w:line="259" w:lineRule="auto"/>
        <w:ind w:left="0" w:firstLine="0"/>
      </w:pPr>
      <w:r>
        <w:t xml:space="preserve"> </w:t>
      </w:r>
    </w:p>
    <w:p w14:paraId="3FDF8D65" w14:textId="77777777" w:rsidR="00664CB7" w:rsidRDefault="001F5B78">
      <w:pPr>
        <w:spacing w:after="187"/>
        <w:ind w:left="-5"/>
      </w:pPr>
      <w:r>
        <w:t>Defence Medical Information Services CORTISONE Programme – Patient Engageme</w:t>
      </w:r>
      <w:r>
        <w:t xml:space="preserve">nt Services Discovery Event </w:t>
      </w:r>
    </w:p>
    <w:p w14:paraId="7E4039B9" w14:textId="77777777" w:rsidR="00664CB7" w:rsidRDefault="001F5B78">
      <w:pPr>
        <w:numPr>
          <w:ilvl w:val="0"/>
          <w:numId w:val="1"/>
        </w:numPr>
        <w:ind w:hanging="360"/>
      </w:pPr>
      <w:r>
        <w:lastRenderedPageBreak/>
        <w:t xml:space="preserve">Medical Centre Systems, such as: </w:t>
      </w:r>
    </w:p>
    <w:p w14:paraId="00F36CD7" w14:textId="77777777" w:rsidR="00664CB7" w:rsidRDefault="001F5B78">
      <w:pPr>
        <w:spacing w:after="45"/>
        <w:ind w:left="1090" w:right="2513"/>
      </w:pPr>
      <w:r>
        <w:rPr>
          <w:rFonts w:ascii="Courier New" w:eastAsia="Courier New" w:hAnsi="Courier New" w:cs="Courier New"/>
        </w:rPr>
        <w:t>o</w:t>
      </w:r>
      <w:r>
        <w:t xml:space="preserve"> patient self-check-in stations/mobile check-in </w:t>
      </w:r>
      <w:r>
        <w:rPr>
          <w:rFonts w:ascii="Courier New" w:eastAsia="Courier New" w:hAnsi="Courier New" w:cs="Courier New"/>
        </w:rPr>
        <w:t>o</w:t>
      </w:r>
      <w:r>
        <w:t xml:space="preserve"> video streaming service and equipment </w:t>
      </w:r>
      <w:r>
        <w:rPr>
          <w:rFonts w:ascii="Courier New" w:eastAsia="Courier New" w:hAnsi="Courier New" w:cs="Courier New"/>
        </w:rPr>
        <w:t>o</w:t>
      </w:r>
      <w:r>
        <w:t xml:space="preserve"> patient calling/direction software and equipment </w:t>
      </w:r>
    </w:p>
    <w:p w14:paraId="15A326AF" w14:textId="77777777" w:rsidR="00664CB7" w:rsidRDefault="001F5B78">
      <w:pPr>
        <w:numPr>
          <w:ilvl w:val="0"/>
          <w:numId w:val="1"/>
        </w:numPr>
        <w:ind w:hanging="360"/>
      </w:pPr>
      <w:r>
        <w:t xml:space="preserve">Remote Health Monitoring </w:t>
      </w:r>
    </w:p>
    <w:p w14:paraId="2F0FD25B" w14:textId="77777777" w:rsidR="00664CB7" w:rsidRDefault="001F5B78">
      <w:pPr>
        <w:numPr>
          <w:ilvl w:val="0"/>
          <w:numId w:val="1"/>
        </w:numPr>
        <w:spacing w:after="122"/>
        <w:ind w:hanging="360"/>
      </w:pPr>
      <w:r>
        <w:t>Online Prescription Manage</w:t>
      </w:r>
      <w:r>
        <w:t xml:space="preserve">ment. </w:t>
      </w:r>
    </w:p>
    <w:p w14:paraId="0D05B6AE" w14:textId="77777777" w:rsidR="00664CB7" w:rsidRDefault="001F5B78">
      <w:pPr>
        <w:spacing w:after="187"/>
        <w:ind w:left="-5"/>
      </w:pPr>
      <w:r>
        <w:t xml:space="preserve">Suppliers are also invited to talk about:  </w:t>
      </w:r>
    </w:p>
    <w:p w14:paraId="2F3DE33A" w14:textId="77777777" w:rsidR="00664CB7" w:rsidRDefault="001F5B78">
      <w:pPr>
        <w:numPr>
          <w:ilvl w:val="0"/>
          <w:numId w:val="1"/>
        </w:numPr>
        <w:ind w:hanging="360"/>
      </w:pPr>
      <w:r>
        <w:t xml:space="preserve">Appointment Management </w:t>
      </w:r>
    </w:p>
    <w:p w14:paraId="7442F821" w14:textId="77777777" w:rsidR="00664CB7" w:rsidRDefault="001F5B78">
      <w:pPr>
        <w:numPr>
          <w:ilvl w:val="0"/>
          <w:numId w:val="1"/>
        </w:numPr>
        <w:ind w:hanging="360"/>
      </w:pPr>
      <w:r>
        <w:t xml:space="preserve">Chatbot </w:t>
      </w:r>
    </w:p>
    <w:p w14:paraId="4835FA31" w14:textId="77777777" w:rsidR="00664CB7" w:rsidRDefault="001F5B78">
      <w:pPr>
        <w:numPr>
          <w:ilvl w:val="0"/>
          <w:numId w:val="1"/>
        </w:numPr>
        <w:ind w:hanging="360"/>
      </w:pPr>
      <w:r>
        <w:t xml:space="preserve">Point of Care Testing </w:t>
      </w:r>
    </w:p>
    <w:p w14:paraId="59CC171F" w14:textId="77777777" w:rsidR="00664CB7" w:rsidRDefault="001F5B78">
      <w:pPr>
        <w:numPr>
          <w:ilvl w:val="0"/>
          <w:numId w:val="1"/>
        </w:numPr>
        <w:spacing w:after="122"/>
        <w:ind w:hanging="360"/>
      </w:pPr>
      <w:r>
        <w:t xml:space="preserve">Patient Experience. </w:t>
      </w:r>
    </w:p>
    <w:p w14:paraId="059FDAA1" w14:textId="77777777" w:rsidR="00664CB7" w:rsidRDefault="001F5B78">
      <w:pPr>
        <w:spacing w:after="172"/>
        <w:ind w:left="-5"/>
      </w:pPr>
      <w:r>
        <w:t>Suppliers able to demonstrate potentially suitable products are invited to request a place on 1-2 November by sending an email s</w:t>
      </w:r>
      <w:r>
        <w:t xml:space="preserve">tating the products you are intending to demonstrate to:   </w:t>
      </w:r>
    </w:p>
    <w:p w14:paraId="60930836" w14:textId="77777777" w:rsidR="00664CB7" w:rsidRDefault="001F5B78">
      <w:pPr>
        <w:spacing w:after="63" w:line="342" w:lineRule="auto"/>
        <w:ind w:left="-15" w:right="738" w:firstLine="566"/>
      </w:pPr>
      <w:r>
        <w:t xml:space="preserve">Kate Lailey at </w:t>
      </w:r>
      <w:r>
        <w:rPr>
          <w:u w:val="single" w:color="404040"/>
        </w:rPr>
        <w:t>UKStratComDD-CIS-ASD-MISEngage@mod.gov.uk</w:t>
      </w:r>
      <w:r>
        <w:rPr>
          <w:rFonts w:ascii="Calibri" w:eastAsia="Calibri" w:hAnsi="Calibri" w:cs="Calibri"/>
          <w:u w:val="single" w:color="404040"/>
        </w:rPr>
        <w:t xml:space="preserve"> </w:t>
      </w:r>
      <w:r>
        <w:rPr>
          <w:rFonts w:ascii="Calibri" w:eastAsia="Calibri" w:hAnsi="Calibri" w:cs="Calibri"/>
        </w:rPr>
        <w:t xml:space="preserve">  </w:t>
      </w:r>
      <w:r>
        <w:t xml:space="preserve">no later than </w:t>
      </w:r>
      <w:r>
        <w:rPr>
          <w:b/>
        </w:rPr>
        <w:t>10:00 on 7 October 2022</w:t>
      </w:r>
      <w:r>
        <w:t xml:space="preserve">. Further information will be supplied to confirmed attendees. </w:t>
      </w:r>
    </w:p>
    <w:p w14:paraId="03AEE287" w14:textId="77777777" w:rsidR="00664CB7" w:rsidRDefault="001F5B78">
      <w:pPr>
        <w:spacing w:after="169"/>
        <w:ind w:left="-5"/>
      </w:pPr>
      <w:r>
        <w:t>Responding to this announcement is voluntary and does not start the official procurement process for the CORTISONE requirement. Participation in the Discovery event does not guarantee, or jeop</w:t>
      </w:r>
      <w:r>
        <w:t>ardise, your inclusion in a future procurement exercise. It should be noted that all information released in relation to the Discovery event is released subject to contract (without commitment), is subject to change and may not form part of any future proc</w:t>
      </w:r>
      <w:r>
        <w:t xml:space="preserve">urement process. </w:t>
      </w:r>
    </w:p>
    <w:p w14:paraId="6734FF86" w14:textId="77777777" w:rsidR="00664CB7" w:rsidRDefault="001F5B78">
      <w:pPr>
        <w:spacing w:after="171"/>
        <w:ind w:left="-5"/>
      </w:pPr>
      <w:r>
        <w:t xml:space="preserve">No down-selection will take place </w:t>
      </w:r>
      <w:proofErr w:type="gramStart"/>
      <w:r>
        <w:t>as a consequence of</w:t>
      </w:r>
      <w:proofErr w:type="gramEnd"/>
      <w:r>
        <w:t xml:space="preserve"> any responses or interactions relating to the Discovery event. Additionally, no information provided in response to this announcement or in relation to the Discovery event will be used</w:t>
      </w:r>
      <w:r>
        <w:t xml:space="preserve"> in any way for the purpose of evaluating suppliers or their products in any future procurement process. </w:t>
      </w:r>
    </w:p>
    <w:p w14:paraId="773BB781" w14:textId="77777777" w:rsidR="00664CB7" w:rsidRDefault="001F5B78">
      <w:pPr>
        <w:spacing w:after="173" w:line="259" w:lineRule="auto"/>
        <w:ind w:left="0" w:firstLine="0"/>
      </w:pPr>
      <w:r>
        <w:rPr>
          <w:rFonts w:ascii="Calibri" w:eastAsia="Calibri" w:hAnsi="Calibri" w:cs="Calibri"/>
          <w:b/>
        </w:rPr>
        <w:t xml:space="preserve"> </w:t>
      </w:r>
    </w:p>
    <w:p w14:paraId="48FBCB6B" w14:textId="77777777" w:rsidR="00664CB7" w:rsidRDefault="001F5B78">
      <w:pPr>
        <w:spacing w:after="142" w:line="259" w:lineRule="auto"/>
        <w:ind w:left="-5"/>
      </w:pPr>
      <w:r>
        <w:rPr>
          <w:rFonts w:ascii="Century Gothic" w:eastAsia="Century Gothic" w:hAnsi="Century Gothic" w:cs="Century Gothic"/>
          <w:b/>
        </w:rPr>
        <w:t xml:space="preserve">What is Programme CORTISONE? </w:t>
      </w:r>
    </w:p>
    <w:p w14:paraId="7EB7B5F0" w14:textId="77777777" w:rsidR="00664CB7" w:rsidRDefault="001F5B78">
      <w:pPr>
        <w:spacing w:after="169"/>
        <w:ind w:left="-5"/>
      </w:pPr>
      <w:r>
        <w:t>Programme CORTISONE is a suite of digital medical/healthcare services and products delivered to Defence Medical Servic</w:t>
      </w:r>
      <w:r>
        <w:t xml:space="preserve">es (DMS) by the MedIS delivery team. </w:t>
      </w:r>
    </w:p>
    <w:p w14:paraId="68CBB1DE" w14:textId="77777777" w:rsidR="00664CB7" w:rsidRDefault="001F5B78">
      <w:pPr>
        <w:spacing w:after="586"/>
        <w:ind w:left="-5"/>
      </w:pPr>
      <w:r>
        <w:t>The aim of Programme CORTISONE is to deliver an integrated ecosystem of medical information services to DMS. Its vision is to deliver ‘a sustainable, integrated, cohesive and enduring information capability that will f</w:t>
      </w:r>
      <w:r>
        <w:t>ully and effectively support the delivery of evidence-based medical and dental health and healthcare outputs, to achieve the aim of the Defence Medical Services (DMS). The primary role of DMS is to Promote, Protect and Restore the health of the UK armed fo</w:t>
      </w:r>
      <w:r>
        <w:t xml:space="preserve">rces to ensure that they are ready and medically fit to go wherever they are required in the UK and throughout the world. </w:t>
      </w:r>
    </w:p>
    <w:p w14:paraId="69739140" w14:textId="77777777" w:rsidR="00664CB7" w:rsidRDefault="001F5B78">
      <w:pPr>
        <w:spacing w:after="21" w:line="259" w:lineRule="auto"/>
        <w:ind w:left="12"/>
        <w:jc w:val="center"/>
      </w:pPr>
      <w:r>
        <w:rPr>
          <w:sz w:val="20"/>
        </w:rPr>
        <w:t xml:space="preserve">Page 2 of 3 </w:t>
      </w:r>
    </w:p>
    <w:p w14:paraId="11982AE8" w14:textId="77777777" w:rsidR="00664CB7" w:rsidRDefault="001F5B78">
      <w:pPr>
        <w:spacing w:after="169"/>
        <w:ind w:left="-5"/>
      </w:pPr>
      <w:r>
        <w:t xml:space="preserve">Defence Medical Information Services CORTISONE Programme – Patient Engagement Services Discovery Event </w:t>
      </w:r>
    </w:p>
    <w:p w14:paraId="15B2B3EA" w14:textId="77777777" w:rsidR="00664CB7" w:rsidRDefault="001F5B78">
      <w:pPr>
        <w:spacing w:after="166"/>
        <w:ind w:left="-5"/>
      </w:pPr>
      <w:r>
        <w:lastRenderedPageBreak/>
        <w:t>Programme CORTIS</w:t>
      </w:r>
      <w:r>
        <w:t>ONE, a multi-million-pound programme, with global reach and operations equivalent in size to an Integrated Care System</w:t>
      </w:r>
      <w:r>
        <w:rPr>
          <w:i/>
        </w:rPr>
        <w:t>,</w:t>
      </w:r>
      <w:r>
        <w:t xml:space="preserve"> is procuring a full suite of healthcare software from multiple healthcare product/service suppliers, together with development, delivery</w:t>
      </w:r>
      <w:r>
        <w:t xml:space="preserve"> and support services. Elements of the ecosystem are recompeted on a regular basis to ensure the best solutions are being delivered to users, providing an ongoing opportunity for market players to be involved with the ecosystem on a long-term basis. </w:t>
      </w:r>
    </w:p>
    <w:p w14:paraId="03ACE33D" w14:textId="77777777" w:rsidR="00664CB7" w:rsidRDefault="001F5B78">
      <w:pPr>
        <w:spacing w:after="166"/>
        <w:ind w:left="-5"/>
      </w:pPr>
      <w:r>
        <w:t>MOD i</w:t>
      </w:r>
      <w:r>
        <w:t>s looking for a range of companies to potentially engage with the Programme, delivering a full-suite of healthcare software to meet use-cases and patient-journeydefined functional requirements. With the modular nature of the procurement allowing innovation</w:t>
      </w:r>
      <w:r>
        <w:t xml:space="preserve">, all suppliers are encouraged to take a leading role in delivery of functionality. </w:t>
      </w:r>
    </w:p>
    <w:p w14:paraId="1A965CBA" w14:textId="77777777" w:rsidR="00664CB7" w:rsidRDefault="001F5B78">
      <w:pPr>
        <w:spacing w:after="166"/>
        <w:ind w:left="-5"/>
      </w:pPr>
      <w:r>
        <w:t>CORTISONE is also looking to the future and will exploit innovation to align with NHS strategy, virtualise healthcare and integrate with services across the healthcare sec</w:t>
      </w:r>
      <w:r>
        <w:t>tor.</w:t>
      </w:r>
      <w:r>
        <w:rPr>
          <w:i/>
        </w:rPr>
        <w:t xml:space="preserve"> </w:t>
      </w:r>
    </w:p>
    <w:p w14:paraId="156FFC94" w14:textId="77777777" w:rsidR="00664CB7" w:rsidRDefault="001F5B78">
      <w:pPr>
        <w:spacing w:after="177" w:line="259" w:lineRule="auto"/>
        <w:ind w:left="0" w:firstLine="0"/>
      </w:pPr>
      <w:r>
        <w:t xml:space="preserve"> </w:t>
      </w:r>
    </w:p>
    <w:p w14:paraId="0439654E" w14:textId="77777777" w:rsidR="00664CB7" w:rsidRDefault="001F5B78">
      <w:pPr>
        <w:spacing w:after="142" w:line="259" w:lineRule="auto"/>
        <w:ind w:left="-5"/>
      </w:pPr>
      <w:r>
        <w:rPr>
          <w:rFonts w:ascii="Century Gothic" w:eastAsia="Century Gothic" w:hAnsi="Century Gothic" w:cs="Century Gothic"/>
          <w:b/>
        </w:rPr>
        <w:t xml:space="preserve">The Digital Healthcare Supplier Portal </w:t>
      </w:r>
    </w:p>
    <w:p w14:paraId="28F002E8" w14:textId="77777777" w:rsidR="00664CB7" w:rsidRDefault="001F5B78">
      <w:pPr>
        <w:spacing w:after="169"/>
        <w:ind w:left="-5"/>
      </w:pPr>
      <w:r>
        <w:t>The Defence Digital Healthcare Supplier Portal (DHSP) is an online workspace that enables Medical Information Services (MedIS), including the CORTISONE Programme, to share information with suppliers of releva</w:t>
      </w:r>
      <w:r>
        <w:t>nt products and services in pre-procurement market engagement. This may include draft Statements of Requirements for different products and services that CORTISONE intends to procure as well as design artefacts that provide useful technical details for sup</w:t>
      </w:r>
      <w:r>
        <w:t xml:space="preserve">pliers interested in the Programme. The portal also provides background information about the context and status of CORTISONE. </w:t>
      </w:r>
    </w:p>
    <w:p w14:paraId="1AAC4025" w14:textId="77777777" w:rsidR="00664CB7" w:rsidRDefault="001F5B78">
      <w:pPr>
        <w:spacing w:after="166"/>
        <w:ind w:left="-5"/>
      </w:pPr>
      <w:r>
        <w:t>Significant additions to the content published on the Digital Healthcare Supplier Portal will be announced on the Defence Sourci</w:t>
      </w:r>
      <w:r>
        <w:t xml:space="preserve">ng Portal first.  </w:t>
      </w:r>
    </w:p>
    <w:p w14:paraId="5D259851" w14:textId="77777777" w:rsidR="00664CB7" w:rsidRDefault="001F5B78">
      <w:pPr>
        <w:spacing w:after="166"/>
        <w:ind w:left="-5"/>
      </w:pPr>
      <w:r>
        <w:t xml:space="preserve">New suppliers are invited to request access to the Digital Healthcare Supplier Portal by nominating </w:t>
      </w:r>
      <w:r>
        <w:rPr>
          <w:b/>
        </w:rPr>
        <w:t>up to two</w:t>
      </w:r>
      <w:r>
        <w:t xml:space="preserve"> representatives from their company to be granted membership. </w:t>
      </w:r>
    </w:p>
    <w:p w14:paraId="06514335" w14:textId="77777777" w:rsidR="00664CB7" w:rsidRDefault="001F5B78">
      <w:pPr>
        <w:spacing w:line="399" w:lineRule="auto"/>
        <w:ind w:left="-5"/>
      </w:pPr>
      <w:r>
        <w:t xml:space="preserve">The representatives should provide the following information </w:t>
      </w:r>
      <w:proofErr w:type="gramStart"/>
      <w:r>
        <w:t xml:space="preserve">to  </w:t>
      </w:r>
      <w:r>
        <w:rPr>
          <w:color w:val="4040FF"/>
          <w:u w:val="single" w:color="3F3FFF"/>
        </w:rPr>
        <w:t>UKStratComDD-CIS-ASD-MISEngage@mod.gov.uk</w:t>
      </w:r>
      <w:proofErr w:type="gramEnd"/>
      <w:r>
        <w:rPr>
          <w:color w:val="4040FF"/>
          <w:u w:val="single" w:color="3F3FFF"/>
        </w:rPr>
        <w:t xml:space="preserve"> </w:t>
      </w:r>
      <w:r>
        <w:t xml:space="preserve">: </w:t>
      </w:r>
    </w:p>
    <w:p w14:paraId="768BEB51" w14:textId="77777777" w:rsidR="00664CB7" w:rsidRDefault="001F5B78">
      <w:pPr>
        <w:numPr>
          <w:ilvl w:val="0"/>
          <w:numId w:val="2"/>
        </w:numPr>
        <w:ind w:hanging="360"/>
      </w:pPr>
      <w:r>
        <w:t xml:space="preserve">Full name of company </w:t>
      </w:r>
    </w:p>
    <w:p w14:paraId="70CF82ED" w14:textId="77777777" w:rsidR="00664CB7" w:rsidRDefault="001F5B78">
      <w:pPr>
        <w:numPr>
          <w:ilvl w:val="0"/>
          <w:numId w:val="2"/>
        </w:numPr>
        <w:ind w:hanging="360"/>
      </w:pPr>
      <w:r>
        <w:t xml:space="preserve">Full name(s) of representative(s) </w:t>
      </w:r>
    </w:p>
    <w:p w14:paraId="63DEABB7" w14:textId="77777777" w:rsidR="00664CB7" w:rsidRDefault="001F5B78">
      <w:pPr>
        <w:numPr>
          <w:ilvl w:val="0"/>
          <w:numId w:val="2"/>
        </w:numPr>
        <w:ind w:hanging="360"/>
      </w:pPr>
      <w:r>
        <w:t xml:space="preserve">Role(s) of the representative(s) within the company </w:t>
      </w:r>
    </w:p>
    <w:p w14:paraId="706E81CA" w14:textId="77777777" w:rsidR="00664CB7" w:rsidRDefault="001F5B78">
      <w:pPr>
        <w:numPr>
          <w:ilvl w:val="0"/>
          <w:numId w:val="2"/>
        </w:numPr>
        <w:spacing w:after="223"/>
        <w:ind w:hanging="360"/>
      </w:pPr>
      <w:r>
        <w:t>Company email address(es) of represe</w:t>
      </w:r>
      <w:r>
        <w:t xml:space="preserve">ntative(s). This email will be associated with their membership of the portal. </w:t>
      </w:r>
    </w:p>
    <w:p w14:paraId="5A761B51" w14:textId="77777777" w:rsidR="00664CB7" w:rsidRDefault="001F5B78">
      <w:pPr>
        <w:spacing w:after="853"/>
        <w:ind w:left="-5"/>
      </w:pPr>
      <w:r>
        <w:t xml:space="preserve">Any queries about the Digital Healthcare Supplier Portal should be directed to </w:t>
      </w:r>
      <w:proofErr w:type="gramStart"/>
      <w:r>
        <w:rPr>
          <w:u w:val="single" w:color="404040"/>
        </w:rPr>
        <w:t xml:space="preserve">UKStratComDD-CIS-ASD-MISEngage@mod.gov.uk </w:t>
      </w:r>
      <w:r>
        <w:t>.</w:t>
      </w:r>
      <w:proofErr w:type="gramEnd"/>
      <w:r>
        <w:t xml:space="preserve"> </w:t>
      </w:r>
    </w:p>
    <w:p w14:paraId="0002D2DD" w14:textId="77777777" w:rsidR="00664CB7" w:rsidRDefault="001F5B78">
      <w:pPr>
        <w:spacing w:after="21" w:line="259" w:lineRule="auto"/>
        <w:ind w:left="12"/>
        <w:jc w:val="center"/>
      </w:pPr>
      <w:r>
        <w:rPr>
          <w:sz w:val="20"/>
        </w:rPr>
        <w:t xml:space="preserve">Page 3 of 3 </w:t>
      </w:r>
    </w:p>
    <w:sectPr w:rsidR="00664CB7">
      <w:pgSz w:w="11906" w:h="16838"/>
      <w:pgMar w:top="717" w:right="1444" w:bottom="70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30B7B"/>
    <w:multiLevelType w:val="hybridMultilevel"/>
    <w:tmpl w:val="61C88DA4"/>
    <w:lvl w:ilvl="0" w:tplc="4554F838">
      <w:start w:val="1"/>
      <w:numFmt w:val="bullet"/>
      <w:lvlText w:val="•"/>
      <w:lvlJc w:val="left"/>
      <w:pPr>
        <w:ind w:left="720"/>
      </w:pPr>
      <w:rPr>
        <w:rFonts w:ascii="Arial" w:eastAsia="Arial" w:hAnsi="Arial" w:cs="Arial"/>
        <w:b w:val="0"/>
        <w:i w:val="0"/>
        <w:strike w:val="0"/>
        <w:dstrike w:val="0"/>
        <w:color w:val="404040"/>
        <w:sz w:val="24"/>
        <w:szCs w:val="24"/>
        <w:u w:val="none" w:color="000000"/>
        <w:bdr w:val="none" w:sz="0" w:space="0" w:color="auto"/>
        <w:shd w:val="clear" w:color="auto" w:fill="auto"/>
        <w:vertAlign w:val="baseline"/>
      </w:rPr>
    </w:lvl>
    <w:lvl w:ilvl="1" w:tplc="293AF67E">
      <w:start w:val="1"/>
      <w:numFmt w:val="bullet"/>
      <w:lvlText w:val="o"/>
      <w:lvlJc w:val="left"/>
      <w:pPr>
        <w:ind w:left="1440"/>
      </w:pPr>
      <w:rPr>
        <w:rFonts w:ascii="Segoe UI Symbol" w:eastAsia="Segoe UI Symbol" w:hAnsi="Segoe UI Symbol" w:cs="Segoe UI Symbol"/>
        <w:b w:val="0"/>
        <w:i w:val="0"/>
        <w:strike w:val="0"/>
        <w:dstrike w:val="0"/>
        <w:color w:val="404040"/>
        <w:sz w:val="24"/>
        <w:szCs w:val="24"/>
        <w:u w:val="none" w:color="000000"/>
        <w:bdr w:val="none" w:sz="0" w:space="0" w:color="auto"/>
        <w:shd w:val="clear" w:color="auto" w:fill="auto"/>
        <w:vertAlign w:val="baseline"/>
      </w:rPr>
    </w:lvl>
    <w:lvl w:ilvl="2" w:tplc="DF9AD4A8">
      <w:start w:val="1"/>
      <w:numFmt w:val="bullet"/>
      <w:lvlText w:val="▪"/>
      <w:lvlJc w:val="left"/>
      <w:pPr>
        <w:ind w:left="2160"/>
      </w:pPr>
      <w:rPr>
        <w:rFonts w:ascii="Segoe UI Symbol" w:eastAsia="Segoe UI Symbol" w:hAnsi="Segoe UI Symbol" w:cs="Segoe UI Symbol"/>
        <w:b w:val="0"/>
        <w:i w:val="0"/>
        <w:strike w:val="0"/>
        <w:dstrike w:val="0"/>
        <w:color w:val="404040"/>
        <w:sz w:val="24"/>
        <w:szCs w:val="24"/>
        <w:u w:val="none" w:color="000000"/>
        <w:bdr w:val="none" w:sz="0" w:space="0" w:color="auto"/>
        <w:shd w:val="clear" w:color="auto" w:fill="auto"/>
        <w:vertAlign w:val="baseline"/>
      </w:rPr>
    </w:lvl>
    <w:lvl w:ilvl="3" w:tplc="DD78D0F2">
      <w:start w:val="1"/>
      <w:numFmt w:val="bullet"/>
      <w:lvlText w:val="•"/>
      <w:lvlJc w:val="left"/>
      <w:pPr>
        <w:ind w:left="2880"/>
      </w:pPr>
      <w:rPr>
        <w:rFonts w:ascii="Arial" w:eastAsia="Arial" w:hAnsi="Arial" w:cs="Arial"/>
        <w:b w:val="0"/>
        <w:i w:val="0"/>
        <w:strike w:val="0"/>
        <w:dstrike w:val="0"/>
        <w:color w:val="404040"/>
        <w:sz w:val="24"/>
        <w:szCs w:val="24"/>
        <w:u w:val="none" w:color="000000"/>
        <w:bdr w:val="none" w:sz="0" w:space="0" w:color="auto"/>
        <w:shd w:val="clear" w:color="auto" w:fill="auto"/>
        <w:vertAlign w:val="baseline"/>
      </w:rPr>
    </w:lvl>
    <w:lvl w:ilvl="4" w:tplc="7EBC7EA8">
      <w:start w:val="1"/>
      <w:numFmt w:val="bullet"/>
      <w:lvlText w:val="o"/>
      <w:lvlJc w:val="left"/>
      <w:pPr>
        <w:ind w:left="3600"/>
      </w:pPr>
      <w:rPr>
        <w:rFonts w:ascii="Segoe UI Symbol" w:eastAsia="Segoe UI Symbol" w:hAnsi="Segoe UI Symbol" w:cs="Segoe UI Symbol"/>
        <w:b w:val="0"/>
        <w:i w:val="0"/>
        <w:strike w:val="0"/>
        <w:dstrike w:val="0"/>
        <w:color w:val="404040"/>
        <w:sz w:val="24"/>
        <w:szCs w:val="24"/>
        <w:u w:val="none" w:color="000000"/>
        <w:bdr w:val="none" w:sz="0" w:space="0" w:color="auto"/>
        <w:shd w:val="clear" w:color="auto" w:fill="auto"/>
        <w:vertAlign w:val="baseline"/>
      </w:rPr>
    </w:lvl>
    <w:lvl w:ilvl="5" w:tplc="8D0A50A0">
      <w:start w:val="1"/>
      <w:numFmt w:val="bullet"/>
      <w:lvlText w:val="▪"/>
      <w:lvlJc w:val="left"/>
      <w:pPr>
        <w:ind w:left="4320"/>
      </w:pPr>
      <w:rPr>
        <w:rFonts w:ascii="Segoe UI Symbol" w:eastAsia="Segoe UI Symbol" w:hAnsi="Segoe UI Symbol" w:cs="Segoe UI Symbol"/>
        <w:b w:val="0"/>
        <w:i w:val="0"/>
        <w:strike w:val="0"/>
        <w:dstrike w:val="0"/>
        <w:color w:val="404040"/>
        <w:sz w:val="24"/>
        <w:szCs w:val="24"/>
        <w:u w:val="none" w:color="000000"/>
        <w:bdr w:val="none" w:sz="0" w:space="0" w:color="auto"/>
        <w:shd w:val="clear" w:color="auto" w:fill="auto"/>
        <w:vertAlign w:val="baseline"/>
      </w:rPr>
    </w:lvl>
    <w:lvl w:ilvl="6" w:tplc="971CA7EC">
      <w:start w:val="1"/>
      <w:numFmt w:val="bullet"/>
      <w:lvlText w:val="•"/>
      <w:lvlJc w:val="left"/>
      <w:pPr>
        <w:ind w:left="5040"/>
      </w:pPr>
      <w:rPr>
        <w:rFonts w:ascii="Arial" w:eastAsia="Arial" w:hAnsi="Arial" w:cs="Arial"/>
        <w:b w:val="0"/>
        <w:i w:val="0"/>
        <w:strike w:val="0"/>
        <w:dstrike w:val="0"/>
        <w:color w:val="404040"/>
        <w:sz w:val="24"/>
        <w:szCs w:val="24"/>
        <w:u w:val="none" w:color="000000"/>
        <w:bdr w:val="none" w:sz="0" w:space="0" w:color="auto"/>
        <w:shd w:val="clear" w:color="auto" w:fill="auto"/>
        <w:vertAlign w:val="baseline"/>
      </w:rPr>
    </w:lvl>
    <w:lvl w:ilvl="7" w:tplc="8FC0356C">
      <w:start w:val="1"/>
      <w:numFmt w:val="bullet"/>
      <w:lvlText w:val="o"/>
      <w:lvlJc w:val="left"/>
      <w:pPr>
        <w:ind w:left="5760"/>
      </w:pPr>
      <w:rPr>
        <w:rFonts w:ascii="Segoe UI Symbol" w:eastAsia="Segoe UI Symbol" w:hAnsi="Segoe UI Symbol" w:cs="Segoe UI Symbol"/>
        <w:b w:val="0"/>
        <w:i w:val="0"/>
        <w:strike w:val="0"/>
        <w:dstrike w:val="0"/>
        <w:color w:val="404040"/>
        <w:sz w:val="24"/>
        <w:szCs w:val="24"/>
        <w:u w:val="none" w:color="000000"/>
        <w:bdr w:val="none" w:sz="0" w:space="0" w:color="auto"/>
        <w:shd w:val="clear" w:color="auto" w:fill="auto"/>
        <w:vertAlign w:val="baseline"/>
      </w:rPr>
    </w:lvl>
    <w:lvl w:ilvl="8" w:tplc="FDECF7B6">
      <w:start w:val="1"/>
      <w:numFmt w:val="bullet"/>
      <w:lvlText w:val="▪"/>
      <w:lvlJc w:val="left"/>
      <w:pPr>
        <w:ind w:left="6480"/>
      </w:pPr>
      <w:rPr>
        <w:rFonts w:ascii="Segoe UI Symbol" w:eastAsia="Segoe UI Symbol" w:hAnsi="Segoe UI Symbol" w:cs="Segoe UI Symbol"/>
        <w:b w:val="0"/>
        <w:i w:val="0"/>
        <w:strike w:val="0"/>
        <w:dstrike w:val="0"/>
        <w:color w:val="404040"/>
        <w:sz w:val="24"/>
        <w:szCs w:val="24"/>
        <w:u w:val="none" w:color="000000"/>
        <w:bdr w:val="none" w:sz="0" w:space="0" w:color="auto"/>
        <w:shd w:val="clear" w:color="auto" w:fill="auto"/>
        <w:vertAlign w:val="baseline"/>
      </w:rPr>
    </w:lvl>
  </w:abstractNum>
  <w:abstractNum w:abstractNumId="1" w15:restartNumberingAfterBreak="0">
    <w:nsid w:val="48883D57"/>
    <w:multiLevelType w:val="hybridMultilevel"/>
    <w:tmpl w:val="D21C020E"/>
    <w:lvl w:ilvl="0" w:tplc="344CB976">
      <w:start w:val="1"/>
      <w:numFmt w:val="bullet"/>
      <w:lvlText w:val="•"/>
      <w:lvlJc w:val="left"/>
      <w:pPr>
        <w:ind w:left="720"/>
      </w:pPr>
      <w:rPr>
        <w:rFonts w:ascii="Arial" w:eastAsia="Arial" w:hAnsi="Arial" w:cs="Arial"/>
        <w:b w:val="0"/>
        <w:i w:val="0"/>
        <w:strike w:val="0"/>
        <w:dstrike w:val="0"/>
        <w:color w:val="404040"/>
        <w:sz w:val="24"/>
        <w:szCs w:val="24"/>
        <w:u w:val="none" w:color="000000"/>
        <w:bdr w:val="none" w:sz="0" w:space="0" w:color="auto"/>
        <w:shd w:val="clear" w:color="auto" w:fill="auto"/>
        <w:vertAlign w:val="baseline"/>
      </w:rPr>
    </w:lvl>
    <w:lvl w:ilvl="1" w:tplc="5B4CD10E">
      <w:start w:val="1"/>
      <w:numFmt w:val="bullet"/>
      <w:lvlText w:val="o"/>
      <w:lvlJc w:val="left"/>
      <w:pPr>
        <w:ind w:left="1437"/>
      </w:pPr>
      <w:rPr>
        <w:rFonts w:ascii="Segoe UI Symbol" w:eastAsia="Segoe UI Symbol" w:hAnsi="Segoe UI Symbol" w:cs="Segoe UI Symbol"/>
        <w:b w:val="0"/>
        <w:i w:val="0"/>
        <w:strike w:val="0"/>
        <w:dstrike w:val="0"/>
        <w:color w:val="404040"/>
        <w:sz w:val="24"/>
        <w:szCs w:val="24"/>
        <w:u w:val="none" w:color="000000"/>
        <w:bdr w:val="none" w:sz="0" w:space="0" w:color="auto"/>
        <w:shd w:val="clear" w:color="auto" w:fill="auto"/>
        <w:vertAlign w:val="baseline"/>
      </w:rPr>
    </w:lvl>
    <w:lvl w:ilvl="2" w:tplc="B87268C4">
      <w:start w:val="1"/>
      <w:numFmt w:val="bullet"/>
      <w:lvlText w:val="▪"/>
      <w:lvlJc w:val="left"/>
      <w:pPr>
        <w:ind w:left="2157"/>
      </w:pPr>
      <w:rPr>
        <w:rFonts w:ascii="Segoe UI Symbol" w:eastAsia="Segoe UI Symbol" w:hAnsi="Segoe UI Symbol" w:cs="Segoe UI Symbol"/>
        <w:b w:val="0"/>
        <w:i w:val="0"/>
        <w:strike w:val="0"/>
        <w:dstrike w:val="0"/>
        <w:color w:val="404040"/>
        <w:sz w:val="24"/>
        <w:szCs w:val="24"/>
        <w:u w:val="none" w:color="000000"/>
        <w:bdr w:val="none" w:sz="0" w:space="0" w:color="auto"/>
        <w:shd w:val="clear" w:color="auto" w:fill="auto"/>
        <w:vertAlign w:val="baseline"/>
      </w:rPr>
    </w:lvl>
    <w:lvl w:ilvl="3" w:tplc="C4D476F6">
      <w:start w:val="1"/>
      <w:numFmt w:val="bullet"/>
      <w:lvlText w:val="•"/>
      <w:lvlJc w:val="left"/>
      <w:pPr>
        <w:ind w:left="2877"/>
      </w:pPr>
      <w:rPr>
        <w:rFonts w:ascii="Arial" w:eastAsia="Arial" w:hAnsi="Arial" w:cs="Arial"/>
        <w:b w:val="0"/>
        <w:i w:val="0"/>
        <w:strike w:val="0"/>
        <w:dstrike w:val="0"/>
        <w:color w:val="404040"/>
        <w:sz w:val="24"/>
        <w:szCs w:val="24"/>
        <w:u w:val="none" w:color="000000"/>
        <w:bdr w:val="none" w:sz="0" w:space="0" w:color="auto"/>
        <w:shd w:val="clear" w:color="auto" w:fill="auto"/>
        <w:vertAlign w:val="baseline"/>
      </w:rPr>
    </w:lvl>
    <w:lvl w:ilvl="4" w:tplc="315AA9D2">
      <w:start w:val="1"/>
      <w:numFmt w:val="bullet"/>
      <w:lvlText w:val="o"/>
      <w:lvlJc w:val="left"/>
      <w:pPr>
        <w:ind w:left="3597"/>
      </w:pPr>
      <w:rPr>
        <w:rFonts w:ascii="Segoe UI Symbol" w:eastAsia="Segoe UI Symbol" w:hAnsi="Segoe UI Symbol" w:cs="Segoe UI Symbol"/>
        <w:b w:val="0"/>
        <w:i w:val="0"/>
        <w:strike w:val="0"/>
        <w:dstrike w:val="0"/>
        <w:color w:val="404040"/>
        <w:sz w:val="24"/>
        <w:szCs w:val="24"/>
        <w:u w:val="none" w:color="000000"/>
        <w:bdr w:val="none" w:sz="0" w:space="0" w:color="auto"/>
        <w:shd w:val="clear" w:color="auto" w:fill="auto"/>
        <w:vertAlign w:val="baseline"/>
      </w:rPr>
    </w:lvl>
    <w:lvl w:ilvl="5" w:tplc="5C8E46C0">
      <w:start w:val="1"/>
      <w:numFmt w:val="bullet"/>
      <w:lvlText w:val="▪"/>
      <w:lvlJc w:val="left"/>
      <w:pPr>
        <w:ind w:left="4317"/>
      </w:pPr>
      <w:rPr>
        <w:rFonts w:ascii="Segoe UI Symbol" w:eastAsia="Segoe UI Symbol" w:hAnsi="Segoe UI Symbol" w:cs="Segoe UI Symbol"/>
        <w:b w:val="0"/>
        <w:i w:val="0"/>
        <w:strike w:val="0"/>
        <w:dstrike w:val="0"/>
        <w:color w:val="404040"/>
        <w:sz w:val="24"/>
        <w:szCs w:val="24"/>
        <w:u w:val="none" w:color="000000"/>
        <w:bdr w:val="none" w:sz="0" w:space="0" w:color="auto"/>
        <w:shd w:val="clear" w:color="auto" w:fill="auto"/>
        <w:vertAlign w:val="baseline"/>
      </w:rPr>
    </w:lvl>
    <w:lvl w:ilvl="6" w:tplc="BC2EA674">
      <w:start w:val="1"/>
      <w:numFmt w:val="bullet"/>
      <w:lvlText w:val="•"/>
      <w:lvlJc w:val="left"/>
      <w:pPr>
        <w:ind w:left="5037"/>
      </w:pPr>
      <w:rPr>
        <w:rFonts w:ascii="Arial" w:eastAsia="Arial" w:hAnsi="Arial" w:cs="Arial"/>
        <w:b w:val="0"/>
        <w:i w:val="0"/>
        <w:strike w:val="0"/>
        <w:dstrike w:val="0"/>
        <w:color w:val="404040"/>
        <w:sz w:val="24"/>
        <w:szCs w:val="24"/>
        <w:u w:val="none" w:color="000000"/>
        <w:bdr w:val="none" w:sz="0" w:space="0" w:color="auto"/>
        <w:shd w:val="clear" w:color="auto" w:fill="auto"/>
        <w:vertAlign w:val="baseline"/>
      </w:rPr>
    </w:lvl>
    <w:lvl w:ilvl="7" w:tplc="2AB60A26">
      <w:start w:val="1"/>
      <w:numFmt w:val="bullet"/>
      <w:lvlText w:val="o"/>
      <w:lvlJc w:val="left"/>
      <w:pPr>
        <w:ind w:left="5757"/>
      </w:pPr>
      <w:rPr>
        <w:rFonts w:ascii="Segoe UI Symbol" w:eastAsia="Segoe UI Symbol" w:hAnsi="Segoe UI Symbol" w:cs="Segoe UI Symbol"/>
        <w:b w:val="0"/>
        <w:i w:val="0"/>
        <w:strike w:val="0"/>
        <w:dstrike w:val="0"/>
        <w:color w:val="404040"/>
        <w:sz w:val="24"/>
        <w:szCs w:val="24"/>
        <w:u w:val="none" w:color="000000"/>
        <w:bdr w:val="none" w:sz="0" w:space="0" w:color="auto"/>
        <w:shd w:val="clear" w:color="auto" w:fill="auto"/>
        <w:vertAlign w:val="baseline"/>
      </w:rPr>
    </w:lvl>
    <w:lvl w:ilvl="8" w:tplc="9F864B62">
      <w:start w:val="1"/>
      <w:numFmt w:val="bullet"/>
      <w:lvlText w:val="▪"/>
      <w:lvlJc w:val="left"/>
      <w:pPr>
        <w:ind w:left="6477"/>
      </w:pPr>
      <w:rPr>
        <w:rFonts w:ascii="Segoe UI Symbol" w:eastAsia="Segoe UI Symbol" w:hAnsi="Segoe UI Symbol" w:cs="Segoe UI Symbol"/>
        <w:b w:val="0"/>
        <w:i w:val="0"/>
        <w:strike w:val="0"/>
        <w:dstrike w:val="0"/>
        <w:color w:val="40404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CB7"/>
    <w:rsid w:val="001F5B78"/>
    <w:rsid w:val="00664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588A6"/>
  <w15:docId w15:val="{C568BD8D-06EF-4101-BA4A-79924CA42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51" w:lineRule="auto"/>
      <w:ind w:left="10" w:hanging="10"/>
    </w:pPr>
    <w:rPr>
      <w:rFonts w:ascii="Arial" w:eastAsia="Arial" w:hAnsi="Arial" w:cs="Arial"/>
      <w:color w:val="40404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5656</Characters>
  <Application>Microsoft Office Word</Application>
  <DocSecurity>0</DocSecurity>
  <Lines>47</Lines>
  <Paragraphs>13</Paragraphs>
  <ScaleCrop>false</ScaleCrop>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Shipp, Richard Mr (UKStratCom DD-CM-SW-AH-35)</dc:creator>
  <cp:keywords/>
  <cp:lastModifiedBy>Shipp, Richard Mr (UKStratCom DD-CM-SW-AH-35)</cp:lastModifiedBy>
  <cp:revision>2</cp:revision>
  <dcterms:created xsi:type="dcterms:W3CDTF">2022-09-23T09:29:00Z</dcterms:created>
  <dcterms:modified xsi:type="dcterms:W3CDTF">2022-09-23T09:29:00Z</dcterms:modified>
</cp:coreProperties>
</file>