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1F4531" w14:textId="77777777" w:rsidR="00EC65FB" w:rsidRDefault="00626541">
      <w:pPr>
        <w:spacing w:before="120" w:after="120" w:line="259" w:lineRule="auto"/>
        <w:rPr>
          <w:rFonts w:ascii="Arial" w:eastAsia="Arial" w:hAnsi="Arial" w:cs="Arial"/>
          <w:b/>
          <w:sz w:val="36"/>
          <w:szCs w:val="36"/>
        </w:rPr>
      </w:pPr>
      <w:r>
        <w:rPr>
          <w:rFonts w:ascii="Arial" w:eastAsia="Arial" w:hAnsi="Arial" w:cs="Arial"/>
          <w:b/>
          <w:sz w:val="36"/>
          <w:szCs w:val="36"/>
        </w:rPr>
        <w:t>Framework Schedule 6 (Order Form and Call-Off Schedules)</w:t>
      </w:r>
    </w:p>
    <w:p w14:paraId="78AE1A7A" w14:textId="77777777" w:rsidR="00EC65FB" w:rsidRDefault="00626541">
      <w:pPr>
        <w:spacing w:before="120" w:after="120" w:line="259" w:lineRule="auto"/>
        <w:rPr>
          <w:rFonts w:ascii="Arial" w:eastAsia="Arial" w:hAnsi="Arial" w:cs="Arial"/>
          <w:b/>
          <w:sz w:val="36"/>
          <w:szCs w:val="36"/>
        </w:rPr>
      </w:pPr>
      <w:r>
        <w:rPr>
          <w:rFonts w:ascii="Arial" w:eastAsia="Arial" w:hAnsi="Arial" w:cs="Arial"/>
          <w:b/>
          <w:sz w:val="36"/>
          <w:szCs w:val="36"/>
        </w:rPr>
        <w:t xml:space="preserve">Order Form </w:t>
      </w:r>
    </w:p>
    <w:p w14:paraId="4A3AA491" w14:textId="77777777" w:rsidR="00EC65FB" w:rsidRDefault="00626541">
      <w:pPr>
        <w:spacing w:before="120" w:after="120" w:line="259" w:lineRule="auto"/>
        <w:rPr>
          <w:rFonts w:ascii="Arial" w:eastAsia="Arial" w:hAnsi="Arial" w:cs="Arial"/>
          <w:sz w:val="24"/>
          <w:szCs w:val="24"/>
        </w:rPr>
      </w:pPr>
      <w:r>
        <w:rPr>
          <w:rFonts w:ascii="Arial" w:eastAsia="Arial" w:hAnsi="Arial" w:cs="Arial"/>
          <w:sz w:val="24"/>
          <w:szCs w:val="24"/>
        </w:rPr>
        <w:t>CALL-OFF REFERENCE:</w:t>
      </w:r>
      <w:r>
        <w:rPr>
          <w:rFonts w:ascii="Arial" w:eastAsia="Arial" w:hAnsi="Arial" w:cs="Arial"/>
          <w:sz w:val="24"/>
          <w:szCs w:val="24"/>
        </w:rPr>
        <w:tab/>
      </w:r>
      <w:r>
        <w:rPr>
          <w:rFonts w:ascii="Arial" w:eastAsia="Arial" w:hAnsi="Arial" w:cs="Arial"/>
          <w:sz w:val="24"/>
          <w:szCs w:val="24"/>
        </w:rPr>
        <w:tab/>
      </w:r>
      <w:r w:rsidR="007B7BFB" w:rsidRPr="007B7BFB">
        <w:rPr>
          <w:rFonts w:ascii="Arial" w:eastAsia="Arial" w:hAnsi="Arial" w:cs="Arial"/>
          <w:sz w:val="24"/>
          <w:szCs w:val="24"/>
        </w:rPr>
        <w:t>CCVC24A01</w:t>
      </w:r>
    </w:p>
    <w:p w14:paraId="46C83E65" w14:textId="77777777" w:rsidR="00EC65FB" w:rsidRPr="007B7BFB" w:rsidRDefault="00626541">
      <w:pPr>
        <w:spacing w:before="120" w:after="120" w:line="259" w:lineRule="auto"/>
        <w:rPr>
          <w:rFonts w:ascii="Arial" w:eastAsia="Arial" w:hAnsi="Arial" w:cs="Arial"/>
          <w:sz w:val="24"/>
          <w:szCs w:val="24"/>
        </w:rPr>
      </w:pPr>
      <w:r>
        <w:rPr>
          <w:rFonts w:ascii="Arial" w:eastAsia="Arial" w:hAnsi="Arial" w:cs="Arial"/>
          <w:sz w:val="24"/>
          <w:szCs w:val="24"/>
        </w:rPr>
        <w:t>THE BUYER:</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sidR="007B7BFB" w:rsidRPr="007B7BFB">
        <w:rPr>
          <w:rFonts w:ascii="Arial" w:eastAsia="Arial" w:hAnsi="Arial" w:cs="Arial"/>
          <w:sz w:val="24"/>
          <w:szCs w:val="24"/>
        </w:rPr>
        <w:t>Home Office</w:t>
      </w:r>
    </w:p>
    <w:p w14:paraId="0B0E7BDE" w14:textId="3C71B8A4" w:rsidR="00EC65FB" w:rsidRDefault="00626541">
      <w:pPr>
        <w:spacing w:before="120" w:after="120" w:line="259" w:lineRule="auto"/>
        <w:rPr>
          <w:rFonts w:ascii="Arial" w:eastAsia="Arial" w:hAnsi="Arial" w:cs="Arial"/>
          <w:b/>
          <w:sz w:val="24"/>
          <w:szCs w:val="24"/>
        </w:rPr>
      </w:pPr>
      <w:r>
        <w:rPr>
          <w:rFonts w:ascii="Arial" w:eastAsia="Arial" w:hAnsi="Arial" w:cs="Arial"/>
          <w:sz w:val="24"/>
          <w:szCs w:val="24"/>
        </w:rPr>
        <w:t>BUYER ADDRESS</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sidR="00B32DDD" w:rsidRPr="00B32DDD">
        <w:rPr>
          <w:rFonts w:ascii="Arial" w:eastAsia="Arial" w:hAnsi="Arial" w:cs="Arial"/>
          <w:b/>
          <w:sz w:val="24"/>
          <w:szCs w:val="24"/>
        </w:rPr>
        <w:t>Unit 2 Marsham Street, London SW1P 4DF</w:t>
      </w:r>
      <w:r>
        <w:rPr>
          <w:rFonts w:ascii="Arial" w:eastAsia="Arial" w:hAnsi="Arial" w:cs="Arial"/>
          <w:b/>
          <w:sz w:val="24"/>
          <w:szCs w:val="24"/>
        </w:rPr>
        <w:t xml:space="preserve"> </w:t>
      </w:r>
    </w:p>
    <w:p w14:paraId="45B29897" w14:textId="5E1CD78F" w:rsidR="00EC65FB" w:rsidRPr="000E3A3E" w:rsidRDefault="00626541" w:rsidP="000E3A3E">
      <w:pPr>
        <w:tabs>
          <w:tab w:val="center" w:pos="4153"/>
          <w:tab w:val="right" w:pos="8306"/>
        </w:tabs>
        <w:spacing w:after="120" w:line="240" w:lineRule="atLeast"/>
        <w:rPr>
          <w:rFonts w:ascii="Arial" w:eastAsia="Times New Roman" w:hAnsi="Arial" w:cs="Arial"/>
        </w:rPr>
      </w:pPr>
      <w:r>
        <w:rPr>
          <w:rFonts w:ascii="Arial" w:eastAsia="Arial" w:hAnsi="Arial" w:cs="Arial"/>
          <w:sz w:val="24"/>
          <w:szCs w:val="24"/>
        </w:rPr>
        <w:t xml:space="preserve">THE SUPPLIER: </w:t>
      </w:r>
      <w:r w:rsidR="000E3A3E">
        <w:rPr>
          <w:rFonts w:ascii="Arial" w:eastAsia="Arial" w:hAnsi="Arial" w:cs="Arial"/>
          <w:sz w:val="24"/>
          <w:szCs w:val="24"/>
        </w:rPr>
        <w:t xml:space="preserve">                          </w:t>
      </w:r>
      <w:r>
        <w:rPr>
          <w:rFonts w:ascii="Arial" w:eastAsia="Arial" w:hAnsi="Arial" w:cs="Arial"/>
          <w:sz w:val="24"/>
          <w:szCs w:val="24"/>
        </w:rPr>
        <w:tab/>
      </w:r>
      <w:r w:rsidR="00ED65B6" w:rsidRPr="003B6E28">
        <w:rPr>
          <w:rFonts w:ascii="Arial" w:eastAsia="Times New Roman" w:hAnsi="Arial" w:cs="Arial"/>
        </w:rPr>
        <w:t>A J Engineering Services Ltd</w:t>
      </w:r>
    </w:p>
    <w:p w14:paraId="19057F05" w14:textId="77777777" w:rsidR="009313C0" w:rsidRDefault="00626541" w:rsidP="00ED65B6">
      <w:pPr>
        <w:tabs>
          <w:tab w:val="center" w:pos="4153"/>
          <w:tab w:val="right" w:pos="8306"/>
        </w:tabs>
        <w:spacing w:after="120" w:line="240" w:lineRule="atLeast"/>
        <w:rPr>
          <w:rFonts w:ascii="Arial" w:eastAsia="Times New Roman" w:hAnsi="Arial" w:cs="Arial"/>
        </w:rPr>
      </w:pPr>
      <w:r>
        <w:rPr>
          <w:rFonts w:ascii="Arial" w:eastAsia="Arial" w:hAnsi="Arial" w:cs="Arial"/>
          <w:sz w:val="24"/>
          <w:szCs w:val="24"/>
        </w:rPr>
        <w:t>SUPPLIER ADDRESS:</w:t>
      </w:r>
      <w:r>
        <w:rPr>
          <w:rFonts w:ascii="Arial" w:eastAsia="Arial" w:hAnsi="Arial" w:cs="Arial"/>
          <w:b/>
          <w:sz w:val="24"/>
          <w:szCs w:val="24"/>
        </w:rPr>
        <w:t xml:space="preserve"> </w:t>
      </w:r>
      <w:r w:rsidR="000E3A3E">
        <w:rPr>
          <w:rFonts w:ascii="Arial" w:eastAsia="Arial" w:hAnsi="Arial" w:cs="Arial"/>
          <w:b/>
          <w:sz w:val="24"/>
          <w:szCs w:val="24"/>
        </w:rPr>
        <w:t xml:space="preserve">                </w:t>
      </w:r>
      <w:r w:rsidR="00ED65B6" w:rsidRPr="003B6E28">
        <w:rPr>
          <w:rFonts w:ascii="Arial" w:eastAsia="Times New Roman" w:hAnsi="Arial" w:cs="Arial"/>
        </w:rPr>
        <w:t>Unit 12, Kevin Stevens</w:t>
      </w:r>
      <w:r w:rsidR="00355B72">
        <w:rPr>
          <w:rFonts w:ascii="Arial" w:eastAsia="Times New Roman" w:hAnsi="Arial" w:cs="Arial"/>
        </w:rPr>
        <w:t xml:space="preserve">, </w:t>
      </w:r>
      <w:r w:rsidR="00ED65B6" w:rsidRPr="003B6E28">
        <w:rPr>
          <w:rFonts w:ascii="Arial" w:eastAsia="Times New Roman" w:hAnsi="Arial" w:cs="Arial"/>
        </w:rPr>
        <w:t>Clayton Court</w:t>
      </w:r>
      <w:r w:rsidR="009313C0">
        <w:rPr>
          <w:rFonts w:ascii="Arial" w:eastAsia="Times New Roman" w:hAnsi="Arial" w:cs="Arial"/>
        </w:rPr>
        <w:t xml:space="preserve">, </w:t>
      </w:r>
      <w:r w:rsidR="00ED65B6" w:rsidRPr="003B6E28">
        <w:rPr>
          <w:rFonts w:ascii="Arial" w:eastAsia="Times New Roman" w:hAnsi="Arial" w:cs="Arial"/>
        </w:rPr>
        <w:t>The City Works</w:t>
      </w:r>
      <w:r w:rsidR="009313C0">
        <w:rPr>
          <w:rFonts w:ascii="Arial" w:eastAsia="Times New Roman" w:hAnsi="Arial" w:cs="Arial"/>
        </w:rPr>
        <w:t xml:space="preserve">,                                  </w:t>
      </w:r>
    </w:p>
    <w:p w14:paraId="765F9FE7" w14:textId="6808D305" w:rsidR="000E3A3E" w:rsidRPr="00CE7568" w:rsidRDefault="009313C0" w:rsidP="000E3A3E">
      <w:pPr>
        <w:tabs>
          <w:tab w:val="center" w:pos="4153"/>
          <w:tab w:val="right" w:pos="8306"/>
        </w:tabs>
        <w:spacing w:after="120" w:line="240" w:lineRule="atLeast"/>
        <w:rPr>
          <w:rFonts w:ascii="Arial" w:eastAsia="Times New Roman" w:hAnsi="Arial" w:cs="Arial"/>
        </w:rPr>
      </w:pPr>
      <w:r>
        <w:rPr>
          <w:rFonts w:ascii="Arial" w:eastAsia="Times New Roman" w:hAnsi="Arial" w:cs="Arial"/>
        </w:rPr>
        <w:t xml:space="preserve">                                                           O</w:t>
      </w:r>
      <w:r w:rsidR="00ED65B6" w:rsidRPr="003B6E28">
        <w:rPr>
          <w:rFonts w:ascii="Arial" w:eastAsia="Times New Roman" w:hAnsi="Arial" w:cs="Arial"/>
        </w:rPr>
        <w:t>penshaw</w:t>
      </w:r>
      <w:r>
        <w:rPr>
          <w:rFonts w:ascii="Arial" w:eastAsia="Times New Roman" w:hAnsi="Arial" w:cs="Arial"/>
        </w:rPr>
        <w:t xml:space="preserve">, </w:t>
      </w:r>
      <w:r w:rsidR="00ED65B6" w:rsidRPr="003B6E28">
        <w:rPr>
          <w:rFonts w:ascii="Arial" w:eastAsia="Times New Roman" w:hAnsi="Arial" w:cs="Arial"/>
        </w:rPr>
        <w:t>Manchester</w:t>
      </w:r>
      <w:r w:rsidR="00ED65B6">
        <w:rPr>
          <w:rFonts w:ascii="Arial" w:eastAsia="Times New Roman" w:hAnsi="Arial" w:cs="Arial"/>
        </w:rPr>
        <w:t xml:space="preserve">, </w:t>
      </w:r>
      <w:r w:rsidR="00ED65B6" w:rsidRPr="003B6E28">
        <w:rPr>
          <w:rFonts w:ascii="Arial" w:eastAsia="Times New Roman" w:hAnsi="Arial" w:cs="Arial"/>
        </w:rPr>
        <w:t>M11 2NB</w:t>
      </w:r>
    </w:p>
    <w:p w14:paraId="34002636" w14:textId="00BF2113" w:rsidR="00EC65FB" w:rsidRDefault="00626541">
      <w:pPr>
        <w:spacing w:before="120" w:after="120" w:line="240" w:lineRule="auto"/>
        <w:rPr>
          <w:rFonts w:ascii="Arial" w:eastAsia="Arial" w:hAnsi="Arial" w:cs="Arial"/>
          <w:b/>
          <w:sz w:val="24"/>
          <w:szCs w:val="24"/>
        </w:rPr>
      </w:pPr>
      <w:r>
        <w:rPr>
          <w:rFonts w:ascii="Arial" w:eastAsia="Arial" w:hAnsi="Arial" w:cs="Arial"/>
          <w:sz w:val="24"/>
          <w:szCs w:val="24"/>
        </w:rPr>
        <w:t>REGISTRATION NUMBER:</w:t>
      </w:r>
      <w:r>
        <w:rPr>
          <w:rFonts w:ascii="Arial" w:eastAsia="Arial" w:hAnsi="Arial" w:cs="Arial"/>
          <w:b/>
          <w:sz w:val="24"/>
          <w:szCs w:val="24"/>
        </w:rPr>
        <w:t xml:space="preserve"> </w:t>
      </w:r>
      <w:r>
        <w:rPr>
          <w:rFonts w:ascii="Arial" w:eastAsia="Arial" w:hAnsi="Arial" w:cs="Arial"/>
          <w:b/>
          <w:sz w:val="24"/>
          <w:szCs w:val="24"/>
        </w:rPr>
        <w:tab/>
      </w:r>
      <w:r w:rsidR="007B7BFB" w:rsidRPr="007B7BFB">
        <w:rPr>
          <w:rFonts w:ascii="Arial" w:hAnsi="Arial" w:cs="Arial"/>
          <w:b/>
          <w:sz w:val="24"/>
          <w:szCs w:val="24"/>
        </w:rPr>
        <w:t>To be Confirmed</w:t>
      </w:r>
      <w:r>
        <w:rPr>
          <w:rFonts w:ascii="Arial" w:eastAsia="Arial" w:hAnsi="Arial" w:cs="Arial"/>
          <w:b/>
          <w:sz w:val="24"/>
          <w:szCs w:val="24"/>
        </w:rPr>
        <w:t xml:space="preserve"> </w:t>
      </w:r>
    </w:p>
    <w:p w14:paraId="04C6B7F8" w14:textId="1399AABA" w:rsidR="00EC65FB" w:rsidRDefault="00626541">
      <w:pPr>
        <w:spacing w:before="120" w:after="120" w:line="240" w:lineRule="auto"/>
        <w:rPr>
          <w:rFonts w:ascii="Arial" w:eastAsia="Arial" w:hAnsi="Arial" w:cs="Arial"/>
          <w:sz w:val="24"/>
          <w:szCs w:val="24"/>
        </w:rPr>
      </w:pPr>
      <w:r>
        <w:rPr>
          <w:rFonts w:ascii="Arial" w:eastAsia="Arial" w:hAnsi="Arial" w:cs="Arial"/>
          <w:sz w:val="24"/>
          <w:szCs w:val="24"/>
        </w:rPr>
        <w:t xml:space="preserve">DUNS NUMBER:       </w:t>
      </w:r>
      <w:r>
        <w:rPr>
          <w:rFonts w:ascii="Arial" w:eastAsia="Arial" w:hAnsi="Arial" w:cs="Arial"/>
          <w:sz w:val="24"/>
          <w:szCs w:val="24"/>
        </w:rPr>
        <w:tab/>
      </w:r>
      <w:r>
        <w:rPr>
          <w:rFonts w:ascii="Arial" w:eastAsia="Arial" w:hAnsi="Arial" w:cs="Arial"/>
          <w:sz w:val="24"/>
          <w:szCs w:val="24"/>
        </w:rPr>
        <w:tab/>
      </w:r>
      <w:r w:rsidR="009313C0" w:rsidRPr="009313C0">
        <w:rPr>
          <w:rFonts w:ascii="Arial" w:eastAsia="Times New Roman" w:hAnsi="Arial" w:cs="Arial"/>
        </w:rPr>
        <w:t>739040314</w:t>
      </w:r>
    </w:p>
    <w:p w14:paraId="568C4A1B" w14:textId="77777777" w:rsidR="00EC65FB" w:rsidRDefault="00626541">
      <w:pPr>
        <w:spacing w:before="120" w:after="120" w:line="240" w:lineRule="auto"/>
        <w:rPr>
          <w:rFonts w:ascii="Arial" w:eastAsia="Arial" w:hAnsi="Arial" w:cs="Arial"/>
          <w:b/>
          <w:sz w:val="24"/>
          <w:szCs w:val="24"/>
        </w:rPr>
      </w:pPr>
      <w:r>
        <w:rPr>
          <w:rFonts w:ascii="Arial" w:eastAsia="Arial" w:hAnsi="Arial" w:cs="Arial"/>
          <w:sz w:val="24"/>
          <w:szCs w:val="24"/>
        </w:rPr>
        <w:t>SID4GOV ID:</w:t>
      </w:r>
      <w:r>
        <w:rPr>
          <w:rFonts w:ascii="Arial" w:eastAsia="Arial" w:hAnsi="Arial" w:cs="Arial"/>
          <w:b/>
          <w:sz w:val="24"/>
          <w:szCs w:val="24"/>
        </w:rPr>
        <w:t xml:space="preserve">                 </w:t>
      </w:r>
      <w:r>
        <w:rPr>
          <w:rFonts w:ascii="Arial" w:eastAsia="Arial" w:hAnsi="Arial" w:cs="Arial"/>
          <w:b/>
          <w:sz w:val="24"/>
          <w:szCs w:val="24"/>
        </w:rPr>
        <w:tab/>
      </w:r>
      <w:r>
        <w:rPr>
          <w:rFonts w:ascii="Arial" w:eastAsia="Arial" w:hAnsi="Arial" w:cs="Arial"/>
          <w:b/>
          <w:sz w:val="24"/>
          <w:szCs w:val="24"/>
        </w:rPr>
        <w:tab/>
      </w:r>
      <w:r w:rsidR="007B7BFB" w:rsidRPr="007B7BFB">
        <w:rPr>
          <w:rFonts w:ascii="Arial" w:hAnsi="Arial" w:cs="Arial"/>
          <w:b/>
          <w:sz w:val="24"/>
          <w:szCs w:val="24"/>
        </w:rPr>
        <w:t>To be Confirmed</w:t>
      </w:r>
    </w:p>
    <w:p w14:paraId="500DA7C0" w14:textId="77777777" w:rsidR="00267FF2" w:rsidRDefault="00267FF2">
      <w:pPr>
        <w:spacing w:before="120" w:after="120" w:line="259" w:lineRule="auto"/>
        <w:rPr>
          <w:rFonts w:ascii="Arial" w:eastAsia="Arial" w:hAnsi="Arial" w:cs="Arial"/>
          <w:b/>
          <w:sz w:val="24"/>
          <w:szCs w:val="24"/>
          <w:highlight w:val="yellow"/>
        </w:rPr>
      </w:pPr>
    </w:p>
    <w:p w14:paraId="38B370B2" w14:textId="1B84C887" w:rsidR="00EC65FB" w:rsidRDefault="00626541">
      <w:pPr>
        <w:spacing w:before="120" w:after="120" w:line="259" w:lineRule="auto"/>
        <w:rPr>
          <w:rFonts w:ascii="Arial" w:eastAsia="Arial" w:hAnsi="Arial" w:cs="Arial"/>
          <w:sz w:val="24"/>
          <w:szCs w:val="24"/>
        </w:rPr>
      </w:pPr>
      <w:r>
        <w:rPr>
          <w:rFonts w:ascii="Arial" w:eastAsia="Arial" w:hAnsi="Arial" w:cs="Arial"/>
          <w:sz w:val="24"/>
          <w:szCs w:val="24"/>
        </w:rPr>
        <w:t>APPLICABLE FRAMEWORK CONTRACT</w:t>
      </w:r>
    </w:p>
    <w:p w14:paraId="56F72139" w14:textId="7553407F" w:rsidR="00EC65FB" w:rsidRDefault="00626541">
      <w:pPr>
        <w:spacing w:before="120" w:after="120" w:line="259" w:lineRule="auto"/>
        <w:jc w:val="both"/>
        <w:rPr>
          <w:rFonts w:ascii="Arial" w:eastAsia="Arial" w:hAnsi="Arial" w:cs="Arial"/>
          <w:sz w:val="24"/>
          <w:szCs w:val="24"/>
        </w:rPr>
      </w:pPr>
      <w:r>
        <w:rPr>
          <w:rFonts w:ascii="Arial" w:eastAsia="Arial" w:hAnsi="Arial" w:cs="Arial"/>
          <w:sz w:val="24"/>
          <w:szCs w:val="24"/>
        </w:rPr>
        <w:t>This Order Form is for the provision of the Call-Off Deliverables and dated</w:t>
      </w:r>
      <w:r w:rsidR="007B7BFB">
        <w:rPr>
          <w:rFonts w:ascii="Arial" w:eastAsia="Arial" w:hAnsi="Arial" w:cs="Arial"/>
          <w:sz w:val="24"/>
          <w:szCs w:val="24"/>
        </w:rPr>
        <w:t xml:space="preserve"> </w:t>
      </w:r>
      <w:r w:rsidR="000E3A3E">
        <w:rPr>
          <w:rFonts w:ascii="Arial" w:hAnsi="Arial" w:cs="Arial"/>
          <w:b/>
          <w:sz w:val="24"/>
          <w:szCs w:val="24"/>
        </w:rPr>
        <w:t>6 January 2025</w:t>
      </w:r>
      <w:r>
        <w:rPr>
          <w:rFonts w:ascii="Arial" w:eastAsia="Arial" w:hAnsi="Arial" w:cs="Arial"/>
          <w:sz w:val="24"/>
          <w:szCs w:val="24"/>
        </w:rPr>
        <w:t xml:space="preserve"> </w:t>
      </w:r>
    </w:p>
    <w:p w14:paraId="61C26943" w14:textId="77777777" w:rsidR="00EC65FB" w:rsidRDefault="00626541">
      <w:pPr>
        <w:spacing w:before="120" w:after="120" w:line="259" w:lineRule="auto"/>
        <w:jc w:val="both"/>
        <w:rPr>
          <w:rFonts w:ascii="Arial" w:eastAsia="Arial" w:hAnsi="Arial" w:cs="Arial"/>
          <w:sz w:val="24"/>
          <w:szCs w:val="24"/>
        </w:rPr>
      </w:pPr>
      <w:r>
        <w:rPr>
          <w:rFonts w:ascii="Arial" w:eastAsia="Arial" w:hAnsi="Arial" w:cs="Arial"/>
          <w:sz w:val="24"/>
          <w:szCs w:val="24"/>
        </w:rPr>
        <w:t xml:space="preserve">It’s issued under the Framework Contract with the reference number RM6244 for the provision of Purchase of Standard and Specialist Vehicles. </w:t>
      </w:r>
    </w:p>
    <w:p w14:paraId="7A4D1C35" w14:textId="77777777" w:rsidR="00EC65FB" w:rsidRDefault="00EC65FB">
      <w:pPr>
        <w:tabs>
          <w:tab w:val="left" w:pos="2257"/>
        </w:tabs>
        <w:spacing w:before="120" w:after="120" w:line="259" w:lineRule="auto"/>
        <w:ind w:left="2880" w:hanging="2880"/>
        <w:rPr>
          <w:rFonts w:ascii="Arial" w:eastAsia="Arial" w:hAnsi="Arial" w:cs="Arial"/>
          <w:sz w:val="24"/>
          <w:szCs w:val="24"/>
        </w:rPr>
      </w:pPr>
      <w:bookmarkStart w:id="0" w:name="_heading=h.30j0zll" w:colFirst="0" w:colLast="0"/>
      <w:bookmarkEnd w:id="0"/>
    </w:p>
    <w:p w14:paraId="7B401A88" w14:textId="77777777" w:rsidR="00EC65FB" w:rsidRDefault="00626541">
      <w:pPr>
        <w:tabs>
          <w:tab w:val="left" w:pos="2257"/>
        </w:tabs>
        <w:spacing w:before="120" w:after="120" w:line="259" w:lineRule="auto"/>
        <w:ind w:left="2880" w:hanging="2880"/>
        <w:rPr>
          <w:rFonts w:ascii="Arial" w:eastAsia="Arial" w:hAnsi="Arial" w:cs="Arial"/>
          <w:sz w:val="24"/>
          <w:szCs w:val="24"/>
        </w:rPr>
      </w:pPr>
      <w:r>
        <w:rPr>
          <w:rFonts w:ascii="Arial" w:eastAsia="Arial" w:hAnsi="Arial" w:cs="Arial"/>
          <w:sz w:val="24"/>
          <w:szCs w:val="24"/>
        </w:rPr>
        <w:t>CALL-OFF LOT(S):</w:t>
      </w:r>
    </w:p>
    <w:p w14:paraId="6546C838" w14:textId="77777777" w:rsidR="00EC65FB" w:rsidRPr="007B7BFB" w:rsidRDefault="007B7BFB">
      <w:pPr>
        <w:tabs>
          <w:tab w:val="left" w:pos="2257"/>
        </w:tabs>
        <w:spacing w:before="120" w:after="120" w:line="259" w:lineRule="auto"/>
        <w:ind w:left="2880" w:hanging="2880"/>
        <w:rPr>
          <w:rFonts w:ascii="Arial" w:eastAsia="Arial" w:hAnsi="Arial" w:cs="Arial"/>
          <w:sz w:val="24"/>
          <w:szCs w:val="24"/>
        </w:rPr>
      </w:pPr>
      <w:r w:rsidRPr="007B7BFB">
        <w:rPr>
          <w:rFonts w:ascii="Arial" w:eastAsia="Arial" w:hAnsi="Arial" w:cs="Arial"/>
          <w:sz w:val="24"/>
          <w:szCs w:val="24"/>
        </w:rPr>
        <w:t>Lot 10- Conversion of Bespoke and Specialist Vehicles</w:t>
      </w:r>
    </w:p>
    <w:p w14:paraId="677BED13" w14:textId="77777777" w:rsidR="00EC65FB" w:rsidRDefault="00EC65FB">
      <w:pPr>
        <w:keepNext/>
        <w:spacing w:before="120" w:after="120" w:line="259" w:lineRule="auto"/>
        <w:rPr>
          <w:rFonts w:ascii="Arial" w:eastAsia="Arial" w:hAnsi="Arial" w:cs="Arial"/>
          <w:sz w:val="24"/>
          <w:szCs w:val="24"/>
        </w:rPr>
      </w:pPr>
      <w:bookmarkStart w:id="1" w:name="_heading=h.gjdgxs" w:colFirst="0" w:colLast="0"/>
      <w:bookmarkEnd w:id="1"/>
    </w:p>
    <w:p w14:paraId="1842DEDA" w14:textId="77777777" w:rsidR="00EC65FB" w:rsidRDefault="00626541">
      <w:pPr>
        <w:keepNext/>
        <w:spacing w:before="120" w:after="120" w:line="259" w:lineRule="auto"/>
        <w:rPr>
          <w:rFonts w:ascii="Arial" w:eastAsia="Arial" w:hAnsi="Arial" w:cs="Arial"/>
          <w:sz w:val="24"/>
          <w:szCs w:val="24"/>
        </w:rPr>
      </w:pPr>
      <w:r>
        <w:rPr>
          <w:rFonts w:ascii="Arial" w:eastAsia="Arial" w:hAnsi="Arial" w:cs="Arial"/>
          <w:sz w:val="24"/>
          <w:szCs w:val="24"/>
        </w:rPr>
        <w:t>CALL-OFF INCORPORATED TERMS</w:t>
      </w:r>
    </w:p>
    <w:p w14:paraId="4397452C" w14:textId="77777777" w:rsidR="00EC65FB" w:rsidRDefault="00626541">
      <w:pPr>
        <w:spacing w:before="120" w:after="120"/>
        <w:rPr>
          <w:rFonts w:ascii="Arial" w:eastAsia="Arial" w:hAnsi="Arial" w:cs="Arial"/>
          <w:sz w:val="24"/>
          <w:szCs w:val="24"/>
        </w:rPr>
      </w:pPr>
      <w:r>
        <w:rPr>
          <w:rFonts w:ascii="Arial" w:eastAsia="Arial" w:hAnsi="Arial" w:cs="Arial"/>
          <w:sz w:val="24"/>
          <w:szCs w:val="24"/>
        </w:rPr>
        <w:t>The following documents are incorporated into this Call-Off Contract. Where numbers are missing we are not using those schedules. If the documents conflict, the following order of precedence applies:</w:t>
      </w:r>
    </w:p>
    <w:p w14:paraId="1D458A05" w14:textId="77777777" w:rsidR="00EC65FB" w:rsidRDefault="00626541">
      <w:pPr>
        <w:numPr>
          <w:ilvl w:val="0"/>
          <w:numId w:val="1"/>
        </w:numPr>
        <w:pBdr>
          <w:top w:val="nil"/>
          <w:left w:val="nil"/>
          <w:bottom w:val="nil"/>
          <w:right w:val="nil"/>
          <w:between w:val="nil"/>
        </w:pBdr>
        <w:spacing w:before="120" w:after="120"/>
        <w:rPr>
          <w:rFonts w:ascii="Arial" w:eastAsia="Arial" w:hAnsi="Arial" w:cs="Arial"/>
          <w:color w:val="000000"/>
          <w:sz w:val="24"/>
          <w:szCs w:val="24"/>
        </w:rPr>
      </w:pPr>
      <w:r>
        <w:rPr>
          <w:rFonts w:ascii="Arial" w:eastAsia="Arial" w:hAnsi="Arial" w:cs="Arial"/>
          <w:color w:val="000000"/>
          <w:sz w:val="24"/>
          <w:szCs w:val="24"/>
        </w:rPr>
        <w:t>This Order Form including the Call-Off Special Terms and Call-Off Special Schedules.</w:t>
      </w:r>
    </w:p>
    <w:p w14:paraId="0FCC9DEA" w14:textId="77777777" w:rsidR="00EC65FB" w:rsidRDefault="00626541">
      <w:pPr>
        <w:numPr>
          <w:ilvl w:val="0"/>
          <w:numId w:val="1"/>
        </w:numPr>
        <w:pBdr>
          <w:top w:val="nil"/>
          <w:left w:val="nil"/>
          <w:bottom w:val="nil"/>
          <w:right w:val="nil"/>
          <w:between w:val="nil"/>
        </w:pBdr>
        <w:spacing w:before="120" w:after="120" w:line="259" w:lineRule="auto"/>
        <w:rPr>
          <w:rFonts w:ascii="Arial" w:eastAsia="Arial" w:hAnsi="Arial" w:cs="Arial"/>
          <w:color w:val="000000"/>
          <w:sz w:val="24"/>
          <w:szCs w:val="24"/>
        </w:rPr>
      </w:pPr>
      <w:r>
        <w:rPr>
          <w:rFonts w:ascii="Arial" w:eastAsia="Arial" w:hAnsi="Arial" w:cs="Arial"/>
          <w:color w:val="000000"/>
          <w:sz w:val="24"/>
          <w:szCs w:val="24"/>
        </w:rPr>
        <w:t>Joint Schedule 1(Definitions and Interpretation) RM6244</w:t>
      </w:r>
    </w:p>
    <w:p w14:paraId="37D2C10C" w14:textId="08A184C7" w:rsidR="00EC65FB" w:rsidRDefault="00626541">
      <w:pPr>
        <w:numPr>
          <w:ilvl w:val="0"/>
          <w:numId w:val="1"/>
        </w:numPr>
        <w:pBdr>
          <w:top w:val="nil"/>
          <w:left w:val="nil"/>
          <w:bottom w:val="nil"/>
          <w:right w:val="nil"/>
          <w:between w:val="nil"/>
        </w:pBdr>
        <w:spacing w:before="120" w:after="120" w:line="259" w:lineRule="auto"/>
        <w:rPr>
          <w:rFonts w:ascii="Arial" w:eastAsia="Arial" w:hAnsi="Arial" w:cs="Arial"/>
          <w:color w:val="000000"/>
          <w:sz w:val="24"/>
          <w:szCs w:val="24"/>
        </w:rPr>
      </w:pPr>
      <w:r>
        <w:rPr>
          <w:rFonts w:ascii="Arial" w:eastAsia="Arial" w:hAnsi="Arial" w:cs="Arial"/>
          <w:color w:val="000000"/>
          <w:sz w:val="24"/>
          <w:szCs w:val="24"/>
        </w:rPr>
        <w:t xml:space="preserve">Framework Special Terms </w:t>
      </w:r>
    </w:p>
    <w:p w14:paraId="2B44B530" w14:textId="77777777" w:rsidR="00EC65FB" w:rsidRPr="007B7BFB" w:rsidRDefault="00626541" w:rsidP="007B7BFB">
      <w:pPr>
        <w:keepNext/>
        <w:numPr>
          <w:ilvl w:val="0"/>
          <w:numId w:val="1"/>
        </w:numPr>
        <w:pBdr>
          <w:top w:val="nil"/>
          <w:left w:val="nil"/>
          <w:bottom w:val="nil"/>
          <w:right w:val="nil"/>
          <w:between w:val="nil"/>
        </w:pBdr>
        <w:spacing w:before="120" w:after="120" w:line="259" w:lineRule="auto"/>
        <w:rPr>
          <w:rFonts w:ascii="Arial" w:eastAsia="Arial" w:hAnsi="Arial" w:cs="Arial"/>
          <w:color w:val="000000"/>
          <w:sz w:val="24"/>
          <w:szCs w:val="24"/>
        </w:rPr>
      </w:pPr>
      <w:r>
        <w:rPr>
          <w:rFonts w:ascii="Arial" w:eastAsia="Arial" w:hAnsi="Arial" w:cs="Arial"/>
          <w:color w:val="000000"/>
          <w:sz w:val="24"/>
          <w:szCs w:val="24"/>
        </w:rPr>
        <w:t>The following Schedules in equal order of precedence:</w:t>
      </w:r>
    </w:p>
    <w:p w14:paraId="278C1D5D" w14:textId="4B306EC2" w:rsidR="00EC65FB" w:rsidRDefault="00626541" w:rsidP="00267FF2">
      <w:pPr>
        <w:keepNext/>
        <w:pBdr>
          <w:top w:val="nil"/>
          <w:left w:val="nil"/>
          <w:bottom w:val="nil"/>
          <w:right w:val="nil"/>
          <w:between w:val="nil"/>
        </w:pBdr>
        <w:spacing w:before="120" w:after="120" w:line="259" w:lineRule="auto"/>
        <w:ind w:left="720"/>
        <w:rPr>
          <w:rFonts w:ascii="Arial" w:eastAsia="Arial" w:hAnsi="Arial" w:cs="Arial"/>
          <w:color w:val="000000"/>
          <w:sz w:val="24"/>
          <w:szCs w:val="24"/>
        </w:rPr>
      </w:pPr>
      <w:r>
        <w:rPr>
          <w:rFonts w:ascii="Arial" w:eastAsia="Arial" w:hAnsi="Arial" w:cs="Arial"/>
          <w:color w:val="000000"/>
          <w:sz w:val="24"/>
          <w:szCs w:val="24"/>
        </w:rPr>
        <w:t>Joint Schedules for RM6244</w:t>
      </w:r>
    </w:p>
    <w:p w14:paraId="454F4DAE" w14:textId="77777777" w:rsidR="00EC65FB" w:rsidRDefault="00626541">
      <w:pPr>
        <w:numPr>
          <w:ilvl w:val="1"/>
          <w:numId w:val="2"/>
        </w:numPr>
        <w:pBdr>
          <w:top w:val="nil"/>
          <w:left w:val="nil"/>
          <w:bottom w:val="nil"/>
          <w:right w:val="nil"/>
          <w:between w:val="nil"/>
        </w:pBdr>
        <w:spacing w:before="120" w:after="120" w:line="259" w:lineRule="auto"/>
        <w:rPr>
          <w:rFonts w:ascii="Arial" w:eastAsia="Arial" w:hAnsi="Arial" w:cs="Arial"/>
          <w:color w:val="000000"/>
          <w:sz w:val="24"/>
          <w:szCs w:val="24"/>
        </w:rPr>
      </w:pPr>
      <w:r>
        <w:rPr>
          <w:rFonts w:ascii="Arial" w:eastAsia="Arial" w:hAnsi="Arial" w:cs="Arial"/>
          <w:color w:val="000000"/>
          <w:sz w:val="24"/>
          <w:szCs w:val="24"/>
        </w:rPr>
        <w:t xml:space="preserve">Joint Schedule 2 (Variation Form) </w:t>
      </w:r>
    </w:p>
    <w:p w14:paraId="0E63DE56" w14:textId="77777777" w:rsidR="00EC65FB" w:rsidRDefault="00626541">
      <w:pPr>
        <w:numPr>
          <w:ilvl w:val="1"/>
          <w:numId w:val="2"/>
        </w:numPr>
        <w:pBdr>
          <w:top w:val="nil"/>
          <w:left w:val="nil"/>
          <w:bottom w:val="nil"/>
          <w:right w:val="nil"/>
          <w:between w:val="nil"/>
        </w:pBdr>
        <w:spacing w:before="120" w:after="120" w:line="259" w:lineRule="auto"/>
        <w:rPr>
          <w:rFonts w:ascii="Arial" w:eastAsia="Arial" w:hAnsi="Arial" w:cs="Arial"/>
          <w:color w:val="000000"/>
          <w:sz w:val="24"/>
          <w:szCs w:val="24"/>
        </w:rPr>
      </w:pPr>
      <w:r>
        <w:rPr>
          <w:rFonts w:ascii="Arial" w:eastAsia="Arial" w:hAnsi="Arial" w:cs="Arial"/>
          <w:color w:val="000000"/>
          <w:sz w:val="24"/>
          <w:szCs w:val="24"/>
        </w:rPr>
        <w:t>Joint Schedule 3 (Insurance Requirements)</w:t>
      </w:r>
    </w:p>
    <w:p w14:paraId="28553FB8" w14:textId="77777777" w:rsidR="00EC65FB" w:rsidRDefault="00626541">
      <w:pPr>
        <w:numPr>
          <w:ilvl w:val="1"/>
          <w:numId w:val="2"/>
        </w:numPr>
        <w:pBdr>
          <w:top w:val="nil"/>
          <w:left w:val="nil"/>
          <w:bottom w:val="nil"/>
          <w:right w:val="nil"/>
          <w:between w:val="nil"/>
        </w:pBdr>
        <w:spacing w:before="120" w:after="120" w:line="259" w:lineRule="auto"/>
        <w:rPr>
          <w:rFonts w:ascii="Arial" w:eastAsia="Arial" w:hAnsi="Arial" w:cs="Arial"/>
          <w:color w:val="000000"/>
          <w:sz w:val="24"/>
          <w:szCs w:val="24"/>
        </w:rPr>
      </w:pPr>
      <w:r>
        <w:rPr>
          <w:rFonts w:ascii="Arial" w:eastAsia="Arial" w:hAnsi="Arial" w:cs="Arial"/>
          <w:color w:val="000000"/>
          <w:sz w:val="24"/>
          <w:szCs w:val="24"/>
        </w:rPr>
        <w:lastRenderedPageBreak/>
        <w:t>Joint Schedule 4 (Commercially Sensitive Information)</w:t>
      </w:r>
    </w:p>
    <w:p w14:paraId="697A2B57" w14:textId="77777777" w:rsidR="00EC65FB" w:rsidRPr="00267FF2" w:rsidRDefault="00626541">
      <w:pPr>
        <w:numPr>
          <w:ilvl w:val="1"/>
          <w:numId w:val="2"/>
        </w:numPr>
        <w:pBdr>
          <w:top w:val="nil"/>
          <w:left w:val="nil"/>
          <w:bottom w:val="nil"/>
          <w:right w:val="nil"/>
          <w:between w:val="nil"/>
        </w:pBdr>
        <w:spacing w:before="120" w:after="120" w:line="259" w:lineRule="auto"/>
        <w:rPr>
          <w:rFonts w:ascii="Arial" w:eastAsia="Arial" w:hAnsi="Arial" w:cs="Arial"/>
          <w:color w:val="000000"/>
          <w:sz w:val="24"/>
          <w:szCs w:val="24"/>
        </w:rPr>
      </w:pPr>
      <w:r w:rsidRPr="00267FF2">
        <w:rPr>
          <w:rFonts w:ascii="Arial" w:eastAsia="Arial" w:hAnsi="Arial" w:cs="Arial"/>
          <w:color w:val="000000"/>
          <w:sz w:val="24"/>
          <w:szCs w:val="24"/>
        </w:rPr>
        <w:t>Joint Schedule 6 (Key Subcontractors)</w:t>
      </w:r>
    </w:p>
    <w:p w14:paraId="0EDD9CF9" w14:textId="1C15EDA2" w:rsidR="00EC65FB" w:rsidRPr="00267FF2" w:rsidRDefault="00626541">
      <w:pPr>
        <w:numPr>
          <w:ilvl w:val="1"/>
          <w:numId w:val="2"/>
        </w:numPr>
        <w:pBdr>
          <w:top w:val="nil"/>
          <w:left w:val="nil"/>
          <w:bottom w:val="nil"/>
          <w:right w:val="nil"/>
          <w:between w:val="nil"/>
        </w:pBdr>
        <w:spacing w:before="120" w:after="120" w:line="259" w:lineRule="auto"/>
        <w:rPr>
          <w:rFonts w:ascii="Arial" w:eastAsia="Arial" w:hAnsi="Arial" w:cs="Arial"/>
          <w:color w:val="000000"/>
          <w:sz w:val="24"/>
          <w:szCs w:val="24"/>
        </w:rPr>
      </w:pPr>
      <w:r w:rsidRPr="00267FF2">
        <w:rPr>
          <w:rFonts w:ascii="Arial" w:eastAsia="Arial" w:hAnsi="Arial" w:cs="Arial"/>
          <w:color w:val="000000"/>
          <w:sz w:val="24"/>
          <w:szCs w:val="24"/>
        </w:rPr>
        <w:t xml:space="preserve">Joint Schedule 7 (Financial Difficulties) </w:t>
      </w:r>
    </w:p>
    <w:p w14:paraId="19E6BF9C" w14:textId="77777777" w:rsidR="00EC65FB" w:rsidRDefault="00626541">
      <w:pPr>
        <w:numPr>
          <w:ilvl w:val="1"/>
          <w:numId w:val="2"/>
        </w:numPr>
        <w:pBdr>
          <w:top w:val="nil"/>
          <w:left w:val="nil"/>
          <w:bottom w:val="nil"/>
          <w:right w:val="nil"/>
          <w:between w:val="nil"/>
        </w:pBdr>
        <w:spacing w:before="120" w:after="120" w:line="259" w:lineRule="auto"/>
        <w:rPr>
          <w:rFonts w:ascii="Arial" w:eastAsia="Arial" w:hAnsi="Arial" w:cs="Arial"/>
          <w:color w:val="000000"/>
          <w:sz w:val="24"/>
          <w:szCs w:val="24"/>
        </w:rPr>
      </w:pPr>
      <w:r>
        <w:rPr>
          <w:rFonts w:ascii="Arial" w:eastAsia="Arial" w:hAnsi="Arial" w:cs="Arial"/>
          <w:color w:val="000000"/>
          <w:sz w:val="24"/>
          <w:szCs w:val="24"/>
        </w:rPr>
        <w:t xml:space="preserve">Joint Schedule 10 (Rectification Plan) </w:t>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p>
    <w:p w14:paraId="44517C65" w14:textId="77777777" w:rsidR="00EC65FB" w:rsidRDefault="00626541">
      <w:pPr>
        <w:numPr>
          <w:ilvl w:val="1"/>
          <w:numId w:val="2"/>
        </w:numPr>
        <w:pBdr>
          <w:top w:val="nil"/>
          <w:left w:val="nil"/>
          <w:bottom w:val="nil"/>
          <w:right w:val="nil"/>
          <w:between w:val="nil"/>
        </w:pBdr>
        <w:spacing w:before="120" w:after="120" w:line="259" w:lineRule="auto"/>
        <w:rPr>
          <w:rFonts w:ascii="Arial" w:eastAsia="Arial" w:hAnsi="Arial" w:cs="Arial"/>
          <w:color w:val="000000"/>
          <w:sz w:val="24"/>
          <w:szCs w:val="24"/>
        </w:rPr>
      </w:pPr>
      <w:r>
        <w:rPr>
          <w:rFonts w:ascii="Arial" w:eastAsia="Arial" w:hAnsi="Arial" w:cs="Arial"/>
          <w:color w:val="000000"/>
          <w:sz w:val="24"/>
          <w:szCs w:val="24"/>
        </w:rPr>
        <w:t>Joint Schedule 11 (Processing Data)</w:t>
      </w:r>
      <w:r>
        <w:rPr>
          <w:rFonts w:ascii="Arial" w:eastAsia="Arial" w:hAnsi="Arial" w:cs="Arial"/>
          <w:color w:val="000000"/>
          <w:sz w:val="24"/>
          <w:szCs w:val="24"/>
        </w:rPr>
        <w:tab/>
      </w:r>
    </w:p>
    <w:p w14:paraId="051DF56D" w14:textId="77777777" w:rsidR="00EC65FB" w:rsidRDefault="00626541">
      <w:pPr>
        <w:numPr>
          <w:ilvl w:val="0"/>
          <w:numId w:val="2"/>
        </w:numPr>
        <w:pBdr>
          <w:top w:val="nil"/>
          <w:left w:val="nil"/>
          <w:bottom w:val="nil"/>
          <w:right w:val="nil"/>
          <w:between w:val="nil"/>
        </w:pBdr>
        <w:spacing w:before="120" w:after="120"/>
        <w:rPr>
          <w:rFonts w:ascii="Arial" w:eastAsia="Arial" w:hAnsi="Arial" w:cs="Arial"/>
          <w:color w:val="000000"/>
          <w:sz w:val="24"/>
          <w:szCs w:val="24"/>
        </w:rPr>
      </w:pPr>
      <w:r>
        <w:rPr>
          <w:rFonts w:ascii="Arial" w:eastAsia="Arial" w:hAnsi="Arial" w:cs="Arial"/>
          <w:color w:val="000000"/>
          <w:sz w:val="24"/>
          <w:szCs w:val="24"/>
        </w:rPr>
        <w:t>Call-Off Schedules for</w:t>
      </w:r>
      <w:r w:rsidR="00440370">
        <w:rPr>
          <w:rFonts w:ascii="Arial" w:eastAsia="Arial" w:hAnsi="Arial" w:cs="Arial"/>
          <w:color w:val="000000"/>
          <w:sz w:val="24"/>
          <w:szCs w:val="24"/>
        </w:rPr>
        <w:t xml:space="preserve"> CCVC24A01</w:t>
      </w:r>
      <w:r>
        <w:rPr>
          <w:rFonts w:ascii="Arial" w:eastAsia="Arial" w:hAnsi="Arial" w:cs="Arial"/>
          <w:color w:val="000000"/>
          <w:sz w:val="24"/>
          <w:szCs w:val="24"/>
        </w:rPr>
        <w:tab/>
      </w:r>
      <w:r>
        <w:rPr>
          <w:rFonts w:ascii="Arial" w:eastAsia="Arial" w:hAnsi="Arial" w:cs="Arial"/>
          <w:color w:val="000000"/>
          <w:sz w:val="24"/>
          <w:szCs w:val="24"/>
        </w:rPr>
        <w:tab/>
      </w:r>
    </w:p>
    <w:p w14:paraId="695D1C0E" w14:textId="77777777" w:rsidR="00EC65FB" w:rsidRDefault="00626541">
      <w:pPr>
        <w:numPr>
          <w:ilvl w:val="1"/>
          <w:numId w:val="2"/>
        </w:numPr>
        <w:pBdr>
          <w:top w:val="nil"/>
          <w:left w:val="nil"/>
          <w:bottom w:val="nil"/>
          <w:right w:val="nil"/>
          <w:between w:val="nil"/>
        </w:pBdr>
        <w:spacing w:before="120" w:after="120" w:line="259" w:lineRule="auto"/>
        <w:rPr>
          <w:rFonts w:ascii="Arial" w:eastAsia="Arial" w:hAnsi="Arial" w:cs="Arial"/>
          <w:color w:val="000000"/>
          <w:sz w:val="24"/>
          <w:szCs w:val="24"/>
        </w:rPr>
      </w:pPr>
      <w:r>
        <w:rPr>
          <w:rFonts w:ascii="Arial" w:eastAsia="Arial" w:hAnsi="Arial" w:cs="Arial"/>
          <w:color w:val="000000"/>
          <w:sz w:val="24"/>
          <w:szCs w:val="24"/>
        </w:rPr>
        <w:t>Call-Off Schedule 1 (Transparency Reports)</w:t>
      </w:r>
    </w:p>
    <w:p w14:paraId="340A2D89" w14:textId="77777777" w:rsidR="00EC65FB" w:rsidRDefault="00626541">
      <w:pPr>
        <w:numPr>
          <w:ilvl w:val="1"/>
          <w:numId w:val="2"/>
        </w:numPr>
        <w:pBdr>
          <w:top w:val="nil"/>
          <w:left w:val="nil"/>
          <w:bottom w:val="nil"/>
          <w:right w:val="nil"/>
          <w:between w:val="nil"/>
        </w:pBdr>
        <w:spacing w:before="120" w:after="120" w:line="259" w:lineRule="auto"/>
        <w:rPr>
          <w:rFonts w:ascii="Arial" w:eastAsia="Arial" w:hAnsi="Arial" w:cs="Arial"/>
          <w:color w:val="000000"/>
          <w:sz w:val="24"/>
          <w:szCs w:val="24"/>
        </w:rPr>
      </w:pPr>
      <w:r>
        <w:rPr>
          <w:rFonts w:ascii="Arial" w:eastAsia="Arial" w:hAnsi="Arial" w:cs="Arial"/>
          <w:color w:val="000000"/>
          <w:sz w:val="24"/>
          <w:szCs w:val="24"/>
        </w:rPr>
        <w:t>Call-Off Schedule 3 (Continuous Improvement)</w:t>
      </w:r>
    </w:p>
    <w:p w14:paraId="0581C28E" w14:textId="77777777" w:rsidR="00EC65FB" w:rsidRPr="00440370" w:rsidRDefault="00626541">
      <w:pPr>
        <w:numPr>
          <w:ilvl w:val="1"/>
          <w:numId w:val="2"/>
        </w:numPr>
        <w:pBdr>
          <w:top w:val="nil"/>
          <w:left w:val="nil"/>
          <w:bottom w:val="nil"/>
          <w:right w:val="nil"/>
          <w:between w:val="nil"/>
        </w:pBdr>
        <w:spacing w:before="120" w:after="120" w:line="259" w:lineRule="auto"/>
        <w:rPr>
          <w:rFonts w:ascii="Arial" w:eastAsia="Arial" w:hAnsi="Arial" w:cs="Arial"/>
          <w:color w:val="000000"/>
          <w:sz w:val="24"/>
          <w:szCs w:val="24"/>
        </w:rPr>
      </w:pPr>
      <w:r w:rsidRPr="00440370">
        <w:rPr>
          <w:rFonts w:ascii="Arial" w:eastAsia="Arial" w:hAnsi="Arial" w:cs="Arial"/>
          <w:color w:val="000000"/>
          <w:sz w:val="24"/>
          <w:szCs w:val="24"/>
        </w:rPr>
        <w:t>Call-Off Schedule 5 (Pricing Details)</w:t>
      </w:r>
    </w:p>
    <w:p w14:paraId="5F0115C4" w14:textId="6E3453A2" w:rsidR="00EC65FB" w:rsidRPr="00267FF2" w:rsidRDefault="00626541">
      <w:pPr>
        <w:numPr>
          <w:ilvl w:val="1"/>
          <w:numId w:val="2"/>
        </w:numPr>
        <w:pBdr>
          <w:top w:val="nil"/>
          <w:left w:val="nil"/>
          <w:bottom w:val="nil"/>
          <w:right w:val="nil"/>
          <w:between w:val="nil"/>
        </w:pBdr>
        <w:spacing w:before="120" w:after="120" w:line="259" w:lineRule="auto"/>
        <w:rPr>
          <w:rFonts w:ascii="Arial" w:eastAsia="Arial" w:hAnsi="Arial" w:cs="Arial"/>
          <w:color w:val="000000"/>
          <w:sz w:val="24"/>
          <w:szCs w:val="24"/>
        </w:rPr>
      </w:pPr>
      <w:r w:rsidRPr="00267FF2">
        <w:rPr>
          <w:rFonts w:ascii="Arial" w:eastAsia="Arial" w:hAnsi="Arial" w:cs="Arial"/>
          <w:color w:val="000000"/>
          <w:sz w:val="24"/>
          <w:szCs w:val="24"/>
        </w:rPr>
        <w:t xml:space="preserve">Call-Off Schedule 8 (Business Continuity and Disaster Recovery) </w:t>
      </w:r>
    </w:p>
    <w:p w14:paraId="47ACF624" w14:textId="572E7B78" w:rsidR="00EC65FB" w:rsidRPr="00267FF2" w:rsidRDefault="00626541">
      <w:pPr>
        <w:numPr>
          <w:ilvl w:val="1"/>
          <w:numId w:val="2"/>
        </w:numPr>
        <w:pBdr>
          <w:top w:val="nil"/>
          <w:left w:val="nil"/>
          <w:bottom w:val="nil"/>
          <w:right w:val="nil"/>
          <w:between w:val="nil"/>
        </w:pBdr>
        <w:spacing w:before="120" w:after="120" w:line="259" w:lineRule="auto"/>
        <w:rPr>
          <w:rFonts w:ascii="Arial" w:eastAsia="Arial" w:hAnsi="Arial" w:cs="Arial"/>
          <w:color w:val="000000"/>
          <w:sz w:val="24"/>
          <w:szCs w:val="24"/>
        </w:rPr>
      </w:pPr>
      <w:r w:rsidRPr="00267FF2">
        <w:rPr>
          <w:rFonts w:ascii="Arial" w:eastAsia="Arial" w:hAnsi="Arial" w:cs="Arial"/>
          <w:color w:val="000000"/>
          <w:sz w:val="24"/>
          <w:szCs w:val="24"/>
        </w:rPr>
        <w:t>Call-Off Schedule 9 (Security)</w:t>
      </w:r>
      <w:r w:rsidR="00520B84" w:rsidRPr="00267FF2">
        <w:rPr>
          <w:rFonts w:ascii="Arial" w:eastAsia="Arial" w:hAnsi="Arial" w:cs="Arial"/>
          <w:color w:val="000000"/>
          <w:sz w:val="24"/>
          <w:szCs w:val="24"/>
        </w:rPr>
        <w:t xml:space="preserve"> PART A</w:t>
      </w:r>
    </w:p>
    <w:p w14:paraId="516B992C" w14:textId="77777777" w:rsidR="00EC65FB" w:rsidRPr="00267FF2" w:rsidRDefault="00626541">
      <w:pPr>
        <w:numPr>
          <w:ilvl w:val="1"/>
          <w:numId w:val="2"/>
        </w:numPr>
        <w:pBdr>
          <w:top w:val="nil"/>
          <w:left w:val="nil"/>
          <w:bottom w:val="nil"/>
          <w:right w:val="nil"/>
          <w:between w:val="nil"/>
        </w:pBdr>
        <w:spacing w:before="120" w:after="120" w:line="259" w:lineRule="auto"/>
        <w:rPr>
          <w:rFonts w:ascii="Arial" w:eastAsia="Arial" w:hAnsi="Arial" w:cs="Arial"/>
          <w:color w:val="000000"/>
          <w:sz w:val="24"/>
          <w:szCs w:val="24"/>
        </w:rPr>
      </w:pPr>
      <w:r w:rsidRPr="00267FF2">
        <w:rPr>
          <w:rFonts w:ascii="Arial" w:eastAsia="Arial" w:hAnsi="Arial" w:cs="Arial"/>
          <w:color w:val="000000"/>
          <w:sz w:val="24"/>
          <w:szCs w:val="24"/>
        </w:rPr>
        <w:t xml:space="preserve">Call-Off Schedule 10 (Exit Management) </w:t>
      </w:r>
    </w:p>
    <w:p w14:paraId="56C091DA" w14:textId="77777777" w:rsidR="00EC65FB" w:rsidRPr="00267FF2" w:rsidRDefault="00626541">
      <w:pPr>
        <w:numPr>
          <w:ilvl w:val="1"/>
          <w:numId w:val="2"/>
        </w:numPr>
        <w:pBdr>
          <w:top w:val="nil"/>
          <w:left w:val="nil"/>
          <w:bottom w:val="nil"/>
          <w:right w:val="nil"/>
          <w:between w:val="nil"/>
        </w:pBdr>
        <w:spacing w:before="120" w:after="120" w:line="259" w:lineRule="auto"/>
        <w:rPr>
          <w:rFonts w:ascii="Arial" w:eastAsia="Arial" w:hAnsi="Arial" w:cs="Arial"/>
          <w:color w:val="000000"/>
          <w:sz w:val="24"/>
          <w:szCs w:val="24"/>
        </w:rPr>
      </w:pPr>
      <w:r w:rsidRPr="00267FF2">
        <w:rPr>
          <w:rFonts w:ascii="Arial" w:eastAsia="Arial" w:hAnsi="Arial" w:cs="Arial"/>
          <w:color w:val="000000"/>
          <w:sz w:val="24"/>
          <w:szCs w:val="24"/>
        </w:rPr>
        <w:t xml:space="preserve">Call-Off Schedule 14 (Service Levels) </w:t>
      </w:r>
    </w:p>
    <w:p w14:paraId="34A83A0D" w14:textId="77777777" w:rsidR="00EC65FB" w:rsidRPr="00267FF2" w:rsidRDefault="00626541">
      <w:pPr>
        <w:numPr>
          <w:ilvl w:val="1"/>
          <w:numId w:val="2"/>
        </w:numPr>
        <w:pBdr>
          <w:top w:val="nil"/>
          <w:left w:val="nil"/>
          <w:bottom w:val="nil"/>
          <w:right w:val="nil"/>
          <w:between w:val="nil"/>
        </w:pBdr>
        <w:spacing w:before="120" w:after="120" w:line="259" w:lineRule="auto"/>
        <w:rPr>
          <w:rFonts w:ascii="Arial" w:eastAsia="Arial" w:hAnsi="Arial" w:cs="Arial"/>
          <w:color w:val="000000"/>
          <w:sz w:val="24"/>
          <w:szCs w:val="24"/>
        </w:rPr>
      </w:pPr>
      <w:r w:rsidRPr="00267FF2">
        <w:rPr>
          <w:rFonts w:ascii="Arial" w:eastAsia="Arial" w:hAnsi="Arial" w:cs="Arial"/>
          <w:color w:val="000000"/>
          <w:sz w:val="24"/>
          <w:szCs w:val="24"/>
        </w:rPr>
        <w:t xml:space="preserve">Call-Off Schedule 15 (Call-Off Contract Management) </w:t>
      </w:r>
    </w:p>
    <w:p w14:paraId="34C7E71B" w14:textId="77777777" w:rsidR="00EC65FB" w:rsidRPr="00267FF2" w:rsidRDefault="00626541">
      <w:pPr>
        <w:numPr>
          <w:ilvl w:val="1"/>
          <w:numId w:val="2"/>
        </w:numPr>
        <w:pBdr>
          <w:top w:val="nil"/>
          <w:left w:val="nil"/>
          <w:bottom w:val="nil"/>
          <w:right w:val="nil"/>
          <w:between w:val="nil"/>
        </w:pBdr>
        <w:spacing w:before="120" w:after="120" w:line="259" w:lineRule="auto"/>
        <w:rPr>
          <w:rFonts w:ascii="Arial" w:eastAsia="Arial" w:hAnsi="Arial" w:cs="Arial"/>
          <w:color w:val="000000"/>
          <w:sz w:val="24"/>
          <w:szCs w:val="24"/>
        </w:rPr>
      </w:pPr>
      <w:r w:rsidRPr="00267FF2">
        <w:rPr>
          <w:rFonts w:ascii="Arial" w:eastAsia="Arial" w:hAnsi="Arial" w:cs="Arial"/>
          <w:color w:val="000000"/>
          <w:sz w:val="24"/>
          <w:szCs w:val="24"/>
        </w:rPr>
        <w:t xml:space="preserve">Call-Off Schedule 16 (Benchmarking) </w:t>
      </w:r>
    </w:p>
    <w:p w14:paraId="2CA0CB9B" w14:textId="77777777" w:rsidR="00EC65FB" w:rsidRPr="00440370" w:rsidRDefault="00626541">
      <w:pPr>
        <w:numPr>
          <w:ilvl w:val="1"/>
          <w:numId w:val="2"/>
        </w:numPr>
        <w:pBdr>
          <w:top w:val="nil"/>
          <w:left w:val="nil"/>
          <w:bottom w:val="nil"/>
          <w:right w:val="nil"/>
          <w:between w:val="nil"/>
        </w:pBdr>
        <w:spacing w:before="120" w:after="120" w:line="259" w:lineRule="auto"/>
        <w:rPr>
          <w:rFonts w:ascii="Arial" w:eastAsia="Arial" w:hAnsi="Arial" w:cs="Arial"/>
          <w:color w:val="000000"/>
          <w:sz w:val="24"/>
          <w:szCs w:val="24"/>
        </w:rPr>
      </w:pPr>
      <w:r w:rsidRPr="00440370">
        <w:rPr>
          <w:rFonts w:ascii="Arial" w:eastAsia="Arial" w:hAnsi="Arial" w:cs="Arial"/>
          <w:color w:val="000000"/>
          <w:sz w:val="24"/>
          <w:szCs w:val="24"/>
        </w:rPr>
        <w:t>Call-Off Schedule 20 (Call-Off Specification)</w:t>
      </w:r>
    </w:p>
    <w:p w14:paraId="2FAFBA33" w14:textId="77777777" w:rsidR="00EC65FB" w:rsidRDefault="00626541">
      <w:pPr>
        <w:numPr>
          <w:ilvl w:val="0"/>
          <w:numId w:val="1"/>
        </w:numPr>
        <w:pBdr>
          <w:top w:val="nil"/>
          <w:left w:val="nil"/>
          <w:bottom w:val="nil"/>
          <w:right w:val="nil"/>
          <w:between w:val="nil"/>
        </w:pBdr>
        <w:spacing w:before="120" w:after="120" w:line="259" w:lineRule="auto"/>
        <w:rPr>
          <w:rFonts w:ascii="Arial" w:eastAsia="Arial" w:hAnsi="Arial" w:cs="Arial"/>
          <w:color w:val="000000"/>
          <w:sz w:val="24"/>
          <w:szCs w:val="24"/>
        </w:rPr>
      </w:pPr>
      <w:r>
        <w:rPr>
          <w:rFonts w:ascii="Arial" w:eastAsia="Arial" w:hAnsi="Arial" w:cs="Arial"/>
          <w:color w:val="000000"/>
          <w:sz w:val="24"/>
          <w:szCs w:val="24"/>
        </w:rPr>
        <w:t>CCS Core Terms (version 3.0.11)</w:t>
      </w:r>
    </w:p>
    <w:p w14:paraId="0386F58C" w14:textId="77777777" w:rsidR="00EC65FB" w:rsidRDefault="00626541">
      <w:pPr>
        <w:numPr>
          <w:ilvl w:val="0"/>
          <w:numId w:val="1"/>
        </w:numPr>
        <w:pBdr>
          <w:top w:val="nil"/>
          <w:left w:val="nil"/>
          <w:bottom w:val="nil"/>
          <w:right w:val="nil"/>
          <w:between w:val="nil"/>
        </w:pBdr>
        <w:spacing w:before="120" w:after="120" w:line="259" w:lineRule="auto"/>
        <w:rPr>
          <w:rFonts w:ascii="Arial" w:eastAsia="Arial" w:hAnsi="Arial" w:cs="Arial"/>
          <w:color w:val="000000"/>
          <w:sz w:val="24"/>
          <w:szCs w:val="24"/>
        </w:rPr>
      </w:pPr>
      <w:r>
        <w:rPr>
          <w:rFonts w:ascii="Arial" w:eastAsia="Arial" w:hAnsi="Arial" w:cs="Arial"/>
          <w:color w:val="000000"/>
          <w:sz w:val="24"/>
          <w:szCs w:val="24"/>
        </w:rPr>
        <w:t>Joint Schedule 5 (Corporate Social Responsibility) RM6244</w:t>
      </w:r>
    </w:p>
    <w:p w14:paraId="6B86A61E" w14:textId="77777777" w:rsidR="00EC65FB" w:rsidRPr="00440370" w:rsidRDefault="00626541">
      <w:pPr>
        <w:numPr>
          <w:ilvl w:val="0"/>
          <w:numId w:val="1"/>
        </w:numPr>
        <w:pBdr>
          <w:top w:val="nil"/>
          <w:left w:val="nil"/>
          <w:bottom w:val="nil"/>
          <w:right w:val="nil"/>
          <w:between w:val="nil"/>
        </w:pBdr>
        <w:spacing w:before="120" w:after="120" w:line="259" w:lineRule="auto"/>
        <w:rPr>
          <w:rFonts w:ascii="Arial" w:eastAsia="Arial" w:hAnsi="Arial" w:cs="Arial"/>
          <w:color w:val="000000"/>
          <w:sz w:val="24"/>
          <w:szCs w:val="24"/>
        </w:rPr>
      </w:pPr>
      <w:r w:rsidRPr="00440370">
        <w:rPr>
          <w:rFonts w:ascii="Arial" w:eastAsia="Arial" w:hAnsi="Arial" w:cs="Arial"/>
          <w:color w:val="000000"/>
          <w:sz w:val="24"/>
          <w:szCs w:val="24"/>
        </w:rPr>
        <w:t>Call-Off Schedule 4 (Call-Off Tender) as long as any parts of the Call-Off Tender that offer a better commercial position for the Buyer (as decided by the Buyer) take precedence over the documents above.</w:t>
      </w:r>
    </w:p>
    <w:p w14:paraId="279FB7D3" w14:textId="77777777" w:rsidR="00EC65FB" w:rsidRDefault="00626541">
      <w:pPr>
        <w:tabs>
          <w:tab w:val="left" w:pos="2257"/>
        </w:tabs>
        <w:spacing w:before="120" w:after="120" w:line="259" w:lineRule="auto"/>
        <w:rPr>
          <w:rFonts w:ascii="Arial" w:eastAsia="Arial" w:hAnsi="Arial" w:cs="Arial"/>
          <w:sz w:val="24"/>
          <w:szCs w:val="24"/>
        </w:rPr>
      </w:pPr>
      <w:r>
        <w:rPr>
          <w:rFonts w:ascii="Arial" w:eastAsia="Arial" w:hAnsi="Arial" w:cs="Arial"/>
          <w:sz w:val="24"/>
          <w:szCs w:val="24"/>
        </w:rPr>
        <w:t xml:space="preserve">No other Supplier terms are part of the Call-Off Contract. That includes any terms written on the back of, added to this Order Form, or presented at the time of delivery. </w:t>
      </w:r>
    </w:p>
    <w:p w14:paraId="355BD4EC" w14:textId="77777777" w:rsidR="00EC65FB" w:rsidRDefault="00EC65FB">
      <w:pPr>
        <w:tabs>
          <w:tab w:val="left" w:pos="2257"/>
        </w:tabs>
        <w:spacing w:before="120" w:after="120" w:line="259" w:lineRule="auto"/>
        <w:rPr>
          <w:rFonts w:ascii="Arial" w:eastAsia="Arial" w:hAnsi="Arial" w:cs="Arial"/>
          <w:sz w:val="24"/>
          <w:szCs w:val="24"/>
        </w:rPr>
      </w:pPr>
    </w:p>
    <w:p w14:paraId="1F042F36" w14:textId="77777777" w:rsidR="00EC65FB" w:rsidRDefault="00626541">
      <w:pPr>
        <w:tabs>
          <w:tab w:val="left" w:pos="2257"/>
        </w:tabs>
        <w:spacing w:before="120" w:after="120" w:line="259" w:lineRule="auto"/>
        <w:rPr>
          <w:rFonts w:ascii="Arial" w:eastAsia="Arial" w:hAnsi="Arial" w:cs="Arial"/>
          <w:sz w:val="24"/>
          <w:szCs w:val="24"/>
        </w:rPr>
      </w:pPr>
      <w:r>
        <w:rPr>
          <w:rFonts w:ascii="Arial" w:eastAsia="Arial" w:hAnsi="Arial" w:cs="Arial"/>
          <w:sz w:val="24"/>
          <w:szCs w:val="24"/>
        </w:rPr>
        <w:t>CALL-OFF SPECIAL TERMS</w:t>
      </w:r>
    </w:p>
    <w:p w14:paraId="7E93FD69" w14:textId="77777777" w:rsidR="00EC65FB" w:rsidRDefault="00626541">
      <w:pPr>
        <w:tabs>
          <w:tab w:val="left" w:pos="2257"/>
        </w:tabs>
        <w:spacing w:before="120" w:after="120" w:line="259" w:lineRule="auto"/>
        <w:rPr>
          <w:rFonts w:ascii="Arial" w:eastAsia="Arial" w:hAnsi="Arial" w:cs="Arial"/>
          <w:sz w:val="24"/>
          <w:szCs w:val="24"/>
        </w:rPr>
      </w:pPr>
      <w:r>
        <w:rPr>
          <w:rFonts w:ascii="Arial" w:eastAsia="Arial" w:hAnsi="Arial" w:cs="Arial"/>
          <w:sz w:val="24"/>
          <w:szCs w:val="24"/>
        </w:rPr>
        <w:t>The following Special Terms are incorporated into this Call-Off Contract:</w:t>
      </w:r>
    </w:p>
    <w:p w14:paraId="0E6D9A56" w14:textId="77777777" w:rsidR="00EC65FB" w:rsidRDefault="00626541">
      <w:pPr>
        <w:pBdr>
          <w:top w:val="nil"/>
          <w:left w:val="nil"/>
          <w:bottom w:val="nil"/>
          <w:right w:val="nil"/>
          <w:between w:val="nil"/>
        </w:pBdr>
        <w:tabs>
          <w:tab w:val="left" w:pos="2257"/>
        </w:tabs>
        <w:spacing w:before="120" w:after="120" w:line="259" w:lineRule="auto"/>
        <w:rPr>
          <w:rFonts w:ascii="Arial" w:eastAsia="Arial" w:hAnsi="Arial" w:cs="Arial"/>
          <w:sz w:val="24"/>
          <w:szCs w:val="24"/>
        </w:rPr>
      </w:pPr>
      <w:r>
        <w:rPr>
          <w:rFonts w:ascii="Arial" w:eastAsia="Arial" w:hAnsi="Arial" w:cs="Arial"/>
          <w:sz w:val="24"/>
          <w:szCs w:val="24"/>
        </w:rPr>
        <w:t xml:space="preserve">Special Term 1.         </w:t>
      </w:r>
    </w:p>
    <w:p w14:paraId="1DC68C04" w14:textId="77777777" w:rsidR="00EC65FB" w:rsidRDefault="00626541">
      <w:pPr>
        <w:pBdr>
          <w:top w:val="nil"/>
          <w:left w:val="nil"/>
          <w:bottom w:val="nil"/>
          <w:right w:val="nil"/>
          <w:between w:val="nil"/>
        </w:pBdr>
        <w:tabs>
          <w:tab w:val="left" w:pos="2257"/>
        </w:tabs>
        <w:spacing w:before="120" w:after="120" w:line="259" w:lineRule="auto"/>
        <w:rPr>
          <w:rFonts w:ascii="Arial" w:eastAsia="Arial" w:hAnsi="Arial" w:cs="Arial"/>
          <w:sz w:val="24"/>
          <w:szCs w:val="24"/>
        </w:rPr>
      </w:pPr>
      <w:r>
        <w:rPr>
          <w:rFonts w:ascii="Arial" w:eastAsia="Arial" w:hAnsi="Arial" w:cs="Arial"/>
          <w:sz w:val="24"/>
          <w:szCs w:val="24"/>
        </w:rPr>
        <w:t>Core Term 3.2.3 The Supplier transfers risk of the Goods on Delivery and ownership of the Goods on payment for those Goods.</w:t>
      </w:r>
    </w:p>
    <w:p w14:paraId="5707F088" w14:textId="0FEECE5F" w:rsidR="00EC65FB" w:rsidRDefault="00626541">
      <w:pPr>
        <w:pBdr>
          <w:top w:val="nil"/>
          <w:left w:val="nil"/>
          <w:bottom w:val="nil"/>
          <w:right w:val="nil"/>
          <w:between w:val="nil"/>
        </w:pBdr>
        <w:tabs>
          <w:tab w:val="left" w:pos="2257"/>
        </w:tabs>
        <w:spacing w:before="120" w:after="120" w:line="259" w:lineRule="auto"/>
        <w:rPr>
          <w:rFonts w:ascii="Arial" w:eastAsia="Arial" w:hAnsi="Arial" w:cs="Arial"/>
          <w:sz w:val="24"/>
          <w:szCs w:val="24"/>
        </w:rPr>
      </w:pPr>
      <w:r>
        <w:rPr>
          <w:rFonts w:ascii="Arial" w:eastAsia="Arial" w:hAnsi="Arial" w:cs="Arial"/>
          <w:sz w:val="24"/>
          <w:szCs w:val="24"/>
        </w:rPr>
        <w:t>Special Term 2.</w:t>
      </w:r>
    </w:p>
    <w:p w14:paraId="66A3701D" w14:textId="77777777" w:rsidR="00EC65FB" w:rsidRDefault="00626541">
      <w:pPr>
        <w:pBdr>
          <w:top w:val="nil"/>
          <w:left w:val="nil"/>
          <w:bottom w:val="nil"/>
          <w:right w:val="nil"/>
          <w:between w:val="nil"/>
        </w:pBdr>
        <w:tabs>
          <w:tab w:val="left" w:pos="2257"/>
        </w:tabs>
        <w:spacing w:before="120" w:after="120" w:line="259" w:lineRule="auto"/>
        <w:rPr>
          <w:rFonts w:ascii="Arial" w:eastAsia="Arial" w:hAnsi="Arial" w:cs="Arial"/>
          <w:sz w:val="24"/>
          <w:szCs w:val="24"/>
        </w:rPr>
      </w:pPr>
      <w:r>
        <w:rPr>
          <w:rFonts w:ascii="Arial" w:eastAsia="Arial" w:hAnsi="Arial" w:cs="Arial"/>
          <w:sz w:val="24"/>
          <w:szCs w:val="24"/>
        </w:rPr>
        <w:t xml:space="preserve">Core Term 3.2.4 Risk in the Goods remains with the Supplier if the Buyer notices damage at the time of Delivery. </w:t>
      </w:r>
    </w:p>
    <w:p w14:paraId="5133273B" w14:textId="67F9E079" w:rsidR="00EC65FB" w:rsidRDefault="00626541">
      <w:pPr>
        <w:pBdr>
          <w:top w:val="nil"/>
          <w:left w:val="nil"/>
          <w:bottom w:val="nil"/>
          <w:right w:val="nil"/>
          <w:between w:val="nil"/>
        </w:pBdr>
        <w:tabs>
          <w:tab w:val="left" w:pos="2257"/>
        </w:tabs>
        <w:spacing w:before="120" w:after="120" w:line="259" w:lineRule="auto"/>
        <w:rPr>
          <w:rFonts w:ascii="Arial" w:eastAsia="Arial" w:hAnsi="Arial" w:cs="Arial"/>
          <w:sz w:val="24"/>
          <w:szCs w:val="24"/>
        </w:rPr>
      </w:pPr>
      <w:r>
        <w:rPr>
          <w:rFonts w:ascii="Arial" w:eastAsia="Arial" w:hAnsi="Arial" w:cs="Arial"/>
          <w:sz w:val="24"/>
          <w:szCs w:val="24"/>
        </w:rPr>
        <w:t>Special Term 3.</w:t>
      </w:r>
    </w:p>
    <w:p w14:paraId="3274E903" w14:textId="77777777" w:rsidR="00EC65FB" w:rsidRDefault="00626541">
      <w:pPr>
        <w:pBdr>
          <w:top w:val="nil"/>
          <w:left w:val="nil"/>
          <w:bottom w:val="nil"/>
          <w:right w:val="nil"/>
          <w:between w:val="nil"/>
        </w:pBdr>
        <w:tabs>
          <w:tab w:val="left" w:pos="2257"/>
        </w:tabs>
        <w:spacing w:before="120" w:after="120" w:line="259" w:lineRule="auto"/>
        <w:rPr>
          <w:rFonts w:ascii="Arial" w:eastAsia="Arial" w:hAnsi="Arial" w:cs="Arial"/>
          <w:sz w:val="24"/>
          <w:szCs w:val="24"/>
        </w:rPr>
      </w:pPr>
      <w:r>
        <w:rPr>
          <w:rFonts w:ascii="Arial" w:eastAsia="Arial" w:hAnsi="Arial" w:cs="Arial"/>
          <w:sz w:val="24"/>
          <w:szCs w:val="24"/>
        </w:rPr>
        <w:lastRenderedPageBreak/>
        <w:t xml:space="preserve">Core Term 3.2.10 The Supplier must indemnify the Buyer against the direct costs of any Recall of the Goods and give notice of actual or anticipated action about the Recall of the Goods. </w:t>
      </w:r>
    </w:p>
    <w:p w14:paraId="2B317F40" w14:textId="73539B8F" w:rsidR="00EC65FB" w:rsidRDefault="00626541">
      <w:pPr>
        <w:pBdr>
          <w:top w:val="nil"/>
          <w:left w:val="nil"/>
          <w:bottom w:val="nil"/>
          <w:right w:val="nil"/>
          <w:between w:val="nil"/>
        </w:pBdr>
        <w:tabs>
          <w:tab w:val="left" w:pos="2257"/>
        </w:tabs>
        <w:spacing w:before="120" w:after="120" w:line="259" w:lineRule="auto"/>
        <w:rPr>
          <w:rFonts w:ascii="Arial" w:eastAsia="Arial" w:hAnsi="Arial" w:cs="Arial"/>
          <w:sz w:val="24"/>
          <w:szCs w:val="24"/>
        </w:rPr>
      </w:pPr>
      <w:r>
        <w:rPr>
          <w:rFonts w:ascii="Arial" w:eastAsia="Arial" w:hAnsi="Arial" w:cs="Arial"/>
          <w:sz w:val="24"/>
          <w:szCs w:val="24"/>
        </w:rPr>
        <w:t>Special Term 4.</w:t>
      </w:r>
    </w:p>
    <w:p w14:paraId="24EB7B71" w14:textId="77777777" w:rsidR="00EC65FB" w:rsidRDefault="00626541">
      <w:pPr>
        <w:pBdr>
          <w:top w:val="nil"/>
          <w:left w:val="nil"/>
          <w:bottom w:val="nil"/>
          <w:right w:val="nil"/>
          <w:between w:val="nil"/>
        </w:pBdr>
        <w:tabs>
          <w:tab w:val="left" w:pos="2257"/>
        </w:tabs>
        <w:spacing w:before="120" w:after="120" w:line="259" w:lineRule="auto"/>
        <w:rPr>
          <w:rFonts w:ascii="Arial" w:eastAsia="Arial" w:hAnsi="Arial" w:cs="Arial"/>
          <w:sz w:val="24"/>
          <w:szCs w:val="24"/>
        </w:rPr>
      </w:pPr>
      <w:r>
        <w:rPr>
          <w:rFonts w:ascii="Arial" w:eastAsia="Arial" w:hAnsi="Arial" w:cs="Arial"/>
          <w:sz w:val="24"/>
          <w:szCs w:val="24"/>
        </w:rPr>
        <w:t xml:space="preserve">Core Term 3.2.11 The Buyer can cancel any order or part order of Goods which has not been Delivered. The Buyer will pay the Supplier’s reasonable and proven costs already incurred on the cancelled order as long as the Supplier takes all reasonable steps to minimise these costs, including an attempt to redeploy the in-build vehicle to an alternative customer. Cancellation terms for converted vehicles or vehicles above 3.5 tonnes should be agreed by the Buyer and Supplier prior to award of the Call-Off Contract. </w:t>
      </w:r>
    </w:p>
    <w:p w14:paraId="76CBB7E7" w14:textId="2D35F304" w:rsidR="00EC65FB" w:rsidRDefault="00626541">
      <w:pPr>
        <w:pBdr>
          <w:top w:val="nil"/>
          <w:left w:val="nil"/>
          <w:bottom w:val="nil"/>
          <w:right w:val="nil"/>
          <w:between w:val="nil"/>
        </w:pBdr>
        <w:tabs>
          <w:tab w:val="left" w:pos="2257"/>
        </w:tabs>
        <w:spacing w:before="120" w:after="120" w:line="259" w:lineRule="auto"/>
        <w:rPr>
          <w:rFonts w:ascii="Arial" w:eastAsia="Arial" w:hAnsi="Arial" w:cs="Arial"/>
          <w:sz w:val="24"/>
          <w:szCs w:val="24"/>
        </w:rPr>
      </w:pPr>
      <w:r>
        <w:rPr>
          <w:rFonts w:ascii="Arial" w:eastAsia="Arial" w:hAnsi="Arial" w:cs="Arial"/>
          <w:sz w:val="24"/>
          <w:szCs w:val="24"/>
        </w:rPr>
        <w:t>Special Term 5.</w:t>
      </w:r>
    </w:p>
    <w:p w14:paraId="005B0558" w14:textId="77777777" w:rsidR="00EC65FB" w:rsidRDefault="00626541">
      <w:pPr>
        <w:pBdr>
          <w:top w:val="nil"/>
          <w:left w:val="nil"/>
          <w:bottom w:val="nil"/>
          <w:right w:val="nil"/>
          <w:between w:val="nil"/>
        </w:pBdr>
        <w:tabs>
          <w:tab w:val="left" w:pos="2257"/>
        </w:tabs>
        <w:spacing w:before="120" w:after="120" w:line="259" w:lineRule="auto"/>
        <w:rPr>
          <w:rFonts w:ascii="Arial" w:eastAsia="Arial" w:hAnsi="Arial" w:cs="Arial"/>
          <w:sz w:val="24"/>
          <w:szCs w:val="24"/>
          <w:shd w:val="clear" w:color="auto" w:fill="FFD966"/>
        </w:rPr>
      </w:pPr>
      <w:r>
        <w:rPr>
          <w:rFonts w:ascii="Arial" w:eastAsia="Arial" w:hAnsi="Arial" w:cs="Arial"/>
          <w:sz w:val="24"/>
          <w:szCs w:val="24"/>
        </w:rPr>
        <w:t>Core Term 4.1 In exchange for the Deliverables, the Supplier must invoice the Buyer or Requesting Body for the Charges in the Order Form.</w:t>
      </w:r>
    </w:p>
    <w:p w14:paraId="3EE8AE27" w14:textId="77777777" w:rsidR="00EC65FB" w:rsidRDefault="00EC65FB">
      <w:pPr>
        <w:spacing w:before="120" w:after="120" w:line="259" w:lineRule="auto"/>
        <w:rPr>
          <w:rFonts w:ascii="Arial" w:eastAsia="Arial" w:hAnsi="Arial" w:cs="Arial"/>
          <w:sz w:val="24"/>
          <w:szCs w:val="24"/>
        </w:rPr>
      </w:pPr>
    </w:p>
    <w:p w14:paraId="7F6DD5F2" w14:textId="56005483" w:rsidR="00EC65FB" w:rsidRDefault="00626541">
      <w:pPr>
        <w:spacing w:before="120" w:after="120" w:line="259" w:lineRule="auto"/>
        <w:rPr>
          <w:rFonts w:ascii="Arial" w:eastAsia="Arial" w:hAnsi="Arial" w:cs="Arial"/>
          <w:sz w:val="24"/>
          <w:szCs w:val="24"/>
        </w:rPr>
      </w:pPr>
      <w:r>
        <w:rPr>
          <w:rFonts w:ascii="Arial" w:eastAsia="Arial" w:hAnsi="Arial" w:cs="Arial"/>
          <w:sz w:val="24"/>
          <w:szCs w:val="24"/>
        </w:rPr>
        <w:t>CALL-OFF START DATE:</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sidR="000E3A3E">
        <w:rPr>
          <w:rFonts w:ascii="Arial" w:eastAsia="Arial" w:hAnsi="Arial" w:cs="Arial"/>
          <w:sz w:val="24"/>
          <w:szCs w:val="24"/>
        </w:rPr>
        <w:t>13 January 2025</w:t>
      </w:r>
    </w:p>
    <w:p w14:paraId="33B5B3F4" w14:textId="230ECB09" w:rsidR="00EC65FB" w:rsidRDefault="00626541">
      <w:pPr>
        <w:spacing w:before="120" w:after="120" w:line="259" w:lineRule="auto"/>
        <w:rPr>
          <w:rFonts w:ascii="Arial" w:eastAsia="Arial" w:hAnsi="Arial" w:cs="Arial"/>
          <w:sz w:val="24"/>
          <w:szCs w:val="24"/>
        </w:rPr>
      </w:pPr>
      <w:r>
        <w:rPr>
          <w:rFonts w:ascii="Arial" w:eastAsia="Arial" w:hAnsi="Arial" w:cs="Arial"/>
          <w:sz w:val="24"/>
          <w:szCs w:val="24"/>
        </w:rPr>
        <w:t xml:space="preserve">CALL-OFF EXPIRY DATE: </w:t>
      </w:r>
      <w:r>
        <w:rPr>
          <w:rFonts w:ascii="Arial" w:eastAsia="Arial" w:hAnsi="Arial" w:cs="Arial"/>
          <w:sz w:val="24"/>
          <w:szCs w:val="24"/>
        </w:rPr>
        <w:tab/>
      </w:r>
      <w:r>
        <w:rPr>
          <w:rFonts w:ascii="Arial" w:eastAsia="Arial" w:hAnsi="Arial" w:cs="Arial"/>
          <w:sz w:val="24"/>
          <w:szCs w:val="24"/>
        </w:rPr>
        <w:tab/>
      </w:r>
      <w:r w:rsidR="00DA53BD" w:rsidRPr="00DA53BD">
        <w:rPr>
          <w:rFonts w:ascii="Arial" w:eastAsia="Arial" w:hAnsi="Arial" w:cs="Arial"/>
          <w:sz w:val="24"/>
          <w:szCs w:val="24"/>
        </w:rPr>
        <w:t>1</w:t>
      </w:r>
      <w:r w:rsidR="000E3A3E">
        <w:rPr>
          <w:rFonts w:ascii="Arial" w:eastAsia="Arial" w:hAnsi="Arial" w:cs="Arial"/>
          <w:sz w:val="24"/>
          <w:szCs w:val="24"/>
        </w:rPr>
        <w:t>2 January 2027</w:t>
      </w:r>
    </w:p>
    <w:p w14:paraId="5E565042" w14:textId="77777777" w:rsidR="00DA53BD" w:rsidRPr="00DA53BD" w:rsidRDefault="00626541">
      <w:pPr>
        <w:spacing w:before="120" w:after="120" w:line="259" w:lineRule="auto"/>
        <w:rPr>
          <w:rFonts w:ascii="Arial" w:eastAsia="Arial" w:hAnsi="Arial" w:cs="Arial"/>
          <w:sz w:val="24"/>
          <w:szCs w:val="24"/>
        </w:rPr>
      </w:pPr>
      <w:r>
        <w:rPr>
          <w:rFonts w:ascii="Arial" w:eastAsia="Arial" w:hAnsi="Arial" w:cs="Arial"/>
          <w:sz w:val="24"/>
          <w:szCs w:val="24"/>
        </w:rPr>
        <w:t>CALL-OFF INITIAL PERIOD:</w:t>
      </w:r>
      <w:r>
        <w:rPr>
          <w:rFonts w:ascii="Arial" w:eastAsia="Arial" w:hAnsi="Arial" w:cs="Arial"/>
          <w:sz w:val="24"/>
          <w:szCs w:val="24"/>
        </w:rPr>
        <w:tab/>
      </w:r>
      <w:r>
        <w:rPr>
          <w:rFonts w:ascii="Arial" w:eastAsia="Arial" w:hAnsi="Arial" w:cs="Arial"/>
          <w:sz w:val="24"/>
          <w:szCs w:val="24"/>
        </w:rPr>
        <w:tab/>
      </w:r>
      <w:r w:rsidR="00DA53BD" w:rsidRPr="00DA53BD">
        <w:rPr>
          <w:rFonts w:ascii="Arial" w:eastAsia="Arial" w:hAnsi="Arial" w:cs="Arial"/>
          <w:sz w:val="24"/>
          <w:szCs w:val="24"/>
        </w:rPr>
        <w:t>2 Years</w:t>
      </w:r>
    </w:p>
    <w:p w14:paraId="5CC5680A" w14:textId="778E781C" w:rsidR="00EC65FB" w:rsidRDefault="00DA53BD">
      <w:pPr>
        <w:spacing w:before="120" w:after="120" w:line="259" w:lineRule="auto"/>
        <w:rPr>
          <w:rFonts w:ascii="Arial" w:eastAsia="Arial" w:hAnsi="Arial" w:cs="Arial"/>
          <w:sz w:val="24"/>
          <w:szCs w:val="24"/>
        </w:rPr>
      </w:pPr>
      <w:r>
        <w:rPr>
          <w:rFonts w:ascii="Arial" w:eastAsia="Arial" w:hAnsi="Arial" w:cs="Arial"/>
          <w:sz w:val="24"/>
          <w:szCs w:val="24"/>
        </w:rPr>
        <w:t>EXTENSION PERIOD:</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1+1 Years</w:t>
      </w:r>
      <w:r w:rsidR="00626541">
        <w:rPr>
          <w:rFonts w:ascii="Arial" w:eastAsia="Arial" w:hAnsi="Arial" w:cs="Arial"/>
          <w:sz w:val="24"/>
          <w:szCs w:val="24"/>
        </w:rPr>
        <w:t xml:space="preserve"> </w:t>
      </w:r>
    </w:p>
    <w:p w14:paraId="1C351DA7" w14:textId="77777777" w:rsidR="00EC65FB" w:rsidRDefault="00EC65FB">
      <w:pPr>
        <w:spacing w:before="120" w:after="120" w:line="259" w:lineRule="auto"/>
        <w:rPr>
          <w:rFonts w:ascii="Arial" w:eastAsia="Arial" w:hAnsi="Arial" w:cs="Arial"/>
          <w:sz w:val="24"/>
          <w:szCs w:val="24"/>
        </w:rPr>
      </w:pPr>
    </w:p>
    <w:p w14:paraId="3CBF573A" w14:textId="77777777" w:rsidR="00EC65FB" w:rsidRDefault="00626541">
      <w:pPr>
        <w:spacing w:before="120" w:after="120" w:line="259" w:lineRule="auto"/>
        <w:rPr>
          <w:rFonts w:ascii="Arial" w:eastAsia="Arial" w:hAnsi="Arial" w:cs="Arial"/>
          <w:sz w:val="24"/>
          <w:szCs w:val="24"/>
        </w:rPr>
      </w:pPr>
      <w:r>
        <w:rPr>
          <w:rFonts w:ascii="Arial" w:eastAsia="Arial" w:hAnsi="Arial" w:cs="Arial"/>
          <w:sz w:val="24"/>
          <w:szCs w:val="24"/>
        </w:rPr>
        <w:t xml:space="preserve">CALL-OFF DELIVERABLES </w:t>
      </w:r>
    </w:p>
    <w:p w14:paraId="79C169A9" w14:textId="1398704B" w:rsidR="00EC65FB" w:rsidRDefault="00626541">
      <w:pPr>
        <w:tabs>
          <w:tab w:val="left" w:pos="2257"/>
        </w:tabs>
        <w:spacing w:before="120" w:after="120" w:line="259" w:lineRule="auto"/>
        <w:rPr>
          <w:rFonts w:ascii="Arial" w:eastAsia="Arial" w:hAnsi="Arial" w:cs="Arial"/>
          <w:b/>
          <w:sz w:val="24"/>
          <w:szCs w:val="24"/>
        </w:rPr>
      </w:pPr>
      <w:r w:rsidRPr="00341C2F">
        <w:rPr>
          <w:rFonts w:ascii="Arial" w:eastAsia="Arial" w:hAnsi="Arial" w:cs="Arial"/>
          <w:sz w:val="24"/>
          <w:szCs w:val="24"/>
        </w:rPr>
        <w:t>Option B</w:t>
      </w:r>
      <w:r>
        <w:rPr>
          <w:rFonts w:ascii="Arial" w:eastAsia="Arial" w:hAnsi="Arial" w:cs="Arial"/>
          <w:sz w:val="24"/>
          <w:szCs w:val="24"/>
        </w:rPr>
        <w:t>: See details in Call-Off Schedule 20 (Call-Off Specification)</w:t>
      </w:r>
    </w:p>
    <w:p w14:paraId="0BFF79CD" w14:textId="77777777" w:rsidR="00EC65FB" w:rsidRDefault="00EC65FB">
      <w:pPr>
        <w:tabs>
          <w:tab w:val="left" w:pos="2257"/>
        </w:tabs>
        <w:spacing w:before="120" w:after="120" w:line="259" w:lineRule="auto"/>
        <w:rPr>
          <w:rFonts w:ascii="Arial" w:eastAsia="Arial" w:hAnsi="Arial" w:cs="Arial"/>
          <w:sz w:val="24"/>
          <w:szCs w:val="24"/>
        </w:rPr>
      </w:pPr>
    </w:p>
    <w:p w14:paraId="62F05542" w14:textId="77777777" w:rsidR="00EC65FB" w:rsidRDefault="00626541">
      <w:pPr>
        <w:tabs>
          <w:tab w:val="left" w:pos="2257"/>
        </w:tabs>
        <w:spacing w:before="120" w:after="120" w:line="259" w:lineRule="auto"/>
        <w:rPr>
          <w:rFonts w:ascii="Arial" w:eastAsia="Arial" w:hAnsi="Arial" w:cs="Arial"/>
          <w:sz w:val="24"/>
          <w:szCs w:val="24"/>
        </w:rPr>
      </w:pPr>
      <w:r>
        <w:rPr>
          <w:rFonts w:ascii="Arial" w:eastAsia="Arial" w:hAnsi="Arial" w:cs="Arial"/>
          <w:sz w:val="24"/>
          <w:szCs w:val="24"/>
        </w:rPr>
        <w:t xml:space="preserve">MAXIMUM LIABILITY </w:t>
      </w:r>
    </w:p>
    <w:p w14:paraId="3903B020" w14:textId="77777777" w:rsidR="00EC65FB" w:rsidRDefault="00626541">
      <w:pPr>
        <w:tabs>
          <w:tab w:val="left" w:pos="2257"/>
        </w:tabs>
        <w:spacing w:before="120" w:after="120" w:line="259" w:lineRule="auto"/>
        <w:rPr>
          <w:rFonts w:ascii="Arial" w:eastAsia="Arial" w:hAnsi="Arial" w:cs="Arial"/>
          <w:sz w:val="24"/>
          <w:szCs w:val="24"/>
        </w:rPr>
      </w:pPr>
      <w:r>
        <w:rPr>
          <w:rFonts w:ascii="Arial" w:eastAsia="Arial" w:hAnsi="Arial" w:cs="Arial"/>
          <w:sz w:val="24"/>
          <w:szCs w:val="24"/>
        </w:rPr>
        <w:t>The limitation of liability for this Call-Off Contract is stated in Clause 11.2 of the Core Terms.</w:t>
      </w:r>
    </w:p>
    <w:p w14:paraId="0D801236" w14:textId="61C28818" w:rsidR="002C26C0" w:rsidRPr="002C26C0" w:rsidRDefault="00626541">
      <w:pPr>
        <w:tabs>
          <w:tab w:val="left" w:pos="2257"/>
        </w:tabs>
        <w:spacing w:before="120" w:after="120" w:line="259" w:lineRule="auto"/>
        <w:rPr>
          <w:rFonts w:ascii="Arial" w:eastAsia="Arial" w:hAnsi="Arial" w:cs="Arial"/>
          <w:sz w:val="24"/>
          <w:szCs w:val="24"/>
        </w:rPr>
      </w:pPr>
      <w:r>
        <w:rPr>
          <w:rFonts w:ascii="Arial" w:eastAsia="Arial" w:hAnsi="Arial" w:cs="Arial"/>
          <w:sz w:val="24"/>
          <w:szCs w:val="24"/>
        </w:rPr>
        <w:t>The Estimated Year 1 Charges used to calculate liability in the first Contract Year is</w:t>
      </w:r>
      <w:r w:rsidRPr="002C26C0">
        <w:rPr>
          <w:rFonts w:ascii="Arial" w:eastAsia="Arial" w:hAnsi="Arial" w:cs="Arial"/>
          <w:sz w:val="24"/>
          <w:szCs w:val="24"/>
        </w:rPr>
        <w:t xml:space="preserve"> </w:t>
      </w:r>
      <w:r w:rsidR="00356600" w:rsidRPr="002C26C0">
        <w:rPr>
          <w:rFonts w:ascii="Arial" w:eastAsia="Arial" w:hAnsi="Arial" w:cs="Arial"/>
          <w:sz w:val="24"/>
          <w:szCs w:val="24"/>
        </w:rPr>
        <w:t>£</w:t>
      </w:r>
      <w:r w:rsidR="004017E9">
        <w:rPr>
          <w:rFonts w:ascii="Arial" w:eastAsia="Arial" w:hAnsi="Arial" w:cs="Arial"/>
          <w:sz w:val="24"/>
          <w:szCs w:val="24"/>
        </w:rPr>
        <w:t>500,000.00</w:t>
      </w:r>
      <w:r w:rsidR="000E3A3E">
        <w:rPr>
          <w:rFonts w:ascii="Arial" w:eastAsia="Arial" w:hAnsi="Arial" w:cs="Arial"/>
          <w:sz w:val="24"/>
          <w:szCs w:val="24"/>
        </w:rPr>
        <w:t xml:space="preserve"> (</w:t>
      </w:r>
      <w:proofErr w:type="spellStart"/>
      <w:r w:rsidR="000E3A3E">
        <w:rPr>
          <w:rFonts w:ascii="Arial" w:eastAsia="Arial" w:hAnsi="Arial" w:cs="Arial"/>
          <w:sz w:val="24"/>
          <w:szCs w:val="24"/>
        </w:rPr>
        <w:t>exc</w:t>
      </w:r>
      <w:proofErr w:type="spellEnd"/>
      <w:r w:rsidR="000E3A3E">
        <w:rPr>
          <w:rFonts w:ascii="Arial" w:eastAsia="Arial" w:hAnsi="Arial" w:cs="Arial"/>
          <w:sz w:val="24"/>
          <w:szCs w:val="24"/>
        </w:rPr>
        <w:t xml:space="preserve"> VAT)</w:t>
      </w:r>
    </w:p>
    <w:p w14:paraId="7371FC85" w14:textId="77777777" w:rsidR="00EC65FB" w:rsidRDefault="00EC65FB">
      <w:pPr>
        <w:tabs>
          <w:tab w:val="left" w:pos="2257"/>
        </w:tabs>
        <w:spacing w:before="120" w:after="120" w:line="259" w:lineRule="auto"/>
        <w:rPr>
          <w:rFonts w:ascii="Arial" w:eastAsia="Arial" w:hAnsi="Arial" w:cs="Arial"/>
          <w:sz w:val="24"/>
          <w:szCs w:val="24"/>
        </w:rPr>
      </w:pPr>
    </w:p>
    <w:p w14:paraId="76F16490" w14:textId="77777777" w:rsidR="00EC65FB" w:rsidRDefault="00626541">
      <w:pPr>
        <w:tabs>
          <w:tab w:val="left" w:pos="2257"/>
        </w:tabs>
        <w:spacing w:before="120" w:after="120" w:line="259" w:lineRule="auto"/>
        <w:rPr>
          <w:rFonts w:ascii="Arial" w:eastAsia="Arial" w:hAnsi="Arial" w:cs="Arial"/>
          <w:sz w:val="24"/>
          <w:szCs w:val="24"/>
        </w:rPr>
      </w:pPr>
      <w:r>
        <w:rPr>
          <w:rFonts w:ascii="Arial" w:eastAsia="Arial" w:hAnsi="Arial" w:cs="Arial"/>
          <w:sz w:val="24"/>
          <w:szCs w:val="24"/>
        </w:rPr>
        <w:t>CALL-OFF CHARGES</w:t>
      </w:r>
    </w:p>
    <w:p w14:paraId="1E737071" w14:textId="75A435C2" w:rsidR="00EC65FB" w:rsidRDefault="00626541">
      <w:pPr>
        <w:tabs>
          <w:tab w:val="left" w:pos="2257"/>
        </w:tabs>
        <w:spacing w:before="120" w:after="120" w:line="259" w:lineRule="auto"/>
        <w:rPr>
          <w:rFonts w:ascii="Arial" w:eastAsia="Arial" w:hAnsi="Arial" w:cs="Arial"/>
          <w:sz w:val="24"/>
          <w:szCs w:val="24"/>
        </w:rPr>
      </w:pPr>
      <w:r w:rsidRPr="00957A2E">
        <w:rPr>
          <w:rFonts w:ascii="Arial" w:eastAsia="Arial" w:hAnsi="Arial" w:cs="Arial"/>
          <w:sz w:val="24"/>
          <w:szCs w:val="24"/>
        </w:rPr>
        <w:t>Option B</w:t>
      </w:r>
      <w:r>
        <w:rPr>
          <w:rFonts w:ascii="Arial" w:eastAsia="Arial" w:hAnsi="Arial" w:cs="Arial"/>
          <w:sz w:val="24"/>
          <w:szCs w:val="24"/>
        </w:rPr>
        <w:t>: See details in Call-Off Schedule 5 (Pricing Details)</w:t>
      </w:r>
    </w:p>
    <w:p w14:paraId="42229E7C" w14:textId="5B91A194" w:rsidR="00EF4DD4" w:rsidRPr="00957A2E" w:rsidRDefault="00EF4DD4" w:rsidP="00EF4DD4">
      <w:pPr>
        <w:tabs>
          <w:tab w:val="left" w:pos="2257"/>
        </w:tabs>
        <w:spacing w:before="120" w:after="120" w:line="259" w:lineRule="auto"/>
        <w:rPr>
          <w:rFonts w:ascii="Arial" w:eastAsia="Arial" w:hAnsi="Arial" w:cs="Arial"/>
          <w:sz w:val="24"/>
          <w:szCs w:val="24"/>
        </w:rPr>
      </w:pPr>
      <w:r w:rsidRPr="00957A2E">
        <w:rPr>
          <w:rFonts w:ascii="Arial" w:eastAsia="Arial" w:hAnsi="Arial" w:cs="Arial"/>
          <w:sz w:val="24"/>
          <w:szCs w:val="24"/>
        </w:rPr>
        <w:t xml:space="preserve">The Supplier shall have access to and utilise the Framework Support Rate Discounts when purchasing vehicles on behalf of </w:t>
      </w:r>
      <w:r w:rsidR="0038461B">
        <w:rPr>
          <w:rFonts w:ascii="Arial" w:eastAsia="Arial" w:hAnsi="Arial" w:cs="Arial"/>
          <w:sz w:val="24"/>
          <w:szCs w:val="24"/>
        </w:rPr>
        <w:t>the</w:t>
      </w:r>
      <w:r w:rsidRPr="00957A2E">
        <w:rPr>
          <w:rFonts w:ascii="Arial" w:eastAsia="Arial" w:hAnsi="Arial" w:cs="Arial"/>
          <w:sz w:val="24"/>
          <w:szCs w:val="24"/>
        </w:rPr>
        <w:t xml:space="preserve"> Buyer.  If favourable pricing is available elsewhere the Supplier shall purchase vehicles that ensure the best value for money (VFM)</w:t>
      </w:r>
      <w:r>
        <w:rPr>
          <w:rFonts w:ascii="Arial" w:eastAsia="Arial" w:hAnsi="Arial" w:cs="Arial"/>
          <w:sz w:val="24"/>
          <w:szCs w:val="24"/>
        </w:rPr>
        <w:t xml:space="preserve"> for the </w:t>
      </w:r>
      <w:r w:rsidR="00351BB1">
        <w:rPr>
          <w:rFonts w:ascii="Arial" w:eastAsia="Arial" w:hAnsi="Arial" w:cs="Arial"/>
          <w:sz w:val="24"/>
          <w:szCs w:val="24"/>
        </w:rPr>
        <w:t>Buyer</w:t>
      </w:r>
      <w:r>
        <w:rPr>
          <w:rFonts w:ascii="Arial" w:eastAsia="Arial" w:hAnsi="Arial" w:cs="Arial"/>
          <w:sz w:val="24"/>
          <w:szCs w:val="24"/>
        </w:rPr>
        <w:t xml:space="preserve">. </w:t>
      </w:r>
    </w:p>
    <w:p w14:paraId="241F97F5" w14:textId="07D2BDCB" w:rsidR="00957A2E" w:rsidRDefault="00140E41">
      <w:pPr>
        <w:tabs>
          <w:tab w:val="left" w:pos="2257"/>
        </w:tabs>
        <w:spacing w:before="120" w:after="120" w:line="259" w:lineRule="auto"/>
        <w:rPr>
          <w:rFonts w:ascii="Arial" w:eastAsia="Arial" w:hAnsi="Arial" w:cs="Arial"/>
          <w:sz w:val="24"/>
          <w:szCs w:val="24"/>
        </w:rPr>
      </w:pPr>
      <w:r>
        <w:rPr>
          <w:rFonts w:ascii="Arial" w:eastAsia="Arial" w:hAnsi="Arial" w:cs="Arial"/>
          <w:sz w:val="24"/>
          <w:szCs w:val="24"/>
        </w:rPr>
        <w:t xml:space="preserve">All </w:t>
      </w:r>
      <w:r w:rsidR="00494576">
        <w:rPr>
          <w:rFonts w:ascii="Arial" w:eastAsia="Arial" w:hAnsi="Arial" w:cs="Arial"/>
          <w:sz w:val="24"/>
          <w:szCs w:val="24"/>
        </w:rPr>
        <w:t>C</w:t>
      </w:r>
      <w:r w:rsidR="00957A2E">
        <w:rPr>
          <w:rFonts w:ascii="Arial" w:eastAsia="Arial" w:hAnsi="Arial" w:cs="Arial"/>
          <w:sz w:val="24"/>
          <w:szCs w:val="24"/>
        </w:rPr>
        <w:t xml:space="preserve">harges are fixed for the first 12months/1year of the </w:t>
      </w:r>
      <w:r w:rsidR="00494576">
        <w:rPr>
          <w:rFonts w:ascii="Arial" w:eastAsia="Arial" w:hAnsi="Arial" w:cs="Arial"/>
          <w:sz w:val="24"/>
          <w:szCs w:val="24"/>
        </w:rPr>
        <w:t>C</w:t>
      </w:r>
      <w:r w:rsidR="00957A2E">
        <w:rPr>
          <w:rFonts w:ascii="Arial" w:eastAsia="Arial" w:hAnsi="Arial" w:cs="Arial"/>
          <w:sz w:val="24"/>
          <w:szCs w:val="24"/>
        </w:rPr>
        <w:t>ontract.</w:t>
      </w:r>
    </w:p>
    <w:p w14:paraId="0DE82401" w14:textId="5FE3AD06" w:rsidR="00EF4DD4" w:rsidRDefault="00EF4DD4">
      <w:pPr>
        <w:tabs>
          <w:tab w:val="left" w:pos="2257"/>
        </w:tabs>
        <w:spacing w:before="120" w:after="120" w:line="259" w:lineRule="auto"/>
        <w:rPr>
          <w:rFonts w:ascii="Arial" w:eastAsia="Arial" w:hAnsi="Arial" w:cs="Arial"/>
          <w:sz w:val="24"/>
          <w:szCs w:val="24"/>
        </w:rPr>
      </w:pPr>
      <w:r>
        <w:rPr>
          <w:rFonts w:ascii="Arial" w:eastAsia="Arial" w:hAnsi="Arial" w:cs="Arial"/>
          <w:sz w:val="24"/>
          <w:szCs w:val="24"/>
        </w:rPr>
        <w:lastRenderedPageBreak/>
        <w:t>Standard costs</w:t>
      </w:r>
      <w:r w:rsidR="0038461B">
        <w:rPr>
          <w:rFonts w:ascii="Arial" w:eastAsia="Arial" w:hAnsi="Arial" w:cs="Arial"/>
          <w:sz w:val="24"/>
          <w:szCs w:val="24"/>
        </w:rPr>
        <w:t xml:space="preserve"> (as included in Call-Off Schedule 5 (Pricing Details))</w:t>
      </w:r>
      <w:r>
        <w:rPr>
          <w:rFonts w:ascii="Arial" w:eastAsia="Arial" w:hAnsi="Arial" w:cs="Arial"/>
          <w:sz w:val="24"/>
          <w:szCs w:val="24"/>
        </w:rPr>
        <w:t xml:space="preserve"> will be subject to annual review in line with CPI inflation as published , </w:t>
      </w:r>
      <w:r w:rsidRPr="00EF4DD4">
        <w:rPr>
          <w:rFonts w:ascii="Arial" w:eastAsia="Arial" w:hAnsi="Arial" w:cs="Arial"/>
          <w:sz w:val="24"/>
          <w:szCs w:val="24"/>
        </w:rPr>
        <w:t>o</w:t>
      </w:r>
      <w:r>
        <w:rPr>
          <w:rFonts w:ascii="Arial" w:eastAsia="Arial" w:hAnsi="Arial" w:cs="Arial"/>
          <w:sz w:val="24"/>
          <w:szCs w:val="24"/>
        </w:rPr>
        <w:t>n the 11</w:t>
      </w:r>
      <w:r w:rsidRPr="00EF4DD4">
        <w:rPr>
          <w:rFonts w:ascii="Arial" w:eastAsia="Arial" w:hAnsi="Arial" w:cs="Arial"/>
          <w:sz w:val="24"/>
          <w:szCs w:val="24"/>
          <w:vertAlign w:val="superscript"/>
        </w:rPr>
        <w:t>th</w:t>
      </w:r>
      <w:r>
        <w:rPr>
          <w:rFonts w:ascii="Arial" w:eastAsia="Arial" w:hAnsi="Arial" w:cs="Arial"/>
          <w:sz w:val="24"/>
          <w:szCs w:val="24"/>
        </w:rPr>
        <w:t xml:space="preserve">  month of each contract year, on </w:t>
      </w:r>
      <w:hyperlink r:id="rId8" w:history="1">
        <w:r>
          <w:rPr>
            <w:rStyle w:val="Hyperlink"/>
          </w:rPr>
          <w:t>Inflation and price indices - Office for National Statistics (ons.gov.uk)</w:t>
        </w:r>
      </w:hyperlink>
      <w:r>
        <w:rPr>
          <w:rFonts w:ascii="Arial" w:eastAsia="Arial" w:hAnsi="Arial" w:cs="Arial"/>
          <w:sz w:val="24"/>
          <w:szCs w:val="24"/>
        </w:rPr>
        <w:t>.</w:t>
      </w:r>
    </w:p>
    <w:p w14:paraId="432C246A" w14:textId="59D55420" w:rsidR="00140E41" w:rsidRDefault="0038461B">
      <w:pPr>
        <w:tabs>
          <w:tab w:val="left" w:pos="2257"/>
        </w:tabs>
        <w:spacing w:before="120" w:after="120" w:line="259" w:lineRule="auto"/>
        <w:rPr>
          <w:rFonts w:ascii="Arial" w:eastAsia="Arial" w:hAnsi="Arial" w:cs="Arial"/>
          <w:sz w:val="24"/>
          <w:szCs w:val="24"/>
        </w:rPr>
      </w:pPr>
      <w:r>
        <w:rPr>
          <w:rFonts w:ascii="Arial" w:eastAsia="Arial" w:hAnsi="Arial" w:cs="Arial"/>
          <w:sz w:val="24"/>
          <w:szCs w:val="24"/>
        </w:rPr>
        <w:t xml:space="preserve">Parts costs will be subject to annual review, the Supplier will provide detail of cost increases from suppliers, its action for cost increase mitigation and </w:t>
      </w:r>
      <w:r w:rsidRPr="00140E41">
        <w:rPr>
          <w:rFonts w:ascii="Arial" w:eastAsia="Arial" w:hAnsi="Arial" w:cs="Arial"/>
          <w:sz w:val="24"/>
          <w:szCs w:val="24"/>
        </w:rPr>
        <w:t xml:space="preserve">all information </w:t>
      </w:r>
      <w:r>
        <w:rPr>
          <w:rFonts w:ascii="Arial" w:eastAsia="Arial" w:hAnsi="Arial" w:cs="Arial"/>
          <w:sz w:val="24"/>
          <w:szCs w:val="24"/>
        </w:rPr>
        <w:t xml:space="preserve">the Buyer </w:t>
      </w:r>
      <w:r w:rsidRPr="00140E41">
        <w:rPr>
          <w:rFonts w:ascii="Arial" w:eastAsia="Arial" w:hAnsi="Arial" w:cs="Arial"/>
          <w:sz w:val="24"/>
          <w:szCs w:val="24"/>
        </w:rPr>
        <w:t>reasonably requires</w:t>
      </w:r>
      <w:r>
        <w:rPr>
          <w:rFonts w:ascii="Arial" w:eastAsia="Arial" w:hAnsi="Arial" w:cs="Arial"/>
          <w:sz w:val="24"/>
          <w:szCs w:val="24"/>
        </w:rPr>
        <w:t>.  Parts cost</w:t>
      </w:r>
      <w:r w:rsidR="00995A24">
        <w:rPr>
          <w:rFonts w:ascii="Arial" w:eastAsia="Arial" w:hAnsi="Arial" w:cs="Arial"/>
          <w:sz w:val="24"/>
          <w:szCs w:val="24"/>
        </w:rPr>
        <w:t>s</w:t>
      </w:r>
      <w:r>
        <w:rPr>
          <w:rFonts w:ascii="Arial" w:eastAsia="Arial" w:hAnsi="Arial" w:cs="Arial"/>
          <w:sz w:val="24"/>
          <w:szCs w:val="24"/>
        </w:rPr>
        <w:t xml:space="preserve"> increases shall be accepted at the Buyers discretion and, in any case, capped in line with CPI inflation as published , </w:t>
      </w:r>
      <w:r w:rsidRPr="00EF4DD4">
        <w:rPr>
          <w:rFonts w:ascii="Arial" w:eastAsia="Arial" w:hAnsi="Arial" w:cs="Arial"/>
          <w:sz w:val="24"/>
          <w:szCs w:val="24"/>
        </w:rPr>
        <w:t>o</w:t>
      </w:r>
      <w:r>
        <w:rPr>
          <w:rFonts w:ascii="Arial" w:eastAsia="Arial" w:hAnsi="Arial" w:cs="Arial"/>
          <w:sz w:val="24"/>
          <w:szCs w:val="24"/>
        </w:rPr>
        <w:t>n the 11</w:t>
      </w:r>
      <w:r w:rsidRPr="00EF4DD4">
        <w:rPr>
          <w:rFonts w:ascii="Arial" w:eastAsia="Arial" w:hAnsi="Arial" w:cs="Arial"/>
          <w:sz w:val="24"/>
          <w:szCs w:val="24"/>
          <w:vertAlign w:val="superscript"/>
        </w:rPr>
        <w:t>th</w:t>
      </w:r>
      <w:r>
        <w:rPr>
          <w:rFonts w:ascii="Arial" w:eastAsia="Arial" w:hAnsi="Arial" w:cs="Arial"/>
          <w:sz w:val="24"/>
          <w:szCs w:val="24"/>
        </w:rPr>
        <w:t xml:space="preserve">  month of each contract year, on </w:t>
      </w:r>
      <w:hyperlink r:id="rId9" w:history="1">
        <w:r>
          <w:rPr>
            <w:rStyle w:val="Hyperlink"/>
          </w:rPr>
          <w:t>Inflation and price indices - Office for National Statistics (ons.gov.uk)</w:t>
        </w:r>
      </w:hyperlink>
      <w:r>
        <w:t>.</w:t>
      </w:r>
      <w:r>
        <w:rPr>
          <w:rFonts w:ascii="Arial" w:eastAsia="Arial" w:hAnsi="Arial" w:cs="Arial"/>
          <w:sz w:val="24"/>
          <w:szCs w:val="24"/>
        </w:rPr>
        <w:t xml:space="preserve"> </w:t>
      </w:r>
    </w:p>
    <w:p w14:paraId="6D06A57F" w14:textId="6AE6D9E1" w:rsidR="00140E41" w:rsidRPr="00140E41" w:rsidRDefault="00140E41" w:rsidP="00140E41">
      <w:pPr>
        <w:tabs>
          <w:tab w:val="left" w:pos="2257"/>
        </w:tabs>
        <w:spacing w:before="120" w:after="120" w:line="259" w:lineRule="auto"/>
        <w:rPr>
          <w:rFonts w:ascii="Arial" w:eastAsia="Arial" w:hAnsi="Arial" w:cs="Arial"/>
          <w:sz w:val="24"/>
          <w:szCs w:val="24"/>
        </w:rPr>
      </w:pPr>
      <w:r w:rsidRPr="00140E41">
        <w:rPr>
          <w:rFonts w:ascii="Arial" w:eastAsia="Arial" w:hAnsi="Arial" w:cs="Arial"/>
          <w:sz w:val="24"/>
          <w:szCs w:val="24"/>
        </w:rPr>
        <w:t>In exceptional circumstances, the Supplier may make ad hoc requests for</w:t>
      </w:r>
      <w:r>
        <w:rPr>
          <w:rFonts w:ascii="Arial" w:eastAsia="Arial" w:hAnsi="Arial" w:cs="Arial"/>
          <w:sz w:val="24"/>
          <w:szCs w:val="24"/>
        </w:rPr>
        <w:t xml:space="preserve"> </w:t>
      </w:r>
      <w:r w:rsidRPr="00140E41">
        <w:rPr>
          <w:rFonts w:ascii="Arial" w:eastAsia="Arial" w:hAnsi="Arial" w:cs="Arial"/>
          <w:sz w:val="24"/>
          <w:szCs w:val="24"/>
        </w:rPr>
        <w:t>an increase in all or part of the Charges.</w:t>
      </w:r>
      <w:r>
        <w:rPr>
          <w:rFonts w:ascii="Arial" w:eastAsia="Arial" w:hAnsi="Arial" w:cs="Arial"/>
          <w:sz w:val="24"/>
          <w:szCs w:val="24"/>
        </w:rPr>
        <w:t xml:space="preserve"> T</w:t>
      </w:r>
      <w:r w:rsidRPr="00140E41">
        <w:rPr>
          <w:rFonts w:ascii="Arial" w:eastAsia="Arial" w:hAnsi="Arial" w:cs="Arial"/>
          <w:sz w:val="24"/>
          <w:szCs w:val="24"/>
        </w:rPr>
        <w:t xml:space="preserve">he Supplier is only entitled to make </w:t>
      </w:r>
      <w:r>
        <w:rPr>
          <w:rFonts w:ascii="Arial" w:eastAsia="Arial" w:hAnsi="Arial" w:cs="Arial"/>
          <w:sz w:val="24"/>
          <w:szCs w:val="24"/>
        </w:rPr>
        <w:t>one</w:t>
      </w:r>
      <w:r w:rsidRPr="00140E41">
        <w:rPr>
          <w:rFonts w:ascii="Arial" w:eastAsia="Arial" w:hAnsi="Arial" w:cs="Arial"/>
          <w:sz w:val="24"/>
          <w:szCs w:val="24"/>
        </w:rPr>
        <w:t xml:space="preserve"> (</w:t>
      </w:r>
      <w:r>
        <w:rPr>
          <w:rFonts w:ascii="Arial" w:eastAsia="Arial" w:hAnsi="Arial" w:cs="Arial"/>
          <w:sz w:val="24"/>
          <w:szCs w:val="24"/>
        </w:rPr>
        <w:t>1</w:t>
      </w:r>
      <w:r w:rsidRPr="00140E41">
        <w:rPr>
          <w:rFonts w:ascii="Arial" w:eastAsia="Arial" w:hAnsi="Arial" w:cs="Arial"/>
          <w:sz w:val="24"/>
          <w:szCs w:val="24"/>
        </w:rPr>
        <w:t>) e</w:t>
      </w:r>
      <w:r>
        <w:rPr>
          <w:rFonts w:ascii="Arial" w:eastAsia="Arial" w:hAnsi="Arial" w:cs="Arial"/>
          <w:sz w:val="24"/>
          <w:szCs w:val="24"/>
        </w:rPr>
        <w:t>xceptional circumstances r</w:t>
      </w:r>
      <w:r w:rsidRPr="00140E41">
        <w:rPr>
          <w:rFonts w:ascii="Arial" w:eastAsia="Arial" w:hAnsi="Arial" w:cs="Arial"/>
          <w:sz w:val="24"/>
          <w:szCs w:val="24"/>
        </w:rPr>
        <w:t xml:space="preserve">equest in any </w:t>
      </w:r>
      <w:r>
        <w:rPr>
          <w:rFonts w:ascii="Arial" w:eastAsia="Arial" w:hAnsi="Arial" w:cs="Arial"/>
          <w:sz w:val="24"/>
          <w:szCs w:val="24"/>
        </w:rPr>
        <w:t>contract</w:t>
      </w:r>
      <w:r w:rsidRPr="00140E41">
        <w:rPr>
          <w:rFonts w:ascii="Arial" w:eastAsia="Arial" w:hAnsi="Arial" w:cs="Arial"/>
          <w:sz w:val="24"/>
          <w:szCs w:val="24"/>
        </w:rPr>
        <w:t xml:space="preserve"> year; </w:t>
      </w:r>
      <w:r>
        <w:rPr>
          <w:rFonts w:ascii="Arial" w:eastAsia="Arial" w:hAnsi="Arial" w:cs="Arial"/>
          <w:sz w:val="24"/>
          <w:szCs w:val="24"/>
        </w:rPr>
        <w:t>any such request</w:t>
      </w:r>
      <w:r w:rsidRPr="00140E41">
        <w:rPr>
          <w:rFonts w:ascii="Arial" w:eastAsia="Arial" w:hAnsi="Arial" w:cs="Arial"/>
          <w:sz w:val="24"/>
          <w:szCs w:val="24"/>
        </w:rPr>
        <w:t xml:space="preserve"> shall be submitted in writing to </w:t>
      </w:r>
      <w:r>
        <w:rPr>
          <w:rFonts w:ascii="Arial" w:eastAsia="Arial" w:hAnsi="Arial" w:cs="Arial"/>
          <w:sz w:val="24"/>
          <w:szCs w:val="24"/>
        </w:rPr>
        <w:t>the Buyer</w:t>
      </w:r>
      <w:r w:rsidRPr="00140E41">
        <w:rPr>
          <w:rFonts w:ascii="Arial" w:eastAsia="Arial" w:hAnsi="Arial" w:cs="Arial"/>
          <w:sz w:val="24"/>
          <w:szCs w:val="24"/>
        </w:rPr>
        <w:t xml:space="preserve"> at least one (1) month before the date when the Supplier proposes to introduce the changes</w:t>
      </w:r>
      <w:r>
        <w:rPr>
          <w:rFonts w:ascii="Arial" w:eastAsia="Arial" w:hAnsi="Arial" w:cs="Arial"/>
          <w:sz w:val="24"/>
          <w:szCs w:val="24"/>
        </w:rPr>
        <w:t>.  T</w:t>
      </w:r>
      <w:r w:rsidRPr="00140E41">
        <w:rPr>
          <w:rFonts w:ascii="Arial" w:eastAsia="Arial" w:hAnsi="Arial" w:cs="Arial"/>
          <w:sz w:val="24"/>
          <w:szCs w:val="24"/>
        </w:rPr>
        <w:t xml:space="preserve">he Supplier shall provide </w:t>
      </w:r>
      <w:r>
        <w:rPr>
          <w:rFonts w:ascii="Arial" w:eastAsia="Arial" w:hAnsi="Arial" w:cs="Arial"/>
          <w:sz w:val="24"/>
          <w:szCs w:val="24"/>
        </w:rPr>
        <w:t>the Buyer</w:t>
      </w:r>
      <w:r w:rsidRPr="00140E41">
        <w:rPr>
          <w:rFonts w:ascii="Arial" w:eastAsia="Arial" w:hAnsi="Arial" w:cs="Arial"/>
          <w:sz w:val="24"/>
          <w:szCs w:val="24"/>
        </w:rPr>
        <w:t xml:space="preserve"> with all information </w:t>
      </w:r>
      <w:r>
        <w:rPr>
          <w:rFonts w:ascii="Arial" w:eastAsia="Arial" w:hAnsi="Arial" w:cs="Arial"/>
          <w:sz w:val="24"/>
          <w:szCs w:val="24"/>
        </w:rPr>
        <w:t xml:space="preserve">it </w:t>
      </w:r>
      <w:r w:rsidRPr="00140E41">
        <w:rPr>
          <w:rFonts w:ascii="Arial" w:eastAsia="Arial" w:hAnsi="Arial" w:cs="Arial"/>
          <w:sz w:val="24"/>
          <w:szCs w:val="24"/>
        </w:rPr>
        <w:t>reasonably requires</w:t>
      </w:r>
      <w:r>
        <w:rPr>
          <w:rFonts w:ascii="Arial" w:eastAsia="Arial" w:hAnsi="Arial" w:cs="Arial"/>
          <w:sz w:val="24"/>
          <w:szCs w:val="24"/>
        </w:rPr>
        <w:t xml:space="preserve"> and approval shall be </w:t>
      </w:r>
      <w:r w:rsidRPr="00140E41">
        <w:rPr>
          <w:rFonts w:ascii="Arial" w:eastAsia="Arial" w:hAnsi="Arial" w:cs="Arial"/>
          <w:sz w:val="24"/>
          <w:szCs w:val="24"/>
        </w:rPr>
        <w:t xml:space="preserve">granted at the sole discretion of </w:t>
      </w:r>
      <w:r>
        <w:rPr>
          <w:rFonts w:ascii="Arial" w:eastAsia="Arial" w:hAnsi="Arial" w:cs="Arial"/>
          <w:sz w:val="24"/>
          <w:szCs w:val="24"/>
        </w:rPr>
        <w:t>the Buyer</w:t>
      </w:r>
      <w:r w:rsidRPr="00140E41">
        <w:rPr>
          <w:rFonts w:ascii="Arial" w:eastAsia="Arial" w:hAnsi="Arial" w:cs="Arial"/>
          <w:sz w:val="24"/>
          <w:szCs w:val="24"/>
        </w:rPr>
        <w:t>.</w:t>
      </w:r>
    </w:p>
    <w:p w14:paraId="0FCD797E" w14:textId="00373877" w:rsidR="00EC65FB" w:rsidRDefault="00626541">
      <w:pPr>
        <w:tabs>
          <w:tab w:val="left" w:pos="2257"/>
        </w:tabs>
        <w:spacing w:before="120" w:after="120" w:line="259" w:lineRule="auto"/>
        <w:rPr>
          <w:rFonts w:ascii="Arial" w:eastAsia="Arial" w:hAnsi="Arial" w:cs="Arial"/>
          <w:sz w:val="24"/>
          <w:szCs w:val="24"/>
        </w:rPr>
      </w:pPr>
      <w:r>
        <w:rPr>
          <w:rFonts w:ascii="Arial" w:eastAsia="Arial" w:hAnsi="Arial" w:cs="Arial"/>
          <w:sz w:val="24"/>
          <w:szCs w:val="24"/>
        </w:rPr>
        <w:t>The Charges will not be impacted by any change to the Framework Prices. The Charges can only be changed by agreement in writing between the Buyer and the Supplier because of:</w:t>
      </w:r>
    </w:p>
    <w:p w14:paraId="03FCAB59" w14:textId="1EE29614" w:rsidR="00957A2E" w:rsidRDefault="00957A2E">
      <w:pPr>
        <w:numPr>
          <w:ilvl w:val="0"/>
          <w:numId w:val="3"/>
        </w:numPr>
        <w:pBdr>
          <w:top w:val="nil"/>
          <w:left w:val="nil"/>
          <w:bottom w:val="nil"/>
          <w:right w:val="nil"/>
          <w:between w:val="nil"/>
        </w:pBdr>
        <w:tabs>
          <w:tab w:val="left" w:pos="2257"/>
        </w:tabs>
        <w:spacing w:before="120" w:after="120" w:line="259" w:lineRule="auto"/>
        <w:rPr>
          <w:rFonts w:ascii="Arial" w:eastAsia="Arial" w:hAnsi="Arial" w:cs="Arial"/>
          <w:color w:val="000000"/>
          <w:sz w:val="24"/>
          <w:szCs w:val="24"/>
        </w:rPr>
      </w:pPr>
      <w:r>
        <w:rPr>
          <w:rFonts w:ascii="Arial" w:eastAsia="Arial" w:hAnsi="Arial" w:cs="Arial"/>
          <w:color w:val="000000"/>
          <w:sz w:val="24"/>
          <w:szCs w:val="24"/>
        </w:rPr>
        <w:t xml:space="preserve">Changes to the purchase price of a base vehicle. </w:t>
      </w:r>
    </w:p>
    <w:p w14:paraId="58BA7F29" w14:textId="492EA570" w:rsidR="00EC65FB" w:rsidRDefault="00626541">
      <w:pPr>
        <w:numPr>
          <w:ilvl w:val="0"/>
          <w:numId w:val="3"/>
        </w:numPr>
        <w:pBdr>
          <w:top w:val="nil"/>
          <w:left w:val="nil"/>
          <w:bottom w:val="nil"/>
          <w:right w:val="nil"/>
          <w:between w:val="nil"/>
        </w:pBdr>
        <w:tabs>
          <w:tab w:val="left" w:pos="2257"/>
        </w:tabs>
        <w:spacing w:before="120" w:after="120" w:line="259" w:lineRule="auto"/>
        <w:rPr>
          <w:rFonts w:ascii="Arial" w:eastAsia="Arial" w:hAnsi="Arial" w:cs="Arial"/>
          <w:color w:val="000000"/>
          <w:sz w:val="24"/>
          <w:szCs w:val="24"/>
        </w:rPr>
      </w:pPr>
      <w:r>
        <w:rPr>
          <w:rFonts w:ascii="Arial" w:eastAsia="Arial" w:hAnsi="Arial" w:cs="Arial"/>
          <w:color w:val="000000"/>
          <w:sz w:val="24"/>
          <w:szCs w:val="24"/>
        </w:rPr>
        <w:t>Indexation</w:t>
      </w:r>
    </w:p>
    <w:p w14:paraId="05AD1E11" w14:textId="5905DC82" w:rsidR="00EC65FB" w:rsidRDefault="00626541">
      <w:pPr>
        <w:numPr>
          <w:ilvl w:val="0"/>
          <w:numId w:val="3"/>
        </w:numPr>
        <w:pBdr>
          <w:top w:val="nil"/>
          <w:left w:val="nil"/>
          <w:bottom w:val="nil"/>
          <w:right w:val="nil"/>
          <w:between w:val="nil"/>
        </w:pBdr>
        <w:tabs>
          <w:tab w:val="left" w:pos="2257"/>
        </w:tabs>
        <w:spacing w:before="120" w:after="120" w:line="259" w:lineRule="auto"/>
        <w:rPr>
          <w:rFonts w:ascii="Arial" w:eastAsia="Arial" w:hAnsi="Arial" w:cs="Arial"/>
          <w:color w:val="000000"/>
          <w:sz w:val="24"/>
          <w:szCs w:val="24"/>
        </w:rPr>
      </w:pPr>
      <w:r>
        <w:rPr>
          <w:rFonts w:ascii="Arial" w:eastAsia="Arial" w:hAnsi="Arial" w:cs="Arial"/>
          <w:color w:val="000000"/>
          <w:sz w:val="24"/>
          <w:szCs w:val="24"/>
        </w:rPr>
        <w:t>Specific Change in Law</w:t>
      </w:r>
    </w:p>
    <w:p w14:paraId="5D67214E" w14:textId="22ED12C2" w:rsidR="00EC65FB" w:rsidRDefault="00626541">
      <w:pPr>
        <w:numPr>
          <w:ilvl w:val="0"/>
          <w:numId w:val="3"/>
        </w:numPr>
        <w:pBdr>
          <w:top w:val="nil"/>
          <w:left w:val="nil"/>
          <w:bottom w:val="nil"/>
          <w:right w:val="nil"/>
          <w:between w:val="nil"/>
        </w:pBdr>
        <w:tabs>
          <w:tab w:val="left" w:pos="2257"/>
        </w:tabs>
        <w:spacing w:before="120" w:after="120" w:line="259" w:lineRule="auto"/>
        <w:rPr>
          <w:rFonts w:ascii="Arial" w:eastAsia="Arial" w:hAnsi="Arial" w:cs="Arial"/>
          <w:color w:val="000000"/>
          <w:sz w:val="24"/>
          <w:szCs w:val="24"/>
        </w:rPr>
      </w:pPr>
      <w:r>
        <w:rPr>
          <w:rFonts w:ascii="Arial" w:eastAsia="Arial" w:hAnsi="Arial" w:cs="Arial"/>
          <w:color w:val="000000"/>
          <w:sz w:val="24"/>
          <w:szCs w:val="24"/>
        </w:rPr>
        <w:t>Benchmarking using Call-Off Schedule 16 (Benchmarking)</w:t>
      </w:r>
    </w:p>
    <w:p w14:paraId="587590D7" w14:textId="77777777" w:rsidR="00EC65FB" w:rsidRDefault="00EC65FB">
      <w:pPr>
        <w:tabs>
          <w:tab w:val="left" w:pos="2257"/>
        </w:tabs>
        <w:spacing w:before="120" w:after="120" w:line="259" w:lineRule="auto"/>
        <w:rPr>
          <w:rFonts w:ascii="Arial" w:eastAsia="Arial" w:hAnsi="Arial" w:cs="Arial"/>
          <w:sz w:val="24"/>
          <w:szCs w:val="24"/>
        </w:rPr>
      </w:pPr>
    </w:p>
    <w:p w14:paraId="31426A56" w14:textId="77777777" w:rsidR="00EC65FB" w:rsidRDefault="00626541">
      <w:pPr>
        <w:tabs>
          <w:tab w:val="left" w:pos="2257"/>
        </w:tabs>
        <w:spacing w:before="120" w:after="120" w:line="259" w:lineRule="auto"/>
        <w:rPr>
          <w:rFonts w:ascii="Arial" w:eastAsia="Arial" w:hAnsi="Arial" w:cs="Arial"/>
          <w:sz w:val="24"/>
          <w:szCs w:val="24"/>
        </w:rPr>
      </w:pPr>
      <w:r>
        <w:rPr>
          <w:rFonts w:ascii="Arial" w:eastAsia="Arial" w:hAnsi="Arial" w:cs="Arial"/>
          <w:sz w:val="24"/>
          <w:szCs w:val="24"/>
        </w:rPr>
        <w:t>REIMBURSABLE EXPENSES</w:t>
      </w:r>
    </w:p>
    <w:p w14:paraId="5BF6441A" w14:textId="62607C75" w:rsidR="00EC65FB" w:rsidRDefault="00626541">
      <w:pPr>
        <w:tabs>
          <w:tab w:val="left" w:pos="2257"/>
        </w:tabs>
        <w:spacing w:before="120" w:after="120" w:line="259" w:lineRule="auto"/>
        <w:rPr>
          <w:rFonts w:ascii="Arial" w:eastAsia="Arial" w:hAnsi="Arial" w:cs="Arial"/>
          <w:sz w:val="24"/>
          <w:szCs w:val="24"/>
        </w:rPr>
      </w:pPr>
      <w:r w:rsidRPr="00936EDF">
        <w:rPr>
          <w:rFonts w:ascii="Arial" w:eastAsia="Arial" w:hAnsi="Arial" w:cs="Arial"/>
          <w:sz w:val="24"/>
          <w:szCs w:val="24"/>
        </w:rPr>
        <w:t xml:space="preserve">None </w:t>
      </w:r>
    </w:p>
    <w:p w14:paraId="119F71A4" w14:textId="77777777" w:rsidR="00EC65FB" w:rsidRDefault="00EC65FB">
      <w:pPr>
        <w:rPr>
          <w:rFonts w:ascii="Arial" w:eastAsia="Arial" w:hAnsi="Arial" w:cs="Arial"/>
          <w:sz w:val="24"/>
          <w:szCs w:val="24"/>
        </w:rPr>
      </w:pPr>
    </w:p>
    <w:p w14:paraId="2CD74C0A" w14:textId="77777777" w:rsidR="00EC65FB" w:rsidRDefault="00626541">
      <w:pPr>
        <w:tabs>
          <w:tab w:val="left" w:pos="2257"/>
        </w:tabs>
        <w:spacing w:before="120" w:after="120" w:line="259" w:lineRule="auto"/>
        <w:rPr>
          <w:rFonts w:ascii="Arial" w:eastAsia="Arial" w:hAnsi="Arial" w:cs="Arial"/>
          <w:sz w:val="24"/>
          <w:szCs w:val="24"/>
        </w:rPr>
      </w:pPr>
      <w:r>
        <w:rPr>
          <w:rFonts w:ascii="Arial" w:eastAsia="Arial" w:hAnsi="Arial" w:cs="Arial"/>
          <w:sz w:val="24"/>
          <w:szCs w:val="24"/>
        </w:rPr>
        <w:t>PAYMENT METHOD</w:t>
      </w:r>
    </w:p>
    <w:p w14:paraId="3A7DC912" w14:textId="1A56EAE5" w:rsidR="00936EDF" w:rsidRDefault="00936EDF">
      <w:pPr>
        <w:tabs>
          <w:tab w:val="left" w:pos="2257"/>
        </w:tabs>
        <w:spacing w:before="120" w:after="120" w:line="259" w:lineRule="auto"/>
        <w:rPr>
          <w:rFonts w:ascii="Arial" w:eastAsia="Arial" w:hAnsi="Arial" w:cs="Arial"/>
          <w:sz w:val="24"/>
          <w:szCs w:val="24"/>
        </w:rPr>
      </w:pPr>
      <w:r>
        <w:rPr>
          <w:rFonts w:ascii="Arial" w:eastAsia="Arial" w:hAnsi="Arial" w:cs="Arial"/>
          <w:sz w:val="24"/>
          <w:szCs w:val="24"/>
        </w:rPr>
        <w:t>Payment within 30 days of receipt of a valid accurate invoice.</w:t>
      </w:r>
    </w:p>
    <w:p w14:paraId="653FDAE0" w14:textId="444325DE" w:rsidR="00936EDF" w:rsidRDefault="00936EDF">
      <w:pPr>
        <w:tabs>
          <w:tab w:val="left" w:pos="2257"/>
        </w:tabs>
        <w:spacing w:before="120" w:after="120" w:line="259" w:lineRule="auto"/>
        <w:rPr>
          <w:rFonts w:ascii="Arial" w:eastAsia="Arial" w:hAnsi="Arial" w:cs="Arial"/>
          <w:sz w:val="24"/>
          <w:szCs w:val="24"/>
        </w:rPr>
      </w:pPr>
      <w:r>
        <w:rPr>
          <w:rFonts w:ascii="Arial" w:eastAsia="Arial" w:hAnsi="Arial" w:cs="Arial"/>
          <w:sz w:val="24"/>
          <w:szCs w:val="24"/>
        </w:rPr>
        <w:t xml:space="preserve">All invoices must include as a minimum the date of issue, a detailed breakdown of the charges, the relevant Authorities Purchase Order (PO) number. </w:t>
      </w:r>
    </w:p>
    <w:p w14:paraId="16A5DF62" w14:textId="0E38D23E" w:rsidR="00936EDF" w:rsidRDefault="00936EDF">
      <w:pPr>
        <w:tabs>
          <w:tab w:val="left" w:pos="2257"/>
        </w:tabs>
        <w:spacing w:before="120" w:after="120" w:line="259" w:lineRule="auto"/>
        <w:rPr>
          <w:rFonts w:ascii="Arial" w:eastAsia="Arial" w:hAnsi="Arial" w:cs="Arial"/>
          <w:sz w:val="24"/>
          <w:szCs w:val="24"/>
        </w:rPr>
      </w:pPr>
      <w:r>
        <w:rPr>
          <w:rFonts w:ascii="Arial" w:eastAsia="Arial" w:hAnsi="Arial" w:cs="Arial"/>
          <w:sz w:val="24"/>
          <w:szCs w:val="24"/>
        </w:rPr>
        <w:t xml:space="preserve">Payment will be made by BACS transfer. </w:t>
      </w:r>
    </w:p>
    <w:p w14:paraId="00F7BE97" w14:textId="4BBEF916" w:rsidR="00936EDF" w:rsidRDefault="00936EDF">
      <w:pPr>
        <w:tabs>
          <w:tab w:val="left" w:pos="2257"/>
        </w:tabs>
        <w:spacing w:before="120" w:after="120" w:line="259" w:lineRule="auto"/>
        <w:rPr>
          <w:rFonts w:ascii="Arial" w:eastAsia="Arial" w:hAnsi="Arial" w:cs="Arial"/>
          <w:sz w:val="24"/>
          <w:szCs w:val="24"/>
          <w:highlight w:val="yellow"/>
        </w:rPr>
      </w:pPr>
      <w:r>
        <w:rPr>
          <w:rFonts w:ascii="Arial" w:eastAsia="Arial" w:hAnsi="Arial" w:cs="Arial"/>
          <w:sz w:val="24"/>
          <w:szCs w:val="24"/>
        </w:rPr>
        <w:t>The Supplier shall accept a change in payment method upon request by the Authority during the Contract</w:t>
      </w:r>
      <w:r w:rsidR="00C22BAD">
        <w:rPr>
          <w:rFonts w:ascii="Arial" w:eastAsia="Arial" w:hAnsi="Arial" w:cs="Arial"/>
          <w:sz w:val="24"/>
          <w:szCs w:val="24"/>
        </w:rPr>
        <w:t xml:space="preserve"> including but not limited to</w:t>
      </w:r>
      <w:r w:rsidR="00957A2E">
        <w:rPr>
          <w:rFonts w:ascii="Arial" w:eastAsia="Arial" w:hAnsi="Arial" w:cs="Arial"/>
          <w:sz w:val="24"/>
          <w:szCs w:val="24"/>
        </w:rPr>
        <w:t xml:space="preserve"> GPC or</w:t>
      </w:r>
      <w:r w:rsidR="00C22BAD">
        <w:rPr>
          <w:rFonts w:ascii="Arial" w:eastAsia="Arial" w:hAnsi="Arial" w:cs="Arial"/>
          <w:sz w:val="24"/>
          <w:szCs w:val="24"/>
        </w:rPr>
        <w:t xml:space="preserve"> E Payment Card</w:t>
      </w:r>
      <w:r>
        <w:rPr>
          <w:rFonts w:ascii="Arial" w:eastAsia="Arial" w:hAnsi="Arial" w:cs="Arial"/>
          <w:sz w:val="24"/>
          <w:szCs w:val="24"/>
        </w:rPr>
        <w:t xml:space="preserve">. </w:t>
      </w:r>
      <w:r w:rsidR="00957A2E">
        <w:rPr>
          <w:rFonts w:ascii="Arial" w:eastAsia="Arial" w:hAnsi="Arial" w:cs="Arial"/>
          <w:sz w:val="24"/>
          <w:szCs w:val="24"/>
        </w:rPr>
        <w:t xml:space="preserve">  The Supplier shall not charge the Authority for any change in payment method. </w:t>
      </w:r>
    </w:p>
    <w:p w14:paraId="68F79F90" w14:textId="77777777" w:rsidR="00EC65FB" w:rsidRDefault="00EC65FB">
      <w:pPr>
        <w:tabs>
          <w:tab w:val="left" w:pos="2257"/>
        </w:tabs>
        <w:spacing w:before="120" w:after="120" w:line="259" w:lineRule="auto"/>
        <w:rPr>
          <w:rFonts w:ascii="Arial" w:eastAsia="Arial" w:hAnsi="Arial" w:cs="Arial"/>
          <w:sz w:val="24"/>
          <w:szCs w:val="24"/>
        </w:rPr>
      </w:pPr>
    </w:p>
    <w:p w14:paraId="7EB14A2D" w14:textId="77777777" w:rsidR="00EC65FB" w:rsidRDefault="00626541">
      <w:pPr>
        <w:tabs>
          <w:tab w:val="left" w:pos="2257"/>
        </w:tabs>
        <w:spacing w:before="120" w:after="120" w:line="259" w:lineRule="auto"/>
        <w:rPr>
          <w:rFonts w:ascii="Arial" w:eastAsia="Arial" w:hAnsi="Arial" w:cs="Arial"/>
          <w:sz w:val="24"/>
          <w:szCs w:val="24"/>
        </w:rPr>
      </w:pPr>
      <w:r>
        <w:rPr>
          <w:rFonts w:ascii="Arial" w:eastAsia="Arial" w:hAnsi="Arial" w:cs="Arial"/>
          <w:sz w:val="24"/>
          <w:szCs w:val="24"/>
        </w:rPr>
        <w:t xml:space="preserve">BUYER’S INVOICE ADDRESS: </w:t>
      </w:r>
    </w:p>
    <w:p w14:paraId="1571CC0A" w14:textId="45E9D6EC" w:rsidR="006D571E" w:rsidRPr="006D571E" w:rsidRDefault="006D571E">
      <w:pPr>
        <w:tabs>
          <w:tab w:val="left" w:pos="2257"/>
        </w:tabs>
        <w:spacing w:before="120" w:after="120" w:line="259" w:lineRule="auto"/>
        <w:rPr>
          <w:rFonts w:ascii="Arial" w:eastAsia="Arial" w:hAnsi="Arial" w:cs="Arial"/>
          <w:sz w:val="24"/>
          <w:szCs w:val="24"/>
        </w:rPr>
      </w:pPr>
      <w:r w:rsidRPr="006D571E">
        <w:rPr>
          <w:rFonts w:ascii="Arial" w:eastAsia="Arial" w:hAnsi="Arial" w:cs="Arial"/>
          <w:sz w:val="24"/>
          <w:szCs w:val="24"/>
        </w:rPr>
        <w:t>The supplier shall submit invoices to the following email address.</w:t>
      </w:r>
    </w:p>
    <w:p w14:paraId="35F5C16C" w14:textId="77777777" w:rsidR="006D571E" w:rsidRPr="006D571E" w:rsidRDefault="006D571E" w:rsidP="006D571E">
      <w:pPr>
        <w:tabs>
          <w:tab w:val="left" w:pos="2257"/>
        </w:tabs>
        <w:spacing w:before="120" w:after="120" w:line="259" w:lineRule="auto"/>
        <w:rPr>
          <w:rFonts w:ascii="Arial" w:eastAsia="Arial" w:hAnsi="Arial" w:cs="Arial"/>
          <w:sz w:val="24"/>
          <w:szCs w:val="24"/>
        </w:rPr>
      </w:pPr>
      <w:r w:rsidRPr="006D571E">
        <w:rPr>
          <w:rFonts w:ascii="Arial" w:eastAsia="Arial" w:hAnsi="Arial" w:cs="Arial"/>
          <w:sz w:val="24"/>
          <w:szCs w:val="24"/>
        </w:rPr>
        <w:lastRenderedPageBreak/>
        <w:t>Home Office Shared Service Centre</w:t>
      </w:r>
    </w:p>
    <w:p w14:paraId="300A2D0B" w14:textId="77777777" w:rsidR="006D571E" w:rsidRPr="006D571E" w:rsidRDefault="006D571E" w:rsidP="006D571E">
      <w:pPr>
        <w:tabs>
          <w:tab w:val="left" w:pos="2257"/>
        </w:tabs>
        <w:spacing w:before="120" w:after="120" w:line="259" w:lineRule="auto"/>
        <w:rPr>
          <w:rFonts w:ascii="Arial" w:eastAsia="Arial" w:hAnsi="Arial" w:cs="Arial"/>
          <w:sz w:val="24"/>
          <w:szCs w:val="24"/>
        </w:rPr>
      </w:pPr>
      <w:r w:rsidRPr="006D571E">
        <w:rPr>
          <w:rFonts w:ascii="Arial" w:eastAsia="Arial" w:hAnsi="Arial" w:cs="Arial"/>
          <w:sz w:val="24"/>
          <w:szCs w:val="24"/>
        </w:rPr>
        <w:t>HO Box 5015, Phoenix House, Celtic Springs Business Park</w:t>
      </w:r>
    </w:p>
    <w:p w14:paraId="116ECC8D" w14:textId="77777777" w:rsidR="006D571E" w:rsidRPr="006D571E" w:rsidRDefault="006D571E" w:rsidP="006D571E">
      <w:pPr>
        <w:tabs>
          <w:tab w:val="left" w:pos="2257"/>
        </w:tabs>
        <w:spacing w:before="120" w:after="120" w:line="259" w:lineRule="auto"/>
        <w:rPr>
          <w:rFonts w:ascii="Arial" w:eastAsia="Arial" w:hAnsi="Arial" w:cs="Arial"/>
          <w:sz w:val="24"/>
          <w:szCs w:val="24"/>
        </w:rPr>
      </w:pPr>
      <w:r w:rsidRPr="006D571E">
        <w:rPr>
          <w:rFonts w:ascii="Arial" w:eastAsia="Arial" w:hAnsi="Arial" w:cs="Arial"/>
          <w:sz w:val="24"/>
          <w:szCs w:val="24"/>
        </w:rPr>
        <w:t>Newport, Gwent NP 9BB</w:t>
      </w:r>
    </w:p>
    <w:p w14:paraId="50D558C0" w14:textId="77777777" w:rsidR="00AD3CAC" w:rsidRPr="002476F8" w:rsidRDefault="00AD3CAC" w:rsidP="00AD3CAC">
      <w:pPr>
        <w:tabs>
          <w:tab w:val="center" w:pos="4153"/>
          <w:tab w:val="right" w:pos="8306"/>
        </w:tabs>
        <w:spacing w:after="120" w:line="240" w:lineRule="atLeast"/>
        <w:rPr>
          <w:rFonts w:ascii="Arial" w:hAnsi="Arial" w:cs="Arial"/>
          <w:sz w:val="24"/>
          <w:szCs w:val="24"/>
        </w:rPr>
      </w:pPr>
      <w:r w:rsidRPr="002476F8">
        <w:rPr>
          <w:rFonts w:ascii="Arial" w:hAnsi="Arial" w:cs="Arial"/>
          <w:b/>
          <w:color w:val="FF0000"/>
          <w:sz w:val="24"/>
          <w:szCs w:val="24"/>
        </w:rPr>
        <w:t>REDACTED TEXT under FOIA Section 40, Personal Information</w:t>
      </w:r>
    </w:p>
    <w:p w14:paraId="17FD3FA4" w14:textId="2C80F4D4" w:rsidR="006D571E" w:rsidRDefault="006D571E" w:rsidP="006D571E">
      <w:pPr>
        <w:tabs>
          <w:tab w:val="left" w:pos="2257"/>
        </w:tabs>
        <w:spacing w:before="120" w:after="120" w:line="259" w:lineRule="auto"/>
        <w:rPr>
          <w:rFonts w:ascii="Arial" w:eastAsia="Arial" w:hAnsi="Arial" w:cs="Arial"/>
          <w:sz w:val="24"/>
          <w:szCs w:val="24"/>
          <w:highlight w:val="yellow"/>
        </w:rPr>
      </w:pPr>
      <w:r w:rsidRPr="006D571E">
        <w:rPr>
          <w:rFonts w:ascii="Arial" w:eastAsia="Arial" w:hAnsi="Arial" w:cs="Arial"/>
          <w:sz w:val="24"/>
          <w:szCs w:val="24"/>
        </w:rPr>
        <w:t>0345 0100125</w:t>
      </w:r>
    </w:p>
    <w:p w14:paraId="502C595C" w14:textId="3927465E" w:rsidR="006D571E" w:rsidRPr="00AD3CAC" w:rsidRDefault="006D571E" w:rsidP="00AD3CAC">
      <w:pPr>
        <w:tabs>
          <w:tab w:val="center" w:pos="4153"/>
          <w:tab w:val="right" w:pos="8306"/>
        </w:tabs>
        <w:spacing w:after="120" w:line="240" w:lineRule="atLeast"/>
        <w:rPr>
          <w:rFonts w:ascii="Arial" w:hAnsi="Arial" w:cs="Arial"/>
          <w:sz w:val="24"/>
          <w:szCs w:val="24"/>
        </w:rPr>
      </w:pPr>
      <w:r>
        <w:rPr>
          <w:rFonts w:ascii="Arial" w:eastAsia="Arial" w:hAnsi="Arial" w:cs="Arial"/>
          <w:sz w:val="24"/>
          <w:szCs w:val="24"/>
        </w:rPr>
        <w:t>A copy of any</w:t>
      </w:r>
      <w:r w:rsidRPr="006D571E">
        <w:rPr>
          <w:rFonts w:ascii="Arial" w:eastAsia="Arial" w:hAnsi="Arial" w:cs="Arial"/>
          <w:sz w:val="24"/>
          <w:szCs w:val="24"/>
        </w:rPr>
        <w:t xml:space="preserve"> invoices should also be submitted to Vehicle Fleet BF </w:t>
      </w:r>
      <w:r w:rsidR="00AD3CAC" w:rsidRPr="002476F8">
        <w:rPr>
          <w:rFonts w:ascii="Arial" w:hAnsi="Arial" w:cs="Arial"/>
          <w:b/>
          <w:color w:val="FF0000"/>
          <w:sz w:val="24"/>
          <w:szCs w:val="24"/>
        </w:rPr>
        <w:t>REDACTED TEXT under FOIA Section 40, Personal Information</w:t>
      </w:r>
    </w:p>
    <w:p w14:paraId="7AB5AE9F" w14:textId="77777777" w:rsidR="00EC65FB" w:rsidRDefault="00EC65FB">
      <w:pPr>
        <w:tabs>
          <w:tab w:val="left" w:pos="2257"/>
        </w:tabs>
        <w:spacing w:before="120" w:after="120" w:line="259" w:lineRule="auto"/>
        <w:rPr>
          <w:rFonts w:ascii="Arial" w:eastAsia="Arial" w:hAnsi="Arial" w:cs="Arial"/>
          <w:sz w:val="24"/>
          <w:szCs w:val="24"/>
        </w:rPr>
      </w:pPr>
    </w:p>
    <w:p w14:paraId="26F8F2BD" w14:textId="77777777" w:rsidR="00EC65FB" w:rsidRDefault="00626541">
      <w:pPr>
        <w:tabs>
          <w:tab w:val="left" w:pos="2257"/>
        </w:tabs>
        <w:spacing w:before="120" w:after="120" w:line="259" w:lineRule="auto"/>
        <w:rPr>
          <w:rFonts w:ascii="Arial" w:eastAsia="Arial" w:hAnsi="Arial" w:cs="Arial"/>
          <w:sz w:val="24"/>
          <w:szCs w:val="24"/>
        </w:rPr>
      </w:pPr>
      <w:r>
        <w:rPr>
          <w:rFonts w:ascii="Arial" w:eastAsia="Arial" w:hAnsi="Arial" w:cs="Arial"/>
          <w:sz w:val="24"/>
          <w:szCs w:val="24"/>
        </w:rPr>
        <w:t>BUYER’S AUTHORISED REPRESENTATIVE</w:t>
      </w:r>
    </w:p>
    <w:p w14:paraId="32C35E4A" w14:textId="77777777" w:rsidR="00AD3CAC" w:rsidRPr="002476F8" w:rsidRDefault="00AD3CAC" w:rsidP="00AD3CAC">
      <w:pPr>
        <w:tabs>
          <w:tab w:val="center" w:pos="4153"/>
          <w:tab w:val="right" w:pos="8306"/>
        </w:tabs>
        <w:spacing w:after="120" w:line="240" w:lineRule="atLeast"/>
        <w:rPr>
          <w:rFonts w:ascii="Arial" w:hAnsi="Arial" w:cs="Arial"/>
          <w:sz w:val="24"/>
          <w:szCs w:val="24"/>
        </w:rPr>
      </w:pPr>
      <w:r w:rsidRPr="002476F8">
        <w:rPr>
          <w:rFonts w:ascii="Arial" w:hAnsi="Arial" w:cs="Arial"/>
          <w:b/>
          <w:color w:val="FF0000"/>
          <w:sz w:val="24"/>
          <w:szCs w:val="24"/>
        </w:rPr>
        <w:t>REDACTED TEXT under FOIA Section 40, Personal Information</w:t>
      </w:r>
    </w:p>
    <w:p w14:paraId="2CE9650C" w14:textId="77777777" w:rsidR="00EC65FB" w:rsidRDefault="00EC65FB">
      <w:pPr>
        <w:tabs>
          <w:tab w:val="left" w:pos="2257"/>
        </w:tabs>
        <w:spacing w:before="120" w:after="120" w:line="259" w:lineRule="auto"/>
        <w:rPr>
          <w:rFonts w:ascii="Arial" w:eastAsia="Arial" w:hAnsi="Arial" w:cs="Arial"/>
          <w:sz w:val="24"/>
          <w:szCs w:val="24"/>
        </w:rPr>
      </w:pPr>
      <w:bookmarkStart w:id="2" w:name="_GoBack"/>
      <w:bookmarkEnd w:id="2"/>
    </w:p>
    <w:p w14:paraId="10D64465" w14:textId="77777777" w:rsidR="00EC65FB" w:rsidRDefault="00626541">
      <w:pPr>
        <w:tabs>
          <w:tab w:val="left" w:pos="2257"/>
        </w:tabs>
        <w:spacing w:before="120" w:after="120" w:line="259" w:lineRule="auto"/>
        <w:rPr>
          <w:rFonts w:ascii="Arial" w:eastAsia="Arial" w:hAnsi="Arial" w:cs="Arial"/>
          <w:sz w:val="24"/>
          <w:szCs w:val="24"/>
        </w:rPr>
      </w:pPr>
      <w:r>
        <w:rPr>
          <w:rFonts w:ascii="Arial" w:eastAsia="Arial" w:hAnsi="Arial" w:cs="Arial"/>
          <w:sz w:val="24"/>
          <w:szCs w:val="24"/>
        </w:rPr>
        <w:t>BUYER’S ENVIRONMENTAL POLICY</w:t>
      </w:r>
    </w:p>
    <w:p w14:paraId="3B82D85C" w14:textId="1E55E27F" w:rsidR="00EC65FB" w:rsidRDefault="000B5BE3">
      <w:pPr>
        <w:tabs>
          <w:tab w:val="left" w:pos="2257"/>
        </w:tabs>
        <w:spacing w:before="120" w:after="120" w:line="259" w:lineRule="auto"/>
        <w:rPr>
          <w:rFonts w:ascii="Arial" w:eastAsia="Arial" w:hAnsi="Arial" w:cs="Arial"/>
          <w:sz w:val="24"/>
          <w:szCs w:val="24"/>
        </w:rPr>
      </w:pPr>
      <w:r>
        <w:rPr>
          <w:rFonts w:ascii="Arial" w:eastAsia="Arial" w:hAnsi="Arial" w:cs="Arial"/>
          <w:sz w:val="24"/>
          <w:szCs w:val="24"/>
        </w:rPr>
        <w:t>Included here and also a</w:t>
      </w:r>
      <w:r w:rsidR="00626541">
        <w:rPr>
          <w:rFonts w:ascii="Arial" w:eastAsia="Arial" w:hAnsi="Arial" w:cs="Arial"/>
          <w:sz w:val="24"/>
          <w:szCs w:val="24"/>
        </w:rPr>
        <w:t xml:space="preserve">ppended at Call-Off Schedule </w:t>
      </w:r>
      <w:r>
        <w:rPr>
          <w:rFonts w:ascii="Arial" w:eastAsia="Arial" w:hAnsi="Arial" w:cs="Arial"/>
          <w:sz w:val="24"/>
          <w:szCs w:val="24"/>
        </w:rPr>
        <w:t>20</w:t>
      </w:r>
    </w:p>
    <w:p w14:paraId="25B324B4" w14:textId="1D92F23D" w:rsidR="00EC65FB" w:rsidRDefault="001747CC">
      <w:pPr>
        <w:tabs>
          <w:tab w:val="left" w:pos="2257"/>
        </w:tabs>
        <w:spacing w:before="120" w:after="120" w:line="259" w:lineRule="auto"/>
        <w:rPr>
          <w:rFonts w:ascii="Arial" w:eastAsia="Arial" w:hAnsi="Arial" w:cs="Arial"/>
          <w:sz w:val="24"/>
          <w:szCs w:val="24"/>
        </w:rPr>
      </w:pPr>
      <w:r>
        <w:rPr>
          <w:rFonts w:ascii="Arial" w:eastAsia="Arial" w:hAnsi="Arial" w:cs="Arial"/>
          <w:sz w:val="24"/>
          <w:szCs w:val="24"/>
        </w:rPr>
        <w:object w:dxaOrig="1501" w:dyaOrig="980" w14:anchorId="10BFB2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pt" o:ole="">
            <v:imagedata r:id="rId10" o:title=""/>
          </v:shape>
          <o:OLEObject Type="Embed" ProgID="Acrobat.Document.DC" ShapeID="_x0000_i1025" DrawAspect="Icon" ObjectID="_1798529032" r:id="rId11"/>
        </w:object>
      </w:r>
      <w:r w:rsidR="00F36B8F">
        <w:rPr>
          <w:rFonts w:ascii="Arial" w:eastAsia="Arial" w:hAnsi="Arial" w:cs="Arial"/>
          <w:sz w:val="24"/>
          <w:szCs w:val="24"/>
        </w:rPr>
        <w:object w:dxaOrig="1501" w:dyaOrig="980" w14:anchorId="2963C96E">
          <v:shape id="_x0000_i1026" type="#_x0000_t75" style="width:75pt;height:49pt" o:ole="">
            <v:imagedata r:id="rId12" o:title=""/>
          </v:shape>
          <o:OLEObject Type="Embed" ProgID="Acrobat.Document.DC" ShapeID="_x0000_i1026" DrawAspect="Icon" ObjectID="_1798529033" r:id="rId13"/>
        </w:object>
      </w:r>
    </w:p>
    <w:p w14:paraId="6493DAB7" w14:textId="77777777" w:rsidR="00EC65FB" w:rsidRDefault="00626541">
      <w:pPr>
        <w:tabs>
          <w:tab w:val="left" w:pos="2257"/>
        </w:tabs>
        <w:spacing w:before="120" w:after="120" w:line="259" w:lineRule="auto"/>
        <w:rPr>
          <w:rFonts w:ascii="Arial" w:eastAsia="Arial" w:hAnsi="Arial" w:cs="Arial"/>
          <w:sz w:val="24"/>
          <w:szCs w:val="24"/>
        </w:rPr>
      </w:pPr>
      <w:r>
        <w:rPr>
          <w:rFonts w:ascii="Arial" w:eastAsia="Arial" w:hAnsi="Arial" w:cs="Arial"/>
          <w:sz w:val="24"/>
          <w:szCs w:val="24"/>
        </w:rPr>
        <w:t>BUYER’S SECURITY POLICY</w:t>
      </w:r>
    </w:p>
    <w:p w14:paraId="2A93A40E" w14:textId="77777777" w:rsidR="00F36B8F" w:rsidRDefault="00F36B8F" w:rsidP="00F36B8F">
      <w:pPr>
        <w:tabs>
          <w:tab w:val="left" w:pos="2257"/>
        </w:tabs>
        <w:spacing w:before="120" w:after="120" w:line="259" w:lineRule="auto"/>
        <w:rPr>
          <w:rFonts w:ascii="Arial" w:eastAsia="Arial" w:hAnsi="Arial" w:cs="Arial"/>
          <w:sz w:val="24"/>
          <w:szCs w:val="24"/>
        </w:rPr>
      </w:pPr>
      <w:r>
        <w:rPr>
          <w:rFonts w:ascii="Arial" w:eastAsia="Arial" w:hAnsi="Arial" w:cs="Arial"/>
          <w:sz w:val="24"/>
          <w:szCs w:val="24"/>
        </w:rPr>
        <w:t>Included here and also appended at Call-Off Schedule 20</w:t>
      </w:r>
    </w:p>
    <w:p w14:paraId="0C8F85E5" w14:textId="1CA91B99" w:rsidR="00EC65FB" w:rsidRDefault="00F36B8F">
      <w:pPr>
        <w:tabs>
          <w:tab w:val="left" w:pos="2257"/>
        </w:tabs>
        <w:spacing w:before="120" w:after="120" w:line="259" w:lineRule="auto"/>
        <w:rPr>
          <w:rFonts w:ascii="Arial" w:eastAsia="Arial" w:hAnsi="Arial" w:cs="Arial"/>
          <w:sz w:val="24"/>
          <w:szCs w:val="24"/>
        </w:rPr>
      </w:pPr>
      <w:r>
        <w:rPr>
          <w:rFonts w:ascii="Arial" w:eastAsia="Arial" w:hAnsi="Arial" w:cs="Arial"/>
          <w:sz w:val="24"/>
          <w:szCs w:val="24"/>
        </w:rPr>
        <w:object w:dxaOrig="1501" w:dyaOrig="980" w14:anchorId="4736BE84">
          <v:shape id="_x0000_i1027" type="#_x0000_t75" style="width:75pt;height:49pt" o:ole="">
            <v:imagedata r:id="rId14" o:title=""/>
          </v:shape>
          <o:OLEObject Type="Embed" ProgID="Acrobat.Document.DC" ShapeID="_x0000_i1027" DrawAspect="Icon" ObjectID="_1798529034" r:id="rId15"/>
        </w:object>
      </w:r>
      <w:r>
        <w:rPr>
          <w:rFonts w:ascii="Arial" w:eastAsia="Arial" w:hAnsi="Arial" w:cs="Arial"/>
          <w:sz w:val="24"/>
          <w:szCs w:val="24"/>
        </w:rPr>
        <w:object w:dxaOrig="1501" w:dyaOrig="980" w14:anchorId="1E947A2D">
          <v:shape id="_x0000_i1028" type="#_x0000_t75" style="width:75pt;height:49pt" o:ole="">
            <v:imagedata r:id="rId16" o:title=""/>
          </v:shape>
          <o:OLEObject Type="Embed" ProgID="Word.Document.12" ShapeID="_x0000_i1028" DrawAspect="Icon" ObjectID="_1798529035" r:id="rId17">
            <o:FieldCodes>\s</o:FieldCodes>
          </o:OLEObject>
        </w:object>
      </w:r>
    </w:p>
    <w:p w14:paraId="6F54F17B" w14:textId="77777777" w:rsidR="00F36B8F" w:rsidRDefault="00F36B8F">
      <w:pPr>
        <w:tabs>
          <w:tab w:val="left" w:pos="2257"/>
        </w:tabs>
        <w:spacing w:before="120" w:after="120" w:line="259" w:lineRule="auto"/>
        <w:rPr>
          <w:rFonts w:ascii="Arial" w:eastAsia="Arial" w:hAnsi="Arial" w:cs="Arial"/>
          <w:sz w:val="24"/>
          <w:szCs w:val="24"/>
        </w:rPr>
      </w:pPr>
    </w:p>
    <w:p w14:paraId="7910543E" w14:textId="77777777" w:rsidR="00EC65FB" w:rsidRDefault="00626541">
      <w:pPr>
        <w:tabs>
          <w:tab w:val="left" w:pos="2257"/>
        </w:tabs>
        <w:spacing w:before="120" w:after="120" w:line="259" w:lineRule="auto"/>
        <w:rPr>
          <w:rFonts w:ascii="Arial" w:eastAsia="Arial" w:hAnsi="Arial" w:cs="Arial"/>
          <w:sz w:val="24"/>
          <w:szCs w:val="24"/>
        </w:rPr>
      </w:pPr>
      <w:r>
        <w:rPr>
          <w:rFonts w:ascii="Arial" w:eastAsia="Arial" w:hAnsi="Arial" w:cs="Arial"/>
          <w:sz w:val="24"/>
          <w:szCs w:val="24"/>
        </w:rPr>
        <w:t>SUPPLIER’S AUTHORISED REPRESENTATIVE</w:t>
      </w:r>
    </w:p>
    <w:p w14:paraId="17C44E45" w14:textId="77777777" w:rsidR="00D13314" w:rsidRPr="002476F8" w:rsidRDefault="00D13314" w:rsidP="00D13314">
      <w:pPr>
        <w:tabs>
          <w:tab w:val="center" w:pos="4153"/>
          <w:tab w:val="right" w:pos="8306"/>
        </w:tabs>
        <w:spacing w:after="120" w:line="240" w:lineRule="atLeast"/>
        <w:rPr>
          <w:rFonts w:ascii="Arial" w:hAnsi="Arial" w:cs="Arial"/>
          <w:sz w:val="24"/>
          <w:szCs w:val="24"/>
        </w:rPr>
      </w:pPr>
      <w:bookmarkStart w:id="3" w:name="_Hlk187916261"/>
      <w:r w:rsidRPr="002476F8">
        <w:rPr>
          <w:rFonts w:ascii="Arial" w:hAnsi="Arial" w:cs="Arial"/>
          <w:b/>
          <w:color w:val="FF0000"/>
          <w:sz w:val="24"/>
          <w:szCs w:val="24"/>
        </w:rPr>
        <w:t>REDACTED TEXT under FOIA Section 40, Personal Information</w:t>
      </w:r>
    </w:p>
    <w:bookmarkEnd w:id="3"/>
    <w:p w14:paraId="05E38D12" w14:textId="77777777" w:rsidR="009313C0" w:rsidRPr="009313C0" w:rsidRDefault="009313C0" w:rsidP="009313C0">
      <w:pPr>
        <w:tabs>
          <w:tab w:val="left" w:pos="2257"/>
        </w:tabs>
        <w:spacing w:before="120" w:after="120" w:line="259" w:lineRule="auto"/>
        <w:rPr>
          <w:rFonts w:ascii="Arial" w:eastAsia="Times New Roman" w:hAnsi="Arial" w:cs="Arial"/>
        </w:rPr>
      </w:pPr>
    </w:p>
    <w:p w14:paraId="1E9B05A1" w14:textId="77777777" w:rsidR="00EC65FB" w:rsidRDefault="00626541">
      <w:pPr>
        <w:tabs>
          <w:tab w:val="left" w:pos="2257"/>
        </w:tabs>
        <w:spacing w:before="120" w:after="120" w:line="259" w:lineRule="auto"/>
        <w:rPr>
          <w:rFonts w:ascii="Arial" w:eastAsia="Arial" w:hAnsi="Arial" w:cs="Arial"/>
          <w:sz w:val="24"/>
          <w:szCs w:val="24"/>
        </w:rPr>
      </w:pPr>
      <w:r>
        <w:rPr>
          <w:rFonts w:ascii="Arial" w:eastAsia="Arial" w:hAnsi="Arial" w:cs="Arial"/>
          <w:sz w:val="24"/>
          <w:szCs w:val="24"/>
        </w:rPr>
        <w:t>SUPPLIER’S CONTRACT MANAGER</w:t>
      </w:r>
    </w:p>
    <w:p w14:paraId="259CB2B7" w14:textId="77777777" w:rsidR="00D13314" w:rsidRPr="002476F8" w:rsidRDefault="00D13314" w:rsidP="00D13314">
      <w:pPr>
        <w:tabs>
          <w:tab w:val="center" w:pos="4153"/>
          <w:tab w:val="right" w:pos="8306"/>
        </w:tabs>
        <w:spacing w:after="120" w:line="240" w:lineRule="atLeast"/>
        <w:rPr>
          <w:rFonts w:ascii="Arial" w:hAnsi="Arial" w:cs="Arial"/>
          <w:sz w:val="24"/>
          <w:szCs w:val="24"/>
        </w:rPr>
      </w:pPr>
      <w:r w:rsidRPr="002476F8">
        <w:rPr>
          <w:rFonts w:ascii="Arial" w:hAnsi="Arial" w:cs="Arial"/>
          <w:b/>
          <w:color w:val="FF0000"/>
          <w:sz w:val="24"/>
          <w:szCs w:val="24"/>
        </w:rPr>
        <w:t>REDACTED TEXT under FOIA Section 40, Personal Information</w:t>
      </w:r>
    </w:p>
    <w:p w14:paraId="3E6ADB3C" w14:textId="77777777" w:rsidR="00EC65FB" w:rsidRDefault="00EC65FB">
      <w:pPr>
        <w:tabs>
          <w:tab w:val="left" w:pos="2257"/>
        </w:tabs>
        <w:spacing w:before="120" w:after="120" w:line="259" w:lineRule="auto"/>
        <w:rPr>
          <w:rFonts w:ascii="Arial" w:eastAsia="Arial" w:hAnsi="Arial" w:cs="Arial"/>
          <w:sz w:val="24"/>
          <w:szCs w:val="24"/>
        </w:rPr>
      </w:pPr>
    </w:p>
    <w:p w14:paraId="246951BC" w14:textId="77777777" w:rsidR="00EC65FB" w:rsidRDefault="00626541">
      <w:pPr>
        <w:tabs>
          <w:tab w:val="left" w:pos="2257"/>
        </w:tabs>
        <w:spacing w:before="120" w:after="120" w:line="259" w:lineRule="auto"/>
        <w:rPr>
          <w:rFonts w:ascii="Arial" w:eastAsia="Arial" w:hAnsi="Arial" w:cs="Arial"/>
          <w:sz w:val="24"/>
          <w:szCs w:val="24"/>
        </w:rPr>
      </w:pPr>
      <w:r>
        <w:rPr>
          <w:rFonts w:ascii="Arial" w:eastAsia="Arial" w:hAnsi="Arial" w:cs="Arial"/>
          <w:sz w:val="24"/>
          <w:szCs w:val="24"/>
        </w:rPr>
        <w:t>PROGRESS REPORT FREQUENCY</w:t>
      </w:r>
    </w:p>
    <w:p w14:paraId="777150F7" w14:textId="3141E10D" w:rsidR="00EC65FB" w:rsidRDefault="00626541">
      <w:pPr>
        <w:tabs>
          <w:tab w:val="left" w:pos="2257"/>
        </w:tabs>
        <w:spacing w:before="120" w:after="120" w:line="259" w:lineRule="auto"/>
        <w:rPr>
          <w:rFonts w:ascii="Arial" w:eastAsia="Arial" w:hAnsi="Arial" w:cs="Arial"/>
          <w:sz w:val="24"/>
          <w:szCs w:val="24"/>
        </w:rPr>
      </w:pPr>
      <w:r>
        <w:rPr>
          <w:rFonts w:ascii="Arial" w:eastAsia="Arial" w:hAnsi="Arial" w:cs="Arial"/>
          <w:sz w:val="24"/>
          <w:szCs w:val="24"/>
        </w:rPr>
        <w:t>On the first Working Day of each calendar month</w:t>
      </w:r>
    </w:p>
    <w:p w14:paraId="513C125C" w14:textId="77777777" w:rsidR="00EC65FB" w:rsidRDefault="00EC65FB">
      <w:pPr>
        <w:tabs>
          <w:tab w:val="left" w:pos="2257"/>
        </w:tabs>
        <w:spacing w:before="120" w:after="120" w:line="259" w:lineRule="auto"/>
        <w:rPr>
          <w:rFonts w:ascii="Arial" w:eastAsia="Arial" w:hAnsi="Arial" w:cs="Arial"/>
          <w:sz w:val="24"/>
          <w:szCs w:val="24"/>
        </w:rPr>
      </w:pPr>
    </w:p>
    <w:p w14:paraId="08992C5E" w14:textId="77777777" w:rsidR="00EC65FB" w:rsidRDefault="00626541">
      <w:pPr>
        <w:tabs>
          <w:tab w:val="left" w:pos="2257"/>
        </w:tabs>
        <w:spacing w:before="120" w:after="120" w:line="259" w:lineRule="auto"/>
        <w:rPr>
          <w:rFonts w:ascii="Arial" w:eastAsia="Arial" w:hAnsi="Arial" w:cs="Arial"/>
          <w:sz w:val="24"/>
          <w:szCs w:val="24"/>
        </w:rPr>
      </w:pPr>
      <w:r>
        <w:rPr>
          <w:rFonts w:ascii="Arial" w:eastAsia="Arial" w:hAnsi="Arial" w:cs="Arial"/>
          <w:sz w:val="24"/>
          <w:szCs w:val="24"/>
        </w:rPr>
        <w:t>PROGRESS MEETING FREQUENCY</w:t>
      </w:r>
    </w:p>
    <w:p w14:paraId="7747B68F" w14:textId="3ABE4AA1" w:rsidR="00EC65FB" w:rsidRDefault="00626541">
      <w:pPr>
        <w:tabs>
          <w:tab w:val="left" w:pos="2257"/>
        </w:tabs>
        <w:spacing w:before="120" w:after="120" w:line="259" w:lineRule="auto"/>
        <w:rPr>
          <w:rFonts w:ascii="Arial" w:eastAsia="Arial" w:hAnsi="Arial" w:cs="Arial"/>
          <w:sz w:val="24"/>
          <w:szCs w:val="24"/>
        </w:rPr>
      </w:pPr>
      <w:r>
        <w:rPr>
          <w:rFonts w:ascii="Arial" w:eastAsia="Arial" w:hAnsi="Arial" w:cs="Arial"/>
          <w:sz w:val="24"/>
          <w:szCs w:val="24"/>
        </w:rPr>
        <w:t>Quarterly on the first Working Day of each quarter</w:t>
      </w:r>
    </w:p>
    <w:p w14:paraId="153396CB" w14:textId="77777777" w:rsidR="00EC65FB" w:rsidRDefault="00EC65FB">
      <w:pPr>
        <w:tabs>
          <w:tab w:val="left" w:pos="2257"/>
        </w:tabs>
        <w:spacing w:before="120" w:after="120" w:line="259" w:lineRule="auto"/>
        <w:rPr>
          <w:rFonts w:ascii="Arial" w:eastAsia="Arial" w:hAnsi="Arial" w:cs="Arial"/>
          <w:sz w:val="24"/>
          <w:szCs w:val="24"/>
        </w:rPr>
      </w:pPr>
    </w:p>
    <w:p w14:paraId="772CB38C" w14:textId="77777777" w:rsidR="00EC65FB" w:rsidRDefault="00626541">
      <w:pPr>
        <w:tabs>
          <w:tab w:val="left" w:pos="2257"/>
        </w:tabs>
        <w:spacing w:before="120" w:after="120" w:line="259" w:lineRule="auto"/>
        <w:rPr>
          <w:rFonts w:ascii="Arial" w:eastAsia="Arial" w:hAnsi="Arial" w:cs="Arial"/>
          <w:sz w:val="24"/>
          <w:szCs w:val="24"/>
        </w:rPr>
      </w:pPr>
      <w:r>
        <w:rPr>
          <w:rFonts w:ascii="Arial" w:eastAsia="Arial" w:hAnsi="Arial" w:cs="Arial"/>
          <w:sz w:val="24"/>
          <w:szCs w:val="24"/>
        </w:rPr>
        <w:t>KEY STAFF</w:t>
      </w:r>
    </w:p>
    <w:p w14:paraId="0780D99F" w14:textId="77777777" w:rsidR="00D13314" w:rsidRPr="002476F8" w:rsidRDefault="00D13314" w:rsidP="00D13314">
      <w:pPr>
        <w:tabs>
          <w:tab w:val="center" w:pos="4153"/>
          <w:tab w:val="right" w:pos="8306"/>
        </w:tabs>
        <w:spacing w:after="120" w:line="240" w:lineRule="atLeast"/>
        <w:rPr>
          <w:rFonts w:ascii="Arial" w:hAnsi="Arial" w:cs="Arial"/>
          <w:sz w:val="24"/>
          <w:szCs w:val="24"/>
        </w:rPr>
      </w:pPr>
      <w:r w:rsidRPr="002476F8">
        <w:rPr>
          <w:rFonts w:ascii="Arial" w:hAnsi="Arial" w:cs="Arial"/>
          <w:b/>
          <w:color w:val="FF0000"/>
          <w:sz w:val="24"/>
          <w:szCs w:val="24"/>
        </w:rPr>
        <w:lastRenderedPageBreak/>
        <w:t>REDACTED TEXT under FOIA Section 40, Personal Information</w:t>
      </w:r>
    </w:p>
    <w:p w14:paraId="6FB160D6" w14:textId="77777777" w:rsidR="00EC65FB" w:rsidRDefault="00EC65FB">
      <w:pPr>
        <w:tabs>
          <w:tab w:val="left" w:pos="2257"/>
        </w:tabs>
        <w:spacing w:before="120" w:after="120" w:line="259" w:lineRule="auto"/>
        <w:rPr>
          <w:rFonts w:ascii="Arial" w:eastAsia="Arial" w:hAnsi="Arial" w:cs="Arial"/>
          <w:sz w:val="24"/>
          <w:szCs w:val="24"/>
        </w:rPr>
      </w:pPr>
    </w:p>
    <w:p w14:paraId="02DCF52C" w14:textId="77777777" w:rsidR="00EC65FB" w:rsidRDefault="00626541">
      <w:pPr>
        <w:tabs>
          <w:tab w:val="left" w:pos="2257"/>
        </w:tabs>
        <w:spacing w:before="120" w:after="120" w:line="259" w:lineRule="auto"/>
        <w:rPr>
          <w:rFonts w:ascii="Arial" w:eastAsia="Arial" w:hAnsi="Arial" w:cs="Arial"/>
          <w:sz w:val="24"/>
          <w:szCs w:val="24"/>
        </w:rPr>
      </w:pPr>
      <w:r>
        <w:rPr>
          <w:rFonts w:ascii="Arial" w:eastAsia="Arial" w:hAnsi="Arial" w:cs="Arial"/>
          <w:sz w:val="24"/>
          <w:szCs w:val="24"/>
        </w:rPr>
        <w:t>KEY SUBCONTRACTOR(S)</w:t>
      </w:r>
    </w:p>
    <w:p w14:paraId="752952A5" w14:textId="77777777" w:rsidR="00D13314" w:rsidRPr="002476F8" w:rsidRDefault="00D13314" w:rsidP="00D13314">
      <w:pPr>
        <w:tabs>
          <w:tab w:val="center" w:pos="4153"/>
          <w:tab w:val="right" w:pos="8306"/>
        </w:tabs>
        <w:spacing w:after="120" w:line="240" w:lineRule="atLeast"/>
        <w:rPr>
          <w:rFonts w:ascii="Arial" w:hAnsi="Arial" w:cs="Arial"/>
          <w:sz w:val="24"/>
          <w:szCs w:val="24"/>
        </w:rPr>
      </w:pPr>
      <w:r w:rsidRPr="002476F8">
        <w:rPr>
          <w:rFonts w:ascii="Arial" w:hAnsi="Arial" w:cs="Arial"/>
          <w:b/>
          <w:color w:val="FF0000"/>
          <w:sz w:val="24"/>
          <w:szCs w:val="24"/>
        </w:rPr>
        <w:t>REDACTED TEXT under FOIA Section 40, Personal Information</w:t>
      </w:r>
    </w:p>
    <w:p w14:paraId="2E5768E8" w14:textId="77777777" w:rsidR="00EC65FB" w:rsidRDefault="00EC65FB">
      <w:pPr>
        <w:tabs>
          <w:tab w:val="left" w:pos="2257"/>
        </w:tabs>
        <w:spacing w:before="120" w:after="120" w:line="259" w:lineRule="auto"/>
        <w:rPr>
          <w:rFonts w:ascii="Arial" w:eastAsia="Arial" w:hAnsi="Arial" w:cs="Arial"/>
          <w:sz w:val="24"/>
          <w:szCs w:val="24"/>
        </w:rPr>
      </w:pPr>
    </w:p>
    <w:p w14:paraId="6A6058C8" w14:textId="77777777" w:rsidR="00EC65FB" w:rsidRDefault="00626541">
      <w:pPr>
        <w:tabs>
          <w:tab w:val="left" w:pos="2257"/>
        </w:tabs>
        <w:spacing w:before="120" w:after="120" w:line="259" w:lineRule="auto"/>
        <w:rPr>
          <w:rFonts w:ascii="Arial" w:eastAsia="Arial" w:hAnsi="Arial" w:cs="Arial"/>
          <w:sz w:val="24"/>
          <w:szCs w:val="24"/>
        </w:rPr>
      </w:pPr>
      <w:r>
        <w:rPr>
          <w:rFonts w:ascii="Arial" w:eastAsia="Arial" w:hAnsi="Arial" w:cs="Arial"/>
          <w:sz w:val="24"/>
          <w:szCs w:val="24"/>
        </w:rPr>
        <w:t>COMMERCIALLY SENSITIVE INFORMATION</w:t>
      </w:r>
    </w:p>
    <w:p w14:paraId="0D3ADBF5" w14:textId="3ECA7846" w:rsidR="00EC65FB" w:rsidRDefault="00DA53BD">
      <w:pPr>
        <w:tabs>
          <w:tab w:val="left" w:pos="2257"/>
        </w:tabs>
        <w:spacing w:before="120" w:after="120" w:line="259" w:lineRule="auto"/>
        <w:rPr>
          <w:rFonts w:ascii="Arial" w:eastAsia="Arial" w:hAnsi="Arial" w:cs="Arial"/>
          <w:sz w:val="24"/>
          <w:szCs w:val="24"/>
        </w:rPr>
      </w:pPr>
      <w:r w:rsidRPr="00DA53BD">
        <w:rPr>
          <w:rFonts w:ascii="Arial" w:hAnsi="Arial" w:cs="Arial"/>
          <w:b/>
          <w:sz w:val="24"/>
          <w:szCs w:val="24"/>
          <w:shd w:val="clear" w:color="auto" w:fill="FFFFFF"/>
        </w:rPr>
        <w:t>To be Confirmed</w:t>
      </w:r>
      <w:r w:rsidR="00626541">
        <w:rPr>
          <w:rFonts w:ascii="Arial" w:eastAsia="Arial" w:hAnsi="Arial" w:cs="Arial"/>
          <w:sz w:val="24"/>
          <w:szCs w:val="24"/>
        </w:rPr>
        <w:t xml:space="preserve"> </w:t>
      </w:r>
    </w:p>
    <w:p w14:paraId="2614FDAD" w14:textId="77777777" w:rsidR="00EC65FB" w:rsidRDefault="00EC65FB">
      <w:pPr>
        <w:tabs>
          <w:tab w:val="left" w:pos="2257"/>
        </w:tabs>
        <w:spacing w:before="120" w:after="120" w:line="259" w:lineRule="auto"/>
        <w:rPr>
          <w:rFonts w:ascii="Arial" w:eastAsia="Arial" w:hAnsi="Arial" w:cs="Arial"/>
          <w:sz w:val="24"/>
          <w:szCs w:val="24"/>
        </w:rPr>
      </w:pPr>
    </w:p>
    <w:p w14:paraId="0E54AE1E" w14:textId="77777777" w:rsidR="00EC65FB" w:rsidRDefault="00626541">
      <w:pPr>
        <w:tabs>
          <w:tab w:val="left" w:pos="2257"/>
        </w:tabs>
        <w:spacing w:before="120" w:after="120" w:line="259" w:lineRule="auto"/>
        <w:rPr>
          <w:rFonts w:ascii="Arial" w:eastAsia="Arial" w:hAnsi="Arial" w:cs="Arial"/>
          <w:sz w:val="24"/>
          <w:szCs w:val="24"/>
        </w:rPr>
      </w:pPr>
      <w:r>
        <w:rPr>
          <w:rFonts w:ascii="Arial" w:eastAsia="Arial" w:hAnsi="Arial" w:cs="Arial"/>
          <w:sz w:val="24"/>
          <w:szCs w:val="24"/>
        </w:rPr>
        <w:t>SERVICE CREDITS</w:t>
      </w:r>
    </w:p>
    <w:p w14:paraId="1490BE5C" w14:textId="50B463C4" w:rsidR="00EC65FB" w:rsidRDefault="00626541">
      <w:pPr>
        <w:tabs>
          <w:tab w:val="left" w:pos="2257"/>
        </w:tabs>
        <w:spacing w:before="120" w:after="120" w:line="259" w:lineRule="auto"/>
        <w:rPr>
          <w:rFonts w:ascii="Arial" w:eastAsia="Arial" w:hAnsi="Arial" w:cs="Arial"/>
          <w:sz w:val="24"/>
          <w:szCs w:val="24"/>
        </w:rPr>
      </w:pPr>
      <w:r>
        <w:rPr>
          <w:rFonts w:ascii="Arial" w:eastAsia="Arial" w:hAnsi="Arial" w:cs="Arial"/>
          <w:sz w:val="24"/>
          <w:szCs w:val="24"/>
        </w:rPr>
        <w:t xml:space="preserve">Service Credits will accrue in accordance with Call-Off Schedule 14 (Service Levels). </w:t>
      </w:r>
    </w:p>
    <w:p w14:paraId="0FE395C8" w14:textId="0C6BD642" w:rsidR="00EC65FB" w:rsidRDefault="00626541">
      <w:pPr>
        <w:tabs>
          <w:tab w:val="left" w:pos="2257"/>
        </w:tabs>
        <w:spacing w:before="120" w:after="120" w:line="259" w:lineRule="auto"/>
        <w:rPr>
          <w:rFonts w:ascii="Arial" w:eastAsia="Arial" w:hAnsi="Arial" w:cs="Arial"/>
          <w:sz w:val="24"/>
          <w:szCs w:val="24"/>
        </w:rPr>
      </w:pPr>
      <w:r>
        <w:rPr>
          <w:rFonts w:ascii="Arial" w:eastAsia="Arial" w:hAnsi="Arial" w:cs="Arial"/>
          <w:sz w:val="24"/>
          <w:szCs w:val="24"/>
        </w:rPr>
        <w:t xml:space="preserve">The Service Credit Cap is: </w:t>
      </w:r>
      <w:r w:rsidR="00D513E4">
        <w:rPr>
          <w:rFonts w:ascii="Arial" w:eastAsia="Arial" w:hAnsi="Arial" w:cs="Arial"/>
          <w:b/>
          <w:sz w:val="24"/>
          <w:szCs w:val="24"/>
        </w:rPr>
        <w:t>£</w:t>
      </w:r>
      <w:r w:rsidR="00145977">
        <w:rPr>
          <w:rFonts w:ascii="Arial" w:eastAsia="Arial" w:hAnsi="Arial" w:cs="Arial"/>
          <w:b/>
          <w:sz w:val="24"/>
          <w:szCs w:val="24"/>
        </w:rPr>
        <w:t>9000</w:t>
      </w:r>
    </w:p>
    <w:p w14:paraId="28F5E2A3" w14:textId="0EBDD385" w:rsidR="00EC65FB" w:rsidRDefault="00626541">
      <w:pPr>
        <w:tabs>
          <w:tab w:val="left" w:pos="2257"/>
        </w:tabs>
        <w:spacing w:before="120" w:after="120" w:line="259" w:lineRule="auto"/>
        <w:rPr>
          <w:rFonts w:ascii="Arial" w:eastAsia="Arial" w:hAnsi="Arial" w:cs="Arial"/>
          <w:sz w:val="24"/>
          <w:szCs w:val="24"/>
        </w:rPr>
      </w:pPr>
      <w:r>
        <w:rPr>
          <w:rFonts w:ascii="Arial" w:eastAsia="Arial" w:hAnsi="Arial" w:cs="Arial"/>
          <w:sz w:val="24"/>
          <w:szCs w:val="24"/>
        </w:rPr>
        <w:t>The Service Period is: one Month</w:t>
      </w:r>
    </w:p>
    <w:p w14:paraId="1C006084" w14:textId="77777777" w:rsidR="00BC79D1" w:rsidRDefault="00626541">
      <w:pPr>
        <w:pBdr>
          <w:top w:val="nil"/>
          <w:left w:val="nil"/>
          <w:bottom w:val="nil"/>
          <w:right w:val="nil"/>
          <w:between w:val="nil"/>
        </w:pBdr>
        <w:spacing w:before="120" w:after="120" w:line="240" w:lineRule="auto"/>
        <w:rPr>
          <w:rFonts w:ascii="Arial" w:eastAsia="Arial" w:hAnsi="Arial" w:cs="Arial"/>
          <w:color w:val="000000"/>
          <w:sz w:val="24"/>
          <w:szCs w:val="24"/>
        </w:rPr>
      </w:pPr>
      <w:r>
        <w:rPr>
          <w:rFonts w:ascii="Arial" w:eastAsia="Arial" w:hAnsi="Arial" w:cs="Arial"/>
          <w:color w:val="000000"/>
          <w:sz w:val="24"/>
          <w:szCs w:val="24"/>
        </w:rPr>
        <w:t xml:space="preserve">A Critical Service Level Failure is </w:t>
      </w:r>
    </w:p>
    <w:p w14:paraId="2C5CCD77" w14:textId="4CB78355" w:rsidR="00BC79D1" w:rsidRDefault="001745DF" w:rsidP="00BC79D1">
      <w:pPr>
        <w:pStyle w:val="ListParagraph"/>
        <w:numPr>
          <w:ilvl w:val="0"/>
          <w:numId w:val="5"/>
        </w:numPr>
        <w:pBdr>
          <w:top w:val="nil"/>
          <w:left w:val="nil"/>
          <w:bottom w:val="nil"/>
          <w:right w:val="nil"/>
          <w:between w:val="nil"/>
        </w:pBdr>
        <w:spacing w:before="120" w:after="120" w:line="240" w:lineRule="auto"/>
        <w:rPr>
          <w:rFonts w:ascii="Arial" w:eastAsia="Arial" w:hAnsi="Arial" w:cs="Arial"/>
          <w:color w:val="000000"/>
          <w:sz w:val="24"/>
          <w:szCs w:val="24"/>
        </w:rPr>
      </w:pPr>
      <w:r w:rsidRPr="00BC79D1">
        <w:rPr>
          <w:rFonts w:ascii="Arial" w:eastAsia="Arial" w:hAnsi="Arial" w:cs="Arial"/>
          <w:color w:val="000000"/>
          <w:sz w:val="24"/>
          <w:szCs w:val="24"/>
        </w:rPr>
        <w:t xml:space="preserve">failure to </w:t>
      </w:r>
      <w:r w:rsidR="00CB15C1" w:rsidRPr="00BC79D1">
        <w:rPr>
          <w:rFonts w:ascii="Arial" w:eastAsia="Arial" w:hAnsi="Arial" w:cs="Arial"/>
          <w:color w:val="000000"/>
          <w:sz w:val="24"/>
          <w:szCs w:val="24"/>
        </w:rPr>
        <w:t>achieve</w:t>
      </w:r>
      <w:r w:rsidR="00FA7DD9" w:rsidRPr="00BC79D1">
        <w:rPr>
          <w:rFonts w:ascii="Arial" w:eastAsia="Arial" w:hAnsi="Arial" w:cs="Arial"/>
          <w:color w:val="000000"/>
          <w:sz w:val="24"/>
          <w:szCs w:val="24"/>
        </w:rPr>
        <w:t>,</w:t>
      </w:r>
      <w:r w:rsidR="00CB15C1" w:rsidRPr="00BC79D1">
        <w:rPr>
          <w:rFonts w:ascii="Arial" w:eastAsia="Arial" w:hAnsi="Arial" w:cs="Arial"/>
          <w:color w:val="000000"/>
          <w:sz w:val="24"/>
          <w:szCs w:val="24"/>
        </w:rPr>
        <w:t xml:space="preserve"> </w:t>
      </w:r>
      <w:r w:rsidR="00775958" w:rsidRPr="00BC79D1">
        <w:rPr>
          <w:rFonts w:ascii="Arial" w:eastAsia="Arial" w:hAnsi="Arial" w:cs="Arial"/>
          <w:color w:val="000000"/>
          <w:sz w:val="24"/>
          <w:szCs w:val="24"/>
        </w:rPr>
        <w:t>as a minimum</w:t>
      </w:r>
      <w:r w:rsidR="00FA7DD9" w:rsidRPr="00BC79D1">
        <w:rPr>
          <w:rFonts w:ascii="Arial" w:eastAsia="Arial" w:hAnsi="Arial" w:cs="Arial"/>
          <w:color w:val="000000"/>
          <w:sz w:val="24"/>
          <w:szCs w:val="24"/>
        </w:rPr>
        <w:t>,</w:t>
      </w:r>
      <w:r w:rsidR="00775958" w:rsidRPr="00BC79D1">
        <w:rPr>
          <w:rFonts w:ascii="Arial" w:eastAsia="Arial" w:hAnsi="Arial" w:cs="Arial"/>
          <w:color w:val="000000"/>
          <w:sz w:val="24"/>
          <w:szCs w:val="24"/>
        </w:rPr>
        <w:t xml:space="preserve"> the </w:t>
      </w:r>
      <w:r w:rsidR="005C512B">
        <w:rPr>
          <w:rFonts w:ascii="Arial" w:eastAsia="Arial" w:hAnsi="Arial" w:cs="Arial"/>
          <w:color w:val="000000"/>
          <w:sz w:val="24"/>
          <w:szCs w:val="24"/>
        </w:rPr>
        <w:t>I</w:t>
      </w:r>
      <w:r w:rsidR="00FA7DD9" w:rsidRPr="00BC79D1">
        <w:rPr>
          <w:rFonts w:ascii="Arial" w:eastAsia="Arial" w:hAnsi="Arial" w:cs="Arial"/>
          <w:color w:val="000000"/>
          <w:sz w:val="24"/>
          <w:szCs w:val="24"/>
        </w:rPr>
        <w:t>nadequate</w:t>
      </w:r>
      <w:r w:rsidR="00775958" w:rsidRPr="00BC79D1">
        <w:rPr>
          <w:rFonts w:ascii="Arial" w:eastAsia="Arial" w:hAnsi="Arial" w:cs="Arial"/>
          <w:color w:val="000000"/>
          <w:sz w:val="24"/>
          <w:szCs w:val="24"/>
        </w:rPr>
        <w:t xml:space="preserve"> </w:t>
      </w:r>
      <w:r w:rsidR="005C512B">
        <w:rPr>
          <w:rFonts w:ascii="Arial" w:eastAsia="Arial" w:hAnsi="Arial" w:cs="Arial"/>
          <w:color w:val="000000"/>
          <w:sz w:val="24"/>
          <w:szCs w:val="24"/>
        </w:rPr>
        <w:t>T</w:t>
      </w:r>
      <w:r w:rsidR="00775958" w:rsidRPr="00BC79D1">
        <w:rPr>
          <w:rFonts w:ascii="Arial" w:eastAsia="Arial" w:hAnsi="Arial" w:cs="Arial"/>
          <w:color w:val="000000"/>
          <w:sz w:val="24"/>
          <w:szCs w:val="24"/>
        </w:rPr>
        <w:t>hreshold for any KPI</w:t>
      </w:r>
      <w:r w:rsidR="00FA7DD9" w:rsidRPr="00BC79D1">
        <w:rPr>
          <w:rFonts w:ascii="Arial" w:eastAsia="Arial" w:hAnsi="Arial" w:cs="Arial"/>
          <w:color w:val="000000"/>
          <w:sz w:val="24"/>
          <w:szCs w:val="24"/>
        </w:rPr>
        <w:t xml:space="preserve">/SLA, </w:t>
      </w:r>
    </w:p>
    <w:p w14:paraId="08AAFA61" w14:textId="6AA0B433" w:rsidR="004D42F0" w:rsidRDefault="005C512B" w:rsidP="00BC79D1">
      <w:pPr>
        <w:pStyle w:val="ListParagraph"/>
        <w:numPr>
          <w:ilvl w:val="0"/>
          <w:numId w:val="5"/>
        </w:numPr>
        <w:pBdr>
          <w:top w:val="nil"/>
          <w:left w:val="nil"/>
          <w:bottom w:val="nil"/>
          <w:right w:val="nil"/>
          <w:between w:val="nil"/>
        </w:pBdr>
        <w:spacing w:before="120" w:after="120" w:line="240" w:lineRule="auto"/>
        <w:rPr>
          <w:rFonts w:ascii="Arial" w:eastAsia="Arial" w:hAnsi="Arial" w:cs="Arial"/>
          <w:color w:val="000000"/>
          <w:sz w:val="24"/>
          <w:szCs w:val="24"/>
        </w:rPr>
      </w:pPr>
      <w:r>
        <w:rPr>
          <w:rFonts w:ascii="Arial" w:eastAsia="Arial" w:hAnsi="Arial" w:cs="Arial"/>
          <w:color w:val="000000"/>
          <w:sz w:val="24"/>
          <w:szCs w:val="24"/>
        </w:rPr>
        <w:t>3 or more KPIs/SLAs meeting the “Requires Improvement Threshold”</w:t>
      </w:r>
      <w:r w:rsidR="00C23D21">
        <w:rPr>
          <w:rFonts w:ascii="Arial" w:eastAsia="Arial" w:hAnsi="Arial" w:cs="Arial"/>
          <w:color w:val="000000"/>
          <w:sz w:val="24"/>
          <w:szCs w:val="24"/>
        </w:rPr>
        <w:t xml:space="preserve"> in any period</w:t>
      </w:r>
      <w:r w:rsidR="003E713A">
        <w:rPr>
          <w:rFonts w:ascii="Arial" w:eastAsia="Arial" w:hAnsi="Arial" w:cs="Arial"/>
          <w:color w:val="000000"/>
          <w:sz w:val="24"/>
          <w:szCs w:val="24"/>
        </w:rPr>
        <w:t>,</w:t>
      </w:r>
    </w:p>
    <w:p w14:paraId="700D21A0" w14:textId="5A4A0D43" w:rsidR="00A52432" w:rsidRDefault="00A52432" w:rsidP="00BC79D1">
      <w:pPr>
        <w:pStyle w:val="ListParagraph"/>
        <w:numPr>
          <w:ilvl w:val="0"/>
          <w:numId w:val="5"/>
        </w:numPr>
        <w:pBdr>
          <w:top w:val="nil"/>
          <w:left w:val="nil"/>
          <w:bottom w:val="nil"/>
          <w:right w:val="nil"/>
          <w:between w:val="nil"/>
        </w:pBdr>
        <w:spacing w:before="120" w:after="120" w:line="240" w:lineRule="auto"/>
        <w:rPr>
          <w:rFonts w:ascii="Arial" w:eastAsia="Arial" w:hAnsi="Arial" w:cs="Arial"/>
          <w:color w:val="000000"/>
          <w:sz w:val="24"/>
          <w:szCs w:val="24"/>
        </w:rPr>
      </w:pPr>
      <w:r>
        <w:rPr>
          <w:rFonts w:ascii="Arial" w:eastAsia="Arial" w:hAnsi="Arial" w:cs="Arial"/>
          <w:color w:val="000000"/>
          <w:sz w:val="24"/>
          <w:szCs w:val="24"/>
        </w:rPr>
        <w:t>An individual KPI/SLA meeting the “Requires Improvement Threshold”</w:t>
      </w:r>
      <w:r w:rsidR="00861D52">
        <w:rPr>
          <w:rFonts w:ascii="Arial" w:eastAsia="Arial" w:hAnsi="Arial" w:cs="Arial"/>
          <w:color w:val="000000"/>
          <w:sz w:val="24"/>
          <w:szCs w:val="24"/>
        </w:rPr>
        <w:t xml:space="preserve"> for 3 consecutive periods. </w:t>
      </w:r>
    </w:p>
    <w:p w14:paraId="7C045DE7" w14:textId="2BE69A23" w:rsidR="00EC65FB" w:rsidRPr="00BC79D1" w:rsidRDefault="00BC79D1" w:rsidP="00BC79D1">
      <w:pPr>
        <w:pStyle w:val="ListParagraph"/>
        <w:numPr>
          <w:ilvl w:val="0"/>
          <w:numId w:val="5"/>
        </w:numPr>
        <w:pBdr>
          <w:top w:val="nil"/>
          <w:left w:val="nil"/>
          <w:bottom w:val="nil"/>
          <w:right w:val="nil"/>
          <w:between w:val="nil"/>
        </w:pBdr>
        <w:spacing w:before="120" w:after="120" w:line="240" w:lineRule="auto"/>
        <w:rPr>
          <w:rFonts w:ascii="Arial" w:eastAsia="Arial" w:hAnsi="Arial" w:cs="Arial"/>
          <w:color w:val="000000"/>
          <w:sz w:val="24"/>
          <w:szCs w:val="24"/>
        </w:rPr>
      </w:pPr>
      <w:r>
        <w:rPr>
          <w:rFonts w:ascii="Arial" w:eastAsia="Arial" w:hAnsi="Arial" w:cs="Arial"/>
          <w:color w:val="000000"/>
          <w:sz w:val="24"/>
          <w:szCs w:val="24"/>
        </w:rPr>
        <w:t>failure</w:t>
      </w:r>
      <w:r w:rsidR="00E3218C">
        <w:rPr>
          <w:rFonts w:ascii="Arial" w:eastAsia="Arial" w:hAnsi="Arial" w:cs="Arial"/>
          <w:color w:val="000000"/>
          <w:sz w:val="24"/>
          <w:szCs w:val="24"/>
        </w:rPr>
        <w:t xml:space="preserve"> to </w:t>
      </w:r>
      <w:r w:rsidR="001745DF" w:rsidRPr="00BC79D1">
        <w:rPr>
          <w:rFonts w:ascii="Arial" w:eastAsia="Arial" w:hAnsi="Arial" w:cs="Arial"/>
          <w:color w:val="000000"/>
          <w:sz w:val="24"/>
          <w:szCs w:val="24"/>
        </w:rPr>
        <w:t xml:space="preserve">deliver a </w:t>
      </w:r>
      <w:r w:rsidR="00E3218C">
        <w:rPr>
          <w:rFonts w:ascii="Arial" w:eastAsia="Arial" w:hAnsi="Arial" w:cs="Arial"/>
          <w:color w:val="000000"/>
          <w:sz w:val="24"/>
          <w:szCs w:val="24"/>
        </w:rPr>
        <w:t xml:space="preserve">completed conversion </w:t>
      </w:r>
      <w:r w:rsidR="001745DF" w:rsidRPr="00BC79D1">
        <w:rPr>
          <w:rFonts w:ascii="Arial" w:eastAsia="Arial" w:hAnsi="Arial" w:cs="Arial"/>
          <w:color w:val="000000"/>
          <w:sz w:val="24"/>
          <w:szCs w:val="24"/>
        </w:rPr>
        <w:t xml:space="preserve">vehicle </w:t>
      </w:r>
      <w:r w:rsidR="008F1AD0" w:rsidRPr="00BC79D1">
        <w:rPr>
          <w:rFonts w:ascii="Arial" w:eastAsia="Arial" w:hAnsi="Arial" w:cs="Arial"/>
          <w:color w:val="000000"/>
          <w:sz w:val="24"/>
          <w:szCs w:val="24"/>
        </w:rPr>
        <w:t xml:space="preserve">on time in accordance with the order. </w:t>
      </w:r>
    </w:p>
    <w:p w14:paraId="4E936D30" w14:textId="77777777" w:rsidR="00EC65FB" w:rsidRDefault="00EC65FB">
      <w:pPr>
        <w:tabs>
          <w:tab w:val="left" w:pos="2257"/>
        </w:tabs>
        <w:spacing w:before="120" w:after="120" w:line="259" w:lineRule="auto"/>
        <w:rPr>
          <w:rFonts w:ascii="Arial" w:eastAsia="Arial" w:hAnsi="Arial" w:cs="Arial"/>
          <w:sz w:val="24"/>
          <w:szCs w:val="24"/>
        </w:rPr>
      </w:pPr>
    </w:p>
    <w:p w14:paraId="08D0B776" w14:textId="77777777" w:rsidR="00EC65FB" w:rsidRDefault="00626541">
      <w:pPr>
        <w:tabs>
          <w:tab w:val="left" w:pos="2257"/>
        </w:tabs>
        <w:spacing w:before="120" w:after="120" w:line="259" w:lineRule="auto"/>
        <w:rPr>
          <w:rFonts w:ascii="Arial" w:eastAsia="Arial" w:hAnsi="Arial" w:cs="Arial"/>
          <w:sz w:val="24"/>
          <w:szCs w:val="24"/>
        </w:rPr>
      </w:pPr>
      <w:r>
        <w:rPr>
          <w:rFonts w:ascii="Arial" w:eastAsia="Arial" w:hAnsi="Arial" w:cs="Arial"/>
          <w:sz w:val="24"/>
          <w:szCs w:val="24"/>
        </w:rPr>
        <w:t>ADDITIONAL INSURANCES</w:t>
      </w:r>
    </w:p>
    <w:p w14:paraId="0550D7A2" w14:textId="0CCB8067" w:rsidR="00EC65FB" w:rsidRDefault="00626541" w:rsidP="00936EDF">
      <w:pPr>
        <w:spacing w:before="120" w:after="120" w:line="259" w:lineRule="auto"/>
        <w:rPr>
          <w:rFonts w:ascii="Arial" w:eastAsia="Arial" w:hAnsi="Arial" w:cs="Arial"/>
          <w:sz w:val="24"/>
          <w:szCs w:val="24"/>
        </w:rPr>
      </w:pPr>
      <w:r>
        <w:rPr>
          <w:rFonts w:ascii="Arial" w:eastAsia="Arial" w:hAnsi="Arial" w:cs="Arial"/>
          <w:sz w:val="24"/>
          <w:szCs w:val="24"/>
        </w:rPr>
        <w:t>Not applicable</w:t>
      </w:r>
      <w:r w:rsidR="00936EDF">
        <w:rPr>
          <w:rFonts w:ascii="Arial" w:eastAsia="Arial" w:hAnsi="Arial" w:cs="Arial"/>
          <w:sz w:val="24"/>
          <w:szCs w:val="24"/>
        </w:rPr>
        <w:t xml:space="preserve">, all </w:t>
      </w:r>
      <w:r>
        <w:rPr>
          <w:rFonts w:ascii="Arial" w:eastAsia="Arial" w:hAnsi="Arial" w:cs="Arial"/>
          <w:sz w:val="24"/>
          <w:szCs w:val="24"/>
        </w:rPr>
        <w:t>Insurances required in accordance with Joint Schedule 3 (Insurance Requirements)</w:t>
      </w:r>
      <w:r w:rsidR="00936EDF">
        <w:rPr>
          <w:rFonts w:ascii="Arial" w:eastAsia="Arial" w:hAnsi="Arial" w:cs="Arial"/>
          <w:sz w:val="24"/>
          <w:szCs w:val="24"/>
        </w:rPr>
        <w:t>.</w:t>
      </w:r>
    </w:p>
    <w:p w14:paraId="096D1CE6" w14:textId="77777777" w:rsidR="00EC65FB" w:rsidRDefault="00EC65FB">
      <w:pPr>
        <w:spacing w:before="120" w:after="120" w:line="240" w:lineRule="auto"/>
        <w:jc w:val="both"/>
        <w:rPr>
          <w:rFonts w:ascii="Arial" w:eastAsia="Arial" w:hAnsi="Arial" w:cs="Arial"/>
          <w:sz w:val="24"/>
          <w:szCs w:val="24"/>
        </w:rPr>
      </w:pPr>
    </w:p>
    <w:p w14:paraId="54AD16C8" w14:textId="5AD65A26" w:rsidR="001A251B" w:rsidRDefault="00626541" w:rsidP="001A251B">
      <w:pPr>
        <w:spacing w:before="120" w:after="120" w:line="240" w:lineRule="auto"/>
        <w:jc w:val="both"/>
        <w:rPr>
          <w:rFonts w:ascii="Arial" w:eastAsia="Arial" w:hAnsi="Arial" w:cs="Arial"/>
          <w:sz w:val="24"/>
          <w:szCs w:val="24"/>
        </w:rPr>
      </w:pPr>
      <w:r>
        <w:rPr>
          <w:rFonts w:ascii="Arial" w:eastAsia="Arial" w:hAnsi="Arial" w:cs="Arial"/>
          <w:sz w:val="24"/>
          <w:szCs w:val="24"/>
        </w:rPr>
        <w:t>GUARANTEE</w:t>
      </w:r>
    </w:p>
    <w:p w14:paraId="07EC7C8C" w14:textId="42804D68" w:rsidR="00EC65FB" w:rsidRDefault="00626541">
      <w:pPr>
        <w:tabs>
          <w:tab w:val="left" w:pos="2257"/>
        </w:tabs>
        <w:spacing w:before="120" w:after="120" w:line="259" w:lineRule="auto"/>
        <w:rPr>
          <w:rFonts w:ascii="Arial" w:eastAsia="Arial" w:hAnsi="Arial" w:cs="Arial"/>
          <w:sz w:val="24"/>
          <w:szCs w:val="24"/>
        </w:rPr>
      </w:pPr>
      <w:r>
        <w:rPr>
          <w:rFonts w:ascii="Arial" w:eastAsia="Arial" w:hAnsi="Arial" w:cs="Arial"/>
          <w:sz w:val="24"/>
          <w:szCs w:val="24"/>
        </w:rPr>
        <w:t>There’s a guarantee of the Supplier's performance provided for all Call-Off Contracts entered under the Framework Contract</w:t>
      </w:r>
    </w:p>
    <w:p w14:paraId="1672C953" w14:textId="77777777" w:rsidR="00EC65FB" w:rsidRDefault="00EC65FB">
      <w:pPr>
        <w:spacing w:before="120" w:after="120" w:line="240" w:lineRule="auto"/>
        <w:jc w:val="both"/>
        <w:rPr>
          <w:rFonts w:ascii="Arial" w:eastAsia="Arial" w:hAnsi="Arial" w:cs="Arial"/>
          <w:sz w:val="24"/>
          <w:szCs w:val="24"/>
        </w:rPr>
      </w:pPr>
    </w:p>
    <w:p w14:paraId="4CA22D0C" w14:textId="77777777" w:rsidR="00EC65FB" w:rsidRDefault="00626541">
      <w:pPr>
        <w:spacing w:before="120" w:after="120" w:line="240" w:lineRule="auto"/>
        <w:jc w:val="both"/>
        <w:rPr>
          <w:rFonts w:ascii="Arial" w:eastAsia="Arial" w:hAnsi="Arial" w:cs="Arial"/>
          <w:sz w:val="24"/>
          <w:szCs w:val="24"/>
        </w:rPr>
      </w:pPr>
      <w:r>
        <w:rPr>
          <w:rFonts w:ascii="Arial" w:eastAsia="Arial" w:hAnsi="Arial" w:cs="Arial"/>
          <w:sz w:val="24"/>
          <w:szCs w:val="24"/>
        </w:rPr>
        <w:t>SOCIAL VALUE COMMITMENT</w:t>
      </w:r>
    </w:p>
    <w:p w14:paraId="04A71289" w14:textId="760994FE" w:rsidR="00EC65FB" w:rsidRDefault="00626541">
      <w:pPr>
        <w:spacing w:before="120" w:after="120" w:line="240" w:lineRule="auto"/>
        <w:jc w:val="both"/>
        <w:rPr>
          <w:rFonts w:ascii="Arial" w:eastAsia="Arial" w:hAnsi="Arial" w:cs="Arial"/>
          <w:sz w:val="24"/>
          <w:szCs w:val="24"/>
        </w:rPr>
      </w:pPr>
      <w:r>
        <w:rPr>
          <w:rFonts w:ascii="Arial" w:eastAsia="Arial" w:hAnsi="Arial" w:cs="Arial"/>
          <w:sz w:val="24"/>
          <w:szCs w:val="24"/>
        </w:rPr>
        <w:t>The Supplier agrees, in providing the Deliverables and performing its obligations under the Call-Off Contract, that it will comply with the social value commitments in Call-Off Schedule 4 (Call-Off Tender)]</w:t>
      </w:r>
    </w:p>
    <w:p w14:paraId="187EB7D6" w14:textId="77777777" w:rsidR="00EC65FB" w:rsidRDefault="00EC65FB">
      <w:pPr>
        <w:spacing w:before="120" w:after="120" w:line="240" w:lineRule="auto"/>
        <w:jc w:val="both"/>
        <w:rPr>
          <w:rFonts w:ascii="Arial" w:eastAsia="Arial" w:hAnsi="Arial" w:cs="Arial"/>
          <w:sz w:val="24"/>
          <w:szCs w:val="24"/>
        </w:rPr>
      </w:pPr>
    </w:p>
    <w:tbl>
      <w:tblPr>
        <w:tblStyle w:val="a1"/>
        <w:tblW w:w="9170" w:type="dxa"/>
        <w:tblBorders>
          <w:top w:val="single" w:sz="4" w:space="0" w:color="95B3D7"/>
          <w:left w:val="single" w:sz="4" w:space="0" w:color="000000"/>
          <w:bottom w:val="single" w:sz="4" w:space="0" w:color="95B3D7"/>
          <w:right w:val="single" w:sz="4" w:space="0" w:color="000000"/>
          <w:insideH w:val="single" w:sz="4" w:space="0" w:color="95B3D7"/>
          <w:insideV w:val="single" w:sz="4" w:space="0" w:color="95B3D7"/>
        </w:tblBorders>
        <w:tblLayout w:type="fixed"/>
        <w:tblLook w:val="0000" w:firstRow="0" w:lastRow="0" w:firstColumn="0" w:lastColumn="0" w:noHBand="0" w:noVBand="0"/>
      </w:tblPr>
      <w:tblGrid>
        <w:gridCol w:w="1526"/>
        <w:gridCol w:w="2980"/>
        <w:gridCol w:w="1556"/>
        <w:gridCol w:w="3108"/>
      </w:tblGrid>
      <w:tr w:rsidR="00EC65FB" w14:paraId="1351398A" w14:textId="77777777" w:rsidTr="00EC65FB">
        <w:trPr>
          <w:cnfStyle w:val="000000100000" w:firstRow="0" w:lastRow="0" w:firstColumn="0" w:lastColumn="0" w:oddVBand="0" w:evenVBand="0" w:oddHBand="1" w:evenHBand="0" w:firstRowFirstColumn="0" w:firstRowLastColumn="0" w:lastRowFirstColumn="0" w:lastRowLastColumn="0"/>
          <w:trHeight w:val="50"/>
        </w:trPr>
        <w:tc>
          <w:tcPr>
            <w:cnfStyle w:val="000010000000" w:firstRow="0" w:lastRow="0" w:firstColumn="0" w:lastColumn="0" w:oddVBand="1" w:evenVBand="0" w:oddHBand="0" w:evenHBand="0" w:firstRowFirstColumn="0" w:firstRowLastColumn="0" w:lastRowFirstColumn="0" w:lastRowLastColumn="0"/>
            <w:tcW w:w="4506" w:type="dxa"/>
            <w:gridSpan w:val="2"/>
          </w:tcPr>
          <w:p w14:paraId="505F4AB5" w14:textId="77777777" w:rsidR="00EC65FB" w:rsidRDefault="00626541">
            <w:pPr>
              <w:keepNext/>
              <w:pBdr>
                <w:top w:val="nil"/>
                <w:left w:val="nil"/>
                <w:bottom w:val="nil"/>
                <w:right w:val="nil"/>
                <w:between w:val="nil"/>
              </w:pBdr>
              <w:spacing w:before="120" w:after="120"/>
              <w:jc w:val="both"/>
              <w:rPr>
                <w:rFonts w:ascii="Arial" w:eastAsia="Arial" w:hAnsi="Arial" w:cs="Arial"/>
                <w:color w:val="000000"/>
                <w:sz w:val="24"/>
                <w:szCs w:val="24"/>
              </w:rPr>
            </w:pPr>
            <w:r>
              <w:rPr>
                <w:rFonts w:ascii="Arial" w:eastAsia="Arial" w:hAnsi="Arial" w:cs="Arial"/>
                <w:b/>
                <w:color w:val="000000"/>
                <w:sz w:val="24"/>
                <w:szCs w:val="24"/>
              </w:rPr>
              <w:lastRenderedPageBreak/>
              <w:t>For and on behalf of the Supplier:</w:t>
            </w:r>
          </w:p>
        </w:tc>
        <w:tc>
          <w:tcPr>
            <w:tcW w:w="4664" w:type="dxa"/>
            <w:gridSpan w:val="2"/>
          </w:tcPr>
          <w:p w14:paraId="72C1E3E8" w14:textId="77777777" w:rsidR="00EC65FB" w:rsidRDefault="00626541">
            <w:pPr>
              <w:keepNext/>
              <w:pBdr>
                <w:top w:val="nil"/>
                <w:left w:val="nil"/>
                <w:bottom w:val="nil"/>
                <w:right w:val="nil"/>
                <w:between w:val="nil"/>
              </w:pBd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000000"/>
                <w:sz w:val="24"/>
                <w:szCs w:val="24"/>
              </w:rPr>
            </w:pPr>
            <w:r>
              <w:rPr>
                <w:rFonts w:ascii="Arial" w:eastAsia="Arial" w:hAnsi="Arial" w:cs="Arial"/>
                <w:b/>
                <w:color w:val="000000"/>
                <w:sz w:val="24"/>
                <w:szCs w:val="24"/>
              </w:rPr>
              <w:t>For and on behalf of the Buyer:</w:t>
            </w:r>
          </w:p>
        </w:tc>
      </w:tr>
      <w:tr w:rsidR="00EC65FB" w14:paraId="7DC52299" w14:textId="77777777" w:rsidTr="00EC65FB">
        <w:trPr>
          <w:trHeight w:val="203"/>
        </w:trPr>
        <w:tc>
          <w:tcPr>
            <w:cnfStyle w:val="000010000000" w:firstRow="0" w:lastRow="0" w:firstColumn="0" w:lastColumn="0" w:oddVBand="1" w:evenVBand="0" w:oddHBand="0" w:evenHBand="0" w:firstRowFirstColumn="0" w:firstRowLastColumn="0" w:lastRowFirstColumn="0" w:lastRowLastColumn="0"/>
            <w:tcW w:w="1526" w:type="dxa"/>
          </w:tcPr>
          <w:p w14:paraId="2E191928" w14:textId="77777777" w:rsidR="00EC65FB" w:rsidRDefault="00626541">
            <w:pPr>
              <w:keepNext/>
              <w:pBdr>
                <w:top w:val="nil"/>
                <w:left w:val="nil"/>
                <w:bottom w:val="nil"/>
                <w:right w:val="nil"/>
                <w:between w:val="nil"/>
              </w:pBdr>
              <w:spacing w:before="120" w:after="120"/>
              <w:rPr>
                <w:rFonts w:ascii="Arial" w:eastAsia="Arial" w:hAnsi="Arial" w:cs="Arial"/>
                <w:color w:val="000000"/>
                <w:sz w:val="24"/>
                <w:szCs w:val="24"/>
              </w:rPr>
            </w:pPr>
            <w:r>
              <w:rPr>
                <w:rFonts w:ascii="Arial" w:eastAsia="Arial" w:hAnsi="Arial" w:cs="Arial"/>
                <w:color w:val="000000"/>
                <w:sz w:val="24"/>
                <w:szCs w:val="24"/>
              </w:rPr>
              <w:t>Signature:</w:t>
            </w:r>
          </w:p>
        </w:tc>
        <w:tc>
          <w:tcPr>
            <w:tcW w:w="2980" w:type="dxa"/>
          </w:tcPr>
          <w:p w14:paraId="7434A12E" w14:textId="77777777" w:rsidR="007E1698" w:rsidRPr="002476F8" w:rsidRDefault="007E1698" w:rsidP="007E1698">
            <w:pPr>
              <w:tabs>
                <w:tab w:val="center" w:pos="4153"/>
                <w:tab w:val="right" w:pos="8306"/>
              </w:tabs>
              <w:spacing w:after="120" w:line="240"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476F8">
              <w:rPr>
                <w:rFonts w:ascii="Arial" w:hAnsi="Arial" w:cs="Arial"/>
                <w:b/>
                <w:color w:val="FF0000"/>
                <w:sz w:val="24"/>
                <w:szCs w:val="24"/>
              </w:rPr>
              <w:t>REDACTED TEXT under FOIA Section 40, Personal Information</w:t>
            </w:r>
          </w:p>
          <w:p w14:paraId="13E6EBF3" w14:textId="77777777" w:rsidR="00EC65FB" w:rsidRDefault="00EC65FB">
            <w:pPr>
              <w:keepNext/>
              <w:pBdr>
                <w:top w:val="nil"/>
                <w:left w:val="nil"/>
                <w:bottom w:val="nil"/>
                <w:right w:val="nil"/>
                <w:between w:val="nil"/>
              </w:pBdr>
              <w:spacing w:before="120" w:after="120"/>
              <w:ind w:left="142"/>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1556" w:type="dxa"/>
          </w:tcPr>
          <w:p w14:paraId="1CF689A5" w14:textId="77777777" w:rsidR="00EC65FB" w:rsidRDefault="00626541">
            <w:pPr>
              <w:keepNext/>
              <w:pBdr>
                <w:top w:val="nil"/>
                <w:left w:val="nil"/>
                <w:bottom w:val="nil"/>
                <w:right w:val="nil"/>
                <w:between w:val="nil"/>
              </w:pBdr>
              <w:spacing w:before="120" w:after="120"/>
              <w:ind w:left="142"/>
              <w:jc w:val="both"/>
              <w:rPr>
                <w:rFonts w:ascii="Arial" w:eastAsia="Arial" w:hAnsi="Arial" w:cs="Arial"/>
                <w:color w:val="000000"/>
                <w:sz w:val="24"/>
                <w:szCs w:val="24"/>
              </w:rPr>
            </w:pPr>
            <w:r>
              <w:rPr>
                <w:rFonts w:ascii="Arial" w:eastAsia="Arial" w:hAnsi="Arial" w:cs="Arial"/>
                <w:color w:val="000000"/>
                <w:sz w:val="24"/>
                <w:szCs w:val="24"/>
              </w:rPr>
              <w:t>Signature:</w:t>
            </w:r>
          </w:p>
        </w:tc>
        <w:tc>
          <w:tcPr>
            <w:tcW w:w="3108" w:type="dxa"/>
          </w:tcPr>
          <w:p w14:paraId="18357097" w14:textId="77777777" w:rsidR="007E1698" w:rsidRPr="002476F8" w:rsidRDefault="007E1698" w:rsidP="007E1698">
            <w:pPr>
              <w:tabs>
                <w:tab w:val="center" w:pos="4153"/>
                <w:tab w:val="right" w:pos="8306"/>
              </w:tabs>
              <w:spacing w:after="120" w:line="240"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476F8">
              <w:rPr>
                <w:rFonts w:ascii="Arial" w:hAnsi="Arial" w:cs="Arial"/>
                <w:b/>
                <w:color w:val="FF0000"/>
                <w:sz w:val="24"/>
                <w:szCs w:val="24"/>
              </w:rPr>
              <w:t>REDACTED TEXT under FOIA Section 40, Personal Information</w:t>
            </w:r>
          </w:p>
          <w:p w14:paraId="390B338B" w14:textId="77777777" w:rsidR="00EC65FB" w:rsidRDefault="00EC65FB">
            <w:pPr>
              <w:keepNext/>
              <w:pBdr>
                <w:top w:val="nil"/>
                <w:left w:val="nil"/>
                <w:bottom w:val="nil"/>
                <w:right w:val="nil"/>
                <w:between w:val="nil"/>
              </w:pBdr>
              <w:spacing w:before="120" w:after="120"/>
              <w:ind w:left="142"/>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p>
        </w:tc>
      </w:tr>
      <w:tr w:rsidR="00EC65FB" w14:paraId="02B5E6C2" w14:textId="77777777" w:rsidTr="00EC65FB">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1526" w:type="dxa"/>
          </w:tcPr>
          <w:p w14:paraId="0ECD5640" w14:textId="77777777" w:rsidR="00EC65FB" w:rsidRDefault="00626541">
            <w:pPr>
              <w:keepNext/>
              <w:pBdr>
                <w:top w:val="nil"/>
                <w:left w:val="nil"/>
                <w:bottom w:val="nil"/>
                <w:right w:val="nil"/>
                <w:between w:val="nil"/>
              </w:pBdr>
              <w:spacing w:before="120" w:after="120"/>
              <w:rPr>
                <w:rFonts w:ascii="Arial" w:eastAsia="Arial" w:hAnsi="Arial" w:cs="Arial"/>
                <w:color w:val="000000"/>
                <w:sz w:val="24"/>
                <w:szCs w:val="24"/>
              </w:rPr>
            </w:pPr>
            <w:r>
              <w:rPr>
                <w:rFonts w:ascii="Arial" w:eastAsia="Arial" w:hAnsi="Arial" w:cs="Arial"/>
                <w:color w:val="000000"/>
                <w:sz w:val="24"/>
                <w:szCs w:val="24"/>
              </w:rPr>
              <w:t>Name:</w:t>
            </w:r>
          </w:p>
        </w:tc>
        <w:tc>
          <w:tcPr>
            <w:tcW w:w="2980" w:type="dxa"/>
          </w:tcPr>
          <w:p w14:paraId="221845AB" w14:textId="77777777" w:rsidR="007E1698" w:rsidRPr="002476F8" w:rsidRDefault="007E1698" w:rsidP="007E1698">
            <w:pPr>
              <w:tabs>
                <w:tab w:val="center" w:pos="4153"/>
                <w:tab w:val="right" w:pos="8306"/>
              </w:tabs>
              <w:spacing w:after="120" w:line="240" w:lineRule="atLeas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476F8">
              <w:rPr>
                <w:rFonts w:ascii="Arial" w:hAnsi="Arial" w:cs="Arial"/>
                <w:b/>
                <w:color w:val="FF0000"/>
                <w:sz w:val="24"/>
                <w:szCs w:val="24"/>
              </w:rPr>
              <w:t>REDACTED TEXT under FOIA Section 40, Personal Information</w:t>
            </w:r>
          </w:p>
          <w:p w14:paraId="767282BA" w14:textId="77777777" w:rsidR="00EC65FB" w:rsidRDefault="00EC65FB">
            <w:pPr>
              <w:keepNext/>
              <w:pBdr>
                <w:top w:val="nil"/>
                <w:left w:val="nil"/>
                <w:bottom w:val="nil"/>
                <w:right w:val="nil"/>
                <w:between w:val="nil"/>
              </w:pBdr>
              <w:spacing w:before="120" w:after="120"/>
              <w:ind w:left="142"/>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1556" w:type="dxa"/>
          </w:tcPr>
          <w:p w14:paraId="220E2397" w14:textId="77777777" w:rsidR="00EC65FB" w:rsidRDefault="00626541">
            <w:pPr>
              <w:keepNext/>
              <w:pBdr>
                <w:top w:val="nil"/>
                <w:left w:val="nil"/>
                <w:bottom w:val="nil"/>
                <w:right w:val="nil"/>
                <w:between w:val="nil"/>
              </w:pBdr>
              <w:spacing w:before="120" w:after="120"/>
              <w:ind w:left="142"/>
              <w:jc w:val="both"/>
              <w:rPr>
                <w:rFonts w:ascii="Arial" w:eastAsia="Arial" w:hAnsi="Arial" w:cs="Arial"/>
                <w:color w:val="000000"/>
                <w:sz w:val="24"/>
                <w:szCs w:val="24"/>
              </w:rPr>
            </w:pPr>
            <w:r>
              <w:rPr>
                <w:rFonts w:ascii="Arial" w:eastAsia="Arial" w:hAnsi="Arial" w:cs="Arial"/>
                <w:color w:val="000000"/>
                <w:sz w:val="24"/>
                <w:szCs w:val="24"/>
              </w:rPr>
              <w:t>Name:</w:t>
            </w:r>
          </w:p>
        </w:tc>
        <w:tc>
          <w:tcPr>
            <w:tcW w:w="3108" w:type="dxa"/>
          </w:tcPr>
          <w:p w14:paraId="552CFE90" w14:textId="77777777" w:rsidR="007E1698" w:rsidRPr="002476F8" w:rsidRDefault="007E1698" w:rsidP="007E1698">
            <w:pPr>
              <w:tabs>
                <w:tab w:val="center" w:pos="4153"/>
                <w:tab w:val="right" w:pos="8306"/>
              </w:tabs>
              <w:spacing w:after="120" w:line="240" w:lineRule="atLeas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476F8">
              <w:rPr>
                <w:rFonts w:ascii="Arial" w:hAnsi="Arial" w:cs="Arial"/>
                <w:b/>
                <w:color w:val="FF0000"/>
                <w:sz w:val="24"/>
                <w:szCs w:val="24"/>
              </w:rPr>
              <w:t>REDACTED TEXT under FOIA Section 40, Personal Information</w:t>
            </w:r>
          </w:p>
          <w:p w14:paraId="137821D0" w14:textId="77777777" w:rsidR="00EC65FB" w:rsidRDefault="00EC65FB">
            <w:pPr>
              <w:keepNext/>
              <w:pBdr>
                <w:top w:val="nil"/>
                <w:left w:val="nil"/>
                <w:bottom w:val="nil"/>
                <w:right w:val="nil"/>
                <w:between w:val="nil"/>
              </w:pBdr>
              <w:spacing w:before="120" w:after="120"/>
              <w:ind w:left="142"/>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4"/>
                <w:szCs w:val="24"/>
              </w:rPr>
            </w:pPr>
          </w:p>
        </w:tc>
      </w:tr>
      <w:tr w:rsidR="00EC65FB" w14:paraId="35AC5E51" w14:textId="77777777" w:rsidTr="00EC65FB">
        <w:trPr>
          <w:trHeight w:val="179"/>
        </w:trPr>
        <w:tc>
          <w:tcPr>
            <w:cnfStyle w:val="000010000000" w:firstRow="0" w:lastRow="0" w:firstColumn="0" w:lastColumn="0" w:oddVBand="1" w:evenVBand="0" w:oddHBand="0" w:evenHBand="0" w:firstRowFirstColumn="0" w:firstRowLastColumn="0" w:lastRowFirstColumn="0" w:lastRowLastColumn="0"/>
            <w:tcW w:w="1526" w:type="dxa"/>
          </w:tcPr>
          <w:p w14:paraId="17624AD0" w14:textId="77777777" w:rsidR="00EC65FB" w:rsidRDefault="00626541">
            <w:pPr>
              <w:keepNext/>
              <w:pBdr>
                <w:top w:val="nil"/>
                <w:left w:val="nil"/>
                <w:bottom w:val="nil"/>
                <w:right w:val="nil"/>
                <w:between w:val="nil"/>
              </w:pBdr>
              <w:spacing w:before="120" w:after="120"/>
              <w:rPr>
                <w:rFonts w:ascii="Arial" w:eastAsia="Arial" w:hAnsi="Arial" w:cs="Arial"/>
                <w:color w:val="000000"/>
                <w:sz w:val="24"/>
                <w:szCs w:val="24"/>
              </w:rPr>
            </w:pPr>
            <w:r>
              <w:rPr>
                <w:rFonts w:ascii="Arial" w:eastAsia="Arial" w:hAnsi="Arial" w:cs="Arial"/>
                <w:color w:val="000000"/>
                <w:sz w:val="24"/>
                <w:szCs w:val="24"/>
              </w:rPr>
              <w:t>Role:</w:t>
            </w:r>
          </w:p>
        </w:tc>
        <w:tc>
          <w:tcPr>
            <w:tcW w:w="2980" w:type="dxa"/>
          </w:tcPr>
          <w:p w14:paraId="30DCD918" w14:textId="057B22A3" w:rsidR="00EC65FB" w:rsidRDefault="007F0D1E">
            <w:pPr>
              <w:keepNext/>
              <w:pBdr>
                <w:top w:val="nil"/>
                <w:left w:val="nil"/>
                <w:bottom w:val="nil"/>
                <w:right w:val="nil"/>
                <w:between w:val="nil"/>
              </w:pBdr>
              <w:spacing w:before="120" w:after="120"/>
              <w:ind w:left="142"/>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General Manager</w:t>
            </w:r>
          </w:p>
        </w:tc>
        <w:tc>
          <w:tcPr>
            <w:cnfStyle w:val="000010000000" w:firstRow="0" w:lastRow="0" w:firstColumn="0" w:lastColumn="0" w:oddVBand="1" w:evenVBand="0" w:oddHBand="0" w:evenHBand="0" w:firstRowFirstColumn="0" w:firstRowLastColumn="0" w:lastRowFirstColumn="0" w:lastRowLastColumn="0"/>
            <w:tcW w:w="1556" w:type="dxa"/>
          </w:tcPr>
          <w:p w14:paraId="23813BCC" w14:textId="77777777" w:rsidR="00EC65FB" w:rsidRDefault="00626541">
            <w:pPr>
              <w:keepNext/>
              <w:pBdr>
                <w:top w:val="nil"/>
                <w:left w:val="nil"/>
                <w:bottom w:val="nil"/>
                <w:right w:val="nil"/>
                <w:between w:val="nil"/>
              </w:pBdr>
              <w:spacing w:before="120" w:after="120"/>
              <w:ind w:left="142"/>
              <w:jc w:val="both"/>
              <w:rPr>
                <w:rFonts w:ascii="Arial" w:eastAsia="Arial" w:hAnsi="Arial" w:cs="Arial"/>
                <w:color w:val="000000"/>
                <w:sz w:val="24"/>
                <w:szCs w:val="24"/>
              </w:rPr>
            </w:pPr>
            <w:r>
              <w:rPr>
                <w:rFonts w:ascii="Arial" w:eastAsia="Arial" w:hAnsi="Arial" w:cs="Arial"/>
                <w:color w:val="000000"/>
                <w:sz w:val="24"/>
                <w:szCs w:val="24"/>
              </w:rPr>
              <w:t>Role:</w:t>
            </w:r>
          </w:p>
        </w:tc>
        <w:tc>
          <w:tcPr>
            <w:tcW w:w="3108" w:type="dxa"/>
          </w:tcPr>
          <w:p w14:paraId="2FDFBEED" w14:textId="611CD97D" w:rsidR="00EC65FB" w:rsidRDefault="007F0D1E">
            <w:pPr>
              <w:keepNext/>
              <w:pBdr>
                <w:top w:val="nil"/>
                <w:left w:val="nil"/>
                <w:bottom w:val="nil"/>
                <w:right w:val="nil"/>
                <w:between w:val="nil"/>
              </w:pBdr>
              <w:spacing w:before="120" w:after="120"/>
              <w:ind w:left="142"/>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Commercial Lead</w:t>
            </w:r>
          </w:p>
        </w:tc>
      </w:tr>
      <w:tr w:rsidR="00EC65FB" w14:paraId="4E832035" w14:textId="77777777" w:rsidTr="00EC65FB">
        <w:trPr>
          <w:cnfStyle w:val="000000100000" w:firstRow="0" w:lastRow="0" w:firstColumn="0" w:lastColumn="0" w:oddVBand="0" w:evenVBand="0" w:oddHBand="1" w:evenHBand="0" w:firstRowFirstColumn="0" w:firstRowLastColumn="0" w:lastRowFirstColumn="0" w:lastRowLastColumn="0"/>
          <w:trHeight w:val="50"/>
        </w:trPr>
        <w:tc>
          <w:tcPr>
            <w:cnfStyle w:val="000010000000" w:firstRow="0" w:lastRow="0" w:firstColumn="0" w:lastColumn="0" w:oddVBand="1" w:evenVBand="0" w:oddHBand="0" w:evenHBand="0" w:firstRowFirstColumn="0" w:firstRowLastColumn="0" w:lastRowFirstColumn="0" w:lastRowLastColumn="0"/>
            <w:tcW w:w="1526" w:type="dxa"/>
          </w:tcPr>
          <w:p w14:paraId="30AB298F" w14:textId="77777777" w:rsidR="00EC65FB" w:rsidRDefault="00626541">
            <w:pPr>
              <w:keepNext/>
              <w:pBdr>
                <w:top w:val="nil"/>
                <w:left w:val="nil"/>
                <w:bottom w:val="nil"/>
                <w:right w:val="nil"/>
                <w:between w:val="nil"/>
              </w:pBdr>
              <w:spacing w:before="120" w:after="120"/>
              <w:rPr>
                <w:rFonts w:ascii="Arial" w:eastAsia="Arial" w:hAnsi="Arial" w:cs="Arial"/>
                <w:color w:val="000000"/>
                <w:sz w:val="24"/>
                <w:szCs w:val="24"/>
              </w:rPr>
            </w:pPr>
            <w:r>
              <w:rPr>
                <w:rFonts w:ascii="Arial" w:eastAsia="Arial" w:hAnsi="Arial" w:cs="Arial"/>
                <w:color w:val="000000"/>
                <w:sz w:val="24"/>
                <w:szCs w:val="24"/>
              </w:rPr>
              <w:t>Date:</w:t>
            </w:r>
          </w:p>
        </w:tc>
        <w:tc>
          <w:tcPr>
            <w:tcW w:w="2980" w:type="dxa"/>
          </w:tcPr>
          <w:p w14:paraId="31662E83" w14:textId="48E31B6F" w:rsidR="00EC65FB" w:rsidRDefault="007F0D1E">
            <w:pPr>
              <w:keepNext/>
              <w:pBdr>
                <w:top w:val="nil"/>
                <w:left w:val="nil"/>
                <w:bottom w:val="nil"/>
                <w:right w:val="nil"/>
                <w:between w:val="nil"/>
              </w:pBdr>
              <w:spacing w:before="120" w:after="120"/>
              <w:ind w:left="142"/>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19/12/24</w:t>
            </w:r>
          </w:p>
        </w:tc>
        <w:tc>
          <w:tcPr>
            <w:cnfStyle w:val="000010000000" w:firstRow="0" w:lastRow="0" w:firstColumn="0" w:lastColumn="0" w:oddVBand="1" w:evenVBand="0" w:oddHBand="0" w:evenHBand="0" w:firstRowFirstColumn="0" w:firstRowLastColumn="0" w:lastRowFirstColumn="0" w:lastRowLastColumn="0"/>
            <w:tcW w:w="1556" w:type="dxa"/>
          </w:tcPr>
          <w:p w14:paraId="38133015" w14:textId="77777777" w:rsidR="00EC65FB" w:rsidRDefault="00626541">
            <w:pPr>
              <w:keepNext/>
              <w:pBdr>
                <w:top w:val="nil"/>
                <w:left w:val="nil"/>
                <w:bottom w:val="nil"/>
                <w:right w:val="nil"/>
                <w:between w:val="nil"/>
              </w:pBdr>
              <w:spacing w:before="120" w:after="120"/>
              <w:ind w:left="142"/>
              <w:jc w:val="both"/>
              <w:rPr>
                <w:rFonts w:ascii="Arial" w:eastAsia="Arial" w:hAnsi="Arial" w:cs="Arial"/>
                <w:color w:val="000000"/>
                <w:sz w:val="24"/>
                <w:szCs w:val="24"/>
              </w:rPr>
            </w:pPr>
            <w:r>
              <w:rPr>
                <w:rFonts w:ascii="Arial" w:eastAsia="Arial" w:hAnsi="Arial" w:cs="Arial"/>
                <w:color w:val="000000"/>
                <w:sz w:val="24"/>
                <w:szCs w:val="24"/>
              </w:rPr>
              <w:t>Date:</w:t>
            </w:r>
          </w:p>
        </w:tc>
        <w:tc>
          <w:tcPr>
            <w:tcW w:w="3108" w:type="dxa"/>
          </w:tcPr>
          <w:p w14:paraId="53285CF6" w14:textId="7E0A1851" w:rsidR="00EC65FB" w:rsidRDefault="007F0D1E">
            <w:pPr>
              <w:keepNext/>
              <w:pBdr>
                <w:top w:val="nil"/>
                <w:left w:val="nil"/>
                <w:bottom w:val="nil"/>
                <w:right w:val="nil"/>
                <w:between w:val="nil"/>
              </w:pBdr>
              <w:spacing w:before="120" w:after="120"/>
              <w:ind w:left="142"/>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30/12/24</w:t>
            </w:r>
          </w:p>
        </w:tc>
      </w:tr>
    </w:tbl>
    <w:p w14:paraId="17777F1A" w14:textId="39FD70E0" w:rsidR="00EC65FB" w:rsidRDefault="00EC65FB">
      <w:pPr>
        <w:spacing w:before="120" w:after="120"/>
        <w:rPr>
          <w:rFonts w:ascii="Arial" w:eastAsia="Arial" w:hAnsi="Arial" w:cs="Arial"/>
        </w:rPr>
      </w:pPr>
      <w:bookmarkStart w:id="4" w:name="_heading=h.1fob9te" w:colFirst="0" w:colLast="0"/>
      <w:bookmarkEnd w:id="4"/>
    </w:p>
    <w:sectPr w:rsidR="00EC65FB">
      <w:headerReference w:type="default" r:id="rId18"/>
      <w:footerReference w:type="default" r:id="rId19"/>
      <w:headerReference w:type="first" r:id="rId20"/>
      <w:footerReference w:type="first" r:id="rId21"/>
      <w:pgSz w:w="11906" w:h="16838"/>
      <w:pgMar w:top="1440"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7C7F3B" w14:textId="77777777" w:rsidR="00A60CBA" w:rsidRDefault="00A60CBA">
      <w:pPr>
        <w:spacing w:after="0" w:line="240" w:lineRule="auto"/>
      </w:pPr>
      <w:r>
        <w:separator/>
      </w:r>
    </w:p>
  </w:endnote>
  <w:endnote w:type="continuationSeparator" w:id="0">
    <w:p w14:paraId="1934D076" w14:textId="77777777" w:rsidR="00A60CBA" w:rsidRDefault="00A60C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TZhongsong">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auto"/>
    <w:pitch w:val="variable"/>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96A22C" w14:textId="77777777" w:rsidR="00EC65FB" w:rsidRDefault="00626541">
    <w:pPr>
      <w:tabs>
        <w:tab w:val="center" w:pos="4513"/>
        <w:tab w:val="right" w:pos="9026"/>
      </w:tabs>
      <w:spacing w:after="0" w:line="240" w:lineRule="auto"/>
      <w:rPr>
        <w:rFonts w:ascii="Arial" w:eastAsia="Arial" w:hAnsi="Arial" w:cs="Arial"/>
        <w:sz w:val="20"/>
        <w:szCs w:val="20"/>
      </w:rPr>
    </w:pPr>
    <w:r>
      <w:rPr>
        <w:rFonts w:ascii="Arial" w:eastAsia="Arial" w:hAnsi="Arial" w:cs="Arial"/>
        <w:sz w:val="20"/>
        <w:szCs w:val="20"/>
      </w:rPr>
      <w:t>Framework Ref: RM6244</w:t>
    </w:r>
    <w:r>
      <w:rPr>
        <w:rFonts w:ascii="Arial" w:eastAsia="Arial" w:hAnsi="Arial" w:cs="Arial"/>
        <w:sz w:val="20"/>
        <w:szCs w:val="20"/>
      </w:rPr>
      <w:tab/>
      <w:t xml:space="preserve">                                           </w:t>
    </w:r>
  </w:p>
  <w:p w14:paraId="73D87E79" w14:textId="77777777" w:rsidR="00EC65FB" w:rsidRDefault="00626541">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20"/>
        <w:szCs w:val="20"/>
      </w:rPr>
    </w:pPr>
    <w:r>
      <w:rPr>
        <w:rFonts w:ascii="Arial" w:eastAsia="Arial" w:hAnsi="Arial" w:cs="Arial"/>
        <w:color w:val="000000"/>
        <w:sz w:val="20"/>
        <w:szCs w:val="20"/>
      </w:rPr>
      <w:t>Project Version: v1.0</w:t>
    </w:r>
    <w:r>
      <w:rPr>
        <w:rFonts w:ascii="Arial" w:eastAsia="Arial" w:hAnsi="Arial" w:cs="Arial"/>
        <w:color w:val="000000"/>
        <w:sz w:val="20"/>
        <w:szCs w:val="20"/>
      </w:rPr>
      <w:tab/>
    </w:r>
    <w:r>
      <w:rPr>
        <w:rFonts w:ascii="Arial" w:eastAsia="Arial" w:hAnsi="Arial" w:cs="Arial"/>
        <w:color w:val="000000"/>
        <w:sz w:val="20"/>
        <w:szCs w:val="20"/>
      </w:rPr>
      <w:tab/>
      <w:t xml:space="preserve">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6E597E">
      <w:rPr>
        <w:rFonts w:ascii="Arial" w:eastAsia="Arial" w:hAnsi="Arial" w:cs="Arial"/>
        <w:noProof/>
        <w:color w:val="000000"/>
        <w:sz w:val="20"/>
        <w:szCs w:val="20"/>
      </w:rPr>
      <w:t>1</w:t>
    </w:r>
    <w:r>
      <w:rPr>
        <w:rFonts w:ascii="Arial" w:eastAsia="Arial" w:hAnsi="Arial" w:cs="Arial"/>
        <w:color w:val="000000"/>
        <w:sz w:val="20"/>
        <w:szCs w:val="20"/>
      </w:rPr>
      <w:fldChar w:fldCharType="end"/>
    </w:r>
  </w:p>
  <w:p w14:paraId="5378D7F9" w14:textId="77777777" w:rsidR="00EC65FB" w:rsidRDefault="00626541">
    <w:pPr>
      <w:spacing w:after="0" w:line="240" w:lineRule="auto"/>
      <w:rPr>
        <w:rFonts w:ascii="Arial" w:eastAsia="Arial" w:hAnsi="Arial" w:cs="Arial"/>
        <w:sz w:val="20"/>
        <w:szCs w:val="20"/>
      </w:rPr>
    </w:pPr>
    <w:r>
      <w:rPr>
        <w:rFonts w:ascii="Arial" w:eastAsia="Arial" w:hAnsi="Arial" w:cs="Arial"/>
        <w:sz w:val="20"/>
        <w:szCs w:val="20"/>
      </w:rPr>
      <w:t>Model Version: v3.8</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F628B" w14:textId="77777777" w:rsidR="00EC65FB" w:rsidRDefault="00EC65FB">
    <w:pPr>
      <w:tabs>
        <w:tab w:val="center" w:pos="4513"/>
        <w:tab w:val="right" w:pos="9026"/>
      </w:tabs>
      <w:spacing w:after="0"/>
      <w:jc w:val="both"/>
      <w:rPr>
        <w:color w:val="A6A6A6"/>
      </w:rPr>
    </w:pPr>
  </w:p>
  <w:p w14:paraId="477425CB" w14:textId="77777777" w:rsidR="00EC65FB" w:rsidRDefault="00626541">
    <w:pPr>
      <w:tabs>
        <w:tab w:val="center" w:pos="4513"/>
        <w:tab w:val="right" w:pos="9026"/>
      </w:tabs>
      <w:spacing w:after="0"/>
      <w:rPr>
        <w:rFonts w:ascii="Arial" w:eastAsia="Arial" w:hAnsi="Arial" w:cs="Arial"/>
        <w:sz w:val="20"/>
        <w:szCs w:val="20"/>
      </w:rPr>
    </w:pPr>
    <w:r>
      <w:rPr>
        <w:rFonts w:ascii="Arial" w:eastAsia="Arial" w:hAnsi="Arial" w:cs="Arial"/>
        <w:sz w:val="20"/>
        <w:szCs w:val="20"/>
      </w:rPr>
      <w:t>Framework Ref: RM</w:t>
    </w:r>
    <w:r>
      <w:rPr>
        <w:rFonts w:ascii="Arial" w:eastAsia="Arial" w:hAnsi="Arial" w:cs="Arial"/>
        <w:sz w:val="20"/>
        <w:szCs w:val="20"/>
      </w:rPr>
      <w:tab/>
      <w:t xml:space="preserve">                                           </w:t>
    </w:r>
  </w:p>
  <w:p w14:paraId="4DDAB888" w14:textId="77777777" w:rsidR="00EC65FB" w:rsidRDefault="00626541">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20"/>
        <w:szCs w:val="20"/>
      </w:rPr>
    </w:pPr>
    <w:r>
      <w:rPr>
        <w:rFonts w:ascii="Arial" w:eastAsia="Arial" w:hAnsi="Arial" w:cs="Arial"/>
        <w:color w:val="000000"/>
        <w:sz w:val="20"/>
        <w:szCs w:val="20"/>
      </w:rPr>
      <w:t>Project Version: v1.0</w:t>
    </w:r>
    <w:r>
      <w:rPr>
        <w:rFonts w:ascii="Arial" w:eastAsia="Arial" w:hAnsi="Arial" w:cs="Arial"/>
        <w:color w:val="000000"/>
        <w:sz w:val="20"/>
        <w:szCs w:val="20"/>
      </w:rPr>
      <w:tab/>
    </w:r>
    <w:r>
      <w:rPr>
        <w:rFonts w:ascii="Arial" w:eastAsia="Arial" w:hAnsi="Arial" w:cs="Arial"/>
        <w:color w:val="000000"/>
        <w:sz w:val="20"/>
        <w:szCs w:val="20"/>
      </w:rPr>
      <w:tab/>
      <w:t xml:space="preserve">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end"/>
    </w:r>
  </w:p>
  <w:p w14:paraId="5AE626CD" w14:textId="77777777" w:rsidR="00EC65FB" w:rsidRDefault="00626541">
    <w:pPr>
      <w:spacing w:after="0" w:line="240" w:lineRule="auto"/>
      <w:jc w:val="both"/>
      <w:rPr>
        <w:rFonts w:ascii="Arial" w:eastAsia="Arial" w:hAnsi="Arial" w:cs="Arial"/>
        <w:sz w:val="20"/>
        <w:szCs w:val="20"/>
      </w:rPr>
    </w:pPr>
    <w:r>
      <w:rPr>
        <w:rFonts w:ascii="Arial" w:eastAsia="Arial" w:hAnsi="Arial" w:cs="Arial"/>
        <w:sz w:val="20"/>
        <w:szCs w:val="20"/>
      </w:rPr>
      <w:t>Model Version: v3.0</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651B6F" w14:textId="77777777" w:rsidR="00A60CBA" w:rsidRDefault="00A60CBA">
      <w:pPr>
        <w:spacing w:after="0" w:line="240" w:lineRule="auto"/>
      </w:pPr>
      <w:r>
        <w:separator/>
      </w:r>
    </w:p>
  </w:footnote>
  <w:footnote w:type="continuationSeparator" w:id="0">
    <w:p w14:paraId="500BA7C2" w14:textId="77777777" w:rsidR="00A60CBA" w:rsidRDefault="00A60C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85F614" w14:textId="77777777" w:rsidR="00EC65FB" w:rsidRDefault="00626541">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20"/>
        <w:szCs w:val="20"/>
      </w:rPr>
    </w:pPr>
    <w:r>
      <w:rPr>
        <w:rFonts w:ascii="Arial" w:eastAsia="Arial" w:hAnsi="Arial" w:cs="Arial"/>
        <w:b/>
        <w:color w:val="000000"/>
        <w:sz w:val="20"/>
        <w:szCs w:val="20"/>
      </w:rPr>
      <w:t>Framework Schedule 6 (Order Form and Call-Off Schedules)</w:t>
    </w:r>
  </w:p>
  <w:p w14:paraId="183E53BB" w14:textId="77777777" w:rsidR="00EC65FB" w:rsidRDefault="00626541">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20"/>
        <w:szCs w:val="20"/>
      </w:rPr>
    </w:pPr>
    <w:r>
      <w:rPr>
        <w:rFonts w:ascii="Arial" w:eastAsia="Arial" w:hAnsi="Arial" w:cs="Arial"/>
        <w:color w:val="000000"/>
        <w:sz w:val="20"/>
        <w:szCs w:val="20"/>
      </w:rPr>
      <w:t>Crown Copyright</w:t>
    </w:r>
    <w:r>
      <w:rPr>
        <w:rFonts w:ascii="Arial" w:eastAsia="Arial" w:hAnsi="Arial" w:cs="Arial"/>
        <w:color w:val="000000"/>
        <w:sz w:val="14"/>
        <w:szCs w:val="14"/>
      </w:rPr>
      <w:t xml:space="preserve"> </w:t>
    </w:r>
    <w:r>
      <w:rPr>
        <w:rFonts w:ascii="Arial" w:eastAsia="Arial" w:hAnsi="Arial" w:cs="Arial"/>
        <w:color w:val="000000"/>
        <w:sz w:val="20"/>
        <w:szCs w:val="20"/>
      </w:rPr>
      <w:t>2018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59A18E" w14:textId="77777777" w:rsidR="00EC65FB" w:rsidRDefault="00626541">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20"/>
        <w:szCs w:val="20"/>
      </w:rPr>
    </w:pPr>
    <w:r>
      <w:rPr>
        <w:rFonts w:ascii="Arial" w:eastAsia="Arial" w:hAnsi="Arial" w:cs="Arial"/>
        <w:b/>
        <w:color w:val="000000"/>
        <w:sz w:val="20"/>
        <w:szCs w:val="20"/>
      </w:rPr>
      <w:t>Framework Schedule 6 (Order Form Template and Call-Off Schedules)</w:t>
    </w:r>
  </w:p>
  <w:p w14:paraId="58978A7E" w14:textId="77777777" w:rsidR="00EC65FB" w:rsidRDefault="00626541">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20"/>
        <w:szCs w:val="20"/>
      </w:rPr>
    </w:pPr>
    <w:r>
      <w:rPr>
        <w:rFonts w:ascii="Arial" w:eastAsia="Arial" w:hAnsi="Arial" w:cs="Arial"/>
        <w:color w:val="000000"/>
        <w:sz w:val="20"/>
        <w:szCs w:val="20"/>
      </w:rPr>
      <w:t>Crown Copyright</w:t>
    </w:r>
    <w:r>
      <w:rPr>
        <w:rFonts w:ascii="Arial" w:eastAsia="Arial" w:hAnsi="Arial" w:cs="Arial"/>
        <w:color w:val="000000"/>
        <w:sz w:val="14"/>
        <w:szCs w:val="14"/>
      </w:rPr>
      <w:t xml:space="preserve"> </w:t>
    </w:r>
    <w:r>
      <w:rPr>
        <w:rFonts w:ascii="Arial" w:eastAsia="Arial" w:hAnsi="Arial" w:cs="Arial"/>
        <w:color w:val="000000"/>
        <w:sz w:val="20"/>
        <w:szCs w:val="20"/>
      </w:rPr>
      <w:t>2018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AB4421"/>
    <w:multiLevelType w:val="hybridMultilevel"/>
    <w:tmpl w:val="F2206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9F7763"/>
    <w:multiLevelType w:val="multilevel"/>
    <w:tmpl w:val="EA92714C"/>
    <w:lvl w:ilvl="0">
      <w:start w:val="1"/>
      <w:numFmt w:val="decimal"/>
      <w:pStyle w:val="GPSL1CLAUSEHEADING"/>
      <w:lvlText w:val="%1."/>
      <w:lvlJc w:val="left"/>
      <w:pPr>
        <w:tabs>
          <w:tab w:val="num" w:pos="720"/>
        </w:tabs>
        <w:ind w:left="720" w:hanging="720"/>
      </w:pPr>
    </w:lvl>
    <w:lvl w:ilvl="1">
      <w:start w:val="1"/>
      <w:numFmt w:val="decimal"/>
      <w:pStyle w:val="GPSL2numberedclause"/>
      <w:lvlText w:val="%2."/>
      <w:lvlJc w:val="left"/>
      <w:pPr>
        <w:tabs>
          <w:tab w:val="num" w:pos="1440"/>
        </w:tabs>
        <w:ind w:left="1440" w:hanging="720"/>
      </w:pPr>
    </w:lvl>
    <w:lvl w:ilvl="2">
      <w:start w:val="1"/>
      <w:numFmt w:val="decimal"/>
      <w:pStyle w:val="GPSL3numberedclause"/>
      <w:lvlText w:val="%3."/>
      <w:lvlJc w:val="left"/>
      <w:pPr>
        <w:tabs>
          <w:tab w:val="num" w:pos="2160"/>
        </w:tabs>
        <w:ind w:left="2160" w:hanging="720"/>
      </w:pPr>
    </w:lvl>
    <w:lvl w:ilvl="3">
      <w:start w:val="1"/>
      <w:numFmt w:val="decimal"/>
      <w:pStyle w:val="GPSL4numberedclause"/>
      <w:lvlText w:val="%4."/>
      <w:lvlJc w:val="left"/>
      <w:pPr>
        <w:tabs>
          <w:tab w:val="num" w:pos="2880"/>
        </w:tabs>
        <w:ind w:left="2880" w:hanging="720"/>
      </w:pPr>
    </w:lvl>
    <w:lvl w:ilvl="4">
      <w:start w:val="1"/>
      <w:numFmt w:val="decimal"/>
      <w:pStyle w:val="GPSL5numberedclause"/>
      <w:lvlText w:val="%5."/>
      <w:lvlJc w:val="left"/>
      <w:pPr>
        <w:tabs>
          <w:tab w:val="num" w:pos="3600"/>
        </w:tabs>
        <w:ind w:left="3600" w:hanging="720"/>
      </w:pPr>
    </w:lvl>
    <w:lvl w:ilvl="5">
      <w:start w:val="1"/>
      <w:numFmt w:val="decimal"/>
      <w:pStyle w:val="GPSL6numbered"/>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374921DE"/>
    <w:multiLevelType w:val="multilevel"/>
    <w:tmpl w:val="14601B3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46573246"/>
    <w:multiLevelType w:val="multilevel"/>
    <w:tmpl w:val="E42869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6C7506F"/>
    <w:multiLevelType w:val="multilevel"/>
    <w:tmpl w:val="FBF0EA48"/>
    <w:lvl w:ilvl="0">
      <w:start w:val="1"/>
      <w:numFmt w:val="decimal"/>
      <w:pStyle w:val="GPSL1SCHEDULEHeading"/>
      <w:lvlText w:val="%1."/>
      <w:lvlJc w:val="left"/>
      <w:pPr>
        <w:ind w:left="720" w:hanging="360"/>
      </w:pPr>
    </w:lvl>
    <w:lvl w:ilvl="1">
      <w:start w:val="1"/>
      <w:numFmt w:val="lowerRoman"/>
      <w:pStyle w:val="11table"/>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65FB"/>
    <w:rsid w:val="000057F1"/>
    <w:rsid w:val="0001635F"/>
    <w:rsid w:val="00085CF6"/>
    <w:rsid w:val="000B5BE3"/>
    <w:rsid w:val="000D6F0A"/>
    <w:rsid w:val="000E3A3E"/>
    <w:rsid w:val="00140E41"/>
    <w:rsid w:val="001446D9"/>
    <w:rsid w:val="00145977"/>
    <w:rsid w:val="001745DF"/>
    <w:rsid w:val="001747CC"/>
    <w:rsid w:val="001A251B"/>
    <w:rsid w:val="001C64EA"/>
    <w:rsid w:val="001D2D21"/>
    <w:rsid w:val="00244258"/>
    <w:rsid w:val="00267FF2"/>
    <w:rsid w:val="002853B0"/>
    <w:rsid w:val="002C223A"/>
    <w:rsid w:val="002C26C0"/>
    <w:rsid w:val="00341C2F"/>
    <w:rsid w:val="00351BB1"/>
    <w:rsid w:val="00355B72"/>
    <w:rsid w:val="00356600"/>
    <w:rsid w:val="00367E9E"/>
    <w:rsid w:val="0038461B"/>
    <w:rsid w:val="003961D0"/>
    <w:rsid w:val="003B07A8"/>
    <w:rsid w:val="003C05BF"/>
    <w:rsid w:val="003C5DAB"/>
    <w:rsid w:val="003E713A"/>
    <w:rsid w:val="004017E9"/>
    <w:rsid w:val="00440370"/>
    <w:rsid w:val="00494576"/>
    <w:rsid w:val="004D42F0"/>
    <w:rsid w:val="00510F8A"/>
    <w:rsid w:val="00520B84"/>
    <w:rsid w:val="00583353"/>
    <w:rsid w:val="005B2396"/>
    <w:rsid w:val="005C512B"/>
    <w:rsid w:val="00626541"/>
    <w:rsid w:val="006531BB"/>
    <w:rsid w:val="006D571E"/>
    <w:rsid w:val="006D7DC2"/>
    <w:rsid w:val="006E597E"/>
    <w:rsid w:val="00721471"/>
    <w:rsid w:val="00775958"/>
    <w:rsid w:val="007B7BFB"/>
    <w:rsid w:val="007E1698"/>
    <w:rsid w:val="007F040C"/>
    <w:rsid w:val="007F0D1E"/>
    <w:rsid w:val="008053EE"/>
    <w:rsid w:val="00861D52"/>
    <w:rsid w:val="00895B51"/>
    <w:rsid w:val="008B611B"/>
    <w:rsid w:val="008E0B02"/>
    <w:rsid w:val="008F1AD0"/>
    <w:rsid w:val="008F32CE"/>
    <w:rsid w:val="009313C0"/>
    <w:rsid w:val="00936EDF"/>
    <w:rsid w:val="00945EDC"/>
    <w:rsid w:val="00957A2E"/>
    <w:rsid w:val="0096681F"/>
    <w:rsid w:val="00995A24"/>
    <w:rsid w:val="00A46505"/>
    <w:rsid w:val="00A52432"/>
    <w:rsid w:val="00A60CBA"/>
    <w:rsid w:val="00AD3CAC"/>
    <w:rsid w:val="00B32DDD"/>
    <w:rsid w:val="00B4028A"/>
    <w:rsid w:val="00BC79D1"/>
    <w:rsid w:val="00C04D8C"/>
    <w:rsid w:val="00C066C7"/>
    <w:rsid w:val="00C100AB"/>
    <w:rsid w:val="00C22BAD"/>
    <w:rsid w:val="00C23D21"/>
    <w:rsid w:val="00CB15C1"/>
    <w:rsid w:val="00CF003A"/>
    <w:rsid w:val="00D13314"/>
    <w:rsid w:val="00D22FD9"/>
    <w:rsid w:val="00D513E4"/>
    <w:rsid w:val="00D65391"/>
    <w:rsid w:val="00DA53BD"/>
    <w:rsid w:val="00DC35E8"/>
    <w:rsid w:val="00DF6C53"/>
    <w:rsid w:val="00E21D0F"/>
    <w:rsid w:val="00E3058E"/>
    <w:rsid w:val="00E3163C"/>
    <w:rsid w:val="00E3218C"/>
    <w:rsid w:val="00EC65FB"/>
    <w:rsid w:val="00ED65B6"/>
    <w:rsid w:val="00EF4DD4"/>
    <w:rsid w:val="00F10E15"/>
    <w:rsid w:val="00F36B8F"/>
    <w:rsid w:val="00F80B2F"/>
    <w:rsid w:val="00FA7D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43F171"/>
  <w15:docId w15:val="{714460B0-DB29-48DA-B3FB-41A685F11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cs="Times New Roma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Emphasis">
    <w:name w:val="Emphasis"/>
    <w:basedOn w:val="DefaultParagraphFont"/>
    <w:rPr>
      <w:i/>
      <w:iCs/>
    </w:rPr>
  </w:style>
  <w:style w:type="paragraph" w:customStyle="1" w:styleId="11table">
    <w:name w:val="1.1 table"/>
    <w:basedOn w:val="Normal"/>
    <w:link w:val="11tableChar"/>
    <w:qFormat/>
    <w:pPr>
      <w:numPr>
        <w:ilvl w:val="1"/>
        <w:numId w:val="1"/>
      </w:numPr>
      <w:adjustRightInd w:val="0"/>
      <w:spacing w:after="0" w:line="240" w:lineRule="auto"/>
    </w:pPr>
    <w:rPr>
      <w:rFonts w:eastAsia="STZhongsong"/>
      <w:b/>
      <w:lang w:eastAsia="zh-CN"/>
    </w:rPr>
  </w:style>
  <w:style w:type="character" w:customStyle="1" w:styleId="11tableChar">
    <w:name w:val="1.1 table Char"/>
    <w:link w:val="11table"/>
    <w:rPr>
      <w:rFonts w:ascii="Calibri" w:eastAsia="STZhongsong" w:hAnsi="Calibri" w:cs="Times New Roman"/>
      <w:b/>
      <w:lang w:eastAsia="zh-CN"/>
    </w:rPr>
  </w:style>
  <w:style w:type="paragraph" w:customStyle="1" w:styleId="MarginText">
    <w:name w:val="Margin Text"/>
    <w:basedOn w:val="Normal"/>
    <w:link w:val="MarginTextChar"/>
    <w:pPr>
      <w:keepNext/>
      <w:adjustRightInd w:val="0"/>
      <w:spacing w:before="240" w:after="120" w:line="240" w:lineRule="auto"/>
      <w:ind w:left="142"/>
      <w:jc w:val="both"/>
    </w:pPr>
    <w:rPr>
      <w:rFonts w:ascii="Arial" w:eastAsia="STZhongsong" w:hAnsi="Arial"/>
      <w:sz w:val="18"/>
      <w:szCs w:val="18"/>
      <w:lang w:eastAsia="zh-CN"/>
    </w:rPr>
  </w:style>
  <w:style w:type="character" w:customStyle="1" w:styleId="MarginTextChar">
    <w:name w:val="Margin Text Char"/>
    <w:link w:val="MarginText"/>
    <w:rPr>
      <w:rFonts w:ascii="Arial" w:eastAsia="STZhongsong" w:hAnsi="Arial" w:cs="Times New Roman"/>
      <w:sz w:val="18"/>
      <w:szCs w:val="18"/>
      <w:lang w:eastAsia="zh-CN"/>
    </w:rPr>
  </w:style>
  <w:style w:type="paragraph" w:styleId="ListParagraph">
    <w:name w:val="List Paragraph"/>
    <w:basedOn w:val="Normal"/>
    <w:qFormat/>
    <w:pPr>
      <w:ind w:left="720"/>
      <w:contextualSpacing/>
    </w:pPr>
  </w:style>
  <w:style w:type="paragraph" w:customStyle="1" w:styleId="GPSL2NumberedBoldHeading">
    <w:name w:val="GPS L2 Numbered Bold Heading"/>
    <w:basedOn w:val="Normal"/>
    <w:qFormat/>
    <w:pPr>
      <w:tabs>
        <w:tab w:val="left" w:pos="1134"/>
      </w:tabs>
      <w:autoSpaceDN w:val="0"/>
      <w:spacing w:before="120" w:after="120" w:line="240" w:lineRule="auto"/>
      <w:ind w:left="1494" w:hanging="218"/>
      <w:jc w:val="both"/>
    </w:pPr>
    <w:rPr>
      <w:rFonts w:eastAsia="Times New Roman" w:cs="Arial"/>
      <w:b/>
      <w:lang w:eastAsia="zh-CN"/>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nhideWhenUsed/>
    <w:pPr>
      <w:spacing w:line="240" w:lineRule="auto"/>
    </w:pPr>
    <w:rPr>
      <w:sz w:val="20"/>
      <w:szCs w:val="20"/>
    </w:rPr>
  </w:style>
  <w:style w:type="character" w:customStyle="1" w:styleId="CommentTextChar">
    <w:name w:val="Comment Text Char"/>
    <w:basedOn w:val="DefaultParagraphFont"/>
    <w:link w:val="CommentText"/>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eastAsia="Calibri" w:hAnsi="Calibri" w:cs="Times New Roman"/>
      <w:b/>
      <w:bCs/>
      <w:sz w:val="20"/>
      <w:szCs w:val="20"/>
    </w:rPr>
  </w:style>
  <w:style w:type="paragraph" w:styleId="Revision">
    <w:name w:val="Revision"/>
    <w:hidden/>
    <w:uiPriority w:val="99"/>
    <w:semiHidden/>
    <w:pPr>
      <w:spacing w:after="0" w:line="240" w:lineRule="auto"/>
    </w:pPr>
    <w:rPr>
      <w:rFonts w:cs="Times New Roman"/>
    </w:rPr>
  </w:style>
  <w:style w:type="table" w:styleId="TableGrid">
    <w:name w:val="Table Grid"/>
    <w:basedOn w:val="TableNormal"/>
    <w:uiPriority w:val="59"/>
    <w:pPr>
      <w:spacing w:after="0" w:line="240" w:lineRule="auto"/>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PSL1CLAUSEHEADING">
    <w:name w:val="GPS L1 CLAUSE HEADING"/>
    <w:basedOn w:val="Normal"/>
    <w:next w:val="Normal"/>
    <w:qFormat/>
    <w:pPr>
      <w:numPr>
        <w:numId w:val="4"/>
      </w:numPr>
      <w:tabs>
        <w:tab w:val="left" w:pos="0"/>
      </w:tabs>
      <w:adjustRightInd w:val="0"/>
      <w:spacing w:before="240" w:after="240" w:line="240" w:lineRule="auto"/>
      <w:jc w:val="both"/>
      <w:outlineLvl w:val="1"/>
    </w:pPr>
    <w:rPr>
      <w:rFonts w:ascii="Arial Bold" w:eastAsia="STZhongsong" w:hAnsi="Arial Bold" w:cs="Arial"/>
      <w:b/>
      <w:caps/>
      <w:lang w:eastAsia="zh-CN"/>
    </w:rPr>
  </w:style>
  <w:style w:type="paragraph" w:customStyle="1" w:styleId="GPSL2numberedclause">
    <w:name w:val="GPS L2 numbered clause"/>
    <w:basedOn w:val="Normal"/>
    <w:qFormat/>
    <w:pPr>
      <w:numPr>
        <w:ilvl w:val="1"/>
        <w:numId w:val="4"/>
      </w:numPr>
      <w:tabs>
        <w:tab w:val="left" w:pos="1134"/>
      </w:tabs>
      <w:adjustRightInd w:val="0"/>
      <w:spacing w:before="120" w:after="120" w:line="240" w:lineRule="auto"/>
      <w:jc w:val="both"/>
    </w:pPr>
    <w:rPr>
      <w:rFonts w:eastAsia="Times New Roman" w:cs="Arial"/>
      <w:lang w:eastAsia="zh-CN"/>
    </w:rPr>
  </w:style>
  <w:style w:type="paragraph" w:customStyle="1" w:styleId="GPSL3numberedclause">
    <w:name w:val="GPS L3 numbered clause"/>
    <w:basedOn w:val="GPSL2numberedclause"/>
    <w:link w:val="GPSL3numberedclauseChar"/>
    <w:qFormat/>
    <w:pPr>
      <w:numPr>
        <w:ilvl w:val="2"/>
      </w:numPr>
      <w:tabs>
        <w:tab w:val="clear" w:pos="1134"/>
        <w:tab w:val="left" w:pos="1985"/>
        <w:tab w:val="left" w:pos="2127"/>
      </w:tabs>
    </w:pPr>
  </w:style>
  <w:style w:type="paragraph" w:customStyle="1" w:styleId="GPSL4numberedclause">
    <w:name w:val="GPS L4 numbered clause"/>
    <w:basedOn w:val="GPSL3numberedclause"/>
    <w:qFormat/>
    <w:pPr>
      <w:numPr>
        <w:ilvl w:val="3"/>
      </w:numPr>
      <w:tabs>
        <w:tab w:val="clear" w:pos="2127"/>
        <w:tab w:val="num" w:pos="360"/>
      </w:tabs>
      <w:ind w:left="2835" w:hanging="708"/>
    </w:pPr>
    <w:rPr>
      <w:szCs w:val="20"/>
    </w:rPr>
  </w:style>
  <w:style w:type="paragraph" w:customStyle="1" w:styleId="GPSL5numberedclause">
    <w:name w:val="GPS L5 numbered clause"/>
    <w:basedOn w:val="GPSL4numberedclause"/>
    <w:qFormat/>
    <w:pPr>
      <w:numPr>
        <w:ilvl w:val="4"/>
      </w:numPr>
      <w:tabs>
        <w:tab w:val="num" w:pos="360"/>
        <w:tab w:val="num" w:pos="2880"/>
        <w:tab w:val="left" w:pos="3402"/>
      </w:tabs>
      <w:ind w:left="3402" w:hanging="567"/>
    </w:pPr>
  </w:style>
  <w:style w:type="paragraph" w:customStyle="1" w:styleId="GPSL6numbered">
    <w:name w:val="GPS L6 numbered"/>
    <w:basedOn w:val="GPSL5numberedclause"/>
    <w:qFormat/>
    <w:pPr>
      <w:numPr>
        <w:ilvl w:val="5"/>
      </w:numPr>
      <w:tabs>
        <w:tab w:val="num" w:pos="360"/>
        <w:tab w:val="num" w:pos="2880"/>
        <w:tab w:val="left" w:pos="4253"/>
      </w:tabs>
      <w:ind w:left="4253" w:hanging="709"/>
    </w:pPr>
  </w:style>
  <w:style w:type="table" w:customStyle="1" w:styleId="GridTable2-Accent11">
    <w:name w:val="Grid Table 2 - Accent 11"/>
    <w:basedOn w:val="TableNormal"/>
    <w:uiPriority w:val="47"/>
    <w:pPr>
      <w:autoSpaceDN w:val="0"/>
      <w:spacing w:after="0" w:line="240" w:lineRule="auto"/>
      <w:textAlignment w:val="baseline"/>
    </w:pPr>
    <w:rPr>
      <w:rFonts w:cs="Times New Roman"/>
      <w:sz w:val="20"/>
      <w:szCs w:val="20"/>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GPSL3numberedclauseChar">
    <w:name w:val="GPS L3 numbered clause Char"/>
    <w:link w:val="GPSL3numberedclause"/>
    <w:rPr>
      <w:rFonts w:ascii="Calibri" w:eastAsia="Times New Roman" w:hAnsi="Calibri" w:cs="Arial"/>
      <w:lang w:eastAsia="zh-CN"/>
    </w:rPr>
  </w:style>
  <w:style w:type="paragraph" w:customStyle="1" w:styleId="GPSL2Numbered">
    <w:name w:val="GPS L2 Numbered"/>
    <w:basedOn w:val="GPSL2NumberedBoldHeading"/>
    <w:link w:val="GPSL2NumberedChar"/>
    <w:qFormat/>
    <w:pPr>
      <w:tabs>
        <w:tab w:val="left" w:pos="709"/>
      </w:tabs>
      <w:autoSpaceDN/>
      <w:adjustRightInd w:val="0"/>
      <w:ind w:left="644" w:hanging="360"/>
    </w:pPr>
    <w:rPr>
      <w:b w:val="0"/>
    </w:rPr>
  </w:style>
  <w:style w:type="character" w:customStyle="1" w:styleId="GPSL2NumberedChar">
    <w:name w:val="GPS L2 Numbered Char"/>
    <w:link w:val="GPSL2Numbered"/>
    <w:locked/>
    <w:rPr>
      <w:rFonts w:ascii="Calibri" w:eastAsia="Times New Roman" w:hAnsi="Calibri" w:cs="Arial"/>
      <w:lang w:eastAsia="zh-CN"/>
    </w:rPr>
  </w:style>
  <w:style w:type="paragraph" w:customStyle="1" w:styleId="GPSL1SCHEDULEHeading">
    <w:name w:val="GPS L1 SCHEDULE Heading"/>
    <w:basedOn w:val="GPSL1CLAUSEHEADING"/>
    <w:link w:val="GPSL1SCHEDULEHeadingChar"/>
    <w:qFormat/>
    <w:pPr>
      <w:numPr>
        <w:numId w:val="1"/>
      </w:numPr>
      <w:tabs>
        <w:tab w:val="clear" w:pos="0"/>
        <w:tab w:val="left" w:pos="142"/>
      </w:tabs>
      <w:spacing w:before="120"/>
      <w:outlineLvl w:val="9"/>
    </w:pPr>
    <w:rPr>
      <w:rFonts w:ascii="Calibri" w:hAnsi="Calibri"/>
    </w:rPr>
  </w:style>
  <w:style w:type="character" w:customStyle="1" w:styleId="GPSL1SCHEDULEHeadingChar">
    <w:name w:val="GPS L1 SCHEDULE Heading Char"/>
    <w:link w:val="GPSL1SCHEDULEHeading"/>
    <w:locked/>
    <w:rPr>
      <w:rFonts w:ascii="Calibri" w:eastAsia="STZhongsong" w:hAnsi="Calibri" w:cs="Arial"/>
      <w:b/>
      <w:caps/>
      <w:lang w:eastAsia="zh-CN"/>
    </w:rPr>
  </w:style>
  <w:style w:type="numbering" w:customStyle="1" w:styleId="LFO9">
    <w:name w:val="LFO9"/>
    <w:basedOn w:val="NoList"/>
    <w:rsid w:val="00A70984"/>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sz w:val="20"/>
      <w:szCs w:val="20"/>
    </w:rPr>
    <w:tblPr>
      <w:tblStyleRowBandSize w:val="1"/>
      <w:tblStyleColBandSize w:val="1"/>
    </w:tblPr>
    <w:tblStylePr w:type="firstRow">
      <w:rPr>
        <w:b/>
      </w:rPr>
      <w:tblPr/>
      <w:tcPr>
        <w:tcBorders>
          <w:top w:val="nil"/>
          <w:bottom w:val="single" w:sz="12" w:space="0" w:color="95B3D7"/>
          <w:insideH w:val="nil"/>
          <w:insideV w:val="nil"/>
        </w:tcBorders>
        <w:shd w:val="clear" w:color="auto" w:fill="FFFFFF"/>
      </w:tcPr>
    </w:tblStylePr>
    <w:tblStylePr w:type="lastRow">
      <w:rPr>
        <w:b/>
      </w:rPr>
      <w:tblPr/>
      <w:tcPr>
        <w:tcBorders>
          <w:top w:val="single" w:sz="4" w:space="0" w:color="95B3D7"/>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
    <w:pPr>
      <w:spacing w:after="0" w:line="240" w:lineRule="auto"/>
    </w:pPr>
    <w:rPr>
      <w:sz w:val="20"/>
      <w:szCs w:val="20"/>
    </w:rPr>
    <w:tblPr>
      <w:tblStyleRowBandSize w:val="1"/>
      <w:tblStyleColBandSize w:val="1"/>
    </w:tblPr>
    <w:tblStylePr w:type="firstRow">
      <w:rPr>
        <w:b/>
      </w:rPr>
      <w:tblPr/>
      <w:tcPr>
        <w:tcBorders>
          <w:top w:val="nil"/>
          <w:bottom w:val="single" w:sz="12" w:space="0" w:color="95B3D7"/>
          <w:insideH w:val="nil"/>
          <w:insideV w:val="nil"/>
        </w:tcBorders>
        <w:shd w:val="clear" w:color="auto" w:fill="FFFFFF"/>
      </w:tcPr>
    </w:tblStylePr>
    <w:tblStylePr w:type="lastRow">
      <w:rPr>
        <w:b/>
      </w:rPr>
      <w:tblPr/>
      <w:tcPr>
        <w:tcBorders>
          <w:top w:val="single" w:sz="4" w:space="0" w:color="95B3D7"/>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1">
    <w:basedOn w:val="TableNormal"/>
    <w:pPr>
      <w:spacing w:after="0" w:line="240" w:lineRule="auto"/>
    </w:pPr>
    <w:rPr>
      <w:sz w:val="20"/>
      <w:szCs w:val="20"/>
    </w:rPr>
    <w:tblPr>
      <w:tblStyleRowBandSize w:val="1"/>
      <w:tblStyleColBandSize w:val="1"/>
    </w:tblPr>
    <w:tblStylePr w:type="firstRow">
      <w:rPr>
        <w:b/>
      </w:rPr>
      <w:tblPr/>
      <w:tcPr>
        <w:tcBorders>
          <w:top w:val="nil"/>
          <w:bottom w:val="single" w:sz="12" w:space="0" w:color="95B3D7"/>
          <w:insideH w:val="nil"/>
          <w:insideV w:val="nil"/>
        </w:tcBorders>
        <w:shd w:val="clear" w:color="auto" w:fill="FFFFFF"/>
      </w:tcPr>
    </w:tblStylePr>
    <w:tblStylePr w:type="lastRow">
      <w:rPr>
        <w:b/>
      </w:rPr>
      <w:tblPr/>
      <w:tcPr>
        <w:tcBorders>
          <w:top w:val="single" w:sz="4" w:space="0" w:color="95B3D7"/>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character" w:styleId="Hyperlink">
    <w:name w:val="Hyperlink"/>
    <w:basedOn w:val="DefaultParagraphFont"/>
    <w:uiPriority w:val="99"/>
    <w:unhideWhenUsed/>
    <w:rsid w:val="006D571E"/>
    <w:rPr>
      <w:color w:val="0000FF" w:themeColor="hyperlink"/>
      <w:u w:val="single"/>
    </w:rPr>
  </w:style>
  <w:style w:type="character" w:styleId="UnresolvedMention">
    <w:name w:val="Unresolved Mention"/>
    <w:basedOn w:val="DefaultParagraphFont"/>
    <w:uiPriority w:val="99"/>
    <w:semiHidden/>
    <w:unhideWhenUsed/>
    <w:rsid w:val="006D57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85593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ons.gov.uk/economy/inflationandpriceindices" TargetMode="External"/><Relationship Id="rId13" Type="http://schemas.openxmlformats.org/officeDocument/2006/relationships/oleObject" Target="embeddings/oleObject2.bin"/><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package" Target="embeddings/Microsoft_Word_Document.docx"/><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ons.gov.uk/economy/inflationandpriceindices" TargetMode="External"/><Relationship Id="rId14" Type="http://schemas.openxmlformats.org/officeDocument/2006/relationships/image" Target="media/image3.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aS0MB7JtDZvAo4m/wTxLc9v8aNQ==">AMUW2mVTk46JqHKTc7KVTRdO0ewe3rrpfBaw+eou8Ff3uXC6FjPQ+n+b9RbNI1T0EDYjPc1sCHcZbLhtJ3o22J/CGl//z/whTYZMbpy6SHCQ60yjVTYYR/dJhvWkCZWoCpsrU1wK9yE4U3vEw2DZi4elQ2EUbxoqlw==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1463</Words>
  <Characters>8341</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Wright</dc:creator>
  <cp:lastModifiedBy>Nick Williams</cp:lastModifiedBy>
  <cp:revision>5</cp:revision>
  <dcterms:created xsi:type="dcterms:W3CDTF">2024-12-09T13:29:00Z</dcterms:created>
  <dcterms:modified xsi:type="dcterms:W3CDTF">2025-01-16T10:37:00Z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CurrentVersion">
    <vt:lpwstr>17 November 2017 D1V8</vt:lpwstr>
  </property>
</Properties>
</file>