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111F" w14:textId="2753C8E6" w:rsidR="00B54E57" w:rsidRDefault="000F77D1">
      <w:pPr>
        <w:rPr>
          <w:rFonts w:ascii="Arial" w:eastAsia="Times New Roman" w:hAnsi="Arial" w:cs="Times New Roman"/>
          <w:b/>
          <w:sz w:val="17"/>
          <w:szCs w:val="24"/>
          <w:lang w:eastAsia="en-GB"/>
        </w:rPr>
      </w:pPr>
      <w:r>
        <w:rPr>
          <w:rFonts w:ascii="Arial" w:eastAsia="Times New Roman" w:hAnsi="Arial" w:cs="Times New Roman"/>
          <w:b/>
          <w:noProof/>
          <w:sz w:val="17"/>
          <w:szCs w:val="24"/>
          <w:lang w:eastAsia="en-GB"/>
        </w:rPr>
        <mc:AlternateContent>
          <mc:Choice Requires="wps">
            <w:drawing>
              <wp:anchor distT="0" distB="0" distL="114300" distR="114300" simplePos="0" relativeHeight="251658240" behindDoc="0" locked="0" layoutInCell="1" allowOverlap="1" wp14:anchorId="6A989017" wp14:editId="544EEFD7">
                <wp:simplePos x="0" y="0"/>
                <wp:positionH relativeFrom="margin">
                  <wp:posOffset>377190</wp:posOffset>
                </wp:positionH>
                <wp:positionV relativeFrom="margin">
                  <wp:align>center</wp:align>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476B9913" w14:textId="675A23AC" w:rsidR="00D752BA" w:rsidRDefault="00D752BA" w:rsidP="00B54E57">
                            <w:pPr>
                              <w:jc w:val="center"/>
                              <w:rPr>
                                <w:rFonts w:ascii="Arial" w:hAnsi="Arial" w:cs="Arial"/>
                                <w:b/>
                                <w:sz w:val="32"/>
                                <w:szCs w:val="32"/>
                              </w:rPr>
                            </w:pPr>
                            <w:r w:rsidRPr="00955B4E">
                              <w:rPr>
                                <w:rFonts w:ascii="Arial" w:hAnsi="Arial" w:cs="Arial"/>
                                <w:b/>
                                <w:sz w:val="32"/>
                                <w:szCs w:val="32"/>
                              </w:rPr>
                              <w:t xml:space="preserve">MOD Terms and Conditions for </w:t>
                            </w:r>
                            <w:r>
                              <w:rPr>
                                <w:rFonts w:ascii="Arial" w:hAnsi="Arial" w:cs="Arial"/>
                                <w:b/>
                                <w:sz w:val="32"/>
                                <w:szCs w:val="32"/>
                              </w:rPr>
                              <w:t>Contracting for Innovation – Core Terms</w:t>
                            </w:r>
                          </w:p>
                          <w:p w14:paraId="08176AA9" w14:textId="05637B76" w:rsidR="00D752BA" w:rsidRDefault="00D752BA" w:rsidP="00B54E57">
                            <w:pPr>
                              <w:jc w:val="center"/>
                              <w:rPr>
                                <w:rFonts w:ascii="Arial" w:hAnsi="Arial" w:cs="Arial"/>
                                <w:b/>
                                <w:sz w:val="32"/>
                                <w:szCs w:val="32"/>
                              </w:rPr>
                            </w:pPr>
                          </w:p>
                          <w:p w14:paraId="36734EFD" w14:textId="6CC59C87" w:rsidR="00D752BA" w:rsidRPr="00955B4E" w:rsidRDefault="00D752BA" w:rsidP="00827DF3">
                            <w:pPr>
                              <w:jc w:val="center"/>
                              <w:rPr>
                                <w:rFonts w:ascii="Arial" w:hAnsi="Arial" w:cs="Arial"/>
                                <w:b/>
                                <w:sz w:val="32"/>
                                <w:szCs w:val="32"/>
                              </w:rPr>
                            </w:pPr>
                            <w:r>
                              <w:rPr>
                                <w:rFonts w:ascii="Arial" w:hAnsi="Arial" w:cs="Arial"/>
                                <w:b/>
                                <w:sz w:val="32"/>
                                <w:szCs w:val="32"/>
                              </w:rPr>
                              <w:t>ACT/</w:t>
                            </w:r>
                            <w:r w:rsidRPr="00510778">
                              <w:rPr>
                                <w:rFonts w:ascii="Arial" w:hAnsi="Arial" w:cs="Arial"/>
                                <w:b/>
                                <w:sz w:val="32"/>
                                <w:szCs w:val="32"/>
                              </w:rPr>
                              <w:t>RC1</w:t>
                            </w:r>
                            <w:r>
                              <w:rPr>
                                <w:rFonts w:ascii="Arial" w:hAnsi="Arial" w:cs="Arial"/>
                                <w:b/>
                                <w:sz w:val="32"/>
                                <w:szCs w:val="32"/>
                              </w:rPr>
                              <w:t>114</w:t>
                            </w:r>
                            <w:r w:rsidRPr="00510778">
                              <w:rPr>
                                <w:rFonts w:ascii="Arial" w:hAnsi="Arial" w:cs="Arial"/>
                                <w:b/>
                                <w:sz w:val="32"/>
                                <w:szCs w:val="32"/>
                              </w:rPr>
                              <w:t xml:space="preserve"> –</w:t>
                            </w:r>
                            <w:r>
                              <w:rPr>
                                <w:rFonts w:ascii="Arial" w:hAnsi="Arial" w:cs="Arial"/>
                                <w:b/>
                                <w:sz w:val="32"/>
                                <w:szCs w:val="32"/>
                              </w:rPr>
                              <w:t xml:space="preserve"> 3 PHD Sponsorships at Loughborough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89017" id="_x0000_t202" coordsize="21600,21600" o:spt="202" path="m,l,21600r21600,l21600,xe">
                <v:stroke joinstyle="miter"/>
                <v:path gradientshapeok="t" o:connecttype="rect"/>
              </v:shapetype>
              <v:shape id="Text Box 4" o:spid="_x0000_s1026" type="#_x0000_t202" style="position:absolute;margin-left:29.7pt;margin-top:0;width:357.45pt;height:80.65pt;z-index:251658240;visibility:visible;mso-wrap-style:square;mso-width-percent:0;mso-height-percent:200;mso-wrap-distance-left:9pt;mso-wrap-distance-top:0;mso-wrap-distance-right:9pt;mso-wrap-distance-bottom:0;mso-position-horizontal:absolute;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" filled="f" stroked="f">
                <v:textbox style="mso-fit-shape-to-text:t">
                  <w:txbxContent>
                    <w:p w14:paraId="476B9913" w14:textId="675A23AC" w:rsidR="00D752BA" w:rsidRDefault="00D752BA" w:rsidP="00B54E57">
                      <w:pPr>
                        <w:jc w:val="center"/>
                        <w:rPr>
                          <w:rFonts w:ascii="Arial" w:hAnsi="Arial" w:cs="Arial"/>
                          <w:b/>
                          <w:sz w:val="32"/>
                          <w:szCs w:val="32"/>
                        </w:rPr>
                      </w:pPr>
                      <w:r w:rsidRPr="00955B4E">
                        <w:rPr>
                          <w:rFonts w:ascii="Arial" w:hAnsi="Arial" w:cs="Arial"/>
                          <w:b/>
                          <w:sz w:val="32"/>
                          <w:szCs w:val="32"/>
                        </w:rPr>
                        <w:t xml:space="preserve">MOD Terms and Conditions for </w:t>
                      </w:r>
                      <w:r>
                        <w:rPr>
                          <w:rFonts w:ascii="Arial" w:hAnsi="Arial" w:cs="Arial"/>
                          <w:b/>
                          <w:sz w:val="32"/>
                          <w:szCs w:val="32"/>
                        </w:rPr>
                        <w:t>Contracting for Innovation – Core Terms</w:t>
                      </w:r>
                    </w:p>
                    <w:p w14:paraId="08176AA9" w14:textId="05637B76" w:rsidR="00D752BA" w:rsidRDefault="00D752BA" w:rsidP="00B54E57">
                      <w:pPr>
                        <w:jc w:val="center"/>
                        <w:rPr>
                          <w:rFonts w:ascii="Arial" w:hAnsi="Arial" w:cs="Arial"/>
                          <w:b/>
                          <w:sz w:val="32"/>
                          <w:szCs w:val="32"/>
                        </w:rPr>
                      </w:pPr>
                    </w:p>
                    <w:p w14:paraId="36734EFD" w14:textId="6CC59C87" w:rsidR="00D752BA" w:rsidRPr="00955B4E" w:rsidRDefault="00D752BA" w:rsidP="00827DF3">
                      <w:pPr>
                        <w:jc w:val="center"/>
                        <w:rPr>
                          <w:rFonts w:ascii="Arial" w:hAnsi="Arial" w:cs="Arial"/>
                          <w:b/>
                          <w:sz w:val="32"/>
                          <w:szCs w:val="32"/>
                        </w:rPr>
                      </w:pPr>
                      <w:r>
                        <w:rPr>
                          <w:rFonts w:ascii="Arial" w:hAnsi="Arial" w:cs="Arial"/>
                          <w:b/>
                          <w:sz w:val="32"/>
                          <w:szCs w:val="32"/>
                        </w:rPr>
                        <w:t>ACT/</w:t>
                      </w:r>
                      <w:r w:rsidRPr="00510778">
                        <w:rPr>
                          <w:rFonts w:ascii="Arial" w:hAnsi="Arial" w:cs="Arial"/>
                          <w:b/>
                          <w:sz w:val="32"/>
                          <w:szCs w:val="32"/>
                        </w:rPr>
                        <w:t>RC1</w:t>
                      </w:r>
                      <w:r>
                        <w:rPr>
                          <w:rFonts w:ascii="Arial" w:hAnsi="Arial" w:cs="Arial"/>
                          <w:b/>
                          <w:sz w:val="32"/>
                          <w:szCs w:val="32"/>
                        </w:rPr>
                        <w:t>114</w:t>
                      </w:r>
                      <w:r w:rsidRPr="00510778">
                        <w:rPr>
                          <w:rFonts w:ascii="Arial" w:hAnsi="Arial" w:cs="Arial"/>
                          <w:b/>
                          <w:sz w:val="32"/>
                          <w:szCs w:val="32"/>
                        </w:rPr>
                        <w:t xml:space="preserve"> –</w:t>
                      </w:r>
                      <w:r>
                        <w:rPr>
                          <w:rFonts w:ascii="Arial" w:hAnsi="Arial" w:cs="Arial"/>
                          <w:b/>
                          <w:sz w:val="32"/>
                          <w:szCs w:val="32"/>
                        </w:rPr>
                        <w:t xml:space="preserve"> 3 PHD Sponsorships at Loughborough University</w:t>
                      </w:r>
                    </w:p>
                  </w:txbxContent>
                </v:textbox>
                <w10:wrap type="square" anchorx="margin" anchory="margin"/>
              </v:shape>
            </w:pict>
          </mc:Fallback>
        </mc:AlternateContent>
      </w:r>
      <w:r>
        <w:rPr>
          <w:rFonts w:ascii="Arial" w:eastAsia="Times New Roman" w:hAnsi="Arial" w:cs="Times New Roman"/>
          <w:b/>
          <w:noProof/>
          <w:sz w:val="17"/>
          <w:szCs w:val="24"/>
          <w:lang w:eastAsia="en-GB"/>
        </w:rPr>
        <w:drawing>
          <wp:anchor distT="0" distB="0" distL="114300" distR="114300" simplePos="0" relativeHeight="251658241" behindDoc="1" locked="0" layoutInCell="1" allowOverlap="1" wp14:anchorId="64865CA9" wp14:editId="7CA3E87F">
            <wp:simplePos x="0" y="0"/>
            <wp:positionH relativeFrom="margin">
              <wp:posOffset>1779905</wp:posOffset>
            </wp:positionH>
            <wp:positionV relativeFrom="paragraph">
              <wp:posOffset>1102360</wp:posOffset>
            </wp:positionV>
            <wp:extent cx="1821815" cy="1488440"/>
            <wp:effectExtent l="0" t="0" r="6985" b="0"/>
            <wp:wrapTight wrapText="bothSides">
              <wp:wrapPolygon edited="0">
                <wp:start x="0" y="0"/>
                <wp:lineTo x="0" y="21287"/>
                <wp:lineTo x="21457" y="21287"/>
                <wp:lineTo x="21457"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81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E57">
        <w:rPr>
          <w:rFonts w:ascii="Arial" w:eastAsia="Times New Roman" w:hAnsi="Arial" w:cs="Times New Roman"/>
          <w:b/>
          <w:noProof/>
          <w:sz w:val="17"/>
          <w:szCs w:val="24"/>
          <w:lang w:eastAsia="en-GB"/>
        </w:rPr>
        <mc:AlternateContent>
          <mc:Choice Requires="wps">
            <w:drawing>
              <wp:anchor distT="0" distB="0" distL="114300" distR="114300" simplePos="0" relativeHeight="251658242" behindDoc="0" locked="0" layoutInCell="1" allowOverlap="1" wp14:anchorId="6D9E03B6" wp14:editId="05FAC481">
                <wp:simplePos x="0" y="0"/>
                <wp:positionH relativeFrom="margin">
                  <wp:posOffset>4608195</wp:posOffset>
                </wp:positionH>
                <wp:positionV relativeFrom="paragraph">
                  <wp:posOffset>-412115</wp:posOffset>
                </wp:positionV>
                <wp:extent cx="1339850" cy="57404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574040"/>
                        </a:xfrm>
                        <a:prstGeom prst="rect">
                          <a:avLst/>
                        </a:prstGeom>
                        <a:solidFill>
                          <a:srgbClr val="FFFFFF"/>
                        </a:solidFill>
                        <a:ln w="9525">
                          <a:noFill/>
                          <a:miter lim="800000"/>
                          <a:headEnd/>
                          <a:tailEnd/>
                        </a:ln>
                      </wps:spPr>
                      <wps:txbx>
                        <w:txbxContent>
                          <w:p w14:paraId="6E99771E" w14:textId="6B0ABAD1" w:rsidR="00D752BA" w:rsidRPr="00955B4E" w:rsidRDefault="00D752BA" w:rsidP="00B54E57">
                            <w:pPr>
                              <w:jc w:val="right"/>
                              <w:rPr>
                                <w:rFonts w:ascii="Arial" w:hAnsi="Arial" w:cs="Arial"/>
                                <w:b/>
                                <w:sz w:val="20"/>
                              </w:rPr>
                            </w:pPr>
                            <w:r>
                              <w:rPr>
                                <w:rFonts w:ascii="Arial" w:hAnsi="Arial" w:cs="Arial"/>
                                <w:b/>
                                <w:sz w:val="20"/>
                              </w:rPr>
                              <w:t>Innovation SC</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E03B6" id="Text Box 307" o:spid="_x0000_s1027" type="#_x0000_t202" style="position:absolute;margin-left:362.85pt;margin-top:-32.45pt;width:105.5pt;height:45.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" stroked="f">
                <v:textbox>
                  <w:txbxContent>
                    <w:p w14:paraId="6E99771E" w14:textId="6B0ABAD1" w:rsidR="00D752BA" w:rsidRPr="00955B4E" w:rsidRDefault="00D752BA" w:rsidP="00B54E57">
                      <w:pPr>
                        <w:jc w:val="right"/>
                        <w:rPr>
                          <w:rFonts w:ascii="Arial" w:hAnsi="Arial" w:cs="Arial"/>
                          <w:b/>
                          <w:sz w:val="20"/>
                        </w:rPr>
                      </w:pPr>
                      <w:r>
                        <w:rPr>
                          <w:rFonts w:ascii="Arial" w:hAnsi="Arial" w:cs="Arial"/>
                          <w:b/>
                          <w:sz w:val="20"/>
                        </w:rPr>
                        <w:t>Innovation SC</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08/20)</w:t>
                      </w:r>
                    </w:p>
                  </w:txbxContent>
                </v:textbox>
                <w10:wrap anchorx="margin"/>
              </v:shape>
            </w:pict>
          </mc:Fallback>
        </mc:AlternateContent>
      </w:r>
      <w:r w:rsidR="00B54E57" w:rsidRPr="66372F9F">
        <w:rPr>
          <w:rFonts w:ascii="Arial" w:eastAsia="Times New Roman" w:hAnsi="Arial" w:cs="Times New Roman"/>
          <w:b/>
          <w:bCs/>
          <w:sz w:val="17"/>
          <w:szCs w:val="17"/>
          <w:lang w:eastAsia="en-GB"/>
        </w:rPr>
        <w:br w:type="page"/>
      </w:r>
    </w:p>
    <w:p w14:paraId="23CEB990" w14:textId="77777777" w:rsidR="000417C3" w:rsidRDefault="000417C3">
      <w:pPr>
        <w:rPr>
          <w:rFonts w:ascii="Arial" w:eastAsia="Times New Roman" w:hAnsi="Arial" w:cs="Times New Roman"/>
          <w:b/>
          <w:sz w:val="17"/>
          <w:szCs w:val="24"/>
          <w:lang w:eastAsia="en-GB"/>
        </w:rPr>
      </w:pPr>
    </w:p>
    <w:p w14:paraId="2BD32DB6" w14:textId="47EFC888" w:rsidR="00314D16" w:rsidRPr="00314D16" w:rsidRDefault="00314D16" w:rsidP="00314D16">
      <w:pPr>
        <w:widowControl w:val="0"/>
        <w:spacing w:after="0" w:line="240" w:lineRule="auto"/>
        <w:jc w:val="both"/>
        <w:rPr>
          <w:rFonts w:ascii="Arial" w:eastAsia="Times New Roman" w:hAnsi="Arial" w:cs="Arial"/>
          <w:lang w:eastAsia="en-GB"/>
        </w:rPr>
      </w:pPr>
    </w:p>
    <w:tbl>
      <w:tblPr>
        <w:tblW w:w="9026" w:type="dxa"/>
        <w:tblLook w:val="0000" w:firstRow="0" w:lastRow="0" w:firstColumn="0" w:lastColumn="0" w:noHBand="0" w:noVBand="0"/>
      </w:tblPr>
      <w:tblGrid>
        <w:gridCol w:w="2025"/>
        <w:gridCol w:w="5299"/>
        <w:gridCol w:w="1702"/>
      </w:tblGrid>
      <w:tr w:rsidR="00314D16" w:rsidRPr="00314D16" w14:paraId="0B4B5036" w14:textId="77777777" w:rsidTr="6D062523">
        <w:tc>
          <w:tcPr>
            <w:tcW w:w="2025" w:type="dxa"/>
          </w:tcPr>
          <w:p w14:paraId="5F8D7462" w14:textId="77777777" w:rsidR="00314D16" w:rsidRPr="00314D16" w:rsidRDefault="00314D16" w:rsidP="009A0D2E">
            <w:pPr>
              <w:rPr>
                <w:rFonts w:ascii="Arial" w:eastAsia="Times New Roman" w:hAnsi="Arial" w:cs="Arial"/>
                <w:spacing w:val="-3"/>
                <w:lang w:eastAsia="en-GB"/>
              </w:rPr>
            </w:pPr>
          </w:p>
        </w:tc>
        <w:tc>
          <w:tcPr>
            <w:tcW w:w="5299" w:type="dxa"/>
            <w:tcBorders>
              <w:left w:val="single" w:sz="6" w:space="0" w:color="auto"/>
              <w:bottom w:val="single" w:sz="6" w:space="0" w:color="auto"/>
              <w:right w:val="single" w:sz="6" w:space="0" w:color="auto"/>
            </w:tcBorders>
          </w:tcPr>
          <w:p w14:paraId="50B6C890" w14:textId="77777777" w:rsidR="00314D16" w:rsidRPr="00314D16" w:rsidRDefault="00314D16" w:rsidP="00314D16">
            <w:pPr>
              <w:widowControl w:val="0"/>
              <w:spacing w:after="0" w:line="240" w:lineRule="auto"/>
              <w:jc w:val="center"/>
              <w:rPr>
                <w:rFonts w:ascii="Arial" w:eastAsia="Times New Roman" w:hAnsi="Arial" w:cs="Arial"/>
                <w:b/>
                <w:caps/>
                <w:spacing w:val="-3"/>
                <w:lang w:eastAsia="en-GB"/>
              </w:rPr>
            </w:pPr>
          </w:p>
          <w:p w14:paraId="0F392AE9" w14:textId="77777777" w:rsidR="00314D16" w:rsidRPr="00314D16" w:rsidRDefault="00314D16" w:rsidP="00314D16">
            <w:pPr>
              <w:widowControl w:val="0"/>
              <w:spacing w:after="0" w:line="240" w:lineRule="auto"/>
              <w:jc w:val="center"/>
              <w:rPr>
                <w:rFonts w:ascii="Arial" w:eastAsia="Times New Roman" w:hAnsi="Arial" w:cs="Arial"/>
                <w:spacing w:val="-3"/>
                <w:lang w:eastAsia="en-GB"/>
              </w:rPr>
            </w:pPr>
            <w:r w:rsidRPr="00314D16">
              <w:rPr>
                <w:rFonts w:ascii="Arial" w:eastAsia="Times New Roman" w:hAnsi="Arial" w:cs="Arial"/>
                <w:b/>
                <w:caps/>
                <w:spacing w:val="-3"/>
                <w:lang w:eastAsia="en-GB"/>
              </w:rPr>
              <w:t>Ministry of Defence</w:t>
            </w:r>
          </w:p>
        </w:tc>
        <w:tc>
          <w:tcPr>
            <w:tcW w:w="1702" w:type="dxa"/>
          </w:tcPr>
          <w:p w14:paraId="1F2FE405" w14:textId="77777777" w:rsidR="00314D16" w:rsidRPr="00314D16" w:rsidRDefault="00314D16" w:rsidP="00314D16">
            <w:pPr>
              <w:widowControl w:val="0"/>
              <w:spacing w:after="0" w:line="240" w:lineRule="auto"/>
              <w:jc w:val="both"/>
              <w:rPr>
                <w:rFonts w:ascii="Arial" w:eastAsia="Times New Roman" w:hAnsi="Arial" w:cs="Arial"/>
                <w:spacing w:val="-3"/>
                <w:lang w:eastAsia="en-GB"/>
              </w:rPr>
            </w:pPr>
            <w:r w:rsidRPr="00314D16">
              <w:rPr>
                <w:rFonts w:ascii="Arial" w:eastAsia="Times New Roman" w:hAnsi="Arial" w:cs="Arial"/>
                <w:b/>
                <w:spacing w:val="-3"/>
                <w:lang w:eastAsia="en-GB"/>
              </w:rPr>
              <w:t>Contract No.</w:t>
            </w:r>
          </w:p>
        </w:tc>
      </w:tr>
      <w:tr w:rsidR="00314D16" w:rsidRPr="00510778" w14:paraId="4E1CCCD7" w14:textId="77777777" w:rsidTr="6D062523">
        <w:trPr>
          <w:trHeight w:val="65"/>
        </w:trPr>
        <w:tc>
          <w:tcPr>
            <w:tcW w:w="2025" w:type="dxa"/>
          </w:tcPr>
          <w:p w14:paraId="6350EA87" w14:textId="77777777" w:rsidR="00314D16" w:rsidRPr="00314D16" w:rsidRDefault="00314D16" w:rsidP="00314D16">
            <w:pPr>
              <w:suppressAutoHyphens/>
              <w:spacing w:after="0" w:line="240" w:lineRule="auto"/>
              <w:jc w:val="both"/>
              <w:rPr>
                <w:rFonts w:ascii="Arial" w:eastAsia="Times New Roman" w:hAnsi="Arial" w:cs="Arial"/>
                <w:spacing w:val="-3"/>
                <w:lang w:eastAsia="en-GB"/>
              </w:rPr>
            </w:pPr>
          </w:p>
        </w:tc>
        <w:tc>
          <w:tcPr>
            <w:tcW w:w="5299" w:type="dxa"/>
            <w:tcBorders>
              <w:left w:val="single" w:sz="6" w:space="0" w:color="auto"/>
              <w:right w:val="single" w:sz="6" w:space="0" w:color="auto"/>
            </w:tcBorders>
          </w:tcPr>
          <w:p w14:paraId="32421EC0" w14:textId="77777777" w:rsidR="00314D16" w:rsidRPr="00314D16" w:rsidRDefault="00314D16" w:rsidP="00314D16">
            <w:pPr>
              <w:widowControl w:val="0"/>
              <w:spacing w:after="0" w:line="240" w:lineRule="auto"/>
              <w:jc w:val="center"/>
              <w:rPr>
                <w:rFonts w:ascii="Arial" w:eastAsia="Times New Roman" w:hAnsi="Arial" w:cs="Arial"/>
                <w:b/>
                <w:caps/>
                <w:spacing w:val="-3"/>
                <w:lang w:eastAsia="en-GB"/>
              </w:rPr>
            </w:pPr>
          </w:p>
        </w:tc>
        <w:tc>
          <w:tcPr>
            <w:tcW w:w="1702" w:type="dxa"/>
          </w:tcPr>
          <w:p w14:paraId="2DA28032" w14:textId="02988D05" w:rsidR="00314D16" w:rsidRPr="00510778" w:rsidRDefault="00314D16" w:rsidP="00314D16">
            <w:pPr>
              <w:widowControl w:val="0"/>
              <w:spacing w:after="0" w:line="240" w:lineRule="auto"/>
              <w:jc w:val="both"/>
              <w:rPr>
                <w:rFonts w:ascii="Arial" w:eastAsia="Times New Roman" w:hAnsi="Arial" w:cs="Arial"/>
                <w:spacing w:val="-3"/>
                <w:lang w:eastAsia="en-GB"/>
              </w:rPr>
            </w:pPr>
            <w:r w:rsidRPr="00510778">
              <w:rPr>
                <w:rFonts w:ascii="Arial" w:eastAsia="Times New Roman" w:hAnsi="Arial" w:cs="Arial"/>
                <w:spacing w:val="-3"/>
                <w:lang w:eastAsia="en-GB"/>
              </w:rPr>
              <w:t>ACT/RC</w:t>
            </w:r>
            <w:r w:rsidR="00714E73" w:rsidRPr="00510778">
              <w:rPr>
                <w:rFonts w:ascii="Arial" w:eastAsia="Times New Roman" w:hAnsi="Arial" w:cs="Arial"/>
                <w:spacing w:val="-3"/>
                <w:lang w:eastAsia="en-GB"/>
              </w:rPr>
              <w:t>111</w:t>
            </w:r>
            <w:r w:rsidR="00FB7C81">
              <w:rPr>
                <w:rFonts w:ascii="Arial" w:eastAsia="Times New Roman" w:hAnsi="Arial" w:cs="Arial"/>
                <w:spacing w:val="-3"/>
                <w:lang w:eastAsia="en-GB"/>
              </w:rPr>
              <w:t>4</w:t>
            </w:r>
          </w:p>
        </w:tc>
      </w:tr>
      <w:tr w:rsidR="00734AE9" w:rsidRPr="00314D16" w14:paraId="694AC8A2" w14:textId="77777777" w:rsidTr="6D062523">
        <w:trPr>
          <w:trHeight w:val="1093"/>
        </w:trPr>
        <w:tc>
          <w:tcPr>
            <w:tcW w:w="2025" w:type="dxa"/>
            <w:tcBorders>
              <w:bottom w:val="single" w:sz="6" w:space="0" w:color="auto"/>
            </w:tcBorders>
          </w:tcPr>
          <w:p w14:paraId="4ADC98BE" w14:textId="477E0806" w:rsidR="00734AE9" w:rsidRPr="009A0D2E" w:rsidRDefault="00734AE9" w:rsidP="009A0D2E">
            <w:pPr>
              <w:rPr>
                <w:lang w:eastAsia="en-GB"/>
              </w:rPr>
            </w:pPr>
          </w:p>
        </w:tc>
        <w:tc>
          <w:tcPr>
            <w:tcW w:w="5299" w:type="dxa"/>
            <w:tcBorders>
              <w:left w:val="single" w:sz="6" w:space="0" w:color="auto"/>
              <w:right w:val="single" w:sz="6" w:space="0" w:color="auto"/>
            </w:tcBorders>
          </w:tcPr>
          <w:p w14:paraId="0BDC8339" w14:textId="0E437C16" w:rsidR="00734AE9" w:rsidRDefault="00734AE9" w:rsidP="00314D16">
            <w:pPr>
              <w:widowControl w:val="0"/>
              <w:spacing w:after="0" w:line="240" w:lineRule="auto"/>
              <w:jc w:val="center"/>
              <w:rPr>
                <w:rFonts w:ascii="Arial" w:eastAsia="Times New Roman" w:hAnsi="Arial" w:cs="Arial"/>
                <w:b/>
                <w:caps/>
                <w:spacing w:val="-3"/>
                <w:lang w:eastAsia="en-GB"/>
              </w:rPr>
            </w:pPr>
            <w:r w:rsidRPr="00314D16">
              <w:rPr>
                <w:rFonts w:ascii="Arial" w:eastAsia="Times New Roman" w:hAnsi="Arial" w:cs="Arial"/>
                <w:b/>
                <w:caps/>
                <w:spacing w:val="-3"/>
                <w:lang w:eastAsia="en-GB"/>
              </w:rPr>
              <w:t>Schedule of Requirements For</w:t>
            </w:r>
          </w:p>
          <w:p w14:paraId="4DFC19EE" w14:textId="77777777" w:rsidR="00734AE9" w:rsidRPr="00314D16" w:rsidRDefault="00734AE9" w:rsidP="00314D16">
            <w:pPr>
              <w:widowControl w:val="0"/>
              <w:spacing w:after="0" w:line="240" w:lineRule="auto"/>
              <w:jc w:val="center"/>
              <w:rPr>
                <w:rFonts w:ascii="Arial" w:eastAsia="Times New Roman" w:hAnsi="Arial" w:cs="Arial"/>
                <w:b/>
                <w:caps/>
                <w:spacing w:val="-3"/>
                <w:lang w:eastAsia="en-GB"/>
              </w:rPr>
            </w:pPr>
          </w:p>
          <w:p w14:paraId="74578C8B" w14:textId="5EF6569C" w:rsidR="00734AE9" w:rsidRPr="00314D16" w:rsidRDefault="0015046A" w:rsidP="00714E73">
            <w:pPr>
              <w:widowControl w:val="0"/>
              <w:spacing w:after="0" w:line="240" w:lineRule="auto"/>
              <w:jc w:val="center"/>
              <w:rPr>
                <w:rFonts w:ascii="Arial" w:eastAsia="Times New Roman" w:hAnsi="Arial" w:cs="Arial"/>
                <w:b/>
                <w:spacing w:val="-3"/>
                <w:lang w:eastAsia="en-GB"/>
              </w:rPr>
            </w:pPr>
            <w:r>
              <w:rPr>
                <w:rFonts w:ascii="Arial" w:eastAsia="Times New Roman" w:hAnsi="Arial" w:cs="Arial"/>
                <w:b/>
                <w:caps/>
                <w:spacing w:val="-3"/>
                <w:lang w:eastAsia="en-GB"/>
              </w:rPr>
              <w:t xml:space="preserve">PHD Sponsorship </w:t>
            </w:r>
          </w:p>
        </w:tc>
        <w:tc>
          <w:tcPr>
            <w:tcW w:w="1702" w:type="dxa"/>
            <w:vMerge w:val="restart"/>
          </w:tcPr>
          <w:p w14:paraId="5DB7A53C" w14:textId="77777777" w:rsidR="00734AE9" w:rsidRPr="00314D16" w:rsidRDefault="00734AE9" w:rsidP="00314D16">
            <w:pPr>
              <w:widowControl w:val="0"/>
              <w:spacing w:after="0" w:line="240" w:lineRule="auto"/>
              <w:jc w:val="both"/>
              <w:rPr>
                <w:rFonts w:ascii="Arial" w:eastAsia="Times New Roman" w:hAnsi="Arial" w:cs="Arial"/>
                <w:spacing w:val="-3"/>
                <w:lang w:eastAsia="en-GB"/>
              </w:rPr>
            </w:pPr>
          </w:p>
        </w:tc>
      </w:tr>
      <w:tr w:rsidR="00734AE9" w:rsidRPr="00314D16" w14:paraId="5B20605D" w14:textId="77777777" w:rsidTr="6D062523">
        <w:trPr>
          <w:trHeight w:val="545"/>
        </w:trPr>
        <w:tc>
          <w:tcPr>
            <w:tcW w:w="2025" w:type="dxa"/>
            <w:tcBorders>
              <w:bottom w:val="single" w:sz="6" w:space="0" w:color="auto"/>
            </w:tcBorders>
          </w:tcPr>
          <w:p w14:paraId="74FFE6E2" w14:textId="76E6EB76" w:rsidR="00734AE9" w:rsidRPr="00314D16" w:rsidRDefault="00734AE9" w:rsidP="005B1078">
            <w:pPr>
              <w:widowControl w:val="0"/>
              <w:spacing w:after="0" w:line="240" w:lineRule="auto"/>
              <w:rPr>
                <w:rFonts w:ascii="Arial" w:eastAsia="Times New Roman" w:hAnsi="Arial" w:cs="Arial"/>
                <w:spacing w:val="-3"/>
                <w:lang w:eastAsia="en-GB"/>
              </w:rPr>
            </w:pPr>
            <w:r w:rsidRPr="00314D16">
              <w:rPr>
                <w:rFonts w:ascii="Arial" w:eastAsia="Times New Roman" w:hAnsi="Arial" w:cs="Arial"/>
                <w:spacing w:val="-3"/>
                <w:lang w:eastAsia="en-GB"/>
              </w:rPr>
              <w:t xml:space="preserve">Issued with OFFER OF CONTRACT </w:t>
            </w:r>
          </w:p>
          <w:p w14:paraId="18496BDB" w14:textId="2BFEE8EC" w:rsidR="00734AE9" w:rsidRPr="00314D16" w:rsidRDefault="00734AE9" w:rsidP="00314D16">
            <w:pPr>
              <w:widowControl w:val="0"/>
              <w:spacing w:after="0" w:line="240" w:lineRule="auto"/>
              <w:rPr>
                <w:rFonts w:ascii="Arial" w:eastAsia="Times New Roman" w:hAnsi="Arial" w:cs="Arial"/>
                <w:spacing w:val="-3"/>
                <w:lang w:eastAsia="en-GB"/>
              </w:rPr>
            </w:pPr>
          </w:p>
        </w:tc>
        <w:tc>
          <w:tcPr>
            <w:tcW w:w="5299" w:type="dxa"/>
            <w:tcBorders>
              <w:left w:val="single" w:sz="6" w:space="0" w:color="auto"/>
              <w:bottom w:val="single" w:sz="6" w:space="0" w:color="auto"/>
              <w:right w:val="single" w:sz="6" w:space="0" w:color="auto"/>
            </w:tcBorders>
          </w:tcPr>
          <w:p w14:paraId="53BB7EDC" w14:textId="77777777" w:rsidR="00734AE9" w:rsidRPr="00314D16" w:rsidRDefault="00734AE9" w:rsidP="00314D16">
            <w:pPr>
              <w:widowControl w:val="0"/>
              <w:spacing w:after="0" w:line="240" w:lineRule="auto"/>
              <w:jc w:val="both"/>
              <w:rPr>
                <w:rFonts w:ascii="Arial" w:eastAsia="Times New Roman" w:hAnsi="Arial" w:cs="Arial"/>
                <w:spacing w:val="-3"/>
                <w:lang w:eastAsia="en-GB"/>
              </w:rPr>
            </w:pPr>
          </w:p>
        </w:tc>
        <w:tc>
          <w:tcPr>
            <w:tcW w:w="1702" w:type="dxa"/>
            <w:vMerge/>
          </w:tcPr>
          <w:p w14:paraId="72FFD1CB" w14:textId="46EF8817" w:rsidR="00734AE9" w:rsidRPr="00314D16" w:rsidRDefault="00734AE9" w:rsidP="007B2F11">
            <w:pPr>
              <w:widowControl w:val="0"/>
              <w:spacing w:after="0" w:line="240" w:lineRule="auto"/>
              <w:jc w:val="both"/>
              <w:rPr>
                <w:rFonts w:ascii="Arial" w:eastAsia="Times New Roman" w:hAnsi="Arial" w:cs="Arial"/>
                <w:spacing w:val="-3"/>
                <w:lang w:eastAsia="en-GB"/>
              </w:rPr>
            </w:pPr>
          </w:p>
        </w:tc>
      </w:tr>
      <w:tr w:rsidR="00314D16" w:rsidRPr="00314D16" w14:paraId="00329C06" w14:textId="77777777" w:rsidTr="6D062523">
        <w:tc>
          <w:tcPr>
            <w:tcW w:w="2025" w:type="dxa"/>
            <w:tcBorders>
              <w:top w:val="single" w:sz="6" w:space="0" w:color="auto"/>
              <w:right w:val="single" w:sz="6" w:space="0" w:color="auto"/>
            </w:tcBorders>
          </w:tcPr>
          <w:p w14:paraId="041DC74D" w14:textId="77777777" w:rsidR="00314D16" w:rsidRPr="00314D16" w:rsidRDefault="00314D16" w:rsidP="00314D16">
            <w:pPr>
              <w:widowControl w:val="0"/>
              <w:spacing w:after="0" w:line="240" w:lineRule="auto"/>
              <w:jc w:val="both"/>
              <w:rPr>
                <w:rFonts w:ascii="Arial" w:eastAsia="Times New Roman" w:hAnsi="Arial" w:cs="Arial"/>
                <w:b/>
                <w:spacing w:val="-3"/>
                <w:lang w:eastAsia="en-GB"/>
              </w:rPr>
            </w:pPr>
            <w:r w:rsidRPr="00314D16">
              <w:rPr>
                <w:rFonts w:ascii="Arial" w:eastAsia="Times New Roman" w:hAnsi="Arial" w:cs="Arial"/>
                <w:lang w:eastAsia="en-GB"/>
              </w:rPr>
              <w:br w:type="page"/>
            </w:r>
          </w:p>
        </w:tc>
        <w:tc>
          <w:tcPr>
            <w:tcW w:w="5299" w:type="dxa"/>
            <w:tcBorders>
              <w:right w:val="single" w:sz="6" w:space="0" w:color="auto"/>
            </w:tcBorders>
          </w:tcPr>
          <w:p w14:paraId="05737D96" w14:textId="77777777" w:rsidR="00314D16" w:rsidRPr="00314D16" w:rsidRDefault="00314D16" w:rsidP="00314D16">
            <w:pPr>
              <w:widowControl w:val="0"/>
              <w:spacing w:after="0" w:line="240" w:lineRule="auto"/>
              <w:jc w:val="both"/>
              <w:rPr>
                <w:rFonts w:ascii="Arial" w:eastAsia="Times New Roman" w:hAnsi="Arial" w:cs="Arial"/>
                <w:b/>
                <w:spacing w:val="-3"/>
                <w:lang w:eastAsia="en-GB"/>
              </w:rPr>
            </w:pPr>
          </w:p>
        </w:tc>
        <w:tc>
          <w:tcPr>
            <w:tcW w:w="1702" w:type="dxa"/>
          </w:tcPr>
          <w:p w14:paraId="3AA5A834" w14:textId="77777777" w:rsidR="00314D16" w:rsidRPr="00314D16" w:rsidRDefault="00314D16" w:rsidP="00314D16">
            <w:pPr>
              <w:widowControl w:val="0"/>
              <w:spacing w:after="0" w:line="240" w:lineRule="auto"/>
              <w:jc w:val="both"/>
              <w:rPr>
                <w:rFonts w:ascii="Arial" w:eastAsia="Times New Roman" w:hAnsi="Arial" w:cs="Arial"/>
                <w:b/>
                <w:caps/>
                <w:spacing w:val="-3"/>
                <w:lang w:eastAsia="en-GB"/>
              </w:rPr>
            </w:pPr>
          </w:p>
        </w:tc>
      </w:tr>
      <w:tr w:rsidR="00314D16" w:rsidRPr="00314D16" w14:paraId="606D9AFE" w14:textId="77777777" w:rsidTr="6D062523">
        <w:trPr>
          <w:trHeight w:val="806"/>
        </w:trPr>
        <w:tc>
          <w:tcPr>
            <w:tcW w:w="2025" w:type="dxa"/>
            <w:tcBorders>
              <w:bottom w:val="single" w:sz="6" w:space="0" w:color="auto"/>
              <w:right w:val="single" w:sz="6" w:space="0" w:color="auto"/>
            </w:tcBorders>
          </w:tcPr>
          <w:p w14:paraId="30985072" w14:textId="77777777" w:rsidR="00314D16" w:rsidRPr="00314D16" w:rsidRDefault="00314D16" w:rsidP="00314D16">
            <w:pPr>
              <w:widowControl w:val="0"/>
              <w:spacing w:after="0" w:line="240" w:lineRule="auto"/>
              <w:jc w:val="center"/>
              <w:rPr>
                <w:rFonts w:ascii="Arial" w:eastAsia="Times New Roman" w:hAnsi="Arial" w:cs="Arial"/>
                <w:b/>
                <w:spacing w:val="-3"/>
                <w:lang w:eastAsia="en-GB"/>
              </w:rPr>
            </w:pPr>
          </w:p>
          <w:p w14:paraId="5E52FD15" w14:textId="77777777" w:rsidR="00314D16" w:rsidRPr="00314D16" w:rsidRDefault="00314D16" w:rsidP="00314D16">
            <w:pPr>
              <w:widowControl w:val="0"/>
              <w:spacing w:after="0" w:line="240" w:lineRule="auto"/>
              <w:jc w:val="center"/>
              <w:rPr>
                <w:rFonts w:ascii="Arial" w:eastAsia="Times New Roman" w:hAnsi="Arial" w:cs="Arial"/>
                <w:b/>
                <w:spacing w:val="-3"/>
                <w:lang w:eastAsia="en-GB"/>
              </w:rPr>
            </w:pPr>
            <w:r w:rsidRPr="00314D16">
              <w:rPr>
                <w:rFonts w:ascii="Arial" w:eastAsia="Times New Roman" w:hAnsi="Arial" w:cs="Arial"/>
                <w:b/>
                <w:spacing w:val="-3"/>
                <w:lang w:eastAsia="en-GB"/>
              </w:rPr>
              <w:t>Table No.</w:t>
            </w:r>
          </w:p>
        </w:tc>
        <w:tc>
          <w:tcPr>
            <w:tcW w:w="5299" w:type="dxa"/>
            <w:tcBorders>
              <w:bottom w:val="single" w:sz="6" w:space="0" w:color="auto"/>
              <w:right w:val="single" w:sz="6" w:space="0" w:color="auto"/>
            </w:tcBorders>
          </w:tcPr>
          <w:p w14:paraId="30C3E46C" w14:textId="77777777" w:rsidR="00314D16" w:rsidRPr="00314D16" w:rsidRDefault="00314D16" w:rsidP="00314D16">
            <w:pPr>
              <w:widowControl w:val="0"/>
              <w:spacing w:after="0" w:line="240" w:lineRule="auto"/>
              <w:jc w:val="center"/>
              <w:rPr>
                <w:rFonts w:ascii="Arial" w:eastAsia="Times New Roman" w:hAnsi="Arial" w:cs="Arial"/>
                <w:b/>
                <w:spacing w:val="-3"/>
                <w:lang w:eastAsia="en-GB"/>
              </w:rPr>
            </w:pPr>
          </w:p>
          <w:p w14:paraId="661EDC3F" w14:textId="77777777" w:rsidR="00314D16" w:rsidRPr="00314D16" w:rsidRDefault="00314D16" w:rsidP="00314D16">
            <w:pPr>
              <w:widowControl w:val="0"/>
              <w:spacing w:after="0" w:line="240" w:lineRule="auto"/>
              <w:jc w:val="center"/>
              <w:rPr>
                <w:rFonts w:ascii="Arial" w:eastAsia="Times New Roman" w:hAnsi="Arial" w:cs="Arial"/>
                <w:b/>
                <w:spacing w:val="-3"/>
                <w:lang w:eastAsia="en-GB"/>
              </w:rPr>
            </w:pPr>
            <w:r w:rsidRPr="00314D16">
              <w:rPr>
                <w:rFonts w:ascii="Arial" w:eastAsia="Times New Roman" w:hAnsi="Arial" w:cs="Arial"/>
                <w:b/>
                <w:spacing w:val="-3"/>
                <w:lang w:eastAsia="en-GB"/>
              </w:rPr>
              <w:t>Requirement Description</w:t>
            </w:r>
          </w:p>
        </w:tc>
        <w:tc>
          <w:tcPr>
            <w:tcW w:w="1702" w:type="dxa"/>
            <w:tcBorders>
              <w:bottom w:val="single" w:sz="6" w:space="0" w:color="auto"/>
            </w:tcBorders>
          </w:tcPr>
          <w:p w14:paraId="48F454FF" w14:textId="77777777" w:rsidR="00314D16" w:rsidRPr="00314D16" w:rsidRDefault="00314D16" w:rsidP="00314D16">
            <w:pPr>
              <w:widowControl w:val="0"/>
              <w:spacing w:after="0" w:line="240" w:lineRule="auto"/>
              <w:jc w:val="center"/>
              <w:rPr>
                <w:rFonts w:ascii="Arial" w:eastAsia="Times New Roman" w:hAnsi="Arial" w:cs="Arial"/>
                <w:b/>
                <w:spacing w:val="-3"/>
                <w:lang w:eastAsia="en-GB"/>
              </w:rPr>
            </w:pPr>
            <w:r w:rsidRPr="00314D16">
              <w:rPr>
                <w:rFonts w:ascii="Arial" w:eastAsia="Times New Roman" w:hAnsi="Arial" w:cs="Arial"/>
                <w:b/>
                <w:spacing w:val="-3"/>
                <w:lang w:eastAsia="en-GB"/>
              </w:rPr>
              <w:t>Limit of Liability (Ex VAT)</w:t>
            </w:r>
          </w:p>
        </w:tc>
      </w:tr>
      <w:tr w:rsidR="00314D16" w:rsidRPr="00314D16" w14:paraId="6D70CD66" w14:textId="77777777" w:rsidTr="6D062523">
        <w:tc>
          <w:tcPr>
            <w:tcW w:w="2025" w:type="dxa"/>
            <w:tcBorders>
              <w:right w:val="single" w:sz="6" w:space="0" w:color="auto"/>
            </w:tcBorders>
          </w:tcPr>
          <w:p w14:paraId="02D26628" w14:textId="77777777" w:rsidR="00314D16" w:rsidRDefault="00314D16" w:rsidP="00314D16">
            <w:pPr>
              <w:widowControl w:val="0"/>
              <w:spacing w:after="0" w:line="240" w:lineRule="auto"/>
              <w:jc w:val="center"/>
              <w:rPr>
                <w:rFonts w:ascii="Arial" w:eastAsia="Times New Roman" w:hAnsi="Arial" w:cs="Arial"/>
                <w:spacing w:val="-3"/>
                <w:lang w:eastAsia="en-GB"/>
              </w:rPr>
            </w:pPr>
          </w:p>
          <w:p w14:paraId="67DFF2BD" w14:textId="5CA5D031" w:rsidR="00AE2193" w:rsidRPr="00314D16" w:rsidRDefault="00AE2193" w:rsidP="00314D16">
            <w:pPr>
              <w:widowControl w:val="0"/>
              <w:spacing w:after="0" w:line="240" w:lineRule="auto"/>
              <w:jc w:val="center"/>
              <w:rPr>
                <w:rFonts w:ascii="Arial" w:eastAsia="Times New Roman" w:hAnsi="Arial" w:cs="Arial"/>
                <w:spacing w:val="-3"/>
                <w:lang w:eastAsia="en-GB"/>
              </w:rPr>
            </w:pPr>
            <w:r>
              <w:rPr>
                <w:rFonts w:ascii="Arial" w:eastAsia="Times New Roman" w:hAnsi="Arial" w:cs="Arial"/>
                <w:spacing w:val="-3"/>
                <w:lang w:eastAsia="en-GB"/>
              </w:rPr>
              <w:t>1</w:t>
            </w:r>
          </w:p>
        </w:tc>
        <w:tc>
          <w:tcPr>
            <w:tcW w:w="5299" w:type="dxa"/>
            <w:tcBorders>
              <w:right w:val="single" w:sz="6" w:space="0" w:color="auto"/>
            </w:tcBorders>
          </w:tcPr>
          <w:p w14:paraId="7E9D9869" w14:textId="77777777" w:rsidR="00314D16" w:rsidRDefault="00314D16" w:rsidP="00314D16">
            <w:pPr>
              <w:widowControl w:val="0"/>
              <w:spacing w:after="0" w:line="240" w:lineRule="auto"/>
              <w:jc w:val="both"/>
              <w:rPr>
                <w:rFonts w:ascii="Arial" w:eastAsia="Times New Roman" w:hAnsi="Arial" w:cs="Arial"/>
                <w:spacing w:val="-3"/>
                <w:lang w:eastAsia="en-GB"/>
              </w:rPr>
            </w:pPr>
          </w:p>
          <w:p w14:paraId="091BB2A2" w14:textId="5CF22EFF" w:rsidR="00AE2193" w:rsidRDefault="0085451A" w:rsidP="00C8481C">
            <w:pPr>
              <w:rPr>
                <w:rFonts w:ascii="Arial" w:eastAsia="Times New Roman" w:hAnsi="Arial" w:cs="Arial"/>
                <w:lang w:eastAsia="en-GB"/>
              </w:rPr>
            </w:pPr>
            <w:r>
              <w:rPr>
                <w:rFonts w:ascii="Arial" w:eastAsia="Times New Roman" w:hAnsi="Arial" w:cs="Arial"/>
                <w:lang w:eastAsia="en-GB"/>
              </w:rPr>
              <w:t xml:space="preserve">Please see attached 3x </w:t>
            </w:r>
            <w:proofErr w:type="gramStart"/>
            <w:r>
              <w:rPr>
                <w:rFonts w:ascii="Arial" w:eastAsia="Times New Roman" w:hAnsi="Arial" w:cs="Arial"/>
                <w:lang w:eastAsia="en-GB"/>
              </w:rPr>
              <w:t>PhD</w:t>
            </w:r>
            <w:r w:rsidR="00C8481C">
              <w:rPr>
                <w:rFonts w:ascii="Arial" w:eastAsia="Times New Roman" w:hAnsi="Arial" w:cs="Arial"/>
                <w:lang w:eastAsia="en-GB"/>
              </w:rPr>
              <w:t xml:space="preserve"> </w:t>
            </w:r>
            <w:r w:rsidR="00D4338A">
              <w:rPr>
                <w:rFonts w:ascii="Arial" w:eastAsia="Times New Roman" w:hAnsi="Arial" w:cs="Arial"/>
                <w:lang w:eastAsia="en-GB"/>
              </w:rPr>
              <w:t xml:space="preserve"> Project</w:t>
            </w:r>
            <w:proofErr w:type="gramEnd"/>
            <w:r w:rsidR="00D4338A">
              <w:rPr>
                <w:rFonts w:ascii="Arial" w:eastAsia="Times New Roman" w:hAnsi="Arial" w:cs="Arial"/>
                <w:lang w:eastAsia="en-GB"/>
              </w:rPr>
              <w:t xml:space="preserve"> Templates – </w:t>
            </w:r>
          </w:p>
          <w:p w14:paraId="79E47740" w14:textId="58F6B54C" w:rsidR="00D4338A" w:rsidRDefault="001105E6" w:rsidP="00C8481C">
            <w:pPr>
              <w:rPr>
                <w:rFonts w:ascii="Arial" w:eastAsia="Times New Roman" w:hAnsi="Arial" w:cs="Arial"/>
                <w:spacing w:val="-3"/>
                <w:lang w:eastAsia="en-GB"/>
              </w:rPr>
            </w:pPr>
            <w:r>
              <w:rPr>
                <w:rFonts w:ascii="Arial" w:eastAsia="Times New Roman" w:hAnsi="Arial" w:cs="Arial"/>
                <w:spacing w:val="-3"/>
                <w:lang w:eastAsia="en-GB"/>
              </w:rPr>
              <w:t xml:space="preserve">LU PhD Project Template </w:t>
            </w:r>
            <w:r w:rsidR="007E5699">
              <w:rPr>
                <w:rFonts w:ascii="Arial" w:eastAsia="Times New Roman" w:hAnsi="Arial" w:cs="Arial"/>
                <w:spacing w:val="-3"/>
                <w:lang w:eastAsia="en-GB"/>
              </w:rPr>
              <w:t>████████</w:t>
            </w:r>
          </w:p>
          <w:p w14:paraId="42A70871" w14:textId="3710284A" w:rsidR="001105E6" w:rsidRDefault="001105E6" w:rsidP="00C8481C">
            <w:pPr>
              <w:rPr>
                <w:rFonts w:ascii="Arial" w:eastAsia="Times New Roman" w:hAnsi="Arial" w:cs="Arial"/>
                <w:spacing w:val="-3"/>
                <w:lang w:eastAsia="en-GB"/>
              </w:rPr>
            </w:pPr>
            <w:r>
              <w:rPr>
                <w:rFonts w:ascii="Arial" w:eastAsia="Times New Roman" w:hAnsi="Arial" w:cs="Arial"/>
                <w:spacing w:val="-3"/>
                <w:lang w:eastAsia="en-GB"/>
              </w:rPr>
              <w:t xml:space="preserve">LU PhD Project Template </w:t>
            </w:r>
            <w:r w:rsidR="007E5699">
              <w:rPr>
                <w:rFonts w:ascii="Arial" w:eastAsia="Times New Roman" w:hAnsi="Arial" w:cs="Arial"/>
                <w:spacing w:val="-3"/>
                <w:lang w:eastAsia="en-GB"/>
              </w:rPr>
              <w:t>████████</w:t>
            </w:r>
          </w:p>
          <w:p w14:paraId="4F011C86" w14:textId="455948D9" w:rsidR="001105E6" w:rsidRDefault="001105E6" w:rsidP="00C8481C">
            <w:pPr>
              <w:rPr>
                <w:rFonts w:ascii="Arial" w:eastAsia="Times New Roman" w:hAnsi="Arial" w:cs="Arial"/>
                <w:spacing w:val="-3"/>
                <w:lang w:eastAsia="en-GB"/>
              </w:rPr>
            </w:pPr>
            <w:r>
              <w:rPr>
                <w:rFonts w:ascii="Arial" w:eastAsia="Times New Roman" w:hAnsi="Arial" w:cs="Arial"/>
                <w:spacing w:val="-3"/>
                <w:lang w:eastAsia="en-GB"/>
              </w:rPr>
              <w:t>LU PhD Project Template</w:t>
            </w:r>
            <w:r w:rsidR="007E5699">
              <w:rPr>
                <w:rFonts w:ascii="Arial" w:eastAsia="Times New Roman" w:hAnsi="Arial" w:cs="Arial"/>
                <w:spacing w:val="-3"/>
                <w:lang w:eastAsia="en-GB"/>
              </w:rPr>
              <w:t>████████</w:t>
            </w:r>
          </w:p>
          <w:p w14:paraId="15702F27" w14:textId="3DACAA37" w:rsidR="00A55174" w:rsidRPr="00314D16" w:rsidRDefault="00A55174" w:rsidP="6D062523">
            <w:pPr>
              <w:rPr>
                <w:rFonts w:ascii="Arial" w:eastAsia="Times New Roman" w:hAnsi="Arial" w:cs="Arial"/>
                <w:b/>
                <w:bCs/>
                <w:spacing w:val="-3"/>
                <w:lang w:eastAsia="en-GB"/>
              </w:rPr>
            </w:pPr>
            <w:r w:rsidRPr="6D062523">
              <w:rPr>
                <w:rFonts w:ascii="Arial" w:eastAsia="Times New Roman" w:hAnsi="Arial" w:cs="Arial"/>
                <w:b/>
                <w:bCs/>
                <w:spacing w:val="-3"/>
                <w:lang w:eastAsia="en-GB"/>
              </w:rPr>
              <w:t xml:space="preserve">Total Limit of Liability </w:t>
            </w:r>
          </w:p>
        </w:tc>
        <w:tc>
          <w:tcPr>
            <w:tcW w:w="1702" w:type="dxa"/>
          </w:tcPr>
          <w:p w14:paraId="3CD1DCCB" w14:textId="77777777" w:rsidR="000417C3" w:rsidRPr="000417C3" w:rsidRDefault="000417C3" w:rsidP="000417C3">
            <w:pPr>
              <w:widowControl w:val="0"/>
              <w:spacing w:after="0" w:line="240" w:lineRule="auto"/>
              <w:jc w:val="both"/>
              <w:rPr>
                <w:rFonts w:ascii="Arial" w:eastAsia="Times New Roman" w:hAnsi="Arial" w:cs="Arial"/>
                <w:spacing w:val="-3"/>
                <w:lang w:eastAsia="en-GB"/>
              </w:rPr>
            </w:pPr>
          </w:p>
          <w:p w14:paraId="3E37EC00" w14:textId="77777777" w:rsidR="000417C3" w:rsidRDefault="000417C3" w:rsidP="000417C3">
            <w:pPr>
              <w:widowControl w:val="0"/>
              <w:spacing w:line="240" w:lineRule="auto"/>
              <w:jc w:val="both"/>
              <w:rPr>
                <w:rFonts w:ascii="Arial" w:eastAsia="Times New Roman" w:hAnsi="Arial" w:cs="Arial"/>
                <w:spacing w:val="-3"/>
                <w:lang w:eastAsia="en-GB"/>
              </w:rPr>
            </w:pPr>
          </w:p>
          <w:p w14:paraId="1DA6A831" w14:textId="348F476C" w:rsidR="000417C3" w:rsidRPr="000417C3" w:rsidRDefault="000417C3" w:rsidP="000417C3">
            <w:pPr>
              <w:widowControl w:val="0"/>
              <w:spacing w:line="240" w:lineRule="auto"/>
              <w:jc w:val="both"/>
              <w:rPr>
                <w:rFonts w:ascii="Arial" w:eastAsia="Times New Roman" w:hAnsi="Arial" w:cs="Arial"/>
                <w:spacing w:val="-3"/>
                <w:lang w:eastAsia="en-GB"/>
              </w:rPr>
            </w:pPr>
            <w:r w:rsidRPr="000417C3">
              <w:rPr>
                <w:rFonts w:ascii="Arial" w:eastAsia="Times New Roman" w:hAnsi="Arial" w:cs="Arial"/>
                <w:spacing w:val="-3"/>
                <w:lang w:eastAsia="en-GB"/>
              </w:rPr>
              <w:t xml:space="preserve">£ </w:t>
            </w:r>
            <w:r w:rsidR="007E5699">
              <w:rPr>
                <w:rFonts w:ascii="Arial" w:eastAsia="Times New Roman" w:hAnsi="Arial" w:cs="Arial"/>
                <w:spacing w:val="-3"/>
                <w:lang w:eastAsia="en-GB"/>
              </w:rPr>
              <w:t>████████</w:t>
            </w:r>
          </w:p>
          <w:p w14:paraId="47BACDC8" w14:textId="11FE0CBE" w:rsidR="000417C3" w:rsidRPr="000417C3" w:rsidRDefault="000417C3" w:rsidP="000417C3">
            <w:pPr>
              <w:widowControl w:val="0"/>
              <w:spacing w:line="240" w:lineRule="auto"/>
              <w:jc w:val="both"/>
              <w:rPr>
                <w:rFonts w:ascii="Arial" w:eastAsia="Times New Roman" w:hAnsi="Arial" w:cs="Arial"/>
                <w:spacing w:val="-3"/>
                <w:lang w:eastAsia="en-GB"/>
              </w:rPr>
            </w:pPr>
            <w:r w:rsidRPr="000417C3">
              <w:rPr>
                <w:rFonts w:ascii="Arial" w:eastAsia="Times New Roman" w:hAnsi="Arial" w:cs="Arial"/>
                <w:spacing w:val="-3"/>
                <w:lang w:eastAsia="en-GB"/>
              </w:rPr>
              <w:t xml:space="preserve">£ </w:t>
            </w:r>
            <w:r w:rsidR="007E5699">
              <w:rPr>
                <w:rFonts w:ascii="Arial" w:eastAsia="Times New Roman" w:hAnsi="Arial" w:cs="Arial"/>
                <w:spacing w:val="-3"/>
                <w:lang w:eastAsia="en-GB"/>
              </w:rPr>
              <w:t>████████</w:t>
            </w:r>
          </w:p>
          <w:p w14:paraId="7BBF3153" w14:textId="1EBF2403" w:rsidR="000417C3" w:rsidRPr="000417C3" w:rsidRDefault="000417C3" w:rsidP="000417C3">
            <w:pPr>
              <w:widowControl w:val="0"/>
              <w:spacing w:line="240" w:lineRule="auto"/>
              <w:jc w:val="both"/>
              <w:rPr>
                <w:rFonts w:ascii="Arial" w:eastAsia="Times New Roman" w:hAnsi="Arial" w:cs="Arial"/>
                <w:spacing w:val="-3"/>
                <w:lang w:eastAsia="en-GB"/>
              </w:rPr>
            </w:pPr>
            <w:r w:rsidRPr="000417C3">
              <w:rPr>
                <w:rFonts w:ascii="Arial" w:eastAsia="Times New Roman" w:hAnsi="Arial" w:cs="Arial"/>
                <w:spacing w:val="-3"/>
                <w:lang w:eastAsia="en-GB"/>
              </w:rPr>
              <w:t xml:space="preserve">£ </w:t>
            </w:r>
            <w:r w:rsidR="007E5699">
              <w:rPr>
                <w:rFonts w:ascii="Arial" w:eastAsia="Times New Roman" w:hAnsi="Arial" w:cs="Arial"/>
                <w:spacing w:val="-3"/>
                <w:lang w:eastAsia="en-GB"/>
              </w:rPr>
              <w:t>████████</w:t>
            </w:r>
          </w:p>
          <w:p w14:paraId="31DDE8E4" w14:textId="77777777" w:rsidR="000417C3" w:rsidRPr="000417C3" w:rsidRDefault="000417C3" w:rsidP="6D062523">
            <w:pPr>
              <w:widowControl w:val="0"/>
              <w:spacing w:line="240" w:lineRule="auto"/>
              <w:jc w:val="both"/>
              <w:rPr>
                <w:rFonts w:ascii="Arial" w:eastAsia="Times New Roman" w:hAnsi="Arial" w:cs="Arial"/>
                <w:b/>
                <w:bCs/>
                <w:spacing w:val="-3"/>
                <w:lang w:eastAsia="en-GB"/>
              </w:rPr>
            </w:pPr>
            <w:r w:rsidRPr="6D062523">
              <w:rPr>
                <w:rFonts w:ascii="Arial" w:eastAsia="Times New Roman" w:hAnsi="Arial" w:cs="Arial"/>
                <w:b/>
                <w:bCs/>
                <w:spacing w:val="-3"/>
                <w:lang w:eastAsia="en-GB"/>
              </w:rPr>
              <w:t>£ 391,639.40</w:t>
            </w:r>
          </w:p>
          <w:p w14:paraId="0BCDB3A1" w14:textId="77F5C39A" w:rsidR="00AE2193" w:rsidRPr="00314D16" w:rsidRDefault="00AE2193" w:rsidP="000417C3">
            <w:pPr>
              <w:widowControl w:val="0"/>
              <w:spacing w:after="0" w:line="240" w:lineRule="auto"/>
              <w:rPr>
                <w:rFonts w:ascii="Arial" w:eastAsia="Times New Roman" w:hAnsi="Arial" w:cs="Arial"/>
                <w:spacing w:val="-3"/>
                <w:lang w:eastAsia="en-GB"/>
              </w:rPr>
            </w:pPr>
          </w:p>
        </w:tc>
      </w:tr>
    </w:tbl>
    <w:p w14:paraId="1B84BED0" w14:textId="77777777" w:rsidR="00314D16" w:rsidRPr="00314D16" w:rsidRDefault="00314D16" w:rsidP="00314D16">
      <w:pPr>
        <w:spacing w:after="0" w:line="240" w:lineRule="auto"/>
        <w:jc w:val="both"/>
        <w:rPr>
          <w:rFonts w:ascii="Times New Roman" w:eastAsia="Times New Roman" w:hAnsi="Times New Roman" w:cs="Times New Roman"/>
          <w:vanish/>
          <w:sz w:val="20"/>
          <w:szCs w:val="20"/>
          <w:lang w:eastAsia="en-GB"/>
        </w:rPr>
      </w:pPr>
    </w:p>
    <w:tbl>
      <w:tblPr>
        <w:tblpPr w:leftFromText="180" w:rightFromText="180" w:vertAnchor="text" w:horzAnchor="margin" w:tblpY="57"/>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9"/>
        <w:gridCol w:w="3681"/>
        <w:gridCol w:w="2130"/>
      </w:tblGrid>
      <w:tr w:rsidR="00804B81" w:rsidRPr="00314D16" w14:paraId="3727D16C" w14:textId="77777777" w:rsidTr="557083C3">
        <w:trPr>
          <w:cantSplit/>
        </w:trPr>
        <w:tc>
          <w:tcPr>
            <w:tcW w:w="9780" w:type="dxa"/>
            <w:gridSpan w:val="4"/>
            <w:tcBorders>
              <w:top w:val="single" w:sz="4" w:space="0" w:color="auto"/>
              <w:left w:val="single" w:sz="4" w:space="0" w:color="auto"/>
              <w:bottom w:val="single" w:sz="4" w:space="0" w:color="auto"/>
              <w:right w:val="single" w:sz="4" w:space="0" w:color="auto"/>
            </w:tcBorders>
            <w:hideMark/>
          </w:tcPr>
          <w:p w14:paraId="29081C06" w14:textId="77777777" w:rsidR="00804B81" w:rsidRPr="00314D16" w:rsidRDefault="00804B81" w:rsidP="00804B81">
            <w:pPr>
              <w:spacing w:after="0" w:line="240" w:lineRule="auto"/>
              <w:jc w:val="both"/>
              <w:rPr>
                <w:rFonts w:ascii="Arial" w:eastAsia="Times New Roman" w:hAnsi="Arial" w:cs="Arial"/>
                <w:lang w:eastAsia="en-GB"/>
              </w:rPr>
            </w:pPr>
            <w:r w:rsidRPr="00314D16">
              <w:rPr>
                <w:rFonts w:ascii="Arial" w:eastAsia="Times New Roman" w:hAnsi="Arial" w:cs="Arial"/>
                <w:b/>
                <w:lang w:eastAsia="en-GB"/>
              </w:rPr>
              <w:t>Table II – Duration of Contract</w:t>
            </w:r>
          </w:p>
        </w:tc>
      </w:tr>
      <w:tr w:rsidR="00804B81" w:rsidRPr="00314D16" w14:paraId="6B4FADE7" w14:textId="77777777" w:rsidTr="557083C3">
        <w:tc>
          <w:tcPr>
            <w:tcW w:w="1980" w:type="dxa"/>
            <w:tcBorders>
              <w:top w:val="single" w:sz="4" w:space="0" w:color="auto"/>
              <w:left w:val="single" w:sz="4" w:space="0" w:color="auto"/>
              <w:bottom w:val="single" w:sz="4" w:space="0" w:color="auto"/>
              <w:right w:val="single" w:sz="4" w:space="0" w:color="auto"/>
            </w:tcBorders>
            <w:vAlign w:val="center"/>
            <w:hideMark/>
          </w:tcPr>
          <w:p w14:paraId="0D99DB67" w14:textId="77777777" w:rsidR="00804B81" w:rsidRPr="00314D16" w:rsidRDefault="00804B81" w:rsidP="00804B81">
            <w:pPr>
              <w:widowControl w:val="0"/>
              <w:numPr>
                <w:ilvl w:val="3"/>
                <w:numId w:val="6"/>
              </w:numPr>
              <w:tabs>
                <w:tab w:val="num" w:pos="178"/>
              </w:tabs>
              <w:spacing w:after="0" w:line="240" w:lineRule="auto"/>
              <w:ind w:left="3010" w:hanging="708"/>
              <w:jc w:val="both"/>
              <w:outlineLvl w:val="3"/>
              <w:rPr>
                <w:rFonts w:ascii="Arial" w:eastAsia="Times New Roman" w:hAnsi="Arial" w:cs="Arial"/>
                <w:lang w:eastAsia="en-GB"/>
              </w:rPr>
            </w:pPr>
            <w:r w:rsidRPr="00314D16">
              <w:rPr>
                <w:rFonts w:ascii="Arial" w:eastAsia="Times New Roman" w:hAnsi="Arial" w:cs="Arial"/>
                <w:lang w:eastAsia="en-GB"/>
              </w:rPr>
              <w:t>Item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6282B69D" w14:textId="77777777" w:rsidR="00804B81" w:rsidRPr="00314D16" w:rsidRDefault="00804B81" w:rsidP="00804B81">
            <w:pPr>
              <w:spacing w:after="0" w:line="240" w:lineRule="auto"/>
              <w:jc w:val="center"/>
              <w:rPr>
                <w:rFonts w:ascii="Arial" w:eastAsia="Times New Roman" w:hAnsi="Arial" w:cs="Arial"/>
                <w:b/>
                <w:lang w:eastAsia="en-GB"/>
              </w:rPr>
            </w:pPr>
            <w:r w:rsidRPr="00314D16">
              <w:rPr>
                <w:rFonts w:ascii="Arial" w:eastAsia="Times New Roman" w:hAnsi="Arial" w:cs="Arial"/>
                <w:b/>
                <w:lang w:eastAsia="en-GB"/>
              </w:rPr>
              <w:t>Start</w:t>
            </w:r>
          </w:p>
        </w:tc>
        <w:tc>
          <w:tcPr>
            <w:tcW w:w="3681" w:type="dxa"/>
            <w:tcBorders>
              <w:top w:val="single" w:sz="4" w:space="0" w:color="auto"/>
              <w:left w:val="single" w:sz="4" w:space="0" w:color="auto"/>
              <w:bottom w:val="single" w:sz="4" w:space="0" w:color="auto"/>
              <w:right w:val="single" w:sz="4" w:space="0" w:color="auto"/>
            </w:tcBorders>
            <w:vAlign w:val="center"/>
            <w:hideMark/>
          </w:tcPr>
          <w:p w14:paraId="4BA487B7" w14:textId="77777777" w:rsidR="00804B81" w:rsidRPr="00314D16" w:rsidRDefault="00804B81" w:rsidP="00804B81">
            <w:pPr>
              <w:spacing w:after="0" w:line="240" w:lineRule="auto"/>
              <w:jc w:val="center"/>
              <w:rPr>
                <w:rFonts w:ascii="Arial" w:eastAsia="Times New Roman" w:hAnsi="Arial" w:cs="Arial"/>
                <w:b/>
                <w:lang w:eastAsia="en-GB"/>
              </w:rPr>
            </w:pPr>
            <w:r w:rsidRPr="00314D16">
              <w:rPr>
                <w:rFonts w:ascii="Arial" w:eastAsia="Times New Roman" w:hAnsi="Arial" w:cs="Arial"/>
                <w:b/>
                <w:lang w:eastAsia="en-GB"/>
              </w:rPr>
              <w:t>Finish</w:t>
            </w:r>
          </w:p>
        </w:tc>
        <w:tc>
          <w:tcPr>
            <w:tcW w:w="2130" w:type="dxa"/>
            <w:tcBorders>
              <w:top w:val="single" w:sz="4" w:space="0" w:color="auto"/>
              <w:left w:val="single" w:sz="4" w:space="0" w:color="auto"/>
              <w:bottom w:val="single" w:sz="4" w:space="0" w:color="auto"/>
              <w:right w:val="single" w:sz="4" w:space="0" w:color="auto"/>
            </w:tcBorders>
          </w:tcPr>
          <w:p w14:paraId="01F759CA" w14:textId="77777777" w:rsidR="00804B81" w:rsidRPr="00314D16" w:rsidRDefault="00804B81" w:rsidP="00804B81">
            <w:pPr>
              <w:spacing w:after="0" w:line="240" w:lineRule="auto"/>
              <w:jc w:val="both"/>
              <w:rPr>
                <w:rFonts w:ascii="Arial" w:eastAsia="Times New Roman" w:hAnsi="Arial" w:cs="Arial"/>
                <w:b/>
                <w:lang w:eastAsia="en-GB"/>
              </w:rPr>
            </w:pPr>
          </w:p>
          <w:p w14:paraId="093C59DA" w14:textId="77777777" w:rsidR="00804B81" w:rsidRPr="00314D16" w:rsidRDefault="00804B81" w:rsidP="00804B81">
            <w:pPr>
              <w:spacing w:after="0" w:line="240" w:lineRule="auto"/>
              <w:jc w:val="both"/>
              <w:rPr>
                <w:rFonts w:ascii="Arial" w:eastAsia="Times New Roman" w:hAnsi="Arial" w:cs="Arial"/>
                <w:b/>
                <w:lang w:eastAsia="en-GB"/>
              </w:rPr>
            </w:pPr>
            <w:r w:rsidRPr="00314D16">
              <w:rPr>
                <w:rFonts w:ascii="Arial" w:eastAsia="Times New Roman" w:hAnsi="Arial" w:cs="Arial"/>
                <w:b/>
                <w:lang w:eastAsia="en-GB"/>
              </w:rPr>
              <w:t>CONDITIONS OF CONTRACT</w:t>
            </w:r>
          </w:p>
        </w:tc>
      </w:tr>
      <w:tr w:rsidR="00804B81" w:rsidRPr="00314D16" w14:paraId="58605D7B" w14:textId="77777777" w:rsidTr="557083C3">
        <w:tc>
          <w:tcPr>
            <w:tcW w:w="1980" w:type="dxa"/>
            <w:tcBorders>
              <w:top w:val="single" w:sz="4" w:space="0" w:color="auto"/>
              <w:left w:val="single" w:sz="4" w:space="0" w:color="auto"/>
              <w:bottom w:val="single" w:sz="4" w:space="0" w:color="auto"/>
              <w:right w:val="single" w:sz="4" w:space="0" w:color="auto"/>
            </w:tcBorders>
            <w:vAlign w:val="center"/>
          </w:tcPr>
          <w:p w14:paraId="6ACF601B" w14:textId="6B3C024E" w:rsidR="00804B81" w:rsidRPr="00314D16" w:rsidRDefault="0029200E" w:rsidP="0029200E">
            <w:pPr>
              <w:spacing w:after="0" w:line="240" w:lineRule="auto"/>
              <w:jc w:val="center"/>
              <w:rPr>
                <w:rFonts w:ascii="Arial" w:eastAsia="Times New Roman" w:hAnsi="Arial" w:cs="Arial"/>
                <w:lang w:eastAsia="en-GB"/>
              </w:rPr>
            </w:pPr>
            <w:r>
              <w:rPr>
                <w:rFonts w:ascii="Arial" w:eastAsia="Times New Roman" w:hAnsi="Arial" w:cs="Arial"/>
                <w:lang w:eastAsia="en-GB"/>
              </w:rPr>
              <w:t>3x PhD Sponsorships at Loughborough University</w:t>
            </w:r>
          </w:p>
          <w:p w14:paraId="30A6DDC7" w14:textId="77777777" w:rsidR="00804B81" w:rsidRPr="00314D16" w:rsidRDefault="00804B81" w:rsidP="0029200E">
            <w:pPr>
              <w:spacing w:after="0" w:line="240" w:lineRule="auto"/>
              <w:jc w:val="center"/>
              <w:rPr>
                <w:rFonts w:ascii="Arial" w:eastAsia="Times New Roman" w:hAnsi="Arial" w:cs="Arial"/>
                <w:lang w:eastAsia="en-GB"/>
              </w:rPr>
            </w:pPr>
          </w:p>
        </w:tc>
        <w:tc>
          <w:tcPr>
            <w:tcW w:w="1989" w:type="dxa"/>
            <w:tcBorders>
              <w:top w:val="single" w:sz="4" w:space="0" w:color="auto"/>
              <w:left w:val="single" w:sz="4" w:space="0" w:color="auto"/>
              <w:bottom w:val="single" w:sz="4" w:space="0" w:color="auto"/>
              <w:right w:val="single" w:sz="4" w:space="0" w:color="auto"/>
            </w:tcBorders>
            <w:vAlign w:val="center"/>
          </w:tcPr>
          <w:p w14:paraId="0C96D969" w14:textId="1CB17862" w:rsidR="00804B81" w:rsidRPr="00314D16" w:rsidRDefault="0029200E" w:rsidP="0029200E">
            <w:pPr>
              <w:spacing w:after="0" w:line="240" w:lineRule="auto"/>
              <w:jc w:val="center"/>
              <w:rPr>
                <w:rFonts w:ascii="Arial" w:eastAsia="Times New Roman" w:hAnsi="Arial" w:cs="Arial"/>
                <w:lang w:eastAsia="en-GB"/>
              </w:rPr>
            </w:pPr>
            <w:r w:rsidRPr="557083C3">
              <w:rPr>
                <w:rFonts w:ascii="Arial" w:eastAsia="Times New Roman" w:hAnsi="Arial" w:cs="Arial"/>
                <w:lang w:eastAsia="en-GB"/>
              </w:rPr>
              <w:t>30</w:t>
            </w:r>
            <w:r w:rsidRPr="557083C3">
              <w:rPr>
                <w:rFonts w:ascii="Arial" w:eastAsia="Times New Roman" w:hAnsi="Arial" w:cs="Arial"/>
                <w:vertAlign w:val="superscript"/>
                <w:lang w:eastAsia="en-GB"/>
              </w:rPr>
              <w:t>th</w:t>
            </w:r>
            <w:r w:rsidRPr="557083C3">
              <w:rPr>
                <w:rFonts w:ascii="Arial" w:eastAsia="Times New Roman" w:hAnsi="Arial" w:cs="Arial"/>
                <w:lang w:eastAsia="en-GB"/>
              </w:rPr>
              <w:t xml:space="preserve"> April 2022</w:t>
            </w:r>
          </w:p>
          <w:p w14:paraId="121F5AE1" w14:textId="24B39346" w:rsidR="00804B81" w:rsidRPr="00314D16" w:rsidRDefault="00804B81" w:rsidP="0029200E">
            <w:pPr>
              <w:spacing w:after="0" w:line="240" w:lineRule="auto"/>
              <w:jc w:val="center"/>
              <w:rPr>
                <w:rFonts w:ascii="Arial" w:eastAsia="Times New Roman" w:hAnsi="Arial" w:cs="Arial"/>
                <w:lang w:eastAsia="en-GB"/>
              </w:rPr>
            </w:pPr>
          </w:p>
        </w:tc>
        <w:tc>
          <w:tcPr>
            <w:tcW w:w="3681" w:type="dxa"/>
            <w:tcBorders>
              <w:top w:val="single" w:sz="4" w:space="0" w:color="auto"/>
              <w:left w:val="single" w:sz="4" w:space="0" w:color="auto"/>
              <w:bottom w:val="single" w:sz="4" w:space="0" w:color="auto"/>
              <w:right w:val="single" w:sz="4" w:space="0" w:color="auto"/>
            </w:tcBorders>
            <w:vAlign w:val="center"/>
            <w:hideMark/>
          </w:tcPr>
          <w:p w14:paraId="57EE1306" w14:textId="4BABAEAE" w:rsidR="00804B81" w:rsidRPr="00314D16" w:rsidRDefault="0029200E" w:rsidP="0029200E">
            <w:pPr>
              <w:tabs>
                <w:tab w:val="left" w:pos="720"/>
                <w:tab w:val="center" w:pos="4153"/>
                <w:tab w:val="right" w:pos="8306"/>
              </w:tabs>
              <w:spacing w:after="0" w:line="240" w:lineRule="auto"/>
              <w:jc w:val="center"/>
              <w:rPr>
                <w:rFonts w:ascii="Arial" w:eastAsia="Times New Roman" w:hAnsi="Arial" w:cs="Arial"/>
                <w:lang w:eastAsia="en-GB"/>
              </w:rPr>
            </w:pPr>
            <w:r>
              <w:rPr>
                <w:rFonts w:ascii="Arial" w:eastAsia="Times New Roman" w:hAnsi="Arial" w:cs="Arial"/>
                <w:lang w:eastAsia="en-GB"/>
              </w:rPr>
              <w:t>31</w:t>
            </w:r>
            <w:r w:rsidRPr="0029200E">
              <w:rPr>
                <w:rFonts w:ascii="Arial" w:eastAsia="Times New Roman" w:hAnsi="Arial" w:cs="Arial"/>
                <w:vertAlign w:val="superscript"/>
                <w:lang w:eastAsia="en-GB"/>
              </w:rPr>
              <w:t>st</w:t>
            </w:r>
            <w:r>
              <w:rPr>
                <w:rFonts w:ascii="Arial" w:eastAsia="Times New Roman" w:hAnsi="Arial" w:cs="Arial"/>
                <w:lang w:eastAsia="en-GB"/>
              </w:rPr>
              <w:t xml:space="preserve"> </w:t>
            </w:r>
            <w:r w:rsidR="00A17398">
              <w:rPr>
                <w:rFonts w:ascii="Arial" w:eastAsia="Times New Roman" w:hAnsi="Arial" w:cs="Arial"/>
                <w:lang w:eastAsia="en-GB"/>
              </w:rPr>
              <w:t>December 2025</w:t>
            </w:r>
          </w:p>
        </w:tc>
        <w:tc>
          <w:tcPr>
            <w:tcW w:w="2130" w:type="dxa"/>
            <w:tcBorders>
              <w:top w:val="single" w:sz="4" w:space="0" w:color="auto"/>
              <w:left w:val="single" w:sz="4" w:space="0" w:color="auto"/>
              <w:bottom w:val="single" w:sz="4" w:space="0" w:color="auto"/>
              <w:right w:val="single" w:sz="4" w:space="0" w:color="auto"/>
            </w:tcBorders>
          </w:tcPr>
          <w:p w14:paraId="635CAA3D" w14:textId="77777777" w:rsidR="00804B81" w:rsidRPr="00314D16" w:rsidRDefault="00804B81" w:rsidP="0029200E">
            <w:pPr>
              <w:spacing w:after="0" w:line="240" w:lineRule="auto"/>
              <w:jc w:val="center"/>
              <w:rPr>
                <w:rFonts w:ascii="Arial" w:eastAsia="Times New Roman" w:hAnsi="Arial" w:cs="Arial"/>
                <w:lang w:eastAsia="en-GB"/>
              </w:rPr>
            </w:pPr>
            <w:r w:rsidRPr="00314D16">
              <w:rPr>
                <w:rFonts w:ascii="Arial" w:eastAsia="Times New Roman" w:hAnsi="Arial" w:cs="Arial"/>
                <w:lang w:eastAsia="en-GB"/>
              </w:rPr>
              <w:t>This Contract is subject to:</w:t>
            </w:r>
          </w:p>
          <w:p w14:paraId="74FBD6ED" w14:textId="621EBD30" w:rsidR="00804B81" w:rsidRPr="00314D16" w:rsidRDefault="00804B81" w:rsidP="0029200E">
            <w:pPr>
              <w:spacing w:after="0" w:line="240" w:lineRule="auto"/>
              <w:jc w:val="center"/>
              <w:rPr>
                <w:rFonts w:ascii="Arial" w:eastAsia="Times New Roman" w:hAnsi="Arial" w:cs="Arial"/>
                <w:lang w:eastAsia="en-GB"/>
              </w:rPr>
            </w:pPr>
            <w:r w:rsidRPr="00314D16">
              <w:rPr>
                <w:rFonts w:ascii="Arial" w:eastAsia="Times New Roman" w:hAnsi="Arial" w:cs="Arial"/>
                <w:lang w:eastAsia="en-GB"/>
              </w:rPr>
              <w:t>Section 1 –</w:t>
            </w:r>
            <w:r>
              <w:rPr>
                <w:rFonts w:ascii="Arial" w:eastAsia="Times New Roman" w:hAnsi="Arial" w:cs="Arial"/>
                <w:lang w:eastAsia="en-GB"/>
              </w:rPr>
              <w:t xml:space="preserve"> Standard Innovation Contract</w:t>
            </w:r>
          </w:p>
          <w:p w14:paraId="7C712A18" w14:textId="77777777" w:rsidR="00804B81" w:rsidRPr="00314D16" w:rsidRDefault="00804B81" w:rsidP="0029200E">
            <w:pPr>
              <w:spacing w:after="0" w:line="240" w:lineRule="auto"/>
              <w:jc w:val="center"/>
              <w:rPr>
                <w:rFonts w:ascii="Arial" w:eastAsia="Times New Roman" w:hAnsi="Arial" w:cs="Arial"/>
                <w:lang w:eastAsia="en-GB"/>
              </w:rPr>
            </w:pPr>
            <w:r w:rsidRPr="00314D16">
              <w:rPr>
                <w:rFonts w:ascii="Arial" w:eastAsia="Times New Roman" w:hAnsi="Arial" w:cs="Arial"/>
                <w:lang w:eastAsia="en-GB"/>
              </w:rPr>
              <w:t xml:space="preserve">Section 2 – </w:t>
            </w:r>
            <w:r>
              <w:rPr>
                <w:rFonts w:ascii="Arial" w:eastAsia="Times New Roman" w:hAnsi="Arial" w:cs="Arial"/>
                <w:lang w:eastAsia="en-GB"/>
              </w:rPr>
              <w:t>DEFCONS</w:t>
            </w:r>
          </w:p>
          <w:p w14:paraId="1C68DF6B" w14:textId="77777777" w:rsidR="00804B81" w:rsidRPr="00314D16" w:rsidRDefault="00804B81" w:rsidP="0029200E">
            <w:pPr>
              <w:spacing w:after="0" w:line="240" w:lineRule="auto"/>
              <w:jc w:val="center"/>
              <w:rPr>
                <w:rFonts w:ascii="Arial" w:eastAsia="Times New Roman" w:hAnsi="Arial" w:cs="Arial"/>
                <w:lang w:eastAsia="en-GB"/>
              </w:rPr>
            </w:pPr>
          </w:p>
          <w:p w14:paraId="7E4FD9B8" w14:textId="77777777" w:rsidR="00804B81" w:rsidRPr="00314D16" w:rsidRDefault="00804B81" w:rsidP="0029200E">
            <w:pPr>
              <w:spacing w:after="0" w:line="240" w:lineRule="auto"/>
              <w:jc w:val="center"/>
              <w:rPr>
                <w:rFonts w:ascii="Arial" w:eastAsia="Times New Roman" w:hAnsi="Arial" w:cs="Arial"/>
                <w:lang w:eastAsia="en-GB"/>
              </w:rPr>
            </w:pPr>
          </w:p>
        </w:tc>
      </w:tr>
    </w:tbl>
    <w:p w14:paraId="6011F43A" w14:textId="14055D36" w:rsidR="00314D16" w:rsidRDefault="00804B81" w:rsidP="00804B81">
      <w:pPr>
        <w:spacing w:after="0" w:line="240" w:lineRule="auto"/>
        <w:jc w:val="both"/>
        <w:rPr>
          <w:rFonts w:ascii="Arial" w:eastAsia="Times New Roman" w:hAnsi="Arial" w:cs="Times New Roman"/>
          <w:b/>
          <w:sz w:val="17"/>
          <w:szCs w:val="24"/>
          <w:lang w:eastAsia="en-GB"/>
        </w:rPr>
      </w:pPr>
      <w:r w:rsidRPr="00314D16">
        <w:rPr>
          <w:rFonts w:ascii="Times New Roman" w:eastAsia="Times New Roman" w:hAnsi="Times New Roman" w:cs="Times New Roman"/>
          <w:sz w:val="20"/>
          <w:szCs w:val="20"/>
          <w:lang w:eastAsia="en-GB"/>
        </w:rPr>
        <w:t xml:space="preserve"> </w:t>
      </w:r>
      <w:r w:rsidR="00314D16">
        <w:rPr>
          <w:rFonts w:ascii="Arial" w:eastAsia="Times New Roman" w:hAnsi="Arial" w:cs="Times New Roman"/>
          <w:b/>
          <w:sz w:val="17"/>
          <w:szCs w:val="24"/>
          <w:lang w:eastAsia="en-GB"/>
        </w:rPr>
        <w:br w:type="page"/>
      </w:r>
    </w:p>
    <w:p w14:paraId="7EF0ABB9" w14:textId="05E93E91"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lastRenderedPageBreak/>
        <w:t>1    Definitions - In the Contract:</w:t>
      </w:r>
    </w:p>
    <w:p w14:paraId="71F8D3C3" w14:textId="77777777" w:rsidR="00B54E57" w:rsidRPr="00B54E57" w:rsidRDefault="00B54E57" w:rsidP="00B54E57">
      <w:pPr>
        <w:spacing w:after="0" w:line="240" w:lineRule="auto"/>
        <w:jc w:val="both"/>
        <w:rPr>
          <w:rFonts w:ascii="Arial" w:eastAsia="Calibri" w:hAnsi="Arial" w:cs="Arial"/>
          <w:b/>
          <w:sz w:val="17"/>
          <w:szCs w:val="17"/>
          <w:lang w:eastAsia="en-GB"/>
        </w:rPr>
      </w:pPr>
    </w:p>
    <w:p w14:paraId="71E0CDE8"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The Authority   </w:t>
      </w:r>
      <w:r w:rsidRPr="00B54E57">
        <w:rPr>
          <w:rFonts w:ascii="Arial" w:eastAsia="Calibri"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B54E57">
        <w:rPr>
          <w:rFonts w:ascii="Arial" w:eastAsia="Calibri" w:hAnsi="Arial" w:cs="Arial"/>
          <w:sz w:val="17"/>
          <w:szCs w:val="17"/>
          <w:lang w:eastAsia="en-GB"/>
        </w:rPr>
        <w:t>Crown;</w:t>
      </w:r>
      <w:proofErr w:type="gramEnd"/>
    </w:p>
    <w:p w14:paraId="5848370A" w14:textId="15ADE242" w:rsid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Business Day   </w:t>
      </w:r>
      <w:r w:rsidRPr="00B54E57">
        <w:rPr>
          <w:rFonts w:ascii="Arial" w:eastAsia="Calibri" w:hAnsi="Arial" w:cs="Arial"/>
          <w:sz w:val="17"/>
          <w:szCs w:val="17"/>
          <w:lang w:eastAsia="en-GB"/>
        </w:rPr>
        <w:t xml:space="preserve">means 09:00 to 17:00 Monday to Friday, excluding public and statutory </w:t>
      </w:r>
      <w:proofErr w:type="gramStart"/>
      <w:r w:rsidRPr="00B54E57">
        <w:rPr>
          <w:rFonts w:ascii="Arial" w:eastAsia="Calibri" w:hAnsi="Arial" w:cs="Arial"/>
          <w:sz w:val="17"/>
          <w:szCs w:val="17"/>
          <w:lang w:eastAsia="en-GB"/>
        </w:rPr>
        <w:t>holidays;</w:t>
      </w:r>
      <w:proofErr w:type="gramEnd"/>
    </w:p>
    <w:p w14:paraId="4ACDBB0B" w14:textId="7058135D" w:rsidR="005156BE" w:rsidRPr="005156BE" w:rsidRDefault="005156BE" w:rsidP="00B54E57">
      <w:pPr>
        <w:spacing w:after="0" w:line="240" w:lineRule="auto"/>
        <w:jc w:val="both"/>
        <w:rPr>
          <w:rFonts w:ascii="Arial" w:eastAsia="Calibri" w:hAnsi="Arial" w:cs="Arial"/>
          <w:sz w:val="17"/>
          <w:szCs w:val="17"/>
          <w:lang w:eastAsia="en-GB"/>
        </w:rPr>
      </w:pPr>
      <w:r>
        <w:rPr>
          <w:rFonts w:ascii="Arial" w:eastAsia="Calibri" w:hAnsi="Arial" w:cs="Arial"/>
          <w:b/>
          <w:bCs/>
          <w:sz w:val="17"/>
          <w:szCs w:val="17"/>
          <w:lang w:eastAsia="en-GB"/>
        </w:rPr>
        <w:t>Control</w:t>
      </w:r>
      <w:r>
        <w:rPr>
          <w:rFonts w:ascii="Arial" w:eastAsia="Calibri" w:hAnsi="Arial" w:cs="Arial"/>
          <w:sz w:val="17"/>
          <w:szCs w:val="17"/>
          <w:lang w:eastAsia="en-GB"/>
        </w:rPr>
        <w:t xml:space="preserve"> means the power of a person to secure that the affairs of the Contractor (or Subcontractor) are conducted in accordance with the wishes of that person by the means of holding shares, or possession of voting powers in, or in relation to the Contractor; or by virtue of any powers conferred by the constitutional or corporate documents, or by any other document regulating the Contractor (or Subcontractor, as the case may be); and a change of Control occurs if a person who Controls the Contractor ceases to do so or if another person acquires Control of the Contractor;</w:t>
      </w:r>
    </w:p>
    <w:p w14:paraId="65745AEA"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Contract</w:t>
      </w:r>
      <w:r w:rsidRPr="00B54E57">
        <w:rPr>
          <w:rFonts w:ascii="Arial" w:eastAsia="Calibri" w:hAnsi="Arial" w:cs="Arial"/>
          <w:sz w:val="17"/>
          <w:szCs w:val="17"/>
          <w:lang w:eastAsia="en-GB"/>
        </w:rPr>
        <w:t xml:space="preserve">   means the agreement concluded between the Authority and the Contractor, including all terms and conditions, schedules, specifications, plans, drawings, and other documentation, expressly made part of the agreement in accordance with Clause </w:t>
      </w:r>
      <w:proofErr w:type="gramStart"/>
      <w:r w:rsidRPr="00B54E57">
        <w:rPr>
          <w:rFonts w:ascii="Arial" w:eastAsia="Calibri" w:hAnsi="Arial" w:cs="Arial"/>
          <w:sz w:val="17"/>
          <w:szCs w:val="17"/>
          <w:lang w:eastAsia="en-GB"/>
        </w:rPr>
        <w:t>2.b;</w:t>
      </w:r>
      <w:proofErr w:type="gramEnd"/>
    </w:p>
    <w:p w14:paraId="3BD0AC82" w14:textId="77777777" w:rsidR="00B54E57" w:rsidRPr="00B54E57" w:rsidRDefault="00B54E57" w:rsidP="00B54E57">
      <w:pPr>
        <w:spacing w:after="0" w:line="240" w:lineRule="auto"/>
        <w:jc w:val="both"/>
        <w:rPr>
          <w:rFonts w:ascii="Arial" w:eastAsia="Calibri" w:hAnsi="Arial" w:cs="Arial"/>
          <w:b/>
          <w:sz w:val="17"/>
          <w:szCs w:val="17"/>
          <w:lang w:eastAsia="en-GB"/>
        </w:rPr>
      </w:pPr>
      <w:r w:rsidRPr="00B54E57">
        <w:rPr>
          <w:rFonts w:ascii="Arial" w:eastAsia="Calibri" w:hAnsi="Arial" w:cs="Arial"/>
          <w:b/>
          <w:sz w:val="17"/>
          <w:szCs w:val="17"/>
          <w:lang w:eastAsia="en-GB"/>
        </w:rPr>
        <w:t xml:space="preserve">Contract Price   </w:t>
      </w:r>
      <w:r w:rsidRPr="00B54E57">
        <w:rPr>
          <w:rFonts w:ascii="Arial" w:eastAsia="Calibri" w:hAnsi="Arial" w:cs="Arial"/>
          <w:sz w:val="17"/>
          <w:szCs w:val="17"/>
          <w:lang w:eastAsia="en-GB"/>
        </w:rPr>
        <w:t xml:space="preserve">means the amount set out in Schedule 2 (Schedule of Requirements) to be paid (inclusive of packaging and exclusive of any applicable VAT) by the Authority to the Contractor, for the full and proper performance by the Contractor of its obligations under the </w:t>
      </w:r>
      <w:proofErr w:type="gramStart"/>
      <w:r w:rsidRPr="00B54E57">
        <w:rPr>
          <w:rFonts w:ascii="Arial" w:eastAsia="Calibri" w:hAnsi="Arial" w:cs="Arial"/>
          <w:sz w:val="17"/>
          <w:szCs w:val="17"/>
          <w:lang w:eastAsia="en-GB"/>
        </w:rPr>
        <w:t>Contract;</w:t>
      </w:r>
      <w:proofErr w:type="gramEnd"/>
    </w:p>
    <w:p w14:paraId="4F76C779" w14:textId="7C2769E8"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Contractor   </w:t>
      </w:r>
      <w:r w:rsidRPr="00B54E57">
        <w:rPr>
          <w:rFonts w:ascii="Arial" w:eastAsia="Calibri" w:hAnsi="Arial" w:cs="Arial"/>
          <w:sz w:val="17"/>
          <w:szCs w:val="17"/>
          <w:lang w:eastAsia="en-GB"/>
        </w:rPr>
        <w:t>means the person, firm or company specified as such in the Contract</w:t>
      </w:r>
      <w:r w:rsidR="005156BE">
        <w:rPr>
          <w:rFonts w:ascii="Arial" w:eastAsia="Calibri"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005156BE">
        <w:rPr>
          <w:rFonts w:ascii="Arial" w:eastAsia="Calibri" w:hAnsi="Arial" w:cs="Arial"/>
          <w:sz w:val="17"/>
          <w:szCs w:val="17"/>
          <w:lang w:eastAsia="en-GB"/>
        </w:rPr>
        <w:t>be;</w:t>
      </w:r>
      <w:proofErr w:type="gramEnd"/>
    </w:p>
    <w:p w14:paraId="1ACF5B67"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Contractor Commercially Sensitive Information   </w:t>
      </w:r>
      <w:r w:rsidRPr="00B54E57">
        <w:rPr>
          <w:rFonts w:ascii="Arial" w:eastAsia="Calibri" w:hAnsi="Arial" w:cs="Arial"/>
          <w:sz w:val="17"/>
          <w:szCs w:val="17"/>
          <w:lang w:eastAsia="en-GB"/>
        </w:rPr>
        <w:t xml:space="preserve">means the information listed as such in Schedule 5 (Contractor’s Commercially Sensitive Information Form), which is information notified by the Contractor to the Authority, which is acknowledged by the Authority as being commercially </w:t>
      </w:r>
      <w:proofErr w:type="gramStart"/>
      <w:r w:rsidRPr="00B54E57">
        <w:rPr>
          <w:rFonts w:ascii="Arial" w:eastAsia="Calibri" w:hAnsi="Arial" w:cs="Arial"/>
          <w:sz w:val="17"/>
          <w:szCs w:val="17"/>
          <w:lang w:eastAsia="en-GB"/>
        </w:rPr>
        <w:t>sensitive;</w:t>
      </w:r>
      <w:proofErr w:type="gramEnd"/>
    </w:p>
    <w:p w14:paraId="1FF24E38"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Contractor Deliverables</w:t>
      </w:r>
      <w:r w:rsidRPr="00B54E57">
        <w:rPr>
          <w:rFonts w:ascii="Arial" w:eastAsia="Calibri"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DAF7EFB"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Effective Date of Contract</w:t>
      </w:r>
      <w:r w:rsidRPr="00B54E57">
        <w:rPr>
          <w:rFonts w:ascii="Arial" w:eastAsia="Calibri" w:hAnsi="Arial" w:cs="Arial"/>
          <w:sz w:val="17"/>
          <w:szCs w:val="17"/>
          <w:lang w:eastAsia="en-GB"/>
        </w:rPr>
        <w:t xml:space="preserve">   means the date stated on the Contract or, if there is no such date stated, the date upon which both Parties have signed the </w:t>
      </w:r>
      <w:proofErr w:type="gramStart"/>
      <w:r w:rsidRPr="00B54E57">
        <w:rPr>
          <w:rFonts w:ascii="Arial" w:eastAsia="Calibri" w:hAnsi="Arial" w:cs="Arial"/>
          <w:sz w:val="17"/>
          <w:szCs w:val="17"/>
          <w:lang w:eastAsia="en-GB"/>
        </w:rPr>
        <w:t>Contract;</w:t>
      </w:r>
      <w:proofErr w:type="gramEnd"/>
    </w:p>
    <w:p w14:paraId="40A72558" w14:textId="73CC46B7" w:rsid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Firm Price</w:t>
      </w:r>
      <w:r w:rsidRPr="00B54E57">
        <w:rPr>
          <w:rFonts w:ascii="Arial" w:eastAsia="Calibri" w:hAnsi="Arial" w:cs="Arial"/>
          <w:sz w:val="17"/>
          <w:szCs w:val="17"/>
          <w:lang w:eastAsia="en-GB"/>
        </w:rPr>
        <w:t xml:space="preserve">   means a price excluding Value Added Tax (VAT) which is not subject to </w:t>
      </w:r>
      <w:proofErr w:type="gramStart"/>
      <w:r w:rsidRPr="00B54E57">
        <w:rPr>
          <w:rFonts w:ascii="Arial" w:eastAsia="Calibri" w:hAnsi="Arial" w:cs="Arial"/>
          <w:sz w:val="17"/>
          <w:szCs w:val="17"/>
          <w:lang w:eastAsia="en-GB"/>
        </w:rPr>
        <w:t>variation;</w:t>
      </w:r>
      <w:proofErr w:type="gramEnd"/>
    </w:p>
    <w:p w14:paraId="7EC1DF1A" w14:textId="07D6BDB5" w:rsidR="00CD00D9" w:rsidRPr="00CD00D9" w:rsidRDefault="00CD00D9" w:rsidP="00B54E57">
      <w:pPr>
        <w:spacing w:after="0" w:line="240" w:lineRule="auto"/>
        <w:jc w:val="both"/>
        <w:rPr>
          <w:rFonts w:ascii="Arial" w:eastAsia="Calibri" w:hAnsi="Arial" w:cs="Arial"/>
          <w:sz w:val="17"/>
          <w:szCs w:val="17"/>
          <w:lang w:eastAsia="en-GB"/>
        </w:rPr>
      </w:pPr>
      <w:r>
        <w:rPr>
          <w:rFonts w:ascii="Arial" w:eastAsia="Calibri" w:hAnsi="Arial" w:cs="Arial"/>
          <w:b/>
          <w:bCs/>
          <w:sz w:val="17"/>
          <w:szCs w:val="17"/>
          <w:lang w:eastAsia="en-GB"/>
        </w:rPr>
        <w:t>Hazardous Contractor Deliverable</w:t>
      </w:r>
      <w:r>
        <w:rPr>
          <w:rFonts w:ascii="Arial" w:eastAsia="Calibri"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Calibri" w:hAnsi="Arial" w:cs="Arial"/>
          <w:sz w:val="17"/>
          <w:szCs w:val="17"/>
          <w:lang w:eastAsia="en-GB"/>
        </w:rPr>
        <w:t>released;</w:t>
      </w:r>
      <w:proofErr w:type="gramEnd"/>
    </w:p>
    <w:p w14:paraId="675089B7" w14:textId="77777777" w:rsidR="00B54E57" w:rsidRPr="00B54E57" w:rsidRDefault="00B54E57" w:rsidP="00B54E57">
      <w:pPr>
        <w:spacing w:after="0" w:line="240" w:lineRule="auto"/>
        <w:jc w:val="both"/>
        <w:rPr>
          <w:rFonts w:ascii="Arial" w:eastAsia="Calibri" w:hAnsi="Arial" w:cs="Arial"/>
          <w:sz w:val="17"/>
          <w:szCs w:val="17"/>
          <w:lang w:eastAsia="en-GB"/>
        </w:rPr>
      </w:pPr>
      <w:proofErr w:type="gramStart"/>
      <w:r w:rsidRPr="00B54E57">
        <w:rPr>
          <w:rFonts w:ascii="Arial" w:eastAsia="Calibri" w:hAnsi="Arial" w:cs="Arial"/>
          <w:b/>
          <w:sz w:val="17"/>
          <w:szCs w:val="17"/>
          <w:lang w:eastAsia="en-GB"/>
        </w:rPr>
        <w:t xml:space="preserve">Legislation  </w:t>
      </w:r>
      <w:r w:rsidRPr="00B54E57">
        <w:rPr>
          <w:rFonts w:ascii="Arial" w:eastAsia="Calibri" w:hAnsi="Arial" w:cs="Arial"/>
          <w:sz w:val="17"/>
          <w:szCs w:val="17"/>
          <w:lang w:eastAsia="en-GB"/>
        </w:rPr>
        <w:t>means</w:t>
      </w:r>
      <w:proofErr w:type="gramEnd"/>
      <w:r w:rsidRPr="00B54E57">
        <w:rPr>
          <w:rFonts w:ascii="Arial" w:eastAsia="Calibri" w:hAnsi="Arial" w:cs="Arial"/>
          <w:sz w:val="17"/>
          <w:szCs w:val="17"/>
          <w:lang w:eastAsia="en-GB"/>
        </w:rPr>
        <w:t>,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7C02F23"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Notices </w:t>
      </w:r>
      <w:r w:rsidRPr="00B54E57">
        <w:rPr>
          <w:rFonts w:ascii="Arial" w:eastAsia="Calibri" w:hAnsi="Arial" w:cs="Arial"/>
          <w:sz w:val="17"/>
          <w:szCs w:val="17"/>
          <w:lang w:eastAsia="en-GB"/>
        </w:rPr>
        <w:t xml:space="preserve">  means all notices, orders, or other forms of communication required to be given in writing under or in connection with the </w:t>
      </w:r>
      <w:proofErr w:type="gramStart"/>
      <w:r w:rsidRPr="00B54E57">
        <w:rPr>
          <w:rFonts w:ascii="Arial" w:eastAsia="Calibri" w:hAnsi="Arial" w:cs="Arial"/>
          <w:sz w:val="17"/>
          <w:szCs w:val="17"/>
          <w:lang w:eastAsia="en-GB"/>
        </w:rPr>
        <w:t>Contract;</w:t>
      </w:r>
      <w:proofErr w:type="gramEnd"/>
    </w:p>
    <w:p w14:paraId="42DD1CA5"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Parties</w:t>
      </w:r>
      <w:r w:rsidRPr="00B54E57">
        <w:rPr>
          <w:rFonts w:ascii="Arial" w:eastAsia="Calibri" w:hAnsi="Arial" w:cs="Arial"/>
          <w:sz w:val="17"/>
          <w:szCs w:val="17"/>
          <w:lang w:eastAsia="en-GB"/>
        </w:rPr>
        <w:t xml:space="preserve">   means the Contractor and the Authority, and Party shall be construed </w:t>
      </w:r>
      <w:proofErr w:type="gramStart"/>
      <w:r w:rsidRPr="00B54E57">
        <w:rPr>
          <w:rFonts w:ascii="Arial" w:eastAsia="Calibri" w:hAnsi="Arial" w:cs="Arial"/>
          <w:sz w:val="17"/>
          <w:szCs w:val="17"/>
          <w:lang w:eastAsia="en-GB"/>
        </w:rPr>
        <w:t>accordingly;</w:t>
      </w:r>
      <w:proofErr w:type="gramEnd"/>
      <w:r w:rsidRPr="00B54E57">
        <w:rPr>
          <w:rFonts w:ascii="Arial" w:eastAsia="Calibri" w:hAnsi="Arial" w:cs="Arial"/>
          <w:sz w:val="17"/>
          <w:szCs w:val="17"/>
          <w:lang w:eastAsia="en-GB"/>
        </w:rPr>
        <w:t xml:space="preserve"> </w:t>
      </w:r>
    </w:p>
    <w:p w14:paraId="37A0B1FF"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 xml:space="preserve">Subcontractor   </w:t>
      </w:r>
      <w:r w:rsidRPr="00B54E57">
        <w:rPr>
          <w:rFonts w:ascii="Arial" w:eastAsia="Calibri" w:hAnsi="Arial" w:cs="Arial"/>
          <w:sz w:val="17"/>
          <w:szCs w:val="17"/>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AD94520" w14:textId="3C161719" w:rsid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b/>
          <w:sz w:val="17"/>
          <w:szCs w:val="17"/>
          <w:lang w:eastAsia="en-GB"/>
        </w:rPr>
        <w:t>Transparency Information</w:t>
      </w:r>
      <w:r w:rsidRPr="00B54E57">
        <w:rPr>
          <w:rFonts w:ascii="Arial" w:eastAsia="Calibri" w:hAnsi="Arial" w:cs="Arial"/>
          <w:sz w:val="17"/>
          <w:szCs w:val="17"/>
          <w:lang w:eastAsia="en-GB"/>
        </w:rPr>
        <w:t xml:space="preserve">   means the content of this Contract in its entirety, including from </w:t>
      </w:r>
      <w:proofErr w:type="gramStart"/>
      <w:r w:rsidRPr="00B54E57">
        <w:rPr>
          <w:rFonts w:ascii="Arial" w:eastAsia="Calibri" w:hAnsi="Arial" w:cs="Arial"/>
          <w:sz w:val="17"/>
          <w:szCs w:val="17"/>
          <w:lang w:eastAsia="en-GB"/>
        </w:rPr>
        <w:t>time to time</w:t>
      </w:r>
      <w:proofErr w:type="gramEnd"/>
      <w:r w:rsidRPr="00B54E57">
        <w:rPr>
          <w:rFonts w:ascii="Arial" w:eastAsia="Calibri" w:hAnsi="Arial" w:cs="Arial"/>
          <w:sz w:val="17"/>
          <w:szCs w:val="17"/>
          <w:lang w:eastAsia="en-GB"/>
        </w:rPr>
        <w:t xml:space="preserve"> agreed changes to the Contract, and details of any payments made by the Authority to the Contractor under the Contract</w:t>
      </w:r>
      <w:r w:rsidR="00CD00D9">
        <w:rPr>
          <w:rFonts w:ascii="Arial" w:eastAsia="Calibri" w:hAnsi="Arial" w:cs="Arial"/>
          <w:sz w:val="17"/>
          <w:szCs w:val="17"/>
          <w:lang w:eastAsia="en-GB"/>
        </w:rPr>
        <w:t>; and</w:t>
      </w:r>
    </w:p>
    <w:p w14:paraId="3680E550" w14:textId="0E1862A9" w:rsidR="00CD00D9" w:rsidRPr="00CD00D9" w:rsidRDefault="00CD00D9" w:rsidP="00B54E57">
      <w:pPr>
        <w:spacing w:after="0" w:line="240" w:lineRule="auto"/>
        <w:jc w:val="both"/>
        <w:rPr>
          <w:rFonts w:ascii="Arial" w:eastAsia="Calibri" w:hAnsi="Arial" w:cs="Arial"/>
          <w:sz w:val="17"/>
          <w:szCs w:val="17"/>
          <w:lang w:eastAsia="en-GB"/>
        </w:rPr>
      </w:pPr>
      <w:r>
        <w:rPr>
          <w:rFonts w:ascii="Arial" w:eastAsia="Calibri" w:hAnsi="Arial" w:cs="Arial"/>
          <w:b/>
          <w:bCs/>
          <w:sz w:val="17"/>
          <w:szCs w:val="17"/>
          <w:lang w:eastAsia="en-GB"/>
        </w:rPr>
        <w:t>Quality Assurance Requirements</w:t>
      </w:r>
      <w:r>
        <w:rPr>
          <w:rFonts w:ascii="Arial" w:eastAsia="Calibri" w:hAnsi="Arial" w:cs="Arial"/>
          <w:sz w:val="17"/>
          <w:szCs w:val="17"/>
          <w:lang w:eastAsia="en-GB"/>
        </w:rPr>
        <w:t xml:space="preserve"> means those requirements specified in Schedule 3 – Contract Data Sheet.</w:t>
      </w:r>
    </w:p>
    <w:p w14:paraId="6C3DAD05" w14:textId="77777777" w:rsidR="00B54E57" w:rsidRPr="00B54E57" w:rsidRDefault="00B54E57" w:rsidP="00B54E57">
      <w:pPr>
        <w:spacing w:after="0" w:line="240" w:lineRule="auto"/>
        <w:jc w:val="both"/>
        <w:rPr>
          <w:rFonts w:ascii="Arial" w:eastAsia="Calibri" w:hAnsi="Arial" w:cs="Arial"/>
          <w:sz w:val="17"/>
          <w:szCs w:val="17"/>
          <w:lang w:eastAsia="en-GB"/>
        </w:rPr>
      </w:pPr>
    </w:p>
    <w:p w14:paraId="15239533"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2   General</w:t>
      </w:r>
    </w:p>
    <w:p w14:paraId="111F8D16"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a.   The Contractor shall comply with all applicable Legislation, whether specifically referenced in this Contract or not </w:t>
      </w:r>
    </w:p>
    <w:p w14:paraId="02744A61"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b.   If there is any inconsistency between these terms and conditions and the associated documents expressly referred to therein, the conflict shall be resolved according to the following descending order of priority:</w:t>
      </w:r>
    </w:p>
    <w:p w14:paraId="4256265B" w14:textId="77777777" w:rsidR="00B54E57" w:rsidRPr="00B54E57" w:rsidRDefault="00B54E57" w:rsidP="00B54E57">
      <w:pPr>
        <w:tabs>
          <w:tab w:val="left" w:pos="567"/>
        </w:tabs>
        <w:spacing w:after="0" w:line="240" w:lineRule="auto"/>
        <w:ind w:firstLine="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the terms and </w:t>
      </w:r>
      <w:proofErr w:type="gramStart"/>
      <w:r w:rsidRPr="00B54E57">
        <w:rPr>
          <w:rFonts w:ascii="Arial" w:eastAsia="Calibri" w:hAnsi="Arial" w:cs="Arial"/>
          <w:sz w:val="17"/>
          <w:szCs w:val="17"/>
          <w:lang w:eastAsia="en-GB"/>
        </w:rPr>
        <w:t>conditions;</w:t>
      </w:r>
      <w:proofErr w:type="gramEnd"/>
    </w:p>
    <w:p w14:paraId="7E0A56F6" w14:textId="77777777" w:rsidR="00B54E57" w:rsidRPr="00B54E57" w:rsidRDefault="00B54E57" w:rsidP="00B54E57">
      <w:pPr>
        <w:tabs>
          <w:tab w:val="left" w:pos="567"/>
        </w:tabs>
        <w:spacing w:after="0" w:line="240" w:lineRule="auto"/>
        <w:ind w:firstLine="567"/>
        <w:jc w:val="both"/>
        <w:rPr>
          <w:rFonts w:ascii="Arial" w:eastAsia="Calibri" w:hAnsi="Arial" w:cs="Arial"/>
          <w:sz w:val="17"/>
          <w:szCs w:val="17"/>
          <w:lang w:eastAsia="en-GB"/>
        </w:rPr>
      </w:pPr>
      <w:r w:rsidRPr="00B54E57">
        <w:rPr>
          <w:rFonts w:ascii="Arial" w:eastAsia="Calibri" w:hAnsi="Arial" w:cs="Arial"/>
          <w:sz w:val="17"/>
          <w:szCs w:val="17"/>
          <w:lang w:eastAsia="en-GB"/>
        </w:rPr>
        <w:t>(2)   the schedules; and</w:t>
      </w:r>
    </w:p>
    <w:p w14:paraId="6DB70D68" w14:textId="77777777" w:rsidR="00B54E57" w:rsidRPr="00B54E57" w:rsidRDefault="00B54E57" w:rsidP="00B54E57">
      <w:pPr>
        <w:tabs>
          <w:tab w:val="left" w:pos="567"/>
        </w:tabs>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b/>
        <w:t>(3)   the documents expressly referred to in the agreement.</w:t>
      </w:r>
    </w:p>
    <w:p w14:paraId="228A3A4E"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c.   Neither Party shall be entitled to assign the Contract (or any part thereof) without the prior written consent of the other Party.</w:t>
      </w:r>
    </w:p>
    <w:p w14:paraId="2BEB8EFD" w14:textId="5A548D0A"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d.   Failure or delay by either Party in enforcing or partially enforcing any provision of the Contract shall not be construed as a waiver of its rights </w:t>
      </w:r>
      <w:r w:rsidR="00CD00D9">
        <w:rPr>
          <w:rFonts w:ascii="Arial" w:eastAsia="Calibri" w:hAnsi="Arial" w:cs="Arial"/>
          <w:sz w:val="17"/>
          <w:szCs w:val="17"/>
          <w:lang w:eastAsia="en-GB"/>
        </w:rPr>
        <w:t>or remedies. No waiver in respect of any right or remedy shall operate as a waiver in respect of any other right or remedy.</w:t>
      </w:r>
    </w:p>
    <w:p w14:paraId="06D952C9"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e.   The Parties to the Contract do not intend that any term of the Contract shall be enforceable by virtue of the Contracts (Rights of Third Parties) Act 1999 by any person that is not a Party to it.</w:t>
      </w:r>
    </w:p>
    <w:p w14:paraId="5A499873"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f.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2.f and for enforcement of any judgement, order or award given under English jurisdiction.</w:t>
      </w:r>
    </w:p>
    <w:p w14:paraId="546A4CCB"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g.   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D10D97F"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h.   This Contract constitutes the entire agreement between the Parties relating to the subject matter of the Contract.  The Contract supersedes, and neither Party has relied upon, any prior negotiations, </w:t>
      </w:r>
      <w:proofErr w:type="gramStart"/>
      <w:r w:rsidRPr="00B54E57">
        <w:rPr>
          <w:rFonts w:ascii="Arial" w:eastAsia="Calibri" w:hAnsi="Arial" w:cs="Arial"/>
          <w:sz w:val="17"/>
          <w:szCs w:val="17"/>
          <w:lang w:eastAsia="en-GB"/>
        </w:rPr>
        <w:t>representations</w:t>
      </w:r>
      <w:proofErr w:type="gramEnd"/>
      <w:r w:rsidRPr="00B54E57">
        <w:rPr>
          <w:rFonts w:ascii="Arial" w:eastAsia="Calibri" w:hAnsi="Arial" w:cs="Arial"/>
          <w:sz w:val="17"/>
          <w:szCs w:val="17"/>
          <w:lang w:eastAsia="en-GB"/>
        </w:rPr>
        <w:t xml:space="preserve"> and undertakings, whether written or oral, except that this condition shall not exclude liability in respect of any fraudulent misrepresentation.</w:t>
      </w:r>
    </w:p>
    <w:p w14:paraId="5A749721" w14:textId="77777777" w:rsidR="00B54E57" w:rsidRPr="00B54E57" w:rsidRDefault="00B54E57" w:rsidP="00B54E57">
      <w:pPr>
        <w:keepNext/>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lastRenderedPageBreak/>
        <w:t xml:space="preserve">i.   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2.i the Authority shall have the right to claim such damages as may have been sustained </w:t>
      </w:r>
      <w:proofErr w:type="gramStart"/>
      <w:r w:rsidRPr="00B54E57">
        <w:rPr>
          <w:rFonts w:ascii="Arial" w:eastAsia="Calibri" w:hAnsi="Arial" w:cs="Arial"/>
          <w:sz w:val="17"/>
          <w:szCs w:val="17"/>
          <w:lang w:eastAsia="en-GB"/>
        </w:rPr>
        <w:t>as a result of</w:t>
      </w:r>
      <w:proofErr w:type="gramEnd"/>
      <w:r w:rsidRPr="00B54E57">
        <w:rPr>
          <w:rFonts w:ascii="Arial" w:eastAsia="Calibri" w:hAnsi="Arial" w:cs="Arial"/>
          <w:sz w:val="17"/>
          <w:szCs w:val="17"/>
          <w:lang w:eastAsia="en-GB"/>
        </w:rPr>
        <w:t xml:space="preserve"> the Contractor’s material breach of the Contract.</w:t>
      </w:r>
    </w:p>
    <w:p w14:paraId="45D6BD75"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j.   The Authority shall have the right to terminate the contract if the Contractor is declared bankrupt or goes into liquidation or administration. This is without prejudice to any other rights or remedies under this Contract.</w:t>
      </w:r>
    </w:p>
    <w:p w14:paraId="5A2EFDA1" w14:textId="77777777" w:rsidR="00B54E57" w:rsidRPr="00B54E57" w:rsidRDefault="00B54E57" w:rsidP="00B54E57">
      <w:pPr>
        <w:keepNext/>
        <w:spacing w:after="0" w:line="240" w:lineRule="auto"/>
        <w:jc w:val="both"/>
        <w:rPr>
          <w:rFonts w:ascii="Arial" w:eastAsia="Calibri" w:hAnsi="Arial" w:cs="Arial"/>
          <w:sz w:val="17"/>
          <w:szCs w:val="17"/>
          <w:lang w:eastAsia="en-GB"/>
        </w:rPr>
      </w:pPr>
    </w:p>
    <w:p w14:paraId="57C4F84E"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3   Amendments to Contract</w:t>
      </w:r>
    </w:p>
    <w:p w14:paraId="3A76BAFA"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Any variation to the Contract shall have no effect unless expressly agreed in writing and signed by both Parties</w:t>
      </w:r>
      <w:r w:rsidRPr="00B54E57">
        <w:rPr>
          <w:rFonts w:ascii="Arial" w:eastAsia="Calibri" w:hAnsi="Arial" w:cs="Arial"/>
          <w:sz w:val="17"/>
          <w:szCs w:val="17"/>
          <w:lang w:eastAsia="en-GB"/>
        </w:rPr>
        <w:br/>
        <w:t xml:space="preserve">b.   Without prejudice to Clause 3.a, where the Authority or the Contractor wishes to introduce a change which is not minor or which is likely to involve a change to the Contract Price, the provisions of Schedule 4 (Contract Change Control Procedure) shall apply.  </w:t>
      </w:r>
    </w:p>
    <w:p w14:paraId="77EFDF36" w14:textId="77777777" w:rsidR="00B54E57" w:rsidRPr="00B54E57" w:rsidRDefault="00B54E57" w:rsidP="00B54E57">
      <w:pPr>
        <w:spacing w:after="0" w:line="240" w:lineRule="auto"/>
        <w:jc w:val="both"/>
        <w:rPr>
          <w:rFonts w:ascii="Arial" w:eastAsia="Calibri" w:hAnsi="Arial" w:cs="Arial"/>
          <w:b/>
          <w:sz w:val="17"/>
          <w:szCs w:val="17"/>
          <w:lang w:eastAsia="en-GB"/>
        </w:rPr>
      </w:pPr>
      <w:r w:rsidRPr="00B54E57">
        <w:rPr>
          <w:rFonts w:ascii="Arial" w:eastAsia="Calibri" w:hAnsi="Arial" w:cs="Arial"/>
          <w:sz w:val="17"/>
          <w:szCs w:val="17"/>
          <w:lang w:eastAsia="en-GB"/>
        </w:rPr>
        <w:t>c.   All amendments to this Contract shall be serially numbered, in writing, issued only by the Authority’s Representative (Commercial), and agreed by both Parties.</w:t>
      </w:r>
    </w:p>
    <w:p w14:paraId="48530504"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d.   The Contractor shall not carry out any work until any necessary change to the Contract Price has been agreed and a written amendment in accordance with Clause 3.a above has been issued.</w:t>
      </w:r>
    </w:p>
    <w:p w14:paraId="33F44199" w14:textId="77777777" w:rsidR="00B54E57" w:rsidRPr="00B54E57" w:rsidRDefault="00B54E57" w:rsidP="00B54E57">
      <w:pPr>
        <w:spacing w:after="0" w:line="240" w:lineRule="auto"/>
        <w:rPr>
          <w:rFonts w:ascii="Arial" w:eastAsia="Calibri" w:hAnsi="Arial" w:cs="Arial"/>
          <w:sz w:val="17"/>
          <w:szCs w:val="17"/>
          <w:lang w:eastAsia="en-GB"/>
        </w:rPr>
      </w:pPr>
    </w:p>
    <w:p w14:paraId="3C854793"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4   Severability</w:t>
      </w:r>
    </w:p>
    <w:p w14:paraId="6017A6B2"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a.   If any provision of the Contract is held to be invalid, </w:t>
      </w:r>
      <w:proofErr w:type="gramStart"/>
      <w:r w:rsidRPr="00B54E57">
        <w:rPr>
          <w:rFonts w:ascii="Arial" w:eastAsia="Calibri" w:hAnsi="Arial" w:cs="Arial"/>
          <w:sz w:val="17"/>
          <w:szCs w:val="17"/>
          <w:lang w:eastAsia="en-GB"/>
        </w:rPr>
        <w:t>illegal</w:t>
      </w:r>
      <w:proofErr w:type="gramEnd"/>
      <w:r w:rsidRPr="00B54E57">
        <w:rPr>
          <w:rFonts w:ascii="Arial" w:eastAsia="Calibri" w:hAnsi="Arial" w:cs="Arial"/>
          <w:sz w:val="17"/>
          <w:szCs w:val="17"/>
          <w:lang w:eastAsia="en-GB"/>
        </w:rPr>
        <w:t xml:space="preserve"> or unenforceable to any extent then:</w:t>
      </w:r>
    </w:p>
    <w:p w14:paraId="0662E1C5" w14:textId="77777777" w:rsidR="00B54E57" w:rsidRPr="00B54E57" w:rsidRDefault="00B54E57" w:rsidP="00B54E57">
      <w:pPr>
        <w:spacing w:after="0" w:line="240" w:lineRule="auto"/>
        <w:ind w:left="720"/>
        <w:rPr>
          <w:rFonts w:ascii="Arial" w:eastAsia="Calibri" w:hAnsi="Arial" w:cs="Arial"/>
          <w:sz w:val="17"/>
          <w:szCs w:val="17"/>
          <w:lang w:eastAsia="en-GB"/>
        </w:rPr>
      </w:pPr>
      <w:r w:rsidRPr="00B54E57">
        <w:rPr>
          <w:rFonts w:ascii="Arial" w:eastAsia="Calibri" w:hAnsi="Arial" w:cs="Arial"/>
          <w:sz w:val="17"/>
          <w:szCs w:val="17"/>
          <w:lang w:eastAsia="en-GB"/>
        </w:rPr>
        <w:t xml:space="preserve">(1)   such provision shall (to the extent that it is invalid, </w:t>
      </w:r>
      <w:proofErr w:type="gramStart"/>
      <w:r w:rsidRPr="00B54E57">
        <w:rPr>
          <w:rFonts w:ascii="Arial" w:eastAsia="Calibri" w:hAnsi="Arial" w:cs="Arial"/>
          <w:sz w:val="17"/>
          <w:szCs w:val="17"/>
          <w:lang w:eastAsia="en-GB"/>
        </w:rPr>
        <w:t>illegal</w:t>
      </w:r>
      <w:proofErr w:type="gramEnd"/>
      <w:r w:rsidRPr="00B54E57">
        <w:rPr>
          <w:rFonts w:ascii="Arial" w:eastAsia="Calibri" w:hAnsi="Arial" w:cs="Arial"/>
          <w:sz w:val="17"/>
          <w:szCs w:val="17"/>
          <w:lang w:eastAsia="en-GB"/>
        </w:rPr>
        <w:t xml:space="preserve"> or unenforceable) be given no effect and shall be deemed not to be included in the Contract but without invalidating any of the remaining provisions of the Contract; and</w:t>
      </w:r>
    </w:p>
    <w:p w14:paraId="1A7BF3A6" w14:textId="77777777" w:rsidR="00B54E57" w:rsidRPr="00B54E57" w:rsidRDefault="00B54E57" w:rsidP="00B54E57">
      <w:pPr>
        <w:spacing w:after="0" w:line="240" w:lineRule="auto"/>
        <w:ind w:left="720"/>
        <w:rPr>
          <w:rFonts w:ascii="Arial" w:eastAsia="Calibri" w:hAnsi="Arial" w:cs="Arial"/>
          <w:sz w:val="17"/>
          <w:szCs w:val="17"/>
          <w:lang w:eastAsia="en-GB"/>
        </w:rPr>
      </w:pPr>
      <w:r w:rsidRPr="00B54E57">
        <w:rPr>
          <w:rFonts w:ascii="Arial" w:eastAsia="Calibri" w:hAnsi="Arial" w:cs="Arial"/>
          <w:sz w:val="17"/>
          <w:szCs w:val="17"/>
          <w:lang w:eastAsia="en-GB"/>
        </w:rPr>
        <w:t xml:space="preserve">(2)   the Parties shall use all reasonable endeavours to replace the invalid, illegal or unenforceable provision by a valid, </w:t>
      </w:r>
      <w:proofErr w:type="gramStart"/>
      <w:r w:rsidRPr="00B54E57">
        <w:rPr>
          <w:rFonts w:ascii="Arial" w:eastAsia="Calibri" w:hAnsi="Arial" w:cs="Arial"/>
          <w:sz w:val="17"/>
          <w:szCs w:val="17"/>
          <w:lang w:eastAsia="en-GB"/>
        </w:rPr>
        <w:t>legal</w:t>
      </w:r>
      <w:proofErr w:type="gramEnd"/>
      <w:r w:rsidRPr="00B54E57">
        <w:rPr>
          <w:rFonts w:ascii="Arial" w:eastAsia="Calibri" w:hAnsi="Arial" w:cs="Arial"/>
          <w:sz w:val="17"/>
          <w:szCs w:val="17"/>
          <w:lang w:eastAsia="en-GB"/>
        </w:rPr>
        <w:t xml:space="preserve"> and enforceable substitute provision the effect of which is as close as possible to the intended effect of the invalid, illegal or unenforceable provision.</w:t>
      </w:r>
    </w:p>
    <w:p w14:paraId="203ED9CF" w14:textId="77777777" w:rsidR="00B54E57" w:rsidRPr="00B54E57" w:rsidRDefault="00B54E57" w:rsidP="00B54E57">
      <w:pPr>
        <w:spacing w:after="0" w:line="240" w:lineRule="auto"/>
        <w:rPr>
          <w:rFonts w:ascii="Arial" w:eastAsia="Calibri" w:hAnsi="Arial" w:cs="Arial"/>
          <w:sz w:val="17"/>
          <w:szCs w:val="17"/>
          <w:lang w:eastAsia="en-GB"/>
        </w:rPr>
      </w:pPr>
    </w:p>
    <w:p w14:paraId="26369E03"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5   Transparency</w:t>
      </w:r>
    </w:p>
    <w:p w14:paraId="18589B54"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a.   Subject to Clause 5.b, but notwithstanding Clause 6, the Contractor understands that the Authority may publish the Transparency Information to the </w:t>
      </w:r>
      <w:proofErr w:type="gramStart"/>
      <w:r w:rsidRPr="00B54E57">
        <w:rPr>
          <w:rFonts w:ascii="Arial" w:eastAsia="Calibri" w:hAnsi="Arial" w:cs="Arial"/>
          <w:sz w:val="17"/>
          <w:szCs w:val="17"/>
          <w:lang w:eastAsia="en-GB"/>
        </w:rPr>
        <w:t>general public</w:t>
      </w:r>
      <w:proofErr w:type="gramEnd"/>
      <w:r w:rsidRPr="00B54E57">
        <w:rPr>
          <w:rFonts w:ascii="Arial" w:eastAsia="Calibri" w:hAnsi="Arial" w:cs="Arial"/>
          <w:sz w:val="17"/>
          <w:szCs w:val="17"/>
          <w:lang w:eastAsia="en-GB"/>
        </w:rPr>
        <w:t>.  The Contractor shall assist and cooperate with the Authority to enable the Authority to publish the Transparency Information.</w:t>
      </w:r>
    </w:p>
    <w:p w14:paraId="1A4BAEE0"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b.   Before publishing the Transparency Information to the </w:t>
      </w:r>
      <w:proofErr w:type="gramStart"/>
      <w:r w:rsidRPr="00B54E57">
        <w:rPr>
          <w:rFonts w:ascii="Arial" w:eastAsia="Calibri" w:hAnsi="Arial" w:cs="Arial"/>
          <w:sz w:val="17"/>
          <w:szCs w:val="17"/>
          <w:lang w:eastAsia="en-GB"/>
        </w:rPr>
        <w:t>general public</w:t>
      </w:r>
      <w:proofErr w:type="gramEnd"/>
      <w:r w:rsidRPr="00B54E57">
        <w:rPr>
          <w:rFonts w:ascii="Arial" w:eastAsia="Calibri"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480742E"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EF5FA61"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d.   For the avoidance of doubt, nothing in this Clause 5 shall affect the Contractor’s rights at law.</w:t>
      </w:r>
    </w:p>
    <w:p w14:paraId="2D9323C5" w14:textId="77777777" w:rsidR="00B54E57" w:rsidRPr="00B54E57" w:rsidRDefault="00B54E57" w:rsidP="00B54E57">
      <w:pPr>
        <w:spacing w:after="0" w:line="240" w:lineRule="auto"/>
        <w:rPr>
          <w:rFonts w:ascii="Arial" w:eastAsia="Calibri" w:hAnsi="Arial" w:cs="Arial"/>
          <w:b/>
          <w:sz w:val="17"/>
          <w:szCs w:val="17"/>
          <w:lang w:eastAsia="en-GB"/>
        </w:rPr>
      </w:pPr>
    </w:p>
    <w:p w14:paraId="00D00FD1"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6   Disclosure of Information</w:t>
      </w:r>
    </w:p>
    <w:p w14:paraId="48FB70D5" w14:textId="77777777" w:rsidR="00B54E57" w:rsidRPr="00B54E57" w:rsidRDefault="00B54E57" w:rsidP="00B54E57">
      <w:pPr>
        <w:spacing w:after="200" w:line="276"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Information received or in connection with the Contract shall be managed in accordance with DEFCON 531 (ISC) and Clause 5.</w:t>
      </w:r>
    </w:p>
    <w:p w14:paraId="71248626"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7   Publicity and Communications with the Media</w:t>
      </w:r>
    </w:p>
    <w:p w14:paraId="213B6541"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a.   The Contractor shall </w:t>
      </w:r>
      <w:proofErr w:type="gramStart"/>
      <w:r w:rsidRPr="00B54E57">
        <w:rPr>
          <w:rFonts w:ascii="Arial" w:eastAsia="Calibri" w:hAnsi="Arial" w:cs="Arial"/>
          <w:sz w:val="17"/>
          <w:szCs w:val="17"/>
          <w:lang w:eastAsia="en-GB"/>
        </w:rPr>
        <w:t>not, and</w:t>
      </w:r>
      <w:proofErr w:type="gramEnd"/>
      <w:r w:rsidRPr="00B54E57">
        <w:rPr>
          <w:rFonts w:ascii="Arial" w:eastAsia="Calibri" w:hAnsi="Arial" w:cs="Arial"/>
          <w:sz w:val="17"/>
          <w:szCs w:val="17"/>
          <w:lang w:eastAsia="en-GB"/>
        </w:rPr>
        <w:t xml:space="preserve"> shall ensure that any employee or Subcontractor shall not, communicate with representatives of the press, television, radio or other media on any matter concerning the Contract unless the Authority has given its prior written consent.</w:t>
      </w:r>
    </w:p>
    <w:p w14:paraId="7EA8356B" w14:textId="77777777" w:rsidR="00B54E57" w:rsidRPr="00B54E57" w:rsidRDefault="00B54E57" w:rsidP="00B54E57">
      <w:pPr>
        <w:spacing w:after="0" w:line="240" w:lineRule="auto"/>
        <w:jc w:val="both"/>
        <w:rPr>
          <w:rFonts w:ascii="Arial" w:eastAsia="Calibri" w:hAnsi="Arial" w:cs="Arial"/>
          <w:sz w:val="17"/>
          <w:szCs w:val="17"/>
          <w:lang w:eastAsia="en-GB"/>
        </w:rPr>
      </w:pPr>
    </w:p>
    <w:p w14:paraId="16163CAA"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8   Notices</w:t>
      </w:r>
    </w:p>
    <w:p w14:paraId="6E2203B9"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A Notice served under the Contract shall be:</w:t>
      </w:r>
    </w:p>
    <w:p w14:paraId="29F5B25D"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in writing in the English </w:t>
      </w:r>
      <w:proofErr w:type="gramStart"/>
      <w:r w:rsidRPr="00B54E57">
        <w:rPr>
          <w:rFonts w:ascii="Arial" w:eastAsia="Calibri" w:hAnsi="Arial" w:cs="Arial"/>
          <w:sz w:val="17"/>
          <w:szCs w:val="17"/>
          <w:lang w:eastAsia="en-GB"/>
        </w:rPr>
        <w:t>Language;</w:t>
      </w:r>
      <w:proofErr w:type="gramEnd"/>
    </w:p>
    <w:p w14:paraId="51C871D3"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(2)   authenticated by signature or such other method as may be agreed between the </w:t>
      </w:r>
      <w:proofErr w:type="gramStart"/>
      <w:r w:rsidRPr="00B54E57">
        <w:rPr>
          <w:rFonts w:ascii="Arial" w:eastAsia="Calibri" w:hAnsi="Arial" w:cs="Arial"/>
          <w:sz w:val="17"/>
          <w:szCs w:val="17"/>
          <w:lang w:eastAsia="en-GB"/>
        </w:rPr>
        <w:t>Parties;</w:t>
      </w:r>
      <w:proofErr w:type="gramEnd"/>
    </w:p>
    <w:p w14:paraId="11C395E7"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(3)   sent for the attention of the other Party’s representative, and to the address set out in the </w:t>
      </w:r>
      <w:proofErr w:type="gramStart"/>
      <w:r w:rsidRPr="00B54E57">
        <w:rPr>
          <w:rFonts w:ascii="Arial" w:eastAsia="Calibri" w:hAnsi="Arial" w:cs="Arial"/>
          <w:sz w:val="17"/>
          <w:szCs w:val="17"/>
          <w:lang w:eastAsia="en-GB"/>
        </w:rPr>
        <w:t>Contract;</w:t>
      </w:r>
      <w:proofErr w:type="gramEnd"/>
    </w:p>
    <w:p w14:paraId="175A8820"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(4)   marked with the number of the Contract; and</w:t>
      </w:r>
    </w:p>
    <w:p w14:paraId="0724F8DD"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(5)   delivered by hand, prepaid post (or airmail), facsimile transmission or, if agreed in the Contract, by electronic </w:t>
      </w:r>
    </w:p>
    <w:p w14:paraId="306BE378"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mail.</w:t>
      </w:r>
    </w:p>
    <w:p w14:paraId="36023A60"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b.   Notices shall be deemed to have been received:</w:t>
      </w:r>
    </w:p>
    <w:p w14:paraId="0E864F2B" w14:textId="2D00B890"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(1)   if delivered by hand, on the day of delivery if it is</w:t>
      </w:r>
      <w:r w:rsidR="00CD00D9">
        <w:rPr>
          <w:rFonts w:ascii="Arial" w:eastAsia="Calibri" w:hAnsi="Arial" w:cs="Arial"/>
          <w:sz w:val="17"/>
          <w:szCs w:val="17"/>
          <w:lang w:eastAsia="en-GB"/>
        </w:rPr>
        <w:t xml:space="preserve"> the recipient’s</w:t>
      </w:r>
      <w:r w:rsidRPr="00B54E57">
        <w:rPr>
          <w:rFonts w:ascii="Arial" w:eastAsia="Calibri" w:hAnsi="Arial" w:cs="Arial"/>
          <w:sz w:val="17"/>
          <w:szCs w:val="17"/>
          <w:lang w:eastAsia="en-GB"/>
        </w:rPr>
        <w:t xml:space="preserve"> Business Day in the place of receipt, and otherwise on the first Business Day in the place of receipt following the day of </w:t>
      </w:r>
      <w:proofErr w:type="gramStart"/>
      <w:r w:rsidRPr="00B54E57">
        <w:rPr>
          <w:rFonts w:ascii="Arial" w:eastAsia="Calibri" w:hAnsi="Arial" w:cs="Arial"/>
          <w:sz w:val="17"/>
          <w:szCs w:val="17"/>
          <w:lang w:eastAsia="en-GB"/>
        </w:rPr>
        <w:t>delivery;</w:t>
      </w:r>
      <w:proofErr w:type="gramEnd"/>
    </w:p>
    <w:p w14:paraId="5197D360"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(2)   if sent by prepaid post, on the fourth Business Day (or the tenth Business Day in the case of airmail) after the day of </w:t>
      </w:r>
      <w:proofErr w:type="gramStart"/>
      <w:r w:rsidRPr="00B54E57">
        <w:rPr>
          <w:rFonts w:ascii="Arial" w:eastAsia="Calibri" w:hAnsi="Arial" w:cs="Arial"/>
          <w:sz w:val="17"/>
          <w:szCs w:val="17"/>
          <w:lang w:eastAsia="en-GB"/>
        </w:rPr>
        <w:t>posting;</w:t>
      </w:r>
      <w:proofErr w:type="gramEnd"/>
    </w:p>
    <w:p w14:paraId="4894F0E7"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(3)   if sent by facsimile or electronic means: </w:t>
      </w:r>
    </w:p>
    <w:p w14:paraId="14EA9E65" w14:textId="77777777" w:rsidR="00B54E57" w:rsidRPr="00B54E57" w:rsidRDefault="00B54E57" w:rsidP="00B54E57">
      <w:pPr>
        <w:spacing w:after="0" w:line="240" w:lineRule="auto"/>
        <w:ind w:left="1134"/>
        <w:jc w:val="both"/>
        <w:rPr>
          <w:rFonts w:ascii="Arial" w:eastAsia="Calibri" w:hAnsi="Arial" w:cs="Arial"/>
          <w:sz w:val="17"/>
          <w:szCs w:val="17"/>
          <w:lang w:eastAsia="en-GB"/>
        </w:rPr>
      </w:pPr>
      <w:r w:rsidRPr="00B54E57">
        <w:rPr>
          <w:rFonts w:ascii="Arial" w:eastAsia="Calibri"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7CB3F51" w14:textId="77777777" w:rsidR="00B54E57" w:rsidRPr="00B54E57" w:rsidRDefault="00B54E57" w:rsidP="00B54E57">
      <w:pPr>
        <w:spacing w:after="0" w:line="240" w:lineRule="auto"/>
        <w:ind w:left="1134"/>
        <w:jc w:val="both"/>
        <w:rPr>
          <w:rFonts w:ascii="Arial" w:eastAsia="Calibri" w:hAnsi="Arial" w:cs="Arial"/>
          <w:sz w:val="17"/>
          <w:szCs w:val="17"/>
          <w:lang w:eastAsia="en-GB"/>
        </w:rPr>
      </w:pPr>
      <w:r w:rsidRPr="00B54E57">
        <w:rPr>
          <w:rFonts w:ascii="Arial" w:eastAsia="Calibri" w:hAnsi="Arial" w:cs="Arial"/>
          <w:sz w:val="17"/>
          <w:szCs w:val="17"/>
          <w:lang w:eastAsia="en-GB"/>
        </w:rPr>
        <w:t>(b)   if transmitted at any other time, at 09:00 on the first Business Day (recipient’s time) following the completion of receipt by the sender of verification of transmission from the receiving instrument.</w:t>
      </w:r>
      <w:bookmarkStart w:id="0" w:name="_Ref303593921"/>
      <w:bookmarkStart w:id="1" w:name="_Toc422462810"/>
      <w:bookmarkStart w:id="2" w:name="_Toc473616419"/>
      <w:bookmarkStart w:id="3" w:name="_Toc473793303"/>
    </w:p>
    <w:p w14:paraId="1B48C9DD" w14:textId="77777777" w:rsidR="00B54E57" w:rsidRPr="00B54E57" w:rsidRDefault="00B54E57" w:rsidP="00B54E57">
      <w:pPr>
        <w:spacing w:after="0" w:line="240" w:lineRule="auto"/>
        <w:jc w:val="both"/>
        <w:rPr>
          <w:rFonts w:ascii="Arial" w:eastAsia="Calibri" w:hAnsi="Arial" w:cs="Arial"/>
          <w:sz w:val="17"/>
          <w:szCs w:val="17"/>
          <w:lang w:eastAsia="en-GB"/>
        </w:rPr>
      </w:pPr>
    </w:p>
    <w:p w14:paraId="6F32FFD5" w14:textId="77777777" w:rsidR="00D35D0C" w:rsidRDefault="00D35D0C" w:rsidP="00B54E57">
      <w:pPr>
        <w:widowControl w:val="0"/>
        <w:spacing w:after="0" w:line="240" w:lineRule="auto"/>
        <w:ind w:left="708" w:hanging="708"/>
        <w:outlineLvl w:val="2"/>
        <w:rPr>
          <w:rFonts w:ascii="Arial" w:eastAsia="Times New Roman" w:hAnsi="Arial" w:cs="Times New Roman"/>
          <w:b/>
          <w:sz w:val="17"/>
          <w:szCs w:val="24"/>
          <w:lang w:eastAsia="en-GB"/>
        </w:rPr>
      </w:pPr>
    </w:p>
    <w:p w14:paraId="5274E90B" w14:textId="63A5EAF1"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9   Change of Control of Contractor</w:t>
      </w:r>
      <w:bookmarkEnd w:id="0"/>
      <w:bookmarkEnd w:id="1"/>
      <w:bookmarkEnd w:id="2"/>
      <w:bookmarkEnd w:id="3"/>
    </w:p>
    <w:p w14:paraId="6A1D28F4"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bookmarkStart w:id="4" w:name="_Ref473542986"/>
      <w:r w:rsidRPr="00B54E57">
        <w:rPr>
          <w:rFonts w:ascii="Arial" w:eastAsia="Times New Roman" w:hAnsi="Arial" w:cs="Arial"/>
          <w:sz w:val="17"/>
          <w:szCs w:val="17"/>
          <w:lang w:eastAsia="en-GB"/>
        </w:rPr>
        <w:t xml:space="preserve">a.   The Contractor shall notify the Representative of the Authority at the address given in Clause 9.b, as soon as practicable, in writing of any intended, </w:t>
      </w:r>
      <w:proofErr w:type="gramStart"/>
      <w:r w:rsidRPr="00B54E57">
        <w:rPr>
          <w:rFonts w:ascii="Arial" w:eastAsia="Times New Roman" w:hAnsi="Arial" w:cs="Arial"/>
          <w:sz w:val="17"/>
          <w:szCs w:val="17"/>
          <w:lang w:eastAsia="en-GB"/>
        </w:rPr>
        <w:t>planned</w:t>
      </w:r>
      <w:proofErr w:type="gramEnd"/>
      <w:r w:rsidRPr="00B54E57">
        <w:rPr>
          <w:rFonts w:ascii="Arial" w:eastAsia="Times New Roman" w:hAnsi="Arial" w:cs="Arial"/>
          <w:sz w:val="17"/>
          <w:szCs w:val="17"/>
          <w:lang w:eastAsia="en-GB"/>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4"/>
      <w:r w:rsidRPr="00B54E57">
        <w:rPr>
          <w:rFonts w:ascii="Arial" w:eastAsia="Times New Roman" w:hAnsi="Arial" w:cs="Arial"/>
          <w:sz w:val="17"/>
          <w:szCs w:val="17"/>
          <w:lang w:eastAsia="en-GB"/>
        </w:rPr>
        <w:t xml:space="preserve"> </w:t>
      </w:r>
    </w:p>
    <w:p w14:paraId="7BB9104C"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bookmarkStart w:id="5" w:name="_Ref473542590"/>
      <w:r w:rsidRPr="00B54E57">
        <w:rPr>
          <w:rFonts w:ascii="Arial" w:eastAsia="Times New Roman" w:hAnsi="Arial" w:cs="Arial"/>
          <w:sz w:val="17"/>
          <w:szCs w:val="17"/>
          <w:lang w:eastAsia="en-GB"/>
        </w:rPr>
        <w:t>b.   Each notice of change of control shall be taken to apply to all contracts with the Authority. Notices shall be submitted to:</w:t>
      </w:r>
      <w:bookmarkEnd w:id="5"/>
      <w:r w:rsidRPr="00B54E57">
        <w:rPr>
          <w:rFonts w:ascii="Arial" w:eastAsia="Times New Roman" w:hAnsi="Arial" w:cs="Arial"/>
          <w:sz w:val="17"/>
          <w:szCs w:val="17"/>
          <w:lang w:eastAsia="en-GB"/>
        </w:rPr>
        <w:t xml:space="preserve"> </w:t>
      </w:r>
    </w:p>
    <w:p w14:paraId="05B336E3" w14:textId="77777777" w:rsidR="00B54E57" w:rsidRPr="00B54E57" w:rsidRDefault="00B54E57" w:rsidP="00B54E57">
      <w:pPr>
        <w:widowControl w:val="0"/>
        <w:tabs>
          <w:tab w:val="num" w:pos="720"/>
        </w:tabs>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Mergers &amp; Acquisitions Section </w:t>
      </w:r>
    </w:p>
    <w:p w14:paraId="474D5EEF" w14:textId="77777777" w:rsidR="00B54E57" w:rsidRPr="00B54E57" w:rsidRDefault="00B54E57" w:rsidP="00B54E57">
      <w:pPr>
        <w:widowControl w:val="0"/>
        <w:tabs>
          <w:tab w:val="num" w:pos="720"/>
        </w:tabs>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Strategic Supplier Management Team </w:t>
      </w:r>
    </w:p>
    <w:p w14:paraId="7E3FC0B3" w14:textId="77777777" w:rsidR="00B54E57" w:rsidRPr="00B54E57" w:rsidRDefault="00B54E57" w:rsidP="00B54E57">
      <w:pPr>
        <w:widowControl w:val="0"/>
        <w:tabs>
          <w:tab w:val="num" w:pos="720"/>
        </w:tabs>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Spruce 3b #1301</w:t>
      </w:r>
    </w:p>
    <w:p w14:paraId="6ED096F9" w14:textId="77777777" w:rsidR="00B54E57" w:rsidRPr="00B54E57" w:rsidRDefault="00B54E57" w:rsidP="00B54E57">
      <w:pPr>
        <w:widowControl w:val="0"/>
        <w:tabs>
          <w:tab w:val="num" w:pos="720"/>
        </w:tabs>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MOD Abbey Wood, </w:t>
      </w:r>
    </w:p>
    <w:p w14:paraId="533CC9B7" w14:textId="77777777" w:rsidR="00B54E57" w:rsidRPr="00B54E57" w:rsidRDefault="00B54E57" w:rsidP="00B54E57">
      <w:pPr>
        <w:widowControl w:val="0"/>
        <w:tabs>
          <w:tab w:val="num" w:pos="720"/>
        </w:tabs>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Bristol, BS34 8JH</w:t>
      </w:r>
    </w:p>
    <w:p w14:paraId="5E1343AD" w14:textId="159D7798"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CD00D9">
        <w:rPr>
          <w:rFonts w:ascii="Arial" w:eastAsia="Times New Roman" w:hAnsi="Arial" w:cs="Arial"/>
          <w:sz w:val="17"/>
          <w:szCs w:val="17"/>
          <w:lang w:eastAsia="en-GB"/>
        </w:rPr>
        <w:t>Effective Date of Contract.</w:t>
      </w:r>
    </w:p>
    <w:p w14:paraId="241827A7"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bookmarkStart w:id="6" w:name="_Ref473795077"/>
      <w:r w:rsidRPr="00B54E57">
        <w:rPr>
          <w:rFonts w:ascii="Arial" w:eastAsia="Times New Roman" w:hAnsi="Arial" w:cs="Arial"/>
          <w:sz w:val="17"/>
          <w:szCs w:val="17"/>
          <w:lang w:eastAsia="en-GB"/>
        </w:rPr>
        <w:t>c.   The Authority may terminate the Contract by giving written notice to the Contractor within six months of the Authority being notified in accordance with clause 9.a. The Authority shall act reasonably in exercising its right of termination under this condition.</w:t>
      </w:r>
      <w:bookmarkEnd w:id="6"/>
    </w:p>
    <w:p w14:paraId="4DB60969"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bookmarkStart w:id="7" w:name="_Ref473543009"/>
      <w:r w:rsidRPr="00B54E57">
        <w:rPr>
          <w:rFonts w:ascii="Arial" w:eastAsia="Times New Roman" w:hAnsi="Arial" w:cs="Arial"/>
          <w:sz w:val="17"/>
          <w:szCs w:val="17"/>
          <w:lang w:eastAsia="en-GB"/>
        </w:rPr>
        <w:t xml:space="preserve">d.   If the Authority exercises its right to terminate in accordance with clause 9.c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B54E57">
        <w:rPr>
          <w:rFonts w:ascii="Arial" w:eastAsia="Times New Roman" w:hAnsi="Arial" w:cs="Arial"/>
          <w:sz w:val="17"/>
          <w:szCs w:val="17"/>
          <w:lang w:eastAsia="en-GB"/>
        </w:rPr>
        <w:t>Contractor, and</w:t>
      </w:r>
      <w:proofErr w:type="gramEnd"/>
      <w:r w:rsidRPr="00B54E57">
        <w:rPr>
          <w:rFonts w:ascii="Arial" w:eastAsia="Times New Roman" w:hAnsi="Arial" w:cs="Arial"/>
          <w:sz w:val="17"/>
          <w:szCs w:val="17"/>
          <w:lang w:eastAsia="en-GB"/>
        </w:rPr>
        <w:t xml:space="preserve"> shall otherwise represent an unavoidable loss by the Contractor by reason of the termination of the Contract. Any payment under this clause 9.d must be fully supported by documentary evidence. The decision whether to make such a payment shall be at the Authority’s sole discretion.</w:t>
      </w:r>
      <w:bookmarkEnd w:id="7"/>
    </w:p>
    <w:p w14:paraId="5B93CF85"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bookmarkStart w:id="8" w:name="_Ref473543016"/>
      <w:r w:rsidRPr="00B54E57">
        <w:rPr>
          <w:rFonts w:ascii="Arial" w:eastAsia="Times New Roman" w:hAnsi="Arial" w:cs="Arial"/>
          <w:sz w:val="17"/>
          <w:szCs w:val="17"/>
          <w:lang w:eastAsia="en-GB"/>
        </w:rPr>
        <w:t xml:space="preserve">e.   Notification by the Contractor of any intended, </w:t>
      </w:r>
      <w:proofErr w:type="gramStart"/>
      <w:r w:rsidRPr="00B54E57">
        <w:rPr>
          <w:rFonts w:ascii="Arial" w:eastAsia="Times New Roman" w:hAnsi="Arial" w:cs="Arial"/>
          <w:sz w:val="17"/>
          <w:szCs w:val="17"/>
          <w:lang w:eastAsia="en-GB"/>
        </w:rPr>
        <w:t>planned</w:t>
      </w:r>
      <w:proofErr w:type="gramEnd"/>
      <w:r w:rsidRPr="00B54E57">
        <w:rPr>
          <w:rFonts w:ascii="Arial" w:eastAsia="Times New Roman" w:hAnsi="Arial" w:cs="Arial"/>
          <w:sz w:val="17"/>
          <w:szCs w:val="17"/>
          <w:lang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bookmarkEnd w:id="8"/>
    </w:p>
    <w:p w14:paraId="508CFB01" w14:textId="77777777" w:rsidR="00B54E57" w:rsidRPr="00B54E57" w:rsidRDefault="00B54E57" w:rsidP="00B54E57">
      <w:pPr>
        <w:spacing w:after="0" w:line="240" w:lineRule="auto"/>
        <w:jc w:val="both"/>
        <w:rPr>
          <w:rFonts w:ascii="Arial" w:eastAsia="Calibri" w:hAnsi="Arial" w:cs="Arial"/>
          <w:sz w:val="17"/>
          <w:szCs w:val="17"/>
          <w:lang w:eastAsia="en-GB"/>
        </w:rPr>
      </w:pPr>
    </w:p>
    <w:p w14:paraId="4B863F76"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10   Progress Monitoring, Meetings and Reports</w:t>
      </w:r>
    </w:p>
    <w:p w14:paraId="783D737F" w14:textId="37FF1D22"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a.   The Contractor shall attend progress meetings and deliver reports at the frequency or times (if any) specified in the Contract and shall ensure that its Contractor’s representatives are suitably qualified to attend such meetings.</w:t>
      </w:r>
      <w:r w:rsidR="00CA4DDD">
        <w:rPr>
          <w:rFonts w:ascii="Arial" w:eastAsia="Calibri" w:hAnsi="Arial" w:cs="Arial"/>
          <w:sz w:val="17"/>
          <w:szCs w:val="17"/>
          <w:lang w:eastAsia="en-GB"/>
        </w:rPr>
        <w:t xml:space="preserve"> Any additional meetings reasonably required shall be at no cost to the Authority.</w:t>
      </w:r>
    </w:p>
    <w:p w14:paraId="6884C2F9" w14:textId="77777777" w:rsidR="00B54E57" w:rsidRPr="00B54E57" w:rsidRDefault="00B54E57" w:rsidP="00B54E57">
      <w:pPr>
        <w:spacing w:after="0" w:line="240" w:lineRule="auto"/>
        <w:jc w:val="both"/>
        <w:rPr>
          <w:rFonts w:ascii="Arial" w:eastAsia="Calibri" w:hAnsi="Arial" w:cs="Arial"/>
          <w:b/>
          <w:sz w:val="17"/>
          <w:szCs w:val="17"/>
          <w:lang w:eastAsia="en-GB"/>
        </w:rPr>
      </w:pPr>
    </w:p>
    <w:p w14:paraId="4838C3C4"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11   Supply of Contractor Deliverables and Quality Assurance</w:t>
      </w:r>
    </w:p>
    <w:p w14:paraId="44BB12F7"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The Contractor shall supply the Contractor Deliverables to the Authority at the Contract Price. Unless otherwise stated in Schedule 3, the Contract Price shall be a Firm Price.</w:t>
      </w:r>
    </w:p>
    <w:p w14:paraId="57D362A0"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b.   The Contractor shall ensure that the Contractor Deliverables:</w:t>
      </w:r>
    </w:p>
    <w:p w14:paraId="637B663F" w14:textId="0DCC0425" w:rsidR="00B54E57" w:rsidRPr="00B54E57" w:rsidRDefault="00B54E57" w:rsidP="00B54E57">
      <w:pPr>
        <w:spacing w:after="0" w:line="240" w:lineRule="auto"/>
        <w:ind w:firstLine="720"/>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correspond with </w:t>
      </w:r>
      <w:r w:rsidR="00CA4DDD">
        <w:rPr>
          <w:rFonts w:ascii="Arial" w:eastAsia="Calibri" w:hAnsi="Arial" w:cs="Arial"/>
          <w:sz w:val="17"/>
          <w:szCs w:val="17"/>
          <w:lang w:eastAsia="en-GB"/>
        </w:rPr>
        <w:t xml:space="preserve">Schedule </w:t>
      </w:r>
      <w:proofErr w:type="gramStart"/>
      <w:r w:rsidR="00CA4DDD">
        <w:rPr>
          <w:rFonts w:ascii="Arial" w:eastAsia="Calibri" w:hAnsi="Arial" w:cs="Arial"/>
          <w:sz w:val="17"/>
          <w:szCs w:val="17"/>
          <w:lang w:eastAsia="en-GB"/>
        </w:rPr>
        <w:t>2</w:t>
      </w:r>
      <w:r w:rsidRPr="00B54E57">
        <w:rPr>
          <w:rFonts w:ascii="Arial" w:eastAsia="Calibri" w:hAnsi="Arial" w:cs="Arial"/>
          <w:sz w:val="17"/>
          <w:szCs w:val="17"/>
          <w:lang w:eastAsia="en-GB"/>
        </w:rPr>
        <w:t>;</w:t>
      </w:r>
      <w:proofErr w:type="gramEnd"/>
    </w:p>
    <w:p w14:paraId="100E5BBA" w14:textId="77777777" w:rsidR="00B54E57" w:rsidRPr="00B54E57" w:rsidRDefault="00B54E57" w:rsidP="00B54E57">
      <w:pPr>
        <w:spacing w:after="0" w:line="240" w:lineRule="auto"/>
        <w:ind w:left="720"/>
        <w:jc w:val="both"/>
        <w:rPr>
          <w:rFonts w:ascii="Arial" w:eastAsia="Calibri" w:hAnsi="Arial" w:cs="Arial"/>
          <w:sz w:val="17"/>
          <w:szCs w:val="17"/>
          <w:lang w:eastAsia="en-GB"/>
        </w:rPr>
      </w:pPr>
      <w:r w:rsidRPr="00B54E57">
        <w:rPr>
          <w:rFonts w:ascii="Arial" w:eastAsia="Calibri"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1E1A412" w14:textId="77777777" w:rsidR="00B54E57" w:rsidRPr="00B54E57" w:rsidRDefault="00B54E57" w:rsidP="00B54E57">
      <w:pPr>
        <w:spacing w:after="0" w:line="240" w:lineRule="auto"/>
        <w:ind w:firstLine="720"/>
        <w:jc w:val="both"/>
        <w:rPr>
          <w:rFonts w:ascii="Arial" w:eastAsia="Calibri" w:hAnsi="Arial" w:cs="Arial"/>
          <w:sz w:val="17"/>
          <w:szCs w:val="17"/>
          <w:lang w:eastAsia="en-GB"/>
        </w:rPr>
      </w:pPr>
      <w:r w:rsidRPr="00B54E57">
        <w:rPr>
          <w:rFonts w:ascii="Arial" w:eastAsia="Calibri" w:hAnsi="Arial" w:cs="Arial"/>
          <w:sz w:val="17"/>
          <w:szCs w:val="17"/>
          <w:lang w:eastAsia="en-GB"/>
        </w:rPr>
        <w:t>(3)   comply with any applicable Quality Assurance Requirements specified in the Contract.</w:t>
      </w:r>
    </w:p>
    <w:p w14:paraId="1860148B" w14:textId="77777777" w:rsidR="00B54E57" w:rsidRPr="00B54E57" w:rsidRDefault="00B54E57" w:rsidP="00B54E57">
      <w:pPr>
        <w:spacing w:after="20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c.   The Contractor shall apply for and obtain any licences required to import any material required for the performance of the Contract in the UK.  The Authority shall provide to the Contractor reasonable assistance </w:t>
      </w:r>
      <w:proofErr w:type="gramStart"/>
      <w:r w:rsidRPr="00B54E57">
        <w:rPr>
          <w:rFonts w:ascii="Arial" w:eastAsia="Calibri" w:hAnsi="Arial" w:cs="Arial"/>
          <w:sz w:val="17"/>
          <w:szCs w:val="17"/>
          <w:lang w:eastAsia="en-GB"/>
        </w:rPr>
        <w:t>with regard to</w:t>
      </w:r>
      <w:proofErr w:type="gramEnd"/>
      <w:r w:rsidRPr="00B54E57">
        <w:rPr>
          <w:rFonts w:ascii="Arial" w:eastAsia="Calibri" w:hAnsi="Arial" w:cs="Arial"/>
          <w:sz w:val="17"/>
          <w:szCs w:val="17"/>
          <w:lang w:eastAsia="en-GB"/>
        </w:rPr>
        <w:t xml:space="preserve"> any relevant defence or security matter arising in the application for any such licence.</w:t>
      </w:r>
    </w:p>
    <w:p w14:paraId="3900CF58"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12   Delivery / Collection</w:t>
      </w:r>
    </w:p>
    <w:p w14:paraId="6F1F3B4F" w14:textId="77777777"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a.   The Contract shall specify whether the Contractor Deliverables are to be delivered to the consignee by the Contractor or collected from the consignor by the Authority.</w:t>
      </w:r>
    </w:p>
    <w:p w14:paraId="1C332576" w14:textId="77777777"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b.   Title and risk in the Contractor Deliverables shall pass from the Contractor to the Authority on delivery or on collection in accordance with Clause 12.a.    </w:t>
      </w:r>
    </w:p>
    <w:p w14:paraId="7130D8BC" w14:textId="7D3C3B23"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c.   The Authority shall be deemed to have accepted the Contractor </w:t>
      </w:r>
      <w:proofErr w:type="gramStart"/>
      <w:r w:rsidRPr="00B54E57">
        <w:rPr>
          <w:rFonts w:ascii="Arial" w:eastAsia="Calibri" w:hAnsi="Arial" w:cs="Arial"/>
          <w:sz w:val="17"/>
          <w:szCs w:val="17"/>
          <w:lang w:eastAsia="en-GB"/>
        </w:rPr>
        <w:t xml:space="preserve">Deliverables </w:t>
      </w:r>
      <w:r w:rsidR="00CA4DDD">
        <w:rPr>
          <w:rFonts w:ascii="Arial" w:eastAsia="Calibri" w:hAnsi="Arial" w:cs="Arial"/>
          <w:sz w:val="17"/>
          <w:szCs w:val="17"/>
          <w:lang w:eastAsia="en-GB"/>
        </w:rPr>
        <w:t xml:space="preserve"> within</w:t>
      </w:r>
      <w:proofErr w:type="gramEnd"/>
      <w:r w:rsidR="00CA4DDD">
        <w:rPr>
          <w:rFonts w:ascii="Arial" w:eastAsia="Calibri" w:hAnsi="Arial" w:cs="Arial"/>
          <w:sz w:val="17"/>
          <w:szCs w:val="17"/>
          <w:lang w:eastAsia="en-GB"/>
        </w:rPr>
        <w:t xml:space="preserve"> a reasonable time </w:t>
      </w:r>
      <w:r w:rsidRPr="00B54E57">
        <w:rPr>
          <w:rFonts w:ascii="Arial" w:eastAsia="Calibri" w:hAnsi="Arial" w:cs="Arial"/>
          <w:sz w:val="17"/>
          <w:szCs w:val="17"/>
          <w:lang w:eastAsia="en-GB"/>
        </w:rPr>
        <w:t>after title and risk has passed to the Authority unless it has rejected the Contractor Deliverables within the same period.</w:t>
      </w:r>
    </w:p>
    <w:p w14:paraId="79F79F53" w14:textId="77777777" w:rsidR="00B54E57" w:rsidRPr="00B54E57" w:rsidRDefault="00B54E57" w:rsidP="00B54E57">
      <w:pPr>
        <w:spacing w:after="0" w:line="240" w:lineRule="auto"/>
        <w:jc w:val="both"/>
        <w:rPr>
          <w:rFonts w:ascii="Arial" w:eastAsia="Calibri" w:hAnsi="Arial" w:cs="Arial"/>
          <w:b/>
          <w:sz w:val="17"/>
          <w:szCs w:val="17"/>
          <w:lang w:eastAsia="en-GB"/>
        </w:rPr>
      </w:pPr>
    </w:p>
    <w:p w14:paraId="2BA83D3F"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13   Third Party Intellectual Property</w:t>
      </w:r>
    </w:p>
    <w:p w14:paraId="70426ABB" w14:textId="0E45FA06" w:rsidR="00B54E57" w:rsidRPr="00CA4DDD" w:rsidRDefault="00B54E57" w:rsidP="00CA4DDD">
      <w:pPr>
        <w:pStyle w:val="ListParagraph"/>
        <w:numPr>
          <w:ilvl w:val="0"/>
          <w:numId w:val="3"/>
        </w:numPr>
        <w:spacing w:after="120" w:line="276" w:lineRule="auto"/>
        <w:rPr>
          <w:rFonts w:ascii="Arial" w:eastAsia="Calibri" w:hAnsi="Arial" w:cs="Arial"/>
          <w:sz w:val="17"/>
          <w:szCs w:val="17"/>
          <w:lang w:eastAsia="en-GB"/>
        </w:rPr>
      </w:pPr>
      <w:r w:rsidRPr="00CA4DDD">
        <w:rPr>
          <w:rFonts w:ascii="Arial" w:eastAsia="Calibri" w:hAnsi="Arial" w:cs="Arial"/>
          <w:sz w:val="17"/>
          <w:szCs w:val="17"/>
          <w:lang w:eastAsia="en-GB"/>
        </w:rPr>
        <w:t xml:space="preserve">Claims, liabilities and indemnities in respect of infringements or alleged infringements of </w:t>
      </w:r>
      <w:proofErr w:type="gramStart"/>
      <w:r w:rsidRPr="00CA4DDD">
        <w:rPr>
          <w:rFonts w:ascii="Arial" w:eastAsia="Calibri" w:hAnsi="Arial" w:cs="Arial"/>
          <w:sz w:val="17"/>
          <w:szCs w:val="17"/>
          <w:lang w:eastAsia="en-GB"/>
        </w:rPr>
        <w:t>Third Party</w:t>
      </w:r>
      <w:proofErr w:type="gramEnd"/>
      <w:r w:rsidRPr="00CA4DDD">
        <w:rPr>
          <w:rFonts w:ascii="Arial" w:eastAsia="Calibri" w:hAnsi="Arial" w:cs="Arial"/>
          <w:sz w:val="17"/>
          <w:szCs w:val="17"/>
          <w:lang w:eastAsia="en-GB"/>
        </w:rPr>
        <w:t xml:space="preserve"> Intellectual Property Rights shall be handled in accordance with the provisions of DEFCON 632 (</w:t>
      </w:r>
      <w:proofErr w:type="spellStart"/>
      <w:r w:rsidRPr="00CA4DDD">
        <w:rPr>
          <w:rFonts w:ascii="Arial" w:eastAsia="Calibri" w:hAnsi="Arial" w:cs="Arial"/>
          <w:sz w:val="17"/>
          <w:szCs w:val="17"/>
          <w:lang w:eastAsia="en-GB"/>
        </w:rPr>
        <w:t>Edn</w:t>
      </w:r>
      <w:proofErr w:type="spellEnd"/>
      <w:r w:rsidRPr="00CA4DDD">
        <w:rPr>
          <w:rFonts w:ascii="Arial" w:eastAsia="Calibri" w:hAnsi="Arial" w:cs="Arial"/>
          <w:sz w:val="17"/>
          <w:szCs w:val="17"/>
          <w:lang w:eastAsia="en-GB"/>
        </w:rPr>
        <w:t xml:space="preserve"> 08/12).</w:t>
      </w:r>
    </w:p>
    <w:p w14:paraId="748ADCCF" w14:textId="692C6A0A" w:rsidR="00CA4DDD" w:rsidRPr="00CA4DDD" w:rsidRDefault="00CA4DDD" w:rsidP="00CA4DDD">
      <w:pPr>
        <w:pStyle w:val="ListParagraph"/>
        <w:numPr>
          <w:ilvl w:val="0"/>
          <w:numId w:val="3"/>
        </w:numPr>
        <w:spacing w:after="120" w:line="276" w:lineRule="auto"/>
        <w:rPr>
          <w:rFonts w:ascii="Arial" w:eastAsia="Calibri" w:hAnsi="Arial" w:cs="Arial"/>
          <w:szCs w:val="17"/>
        </w:rPr>
      </w:pPr>
      <w:r w:rsidRPr="00CA4DDD">
        <w:rPr>
          <w:rFonts w:ascii="Arial" w:eastAsia="Calibri" w:hAnsi="Arial" w:cs="Arial"/>
          <w:sz w:val="17"/>
          <w:szCs w:val="17"/>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2C8C4FF" w14:textId="77777777" w:rsidR="005B1078" w:rsidRDefault="005B1078" w:rsidP="00B54E57">
      <w:pPr>
        <w:widowControl w:val="0"/>
        <w:spacing w:after="0" w:line="240" w:lineRule="auto"/>
        <w:ind w:left="708" w:hanging="708"/>
        <w:outlineLvl w:val="2"/>
        <w:rPr>
          <w:rFonts w:ascii="Arial" w:eastAsia="Times New Roman" w:hAnsi="Arial" w:cs="Times New Roman"/>
          <w:b/>
          <w:sz w:val="17"/>
          <w:szCs w:val="24"/>
          <w:lang w:eastAsia="en-GB"/>
        </w:rPr>
      </w:pPr>
    </w:p>
    <w:p w14:paraId="6675C193" w14:textId="77777777" w:rsidR="005B1078" w:rsidRDefault="005B1078" w:rsidP="00B54E57">
      <w:pPr>
        <w:widowControl w:val="0"/>
        <w:spacing w:after="0" w:line="240" w:lineRule="auto"/>
        <w:ind w:left="708" w:hanging="708"/>
        <w:outlineLvl w:val="2"/>
        <w:rPr>
          <w:rFonts w:ascii="Arial" w:eastAsia="Times New Roman" w:hAnsi="Arial" w:cs="Times New Roman"/>
          <w:b/>
          <w:sz w:val="17"/>
          <w:szCs w:val="24"/>
          <w:lang w:eastAsia="en-GB"/>
        </w:rPr>
      </w:pPr>
    </w:p>
    <w:p w14:paraId="08FBF574" w14:textId="77777777" w:rsidR="005B1078" w:rsidRDefault="005B1078" w:rsidP="00B54E57">
      <w:pPr>
        <w:widowControl w:val="0"/>
        <w:spacing w:after="0" w:line="240" w:lineRule="auto"/>
        <w:ind w:left="708" w:hanging="708"/>
        <w:outlineLvl w:val="2"/>
        <w:rPr>
          <w:rFonts w:ascii="Arial" w:eastAsia="Times New Roman" w:hAnsi="Arial" w:cs="Times New Roman"/>
          <w:b/>
          <w:sz w:val="17"/>
          <w:szCs w:val="24"/>
          <w:lang w:eastAsia="en-GB"/>
        </w:rPr>
      </w:pPr>
    </w:p>
    <w:p w14:paraId="3F0587C3" w14:textId="4E90182A"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14   Payment</w:t>
      </w:r>
    </w:p>
    <w:p w14:paraId="5236192F"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070F5A6"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b.  Where the Contractor submits an invoice to the Authority in accordance with Clause 14.a, the Authority will consider and verify that invoice in a timely fashion.</w:t>
      </w:r>
    </w:p>
    <w:p w14:paraId="088C7F0E"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10F2F3D6" w14:textId="77777777" w:rsidR="00B54E57" w:rsidRPr="00B54E57" w:rsidRDefault="00B54E57" w:rsidP="00B54E57">
      <w:pPr>
        <w:spacing w:after="0" w:line="240" w:lineRule="auto"/>
        <w:rPr>
          <w:rFonts w:ascii="Arial" w:eastAsia="Calibri" w:hAnsi="Arial" w:cs="Arial"/>
          <w:b/>
          <w:sz w:val="17"/>
          <w:szCs w:val="17"/>
          <w:lang w:eastAsia="en-GB"/>
        </w:rPr>
      </w:pPr>
      <w:r w:rsidRPr="00B54E57">
        <w:rPr>
          <w:rFonts w:ascii="Arial" w:eastAsia="Calibri"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53811D1D"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B46C4DB"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4FAC327" w14:textId="77777777" w:rsidR="00B54E57" w:rsidRPr="00B54E57" w:rsidRDefault="00B54E57" w:rsidP="00B54E57">
      <w:pPr>
        <w:spacing w:after="0" w:line="240" w:lineRule="auto"/>
        <w:jc w:val="both"/>
        <w:rPr>
          <w:rFonts w:ascii="Arial" w:eastAsia="Calibri" w:hAnsi="Arial" w:cs="Arial"/>
          <w:sz w:val="17"/>
          <w:szCs w:val="17"/>
          <w:lang w:eastAsia="en-GB"/>
        </w:rPr>
      </w:pPr>
    </w:p>
    <w:p w14:paraId="231D6E7C"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proofErr w:type="gramStart"/>
      <w:r w:rsidRPr="00B54E57">
        <w:rPr>
          <w:rFonts w:ascii="Arial" w:eastAsia="Times New Roman" w:hAnsi="Arial" w:cs="Times New Roman"/>
          <w:b/>
          <w:sz w:val="17"/>
          <w:szCs w:val="24"/>
          <w:lang w:eastAsia="en-GB"/>
        </w:rPr>
        <w:t>15  Subcontracting</w:t>
      </w:r>
      <w:proofErr w:type="gramEnd"/>
      <w:r w:rsidRPr="00B54E57">
        <w:rPr>
          <w:rFonts w:ascii="Arial" w:eastAsia="Times New Roman" w:hAnsi="Arial" w:cs="Times New Roman"/>
          <w:b/>
          <w:sz w:val="17"/>
          <w:szCs w:val="24"/>
          <w:lang w:eastAsia="en-GB"/>
        </w:rPr>
        <w:t xml:space="preserve"> and Prompt Payment</w:t>
      </w:r>
    </w:p>
    <w:p w14:paraId="3B24512E"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a.   Subcontracting any part of the Contract shall not relieve the Contractor of any of the Contractor’s obligations, </w:t>
      </w:r>
      <w:proofErr w:type="gramStart"/>
      <w:r w:rsidRPr="00B54E57">
        <w:rPr>
          <w:rFonts w:ascii="Arial" w:eastAsia="Calibri" w:hAnsi="Arial" w:cs="Arial"/>
          <w:sz w:val="17"/>
          <w:szCs w:val="17"/>
          <w:lang w:eastAsia="en-GB"/>
        </w:rPr>
        <w:t>duties</w:t>
      </w:r>
      <w:proofErr w:type="gramEnd"/>
      <w:r w:rsidRPr="00B54E57">
        <w:rPr>
          <w:rFonts w:ascii="Arial" w:eastAsia="Calibri" w:hAnsi="Arial" w:cs="Arial"/>
          <w:sz w:val="17"/>
          <w:szCs w:val="17"/>
          <w:lang w:eastAsia="en-GB"/>
        </w:rPr>
        <w:t xml:space="preserve"> or liabilities under the Contract.</w:t>
      </w:r>
    </w:p>
    <w:p w14:paraId="7B4B2C25"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b.   Where the Contractor enters into a </w:t>
      </w:r>
      <w:proofErr w:type="gramStart"/>
      <w:r w:rsidRPr="00B54E57">
        <w:rPr>
          <w:rFonts w:ascii="Arial" w:eastAsia="Calibri" w:hAnsi="Arial" w:cs="Arial"/>
          <w:sz w:val="17"/>
          <w:szCs w:val="17"/>
          <w:lang w:eastAsia="en-GB"/>
        </w:rPr>
        <w:t>Subcontract</w:t>
      </w:r>
      <w:proofErr w:type="gramEnd"/>
      <w:r w:rsidRPr="00B54E57">
        <w:rPr>
          <w:rFonts w:ascii="Arial" w:eastAsia="Calibri" w:hAnsi="Arial" w:cs="Arial"/>
          <w:sz w:val="17"/>
          <w:szCs w:val="17"/>
          <w:lang w:eastAsia="en-GB"/>
        </w:rPr>
        <w:t xml:space="preserve"> he shall cause a term to be included in such Subcontract:</w:t>
      </w:r>
    </w:p>
    <w:p w14:paraId="0DE990DD" w14:textId="77777777" w:rsidR="00B54E57" w:rsidRPr="00B54E57" w:rsidRDefault="00B54E57" w:rsidP="00B54E57">
      <w:pPr>
        <w:spacing w:after="0" w:line="240" w:lineRule="auto"/>
        <w:ind w:left="720"/>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providing that where the Subcontractor submits an invoice to the Contractor, the Contractor will consider and verify that invoice in a timely </w:t>
      </w:r>
      <w:proofErr w:type="gramStart"/>
      <w:r w:rsidRPr="00B54E57">
        <w:rPr>
          <w:rFonts w:ascii="Arial" w:eastAsia="Calibri" w:hAnsi="Arial" w:cs="Arial"/>
          <w:sz w:val="17"/>
          <w:szCs w:val="17"/>
          <w:lang w:eastAsia="en-GB"/>
        </w:rPr>
        <w:t>fashion;</w:t>
      </w:r>
      <w:proofErr w:type="gramEnd"/>
    </w:p>
    <w:p w14:paraId="546726DB" w14:textId="77777777" w:rsidR="00B54E57" w:rsidRPr="00B54E57" w:rsidRDefault="00B54E57" w:rsidP="00B54E57">
      <w:pPr>
        <w:spacing w:after="0" w:line="240" w:lineRule="auto"/>
        <w:ind w:left="720"/>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B54E57">
        <w:rPr>
          <w:rFonts w:ascii="Arial" w:eastAsia="Calibri" w:hAnsi="Arial" w:cs="Arial"/>
          <w:sz w:val="17"/>
          <w:szCs w:val="17"/>
          <w:lang w:eastAsia="en-GB"/>
        </w:rPr>
        <w:t>undisputed;</w:t>
      </w:r>
      <w:proofErr w:type="gramEnd"/>
    </w:p>
    <w:p w14:paraId="144A7EB8" w14:textId="77777777" w:rsidR="00B54E57" w:rsidRPr="00B54E57" w:rsidRDefault="00B54E57" w:rsidP="00B54E57">
      <w:pPr>
        <w:spacing w:after="0" w:line="240" w:lineRule="auto"/>
        <w:ind w:left="720"/>
        <w:jc w:val="both"/>
        <w:rPr>
          <w:rFonts w:ascii="Arial" w:eastAsia="Calibri" w:hAnsi="Arial" w:cs="Arial"/>
          <w:sz w:val="17"/>
          <w:szCs w:val="17"/>
          <w:lang w:eastAsia="en-GB"/>
        </w:rPr>
      </w:pPr>
      <w:r w:rsidRPr="00B54E57">
        <w:rPr>
          <w:rFonts w:ascii="Arial" w:eastAsia="Calibri" w:hAnsi="Arial" w:cs="Arial"/>
          <w:sz w:val="17"/>
          <w:szCs w:val="17"/>
          <w:lang w:eastAsia="en-GB"/>
        </w:rPr>
        <w:t>(3)   providing that where the Contractor fails to comply with Clause 15.b(1) above, and there is an undue delay in considering and verifying the invoice, that the invoice shall be regarded as valid and undisputed for the purposes of Clause 15.b(2) after a reasonable time has passed; and</w:t>
      </w:r>
    </w:p>
    <w:p w14:paraId="08EC268C" w14:textId="77777777" w:rsidR="00B54E57" w:rsidRPr="00B54E57" w:rsidRDefault="00B54E57" w:rsidP="00B54E57">
      <w:pPr>
        <w:spacing w:after="0" w:line="240" w:lineRule="auto"/>
        <w:ind w:left="720"/>
        <w:jc w:val="both"/>
        <w:rPr>
          <w:rFonts w:ascii="Arial" w:eastAsia="Calibri" w:hAnsi="Arial" w:cs="Arial"/>
          <w:sz w:val="17"/>
          <w:szCs w:val="17"/>
          <w:lang w:eastAsia="en-GB"/>
        </w:rPr>
      </w:pPr>
      <w:r w:rsidRPr="00B54E57">
        <w:rPr>
          <w:rFonts w:ascii="Arial" w:eastAsia="Calibri" w:hAnsi="Arial" w:cs="Arial"/>
          <w:sz w:val="17"/>
          <w:szCs w:val="17"/>
          <w:lang w:eastAsia="en-GB"/>
        </w:rPr>
        <w:t>(4)   requiring the counterparty to that Subcontract to include in any Subcontract which it awards, provisions having the same effect as Clauses 15.b(1) to 15.b(4).</w:t>
      </w:r>
    </w:p>
    <w:p w14:paraId="668F8A32" w14:textId="77777777" w:rsidR="00B54E57" w:rsidRPr="00B54E57" w:rsidRDefault="00B54E57" w:rsidP="00B54E57">
      <w:pPr>
        <w:spacing w:after="0" w:line="240" w:lineRule="auto"/>
        <w:rPr>
          <w:rFonts w:ascii="Arial" w:eastAsia="Calibri" w:hAnsi="Arial" w:cs="Arial"/>
          <w:sz w:val="17"/>
          <w:szCs w:val="17"/>
          <w:lang w:eastAsia="en-GB"/>
        </w:rPr>
      </w:pPr>
    </w:p>
    <w:p w14:paraId="2BB588FE"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proofErr w:type="gramStart"/>
      <w:r w:rsidRPr="00B54E57">
        <w:rPr>
          <w:rFonts w:ascii="Arial" w:eastAsia="Times New Roman" w:hAnsi="Arial" w:cs="Times New Roman"/>
          <w:b/>
          <w:sz w:val="17"/>
          <w:szCs w:val="24"/>
          <w:lang w:eastAsia="en-GB"/>
        </w:rPr>
        <w:t>16  Dispute</w:t>
      </w:r>
      <w:proofErr w:type="gramEnd"/>
      <w:r w:rsidRPr="00B54E57">
        <w:rPr>
          <w:rFonts w:ascii="Arial" w:eastAsia="Times New Roman" w:hAnsi="Arial" w:cs="Times New Roman"/>
          <w:b/>
          <w:sz w:val="17"/>
          <w:szCs w:val="24"/>
          <w:lang w:eastAsia="en-GB"/>
        </w:rPr>
        <w:t xml:space="preserve"> Resolution</w:t>
      </w:r>
    </w:p>
    <w:p w14:paraId="6E55302B"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525CECA" w14:textId="46FE7B25" w:rsid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b.   </w:t>
      </w:r>
      <w:proofErr w:type="gramStart"/>
      <w:r w:rsidRPr="00B54E57">
        <w:rPr>
          <w:rFonts w:ascii="Arial" w:eastAsia="Calibri" w:hAnsi="Arial" w:cs="Arial"/>
          <w:sz w:val="17"/>
          <w:szCs w:val="17"/>
          <w:lang w:eastAsia="en-GB"/>
        </w:rPr>
        <w:t>In the event that</w:t>
      </w:r>
      <w:proofErr w:type="gramEnd"/>
      <w:r w:rsidRPr="00B54E57">
        <w:rPr>
          <w:rFonts w:ascii="Arial" w:eastAsia="Calibri" w:hAnsi="Arial" w:cs="Arial"/>
          <w:sz w:val="17"/>
          <w:szCs w:val="17"/>
          <w:lang w:eastAsia="en-GB"/>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BC71901" w14:textId="6828E67F" w:rsidR="00CA4DDD" w:rsidRPr="00B54E57" w:rsidRDefault="00CA4DDD" w:rsidP="00B54E57">
      <w:pPr>
        <w:spacing w:after="0" w:line="240" w:lineRule="auto"/>
        <w:jc w:val="both"/>
        <w:rPr>
          <w:rFonts w:ascii="Arial" w:eastAsia="Calibri" w:hAnsi="Arial" w:cs="Arial"/>
          <w:sz w:val="17"/>
          <w:szCs w:val="17"/>
          <w:lang w:eastAsia="en-GB"/>
        </w:rPr>
      </w:pPr>
      <w:r>
        <w:rPr>
          <w:rFonts w:ascii="Arial" w:eastAsia="Calibri" w:hAnsi="Arial" w:cs="Arial"/>
          <w:sz w:val="17"/>
          <w:szCs w:val="17"/>
          <w:lang w:eastAsia="en-GB"/>
        </w:rPr>
        <w:t xml:space="preserve">c.   For the avoidance of </w:t>
      </w:r>
      <w:proofErr w:type="gramStart"/>
      <w:r>
        <w:rPr>
          <w:rFonts w:ascii="Arial" w:eastAsia="Calibri" w:hAnsi="Arial" w:cs="Arial"/>
          <w:sz w:val="17"/>
          <w:szCs w:val="17"/>
          <w:lang w:eastAsia="en-GB"/>
        </w:rPr>
        <w:t>doubt</w:t>
      </w:r>
      <w:proofErr w:type="gramEnd"/>
      <w:r>
        <w:rPr>
          <w:rFonts w:ascii="Arial" w:eastAsia="Calibri" w:hAnsi="Arial" w:cs="Arial"/>
          <w:sz w:val="17"/>
          <w:szCs w:val="17"/>
          <w:lang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related to the arbitration or otherwise. No report relating to the same shall be made beyond the tribunal, the Parties, their legal </w:t>
      </w:r>
      <w:proofErr w:type="gramStart"/>
      <w:r>
        <w:rPr>
          <w:rFonts w:ascii="Arial" w:eastAsia="Calibri" w:hAnsi="Arial" w:cs="Arial"/>
          <w:sz w:val="17"/>
          <w:szCs w:val="17"/>
          <w:lang w:eastAsia="en-GB"/>
        </w:rPr>
        <w:t>representative</w:t>
      </w:r>
      <w:proofErr w:type="gramEnd"/>
      <w:r>
        <w:rPr>
          <w:rFonts w:ascii="Arial" w:eastAsia="Calibri" w:hAnsi="Arial" w:cs="Arial"/>
          <w:sz w:val="17"/>
          <w:szCs w:val="17"/>
          <w:lang w:eastAsia="en-GB"/>
        </w:rPr>
        <w:t xml:space="preserve"> and any person necessary to the conduct of the arbitration, without the concurrence of all the Parties to the arbitration. </w:t>
      </w:r>
    </w:p>
    <w:p w14:paraId="267B0E40" w14:textId="77777777" w:rsidR="00B54E57" w:rsidRPr="00B54E57" w:rsidRDefault="00B54E57" w:rsidP="00B54E57">
      <w:pPr>
        <w:spacing w:after="0" w:line="240" w:lineRule="auto"/>
        <w:jc w:val="both"/>
        <w:rPr>
          <w:rFonts w:ascii="Arial" w:eastAsia="Calibri" w:hAnsi="Arial" w:cs="Arial"/>
          <w:sz w:val="17"/>
          <w:szCs w:val="17"/>
          <w:lang w:eastAsia="en-GB"/>
        </w:rPr>
      </w:pPr>
    </w:p>
    <w:p w14:paraId="59DE722F"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17   Termination for Corrupt Gifts</w:t>
      </w:r>
    </w:p>
    <w:p w14:paraId="45CF531C"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DB43170"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a.   where the Authority becomes aware that the Contractor, its employees, </w:t>
      </w:r>
      <w:proofErr w:type="gramStart"/>
      <w:r w:rsidRPr="00B54E57">
        <w:rPr>
          <w:rFonts w:ascii="Arial" w:eastAsia="Calibri" w:hAnsi="Arial" w:cs="Arial"/>
          <w:sz w:val="17"/>
          <w:szCs w:val="17"/>
          <w:lang w:eastAsia="en-GB"/>
        </w:rPr>
        <w:t>agents</w:t>
      </w:r>
      <w:proofErr w:type="gramEnd"/>
      <w:r w:rsidRPr="00B54E57">
        <w:rPr>
          <w:rFonts w:ascii="Arial" w:eastAsia="Calibri" w:hAnsi="Arial" w:cs="Arial"/>
          <w:sz w:val="17"/>
          <w:szCs w:val="17"/>
          <w:lang w:eastAsia="en-GB"/>
        </w:rPr>
        <w:t xml:space="preserve"> or any Subcontractor (or anyone acting on its behalf or any of its or their employees):</w:t>
      </w:r>
    </w:p>
    <w:p w14:paraId="44D96E7A"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has offered, promised or given to any Crown servant any gift or financial or other advantage of any kind as an inducement or </w:t>
      </w:r>
      <w:proofErr w:type="gramStart"/>
      <w:r w:rsidRPr="00B54E57">
        <w:rPr>
          <w:rFonts w:ascii="Arial" w:eastAsia="Calibri" w:hAnsi="Arial" w:cs="Arial"/>
          <w:sz w:val="17"/>
          <w:szCs w:val="17"/>
          <w:lang w:eastAsia="en-GB"/>
        </w:rPr>
        <w:t>reward;</w:t>
      </w:r>
      <w:proofErr w:type="gramEnd"/>
    </w:p>
    <w:p w14:paraId="64702186"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54E57">
        <w:rPr>
          <w:rFonts w:ascii="Arial" w:eastAsia="Calibri" w:hAnsi="Arial" w:cs="Arial"/>
          <w:sz w:val="17"/>
          <w:szCs w:val="17"/>
          <w:lang w:eastAsia="en-GB"/>
        </w:rPr>
        <w:t>Crown;</w:t>
      </w:r>
      <w:proofErr w:type="gramEnd"/>
    </w:p>
    <w:p w14:paraId="3CC2FE67"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(3)   has </w:t>
      </w:r>
      <w:proofErr w:type="gramStart"/>
      <w:r w:rsidRPr="00B54E57">
        <w:rPr>
          <w:rFonts w:ascii="Arial" w:eastAsia="Calibri" w:hAnsi="Arial" w:cs="Arial"/>
          <w:sz w:val="17"/>
          <w:szCs w:val="17"/>
          <w:lang w:eastAsia="en-GB"/>
        </w:rPr>
        <w:t>entered into</w:t>
      </w:r>
      <w:proofErr w:type="gramEnd"/>
      <w:r w:rsidRPr="00B54E57">
        <w:rPr>
          <w:rFonts w:ascii="Arial" w:eastAsia="Calibri" w:hAnsi="Arial" w:cs="Arial"/>
          <w:sz w:val="17"/>
          <w:szCs w:val="17"/>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FA67E67"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b.   In exercising its rights or remedies to terminate the Contract under Clause 17.a. the Authority shall:</w:t>
      </w:r>
    </w:p>
    <w:p w14:paraId="514BE5BF"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B54E57">
        <w:rPr>
          <w:rFonts w:ascii="Arial" w:eastAsia="Calibri" w:hAnsi="Arial" w:cs="Arial"/>
          <w:sz w:val="17"/>
          <w:szCs w:val="17"/>
          <w:lang w:eastAsia="en-GB"/>
        </w:rPr>
        <w:t>act;</w:t>
      </w:r>
      <w:proofErr w:type="gramEnd"/>
    </w:p>
    <w:p w14:paraId="67B9B04B" w14:textId="77777777" w:rsidR="00B54E57" w:rsidRPr="00B54E57" w:rsidRDefault="00B54E57" w:rsidP="00B54E57">
      <w:pPr>
        <w:spacing w:after="0" w:line="240" w:lineRule="auto"/>
        <w:ind w:left="567"/>
        <w:jc w:val="both"/>
        <w:rPr>
          <w:rFonts w:ascii="Arial" w:eastAsia="Calibri" w:hAnsi="Arial" w:cs="Arial"/>
          <w:sz w:val="17"/>
          <w:szCs w:val="17"/>
          <w:lang w:eastAsia="en-GB"/>
        </w:rPr>
      </w:pPr>
      <w:r w:rsidRPr="00B54E57">
        <w:rPr>
          <w:rFonts w:ascii="Arial" w:eastAsia="Calibri" w:hAnsi="Arial" w:cs="Arial"/>
          <w:sz w:val="17"/>
          <w:szCs w:val="17"/>
          <w:lang w:eastAsia="en-GB"/>
        </w:rPr>
        <w:t>(2)   give due consideration, where appropriate, to action other than termination of the Contract, including (without being limited to):</w:t>
      </w:r>
    </w:p>
    <w:p w14:paraId="59AD1A44" w14:textId="77777777" w:rsidR="00B54E57" w:rsidRPr="00B54E57" w:rsidRDefault="00B54E57" w:rsidP="00B54E57">
      <w:pPr>
        <w:spacing w:after="0" w:line="240" w:lineRule="auto"/>
        <w:ind w:left="1134"/>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B54E57">
        <w:rPr>
          <w:rFonts w:ascii="Arial" w:eastAsia="Calibri" w:hAnsi="Arial" w:cs="Arial"/>
          <w:sz w:val="17"/>
          <w:szCs w:val="17"/>
          <w:lang w:eastAsia="en-GB"/>
        </w:rPr>
        <w:t>behalf;</w:t>
      </w:r>
      <w:proofErr w:type="gramEnd"/>
    </w:p>
    <w:p w14:paraId="60D5878E" w14:textId="77777777" w:rsidR="00B54E57" w:rsidRPr="00B54E57" w:rsidRDefault="00B54E57" w:rsidP="00B54E57">
      <w:pPr>
        <w:spacing w:after="0" w:line="240" w:lineRule="auto"/>
        <w:ind w:left="1134"/>
        <w:jc w:val="both"/>
        <w:rPr>
          <w:rFonts w:ascii="Arial" w:eastAsia="Calibri" w:hAnsi="Arial" w:cs="Arial"/>
          <w:sz w:val="17"/>
          <w:szCs w:val="17"/>
          <w:lang w:eastAsia="en-GB"/>
        </w:rPr>
      </w:pPr>
      <w:r w:rsidRPr="00B54E57">
        <w:rPr>
          <w:rFonts w:ascii="Arial" w:eastAsia="Calibri"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7ABE3F27"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lastRenderedPageBreak/>
        <w:t>c.   Where the Contract has been terminated under Clause 17.a. the Authority shall be entitled to purchase substitute Contractor Deliverables from elsewhere and recover from the Contractor any costs and expenses incurred by the Authority in obtaining the Contractor Deliverables in substitution from another supplier.</w:t>
      </w:r>
    </w:p>
    <w:p w14:paraId="6F89C2EF" w14:textId="77777777" w:rsidR="00B54E57" w:rsidRPr="00B54E57" w:rsidRDefault="00B54E57" w:rsidP="00B54E57">
      <w:pPr>
        <w:tabs>
          <w:tab w:val="left" w:pos="284"/>
        </w:tabs>
        <w:spacing w:after="0" w:line="240" w:lineRule="auto"/>
        <w:jc w:val="both"/>
        <w:outlineLvl w:val="1"/>
        <w:rPr>
          <w:rFonts w:ascii="Arial" w:eastAsia="Times New Roman" w:hAnsi="Arial" w:cs="Times New Roman"/>
          <w:szCs w:val="24"/>
          <w:lang w:eastAsia="en-GB"/>
        </w:rPr>
      </w:pPr>
    </w:p>
    <w:p w14:paraId="13085020"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Times New Roman" w:hAnsi="Arial" w:cs="Times New Roman"/>
          <w:b/>
          <w:sz w:val="17"/>
          <w:szCs w:val="24"/>
          <w:lang w:eastAsia="en-GB"/>
        </w:rPr>
        <w:t>18   Termination for Convenience</w:t>
      </w:r>
    </w:p>
    <w:p w14:paraId="40F6947F"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a.   The Authority shall have the right to terminate the Contract in whole or in part at any time by giving the Contractor at least 20 (twenty) business days written notice (or such other period as may be stated Schedule 3 – Contract Data Sheet).</w:t>
      </w:r>
    </w:p>
    <w:p w14:paraId="4EABA0CE"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b.   Subject to Clause 18.d, the Authority shall indemnify the Contractor against any commitments, liabilities or expenditure which would otherwise represent an unavoidable loss by the Contractor, subject to:</w:t>
      </w:r>
    </w:p>
    <w:p w14:paraId="2944E26B" w14:textId="77777777" w:rsidR="00B54E57" w:rsidRPr="00B54E57" w:rsidRDefault="00B54E57" w:rsidP="00B54E57">
      <w:pPr>
        <w:spacing w:after="0" w:line="240" w:lineRule="auto"/>
        <w:ind w:firstLine="360"/>
        <w:jc w:val="both"/>
        <w:rPr>
          <w:rFonts w:ascii="Arial" w:eastAsia="Calibri" w:hAnsi="Arial" w:cs="Arial"/>
          <w:sz w:val="17"/>
          <w:szCs w:val="17"/>
          <w:lang w:eastAsia="en-GB"/>
        </w:rPr>
      </w:pPr>
      <w:r w:rsidRPr="00B54E57">
        <w:rPr>
          <w:rFonts w:ascii="Arial" w:eastAsia="Calibri" w:hAnsi="Arial" w:cs="Arial"/>
          <w:sz w:val="17"/>
          <w:szCs w:val="17"/>
          <w:lang w:eastAsia="en-GB"/>
        </w:rPr>
        <w:t>(1)   the Contractor taking all reasonable steps to mitigate such loss; and</w:t>
      </w:r>
    </w:p>
    <w:p w14:paraId="52AEE5B5" w14:textId="77777777" w:rsidR="00B54E57" w:rsidRPr="00B54E57" w:rsidRDefault="00B54E57" w:rsidP="00B54E57">
      <w:pPr>
        <w:spacing w:after="0" w:line="240" w:lineRule="auto"/>
        <w:ind w:left="360"/>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(2)   the Contractor submitting a fully itemised and costed list of such loss, with supporting evidence, reasonably and actually incurred by the Contractor </w:t>
      </w:r>
      <w:proofErr w:type="gramStart"/>
      <w:r w:rsidRPr="00B54E57">
        <w:rPr>
          <w:rFonts w:ascii="Arial" w:eastAsia="Calibri" w:hAnsi="Arial" w:cs="Arial"/>
          <w:sz w:val="17"/>
          <w:szCs w:val="17"/>
          <w:lang w:eastAsia="en-GB"/>
        </w:rPr>
        <w:t>as a result of</w:t>
      </w:r>
      <w:proofErr w:type="gramEnd"/>
      <w:r w:rsidRPr="00B54E57">
        <w:rPr>
          <w:rFonts w:ascii="Arial" w:eastAsia="Calibri" w:hAnsi="Arial" w:cs="Arial"/>
          <w:sz w:val="17"/>
          <w:szCs w:val="17"/>
          <w:lang w:eastAsia="en-GB"/>
        </w:rPr>
        <w:t xml:space="preserve"> the termination of the Contract or relevant part thereof.</w:t>
      </w:r>
    </w:p>
    <w:p w14:paraId="1AAF2B7F"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 xml:space="preserve">c.   The Contractor shall include in any Subcontract over £250,000 which it may </w:t>
      </w:r>
      <w:proofErr w:type="gramStart"/>
      <w:r w:rsidRPr="00B54E57">
        <w:rPr>
          <w:rFonts w:ascii="Arial" w:eastAsia="Calibri" w:hAnsi="Arial" w:cs="Arial"/>
          <w:sz w:val="17"/>
          <w:szCs w:val="17"/>
          <w:lang w:eastAsia="en-GB"/>
        </w:rPr>
        <w:t>enter into</w:t>
      </w:r>
      <w:proofErr w:type="gramEnd"/>
      <w:r w:rsidRPr="00B54E57">
        <w:rPr>
          <w:rFonts w:ascii="Arial" w:eastAsia="Calibri" w:hAnsi="Arial" w:cs="Arial"/>
          <w:sz w:val="17"/>
          <w:szCs w:val="17"/>
          <w:lang w:eastAsia="en-GB"/>
        </w:rPr>
        <w:t xml:space="preserve"> for the purpose of the Contract the right to terminate the Subcontract under the terms of Clauses 18.a to 18.b except that:</w:t>
      </w:r>
    </w:p>
    <w:p w14:paraId="4D245957" w14:textId="77777777" w:rsidR="00B54E57" w:rsidRPr="00B54E57" w:rsidRDefault="00B54E57" w:rsidP="00B54E57">
      <w:pPr>
        <w:spacing w:after="0" w:line="240" w:lineRule="auto"/>
        <w:ind w:left="360"/>
        <w:jc w:val="both"/>
        <w:rPr>
          <w:rFonts w:ascii="Arial" w:eastAsia="Calibri" w:hAnsi="Arial" w:cs="Arial"/>
          <w:sz w:val="17"/>
          <w:szCs w:val="17"/>
          <w:lang w:eastAsia="en-GB"/>
        </w:rPr>
      </w:pPr>
      <w:r w:rsidRPr="00B54E57">
        <w:rPr>
          <w:rFonts w:ascii="Arial" w:eastAsia="Calibri" w:hAnsi="Arial" w:cs="Arial"/>
          <w:sz w:val="17"/>
          <w:szCs w:val="17"/>
          <w:lang w:eastAsia="en-GB"/>
        </w:rPr>
        <w:t>(1)   the notice period for termination shall be as specified in the Subcontract, or if no period is specified 20 (twenty) business days; and</w:t>
      </w:r>
    </w:p>
    <w:p w14:paraId="06842CE9" w14:textId="77777777" w:rsidR="00B54E57" w:rsidRPr="00B54E57" w:rsidRDefault="00B54E57" w:rsidP="00B54E57">
      <w:pPr>
        <w:spacing w:after="0" w:line="240" w:lineRule="auto"/>
        <w:ind w:left="360"/>
        <w:jc w:val="both"/>
        <w:rPr>
          <w:rFonts w:ascii="Arial" w:eastAsia="Calibri" w:hAnsi="Arial" w:cs="Arial"/>
          <w:sz w:val="17"/>
          <w:szCs w:val="17"/>
          <w:lang w:eastAsia="en-GB"/>
        </w:rPr>
      </w:pPr>
      <w:r w:rsidRPr="00B54E57">
        <w:rPr>
          <w:rFonts w:ascii="Arial" w:eastAsia="Calibri" w:hAnsi="Arial" w:cs="Arial"/>
          <w:sz w:val="17"/>
          <w:szCs w:val="17"/>
          <w:lang w:eastAsia="en-GB"/>
        </w:rPr>
        <w:t>(2)   the Contractor’s right to terminate shall be restricted by including the following additional clause “Provided that this right is not exercised unless the main contract, or relevant part, has been terminated by the Secretary of State for Defence in accordance with the provisions of Clause 18”.</w:t>
      </w:r>
    </w:p>
    <w:p w14:paraId="17BB9301" w14:textId="77777777" w:rsidR="00B54E57" w:rsidRPr="00B54E57" w:rsidRDefault="00B54E57" w:rsidP="00B54E57">
      <w:pPr>
        <w:spacing w:after="0" w:line="240" w:lineRule="auto"/>
        <w:jc w:val="both"/>
        <w:rPr>
          <w:rFonts w:ascii="Arial" w:eastAsia="Calibri" w:hAnsi="Arial" w:cs="Arial"/>
          <w:sz w:val="17"/>
          <w:szCs w:val="17"/>
          <w:lang w:eastAsia="en-GB"/>
        </w:rPr>
      </w:pPr>
      <w:r w:rsidRPr="00B54E57">
        <w:rPr>
          <w:rFonts w:ascii="Arial" w:eastAsia="Calibri" w:hAnsi="Arial" w:cs="Arial"/>
          <w:sz w:val="17"/>
          <w:szCs w:val="17"/>
          <w:lang w:eastAsia="en-GB"/>
        </w:rPr>
        <w:t>d.   The Authority’s total liability under the provisions of this Clause shall be limited to the total price of the Contractor Deliverables payable under the Contract (or relevant part), including any sums paid, due or becoming due to the Contractor at the date of termination.</w:t>
      </w:r>
    </w:p>
    <w:p w14:paraId="12035539" w14:textId="77777777" w:rsidR="00B54E57" w:rsidRPr="00B54E57" w:rsidRDefault="00B54E57" w:rsidP="00B54E57">
      <w:pPr>
        <w:spacing w:after="0" w:line="240" w:lineRule="auto"/>
        <w:jc w:val="both"/>
        <w:rPr>
          <w:rFonts w:ascii="Arial" w:eastAsia="Calibri" w:hAnsi="Arial" w:cs="Arial"/>
          <w:sz w:val="17"/>
          <w:szCs w:val="17"/>
          <w:lang w:eastAsia="en-GB"/>
        </w:rPr>
      </w:pPr>
    </w:p>
    <w:p w14:paraId="24E9269A"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bookmarkStart w:id="9" w:name="_Toc422462815"/>
      <w:bookmarkStart w:id="10" w:name="_Ref473547769"/>
      <w:bookmarkStart w:id="11" w:name="_Ref473548018"/>
      <w:bookmarkStart w:id="12" w:name="_Ref473548055"/>
      <w:bookmarkStart w:id="13" w:name="_Toc473616421"/>
      <w:bookmarkStart w:id="14" w:name="_Toc473793305"/>
      <w:bookmarkStart w:id="15" w:name="_Ref474923015"/>
      <w:r w:rsidRPr="00B54E57">
        <w:rPr>
          <w:rFonts w:ascii="Arial" w:eastAsia="Times New Roman" w:hAnsi="Arial" w:cs="Times New Roman"/>
          <w:b/>
          <w:sz w:val="17"/>
          <w:szCs w:val="24"/>
          <w:lang w:eastAsia="en-GB"/>
        </w:rPr>
        <w:t>19   Contractor’s Records</w:t>
      </w:r>
      <w:bookmarkEnd w:id="9"/>
      <w:bookmarkEnd w:id="10"/>
      <w:bookmarkEnd w:id="11"/>
      <w:bookmarkEnd w:id="12"/>
      <w:bookmarkEnd w:id="13"/>
      <w:bookmarkEnd w:id="14"/>
      <w:bookmarkEnd w:id="15"/>
    </w:p>
    <w:p w14:paraId="1F7AB2F2"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a.  The Contractor and its Subcontractors shall maintain all records specified in and connected with the Contract (expressly or otherwise) and make them available to the Authority when requested on reasonable notice. </w:t>
      </w:r>
    </w:p>
    <w:p w14:paraId="412FAEF4"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b.   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D579397" w14:textId="77777777" w:rsidR="00B54E57" w:rsidRPr="00B54E57" w:rsidRDefault="00B54E57" w:rsidP="00B54E57">
      <w:pPr>
        <w:widowControl w:val="0"/>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(1)   to enable the National Audit Office to carry out the Authority’s statutory audits and to examine and/or certify the Authority’s annual and interim report and accounts; and</w:t>
      </w:r>
    </w:p>
    <w:p w14:paraId="03C5F69A" w14:textId="77777777" w:rsidR="00B54E57" w:rsidRPr="00B54E57" w:rsidRDefault="00B54E57" w:rsidP="00B54E57">
      <w:pPr>
        <w:widowControl w:val="0"/>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(2)   to enable the National Audit Office to carry out an examination pursuant to Part II of the National Audit Act 1983 of the economy, </w:t>
      </w:r>
      <w:proofErr w:type="gramStart"/>
      <w:r w:rsidRPr="00B54E57">
        <w:rPr>
          <w:rFonts w:ascii="Arial" w:eastAsia="Times New Roman" w:hAnsi="Arial" w:cs="Arial"/>
          <w:sz w:val="17"/>
          <w:szCs w:val="17"/>
          <w:lang w:eastAsia="en-GB"/>
        </w:rPr>
        <w:t>efficiency</w:t>
      </w:r>
      <w:proofErr w:type="gramEnd"/>
      <w:r w:rsidRPr="00B54E57">
        <w:rPr>
          <w:rFonts w:ascii="Arial" w:eastAsia="Times New Roman" w:hAnsi="Arial" w:cs="Arial"/>
          <w:sz w:val="17"/>
          <w:szCs w:val="17"/>
          <w:lang w:eastAsia="en-GB"/>
        </w:rPr>
        <w:t xml:space="preserve"> and effectiveness with which the Authority has used its resources.</w:t>
      </w:r>
    </w:p>
    <w:p w14:paraId="5C923741"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c.   </w:t>
      </w:r>
      <w:proofErr w:type="gramStart"/>
      <w:r w:rsidRPr="00B54E57">
        <w:rPr>
          <w:rFonts w:ascii="Arial" w:eastAsia="Times New Roman" w:hAnsi="Arial" w:cs="Arial"/>
          <w:sz w:val="17"/>
          <w:szCs w:val="17"/>
          <w:lang w:eastAsia="en-GB"/>
        </w:rPr>
        <w:t>With regard to</w:t>
      </w:r>
      <w:proofErr w:type="gramEnd"/>
      <w:r w:rsidRPr="00B54E57">
        <w:rPr>
          <w:rFonts w:ascii="Arial" w:eastAsia="Times New Roman" w:hAnsi="Arial" w:cs="Arial"/>
          <w:sz w:val="17"/>
          <w:szCs w:val="17"/>
          <w:lang w:eastAsia="en-GB"/>
        </w:rPr>
        <w:t xml:space="preserve"> the records made available to the Authority under Clause 19.a, and subject to the provisions of Clause 6, the Contractor shall permit records to be examined and if necessary copied, by the Authority, or Representative of the Authority, as the Authority may require.</w:t>
      </w:r>
    </w:p>
    <w:p w14:paraId="705E9320" w14:textId="77777777" w:rsidR="00B54E57" w:rsidRPr="00B54E57" w:rsidRDefault="00B54E57" w:rsidP="00B54E57">
      <w:pPr>
        <w:widowControl w:val="0"/>
        <w:tabs>
          <w:tab w:val="num" w:pos="720"/>
        </w:tabs>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d.   Unless the Contract specifies otherwise the records referred to in this Condition shall be retained for a period of at least 6 years from:</w:t>
      </w:r>
    </w:p>
    <w:p w14:paraId="773F1CA5" w14:textId="77777777" w:rsidR="00B54E57" w:rsidRPr="00B54E57" w:rsidRDefault="00B54E57" w:rsidP="00B54E57">
      <w:pPr>
        <w:widowControl w:val="0"/>
        <w:spacing w:after="0" w:line="240" w:lineRule="auto"/>
        <w:ind w:left="567"/>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(1)   the end of the Contract </w:t>
      </w:r>
      <w:proofErr w:type="gramStart"/>
      <w:r w:rsidRPr="00B54E57">
        <w:rPr>
          <w:rFonts w:ascii="Arial" w:eastAsia="Times New Roman" w:hAnsi="Arial" w:cs="Arial"/>
          <w:sz w:val="17"/>
          <w:szCs w:val="17"/>
          <w:lang w:eastAsia="en-GB"/>
        </w:rPr>
        <w:t>term;</w:t>
      </w:r>
      <w:proofErr w:type="gramEnd"/>
    </w:p>
    <w:p w14:paraId="4B3AE70B" w14:textId="77777777" w:rsidR="00B54E57" w:rsidRPr="00B54E57" w:rsidRDefault="00B54E57" w:rsidP="00B54E57">
      <w:pPr>
        <w:widowControl w:val="0"/>
        <w:numPr>
          <w:ilvl w:val="0"/>
          <w:numId w:val="1"/>
        </w:numPr>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 xml:space="preserve">the termination of the Contract; or </w:t>
      </w:r>
    </w:p>
    <w:p w14:paraId="2DBE69A3" w14:textId="77777777" w:rsidR="00B54E57" w:rsidRPr="00B54E57" w:rsidRDefault="00B54E57" w:rsidP="00B54E57">
      <w:pPr>
        <w:widowControl w:val="0"/>
        <w:numPr>
          <w:ilvl w:val="0"/>
          <w:numId w:val="1"/>
        </w:numPr>
        <w:spacing w:after="0" w:line="240" w:lineRule="auto"/>
        <w:contextualSpacing/>
        <w:rPr>
          <w:rFonts w:ascii="Arial" w:eastAsia="Times New Roman" w:hAnsi="Arial" w:cs="Arial"/>
          <w:sz w:val="17"/>
          <w:szCs w:val="17"/>
          <w:lang w:eastAsia="en-GB"/>
        </w:rPr>
      </w:pPr>
      <w:r w:rsidRPr="00B54E57">
        <w:rPr>
          <w:rFonts w:ascii="Arial" w:eastAsia="Times New Roman" w:hAnsi="Arial" w:cs="Arial"/>
          <w:sz w:val="17"/>
          <w:szCs w:val="17"/>
          <w:lang w:eastAsia="en-GB"/>
        </w:rPr>
        <w:t>the final payment,</w:t>
      </w:r>
    </w:p>
    <w:p w14:paraId="7CE7677B" w14:textId="77777777" w:rsidR="00B54E57" w:rsidRPr="00B54E57" w:rsidRDefault="00B54E57" w:rsidP="00B54E57">
      <w:pPr>
        <w:spacing w:after="200" w:line="276" w:lineRule="auto"/>
        <w:rPr>
          <w:rFonts w:ascii="Arial" w:eastAsia="Calibri" w:hAnsi="Arial" w:cs="Arial"/>
          <w:sz w:val="17"/>
          <w:szCs w:val="17"/>
        </w:rPr>
      </w:pPr>
      <w:r w:rsidRPr="00B54E57">
        <w:rPr>
          <w:rFonts w:ascii="Arial" w:eastAsia="Calibri" w:hAnsi="Arial" w:cs="Arial"/>
          <w:sz w:val="17"/>
          <w:szCs w:val="17"/>
        </w:rPr>
        <w:t>whichever occurs latest.</w:t>
      </w:r>
    </w:p>
    <w:p w14:paraId="5479CEA5" w14:textId="77777777" w:rsidR="00B54E57" w:rsidRPr="00B54E57" w:rsidRDefault="00B54E57" w:rsidP="00B54E57">
      <w:pPr>
        <w:widowControl w:val="0"/>
        <w:spacing w:after="0" w:line="240" w:lineRule="auto"/>
        <w:ind w:left="708" w:hanging="708"/>
        <w:outlineLvl w:val="2"/>
        <w:rPr>
          <w:rFonts w:ascii="Arial" w:eastAsia="Times New Roman" w:hAnsi="Arial" w:cs="Times New Roman"/>
          <w:b/>
          <w:sz w:val="17"/>
          <w:szCs w:val="24"/>
          <w:lang w:eastAsia="en-GB"/>
        </w:rPr>
      </w:pPr>
      <w:r w:rsidRPr="00B54E57">
        <w:rPr>
          <w:rFonts w:ascii="Arial" w:eastAsia="Arial" w:hAnsi="Arial" w:cs="Times New Roman"/>
          <w:b/>
          <w:sz w:val="17"/>
          <w:szCs w:val="24"/>
          <w:lang w:eastAsia="en-GB"/>
        </w:rPr>
        <w:t>20   Goods Specific Conditions</w:t>
      </w:r>
    </w:p>
    <w:p w14:paraId="5FF97E9C" w14:textId="17DE799B" w:rsidR="00B54E57" w:rsidRPr="00B54E57" w:rsidRDefault="00B54E57" w:rsidP="00B54E57">
      <w:pPr>
        <w:spacing w:after="0" w:line="240" w:lineRule="auto"/>
        <w:rPr>
          <w:rFonts w:ascii="Arial" w:eastAsia="Calibri" w:hAnsi="Arial" w:cs="Arial"/>
          <w:b/>
          <w:sz w:val="17"/>
          <w:szCs w:val="17"/>
          <w:lang w:eastAsia="en-GB"/>
        </w:rPr>
      </w:pPr>
      <w:r w:rsidRPr="00B54E57">
        <w:rPr>
          <w:rFonts w:ascii="Arial" w:eastAsia="Calibri" w:hAnsi="Arial" w:cs="Arial"/>
          <w:b/>
          <w:sz w:val="17"/>
          <w:szCs w:val="17"/>
          <w:lang w:eastAsia="en-GB"/>
        </w:rPr>
        <w:t>a.   Supply of</w:t>
      </w:r>
      <w:r w:rsidR="00E04D45">
        <w:rPr>
          <w:rFonts w:ascii="Arial" w:eastAsia="Calibri" w:hAnsi="Arial" w:cs="Arial"/>
          <w:b/>
          <w:sz w:val="17"/>
          <w:szCs w:val="17"/>
          <w:lang w:eastAsia="en-GB"/>
        </w:rPr>
        <w:t xml:space="preserve"> Data for</w:t>
      </w:r>
      <w:r w:rsidRPr="00B54E57">
        <w:rPr>
          <w:rFonts w:ascii="Arial" w:eastAsia="Calibri" w:hAnsi="Arial" w:cs="Arial"/>
          <w:b/>
          <w:sz w:val="17"/>
          <w:szCs w:val="17"/>
          <w:lang w:eastAsia="en-GB"/>
        </w:rPr>
        <w:t xml:space="preserve"> Hazardous Contractor Deliverables</w:t>
      </w:r>
    </w:p>
    <w:p w14:paraId="017B0B61"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(1)   The Contractor shall establish if the Contractor Deliverables are, or contain, Dangerous Goods as defined in the Regulations set out in this Clause 20.a(1).  Any that do shall be packaged for UK or worldwide shipment by all modes of transport in accordance with the following unless otherwise specified in the Contract.:</w:t>
      </w:r>
    </w:p>
    <w:p w14:paraId="68704082"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 xml:space="preserve">(a)   the Technical Instructions for the Safe Transport of Dangerous Goods by Air (ICAO), IATA Dangerous Goods </w:t>
      </w:r>
      <w:proofErr w:type="gramStart"/>
      <w:r w:rsidRPr="00B54E57">
        <w:rPr>
          <w:rFonts w:ascii="Arial" w:eastAsia="Calibri" w:hAnsi="Arial" w:cs="Arial"/>
          <w:sz w:val="17"/>
          <w:szCs w:val="17"/>
          <w:lang w:eastAsia="en-GB"/>
        </w:rPr>
        <w:t>Regulations;</w:t>
      </w:r>
      <w:proofErr w:type="gramEnd"/>
    </w:p>
    <w:p w14:paraId="3567A4E1"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 xml:space="preserve">(b)   the International Maritime Dangerous Goods (IMDG) </w:t>
      </w:r>
      <w:proofErr w:type="gramStart"/>
      <w:r w:rsidRPr="00B54E57">
        <w:rPr>
          <w:rFonts w:ascii="Arial" w:eastAsia="Calibri" w:hAnsi="Arial" w:cs="Arial"/>
          <w:sz w:val="17"/>
          <w:szCs w:val="17"/>
          <w:lang w:eastAsia="en-GB"/>
        </w:rPr>
        <w:t>Code;</w:t>
      </w:r>
      <w:proofErr w:type="gramEnd"/>
    </w:p>
    <w:p w14:paraId="642D0F06"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(c)   the Regulations Concerning the International Carriage of Dangerous Goods by Rail (RID); and</w:t>
      </w:r>
    </w:p>
    <w:p w14:paraId="2FA6375E"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(d)   the European Agreement Concerning the International Carriage of Dangerous Goods by Road (ADR).</w:t>
      </w:r>
    </w:p>
    <w:p w14:paraId="16A6D0FD"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(2)    Certification markings, incorporating the UN logo, the package code and other prescribed information indicating that the package corresponds to the successfully designed type shall be marked on the packaging in accordance with the relevant regulation.</w:t>
      </w:r>
    </w:p>
    <w:p w14:paraId="18AC4A76"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(3)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4B14E76"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 xml:space="preserve">(a)   confirmation as to </w:t>
      </w:r>
      <w:proofErr w:type="gramStart"/>
      <w:r w:rsidRPr="00B54E57">
        <w:rPr>
          <w:rFonts w:ascii="Arial" w:eastAsia="Calibri" w:hAnsi="Arial" w:cs="Arial"/>
          <w:sz w:val="17"/>
          <w:szCs w:val="17"/>
          <w:lang w:eastAsia="en-GB"/>
        </w:rPr>
        <w:t>whether or not</w:t>
      </w:r>
      <w:proofErr w:type="gramEnd"/>
      <w:r w:rsidRPr="00B54E57">
        <w:rPr>
          <w:rFonts w:ascii="Arial" w:eastAsia="Calibri" w:hAnsi="Arial" w:cs="Arial"/>
          <w:sz w:val="17"/>
          <w:szCs w:val="17"/>
          <w:lang w:eastAsia="en-GB"/>
        </w:rPr>
        <w:t xml:space="preserve"> to the best of its knowledge any of the Contractor Deliverables are Hazardous Contractor Deliverables; and</w:t>
      </w:r>
    </w:p>
    <w:p w14:paraId="411BC42F" w14:textId="51F94726"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 xml:space="preserve">(b)   for each Hazardous Contractor Deliverable, a Safety Data Sheet containing the data set out at Clause </w:t>
      </w:r>
      <w:r w:rsidR="00E04D45">
        <w:rPr>
          <w:rFonts w:ascii="Arial" w:eastAsia="Calibri" w:hAnsi="Arial" w:cs="Arial"/>
          <w:sz w:val="17"/>
          <w:szCs w:val="17"/>
          <w:lang w:eastAsia="en-GB"/>
        </w:rPr>
        <w:t>20.a(4)</w:t>
      </w:r>
      <w:r w:rsidRPr="00B54E57">
        <w:rPr>
          <w:rFonts w:ascii="Arial" w:eastAsia="Calibri" w:hAnsi="Arial" w:cs="Arial"/>
          <w:sz w:val="17"/>
          <w:szCs w:val="17"/>
          <w:lang w:eastAsia="en-GB"/>
        </w:rPr>
        <w:t>, which shall be updated by the Contractor during the period of the Contract if it becomes aware of any new relevant data.</w:t>
      </w:r>
    </w:p>
    <w:p w14:paraId="61420535"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(4)   Safety Data Sheets if required under Clause 20.a(3) shall be provided in accordance with the REACH Regulations (EC) No 1907/2006 and any additional information required by the Health and Safety at Work etc. Act 1974 and shall contain:</w:t>
      </w:r>
    </w:p>
    <w:p w14:paraId="3CCE9CB1"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lastRenderedPageBreak/>
        <w:t xml:space="preserve">(a)   Information required by the Chemicals (Hazardous Information and Packaging for Supply) (CHIP) Regulations 2009 and / or the Classification, Labelling and Packaging (CLP) Regulation 1272/2008 (whichever is applicable) or any replacement thereof; and  </w:t>
      </w:r>
    </w:p>
    <w:p w14:paraId="5D5E155B"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 xml:space="preserve">(b)   where the Hazardous Contractor Deliverable is, contains or embodies a radioactive substance as defined in the Ionising Radiation Regulations SI 1999/3232, details of the activity, </w:t>
      </w:r>
      <w:proofErr w:type="gramStart"/>
      <w:r w:rsidRPr="00B54E57">
        <w:rPr>
          <w:rFonts w:ascii="Arial" w:eastAsia="Calibri" w:hAnsi="Arial" w:cs="Arial"/>
          <w:sz w:val="17"/>
          <w:szCs w:val="17"/>
          <w:lang w:eastAsia="en-GB"/>
        </w:rPr>
        <w:t>substance</w:t>
      </w:r>
      <w:proofErr w:type="gramEnd"/>
      <w:r w:rsidRPr="00B54E57">
        <w:rPr>
          <w:rFonts w:ascii="Arial" w:eastAsia="Calibri" w:hAnsi="Arial" w:cs="Arial"/>
          <w:sz w:val="17"/>
          <w:szCs w:val="17"/>
          <w:lang w:eastAsia="en-GB"/>
        </w:rPr>
        <w:t xml:space="preserve"> and form (including any isotope); and</w:t>
      </w:r>
    </w:p>
    <w:p w14:paraId="7D6622D7" w14:textId="77777777" w:rsidR="00B54E57" w:rsidRPr="00B54E57" w:rsidRDefault="00B54E57" w:rsidP="00B54E57">
      <w:pPr>
        <w:spacing w:after="0" w:line="240" w:lineRule="auto"/>
        <w:ind w:left="567"/>
        <w:rPr>
          <w:rFonts w:ascii="Arial" w:eastAsia="Calibri" w:hAnsi="Arial" w:cs="Arial"/>
          <w:sz w:val="17"/>
          <w:szCs w:val="17"/>
          <w:lang w:eastAsia="en-GB"/>
        </w:rPr>
      </w:pPr>
      <w:r w:rsidRPr="00B54E57">
        <w:rPr>
          <w:rFonts w:ascii="Arial" w:eastAsia="Calibri" w:hAnsi="Arial" w:cs="Arial"/>
          <w:sz w:val="17"/>
          <w:szCs w:val="17"/>
          <w:lang w:eastAsia="en-GB"/>
        </w:rPr>
        <w:t>(c)   where the Hazardous Contractor Deliverable has magnetic properties, details of the magnetic flux density at a defined distance, for the condition in which it is packed.</w:t>
      </w:r>
    </w:p>
    <w:p w14:paraId="525389B1" w14:textId="77777777" w:rsidR="00B54E57" w:rsidRPr="00B54E57" w:rsidRDefault="00B54E57" w:rsidP="00B54E57">
      <w:pPr>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(5)   The Contractor shall retain its own copies of the Safety Data Sheets provided to the Authority in accordance with Clause 20.a(4) for 4 years after the end of the Contract and shall make them available to the Authority’s representatives on request.</w:t>
      </w:r>
    </w:p>
    <w:p w14:paraId="69D6213E" w14:textId="632B53F2" w:rsidR="00B54E57" w:rsidRDefault="00B54E57" w:rsidP="00B54E57">
      <w:pPr>
        <w:keepNext/>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(6)   Nothing in this Clause 20.a reduces or limits any statutory or legal obligation of the Authority or the Contractor.</w:t>
      </w:r>
    </w:p>
    <w:p w14:paraId="10404E46" w14:textId="7259B5FF" w:rsidR="00E04D45" w:rsidRPr="00B54E57" w:rsidRDefault="00E04D45" w:rsidP="00B54E57">
      <w:pPr>
        <w:keepNext/>
        <w:spacing w:after="0" w:line="240" w:lineRule="auto"/>
        <w:rPr>
          <w:rFonts w:ascii="Arial" w:eastAsia="Calibri" w:hAnsi="Arial" w:cs="Arial"/>
          <w:sz w:val="17"/>
          <w:szCs w:val="17"/>
          <w:lang w:eastAsia="en-GB"/>
        </w:rPr>
      </w:pPr>
      <w:r>
        <w:rPr>
          <w:rFonts w:ascii="Arial" w:eastAsia="Calibri" w:hAnsi="Arial" w:cs="Arial"/>
          <w:sz w:val="17"/>
          <w:szCs w:val="17"/>
          <w:lang w:eastAsia="en-GB"/>
        </w:rPr>
        <w:t xml:space="preserve">(7)   Where delivery is made to the Defence Fulfilment Centre (DFC) and/ or other Team Leidos location/ building, the Contractor must comply with the Logistic Commodities and Services Transformation Supplier Manual. </w:t>
      </w:r>
    </w:p>
    <w:p w14:paraId="56C62E79" w14:textId="77777777" w:rsidR="00B54E57" w:rsidRPr="00B54E57" w:rsidRDefault="00B54E57" w:rsidP="00B54E57">
      <w:pPr>
        <w:spacing w:after="0" w:line="240" w:lineRule="auto"/>
        <w:rPr>
          <w:rFonts w:ascii="Arial" w:eastAsia="Calibri" w:hAnsi="Arial" w:cs="Arial"/>
          <w:sz w:val="17"/>
          <w:szCs w:val="17"/>
          <w:lang w:eastAsia="en-GB"/>
        </w:rPr>
      </w:pPr>
    </w:p>
    <w:p w14:paraId="0BF1C7D4" w14:textId="77777777" w:rsidR="00B54E57" w:rsidRPr="00B54E57" w:rsidRDefault="00B54E57" w:rsidP="00B54E57">
      <w:pPr>
        <w:spacing w:after="0" w:line="240" w:lineRule="auto"/>
        <w:rPr>
          <w:rFonts w:ascii="Arial" w:eastAsia="Calibri" w:hAnsi="Arial" w:cs="Arial"/>
          <w:b/>
          <w:sz w:val="17"/>
          <w:szCs w:val="17"/>
          <w:lang w:eastAsia="en-GB"/>
        </w:rPr>
      </w:pPr>
      <w:r w:rsidRPr="00B54E57">
        <w:rPr>
          <w:rFonts w:ascii="Arial" w:eastAsia="Calibri" w:hAnsi="Arial" w:cs="Arial"/>
          <w:b/>
          <w:sz w:val="17"/>
          <w:szCs w:val="17"/>
          <w:lang w:eastAsia="en-GB"/>
        </w:rPr>
        <w:t>b.   Marking of Contractor Deliverables</w:t>
      </w:r>
    </w:p>
    <w:p w14:paraId="558BCAC2" w14:textId="195E72F5"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(1)</w:t>
      </w:r>
      <w:proofErr w:type="gramStart"/>
      <w:r w:rsidRPr="00B54E57">
        <w:rPr>
          <w:rFonts w:ascii="Arial" w:eastAsia="Calibri" w:hAnsi="Arial" w:cs="Arial"/>
          <w:sz w:val="17"/>
          <w:szCs w:val="17"/>
          <w:lang w:eastAsia="en-GB"/>
        </w:rPr>
        <w:tab/>
        <w:t xml:space="preserve">  Each</w:t>
      </w:r>
      <w:proofErr w:type="gramEnd"/>
      <w:r w:rsidRPr="00B54E57">
        <w:rPr>
          <w:rFonts w:ascii="Arial" w:eastAsia="Calibri" w:hAnsi="Arial" w:cs="Arial"/>
          <w:sz w:val="17"/>
          <w:szCs w:val="17"/>
          <w:lang w:eastAsia="en-GB"/>
        </w:rPr>
        <w:t xml:space="preserve">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w:t>
      </w:r>
      <w:r w:rsidR="00E04D45">
        <w:rPr>
          <w:rFonts w:ascii="Arial" w:eastAsia="Calibri" w:hAnsi="Arial" w:cs="Arial"/>
          <w:sz w:val="17"/>
          <w:szCs w:val="17"/>
          <w:lang w:eastAsia="en-GB"/>
        </w:rPr>
        <w:t>Schedule 2</w:t>
      </w:r>
      <w:r w:rsidRPr="00B54E57">
        <w:rPr>
          <w:rFonts w:ascii="Arial" w:eastAsia="Calibri" w:hAnsi="Arial" w:cs="Arial"/>
          <w:sz w:val="17"/>
          <w:szCs w:val="17"/>
          <w:lang w:eastAsia="en-GB"/>
        </w:rPr>
        <w:t>.</w:t>
      </w:r>
    </w:p>
    <w:p w14:paraId="6EEE5DE6" w14:textId="77777777"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 xml:space="preserve">(2)   Any marking method used shall not have a detrimental effect on the strength, </w:t>
      </w:r>
      <w:proofErr w:type="gramStart"/>
      <w:r w:rsidRPr="00B54E57">
        <w:rPr>
          <w:rFonts w:ascii="Arial" w:eastAsia="Calibri" w:hAnsi="Arial" w:cs="Arial"/>
          <w:sz w:val="17"/>
          <w:szCs w:val="17"/>
          <w:lang w:eastAsia="en-GB"/>
        </w:rPr>
        <w:t>serviceability</w:t>
      </w:r>
      <w:proofErr w:type="gramEnd"/>
      <w:r w:rsidRPr="00B54E57">
        <w:rPr>
          <w:rFonts w:ascii="Arial" w:eastAsia="Calibri" w:hAnsi="Arial" w:cs="Arial"/>
          <w:sz w:val="17"/>
          <w:szCs w:val="17"/>
          <w:lang w:eastAsia="en-GB"/>
        </w:rPr>
        <w:t xml:space="preserve"> or corrosion resistance of the Contractor Deliverables.</w:t>
      </w:r>
    </w:p>
    <w:p w14:paraId="49953033" w14:textId="77777777"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(3)   The marking shall include any serial numbers allocated to the Contractor Deliverable.</w:t>
      </w:r>
    </w:p>
    <w:p w14:paraId="7B66E0E0" w14:textId="77777777" w:rsidR="00B54E57" w:rsidRPr="00B54E57" w:rsidRDefault="00B54E57" w:rsidP="00B54E57">
      <w:pPr>
        <w:tabs>
          <w:tab w:val="left" w:pos="284"/>
        </w:tabs>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(4)</w:t>
      </w:r>
      <w:r w:rsidRPr="00B54E57">
        <w:rPr>
          <w:rFonts w:ascii="Arial" w:eastAsia="Calibri"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Clause 20.c (Packaging and Labelling (excluding Contractor Deliverables containing Ammunition or Explosives)).</w:t>
      </w:r>
    </w:p>
    <w:p w14:paraId="34CDF51A" w14:textId="77777777" w:rsidR="00B54E57" w:rsidRPr="00B54E57" w:rsidRDefault="00B54E57" w:rsidP="00B54E57">
      <w:pPr>
        <w:keepNext/>
        <w:spacing w:after="0" w:line="240" w:lineRule="auto"/>
        <w:rPr>
          <w:rFonts w:ascii="Arial" w:eastAsia="Calibri" w:hAnsi="Arial" w:cs="Arial"/>
          <w:b/>
          <w:sz w:val="17"/>
          <w:szCs w:val="17"/>
          <w:lang w:eastAsia="en-GB"/>
        </w:rPr>
      </w:pPr>
    </w:p>
    <w:p w14:paraId="5C40A682" w14:textId="77777777" w:rsidR="00B54E57" w:rsidRPr="00B54E57" w:rsidRDefault="00B54E57" w:rsidP="00B54E57">
      <w:pPr>
        <w:keepNext/>
        <w:spacing w:after="0" w:line="240" w:lineRule="auto"/>
        <w:rPr>
          <w:rFonts w:ascii="Arial" w:eastAsia="Calibri" w:hAnsi="Arial" w:cs="Arial"/>
          <w:b/>
          <w:sz w:val="17"/>
          <w:szCs w:val="17"/>
          <w:lang w:eastAsia="en-GB"/>
        </w:rPr>
      </w:pPr>
      <w:r w:rsidRPr="00B54E57">
        <w:rPr>
          <w:rFonts w:ascii="Arial" w:eastAsia="Calibri" w:hAnsi="Arial" w:cs="Arial"/>
          <w:b/>
          <w:sz w:val="17"/>
          <w:szCs w:val="17"/>
          <w:lang w:eastAsia="en-GB"/>
        </w:rPr>
        <w:t>c.   Packaging and Labelling of Contractor Deliverables (Excluding Contractor Deliverables Containing Ammunition or Explosives)</w:t>
      </w:r>
    </w:p>
    <w:p w14:paraId="3740AEAE" w14:textId="77777777" w:rsidR="00B54E57" w:rsidRDefault="00B54E57" w:rsidP="00B54E57">
      <w:pPr>
        <w:keepNext/>
        <w:spacing w:after="0" w:line="240" w:lineRule="auto"/>
        <w:rPr>
          <w:rFonts w:ascii="Arial" w:eastAsia="Calibri" w:hAnsi="Arial" w:cs="Arial"/>
          <w:sz w:val="17"/>
          <w:szCs w:val="17"/>
          <w:lang w:eastAsia="en-GB"/>
        </w:rPr>
      </w:pPr>
      <w:r w:rsidRPr="00B54E57">
        <w:rPr>
          <w:rFonts w:ascii="Arial" w:eastAsia="Calibri" w:hAnsi="Arial" w:cs="Arial"/>
          <w:sz w:val="17"/>
          <w:szCs w:val="17"/>
          <w:lang w:eastAsia="en-GB"/>
        </w:rPr>
        <w:t>(1)   The Contractor shall pack or have packed the Contractor Deliverables in accordance with any requirements specified in the Contract and Def Stan 81-041 (Part 1 and Part 6).</w:t>
      </w:r>
    </w:p>
    <w:p w14:paraId="477A20CD" w14:textId="77777777" w:rsidR="00B54E57" w:rsidRDefault="00B54E57" w:rsidP="00B54E57">
      <w:pPr>
        <w:keepNext/>
        <w:spacing w:after="0" w:line="240" w:lineRule="auto"/>
        <w:rPr>
          <w:rFonts w:ascii="Arial" w:eastAsia="Calibri" w:hAnsi="Arial" w:cs="Arial"/>
          <w:sz w:val="17"/>
          <w:szCs w:val="17"/>
          <w:lang w:eastAsia="en-GB"/>
        </w:rPr>
      </w:pPr>
    </w:p>
    <w:p w14:paraId="33493F46" w14:textId="77777777" w:rsidR="00B54E57" w:rsidRDefault="00B54E57" w:rsidP="00B54E57">
      <w:pPr>
        <w:pStyle w:val="Heading3"/>
        <w:numPr>
          <w:ilvl w:val="0"/>
          <w:numId w:val="0"/>
        </w:numPr>
        <w:ind w:left="708" w:hanging="708"/>
        <w:rPr>
          <w:rFonts w:eastAsia="Arial"/>
        </w:rPr>
      </w:pPr>
    </w:p>
    <w:p w14:paraId="1C0D425D" w14:textId="77777777" w:rsidR="00B54E57" w:rsidRDefault="00B54E57" w:rsidP="00B54E57">
      <w:pPr>
        <w:pStyle w:val="Heading3"/>
        <w:numPr>
          <w:ilvl w:val="0"/>
          <w:numId w:val="0"/>
        </w:numPr>
        <w:ind w:left="708" w:hanging="708"/>
        <w:rPr>
          <w:rFonts w:eastAsia="Arial"/>
        </w:rPr>
      </w:pPr>
    </w:p>
    <w:p w14:paraId="43B7ACC5" w14:textId="77777777" w:rsidR="00B54E57" w:rsidRDefault="00B54E57" w:rsidP="00B54E57">
      <w:pPr>
        <w:pStyle w:val="Heading3"/>
        <w:numPr>
          <w:ilvl w:val="0"/>
          <w:numId w:val="0"/>
        </w:numPr>
        <w:ind w:left="708" w:hanging="708"/>
        <w:rPr>
          <w:rFonts w:eastAsia="Arial"/>
        </w:rPr>
      </w:pPr>
    </w:p>
    <w:p w14:paraId="786BEA3D" w14:textId="77777777" w:rsidR="00B54E57" w:rsidRDefault="00B54E57" w:rsidP="00B54E57">
      <w:pPr>
        <w:pStyle w:val="Heading3"/>
        <w:numPr>
          <w:ilvl w:val="0"/>
          <w:numId w:val="0"/>
        </w:numPr>
        <w:ind w:left="708" w:hanging="708"/>
        <w:rPr>
          <w:rFonts w:eastAsia="Arial"/>
        </w:rPr>
      </w:pPr>
      <w:r w:rsidRPr="37899FBA">
        <w:rPr>
          <w:rFonts w:eastAsia="Arial"/>
        </w:rPr>
        <w:t>2</w:t>
      </w:r>
      <w:r>
        <w:rPr>
          <w:rFonts w:eastAsia="Arial"/>
        </w:rPr>
        <w:t>1</w:t>
      </w:r>
      <w:r w:rsidRPr="37899FBA">
        <w:rPr>
          <w:rFonts w:eastAsia="Arial"/>
        </w:rPr>
        <w:t xml:space="preserve">   Project Specific Conditions</w:t>
      </w:r>
    </w:p>
    <w:p w14:paraId="5F061CD8" w14:textId="77777777" w:rsidR="00B54E57" w:rsidRDefault="00B54E57" w:rsidP="00B54E57">
      <w:pPr>
        <w:pStyle w:val="NoSpacing"/>
        <w:jc w:val="both"/>
        <w:rPr>
          <w:rFonts w:ascii="Arial" w:eastAsia="Arial" w:hAnsi="Arial" w:cs="Arial"/>
          <w:b/>
          <w:bCs/>
          <w:sz w:val="17"/>
          <w:szCs w:val="17"/>
        </w:rPr>
      </w:pPr>
    </w:p>
    <w:p w14:paraId="088D7FE3" w14:textId="77777777" w:rsidR="00B54E57" w:rsidRDefault="00B54E57" w:rsidP="00B54E57">
      <w:pPr>
        <w:pStyle w:val="NoSpacing"/>
        <w:jc w:val="both"/>
        <w:rPr>
          <w:rFonts w:ascii="Arial" w:eastAsia="Arial" w:hAnsi="Arial" w:cs="Arial"/>
          <w:b/>
          <w:bCs/>
          <w:sz w:val="17"/>
          <w:szCs w:val="17"/>
        </w:rPr>
      </w:pPr>
    </w:p>
    <w:p w14:paraId="376FCCC8" w14:textId="77777777" w:rsidR="00B54E57" w:rsidRDefault="00B54E57" w:rsidP="00B54E57">
      <w:pPr>
        <w:pStyle w:val="NoSpacing"/>
        <w:jc w:val="both"/>
        <w:rPr>
          <w:rFonts w:ascii="Arial" w:eastAsia="Arial" w:hAnsi="Arial" w:cs="Arial"/>
          <w:b/>
          <w:bCs/>
          <w:sz w:val="17"/>
          <w:szCs w:val="17"/>
        </w:rPr>
      </w:pPr>
    </w:p>
    <w:p w14:paraId="5ABB6C04" w14:textId="59919B7A" w:rsidR="00984351" w:rsidRPr="00984351" w:rsidRDefault="00B54E57" w:rsidP="66372F9F">
      <w:pPr>
        <w:pStyle w:val="Heading3"/>
        <w:numPr>
          <w:ilvl w:val="2"/>
          <w:numId w:val="0"/>
        </w:numPr>
        <w:ind w:left="708" w:hanging="708"/>
        <w:rPr>
          <w:rFonts w:cs="Arial"/>
          <w:szCs w:val="17"/>
        </w:rPr>
      </w:pPr>
      <w:r w:rsidRPr="66372F9F">
        <w:rPr>
          <w:rFonts w:eastAsia="Arial"/>
        </w:rPr>
        <w:t>22   Project Specific DEFCONs</w:t>
      </w:r>
    </w:p>
    <w:p w14:paraId="09E5CB46" w14:textId="7C2C7ECD" w:rsidR="00984351" w:rsidRPr="00984351" w:rsidRDefault="00984351" w:rsidP="66372F9F">
      <w:pPr>
        <w:pStyle w:val="Heading3"/>
        <w:numPr>
          <w:ilvl w:val="2"/>
          <w:numId w:val="0"/>
        </w:numPr>
        <w:ind w:left="708" w:hanging="708"/>
        <w:rPr>
          <w:rFonts w:cs="Arial"/>
          <w:szCs w:val="17"/>
        </w:rPr>
      </w:pPr>
    </w:p>
    <w:p w14:paraId="156228BD" w14:textId="06865BE1" w:rsidR="4BF5DC26" w:rsidRDefault="4BF5DC26" w:rsidP="34BB03A8">
      <w:pPr>
        <w:pStyle w:val="Heading3"/>
        <w:numPr>
          <w:ilvl w:val="2"/>
          <w:numId w:val="0"/>
        </w:numPr>
        <w:ind w:left="708" w:hanging="708"/>
        <w:rPr>
          <w:rFonts w:cs="Arial"/>
          <w:szCs w:val="17"/>
        </w:rPr>
      </w:pPr>
      <w:r w:rsidRPr="34BB03A8">
        <w:rPr>
          <w:rFonts w:cs="Arial"/>
          <w:szCs w:val="17"/>
        </w:rPr>
        <w:t>DEFCON 129J-</w:t>
      </w:r>
      <w:r w:rsidR="68739211" w:rsidRPr="34BB03A8">
        <w:rPr>
          <w:rFonts w:cs="Arial"/>
          <w:szCs w:val="17"/>
        </w:rPr>
        <w:t xml:space="preserve"> (</w:t>
      </w:r>
      <w:proofErr w:type="spellStart"/>
      <w:r w:rsidR="68739211" w:rsidRPr="34BB03A8">
        <w:rPr>
          <w:rFonts w:cs="Arial"/>
          <w:szCs w:val="17"/>
        </w:rPr>
        <w:t>Edn</w:t>
      </w:r>
      <w:proofErr w:type="spellEnd"/>
      <w:r w:rsidR="68739211" w:rsidRPr="34BB03A8">
        <w:rPr>
          <w:rFonts w:cs="Arial"/>
          <w:szCs w:val="17"/>
        </w:rPr>
        <w:t xml:space="preserve"> 12/19)– The Use of the Electronic Business Delivery Form</w:t>
      </w:r>
    </w:p>
    <w:p w14:paraId="7ADD1E8E" w14:textId="23CA2353" w:rsidR="34BB03A8" w:rsidRDefault="34BB03A8" w:rsidP="34BB03A8">
      <w:pPr>
        <w:pStyle w:val="Heading3"/>
        <w:numPr>
          <w:ilvl w:val="2"/>
          <w:numId w:val="0"/>
        </w:numPr>
        <w:ind w:left="708" w:hanging="708"/>
        <w:rPr>
          <w:rFonts w:cs="Arial"/>
          <w:szCs w:val="17"/>
        </w:rPr>
      </w:pPr>
    </w:p>
    <w:p w14:paraId="0756D5F6" w14:textId="3A247BE9" w:rsidR="00984351" w:rsidRPr="00984351" w:rsidRDefault="00984351" w:rsidP="66372F9F">
      <w:pPr>
        <w:pStyle w:val="Heading3"/>
        <w:numPr>
          <w:ilvl w:val="2"/>
          <w:numId w:val="0"/>
        </w:numPr>
        <w:ind w:left="708" w:hanging="708"/>
        <w:rPr>
          <w:rFonts w:cs="Arial"/>
          <w:szCs w:val="17"/>
        </w:rPr>
      </w:pPr>
      <w:r w:rsidRPr="34BB03A8">
        <w:rPr>
          <w:rFonts w:cs="Arial"/>
          <w:szCs w:val="17"/>
        </w:rPr>
        <w:t>DEFCON 502 (ISC): Specifications Changes </w:t>
      </w:r>
      <w:r>
        <w:br/>
      </w:r>
    </w:p>
    <w:p w14:paraId="254FB475" w14:textId="36210CB4" w:rsidR="00984351" w:rsidRPr="00984351" w:rsidRDefault="00984351" w:rsidP="34BB03A8">
      <w:pPr>
        <w:pStyle w:val="Heading3"/>
        <w:numPr>
          <w:ilvl w:val="2"/>
          <w:numId w:val="0"/>
        </w:numPr>
        <w:ind w:left="708" w:hanging="708"/>
        <w:rPr>
          <w:rFonts w:cs="Arial"/>
        </w:rPr>
      </w:pPr>
      <w:r w:rsidRPr="34BB03A8">
        <w:rPr>
          <w:rFonts w:cs="Arial"/>
          <w:szCs w:val="17"/>
        </w:rPr>
        <w:t>DEFCON 514A: Failure to Perform Under Research and Development Contracts </w:t>
      </w:r>
      <w:r w:rsidR="00C459FB">
        <w:br/>
      </w:r>
    </w:p>
    <w:p w14:paraId="111A8369" w14:textId="2F586155" w:rsidR="00984351" w:rsidRPr="00984351" w:rsidRDefault="00984351" w:rsidP="7570291D">
      <w:pPr>
        <w:pStyle w:val="Heading3"/>
        <w:numPr>
          <w:ilvl w:val="2"/>
          <w:numId w:val="0"/>
        </w:numPr>
        <w:ind w:left="708" w:hanging="708"/>
        <w:rPr>
          <w:rFonts w:cs="Arial"/>
          <w:szCs w:val="17"/>
        </w:rPr>
      </w:pPr>
      <w:r w:rsidRPr="34BB03A8">
        <w:rPr>
          <w:rFonts w:cs="Arial"/>
          <w:szCs w:val="17"/>
        </w:rPr>
        <w:t>DEFCON 705: Intellectual Property Rights – Research and Technology </w:t>
      </w:r>
    </w:p>
    <w:p w14:paraId="4C1F9002" w14:textId="77777777" w:rsidR="00984351" w:rsidRPr="00984351" w:rsidRDefault="00984351" w:rsidP="00984351">
      <w:pPr>
        <w:pStyle w:val="BodyText"/>
        <w:rPr>
          <w:rFonts w:ascii="Arial" w:hAnsi="Arial" w:cs="Arial"/>
          <w:sz w:val="17"/>
          <w:szCs w:val="17"/>
          <w:lang w:eastAsia="en-GB"/>
        </w:rPr>
      </w:pPr>
    </w:p>
    <w:p w14:paraId="6CB60F4F" w14:textId="32AD7EE0" w:rsidR="3543540A" w:rsidRDefault="3543540A" w:rsidP="12C88703">
      <w:r>
        <w:br w:type="page"/>
      </w:r>
    </w:p>
    <w:p w14:paraId="53BB32AA" w14:textId="77777777" w:rsidR="000F77D1" w:rsidRDefault="000F77D1" w:rsidP="000F77D1">
      <w:r>
        <w:lastRenderedPageBreak/>
        <w:t>Schedule 1 – Additional Definitions of Contract</w:t>
      </w:r>
    </w:p>
    <w:p w14:paraId="22DFCF72" w14:textId="4C71E6B4" w:rsidR="000F77D1" w:rsidRDefault="000F77D1" w:rsidP="000F77D1">
      <w:pPr>
        <w:rPr>
          <w:rFonts w:ascii="Arial" w:eastAsia="Calibri" w:hAnsi="Arial" w:cs="Arial"/>
          <w:b/>
          <w:sz w:val="24"/>
          <w:szCs w:val="24"/>
        </w:rPr>
      </w:pPr>
      <w:r>
        <w:rPr>
          <w:rFonts w:ascii="Arial" w:eastAsia="Calibri" w:hAnsi="Arial" w:cs="Arial"/>
          <w:b/>
          <w:sz w:val="24"/>
          <w:szCs w:val="24"/>
        </w:rPr>
        <w:t>N/A</w:t>
      </w:r>
    </w:p>
    <w:p w14:paraId="473CD863" w14:textId="77777777" w:rsidR="000F77D1" w:rsidRDefault="000F77D1" w:rsidP="000F77D1">
      <w:pPr>
        <w:rPr>
          <w:rFonts w:ascii="Arial" w:eastAsia="Calibri" w:hAnsi="Arial" w:cs="Arial"/>
          <w:b/>
          <w:sz w:val="24"/>
          <w:szCs w:val="24"/>
        </w:rPr>
      </w:pPr>
    </w:p>
    <w:p w14:paraId="6ABAC5DB" w14:textId="1B5E233C" w:rsidR="3543540A" w:rsidRPr="00387AC9" w:rsidRDefault="71C3E155" w:rsidP="000F77D1">
      <w:pPr>
        <w:rPr>
          <w:rFonts w:ascii="Arial" w:eastAsia="Calibri" w:hAnsi="Arial" w:cs="Arial"/>
          <w:b/>
          <w:sz w:val="24"/>
          <w:szCs w:val="24"/>
        </w:rPr>
      </w:pPr>
      <w:r w:rsidRPr="003B327D">
        <w:rPr>
          <w:rFonts w:ascii="Arial" w:eastAsia="Calibri" w:hAnsi="Arial" w:cs="Arial"/>
          <w:b/>
          <w:sz w:val="24"/>
          <w:szCs w:val="24"/>
        </w:rPr>
        <w:t>Schedule 2 – Schedule of Requirements for Contract No: ACT/RC1</w:t>
      </w:r>
      <w:r w:rsidR="005F545A">
        <w:rPr>
          <w:rFonts w:ascii="Arial" w:eastAsia="Calibri" w:hAnsi="Arial" w:cs="Arial"/>
          <w:b/>
          <w:sz w:val="24"/>
          <w:szCs w:val="24"/>
        </w:rPr>
        <w:t>114</w:t>
      </w:r>
    </w:p>
    <w:p w14:paraId="6AA3DF91" w14:textId="77777777" w:rsidR="00387AC9" w:rsidRPr="00387AC9" w:rsidRDefault="00387AC9" w:rsidP="00387AC9">
      <w:pPr>
        <w:spacing w:after="0" w:line="240" w:lineRule="auto"/>
        <w:jc w:val="right"/>
        <w:rPr>
          <w:rFonts w:ascii="Arial" w:eastAsia="Calibri" w:hAnsi="Arial" w:cs="Arial"/>
          <w:b/>
          <w:sz w:val="24"/>
          <w:szCs w:val="24"/>
        </w:rPr>
      </w:pPr>
    </w:p>
    <w:p w14:paraId="6B2CD691" w14:textId="6611C29B" w:rsidR="002455BF" w:rsidRDefault="005F545A" w:rsidP="002455BF">
      <w:pPr>
        <w:spacing w:after="0" w:line="240" w:lineRule="auto"/>
        <w:rPr>
          <w:rFonts w:cs="Arial"/>
          <w:sz w:val="24"/>
          <w:szCs w:val="24"/>
        </w:rPr>
      </w:pPr>
      <w:r>
        <w:rPr>
          <w:rFonts w:cs="Arial"/>
          <w:sz w:val="24"/>
          <w:szCs w:val="24"/>
        </w:rPr>
        <w:t>Statement of Requirements as per 3x Loughborough University PhD Project Templates (attached separately).</w:t>
      </w:r>
    </w:p>
    <w:p w14:paraId="05F3C003" w14:textId="77777777" w:rsidR="002455BF" w:rsidRDefault="002455BF" w:rsidP="002455BF">
      <w:pPr>
        <w:spacing w:after="0" w:line="240" w:lineRule="auto"/>
        <w:rPr>
          <w:rFonts w:cs="Arial"/>
          <w:b/>
          <w:sz w:val="24"/>
          <w:szCs w:val="24"/>
          <w:u w:val="single"/>
        </w:rPr>
      </w:pPr>
    </w:p>
    <w:p w14:paraId="4F30D8AD" w14:textId="77777777" w:rsidR="1A95CB3A" w:rsidRDefault="1A95CB3A" w:rsidP="12C88703">
      <w:pPr>
        <w:jc w:val="center"/>
        <w:rPr>
          <w:rFonts w:ascii="Calibri" w:eastAsia="Calibri" w:hAnsi="Calibri" w:cs="Calibri"/>
          <w:b/>
          <w:bCs/>
          <w:color w:val="000000" w:themeColor="text1"/>
        </w:rPr>
      </w:pPr>
    </w:p>
    <w:p w14:paraId="6490FE5F" w14:textId="63611414" w:rsidR="1A95CB3A" w:rsidRDefault="60158431" w:rsidP="12C88703">
      <w:pPr>
        <w:jc w:val="center"/>
        <w:rPr>
          <w:rFonts w:ascii="Calibri" w:eastAsia="Calibri" w:hAnsi="Calibri" w:cs="Calibri"/>
          <w:color w:val="000000" w:themeColor="text1"/>
        </w:rPr>
      </w:pPr>
      <w:r w:rsidRPr="12C88703">
        <w:rPr>
          <w:rFonts w:ascii="Calibri" w:eastAsia="Calibri" w:hAnsi="Calibri" w:cs="Calibri"/>
          <w:b/>
          <w:bCs/>
          <w:color w:val="000000" w:themeColor="text1"/>
        </w:rPr>
        <w:t>Schedule 3 – Payment Schedule for Contract No: ACT/RC1</w:t>
      </w:r>
      <w:r w:rsidR="005F545A">
        <w:rPr>
          <w:rFonts w:ascii="Calibri" w:eastAsia="Calibri" w:hAnsi="Calibri" w:cs="Calibri"/>
          <w:b/>
          <w:bCs/>
          <w:color w:val="000000" w:themeColor="text1"/>
        </w:rPr>
        <w:t>114</w:t>
      </w:r>
    </w:p>
    <w:p w14:paraId="6528F7ED" w14:textId="2A70EC6B" w:rsidR="1A95CB3A" w:rsidRPr="007D41AC" w:rsidRDefault="007D41AC" w:rsidP="007D41AC">
      <w:pPr>
        <w:rPr>
          <w:rFonts w:ascii="Calibri" w:eastAsia="Calibri" w:hAnsi="Calibri" w:cs="Calibri"/>
          <w:i/>
          <w:iCs/>
          <w:color w:val="000000" w:themeColor="text1"/>
        </w:rPr>
      </w:pPr>
      <w:r w:rsidRPr="007D41AC">
        <w:rPr>
          <w:rFonts w:ascii="Calibri" w:eastAsia="Calibri" w:hAnsi="Calibri" w:cs="Calibri"/>
          <w:i/>
          <w:iCs/>
          <w:color w:val="000000" w:themeColor="text1"/>
        </w:rPr>
        <w:t>To be completed after contract award</w:t>
      </w:r>
    </w:p>
    <w:p w14:paraId="53086E65" w14:textId="7534672D" w:rsidR="0051513E" w:rsidRPr="000F77D1" w:rsidRDefault="0051513E" w:rsidP="0051513E"/>
    <w:p w14:paraId="1C652A2D" w14:textId="77777777" w:rsidR="00681E79" w:rsidRDefault="00681E79">
      <w:pPr>
        <w:sectPr w:rsidR="00681E79" w:rsidSect="000F77D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pPr>
    </w:p>
    <w:p w14:paraId="2EA3A7CF" w14:textId="329EF891" w:rsidR="00A11227" w:rsidRDefault="00681E79">
      <w:pPr>
        <w:rPr>
          <w:b/>
          <w:bCs/>
        </w:rPr>
      </w:pPr>
      <w:r w:rsidRPr="00684F99">
        <w:rPr>
          <w:b/>
          <w:bCs/>
        </w:rPr>
        <w:lastRenderedPageBreak/>
        <w:t>P</w:t>
      </w:r>
      <w:r w:rsidR="002A3E3E" w:rsidRPr="00684F99">
        <w:rPr>
          <w:b/>
          <w:bCs/>
        </w:rPr>
        <w:t>ayment Milestones</w:t>
      </w:r>
    </w:p>
    <w:p w14:paraId="17B29B6F" w14:textId="64154060" w:rsidR="00684F99" w:rsidRPr="00684F99" w:rsidRDefault="00684F99">
      <w:pPr>
        <w:rPr>
          <w:i/>
          <w:iCs/>
        </w:rPr>
      </w:pPr>
      <w:r w:rsidRPr="00684F99">
        <w:rPr>
          <w:i/>
          <w:iCs/>
        </w:rPr>
        <w:t>To be completed after contract award</w:t>
      </w:r>
    </w:p>
    <w:p w14:paraId="0765AD5C" w14:textId="77777777" w:rsidR="00A11227" w:rsidRDefault="00A11227"/>
    <w:p w14:paraId="45C78300" w14:textId="2D004661" w:rsidR="00987069" w:rsidRDefault="0039788A" w:rsidP="00AF1D31">
      <w:r>
        <w:br w:type="page"/>
      </w:r>
    </w:p>
    <w:p w14:paraId="76AAB481" w14:textId="0A324681" w:rsidR="0039788A" w:rsidRPr="00987069" w:rsidRDefault="0039788A" w:rsidP="00987069">
      <w:pPr>
        <w:tabs>
          <w:tab w:val="left" w:pos="915"/>
        </w:tabs>
        <w:sectPr w:rsidR="0039788A" w:rsidRPr="00987069" w:rsidSect="0060760D">
          <w:pgSz w:w="11906" w:h="16838"/>
          <w:pgMar w:top="1440" w:right="1440" w:bottom="1440" w:left="1440" w:header="709" w:footer="709" w:gutter="0"/>
          <w:cols w:space="708"/>
          <w:docGrid w:linePitch="360"/>
        </w:sectPr>
      </w:pPr>
    </w:p>
    <w:tbl>
      <w:tblPr>
        <w:tblStyle w:val="TableGrid"/>
        <w:tblpPr w:leftFromText="180" w:rightFromText="180" w:vertAnchor="text" w:horzAnchor="margin" w:tblpXSpec="center" w:tblpY="853"/>
        <w:tblW w:w="10768" w:type="dxa"/>
        <w:tblLook w:val="04A0" w:firstRow="1" w:lastRow="0" w:firstColumn="1" w:lastColumn="0" w:noHBand="0" w:noVBand="1"/>
      </w:tblPr>
      <w:tblGrid>
        <w:gridCol w:w="2830"/>
        <w:gridCol w:w="7938"/>
      </w:tblGrid>
      <w:tr w:rsidR="0051513E" w14:paraId="61668C75" w14:textId="77777777" w:rsidTr="557083C3">
        <w:tc>
          <w:tcPr>
            <w:tcW w:w="2830" w:type="dxa"/>
          </w:tcPr>
          <w:p w14:paraId="697D3B09" w14:textId="77777777" w:rsidR="0051513E" w:rsidRPr="005979DF" w:rsidRDefault="0051513E" w:rsidP="00241CF7">
            <w:pPr>
              <w:rPr>
                <w:b/>
              </w:rPr>
            </w:pPr>
            <w:r w:rsidRPr="005979DF">
              <w:rPr>
                <w:b/>
              </w:rPr>
              <w:lastRenderedPageBreak/>
              <w:t>Clause 2.g – Contract Period</w:t>
            </w:r>
          </w:p>
        </w:tc>
        <w:tc>
          <w:tcPr>
            <w:tcW w:w="7938" w:type="dxa"/>
          </w:tcPr>
          <w:p w14:paraId="044EAD5A" w14:textId="422F3E6E" w:rsidR="0051513E" w:rsidRPr="005F545A" w:rsidRDefault="0051513E" w:rsidP="00241CF7">
            <w:r>
              <w:t>Effective Date of the Contract:</w:t>
            </w:r>
            <w:r w:rsidR="709C86D4">
              <w:t xml:space="preserve"> </w:t>
            </w:r>
            <w:r w:rsidR="005F545A" w:rsidRPr="557083C3">
              <w:rPr>
                <w:b/>
                <w:bCs/>
              </w:rPr>
              <w:t>April 30</w:t>
            </w:r>
            <w:r w:rsidR="005F545A" w:rsidRPr="557083C3">
              <w:rPr>
                <w:b/>
                <w:bCs/>
                <w:vertAlign w:val="superscript"/>
              </w:rPr>
              <w:t>th</w:t>
            </w:r>
            <w:proofErr w:type="gramStart"/>
            <w:r w:rsidR="005F545A" w:rsidRPr="557083C3">
              <w:rPr>
                <w:b/>
                <w:bCs/>
              </w:rPr>
              <w:t xml:space="preserve"> 2022</w:t>
            </w:r>
            <w:proofErr w:type="gramEnd"/>
          </w:p>
          <w:p w14:paraId="595D0A72" w14:textId="539ED109" w:rsidR="0051513E" w:rsidRDefault="0051513E" w:rsidP="00241CF7">
            <w:r w:rsidRPr="005F545A">
              <w:t xml:space="preserve">The Contract expiry date shall </w:t>
            </w:r>
            <w:proofErr w:type="gramStart"/>
            <w:r w:rsidRPr="005F545A">
              <w:t>be:</w:t>
            </w:r>
            <w:proofErr w:type="gramEnd"/>
            <w:r w:rsidR="00DA0B33" w:rsidRPr="005F545A">
              <w:t xml:space="preserve"> </w:t>
            </w:r>
            <w:r w:rsidR="005F545A" w:rsidRPr="005F545A">
              <w:rPr>
                <w:b/>
                <w:bCs/>
              </w:rPr>
              <w:t>December 31</w:t>
            </w:r>
            <w:r w:rsidR="005F545A" w:rsidRPr="005F545A">
              <w:rPr>
                <w:b/>
                <w:bCs/>
                <w:vertAlign w:val="superscript"/>
              </w:rPr>
              <w:t>st</w:t>
            </w:r>
            <w:r w:rsidR="005F545A" w:rsidRPr="005F545A">
              <w:rPr>
                <w:b/>
                <w:bCs/>
              </w:rPr>
              <w:t xml:space="preserve"> 2025</w:t>
            </w:r>
          </w:p>
        </w:tc>
      </w:tr>
      <w:tr w:rsidR="0051513E" w14:paraId="43C1EBBC" w14:textId="77777777" w:rsidTr="557083C3">
        <w:tc>
          <w:tcPr>
            <w:tcW w:w="2830" w:type="dxa"/>
          </w:tcPr>
          <w:p w14:paraId="36274490" w14:textId="77777777" w:rsidR="0051513E" w:rsidRPr="005979DF" w:rsidRDefault="0051513E" w:rsidP="00241CF7">
            <w:pPr>
              <w:rPr>
                <w:b/>
              </w:rPr>
            </w:pPr>
            <w:r w:rsidRPr="005979DF">
              <w:rPr>
                <w:b/>
              </w:rPr>
              <w:t>Clause 8 – Notices</w:t>
            </w:r>
          </w:p>
        </w:tc>
        <w:tc>
          <w:tcPr>
            <w:tcW w:w="7938" w:type="dxa"/>
          </w:tcPr>
          <w:p w14:paraId="1B7E1CE9" w14:textId="77777777" w:rsidR="0051513E" w:rsidRDefault="0051513E" w:rsidP="00241CF7">
            <w:r>
              <w:t>Notices served under the contract can be transmitted by electronic mail</w:t>
            </w:r>
          </w:p>
          <w:p w14:paraId="5027CCE4" w14:textId="43C7732F" w:rsidR="0051513E" w:rsidRDefault="0051513E" w:rsidP="00241CF7">
            <w:r>
              <w:t xml:space="preserve">Yes </w:t>
            </w:r>
            <w:sdt>
              <w:sdtPr>
                <w:id w:val="-1864584574"/>
                <w14:checkbox>
                  <w14:checked w14:val="1"/>
                  <w14:checkedState w14:val="2612" w14:font="MS Gothic"/>
                  <w14:uncheckedState w14:val="2610" w14:font="MS Gothic"/>
                </w14:checkbox>
              </w:sdtPr>
              <w:sdtEndPr/>
              <w:sdtContent>
                <w:r w:rsidR="00325F06">
                  <w:rPr>
                    <w:rFonts w:ascii="MS Gothic" w:eastAsia="MS Gothic" w:hAnsi="MS Gothic" w:hint="eastAsia"/>
                  </w:rPr>
                  <w:t>☒</w:t>
                </w:r>
              </w:sdtContent>
            </w:sdt>
          </w:p>
          <w:p w14:paraId="21EC3427" w14:textId="77777777" w:rsidR="0051513E" w:rsidRDefault="0051513E" w:rsidP="00241CF7">
            <w:r>
              <w:t xml:space="preserve">No  </w:t>
            </w:r>
            <w:sdt>
              <w:sdtPr>
                <w:id w:val="-1992441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99702A" w14:textId="77777777" w:rsidR="0051513E" w:rsidRDefault="0051513E" w:rsidP="00241CF7">
            <w:r>
              <w:t>Notices under the Contract shall be sent to the following address:</w:t>
            </w:r>
          </w:p>
          <w:p w14:paraId="0270FDB6" w14:textId="77777777" w:rsidR="0051513E" w:rsidRDefault="0051513E" w:rsidP="00241CF7">
            <w:r>
              <w:t>Authority: Contractor</w:t>
            </w:r>
          </w:p>
        </w:tc>
      </w:tr>
      <w:tr w:rsidR="0051513E" w14:paraId="727B3FCA" w14:textId="77777777" w:rsidTr="557083C3">
        <w:tc>
          <w:tcPr>
            <w:tcW w:w="2830" w:type="dxa"/>
          </w:tcPr>
          <w:p w14:paraId="017D631F" w14:textId="77777777" w:rsidR="0051513E" w:rsidRPr="005979DF" w:rsidRDefault="0051513E" w:rsidP="00241CF7">
            <w:pPr>
              <w:rPr>
                <w:b/>
              </w:rPr>
            </w:pPr>
            <w:r w:rsidRPr="005979DF">
              <w:rPr>
                <w:b/>
              </w:rPr>
              <w:t xml:space="preserve">Clause 10 </w:t>
            </w:r>
            <w:proofErr w:type="gramStart"/>
            <w:r w:rsidRPr="005979DF">
              <w:rPr>
                <w:b/>
              </w:rPr>
              <w:t>-  Progress</w:t>
            </w:r>
            <w:proofErr w:type="gramEnd"/>
            <w:r w:rsidRPr="005979DF">
              <w:rPr>
                <w:b/>
              </w:rPr>
              <w:t xml:space="preserve"> Meetings</w:t>
            </w:r>
          </w:p>
        </w:tc>
        <w:tc>
          <w:tcPr>
            <w:tcW w:w="7938" w:type="dxa"/>
          </w:tcPr>
          <w:p w14:paraId="42503BE2" w14:textId="77777777" w:rsidR="0051513E" w:rsidRDefault="0051513E" w:rsidP="00241CF7">
            <w:r>
              <w:t>The Contractor shall be required to attend the following meetings:</w:t>
            </w:r>
          </w:p>
          <w:p w14:paraId="1B16199B" w14:textId="77777777" w:rsidR="0051513E" w:rsidRDefault="0051513E" w:rsidP="00241CF7">
            <w:r>
              <w:t>Type:</w:t>
            </w:r>
          </w:p>
          <w:p w14:paraId="39E11FB5" w14:textId="77777777" w:rsidR="0051513E" w:rsidRDefault="0051513E" w:rsidP="00241CF7">
            <w:r>
              <w:t>Frequency:</w:t>
            </w:r>
          </w:p>
          <w:p w14:paraId="0C8A38C6" w14:textId="77777777" w:rsidR="0051513E" w:rsidRDefault="0051513E" w:rsidP="00241CF7">
            <w:r>
              <w:t>Location</w:t>
            </w:r>
          </w:p>
          <w:p w14:paraId="2DB0CB7D" w14:textId="77777777" w:rsidR="0051513E" w:rsidRDefault="0051513E" w:rsidP="00241CF7"/>
        </w:tc>
      </w:tr>
      <w:tr w:rsidR="0051513E" w14:paraId="705D88EC" w14:textId="77777777" w:rsidTr="557083C3">
        <w:tc>
          <w:tcPr>
            <w:tcW w:w="2830" w:type="dxa"/>
          </w:tcPr>
          <w:p w14:paraId="7D4B3039" w14:textId="77777777" w:rsidR="0051513E" w:rsidRPr="005979DF" w:rsidRDefault="0051513E" w:rsidP="00241CF7">
            <w:pPr>
              <w:rPr>
                <w:b/>
              </w:rPr>
            </w:pPr>
            <w:r w:rsidRPr="005979DF">
              <w:rPr>
                <w:b/>
              </w:rPr>
              <w:t>Clause 10 – Progress Reports</w:t>
            </w:r>
          </w:p>
        </w:tc>
        <w:tc>
          <w:tcPr>
            <w:tcW w:w="7938" w:type="dxa"/>
          </w:tcPr>
          <w:p w14:paraId="4886070C" w14:textId="77777777" w:rsidR="0051513E" w:rsidRDefault="0051513E" w:rsidP="00241CF7">
            <w:r>
              <w:t>The Contractor shall be required to submit the following Reports:</w:t>
            </w:r>
          </w:p>
          <w:p w14:paraId="58C93970" w14:textId="77777777" w:rsidR="0051513E" w:rsidRDefault="0051513E" w:rsidP="00241CF7">
            <w:r>
              <w:t>Type:</w:t>
            </w:r>
          </w:p>
          <w:p w14:paraId="3AAD74F9" w14:textId="77777777" w:rsidR="0051513E" w:rsidRDefault="0051513E" w:rsidP="00241CF7">
            <w:r>
              <w:t>Frequency:</w:t>
            </w:r>
          </w:p>
          <w:p w14:paraId="2B6D54E4" w14:textId="77777777" w:rsidR="0051513E" w:rsidRDefault="0051513E" w:rsidP="00241CF7">
            <w:r>
              <w:t>Method of Delivery:</w:t>
            </w:r>
          </w:p>
          <w:p w14:paraId="1C5E7FE7" w14:textId="77777777" w:rsidR="0051513E" w:rsidRDefault="0051513E" w:rsidP="00241CF7">
            <w:r>
              <w:t>Delivery Address:</w:t>
            </w:r>
          </w:p>
        </w:tc>
      </w:tr>
      <w:tr w:rsidR="0051513E" w14:paraId="44747EE0" w14:textId="77777777" w:rsidTr="557083C3">
        <w:tc>
          <w:tcPr>
            <w:tcW w:w="2830" w:type="dxa"/>
          </w:tcPr>
          <w:p w14:paraId="4F5AB4ED" w14:textId="77777777" w:rsidR="0051513E" w:rsidRPr="005979DF" w:rsidRDefault="0051513E" w:rsidP="00241CF7">
            <w:pPr>
              <w:rPr>
                <w:b/>
              </w:rPr>
            </w:pPr>
            <w:r w:rsidRPr="005979DF">
              <w:rPr>
                <w:b/>
              </w:rPr>
              <w:t>Clause 11.a – Contract Price</w:t>
            </w:r>
          </w:p>
        </w:tc>
        <w:tc>
          <w:tcPr>
            <w:tcW w:w="7938" w:type="dxa"/>
          </w:tcPr>
          <w:p w14:paraId="65DBD737" w14:textId="77777777" w:rsidR="0051513E" w:rsidRDefault="0051513E" w:rsidP="00241CF7">
            <w:r>
              <w:t>All Schedule 2 Line Items shall be FIRM Price and inclusive of any UK custom and excise or other duty payable other than those stated below:</w:t>
            </w:r>
          </w:p>
          <w:p w14:paraId="3DDC4122" w14:textId="77777777" w:rsidR="0051513E" w:rsidRDefault="0051513E" w:rsidP="00241CF7"/>
          <w:p w14:paraId="45BB7B42" w14:textId="77777777" w:rsidR="0051513E" w:rsidRDefault="0051513E" w:rsidP="00241CF7">
            <w:r>
              <w:t>Line Items:                                                      Clause 11.              refers</w:t>
            </w:r>
          </w:p>
        </w:tc>
      </w:tr>
      <w:tr w:rsidR="0051513E" w14:paraId="66B95DE1" w14:textId="77777777" w:rsidTr="557083C3">
        <w:tc>
          <w:tcPr>
            <w:tcW w:w="2830" w:type="dxa"/>
          </w:tcPr>
          <w:p w14:paraId="4434206E" w14:textId="77777777" w:rsidR="0051513E" w:rsidRPr="005979DF" w:rsidRDefault="0051513E" w:rsidP="00241CF7">
            <w:pPr>
              <w:rPr>
                <w:b/>
              </w:rPr>
            </w:pPr>
            <w:r w:rsidRPr="005979DF">
              <w:rPr>
                <w:b/>
              </w:rPr>
              <w:t>Clause 11.b – Quality Assurance</w:t>
            </w:r>
          </w:p>
        </w:tc>
        <w:tc>
          <w:tcPr>
            <w:tcW w:w="7938" w:type="dxa"/>
          </w:tcPr>
          <w:p w14:paraId="1ECCF9A0" w14:textId="77777777" w:rsidR="0051513E" w:rsidRDefault="0051513E" w:rsidP="00241CF7">
            <w:r>
              <w:t>Is a Deliverable Quality Plan required for this Contract?</w:t>
            </w:r>
          </w:p>
          <w:p w14:paraId="3891248D" w14:textId="77777777" w:rsidR="0051513E" w:rsidRPr="00C747BF" w:rsidRDefault="0051513E" w:rsidP="00241CF7">
            <w:pPr>
              <w:rPr>
                <w:strike/>
              </w:rPr>
            </w:pPr>
            <w:r w:rsidRPr="00C747BF">
              <w:rPr>
                <w:strike/>
              </w:rPr>
              <w:t>Yes</w:t>
            </w:r>
          </w:p>
          <w:p w14:paraId="3333FC41" w14:textId="77777777" w:rsidR="0051513E" w:rsidRPr="00C747BF" w:rsidRDefault="0051513E" w:rsidP="00241CF7">
            <w:pPr>
              <w:rPr>
                <w:b/>
                <w:bCs/>
                <w:u w:val="single"/>
              </w:rPr>
            </w:pPr>
            <w:r w:rsidRPr="00C747BF">
              <w:rPr>
                <w:b/>
                <w:bCs/>
                <w:u w:val="single"/>
              </w:rPr>
              <w:t>No</w:t>
            </w:r>
          </w:p>
          <w:p w14:paraId="6C612AF1" w14:textId="77777777" w:rsidR="0051513E" w:rsidRDefault="0051513E" w:rsidP="00241CF7">
            <w:r>
              <w:t xml:space="preserve">If </w:t>
            </w:r>
            <w:proofErr w:type="gramStart"/>
            <w:r>
              <w:t>Yes</w:t>
            </w:r>
            <w:proofErr w:type="gramEnd"/>
            <w:r>
              <w:t xml:space="preserve"> the Deliverable Quality Plan must be set out as defined in AQAP 2105 and delivered to the Authority (Quality) within                     Business Days of Contract Award. Once agreed by the Authority the Quality Plan shall be incorporated into the Contract. </w:t>
            </w:r>
          </w:p>
        </w:tc>
      </w:tr>
      <w:tr w:rsidR="0051513E" w14:paraId="3E444F67" w14:textId="77777777" w:rsidTr="557083C3">
        <w:tc>
          <w:tcPr>
            <w:tcW w:w="2830" w:type="dxa"/>
          </w:tcPr>
          <w:p w14:paraId="7053642A" w14:textId="77777777" w:rsidR="0051513E" w:rsidRPr="005979DF" w:rsidRDefault="0051513E" w:rsidP="00241CF7">
            <w:pPr>
              <w:rPr>
                <w:b/>
              </w:rPr>
            </w:pPr>
            <w:r w:rsidRPr="005979DF">
              <w:rPr>
                <w:b/>
              </w:rPr>
              <w:t>Clause 12 – Delivery/Collection</w:t>
            </w:r>
          </w:p>
        </w:tc>
        <w:tc>
          <w:tcPr>
            <w:tcW w:w="7938" w:type="dxa"/>
          </w:tcPr>
          <w:p w14:paraId="2CC6E13C" w14:textId="1AF2F058" w:rsidR="0051513E" w:rsidRDefault="0051513E" w:rsidP="00241CF7">
            <w:r>
              <w:t>Contract Deliverables are to be:</w:t>
            </w:r>
            <w:r w:rsidR="00C747BF">
              <w:t xml:space="preserve"> </w:t>
            </w:r>
            <w:r>
              <w:t>Delivered by the Contractor</w:t>
            </w:r>
          </w:p>
          <w:p w14:paraId="64BB7A2F" w14:textId="18EA6D4F" w:rsidR="0051513E" w:rsidRDefault="0051513E" w:rsidP="00241CF7">
            <w:r>
              <w:t>Special Instructions</w:t>
            </w:r>
            <w:r w:rsidR="00C747BF">
              <w:t xml:space="preserve"> - </w:t>
            </w:r>
            <w:r w:rsidR="00C747BF" w:rsidRPr="00C747BF">
              <w:rPr>
                <w:b/>
                <w:bCs/>
              </w:rPr>
              <w:t>None</w:t>
            </w:r>
          </w:p>
          <w:p w14:paraId="074B508B" w14:textId="77777777" w:rsidR="0051513E" w:rsidRDefault="0051513E" w:rsidP="00241CF7"/>
          <w:p w14:paraId="6F5D9473" w14:textId="77777777" w:rsidR="0051513E" w:rsidRDefault="0051513E" w:rsidP="00241CF7">
            <w:r>
              <w:t>Collected by the Authority</w:t>
            </w:r>
          </w:p>
          <w:p w14:paraId="7414E334" w14:textId="77777777" w:rsidR="0051513E" w:rsidRDefault="0051513E" w:rsidP="00241CF7">
            <w:r>
              <w:t>Special Instructions (including consignor address if different from Contractor’s registered address):</w:t>
            </w:r>
          </w:p>
          <w:p w14:paraId="605D4397" w14:textId="77777777" w:rsidR="0051513E" w:rsidRDefault="0051513E" w:rsidP="00241CF7"/>
          <w:p w14:paraId="74F6E1E0" w14:textId="77777777" w:rsidR="0051513E" w:rsidRDefault="0051513E" w:rsidP="00241CF7"/>
        </w:tc>
      </w:tr>
      <w:tr w:rsidR="0051513E" w14:paraId="528BF2BA" w14:textId="77777777" w:rsidTr="557083C3">
        <w:tc>
          <w:tcPr>
            <w:tcW w:w="2830" w:type="dxa"/>
          </w:tcPr>
          <w:p w14:paraId="5DA6F42A" w14:textId="77777777" w:rsidR="0051513E" w:rsidRPr="005979DF" w:rsidRDefault="0051513E" w:rsidP="00241CF7">
            <w:pPr>
              <w:rPr>
                <w:b/>
              </w:rPr>
            </w:pPr>
            <w:r w:rsidRPr="005979DF">
              <w:rPr>
                <w:b/>
              </w:rPr>
              <w:t>Clause 18 – Termination for Convenience</w:t>
            </w:r>
          </w:p>
        </w:tc>
        <w:tc>
          <w:tcPr>
            <w:tcW w:w="7938" w:type="dxa"/>
          </w:tcPr>
          <w:p w14:paraId="68F1CF9D" w14:textId="77777777" w:rsidR="0051513E" w:rsidRDefault="0051513E" w:rsidP="00241CF7">
            <w:r>
              <w:t xml:space="preserve">The Notice period for terminating the Contract shall be </w:t>
            </w:r>
            <w:r w:rsidRPr="00C747BF">
              <w:rPr>
                <w:b/>
                <w:bCs/>
              </w:rPr>
              <w:t>twenty (20)</w:t>
            </w:r>
            <w:r>
              <w:t xml:space="preserve"> days unless otherwise specified here:</w:t>
            </w:r>
          </w:p>
          <w:p w14:paraId="1FB6AA81" w14:textId="77777777" w:rsidR="0051513E" w:rsidRDefault="0051513E" w:rsidP="00241CF7"/>
          <w:p w14:paraId="3DB7E2FE" w14:textId="77777777" w:rsidR="0051513E" w:rsidRDefault="0051513E" w:rsidP="00241CF7">
            <w:r>
              <w:t>The Notice period for termination shall be              Business Days</w:t>
            </w:r>
          </w:p>
        </w:tc>
      </w:tr>
    </w:tbl>
    <w:p w14:paraId="5DEBBC36" w14:textId="1D00965C" w:rsidR="0051513E" w:rsidRPr="00290CC8" w:rsidRDefault="0051513E" w:rsidP="0051513E">
      <w:pPr>
        <w:rPr>
          <w:b/>
        </w:rPr>
      </w:pPr>
      <w:r w:rsidRPr="00290CC8">
        <w:rPr>
          <w:b/>
        </w:rPr>
        <w:t xml:space="preserve"> Schedule </w:t>
      </w:r>
      <w:r w:rsidR="000F77D1">
        <w:rPr>
          <w:b/>
        </w:rPr>
        <w:t>4</w:t>
      </w:r>
      <w:r w:rsidRPr="00290CC8">
        <w:rPr>
          <w:b/>
        </w:rPr>
        <w:t xml:space="preserve"> – Contract Data Sheet</w:t>
      </w:r>
    </w:p>
    <w:p w14:paraId="37A03A03" w14:textId="77777777" w:rsidR="0051513E" w:rsidRDefault="0051513E" w:rsidP="0051513E"/>
    <w:p w14:paraId="1C4F0F77" w14:textId="17702522" w:rsidR="0051513E" w:rsidRDefault="0051513E" w:rsidP="0051513E">
      <w:r>
        <w:br w:type="page"/>
      </w:r>
    </w:p>
    <w:p w14:paraId="20110380" w14:textId="037AD302" w:rsidR="0051513E" w:rsidRPr="00290CC8" w:rsidRDefault="0051513E" w:rsidP="0051513E">
      <w:pPr>
        <w:rPr>
          <w:b/>
        </w:rPr>
      </w:pPr>
      <w:r w:rsidRPr="00290CC8">
        <w:rPr>
          <w:b/>
        </w:rPr>
        <w:lastRenderedPageBreak/>
        <w:t xml:space="preserve">Schedule </w:t>
      </w:r>
      <w:r w:rsidR="000F77D1">
        <w:rPr>
          <w:b/>
        </w:rPr>
        <w:t>5</w:t>
      </w:r>
      <w:r w:rsidRPr="00290CC8">
        <w:rPr>
          <w:b/>
        </w:rPr>
        <w:t xml:space="preserve"> </w:t>
      </w:r>
      <w:proofErr w:type="gramStart"/>
      <w:r w:rsidRPr="00290CC8">
        <w:rPr>
          <w:b/>
        </w:rPr>
        <w:t>-  Contract</w:t>
      </w:r>
      <w:proofErr w:type="gramEnd"/>
      <w:r w:rsidRPr="00290CC8">
        <w:rPr>
          <w:b/>
        </w:rPr>
        <w:t xml:space="preserve"> Change Control Procedure (</w:t>
      </w:r>
      <w:proofErr w:type="spellStart"/>
      <w:r w:rsidRPr="00290CC8">
        <w:rPr>
          <w:b/>
        </w:rPr>
        <w:t>i.a.w</w:t>
      </w:r>
      <w:proofErr w:type="spellEnd"/>
      <w:r w:rsidRPr="00290CC8">
        <w:rPr>
          <w:b/>
        </w:rPr>
        <w:t xml:space="preserve"> Clause 3.c) for Contract No:</w:t>
      </w:r>
      <w:r>
        <w:rPr>
          <w:b/>
        </w:rPr>
        <w:t xml:space="preserve"> ACT/RC10</w:t>
      </w:r>
      <w:r w:rsidR="00C8527E">
        <w:rPr>
          <w:b/>
        </w:rPr>
        <w:t>84</w:t>
      </w:r>
    </w:p>
    <w:p w14:paraId="47C012FA" w14:textId="77777777" w:rsidR="0051513E" w:rsidRDefault="0051513E" w:rsidP="0051513E">
      <w:pPr>
        <w:pStyle w:val="ListParagraph"/>
        <w:numPr>
          <w:ilvl w:val="0"/>
          <w:numId w:val="5"/>
        </w:numPr>
      </w:pPr>
      <w:r w:rsidRPr="00290CC8">
        <w:rPr>
          <w:b/>
        </w:rPr>
        <w:t>Authority Changes</w:t>
      </w:r>
      <w:r>
        <w:br/>
      </w:r>
      <w:r>
        <w:br/>
        <w:t>Subject always to Condition 3 (Amendments to Contract), the Authority shall be entitled, acting reasonably, to require changes to the Contractor Deliverables (a “Change”) in accordance with this Schedule 4.</w:t>
      </w:r>
      <w:r>
        <w:br/>
      </w:r>
    </w:p>
    <w:p w14:paraId="2EA4D39E" w14:textId="77777777" w:rsidR="0051513E" w:rsidRPr="00290CC8" w:rsidRDefault="0051513E" w:rsidP="0051513E">
      <w:pPr>
        <w:pStyle w:val="ListParagraph"/>
        <w:numPr>
          <w:ilvl w:val="0"/>
          <w:numId w:val="5"/>
        </w:numPr>
        <w:rPr>
          <w:b/>
        </w:rPr>
      </w:pPr>
      <w:r w:rsidRPr="00290CC8">
        <w:rPr>
          <w:b/>
        </w:rPr>
        <w:t>Notice of Change</w:t>
      </w:r>
    </w:p>
    <w:p w14:paraId="0457233A" w14:textId="77777777" w:rsidR="0051513E" w:rsidRDefault="0051513E" w:rsidP="0051513E">
      <w:pPr>
        <w:pStyle w:val="ListParagraph"/>
        <w:numPr>
          <w:ilvl w:val="1"/>
          <w:numId w:val="5"/>
        </w:numPr>
      </w:pPr>
      <w:r>
        <w:t>If the Authority requires a Change, it shall serve a Notice (an “Authority Notice of Change”) on the Contractor.</w:t>
      </w:r>
    </w:p>
    <w:p w14:paraId="1DEF1ED8" w14:textId="77777777" w:rsidR="0051513E" w:rsidRDefault="0051513E" w:rsidP="0051513E">
      <w:pPr>
        <w:pStyle w:val="ListParagraph"/>
        <w:numPr>
          <w:ilvl w:val="1"/>
          <w:numId w:val="5"/>
        </w:numPr>
      </w:pPr>
      <w:r>
        <w:t>The Authority Notice of Change shall set out the change required to the Contractor Deliverables in sufficient detail to enable the Contractor to provide a written proposal (“a Contractor Change Proposal”) in accordance with Clause 3 below.</w:t>
      </w:r>
    </w:p>
    <w:p w14:paraId="797F15D6" w14:textId="77777777" w:rsidR="0051513E" w:rsidRPr="00290CC8" w:rsidRDefault="0051513E" w:rsidP="0051513E">
      <w:pPr>
        <w:pStyle w:val="ListParagraph"/>
        <w:numPr>
          <w:ilvl w:val="0"/>
          <w:numId w:val="5"/>
        </w:numPr>
        <w:rPr>
          <w:b/>
        </w:rPr>
      </w:pPr>
      <w:r w:rsidRPr="00290CC8">
        <w:rPr>
          <w:b/>
        </w:rPr>
        <w:t>Contractor Change Proposal</w:t>
      </w:r>
    </w:p>
    <w:p w14:paraId="1B75BCFD" w14:textId="77777777" w:rsidR="0051513E" w:rsidRDefault="0051513E" w:rsidP="0051513E">
      <w:pPr>
        <w:pStyle w:val="ListParagraph"/>
        <w:numPr>
          <w:ilvl w:val="1"/>
          <w:numId w:val="5"/>
        </w:numPr>
      </w:pPr>
      <w:r>
        <w:t>As soon as practicable, and in any event within fifteen (15) Business Days (or such other period as the Parties may agree) after having received the Authority Notice of Change, the Contractor shall deliver to the Authority a Contractor Change Proposal.</w:t>
      </w:r>
    </w:p>
    <w:p w14:paraId="0EDFEE56" w14:textId="77777777" w:rsidR="0051513E" w:rsidRDefault="0051513E" w:rsidP="0051513E">
      <w:pPr>
        <w:pStyle w:val="ListParagraph"/>
        <w:numPr>
          <w:ilvl w:val="1"/>
          <w:numId w:val="5"/>
        </w:numPr>
      </w:pPr>
      <w:r>
        <w:t>The Contractor Change Proposal shall include:</w:t>
      </w:r>
    </w:p>
    <w:p w14:paraId="3FC7041A" w14:textId="77777777" w:rsidR="0051513E" w:rsidRDefault="0051513E" w:rsidP="0051513E">
      <w:pPr>
        <w:pStyle w:val="ListParagraph"/>
        <w:numPr>
          <w:ilvl w:val="2"/>
          <w:numId w:val="5"/>
        </w:numPr>
      </w:pPr>
      <w:r>
        <w:t xml:space="preserve">the effect of Change on Contractor’s obligations under the </w:t>
      </w:r>
      <w:proofErr w:type="gramStart"/>
      <w:r>
        <w:t>Contract;</w:t>
      </w:r>
      <w:proofErr w:type="gramEnd"/>
    </w:p>
    <w:p w14:paraId="50F52F63" w14:textId="77777777" w:rsidR="0051513E" w:rsidRDefault="0051513E" w:rsidP="0051513E">
      <w:pPr>
        <w:pStyle w:val="ListParagraph"/>
        <w:numPr>
          <w:ilvl w:val="2"/>
          <w:numId w:val="5"/>
        </w:numPr>
      </w:pPr>
      <w:r>
        <w:t xml:space="preserve">a detailed breakdown of any costs which result from the </w:t>
      </w:r>
      <w:proofErr w:type="gramStart"/>
      <w:r>
        <w:t>Change;</w:t>
      </w:r>
      <w:proofErr w:type="gramEnd"/>
    </w:p>
    <w:p w14:paraId="6927CFEA" w14:textId="77777777" w:rsidR="0051513E" w:rsidRDefault="0051513E" w:rsidP="0051513E">
      <w:pPr>
        <w:pStyle w:val="ListParagraph"/>
        <w:numPr>
          <w:ilvl w:val="2"/>
          <w:numId w:val="5"/>
        </w:numPr>
      </w:pPr>
      <w:r>
        <w:t xml:space="preserve">the programme for implementing the </w:t>
      </w:r>
      <w:proofErr w:type="gramStart"/>
      <w:r>
        <w:t>Change;</w:t>
      </w:r>
      <w:proofErr w:type="gramEnd"/>
    </w:p>
    <w:p w14:paraId="376033E0" w14:textId="77777777" w:rsidR="0051513E" w:rsidRDefault="0051513E" w:rsidP="0051513E">
      <w:pPr>
        <w:pStyle w:val="ListParagraph"/>
        <w:numPr>
          <w:ilvl w:val="2"/>
          <w:numId w:val="5"/>
        </w:numPr>
      </w:pPr>
      <w:r>
        <w:t xml:space="preserve">any amendment required to this Contract </w:t>
      </w:r>
      <w:proofErr w:type="gramStart"/>
      <w:r>
        <w:t>as a result of</w:t>
      </w:r>
      <w:proofErr w:type="gramEnd"/>
      <w:r>
        <w:t xml:space="preserve"> the Change, including where appropriate, to the Contract Price; and</w:t>
      </w:r>
    </w:p>
    <w:p w14:paraId="00B2F97C" w14:textId="77777777" w:rsidR="0051513E" w:rsidRDefault="0051513E" w:rsidP="0051513E">
      <w:pPr>
        <w:pStyle w:val="ListParagraph"/>
        <w:numPr>
          <w:ilvl w:val="2"/>
          <w:numId w:val="5"/>
        </w:numPr>
      </w:pPr>
      <w:r>
        <w:t>such other information as the Authority may reasonably require.</w:t>
      </w:r>
    </w:p>
    <w:p w14:paraId="6D19CD1B" w14:textId="77777777" w:rsidR="0051513E" w:rsidRDefault="0051513E" w:rsidP="0051513E">
      <w:pPr>
        <w:pStyle w:val="ListParagraph"/>
        <w:numPr>
          <w:ilvl w:val="1"/>
          <w:numId w:val="5"/>
        </w:numPr>
      </w:pPr>
      <w:r>
        <w:t>The price for any Change shall be based on the prices (including all rates) already agreed for the Contract and shall include, without double recovery, only such charges that are fairly and properly attributable to the Change.</w:t>
      </w:r>
    </w:p>
    <w:p w14:paraId="11DE7475" w14:textId="77777777" w:rsidR="0051513E" w:rsidRPr="00290CC8" w:rsidRDefault="0051513E" w:rsidP="0051513E">
      <w:pPr>
        <w:pStyle w:val="ListParagraph"/>
        <w:numPr>
          <w:ilvl w:val="0"/>
          <w:numId w:val="5"/>
        </w:numPr>
        <w:rPr>
          <w:b/>
        </w:rPr>
      </w:pPr>
      <w:r w:rsidRPr="00290CC8">
        <w:rPr>
          <w:b/>
        </w:rPr>
        <w:t>Contractor Change Proposal – Process and Implementation</w:t>
      </w:r>
    </w:p>
    <w:p w14:paraId="1E265DE2" w14:textId="77777777" w:rsidR="0051513E" w:rsidRDefault="0051513E" w:rsidP="0051513E">
      <w:pPr>
        <w:pStyle w:val="ListParagraph"/>
        <w:numPr>
          <w:ilvl w:val="1"/>
          <w:numId w:val="5"/>
        </w:numPr>
      </w:pPr>
      <w:r>
        <w:t>As soon as practicable after the Authority receives a Contractor Change Proposal, the Authority shall:</w:t>
      </w:r>
    </w:p>
    <w:p w14:paraId="40EC757A" w14:textId="77777777" w:rsidR="0051513E" w:rsidRDefault="0051513E" w:rsidP="0051513E">
      <w:pPr>
        <w:pStyle w:val="ListParagraph"/>
        <w:numPr>
          <w:ilvl w:val="2"/>
          <w:numId w:val="5"/>
        </w:numPr>
      </w:pPr>
      <w:r>
        <w:t xml:space="preserve">evaluate the Contractor Change </w:t>
      </w:r>
      <w:proofErr w:type="gramStart"/>
      <w:r>
        <w:t>Proposal;</w:t>
      </w:r>
      <w:proofErr w:type="gramEnd"/>
    </w:p>
    <w:p w14:paraId="4A63A302" w14:textId="77777777" w:rsidR="0051513E" w:rsidRDefault="0051513E" w:rsidP="0051513E">
      <w:pPr>
        <w:pStyle w:val="ListParagraph"/>
        <w:numPr>
          <w:ilvl w:val="2"/>
          <w:numId w:val="5"/>
        </w:numPr>
      </w:pPr>
      <w:r>
        <w:t xml:space="preserve">where necessary, discuss with the Contractor any issues arising and following such discussions the Authority may modify the Authority Notice of Change and the Contractor shall as soon as practicable, and in any event not more </w:t>
      </w:r>
      <w:proofErr w:type="spellStart"/>
      <w:r>
        <w:t>that</w:t>
      </w:r>
      <w:proofErr w:type="spellEnd"/>
      <w:r>
        <w:t xml:space="preserve"> ten (10) Business Days (or such other period as the Parties may agree) after receipt of such modification, submit an amended Contractor Change Proposal.</w:t>
      </w:r>
    </w:p>
    <w:p w14:paraId="6B716DD3" w14:textId="77777777" w:rsidR="0051513E" w:rsidRDefault="0051513E" w:rsidP="0051513E">
      <w:pPr>
        <w:pStyle w:val="ListParagraph"/>
        <w:numPr>
          <w:ilvl w:val="1"/>
          <w:numId w:val="5"/>
        </w:numPr>
      </w:pPr>
      <w:r>
        <w:t>As soon as practicable after the Authority has evaluated the Contractor Change Proposal (amended as necessary) the Authority shall:</w:t>
      </w:r>
    </w:p>
    <w:p w14:paraId="798F1948" w14:textId="77777777" w:rsidR="0051513E" w:rsidRDefault="0051513E" w:rsidP="0051513E">
      <w:pPr>
        <w:pStyle w:val="ListParagraph"/>
        <w:numPr>
          <w:ilvl w:val="2"/>
          <w:numId w:val="5"/>
        </w:numPr>
      </w:pPr>
      <w:r>
        <w:t>Indicate its acceptance of the Change Proposal by issuing an amendment to the Contract in accordance with Condition 3 (Amendments to Contract); or</w:t>
      </w:r>
    </w:p>
    <w:p w14:paraId="01C9D313" w14:textId="77777777" w:rsidR="0051513E" w:rsidRDefault="0051513E" w:rsidP="0051513E">
      <w:pPr>
        <w:pStyle w:val="ListParagraph"/>
        <w:numPr>
          <w:ilvl w:val="2"/>
          <w:numId w:val="5"/>
        </w:numPr>
      </w:pPr>
      <w:r>
        <w:t>Serve a Notice on the Contractor rejecting the Contractor Change Proposal and withdrawing (where issued) the Authority Notice of Change.</w:t>
      </w:r>
    </w:p>
    <w:p w14:paraId="36B33361" w14:textId="77777777" w:rsidR="0051513E" w:rsidRDefault="0051513E" w:rsidP="0051513E">
      <w:pPr>
        <w:pStyle w:val="ListParagraph"/>
        <w:numPr>
          <w:ilvl w:val="1"/>
          <w:numId w:val="5"/>
        </w:numPr>
      </w:pPr>
      <w:r>
        <w:t xml:space="preserve">If the Authority rejects the Change </w:t>
      </w:r>
      <w:proofErr w:type="gramStart"/>
      <w:r>
        <w:t>Proposal</w:t>
      </w:r>
      <w:proofErr w:type="gramEnd"/>
      <w:r>
        <w:t xml:space="preserve"> it shall not be obliged to give its reasons for such rejection.</w:t>
      </w:r>
    </w:p>
    <w:p w14:paraId="13C6E1EA" w14:textId="77777777" w:rsidR="0051513E" w:rsidRDefault="0051513E" w:rsidP="0051513E">
      <w:pPr>
        <w:pStyle w:val="ListParagraph"/>
        <w:numPr>
          <w:ilvl w:val="1"/>
          <w:numId w:val="5"/>
        </w:numPr>
      </w:pPr>
      <w:r>
        <w:lastRenderedPageBreak/>
        <w:t>The Authority shall not be liable to the Contractor for any additional work undertaken or expense incurred unless a Contractor Change Proposal has been accepted in accordance with Clause 4</w:t>
      </w:r>
      <w:proofErr w:type="gramStart"/>
      <w:r>
        <w:t>b.(</w:t>
      </w:r>
      <w:proofErr w:type="gramEnd"/>
      <w:r>
        <w:t>1) above.</w:t>
      </w:r>
    </w:p>
    <w:p w14:paraId="4FD59809" w14:textId="77777777" w:rsidR="0051513E" w:rsidRDefault="0051513E" w:rsidP="0051513E">
      <w:pPr>
        <w:pStyle w:val="ListParagraph"/>
        <w:numPr>
          <w:ilvl w:val="0"/>
          <w:numId w:val="5"/>
        </w:numPr>
      </w:pPr>
      <w:r w:rsidRPr="00290CC8">
        <w:rPr>
          <w:b/>
        </w:rPr>
        <w:t>Contractor Changes</w:t>
      </w:r>
      <w:r>
        <w:br/>
        <w:t xml:space="preserve">If the Contractor wishes to propose a Change, it shall serve a Contractor Change Proposal on the Authority, which shall include </w:t>
      </w:r>
      <w:proofErr w:type="gramStart"/>
      <w:r>
        <w:t>all of</w:t>
      </w:r>
      <w:proofErr w:type="gramEnd"/>
      <w:r>
        <w:t xml:space="preserve"> the information required by Clause 3b above, and the process at Clause 4 above shall apply.</w:t>
      </w:r>
    </w:p>
    <w:p w14:paraId="50367CCA" w14:textId="77777777" w:rsidR="0051513E" w:rsidRDefault="0051513E" w:rsidP="0051513E">
      <w:r>
        <w:br w:type="page"/>
      </w:r>
    </w:p>
    <w:p w14:paraId="3AE55C4C" w14:textId="77777777" w:rsidR="00D13179" w:rsidRDefault="00D13179" w:rsidP="00D13179">
      <w:pPr>
        <w:jc w:val="center"/>
        <w:rPr>
          <w:rFonts w:ascii="Arial" w:hAnsi="Arial" w:cs="Arial"/>
          <w:b/>
        </w:rPr>
      </w:pPr>
      <w:r>
        <w:rPr>
          <w:rFonts w:ascii="Arial" w:hAnsi="Arial" w:cs="Arial"/>
          <w:b/>
        </w:rPr>
        <w:lastRenderedPageBreak/>
        <w:t xml:space="preserve">Schedule 6 </w:t>
      </w:r>
      <w:r>
        <w:rPr>
          <w:rFonts w:ascii="Arial" w:hAnsi="Arial" w:cs="Arial"/>
          <w:b/>
        </w:rPr>
        <w:tab/>
        <w:t xml:space="preserve">Contractor's Commercially Sensitive Information </w:t>
      </w:r>
    </w:p>
    <w:p w14:paraId="0C12949F" w14:textId="77777777" w:rsidR="00D13179" w:rsidRDefault="00D13179" w:rsidP="00D13179">
      <w:pPr>
        <w:jc w:val="center"/>
        <w:rPr>
          <w:rFonts w:ascii="Arial" w:hAnsi="Arial" w:cs="Arial"/>
          <w:b/>
        </w:rPr>
      </w:pPr>
      <w:r>
        <w:rPr>
          <w:rFonts w:ascii="Arial" w:hAnsi="Arial" w:cs="Arial"/>
          <w:b/>
        </w:rPr>
        <w:t>DEFFORM 539A</w:t>
      </w:r>
    </w:p>
    <w:p w14:paraId="3FDC5667" w14:textId="2B5DDCFB" w:rsidR="00D13179" w:rsidRPr="00887C18" w:rsidRDefault="00887C18" w:rsidP="00D13179">
      <w:pPr>
        <w:jc w:val="center"/>
        <w:rPr>
          <w:rFonts w:ascii="Arial" w:hAnsi="Arial" w:cs="Arial"/>
          <w:b/>
          <w:i/>
          <w:iCs/>
          <w:color w:val="FF0000"/>
        </w:rPr>
      </w:pPr>
      <w:r w:rsidRPr="00887C18">
        <w:rPr>
          <w:rFonts w:ascii="Arial" w:hAnsi="Arial" w:cs="Arial"/>
          <w:b/>
          <w:i/>
          <w:iCs/>
          <w:color w:val="FF0000"/>
        </w:rPr>
        <w:t>TO BE COMPLETED BY CONTRACTOR</w:t>
      </w:r>
    </w:p>
    <w:p w14:paraId="02EB8191" w14:textId="77777777" w:rsidR="00D13179" w:rsidRDefault="00D13179" w:rsidP="00D13179">
      <w:pPr>
        <w:rPr>
          <w:b/>
        </w:rPr>
      </w:pPr>
      <w:r>
        <w:rPr>
          <w:b/>
        </w:rPr>
        <w:t>Schedule 6 – Contractors Commercially Sensitive Information Form (</w:t>
      </w:r>
      <w:proofErr w:type="spellStart"/>
      <w:r>
        <w:rPr>
          <w:b/>
        </w:rPr>
        <w:t>i.a.w</w:t>
      </w:r>
      <w:proofErr w:type="spellEnd"/>
      <w:r>
        <w:rPr>
          <w:b/>
        </w:rPr>
        <w:t xml:space="preserve">. Clause 5)  </w:t>
      </w: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006"/>
      </w:tblGrid>
      <w:tr w:rsidR="00D13179" w14:paraId="7AF40A01"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hideMark/>
          </w:tcPr>
          <w:p w14:paraId="1FD64A7B" w14:textId="2D611934" w:rsidR="00D13179" w:rsidRDefault="00D13179">
            <w:r>
              <w:t xml:space="preserve">Contract No: </w:t>
            </w:r>
            <w:r>
              <w:rPr>
                <w:b/>
              </w:rPr>
              <w:t>ACT/RC1</w:t>
            </w:r>
            <w:r w:rsidR="00CF6828">
              <w:rPr>
                <w:b/>
              </w:rPr>
              <w:t>114</w:t>
            </w:r>
          </w:p>
        </w:tc>
      </w:tr>
      <w:tr w:rsidR="00D13179" w14:paraId="233D6FE4"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7F30B77A" w14:textId="2F0AF5A5" w:rsidR="00D13179" w:rsidRDefault="00D13179">
            <w:r>
              <w:t>Description of Contractor’s Commercially Sensitive Information:</w:t>
            </w:r>
          </w:p>
          <w:p w14:paraId="1DB05AE7" w14:textId="77777777" w:rsidR="00186299" w:rsidRPr="007E5699" w:rsidRDefault="007E5699" w:rsidP="00BD36E8">
            <w:pPr>
              <w:pStyle w:val="ListParagraph"/>
              <w:numPr>
                <w:ilvl w:val="0"/>
                <w:numId w:val="14"/>
              </w:numPr>
            </w:pPr>
            <w:r>
              <w:rPr>
                <w:rFonts w:ascii="Arial" w:eastAsia="Times New Roman" w:hAnsi="Arial" w:cs="Arial"/>
                <w:spacing w:val="-3"/>
                <w:lang w:eastAsia="en-GB"/>
              </w:rPr>
              <w:t>████████████████████████████</w:t>
            </w:r>
          </w:p>
          <w:p w14:paraId="4D70A36C" w14:textId="77777777" w:rsidR="007E5699" w:rsidRPr="007E5699" w:rsidRDefault="007E5699" w:rsidP="00BD36E8">
            <w:pPr>
              <w:pStyle w:val="ListParagraph"/>
              <w:numPr>
                <w:ilvl w:val="0"/>
                <w:numId w:val="14"/>
              </w:numPr>
            </w:pPr>
            <w:r>
              <w:rPr>
                <w:rFonts w:ascii="Arial" w:eastAsia="Times New Roman" w:hAnsi="Arial" w:cs="Arial"/>
                <w:spacing w:val="-3"/>
                <w:lang w:eastAsia="en-GB"/>
              </w:rPr>
              <w:t>████████████████████████████████████</w:t>
            </w:r>
          </w:p>
          <w:p w14:paraId="3BB104B1" w14:textId="77777777" w:rsidR="007E5699" w:rsidRPr="007E5699" w:rsidRDefault="007E5699" w:rsidP="00BD36E8">
            <w:pPr>
              <w:pStyle w:val="ListParagraph"/>
              <w:numPr>
                <w:ilvl w:val="0"/>
                <w:numId w:val="14"/>
              </w:num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p w14:paraId="14CD4E31" w14:textId="1AC21D5B" w:rsidR="007E5699" w:rsidRPr="00D752BA" w:rsidRDefault="007E5699" w:rsidP="00BD36E8">
            <w:pPr>
              <w:pStyle w:val="ListParagraph"/>
              <w:numPr>
                <w:ilvl w:val="0"/>
                <w:numId w:val="14"/>
              </w:numPr>
            </w:pPr>
            <w:r>
              <w:rPr>
                <w:rFonts w:ascii="Arial" w:eastAsia="Times New Roman" w:hAnsi="Arial" w:cs="Arial"/>
                <w:spacing w:val="-3"/>
                <w:lang w:eastAsia="en-GB"/>
              </w:rPr>
              <w:t>████████████████████████</w:t>
            </w:r>
          </w:p>
        </w:tc>
      </w:tr>
      <w:tr w:rsidR="00D13179" w14:paraId="1878579F"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06FA3940" w14:textId="6A16923A" w:rsidR="00D13179" w:rsidRDefault="00D13179">
            <w:r>
              <w:t>Cross Reference(s) to location of sensitive information:</w:t>
            </w:r>
          </w:p>
          <w:p w14:paraId="09B0ECF9" w14:textId="77777777" w:rsidR="00BD36E8" w:rsidRPr="007E5699" w:rsidRDefault="007E5699" w:rsidP="00186299">
            <w:pPr>
              <w:pStyle w:val="ListParagraph"/>
              <w:numPr>
                <w:ilvl w:val="0"/>
                <w:numId w:val="9"/>
              </w:numPr>
            </w:pPr>
            <w:r>
              <w:rPr>
                <w:rFonts w:ascii="Arial" w:eastAsia="Times New Roman" w:hAnsi="Arial" w:cs="Arial"/>
                <w:spacing w:val="-3"/>
                <w:lang w:eastAsia="en-GB"/>
              </w:rPr>
              <w:t>████████████</w:t>
            </w:r>
          </w:p>
          <w:p w14:paraId="3D3DF28D" w14:textId="77777777" w:rsidR="007E5699" w:rsidRPr="007E5699" w:rsidRDefault="007E5699" w:rsidP="00186299">
            <w:pPr>
              <w:pStyle w:val="ListParagraph"/>
              <w:numPr>
                <w:ilvl w:val="0"/>
                <w:numId w:val="9"/>
              </w:numPr>
            </w:pPr>
            <w:r>
              <w:rPr>
                <w:rFonts w:ascii="Arial" w:eastAsia="Times New Roman" w:hAnsi="Arial" w:cs="Arial"/>
                <w:spacing w:val="-3"/>
                <w:lang w:eastAsia="en-GB"/>
              </w:rPr>
              <w:t>██████████████████████</w:t>
            </w:r>
          </w:p>
          <w:p w14:paraId="17A62700" w14:textId="5415BE74" w:rsidR="007E5699" w:rsidRPr="007E5699" w:rsidRDefault="007E5699" w:rsidP="00186299">
            <w:pPr>
              <w:pStyle w:val="ListParagraph"/>
              <w:numPr>
                <w:ilvl w:val="0"/>
                <w:numId w:val="9"/>
              </w:num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p w14:paraId="34F5A43D" w14:textId="77777777" w:rsidR="007E5699" w:rsidRPr="007E5699" w:rsidRDefault="007E5699" w:rsidP="00186299">
            <w:pPr>
              <w:pStyle w:val="ListParagraph"/>
              <w:numPr>
                <w:ilvl w:val="0"/>
                <w:numId w:val="9"/>
              </w:numPr>
            </w:pPr>
            <w:r>
              <w:rPr>
                <w:rFonts w:ascii="Arial" w:eastAsia="Times New Roman" w:hAnsi="Arial" w:cs="Arial"/>
                <w:spacing w:val="-3"/>
                <w:lang w:eastAsia="en-GB"/>
              </w:rPr>
              <w:t>████████████████████████</w:t>
            </w:r>
          </w:p>
          <w:p w14:paraId="7F05B186" w14:textId="61385097" w:rsidR="007E5699" w:rsidRDefault="007E5699" w:rsidP="007E5699">
            <w:pPr>
              <w:pStyle w:val="ListParagraph"/>
            </w:pPr>
          </w:p>
        </w:tc>
      </w:tr>
      <w:tr w:rsidR="00D13179" w14:paraId="61C3850F"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48795000" w14:textId="2D1DE0DD" w:rsidR="002466A7" w:rsidRDefault="00D13179" w:rsidP="00AE1686">
            <w:r>
              <w:t>Explanation of Sensitivity</w:t>
            </w:r>
          </w:p>
          <w:p w14:paraId="6E484CF5" w14:textId="77777777" w:rsidR="007E5699" w:rsidRDefault="007E5699" w:rsidP="00AE1686"/>
          <w:p w14:paraId="3AFB9D04" w14:textId="1D770CA9" w:rsidR="00BD36E8" w:rsidRPr="00BD36E8" w:rsidRDefault="007E5699" w:rsidP="00B7337F">
            <w:pPr>
              <w:rPr>
                <w:u w:val="single"/>
              </w:r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tc>
      </w:tr>
      <w:tr w:rsidR="00D13179" w14:paraId="0B53AE7F"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4958026F" w14:textId="60C23214" w:rsidR="00BD36E8" w:rsidRDefault="00D13179">
            <w:r>
              <w:t>Details of potential harm resulting from disclosure:</w:t>
            </w:r>
          </w:p>
          <w:p w14:paraId="0CAC0075" w14:textId="77777777" w:rsidR="00BD36E8" w:rsidRPr="007E5699" w:rsidRDefault="007E5699" w:rsidP="00186299">
            <w:pPr>
              <w:pStyle w:val="ListParagraph"/>
              <w:numPr>
                <w:ilvl w:val="0"/>
                <w:numId w:val="16"/>
              </w:num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p w14:paraId="7E329603" w14:textId="1F436614" w:rsidR="007E5699" w:rsidRPr="007E5699" w:rsidRDefault="007E5699" w:rsidP="00186299">
            <w:pPr>
              <w:pStyle w:val="ListParagraph"/>
              <w:numPr>
                <w:ilvl w:val="0"/>
                <w:numId w:val="16"/>
              </w:numPr>
            </w:pPr>
            <w:r>
              <w:rPr>
                <w:rFonts w:ascii="Arial" w:eastAsia="Times New Roman" w:hAnsi="Arial" w:cs="Arial"/>
                <w:spacing w:val="-3"/>
                <w:lang w:eastAsia="en-GB"/>
              </w:rPr>
              <w:t>████████████████████████████████████</w:t>
            </w:r>
          </w:p>
          <w:p w14:paraId="5651631A" w14:textId="07CB59DF" w:rsidR="007E5699" w:rsidRDefault="007E5699" w:rsidP="00186299">
            <w:pPr>
              <w:pStyle w:val="ListParagraph"/>
              <w:numPr>
                <w:ilvl w:val="0"/>
                <w:numId w:val="16"/>
              </w:num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tc>
      </w:tr>
      <w:tr w:rsidR="00D13179" w14:paraId="224C00EC"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48633DF0" w14:textId="5234B60A" w:rsidR="00D13179" w:rsidRDefault="00D13179" w:rsidP="00BF33AE">
            <w:r>
              <w:t>Period</w:t>
            </w:r>
            <w:r w:rsidR="00BF33AE">
              <w:t xml:space="preserve"> of Confidence (if applicable): </w:t>
            </w:r>
            <w:r w:rsidR="007E5699">
              <w:rPr>
                <w:rFonts w:ascii="Arial" w:eastAsia="Times New Roman" w:hAnsi="Arial" w:cs="Arial"/>
                <w:spacing w:val="-3"/>
                <w:lang w:eastAsia="en-GB"/>
              </w:rPr>
              <w:t>██████████████</w:t>
            </w:r>
          </w:p>
        </w:tc>
      </w:tr>
      <w:tr w:rsidR="00D13179" w14:paraId="7AA93013" w14:textId="77777777" w:rsidTr="00D13179">
        <w:trPr>
          <w:tblCellSpacing w:w="20" w:type="dxa"/>
        </w:trPr>
        <w:tc>
          <w:tcPr>
            <w:tcW w:w="9016" w:type="dxa"/>
            <w:tcBorders>
              <w:top w:val="outset" w:sz="8" w:space="0" w:color="auto"/>
              <w:left w:val="outset" w:sz="8" w:space="0" w:color="auto"/>
              <w:bottom w:val="outset" w:sz="8" w:space="0" w:color="auto"/>
              <w:right w:val="outset" w:sz="8" w:space="0" w:color="auto"/>
            </w:tcBorders>
          </w:tcPr>
          <w:p w14:paraId="58CC2451" w14:textId="77777777" w:rsidR="00D13179" w:rsidRDefault="00D13179">
            <w:r>
              <w:t>Contract Details for Transparency / Freedom of Information matters:</w:t>
            </w:r>
          </w:p>
          <w:p w14:paraId="270EB7AD" w14:textId="59D46405" w:rsidR="00D13179" w:rsidRDefault="007E5699" w:rsidP="00BF33AE">
            <w:pPr>
              <w:pStyle w:val="ListParagraph"/>
              <w:numPr>
                <w:ilvl w:val="0"/>
                <w:numId w:val="9"/>
              </w:numPr>
            </w:pP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r>
              <w:rPr>
                <w:rFonts w:ascii="Arial" w:eastAsia="Times New Roman" w:hAnsi="Arial" w:cs="Arial"/>
                <w:spacing w:val="-3"/>
                <w:lang w:eastAsia="en-GB"/>
              </w:rPr>
              <w:t xml:space="preserve"> </w:t>
            </w:r>
            <w:r>
              <w:rPr>
                <w:rFonts w:ascii="Arial" w:eastAsia="Times New Roman" w:hAnsi="Arial" w:cs="Arial"/>
                <w:spacing w:val="-3"/>
                <w:lang w:eastAsia="en-GB"/>
              </w:rPr>
              <w:t>████████████</w:t>
            </w:r>
          </w:p>
        </w:tc>
      </w:tr>
    </w:tbl>
    <w:p w14:paraId="47A64D00" w14:textId="77777777" w:rsidR="00D13179" w:rsidRDefault="00D13179" w:rsidP="00D13179"/>
    <w:p w14:paraId="63C7BABC" w14:textId="3A94F9C6" w:rsidR="000F77D1" w:rsidRDefault="000F77D1">
      <w:pPr>
        <w:rPr>
          <w:rFonts w:ascii="Arial" w:eastAsia="Arial" w:hAnsi="Arial" w:cs="Arial"/>
        </w:rPr>
      </w:pPr>
      <w:r>
        <w:rPr>
          <w:rFonts w:ascii="Arial" w:eastAsia="Arial" w:hAnsi="Arial" w:cs="Arial"/>
        </w:rPr>
        <w:br w:type="page"/>
      </w:r>
    </w:p>
    <w:tbl>
      <w:tblPr>
        <w:tblStyle w:val="TableGrid0"/>
        <w:tblpPr w:leftFromText="180" w:rightFromText="180" w:horzAnchor="margin" w:tblpXSpec="center" w:tblpY="-1284"/>
        <w:tblW w:w="10953" w:type="dxa"/>
        <w:tblInd w:w="0" w:type="dxa"/>
        <w:tblCellMar>
          <w:left w:w="107" w:type="dxa"/>
          <w:right w:w="58" w:type="dxa"/>
        </w:tblCellMar>
        <w:tblLook w:val="04A0" w:firstRow="1" w:lastRow="0" w:firstColumn="1" w:lastColumn="0" w:noHBand="0" w:noVBand="1"/>
      </w:tblPr>
      <w:tblGrid>
        <w:gridCol w:w="241"/>
        <w:gridCol w:w="5336"/>
        <w:gridCol w:w="239"/>
        <w:gridCol w:w="4885"/>
        <w:gridCol w:w="252"/>
      </w:tblGrid>
      <w:tr w:rsidR="000F77D1" w:rsidRPr="009640D3" w14:paraId="3680FE4D" w14:textId="77777777" w:rsidTr="00241CF7">
        <w:trPr>
          <w:trHeight w:val="936"/>
        </w:trPr>
        <w:tc>
          <w:tcPr>
            <w:tcW w:w="10953" w:type="dxa"/>
            <w:gridSpan w:val="5"/>
            <w:tcBorders>
              <w:top w:val="nil"/>
              <w:left w:val="nil"/>
              <w:bottom w:val="single" w:sz="4" w:space="0" w:color="000000"/>
              <w:right w:val="nil"/>
            </w:tcBorders>
            <w:shd w:val="clear" w:color="auto" w:fill="DFDFDF"/>
            <w:vAlign w:val="center"/>
          </w:tcPr>
          <w:p w14:paraId="5E318706" w14:textId="77777777" w:rsidR="000F77D1" w:rsidRPr="009640D3" w:rsidRDefault="000F77D1" w:rsidP="00241CF7">
            <w:pPr>
              <w:ind w:right="49"/>
              <w:jc w:val="right"/>
              <w:rPr>
                <w:rFonts w:ascii="Calibri" w:eastAsia="Calibri" w:hAnsi="Calibri" w:cs="Calibri"/>
                <w:color w:val="000000"/>
              </w:rPr>
            </w:pPr>
            <w:r w:rsidRPr="009640D3">
              <w:rPr>
                <w:rFonts w:ascii="Arial" w:eastAsia="Arial" w:hAnsi="Arial" w:cs="Arial"/>
                <w:b/>
                <w:color w:val="000000"/>
                <w:sz w:val="18"/>
              </w:rPr>
              <w:lastRenderedPageBreak/>
              <w:t xml:space="preserve">DEFFORM 111 </w:t>
            </w:r>
          </w:p>
          <w:p w14:paraId="2D15E984" w14:textId="77777777" w:rsidR="000F77D1" w:rsidRPr="009640D3" w:rsidRDefault="000F77D1" w:rsidP="00241CF7">
            <w:pPr>
              <w:spacing w:after="43"/>
              <w:ind w:right="48"/>
              <w:jc w:val="right"/>
              <w:rPr>
                <w:rFonts w:ascii="Calibri" w:eastAsia="Calibri" w:hAnsi="Calibri" w:cs="Calibri"/>
                <w:color w:val="000000"/>
              </w:rPr>
            </w:pPr>
            <w:r w:rsidRPr="009640D3">
              <w:rPr>
                <w:rFonts w:ascii="Arial" w:eastAsia="Arial" w:hAnsi="Arial" w:cs="Arial"/>
                <w:b/>
                <w:color w:val="000000"/>
                <w:sz w:val="18"/>
              </w:rPr>
              <w:t>(</w:t>
            </w:r>
            <w:proofErr w:type="spellStart"/>
            <w:r w:rsidRPr="009640D3">
              <w:rPr>
                <w:rFonts w:ascii="Arial" w:eastAsia="Arial" w:hAnsi="Arial" w:cs="Arial"/>
                <w:b/>
                <w:color w:val="000000"/>
                <w:sz w:val="18"/>
              </w:rPr>
              <w:t>Edn</w:t>
            </w:r>
            <w:proofErr w:type="spellEnd"/>
            <w:r w:rsidRPr="009640D3">
              <w:rPr>
                <w:rFonts w:ascii="Arial" w:eastAsia="Arial" w:hAnsi="Arial" w:cs="Arial"/>
                <w:b/>
                <w:color w:val="000000"/>
                <w:sz w:val="18"/>
              </w:rPr>
              <w:t xml:space="preserve"> </w:t>
            </w:r>
            <w:r>
              <w:rPr>
                <w:rFonts w:ascii="Arial" w:eastAsia="Arial" w:hAnsi="Arial" w:cs="Arial"/>
                <w:b/>
                <w:color w:val="000000"/>
                <w:sz w:val="18"/>
              </w:rPr>
              <w:t>05</w:t>
            </w:r>
            <w:r w:rsidRPr="009640D3">
              <w:rPr>
                <w:rFonts w:ascii="Arial" w:eastAsia="Arial" w:hAnsi="Arial" w:cs="Arial"/>
                <w:b/>
                <w:color w:val="000000"/>
                <w:sz w:val="18"/>
              </w:rPr>
              <w:t>/1</w:t>
            </w:r>
            <w:r>
              <w:rPr>
                <w:rFonts w:ascii="Arial" w:eastAsia="Arial" w:hAnsi="Arial" w:cs="Arial"/>
                <w:b/>
                <w:color w:val="000000"/>
                <w:sz w:val="18"/>
              </w:rPr>
              <w:t>9</w:t>
            </w:r>
            <w:r w:rsidRPr="009640D3">
              <w:rPr>
                <w:rFonts w:ascii="Arial" w:eastAsia="Arial" w:hAnsi="Arial" w:cs="Arial"/>
                <w:b/>
                <w:color w:val="000000"/>
                <w:sz w:val="18"/>
              </w:rPr>
              <w:t>)</w:t>
            </w:r>
            <w:r w:rsidRPr="009640D3">
              <w:rPr>
                <w:rFonts w:ascii="Arial" w:eastAsia="Arial" w:hAnsi="Arial" w:cs="Arial"/>
                <w:color w:val="000000"/>
                <w:sz w:val="18"/>
              </w:rPr>
              <w:t xml:space="preserve"> </w:t>
            </w:r>
          </w:p>
          <w:p w14:paraId="3CAC3BDA" w14:textId="77777777" w:rsidR="000F77D1" w:rsidRPr="009640D3" w:rsidRDefault="000F77D1" w:rsidP="00241CF7">
            <w:pPr>
              <w:ind w:right="51"/>
              <w:jc w:val="center"/>
              <w:rPr>
                <w:rFonts w:ascii="Calibri" w:eastAsia="Calibri" w:hAnsi="Calibri" w:cs="Calibri"/>
                <w:color w:val="000000"/>
              </w:rPr>
            </w:pPr>
            <w:r w:rsidRPr="009640D3">
              <w:rPr>
                <w:rFonts w:ascii="Arial" w:eastAsia="Arial" w:hAnsi="Arial" w:cs="Arial"/>
                <w:b/>
                <w:color w:val="000000"/>
                <w:sz w:val="24"/>
              </w:rPr>
              <w:t>Appendix - Addresses and Other Information</w:t>
            </w:r>
            <w:r w:rsidRPr="009640D3">
              <w:rPr>
                <w:rFonts w:ascii="Arial" w:eastAsia="Arial" w:hAnsi="Arial" w:cs="Arial"/>
                <w:color w:val="000000"/>
                <w:sz w:val="24"/>
              </w:rPr>
              <w:t xml:space="preserve"> </w:t>
            </w:r>
          </w:p>
        </w:tc>
      </w:tr>
      <w:tr w:rsidR="000F77D1" w:rsidRPr="009640D3" w14:paraId="26E09E53" w14:textId="77777777" w:rsidTr="00241CF7">
        <w:trPr>
          <w:trHeight w:val="2122"/>
        </w:trPr>
        <w:tc>
          <w:tcPr>
            <w:tcW w:w="241" w:type="dxa"/>
            <w:tcBorders>
              <w:top w:val="nil"/>
              <w:left w:val="nil"/>
              <w:bottom w:val="single" w:sz="23" w:space="0" w:color="DFDFDF"/>
              <w:right w:val="single" w:sz="4" w:space="0" w:color="000000"/>
            </w:tcBorders>
            <w:shd w:val="clear" w:color="auto" w:fill="DFDFDF"/>
          </w:tcPr>
          <w:p w14:paraId="0DA89D3A" w14:textId="77777777" w:rsidR="000F77D1" w:rsidRPr="009640D3" w:rsidRDefault="000F77D1" w:rsidP="00241CF7">
            <w:pPr>
              <w:spacing w:after="2037"/>
              <w:ind w:right="63"/>
              <w:jc w:val="center"/>
              <w:rPr>
                <w:rFonts w:ascii="Calibri" w:eastAsia="Calibri" w:hAnsi="Calibri" w:cs="Calibri"/>
                <w:color w:val="000000"/>
              </w:rPr>
            </w:pPr>
            <w:r w:rsidRPr="009640D3">
              <w:rPr>
                <w:rFonts w:ascii="Arial" w:eastAsia="Arial" w:hAnsi="Arial" w:cs="Arial"/>
                <w:strike/>
                <w:color w:val="000000"/>
                <w:sz w:val="4"/>
              </w:rPr>
              <w:t xml:space="preserve"> </w:t>
            </w:r>
          </w:p>
          <w:p w14:paraId="18A477F7"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single" w:sz="4" w:space="0" w:color="000000"/>
              <w:left w:val="single" w:sz="4" w:space="0" w:color="000000"/>
              <w:bottom w:val="double" w:sz="4" w:space="0" w:color="000000"/>
              <w:right w:val="single" w:sz="4" w:space="0" w:color="000000"/>
            </w:tcBorders>
          </w:tcPr>
          <w:p w14:paraId="789AF38D" w14:textId="77777777" w:rsidR="000F77D1" w:rsidRPr="009640D3" w:rsidRDefault="000F77D1" w:rsidP="00241CF7">
            <w:pPr>
              <w:spacing w:after="105"/>
              <w:ind w:left="2"/>
              <w:rPr>
                <w:rFonts w:ascii="Calibri" w:eastAsia="Calibri" w:hAnsi="Calibri" w:cs="Calibri"/>
                <w:color w:val="000000"/>
              </w:rPr>
            </w:pPr>
            <w:r w:rsidRPr="009640D3">
              <w:rPr>
                <w:rFonts w:ascii="Arial" w:eastAsia="Arial" w:hAnsi="Arial" w:cs="Arial"/>
                <w:b/>
                <w:color w:val="000000"/>
                <w:sz w:val="16"/>
              </w:rPr>
              <w:t xml:space="preserve">1. Commercial Officer: </w:t>
            </w:r>
          </w:p>
          <w:p w14:paraId="6B7E6A98" w14:textId="54A48A89"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Name: </w:t>
            </w:r>
            <w:r w:rsidR="004153B1">
              <w:rPr>
                <w:rFonts w:ascii="Arial" w:eastAsia="Arial" w:hAnsi="Arial" w:cs="Arial"/>
                <w:color w:val="000000"/>
                <w:sz w:val="16"/>
              </w:rPr>
              <w:t>Amanda Day</w:t>
            </w:r>
          </w:p>
          <w:p w14:paraId="6BCC4B84"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177A025D"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Address: </w:t>
            </w:r>
          </w:p>
          <w:p w14:paraId="692D1A25" w14:textId="6BCE72A1" w:rsidR="000F77D1" w:rsidRPr="009640D3" w:rsidRDefault="007E5699" w:rsidP="00241CF7">
            <w:pPr>
              <w:ind w:left="2"/>
              <w:rPr>
                <w:rFonts w:ascii="Calibri" w:eastAsia="Calibri" w:hAnsi="Calibri" w:cs="Calibri"/>
                <w:color w:val="000000"/>
              </w:rPr>
            </w:pPr>
            <w:r>
              <w:rPr>
                <w:rFonts w:ascii="Arial" w:eastAsia="Times New Roman" w:hAnsi="Arial" w:cs="Arial"/>
                <w:spacing w:val="-3"/>
              </w:rPr>
              <w:t>██</w:t>
            </w:r>
            <w:r>
              <w:rPr>
                <w:rFonts w:ascii="Arial" w:eastAsia="Times New Roman" w:hAnsi="Arial" w:cs="Arial"/>
                <w:spacing w:val="-3"/>
              </w:rPr>
              <w:t xml:space="preserve"> </w:t>
            </w:r>
            <w:r>
              <w:rPr>
                <w:rFonts w:ascii="Arial" w:eastAsia="Times New Roman" w:hAnsi="Arial" w:cs="Arial"/>
                <w:spacing w:val="-3"/>
              </w:rPr>
              <w:t>████████████████████</w:t>
            </w:r>
            <w:r>
              <w:rPr>
                <w:rFonts w:ascii="Arial" w:eastAsia="Times New Roman" w:hAnsi="Arial" w:cs="Arial"/>
                <w:spacing w:val="-3"/>
              </w:rPr>
              <w:t xml:space="preserve"> </w:t>
            </w:r>
            <w:r>
              <w:rPr>
                <w:rFonts w:ascii="Arial" w:eastAsia="Times New Roman" w:hAnsi="Arial" w:cs="Arial"/>
                <w:spacing w:val="-3"/>
              </w:rPr>
              <w:t>██████████</w:t>
            </w:r>
            <w:r>
              <w:rPr>
                <w:rFonts w:ascii="Arial" w:eastAsia="Times New Roman" w:hAnsi="Arial" w:cs="Arial"/>
                <w:spacing w:val="-3"/>
              </w:rPr>
              <w:t xml:space="preserve"> </w:t>
            </w:r>
            <w:r>
              <w:rPr>
                <w:rFonts w:ascii="Arial" w:eastAsia="Times New Roman" w:hAnsi="Arial" w:cs="Arial"/>
                <w:spacing w:val="-3"/>
              </w:rPr>
              <w:t>██████████</w:t>
            </w:r>
            <w:r w:rsidR="000F77D1" w:rsidRPr="009640D3">
              <w:rPr>
                <w:rFonts w:ascii="Arial" w:eastAsia="Arial" w:hAnsi="Arial" w:cs="Arial"/>
                <w:color w:val="000000"/>
                <w:sz w:val="16"/>
              </w:rPr>
              <w:t xml:space="preserve"> </w:t>
            </w:r>
          </w:p>
          <w:p w14:paraId="0250FC4D" w14:textId="32277F3E"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Email</w:t>
            </w:r>
            <w:r w:rsidR="007E5699">
              <w:rPr>
                <w:rFonts w:ascii="Arial" w:eastAsia="Arial" w:hAnsi="Arial" w:cs="Arial"/>
                <w:color w:val="000000"/>
                <w:sz w:val="16"/>
              </w:rPr>
              <w:t xml:space="preserve"> </w:t>
            </w:r>
            <w:r w:rsidR="007E5699">
              <w:rPr>
                <w:rFonts w:ascii="Arial" w:eastAsia="Times New Roman" w:hAnsi="Arial" w:cs="Arial"/>
                <w:spacing w:val="-3"/>
              </w:rPr>
              <w:t>████████████</w:t>
            </w:r>
            <w:r w:rsidR="00E4261B">
              <w:rPr>
                <w:rFonts w:ascii="Arial" w:eastAsia="Arial" w:hAnsi="Arial" w:cs="Arial"/>
                <w:color w:val="000000"/>
                <w:sz w:val="16"/>
              </w:rPr>
              <w:t>@mod.gov.uk</w:t>
            </w:r>
          </w:p>
          <w:p w14:paraId="77EBB6F0" w14:textId="77777777" w:rsidR="000F77D1" w:rsidRPr="009640D3" w:rsidRDefault="000F77D1" w:rsidP="00241CF7">
            <w:pPr>
              <w:ind w:left="2"/>
              <w:rPr>
                <w:rFonts w:ascii="Calibri" w:eastAsia="Calibri" w:hAnsi="Calibri" w:cs="Calibri"/>
                <w:color w:val="000000"/>
              </w:rPr>
            </w:pPr>
          </w:p>
          <w:p w14:paraId="28D61266" w14:textId="32AB03CF" w:rsidR="000F77D1" w:rsidRPr="009640D3" w:rsidRDefault="000F77D1" w:rsidP="00241CF7">
            <w:pPr>
              <w:tabs>
                <w:tab w:val="center" w:pos="1005"/>
              </w:tabs>
              <w:rPr>
                <w:rFonts w:ascii="Calibri" w:eastAsia="Calibri" w:hAnsi="Calibri" w:cs="Calibri"/>
                <w:color w:val="000000"/>
              </w:rPr>
            </w:pPr>
            <w:proofErr w:type="gramStart"/>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r>
              <w:rPr>
                <w:rFonts w:ascii="Arial" w:eastAsia="Arial" w:hAnsi="Arial" w:cs="Arial"/>
                <w:color w:val="000000"/>
                <w:sz w:val="16"/>
              </w:rPr>
              <w:t xml:space="preserve"> </w:t>
            </w:r>
            <w:r w:rsidR="008F78C1">
              <w:rPr>
                <w:rFonts w:ascii="Arial" w:hAnsi="Arial" w:cs="Arial"/>
                <w:color w:val="000000"/>
                <w:sz w:val="16"/>
              </w:rPr>
              <w:t>+</w:t>
            </w:r>
            <w:proofErr w:type="gramEnd"/>
            <w:r w:rsidR="008F78C1">
              <w:rPr>
                <w:rFonts w:ascii="Arial" w:hAnsi="Arial" w:cs="Arial"/>
                <w:color w:val="000000"/>
                <w:sz w:val="16"/>
              </w:rPr>
              <w:t xml:space="preserve">44 </w:t>
            </w:r>
            <w:r w:rsidR="007E5699">
              <w:rPr>
                <w:rFonts w:ascii="Arial" w:eastAsia="Times New Roman" w:hAnsi="Arial" w:cs="Arial"/>
                <w:spacing w:val="-3"/>
              </w:rPr>
              <w:t>██████████</w:t>
            </w:r>
          </w:p>
        </w:tc>
        <w:tc>
          <w:tcPr>
            <w:tcW w:w="239" w:type="dxa"/>
            <w:tcBorders>
              <w:top w:val="single" w:sz="4" w:space="0" w:color="DFDFDF"/>
              <w:left w:val="single" w:sz="4" w:space="0" w:color="000000"/>
              <w:bottom w:val="double" w:sz="4" w:space="0" w:color="DFDFDF"/>
              <w:right w:val="single" w:sz="4" w:space="0" w:color="000000"/>
            </w:tcBorders>
            <w:shd w:val="clear" w:color="auto" w:fill="DFDFDF"/>
          </w:tcPr>
          <w:p w14:paraId="378C8B2D" w14:textId="77777777" w:rsidR="000F77D1" w:rsidRPr="009640D3" w:rsidRDefault="000F77D1" w:rsidP="00241CF7">
            <w:pPr>
              <w:rPr>
                <w:rFonts w:ascii="Calibri" w:eastAsia="Calibri" w:hAnsi="Calibri" w:cs="Calibri"/>
                <w:color w:val="000000"/>
              </w:rPr>
            </w:pPr>
            <w:r w:rsidRPr="009640D3">
              <w:rPr>
                <w:rFonts w:ascii="Arial" w:eastAsia="Arial" w:hAnsi="Arial" w:cs="Arial"/>
                <w:color w:val="000000"/>
              </w:rPr>
              <w:t xml:space="preserve"> </w:t>
            </w:r>
          </w:p>
        </w:tc>
        <w:tc>
          <w:tcPr>
            <w:tcW w:w="4885" w:type="dxa"/>
            <w:tcBorders>
              <w:top w:val="single" w:sz="4" w:space="0" w:color="000000"/>
              <w:left w:val="single" w:sz="4" w:space="0" w:color="000000"/>
              <w:bottom w:val="double" w:sz="4" w:space="0" w:color="000000"/>
              <w:right w:val="single" w:sz="4" w:space="0" w:color="000000"/>
            </w:tcBorders>
            <w:vAlign w:val="center"/>
          </w:tcPr>
          <w:p w14:paraId="25C41910"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8. Public Accounting Authority:</w:t>
            </w:r>
            <w:r w:rsidRPr="009640D3">
              <w:rPr>
                <w:rFonts w:ascii="Arial" w:eastAsia="Arial" w:hAnsi="Arial" w:cs="Arial"/>
                <w:color w:val="000000"/>
                <w:sz w:val="16"/>
              </w:rPr>
              <w:t xml:space="preserve"> </w:t>
            </w:r>
          </w:p>
          <w:p w14:paraId="6F023AE0"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 </w:t>
            </w:r>
          </w:p>
          <w:p w14:paraId="439988D4" w14:textId="77777777" w:rsidR="000F77D1" w:rsidRPr="009640D3" w:rsidRDefault="000F77D1" w:rsidP="00241CF7">
            <w:pPr>
              <w:spacing w:after="2" w:line="238" w:lineRule="auto"/>
              <w:ind w:left="183" w:hanging="180"/>
              <w:rPr>
                <w:rFonts w:ascii="Calibri" w:eastAsia="Calibri" w:hAnsi="Calibri" w:cs="Calibri"/>
                <w:color w:val="000000"/>
              </w:rPr>
            </w:pPr>
            <w:r w:rsidRPr="009640D3">
              <w:rPr>
                <w:rFonts w:ascii="Arial" w:eastAsia="Arial" w:hAnsi="Arial" w:cs="Arial"/>
                <w:color w:val="000000"/>
                <w:sz w:val="16"/>
              </w:rPr>
              <w:t xml:space="preserve">1. Returns under DEFCON 694 (or SC equivalent) should be sent to DBS Finance ADMT – Assets </w:t>
            </w:r>
            <w:proofErr w:type="gramStart"/>
            <w:r w:rsidRPr="009640D3">
              <w:rPr>
                <w:rFonts w:ascii="Arial" w:eastAsia="Arial" w:hAnsi="Arial" w:cs="Arial"/>
                <w:color w:val="000000"/>
                <w:sz w:val="16"/>
              </w:rPr>
              <w:t>In</w:t>
            </w:r>
            <w:proofErr w:type="gramEnd"/>
            <w:r w:rsidRPr="009640D3">
              <w:rPr>
                <w:rFonts w:ascii="Arial" w:eastAsia="Arial" w:hAnsi="Arial" w:cs="Arial"/>
                <w:color w:val="000000"/>
                <w:sz w:val="16"/>
              </w:rPr>
              <w:t xml:space="preserve"> Industry 1, Level 4 </w:t>
            </w:r>
          </w:p>
          <w:p w14:paraId="742304C1" w14:textId="77777777" w:rsidR="000F77D1" w:rsidRPr="009640D3" w:rsidRDefault="000F77D1" w:rsidP="00241CF7">
            <w:pPr>
              <w:ind w:left="183"/>
              <w:rPr>
                <w:rFonts w:ascii="Calibri" w:eastAsia="Calibri" w:hAnsi="Calibri" w:cs="Calibri"/>
                <w:color w:val="000000"/>
              </w:rPr>
            </w:pPr>
            <w:r w:rsidRPr="009640D3">
              <w:rPr>
                <w:rFonts w:ascii="Arial" w:eastAsia="Arial" w:hAnsi="Arial" w:cs="Arial"/>
                <w:color w:val="000000"/>
                <w:sz w:val="16"/>
              </w:rPr>
              <w:t xml:space="preserve">Piccadilly Gate, Store Street, Manchester, M1 2WD </w:t>
            </w:r>
          </w:p>
          <w:p w14:paraId="7E7A54D9" w14:textId="77777777" w:rsidR="000F77D1" w:rsidRPr="009640D3" w:rsidRDefault="000F77D1" w:rsidP="00241CF7">
            <w:pPr>
              <w:ind w:left="183"/>
              <w:rPr>
                <w:rFonts w:ascii="Calibri" w:eastAsia="Calibri" w:hAnsi="Calibri" w:cs="Calibri"/>
                <w:color w:val="000000"/>
              </w:rPr>
            </w:pPr>
            <w:r w:rsidRPr="009640D3">
              <w:rPr>
                <w:rFonts w:ascii="Wingdings" w:eastAsia="Wingdings" w:hAnsi="Wingdings" w:cs="Wingdings"/>
                <w:color w:val="000000"/>
                <w:sz w:val="16"/>
              </w:rPr>
              <w:t></w:t>
            </w:r>
            <w:r w:rsidRPr="009640D3">
              <w:rPr>
                <w:rFonts w:ascii="Arial" w:eastAsia="Arial" w:hAnsi="Arial" w:cs="Arial"/>
                <w:color w:val="000000"/>
                <w:sz w:val="16"/>
              </w:rPr>
              <w:t xml:space="preserve"> 44 (0) 161 233 5397 </w:t>
            </w:r>
          </w:p>
          <w:p w14:paraId="36160909"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 </w:t>
            </w:r>
          </w:p>
          <w:p w14:paraId="06657005"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2. For all other enquiries contact DES Fin FA-AMET Policy, Level </w:t>
            </w:r>
          </w:p>
          <w:p w14:paraId="7C8729CF" w14:textId="77777777" w:rsidR="000F77D1" w:rsidRPr="009640D3" w:rsidRDefault="000F77D1" w:rsidP="00241CF7">
            <w:pPr>
              <w:ind w:left="183" w:right="547"/>
              <w:rPr>
                <w:rFonts w:ascii="Calibri" w:eastAsia="Calibri" w:hAnsi="Calibri" w:cs="Calibri"/>
                <w:color w:val="000000"/>
              </w:rPr>
            </w:pPr>
            <w:r w:rsidRPr="009640D3">
              <w:rPr>
                <w:rFonts w:ascii="Arial" w:eastAsia="Arial" w:hAnsi="Arial" w:cs="Arial"/>
                <w:color w:val="000000"/>
                <w:sz w:val="16"/>
              </w:rPr>
              <w:t xml:space="preserve">4 Piccadilly Gate, Store Street, Manchester, M1 2WD </w:t>
            </w:r>
            <w:r w:rsidRPr="009640D3">
              <w:rPr>
                <w:rFonts w:ascii="Wingdings" w:eastAsia="Wingdings" w:hAnsi="Wingdings" w:cs="Wingdings"/>
                <w:color w:val="000000"/>
                <w:sz w:val="16"/>
              </w:rPr>
              <w:t></w:t>
            </w:r>
            <w:r w:rsidRPr="009640D3">
              <w:rPr>
                <w:rFonts w:ascii="Arial" w:eastAsia="Arial" w:hAnsi="Arial" w:cs="Arial"/>
                <w:color w:val="000000"/>
                <w:sz w:val="16"/>
              </w:rPr>
              <w:t xml:space="preserve"> 44 (0) 161 233 5394 </w:t>
            </w:r>
          </w:p>
        </w:tc>
        <w:tc>
          <w:tcPr>
            <w:tcW w:w="252" w:type="dxa"/>
            <w:tcBorders>
              <w:top w:val="nil"/>
              <w:left w:val="single" w:sz="4" w:space="0" w:color="000000"/>
              <w:bottom w:val="single" w:sz="23" w:space="0" w:color="DFDFDF"/>
              <w:right w:val="nil"/>
            </w:tcBorders>
            <w:shd w:val="clear" w:color="auto" w:fill="DFDFDF"/>
          </w:tcPr>
          <w:p w14:paraId="685BDAAA" w14:textId="77777777" w:rsidR="000F77D1" w:rsidRPr="009640D3" w:rsidRDefault="000F77D1" w:rsidP="00241CF7">
            <w:pPr>
              <w:ind w:left="1"/>
              <w:rPr>
                <w:rFonts w:ascii="Calibri" w:eastAsia="Calibri" w:hAnsi="Calibri" w:cs="Calibri"/>
                <w:color w:val="000000"/>
              </w:rPr>
            </w:pPr>
            <w:r w:rsidRPr="009640D3">
              <w:rPr>
                <w:rFonts w:ascii="Arial" w:eastAsia="Arial" w:hAnsi="Arial" w:cs="Arial"/>
                <w:color w:val="000000"/>
              </w:rPr>
              <w:t xml:space="preserve"> </w:t>
            </w:r>
          </w:p>
        </w:tc>
      </w:tr>
      <w:tr w:rsidR="000F77D1" w:rsidRPr="009640D3" w14:paraId="049F4A02" w14:textId="77777777" w:rsidTr="00241CF7">
        <w:trPr>
          <w:trHeight w:val="2271"/>
        </w:trPr>
        <w:tc>
          <w:tcPr>
            <w:tcW w:w="241" w:type="dxa"/>
            <w:tcBorders>
              <w:top w:val="single" w:sz="23" w:space="0" w:color="DFDFDF"/>
              <w:left w:val="nil"/>
              <w:bottom w:val="single" w:sz="23" w:space="0" w:color="DFDFDF"/>
              <w:right w:val="single" w:sz="4" w:space="0" w:color="000000"/>
            </w:tcBorders>
            <w:shd w:val="clear" w:color="auto" w:fill="DFDFDF"/>
          </w:tcPr>
          <w:p w14:paraId="1226A594" w14:textId="77777777" w:rsidR="000F77D1" w:rsidRPr="009640D3" w:rsidRDefault="000F77D1" w:rsidP="00241CF7">
            <w:pPr>
              <w:spacing w:after="2153"/>
              <w:ind w:right="63"/>
              <w:jc w:val="center"/>
              <w:rPr>
                <w:rFonts w:ascii="Calibri" w:eastAsia="Calibri" w:hAnsi="Calibri" w:cs="Calibri"/>
                <w:color w:val="000000"/>
              </w:rPr>
            </w:pPr>
            <w:r w:rsidRPr="009640D3">
              <w:rPr>
                <w:rFonts w:ascii="Arial" w:eastAsia="Arial" w:hAnsi="Arial" w:cs="Arial"/>
                <w:strike/>
                <w:color w:val="000000"/>
                <w:sz w:val="4"/>
              </w:rPr>
              <w:t xml:space="preserve"> </w:t>
            </w:r>
          </w:p>
          <w:p w14:paraId="6FAAE6EB"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center"/>
          </w:tcPr>
          <w:p w14:paraId="0A69C281" w14:textId="77777777" w:rsidR="000F77D1" w:rsidRPr="009640D3" w:rsidRDefault="000F77D1" w:rsidP="00241CF7">
            <w:pPr>
              <w:spacing w:after="117" w:line="241" w:lineRule="auto"/>
              <w:ind w:left="2" w:right="36"/>
              <w:jc w:val="both"/>
              <w:rPr>
                <w:rFonts w:ascii="Calibri" w:eastAsia="Calibri" w:hAnsi="Calibri" w:cs="Calibri"/>
                <w:color w:val="000000"/>
              </w:rPr>
            </w:pPr>
            <w:r w:rsidRPr="009640D3">
              <w:rPr>
                <w:rFonts w:ascii="Arial" w:eastAsia="Arial" w:hAnsi="Arial" w:cs="Arial"/>
                <w:b/>
                <w:color w:val="000000"/>
                <w:sz w:val="16"/>
              </w:rPr>
              <w:t xml:space="preserve">2. Project Manager, Equipment Support Manager or PT Leader </w:t>
            </w:r>
            <w:r w:rsidRPr="009640D3">
              <w:rPr>
                <w:rFonts w:ascii="Arial" w:eastAsia="Arial" w:hAnsi="Arial" w:cs="Arial"/>
                <w:color w:val="000000"/>
                <w:sz w:val="16"/>
              </w:rPr>
              <w:t xml:space="preserve">(from whom technical information is available): </w:t>
            </w:r>
          </w:p>
          <w:p w14:paraId="16578F87" w14:textId="5EB4456A"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Name: </w:t>
            </w:r>
            <w:r w:rsidR="00A17398">
              <w:rPr>
                <w:rFonts w:ascii="Arial" w:eastAsia="Arial" w:hAnsi="Arial" w:cs="Arial"/>
                <w:color w:val="000000"/>
                <w:sz w:val="16"/>
              </w:rPr>
              <w:t>Professor Patrick Baker</w:t>
            </w:r>
          </w:p>
          <w:p w14:paraId="3829FE84"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3E15EAF1" w14:textId="77777777" w:rsidR="000F77D1" w:rsidRPr="009640D3" w:rsidRDefault="000F77D1" w:rsidP="00241CF7">
            <w:pPr>
              <w:ind w:left="2"/>
              <w:rPr>
                <w:rFonts w:ascii="Arial" w:eastAsia="Arial" w:hAnsi="Arial" w:cs="Arial"/>
                <w:color w:val="000000"/>
                <w:sz w:val="16"/>
              </w:rPr>
            </w:pPr>
            <w:r w:rsidRPr="009640D3">
              <w:rPr>
                <w:rFonts w:ascii="Arial" w:eastAsia="Arial" w:hAnsi="Arial" w:cs="Arial"/>
                <w:color w:val="000000"/>
                <w:sz w:val="16"/>
              </w:rPr>
              <w:t xml:space="preserve">Address:  </w:t>
            </w:r>
            <w:r>
              <w:t xml:space="preserve"> </w:t>
            </w:r>
            <w:r>
              <w:rPr>
                <w:rFonts w:ascii="Arial" w:eastAsia="Arial" w:hAnsi="Arial" w:cs="Arial"/>
                <w:color w:val="000000"/>
                <w:sz w:val="16"/>
              </w:rPr>
              <w:t>RAF RCO</w:t>
            </w:r>
          </w:p>
          <w:p w14:paraId="69E2E2FC" w14:textId="77777777" w:rsidR="000F77D1" w:rsidRPr="009640D3" w:rsidRDefault="000F77D1" w:rsidP="00241CF7">
            <w:pPr>
              <w:ind w:left="2"/>
              <w:rPr>
                <w:rFonts w:ascii="Arial" w:eastAsia="Arial" w:hAnsi="Arial" w:cs="Arial"/>
                <w:color w:val="000000"/>
                <w:sz w:val="16"/>
              </w:rPr>
            </w:pPr>
            <w:r>
              <w:rPr>
                <w:rFonts w:ascii="Arial" w:eastAsia="Arial" w:hAnsi="Arial" w:cs="Arial"/>
                <w:color w:val="000000"/>
                <w:sz w:val="16"/>
              </w:rPr>
              <w:t>A2 Cody Technology Park</w:t>
            </w:r>
          </w:p>
          <w:p w14:paraId="402AC9AB" w14:textId="77777777" w:rsidR="000F77D1" w:rsidRDefault="000F77D1" w:rsidP="00241CF7">
            <w:pPr>
              <w:ind w:left="2"/>
              <w:rPr>
                <w:rFonts w:ascii="Arial" w:eastAsia="Arial" w:hAnsi="Arial" w:cs="Arial"/>
                <w:color w:val="000000"/>
                <w:sz w:val="16"/>
              </w:rPr>
            </w:pPr>
            <w:r>
              <w:rPr>
                <w:rFonts w:ascii="Arial" w:eastAsia="Arial" w:hAnsi="Arial" w:cs="Arial"/>
                <w:color w:val="000000"/>
                <w:sz w:val="16"/>
              </w:rPr>
              <w:t>Farnborough</w:t>
            </w:r>
            <w:r w:rsidRPr="009640D3">
              <w:rPr>
                <w:rFonts w:ascii="Arial" w:eastAsia="Arial" w:hAnsi="Arial" w:cs="Arial"/>
                <w:color w:val="000000"/>
                <w:sz w:val="16"/>
              </w:rPr>
              <w:t xml:space="preserve">, </w:t>
            </w:r>
            <w:r>
              <w:rPr>
                <w:rFonts w:ascii="Arial" w:eastAsia="Arial" w:hAnsi="Arial" w:cs="Arial"/>
                <w:color w:val="000000"/>
                <w:sz w:val="16"/>
              </w:rPr>
              <w:t>GU14 0LX</w:t>
            </w:r>
          </w:p>
          <w:p w14:paraId="44878315" w14:textId="77777777" w:rsidR="000F77D1" w:rsidRPr="009640D3" w:rsidRDefault="000F77D1" w:rsidP="00241CF7">
            <w:pPr>
              <w:ind w:left="2"/>
              <w:rPr>
                <w:rFonts w:ascii="Calibri" w:eastAsia="Calibri" w:hAnsi="Calibri" w:cs="Calibri"/>
                <w:color w:val="000000"/>
              </w:rPr>
            </w:pPr>
          </w:p>
          <w:p w14:paraId="1DBC8DEE" w14:textId="2879204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Email: </w:t>
            </w:r>
            <w:r w:rsidR="007E5699">
              <w:rPr>
                <w:rFonts w:ascii="Arial" w:eastAsia="Times New Roman" w:hAnsi="Arial" w:cs="Arial"/>
                <w:spacing w:val="-3"/>
              </w:rPr>
              <w:t>████████████</w:t>
            </w:r>
            <w:r w:rsidR="007E5699" w:rsidRPr="007E5699">
              <w:rPr>
                <w:rFonts w:ascii="Arial" w:eastAsia="Arial" w:hAnsi="Arial" w:cs="Arial"/>
                <w:color w:val="000000"/>
                <w:sz w:val="16"/>
              </w:rPr>
              <w:t>@mod.gov.uk</w:t>
            </w:r>
          </w:p>
          <w:p w14:paraId="659D9A02"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6A2A218E" w14:textId="25D889B4" w:rsidR="000F77D1" w:rsidRPr="009640D3" w:rsidRDefault="000F77D1" w:rsidP="00241CF7">
            <w:pPr>
              <w:tabs>
                <w:tab w:val="center" w:pos="538"/>
              </w:tabs>
              <w:rPr>
                <w:rFonts w:ascii="Calibri" w:eastAsia="Calibri" w:hAnsi="Calibri" w:cs="Calibri"/>
                <w:color w:val="000000"/>
              </w:rPr>
            </w:pP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r w:rsidRPr="009640D3">
              <w:rPr>
                <w:rFonts w:ascii="Arial" w:eastAsia="Arial" w:hAnsi="Arial" w:cs="Arial"/>
                <w:color w:val="000000"/>
                <w:sz w:val="16"/>
              </w:rPr>
              <w:tab/>
              <w:t xml:space="preserve"> </w:t>
            </w:r>
            <w:r w:rsidR="00E8441F">
              <w:rPr>
                <w:color w:val="000000"/>
              </w:rPr>
              <w:t xml:space="preserve"> </w:t>
            </w:r>
            <w:r w:rsidR="00766006">
              <w:rPr>
                <w:rFonts w:ascii="Arial" w:eastAsia="Times New Roman" w:hAnsi="Arial" w:cs="Arial"/>
                <w:spacing w:val="-3"/>
              </w:rPr>
              <w:t>████████████</w:t>
            </w:r>
          </w:p>
        </w:tc>
        <w:tc>
          <w:tcPr>
            <w:tcW w:w="239" w:type="dxa"/>
            <w:tcBorders>
              <w:top w:val="double" w:sz="4" w:space="0" w:color="DFDFDF"/>
              <w:left w:val="single" w:sz="4" w:space="0" w:color="000000"/>
              <w:bottom w:val="double" w:sz="4" w:space="0" w:color="DFDFDF"/>
              <w:right w:val="single" w:sz="4" w:space="0" w:color="000000"/>
            </w:tcBorders>
            <w:shd w:val="clear" w:color="auto" w:fill="DFDFDF"/>
          </w:tcPr>
          <w:p w14:paraId="6D5634D3" w14:textId="77777777" w:rsidR="000F77D1" w:rsidRPr="009640D3" w:rsidRDefault="000F77D1" w:rsidP="00241CF7">
            <w:pPr>
              <w:rPr>
                <w:rFonts w:ascii="Calibri" w:eastAsia="Calibri" w:hAnsi="Calibri" w:cs="Calibri"/>
                <w:color w:val="000000"/>
              </w:rPr>
            </w:pPr>
            <w:r w:rsidRPr="009640D3">
              <w:rPr>
                <w:rFonts w:ascii="Arial" w:eastAsia="Arial" w:hAnsi="Arial" w:cs="Arial"/>
                <w:color w:val="000000"/>
              </w:rPr>
              <w:t xml:space="preserve"> </w:t>
            </w:r>
          </w:p>
        </w:tc>
        <w:tc>
          <w:tcPr>
            <w:tcW w:w="4885" w:type="dxa"/>
            <w:tcBorders>
              <w:top w:val="double" w:sz="4" w:space="0" w:color="000000"/>
              <w:left w:val="single" w:sz="4" w:space="0" w:color="000000"/>
              <w:bottom w:val="double" w:sz="4" w:space="0" w:color="000000"/>
              <w:right w:val="single" w:sz="4" w:space="0" w:color="000000"/>
            </w:tcBorders>
          </w:tcPr>
          <w:p w14:paraId="1F35869A"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9.  Consignment Instructions:</w:t>
            </w:r>
            <w:r w:rsidRPr="009640D3">
              <w:rPr>
                <w:rFonts w:ascii="Arial" w:eastAsia="Arial" w:hAnsi="Arial" w:cs="Arial"/>
                <w:color w:val="000000"/>
                <w:sz w:val="16"/>
              </w:rPr>
              <w:t xml:space="preserve"> </w:t>
            </w:r>
          </w:p>
          <w:p w14:paraId="637996D6"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 </w:t>
            </w:r>
          </w:p>
          <w:p w14:paraId="4A9C883A"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The items are to be consigned as follows: </w:t>
            </w:r>
          </w:p>
          <w:p w14:paraId="7222F5E7"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 </w:t>
            </w:r>
          </w:p>
          <w:p w14:paraId="4240A125"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See Schedule of Requirement </w:t>
            </w:r>
          </w:p>
        </w:tc>
        <w:tc>
          <w:tcPr>
            <w:tcW w:w="252" w:type="dxa"/>
            <w:tcBorders>
              <w:top w:val="single" w:sz="23" w:space="0" w:color="DFDFDF"/>
              <w:left w:val="single" w:sz="4" w:space="0" w:color="000000"/>
              <w:bottom w:val="single" w:sz="23" w:space="0" w:color="DFDFDF"/>
              <w:right w:val="nil"/>
            </w:tcBorders>
            <w:shd w:val="clear" w:color="auto" w:fill="DFDFDF"/>
          </w:tcPr>
          <w:p w14:paraId="4472D697" w14:textId="77777777" w:rsidR="000F77D1" w:rsidRPr="009640D3" w:rsidRDefault="000F77D1" w:rsidP="00241CF7">
            <w:pPr>
              <w:ind w:left="1"/>
              <w:rPr>
                <w:rFonts w:ascii="Calibri" w:eastAsia="Calibri" w:hAnsi="Calibri" w:cs="Calibri"/>
                <w:color w:val="000000"/>
              </w:rPr>
            </w:pPr>
            <w:r w:rsidRPr="009640D3">
              <w:rPr>
                <w:rFonts w:ascii="Arial" w:eastAsia="Arial" w:hAnsi="Arial" w:cs="Arial"/>
                <w:color w:val="000000"/>
              </w:rPr>
              <w:t xml:space="preserve"> </w:t>
            </w:r>
          </w:p>
        </w:tc>
      </w:tr>
      <w:tr w:rsidR="000F77D1" w:rsidRPr="009640D3" w14:paraId="38AC5936" w14:textId="77777777" w:rsidTr="00241CF7">
        <w:trPr>
          <w:trHeight w:val="2082"/>
        </w:trPr>
        <w:tc>
          <w:tcPr>
            <w:tcW w:w="241" w:type="dxa"/>
            <w:tcBorders>
              <w:top w:val="single" w:sz="23" w:space="0" w:color="DFDFDF"/>
              <w:left w:val="nil"/>
              <w:bottom w:val="single" w:sz="18" w:space="0" w:color="DFDFDF"/>
              <w:right w:val="single" w:sz="4" w:space="0" w:color="000000"/>
            </w:tcBorders>
            <w:shd w:val="clear" w:color="auto" w:fill="DFDFDF"/>
          </w:tcPr>
          <w:p w14:paraId="6DE6D876"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4C0B0760"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3. Packaging Design Authority: </w:t>
            </w:r>
          </w:p>
          <w:p w14:paraId="5E26C5EA"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10838C42" w14:textId="77777777" w:rsidR="000F77D1" w:rsidRPr="009640D3" w:rsidRDefault="000F77D1" w:rsidP="00241CF7">
            <w:pPr>
              <w:spacing w:after="105"/>
              <w:ind w:left="2"/>
              <w:rPr>
                <w:rFonts w:ascii="Calibri" w:eastAsia="Calibri" w:hAnsi="Calibri" w:cs="Calibri"/>
                <w:color w:val="000000"/>
              </w:rPr>
            </w:pPr>
            <w:r w:rsidRPr="009640D3">
              <w:rPr>
                <w:rFonts w:ascii="Arial" w:eastAsia="Arial" w:hAnsi="Arial" w:cs="Arial"/>
                <w:color w:val="000000"/>
                <w:sz w:val="16"/>
              </w:rPr>
              <w:t xml:space="preserve">Organisation and point of contact: </w:t>
            </w:r>
          </w:p>
          <w:p w14:paraId="21A8892F" w14:textId="77777777" w:rsidR="000F77D1" w:rsidRPr="009640D3" w:rsidRDefault="000F77D1" w:rsidP="00241CF7">
            <w:pPr>
              <w:spacing w:after="105"/>
              <w:ind w:left="2"/>
              <w:rPr>
                <w:rFonts w:ascii="Calibri" w:eastAsia="Calibri" w:hAnsi="Calibri" w:cs="Calibri"/>
                <w:color w:val="000000"/>
              </w:rPr>
            </w:pPr>
            <w:r w:rsidRPr="009640D3">
              <w:rPr>
                <w:rFonts w:ascii="Arial" w:eastAsia="Arial" w:hAnsi="Arial" w:cs="Arial"/>
                <w:color w:val="000000"/>
                <w:sz w:val="16"/>
              </w:rPr>
              <w:t xml:space="preserve"> </w:t>
            </w:r>
          </w:p>
          <w:p w14:paraId="59A3954F"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w:t>
            </w:r>
            <w:proofErr w:type="gramStart"/>
            <w:r w:rsidRPr="009640D3">
              <w:rPr>
                <w:rFonts w:ascii="Arial" w:eastAsia="Arial" w:hAnsi="Arial" w:cs="Arial"/>
                <w:color w:val="000000"/>
                <w:sz w:val="16"/>
              </w:rPr>
              <w:t>where</w:t>
            </w:r>
            <w:proofErr w:type="gramEnd"/>
            <w:r w:rsidRPr="009640D3">
              <w:rPr>
                <w:rFonts w:ascii="Arial" w:eastAsia="Arial" w:hAnsi="Arial" w:cs="Arial"/>
                <w:color w:val="000000"/>
                <w:sz w:val="16"/>
              </w:rPr>
              <w:t xml:space="preserve"> no address is shown please contact the Project Team in Box 2) </w:t>
            </w:r>
          </w:p>
          <w:p w14:paraId="73A3CB3E"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6DB8F7AA" w14:textId="77777777" w:rsidR="000F77D1" w:rsidRPr="009640D3" w:rsidRDefault="000F77D1" w:rsidP="00241CF7">
            <w:pPr>
              <w:ind w:left="2"/>
              <w:rPr>
                <w:rFonts w:ascii="Calibri" w:eastAsia="Calibri" w:hAnsi="Calibri" w:cs="Calibri"/>
                <w:color w:val="000000"/>
              </w:rPr>
            </w:pP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p>
          <w:p w14:paraId="6C02358F"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2BCD9215"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tc>
        <w:tc>
          <w:tcPr>
            <w:tcW w:w="239" w:type="dxa"/>
            <w:tcBorders>
              <w:top w:val="double" w:sz="4" w:space="0" w:color="DFDFDF"/>
              <w:left w:val="single" w:sz="4" w:space="0" w:color="000000"/>
              <w:bottom w:val="double" w:sz="4" w:space="0" w:color="DFDFDF"/>
              <w:right w:val="single" w:sz="4" w:space="0" w:color="000000"/>
            </w:tcBorders>
            <w:shd w:val="clear" w:color="auto" w:fill="DFDFDF"/>
          </w:tcPr>
          <w:p w14:paraId="0869EF19" w14:textId="77777777" w:rsidR="000F77D1" w:rsidRPr="009640D3" w:rsidRDefault="000F77D1" w:rsidP="00241CF7">
            <w:pPr>
              <w:rPr>
                <w:rFonts w:ascii="Calibri" w:eastAsia="Calibri" w:hAnsi="Calibri" w:cs="Calibri"/>
                <w:color w:val="000000"/>
              </w:rPr>
            </w:pPr>
            <w:r w:rsidRPr="009640D3">
              <w:rPr>
                <w:rFonts w:ascii="Arial" w:eastAsia="Arial" w:hAnsi="Arial" w:cs="Arial"/>
                <w:color w:val="000000"/>
              </w:rPr>
              <w:t xml:space="preserve"> </w:t>
            </w:r>
          </w:p>
        </w:tc>
        <w:tc>
          <w:tcPr>
            <w:tcW w:w="4885" w:type="dxa"/>
            <w:vMerge w:val="restart"/>
            <w:tcBorders>
              <w:top w:val="double" w:sz="4" w:space="0" w:color="000000"/>
              <w:left w:val="single" w:sz="4" w:space="0" w:color="000000"/>
              <w:bottom w:val="nil"/>
              <w:right w:val="single" w:sz="4" w:space="0" w:color="000000"/>
            </w:tcBorders>
            <w:vAlign w:val="bottom"/>
          </w:tcPr>
          <w:p w14:paraId="63063FC9"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10. Transport.</w:t>
            </w:r>
            <w:r w:rsidRPr="009640D3">
              <w:rPr>
                <w:rFonts w:ascii="Arial" w:eastAsia="Arial" w:hAnsi="Arial" w:cs="Arial"/>
                <w:color w:val="000000"/>
                <w:sz w:val="16"/>
              </w:rPr>
              <w:t xml:space="preserve"> The appropriate Ministry of Defence Transport Offices are: </w:t>
            </w:r>
          </w:p>
          <w:p w14:paraId="01C9FA95"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 xml:space="preserve"> </w:t>
            </w:r>
          </w:p>
          <w:p w14:paraId="3C9EE392" w14:textId="77777777" w:rsidR="000F77D1" w:rsidRPr="009640D3" w:rsidRDefault="000F77D1" w:rsidP="00241CF7">
            <w:pPr>
              <w:spacing w:after="118"/>
              <w:ind w:left="3"/>
              <w:rPr>
                <w:rFonts w:ascii="Calibri" w:eastAsia="Calibri" w:hAnsi="Calibri" w:cs="Calibri"/>
                <w:color w:val="000000"/>
              </w:rPr>
            </w:pPr>
            <w:r w:rsidRPr="009640D3">
              <w:rPr>
                <w:rFonts w:ascii="Arial" w:eastAsia="Arial" w:hAnsi="Arial" w:cs="Arial"/>
                <w:color w:val="000000"/>
                <w:sz w:val="16"/>
              </w:rPr>
              <w:t>A</w:t>
            </w:r>
            <w:r w:rsidRPr="009640D3">
              <w:rPr>
                <w:rFonts w:ascii="Arial" w:eastAsia="Arial" w:hAnsi="Arial" w:cs="Arial"/>
                <w:b/>
                <w:color w:val="000000"/>
                <w:sz w:val="16"/>
              </w:rPr>
              <w:t xml:space="preserve">. </w:t>
            </w:r>
            <w:r w:rsidRPr="009640D3">
              <w:rPr>
                <w:rFonts w:ascii="Arial" w:eastAsia="Arial" w:hAnsi="Arial" w:cs="Arial"/>
                <w:b/>
                <w:color w:val="000000"/>
                <w:sz w:val="16"/>
                <w:u w:val="single" w:color="000000"/>
              </w:rPr>
              <w:t>DSCOM</w:t>
            </w:r>
            <w:r w:rsidRPr="009640D3">
              <w:rPr>
                <w:rFonts w:ascii="Arial" w:eastAsia="Arial" w:hAnsi="Arial" w:cs="Arial"/>
                <w:color w:val="000000"/>
                <w:sz w:val="16"/>
              </w:rPr>
              <w:t xml:space="preserve">, DE&amp;S, DSCOM, MoD Abbey Wood, Cedar 3c, Mail Point 3351, BRISTOL BS34 8JH </w:t>
            </w:r>
          </w:p>
          <w:p w14:paraId="368D2FC9"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u w:val="single" w:color="000000"/>
              </w:rPr>
              <w:t>Air Freight Centre</w:t>
            </w:r>
            <w:r w:rsidRPr="009640D3">
              <w:rPr>
                <w:rFonts w:ascii="Arial" w:eastAsia="Arial" w:hAnsi="Arial" w:cs="Arial"/>
                <w:color w:val="000000"/>
                <w:sz w:val="16"/>
              </w:rPr>
              <w:t xml:space="preserve"> </w:t>
            </w:r>
          </w:p>
          <w:p w14:paraId="616EF108" w14:textId="77777777" w:rsidR="000F77D1" w:rsidRPr="009640D3" w:rsidRDefault="000F77D1" w:rsidP="00241CF7">
            <w:pPr>
              <w:spacing w:after="4"/>
              <w:ind w:left="3"/>
              <w:rPr>
                <w:rFonts w:ascii="Calibri" w:eastAsia="Calibri" w:hAnsi="Calibri" w:cs="Calibri"/>
                <w:color w:val="000000"/>
              </w:rPr>
            </w:pPr>
            <w:r w:rsidRPr="009640D3">
              <w:rPr>
                <w:rFonts w:ascii="Arial" w:eastAsia="Arial" w:hAnsi="Arial" w:cs="Arial"/>
                <w:color w:val="000000"/>
                <w:sz w:val="16"/>
              </w:rPr>
              <w:t xml:space="preserve">IMPORTS </w:t>
            </w: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r w:rsidRPr="009640D3">
              <w:rPr>
                <w:rFonts w:ascii="Arial" w:eastAsia="Arial" w:hAnsi="Arial" w:cs="Arial"/>
                <w:color w:val="000000"/>
                <w:sz w:val="14"/>
              </w:rPr>
              <w:t>030 679 81113 / 81114   Fax 0117 913 8943</w:t>
            </w:r>
            <w:r w:rsidRPr="009640D3">
              <w:rPr>
                <w:rFonts w:ascii="Arial" w:eastAsia="Arial" w:hAnsi="Arial" w:cs="Arial"/>
                <w:color w:val="000000"/>
                <w:sz w:val="16"/>
              </w:rPr>
              <w:t xml:space="preserve"> </w:t>
            </w:r>
          </w:p>
          <w:p w14:paraId="7821B6E4" w14:textId="77777777" w:rsidR="000F77D1" w:rsidRPr="009640D3" w:rsidRDefault="000F77D1" w:rsidP="00241CF7">
            <w:pPr>
              <w:spacing w:after="106"/>
              <w:ind w:left="3"/>
              <w:rPr>
                <w:rFonts w:ascii="Calibri" w:eastAsia="Calibri" w:hAnsi="Calibri" w:cs="Calibri"/>
                <w:color w:val="000000"/>
              </w:rPr>
            </w:pPr>
            <w:r w:rsidRPr="009640D3">
              <w:rPr>
                <w:rFonts w:ascii="Arial" w:eastAsia="Arial" w:hAnsi="Arial" w:cs="Arial"/>
                <w:color w:val="000000"/>
                <w:sz w:val="16"/>
              </w:rPr>
              <w:t xml:space="preserve">EXPORTS </w:t>
            </w: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r w:rsidRPr="009640D3">
              <w:rPr>
                <w:rFonts w:ascii="Arial" w:eastAsia="Arial" w:hAnsi="Arial" w:cs="Arial"/>
                <w:color w:val="000000"/>
                <w:sz w:val="14"/>
              </w:rPr>
              <w:t xml:space="preserve">030 679 81113 / </w:t>
            </w:r>
            <w:proofErr w:type="gramStart"/>
            <w:r w:rsidRPr="009640D3">
              <w:rPr>
                <w:rFonts w:ascii="Arial" w:eastAsia="Arial" w:hAnsi="Arial" w:cs="Arial"/>
                <w:color w:val="000000"/>
                <w:sz w:val="14"/>
              </w:rPr>
              <w:t>81114  Fax</w:t>
            </w:r>
            <w:proofErr w:type="gramEnd"/>
            <w:r w:rsidRPr="009640D3">
              <w:rPr>
                <w:rFonts w:ascii="Arial" w:eastAsia="Arial" w:hAnsi="Arial" w:cs="Arial"/>
                <w:color w:val="000000"/>
                <w:sz w:val="14"/>
              </w:rPr>
              <w:t xml:space="preserve"> 0117 913 8943</w:t>
            </w:r>
            <w:r w:rsidRPr="009640D3">
              <w:rPr>
                <w:rFonts w:ascii="Arial" w:eastAsia="Arial" w:hAnsi="Arial" w:cs="Arial"/>
                <w:color w:val="000000"/>
                <w:sz w:val="16"/>
              </w:rPr>
              <w:t xml:space="preserve"> </w:t>
            </w:r>
          </w:p>
          <w:p w14:paraId="407233C0" w14:textId="77777777" w:rsidR="000F77D1" w:rsidRPr="009640D3" w:rsidRDefault="000F77D1" w:rsidP="00241CF7">
            <w:pPr>
              <w:spacing w:after="8"/>
              <w:ind w:left="3"/>
              <w:rPr>
                <w:rFonts w:ascii="Calibri" w:eastAsia="Calibri" w:hAnsi="Calibri" w:cs="Calibri"/>
                <w:color w:val="000000"/>
              </w:rPr>
            </w:pPr>
            <w:r w:rsidRPr="009640D3">
              <w:rPr>
                <w:rFonts w:ascii="Arial" w:eastAsia="Arial" w:hAnsi="Arial" w:cs="Arial"/>
                <w:color w:val="000000"/>
                <w:sz w:val="16"/>
                <w:u w:val="single" w:color="000000"/>
              </w:rPr>
              <w:t>Surface Freight Centre</w:t>
            </w:r>
            <w:r w:rsidRPr="009640D3">
              <w:rPr>
                <w:rFonts w:ascii="Arial" w:eastAsia="Arial" w:hAnsi="Arial" w:cs="Arial"/>
                <w:color w:val="000000"/>
                <w:sz w:val="16"/>
              </w:rPr>
              <w:t xml:space="preserve"> </w:t>
            </w:r>
          </w:p>
          <w:p w14:paraId="78382E61" w14:textId="77777777" w:rsidR="000F77D1" w:rsidRPr="009640D3" w:rsidRDefault="000F77D1" w:rsidP="00241CF7">
            <w:pPr>
              <w:ind w:left="3"/>
              <w:rPr>
                <w:rFonts w:ascii="Calibri" w:eastAsia="Calibri" w:hAnsi="Calibri" w:cs="Calibri"/>
                <w:color w:val="000000"/>
              </w:rPr>
            </w:pPr>
            <w:r w:rsidRPr="009640D3">
              <w:rPr>
                <w:rFonts w:ascii="Verdana" w:eastAsia="Verdana" w:hAnsi="Verdana" w:cs="Verdana"/>
                <w:color w:val="000000"/>
                <w:sz w:val="16"/>
              </w:rPr>
              <w:t xml:space="preserve">IMPORTS </w:t>
            </w:r>
            <w:r w:rsidRPr="009640D3">
              <w:rPr>
                <w:rFonts w:ascii="Wingdings" w:eastAsia="Wingdings" w:hAnsi="Wingdings" w:cs="Wingdings"/>
                <w:color w:val="000000"/>
                <w:sz w:val="16"/>
              </w:rPr>
              <w:t></w:t>
            </w:r>
            <w:r w:rsidRPr="009640D3">
              <w:rPr>
                <w:rFonts w:ascii="Verdana" w:eastAsia="Verdana" w:hAnsi="Verdana" w:cs="Verdana"/>
                <w:color w:val="000000"/>
                <w:sz w:val="16"/>
              </w:rPr>
              <w:t xml:space="preserve"> </w:t>
            </w:r>
            <w:r w:rsidRPr="009640D3">
              <w:rPr>
                <w:rFonts w:ascii="Verdana" w:eastAsia="Verdana" w:hAnsi="Verdana" w:cs="Verdana"/>
                <w:color w:val="000000"/>
                <w:sz w:val="14"/>
              </w:rPr>
              <w:t xml:space="preserve">030 679 81129 / 81133 / 81138   Fax 0117 913 </w:t>
            </w:r>
          </w:p>
        </w:tc>
        <w:tc>
          <w:tcPr>
            <w:tcW w:w="252" w:type="dxa"/>
            <w:vMerge w:val="restart"/>
            <w:tcBorders>
              <w:top w:val="single" w:sz="23" w:space="0" w:color="DFDFDF"/>
              <w:left w:val="single" w:sz="4" w:space="0" w:color="000000"/>
              <w:bottom w:val="nil"/>
              <w:right w:val="nil"/>
            </w:tcBorders>
            <w:shd w:val="clear" w:color="auto" w:fill="DFDFDF"/>
          </w:tcPr>
          <w:p w14:paraId="1E583314" w14:textId="77777777" w:rsidR="000F77D1" w:rsidRPr="009640D3" w:rsidRDefault="000F77D1" w:rsidP="00241CF7">
            <w:pPr>
              <w:ind w:left="1"/>
              <w:rPr>
                <w:rFonts w:ascii="Calibri" w:eastAsia="Calibri" w:hAnsi="Calibri" w:cs="Calibri"/>
                <w:color w:val="000000"/>
              </w:rPr>
            </w:pPr>
            <w:r w:rsidRPr="009640D3">
              <w:rPr>
                <w:rFonts w:ascii="Arial" w:eastAsia="Arial" w:hAnsi="Arial" w:cs="Arial"/>
                <w:color w:val="000000"/>
              </w:rPr>
              <w:t xml:space="preserve"> </w:t>
            </w:r>
          </w:p>
        </w:tc>
      </w:tr>
      <w:tr w:rsidR="000F77D1" w:rsidRPr="009640D3" w14:paraId="0F632E46" w14:textId="77777777" w:rsidTr="00241CF7">
        <w:trPr>
          <w:trHeight w:val="163"/>
        </w:trPr>
        <w:tc>
          <w:tcPr>
            <w:tcW w:w="241" w:type="dxa"/>
            <w:tcBorders>
              <w:top w:val="single" w:sz="18" w:space="0" w:color="DFDFDF"/>
              <w:left w:val="nil"/>
              <w:bottom w:val="nil"/>
              <w:right w:val="single" w:sz="4" w:space="0" w:color="000000"/>
            </w:tcBorders>
            <w:shd w:val="clear" w:color="auto" w:fill="DFDFDF"/>
          </w:tcPr>
          <w:p w14:paraId="46E74961" w14:textId="77777777" w:rsidR="000F77D1" w:rsidRPr="009640D3" w:rsidRDefault="000F77D1" w:rsidP="00241CF7">
            <w:pPr>
              <w:spacing w:after="5"/>
              <w:ind w:right="63"/>
              <w:jc w:val="center"/>
              <w:rPr>
                <w:rFonts w:ascii="Calibri" w:eastAsia="Calibri" w:hAnsi="Calibri" w:cs="Calibri"/>
                <w:color w:val="000000"/>
              </w:rPr>
            </w:pPr>
            <w:r w:rsidRPr="009640D3">
              <w:rPr>
                <w:rFonts w:ascii="Arial" w:eastAsia="Arial" w:hAnsi="Arial" w:cs="Arial"/>
                <w:color w:val="000000"/>
                <w:sz w:val="4"/>
              </w:rPr>
              <w:t xml:space="preserve"> </w:t>
            </w:r>
          </w:p>
          <w:p w14:paraId="31F6E322"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double" w:sz="4" w:space="0" w:color="000000"/>
              <w:left w:val="single" w:sz="4" w:space="0" w:color="000000"/>
              <w:bottom w:val="nil"/>
              <w:right w:val="single" w:sz="4" w:space="0" w:color="000000"/>
            </w:tcBorders>
          </w:tcPr>
          <w:p w14:paraId="67746179" w14:textId="77777777" w:rsidR="000F77D1" w:rsidRPr="009640D3" w:rsidRDefault="000F77D1" w:rsidP="00241CF7">
            <w:pPr>
              <w:spacing w:after="2" w:line="237" w:lineRule="auto"/>
              <w:rPr>
                <w:rFonts w:ascii="Calibri" w:eastAsia="Calibri" w:hAnsi="Calibri" w:cs="Calibri"/>
                <w:color w:val="000000"/>
              </w:rPr>
            </w:pPr>
            <w:r w:rsidRPr="009640D3">
              <w:rPr>
                <w:rFonts w:ascii="Arial" w:eastAsia="Arial" w:hAnsi="Arial" w:cs="Arial"/>
                <w:b/>
                <w:color w:val="000000"/>
                <w:sz w:val="16"/>
              </w:rPr>
              <w:t xml:space="preserve">4. (a) Supply/Support Management Branch or Order Manager Branch/Name: </w:t>
            </w:r>
          </w:p>
          <w:p w14:paraId="76CC3BCA"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 </w:t>
            </w:r>
          </w:p>
          <w:p w14:paraId="141EB69C" w14:textId="77777777" w:rsidR="000F77D1" w:rsidRPr="009640D3" w:rsidRDefault="000F77D1" w:rsidP="00241CF7">
            <w:pPr>
              <w:rPr>
                <w:rFonts w:ascii="Arial" w:eastAsia="Calibri" w:hAnsi="Arial" w:cs="Arial"/>
                <w:color w:val="000000"/>
                <w:sz w:val="16"/>
                <w:szCs w:val="16"/>
              </w:rPr>
            </w:pPr>
            <w:r w:rsidRPr="009640D3">
              <w:rPr>
                <w:rFonts w:ascii="Arial" w:eastAsia="Calibri" w:hAnsi="Arial" w:cs="Arial"/>
                <w:color w:val="000000"/>
                <w:sz w:val="16"/>
                <w:szCs w:val="16"/>
              </w:rPr>
              <w:t>(Where no address is shown please contact the Project Team in Box 2)</w:t>
            </w:r>
          </w:p>
        </w:tc>
        <w:tc>
          <w:tcPr>
            <w:tcW w:w="239" w:type="dxa"/>
            <w:tcBorders>
              <w:top w:val="double" w:sz="4" w:space="0" w:color="DFDFDF"/>
              <w:left w:val="single" w:sz="4" w:space="0" w:color="000000"/>
              <w:bottom w:val="nil"/>
              <w:right w:val="single" w:sz="4" w:space="0" w:color="000000"/>
            </w:tcBorders>
            <w:shd w:val="clear" w:color="auto" w:fill="DFDFDF"/>
          </w:tcPr>
          <w:p w14:paraId="79504CD2" w14:textId="77777777" w:rsidR="000F77D1" w:rsidRPr="009640D3" w:rsidRDefault="000F77D1" w:rsidP="00241CF7">
            <w:pPr>
              <w:ind w:right="30"/>
              <w:jc w:val="center"/>
              <w:rPr>
                <w:rFonts w:ascii="Calibri" w:eastAsia="Calibri" w:hAnsi="Calibri" w:cs="Calibri"/>
                <w:color w:val="000000"/>
              </w:rPr>
            </w:pPr>
            <w:r w:rsidRPr="009640D3">
              <w:rPr>
                <w:rFonts w:ascii="Arial" w:eastAsia="Arial" w:hAnsi="Arial" w:cs="Arial"/>
                <w:color w:val="000000"/>
                <w:sz w:val="16"/>
              </w:rPr>
              <w:t xml:space="preserve"> </w:t>
            </w:r>
          </w:p>
        </w:tc>
        <w:tc>
          <w:tcPr>
            <w:tcW w:w="0" w:type="auto"/>
            <w:vMerge/>
            <w:tcBorders>
              <w:top w:val="nil"/>
              <w:left w:val="single" w:sz="4" w:space="0" w:color="000000"/>
              <w:bottom w:val="nil"/>
              <w:right w:val="single" w:sz="4" w:space="0" w:color="000000"/>
            </w:tcBorders>
          </w:tcPr>
          <w:p w14:paraId="189FFF70" w14:textId="77777777" w:rsidR="000F77D1" w:rsidRPr="009640D3" w:rsidRDefault="000F77D1" w:rsidP="00241CF7">
            <w:pPr>
              <w:rPr>
                <w:rFonts w:ascii="Calibri" w:eastAsia="Calibri" w:hAnsi="Calibri" w:cs="Calibri"/>
                <w:color w:val="000000"/>
              </w:rPr>
            </w:pPr>
          </w:p>
        </w:tc>
        <w:tc>
          <w:tcPr>
            <w:tcW w:w="0" w:type="auto"/>
            <w:vMerge/>
            <w:tcBorders>
              <w:top w:val="nil"/>
              <w:left w:val="single" w:sz="4" w:space="0" w:color="000000"/>
              <w:bottom w:val="nil"/>
              <w:right w:val="nil"/>
            </w:tcBorders>
          </w:tcPr>
          <w:p w14:paraId="4D173BEF" w14:textId="77777777" w:rsidR="000F77D1" w:rsidRPr="009640D3" w:rsidRDefault="000F77D1" w:rsidP="00241CF7">
            <w:pPr>
              <w:rPr>
                <w:rFonts w:ascii="Calibri" w:eastAsia="Calibri" w:hAnsi="Calibri" w:cs="Calibri"/>
                <w:color w:val="000000"/>
              </w:rPr>
            </w:pPr>
          </w:p>
        </w:tc>
      </w:tr>
      <w:tr w:rsidR="000F77D1" w:rsidRPr="009640D3" w14:paraId="571F755D" w14:textId="77777777" w:rsidTr="00241CF7">
        <w:trPr>
          <w:trHeight w:val="1451"/>
        </w:trPr>
        <w:tc>
          <w:tcPr>
            <w:tcW w:w="241" w:type="dxa"/>
            <w:tcBorders>
              <w:top w:val="nil"/>
              <w:left w:val="nil"/>
              <w:bottom w:val="single" w:sz="18" w:space="0" w:color="DFDFDF"/>
              <w:right w:val="single" w:sz="4" w:space="0" w:color="000000"/>
            </w:tcBorders>
            <w:shd w:val="clear" w:color="auto" w:fill="DFDFDF"/>
          </w:tcPr>
          <w:p w14:paraId="6AF2DCDD" w14:textId="77777777" w:rsidR="000F77D1" w:rsidRPr="009640D3" w:rsidRDefault="000F77D1" w:rsidP="00241CF7">
            <w:pPr>
              <w:rPr>
                <w:rFonts w:ascii="Calibri" w:eastAsia="Calibri" w:hAnsi="Calibri" w:cs="Calibri"/>
                <w:color w:val="000000"/>
              </w:rPr>
            </w:pPr>
          </w:p>
        </w:tc>
        <w:tc>
          <w:tcPr>
            <w:tcW w:w="5336" w:type="dxa"/>
            <w:tcBorders>
              <w:top w:val="nil"/>
              <w:left w:val="single" w:sz="4" w:space="0" w:color="000000"/>
              <w:bottom w:val="double" w:sz="4" w:space="0" w:color="000000"/>
              <w:right w:val="single" w:sz="4" w:space="0" w:color="000000"/>
            </w:tcBorders>
          </w:tcPr>
          <w:p w14:paraId="020FF549"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 </w:t>
            </w:r>
            <w:r w:rsidRPr="009640D3">
              <w:rPr>
                <w:rFonts w:ascii="Arial" w:eastAsia="Arial" w:hAnsi="Arial" w:cs="Arial"/>
                <w:color w:val="000000"/>
                <w:sz w:val="16"/>
              </w:rPr>
              <w:t xml:space="preserve"> </w:t>
            </w:r>
          </w:p>
          <w:p w14:paraId="3941B3AF" w14:textId="77777777" w:rsidR="000F77D1" w:rsidRPr="009640D3" w:rsidRDefault="000F77D1" w:rsidP="00241CF7">
            <w:pPr>
              <w:ind w:left="2"/>
              <w:rPr>
                <w:rFonts w:ascii="Calibri" w:eastAsia="Calibri" w:hAnsi="Calibri" w:cs="Calibri"/>
                <w:color w:val="000000"/>
              </w:rPr>
            </w:pP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p>
          <w:p w14:paraId="289702F7"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 </w:t>
            </w:r>
          </w:p>
          <w:p w14:paraId="445985A9"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   (b) U.I.N.  </w:t>
            </w:r>
          </w:p>
          <w:p w14:paraId="39698C9F" w14:textId="77777777" w:rsidR="000F77D1" w:rsidRPr="009640D3" w:rsidRDefault="000F77D1" w:rsidP="00241CF7">
            <w:pPr>
              <w:ind w:left="2"/>
              <w:rPr>
                <w:rFonts w:ascii="Calibri" w:eastAsia="Calibri" w:hAnsi="Calibri" w:cs="Calibri"/>
                <w:color w:val="000000"/>
              </w:rPr>
            </w:pPr>
          </w:p>
        </w:tc>
        <w:tc>
          <w:tcPr>
            <w:tcW w:w="239" w:type="dxa"/>
            <w:tcBorders>
              <w:top w:val="nil"/>
              <w:left w:val="single" w:sz="4" w:space="0" w:color="000000"/>
              <w:bottom w:val="double" w:sz="5" w:space="0" w:color="DFDFDF"/>
              <w:right w:val="single" w:sz="4" w:space="0" w:color="000000"/>
            </w:tcBorders>
            <w:shd w:val="clear" w:color="auto" w:fill="DFDFDF"/>
          </w:tcPr>
          <w:p w14:paraId="21447CA4" w14:textId="77777777" w:rsidR="000F77D1" w:rsidRPr="009640D3" w:rsidRDefault="000F77D1" w:rsidP="00241CF7">
            <w:pPr>
              <w:rPr>
                <w:rFonts w:ascii="Calibri" w:eastAsia="Calibri" w:hAnsi="Calibri" w:cs="Calibri"/>
                <w:color w:val="000000"/>
              </w:rPr>
            </w:pPr>
          </w:p>
        </w:tc>
        <w:tc>
          <w:tcPr>
            <w:tcW w:w="4885" w:type="dxa"/>
            <w:tcBorders>
              <w:top w:val="nil"/>
              <w:left w:val="single" w:sz="4" w:space="0" w:color="000000"/>
              <w:bottom w:val="double" w:sz="5" w:space="0" w:color="000000"/>
              <w:right w:val="single" w:sz="4" w:space="0" w:color="000000"/>
            </w:tcBorders>
          </w:tcPr>
          <w:p w14:paraId="5B6E60FD" w14:textId="77777777" w:rsidR="000F77D1" w:rsidRPr="009640D3" w:rsidRDefault="000F77D1" w:rsidP="00241CF7">
            <w:pPr>
              <w:ind w:left="3"/>
              <w:rPr>
                <w:rFonts w:ascii="Calibri" w:eastAsia="Calibri" w:hAnsi="Calibri" w:cs="Calibri"/>
                <w:color w:val="000000"/>
              </w:rPr>
            </w:pPr>
            <w:r w:rsidRPr="009640D3">
              <w:rPr>
                <w:rFonts w:ascii="Verdana" w:eastAsia="Verdana" w:hAnsi="Verdana" w:cs="Verdana"/>
                <w:color w:val="000000"/>
                <w:sz w:val="14"/>
              </w:rPr>
              <w:t>8946</w:t>
            </w:r>
            <w:r w:rsidRPr="009640D3">
              <w:rPr>
                <w:rFonts w:ascii="Verdana" w:eastAsia="Verdana" w:hAnsi="Verdana" w:cs="Verdana"/>
                <w:color w:val="000000"/>
                <w:sz w:val="16"/>
              </w:rPr>
              <w:t xml:space="preserve"> </w:t>
            </w:r>
          </w:p>
          <w:p w14:paraId="348BB9B4"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EXPORTS </w:t>
            </w:r>
            <w:r w:rsidRPr="009640D3">
              <w:rPr>
                <w:rFonts w:ascii="Wingdings" w:eastAsia="Wingdings" w:hAnsi="Wingdings" w:cs="Wingdings"/>
                <w:color w:val="000000"/>
                <w:sz w:val="16"/>
              </w:rPr>
              <w:t></w:t>
            </w:r>
            <w:r w:rsidRPr="009640D3">
              <w:rPr>
                <w:rFonts w:ascii="Arial" w:eastAsia="Arial" w:hAnsi="Arial" w:cs="Arial"/>
                <w:color w:val="000000"/>
                <w:sz w:val="14"/>
              </w:rPr>
              <w:t>030 679 81129 / 81133 / 81138   Fax 0117 913 8946</w:t>
            </w:r>
            <w:r w:rsidRPr="009640D3">
              <w:rPr>
                <w:rFonts w:ascii="Arial" w:eastAsia="Arial" w:hAnsi="Arial" w:cs="Arial"/>
                <w:color w:val="000000"/>
                <w:sz w:val="16"/>
              </w:rPr>
              <w:t xml:space="preserve"> </w:t>
            </w:r>
          </w:p>
          <w:p w14:paraId="6F600887"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 xml:space="preserve"> </w:t>
            </w:r>
          </w:p>
          <w:p w14:paraId="52341096"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B.</w:t>
            </w:r>
            <w:r w:rsidRPr="009640D3">
              <w:rPr>
                <w:rFonts w:ascii="Arial" w:eastAsia="Arial" w:hAnsi="Arial" w:cs="Arial"/>
                <w:b/>
                <w:color w:val="000000"/>
                <w:sz w:val="16"/>
              </w:rPr>
              <w:t xml:space="preserve"> </w:t>
            </w:r>
            <w:r w:rsidRPr="009640D3">
              <w:rPr>
                <w:rFonts w:ascii="Arial" w:eastAsia="Arial" w:hAnsi="Arial" w:cs="Arial"/>
                <w:b/>
                <w:color w:val="000000"/>
                <w:sz w:val="16"/>
                <w:u w:val="single" w:color="000000"/>
              </w:rPr>
              <w:t>JSCS</w:t>
            </w:r>
            <w:r w:rsidRPr="009640D3">
              <w:rPr>
                <w:rFonts w:ascii="Arial" w:eastAsia="Arial" w:hAnsi="Arial" w:cs="Arial"/>
                <w:color w:val="000000"/>
                <w:sz w:val="16"/>
              </w:rPr>
              <w:t xml:space="preserve">  </w:t>
            </w:r>
          </w:p>
          <w:p w14:paraId="326D39E9"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 </w:t>
            </w:r>
          </w:p>
          <w:p w14:paraId="23537D4F"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JSCS Helpdesk </w:t>
            </w:r>
            <w:r w:rsidRPr="009640D3">
              <w:rPr>
                <w:rFonts w:ascii="Wingdings" w:eastAsia="Wingdings" w:hAnsi="Wingdings" w:cs="Wingdings"/>
                <w:color w:val="000000"/>
                <w:sz w:val="16"/>
              </w:rPr>
              <w:t></w:t>
            </w:r>
            <w:r w:rsidRPr="009640D3">
              <w:rPr>
                <w:rFonts w:ascii="Arial" w:eastAsia="Arial" w:hAnsi="Arial" w:cs="Arial"/>
                <w:color w:val="000000"/>
                <w:sz w:val="16"/>
              </w:rPr>
              <w:t xml:space="preserve"> </w:t>
            </w:r>
            <w:r w:rsidRPr="009640D3">
              <w:rPr>
                <w:rFonts w:ascii="Arial" w:eastAsia="Arial" w:hAnsi="Arial" w:cs="Arial"/>
                <w:color w:val="000000"/>
                <w:sz w:val="14"/>
              </w:rPr>
              <w:t xml:space="preserve">01869 256052 (option 2, then option 3); JSCS Fax </w:t>
            </w:r>
          </w:p>
          <w:p w14:paraId="54FAF51F"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4"/>
              </w:rPr>
              <w:t xml:space="preserve">No 01869 256837 </w:t>
            </w:r>
            <w:r w:rsidRPr="009640D3">
              <w:rPr>
                <w:rFonts w:ascii="Arial" w:eastAsia="Arial" w:hAnsi="Arial" w:cs="Arial"/>
                <w:color w:val="0000FF"/>
                <w:sz w:val="16"/>
                <w:u w:val="single" w:color="0000FF"/>
              </w:rPr>
              <w:t>www.freightcollection.com</w:t>
            </w:r>
            <w:r w:rsidRPr="009640D3">
              <w:rPr>
                <w:rFonts w:ascii="Arial" w:eastAsia="Arial" w:hAnsi="Arial" w:cs="Arial"/>
                <w:color w:val="0000FF"/>
                <w:sz w:val="16"/>
              </w:rPr>
              <w:t xml:space="preserve"> </w:t>
            </w:r>
          </w:p>
        </w:tc>
        <w:tc>
          <w:tcPr>
            <w:tcW w:w="252" w:type="dxa"/>
            <w:tcBorders>
              <w:top w:val="nil"/>
              <w:left w:val="single" w:sz="4" w:space="0" w:color="000000"/>
              <w:bottom w:val="single" w:sz="24" w:space="0" w:color="DFDFDF"/>
              <w:right w:val="nil"/>
            </w:tcBorders>
            <w:shd w:val="clear" w:color="auto" w:fill="DFDFDF"/>
          </w:tcPr>
          <w:p w14:paraId="3A9A93A8" w14:textId="77777777" w:rsidR="000F77D1" w:rsidRPr="009640D3" w:rsidRDefault="000F77D1" w:rsidP="00241CF7">
            <w:pPr>
              <w:rPr>
                <w:rFonts w:ascii="Calibri" w:eastAsia="Calibri" w:hAnsi="Calibri" w:cs="Calibri"/>
                <w:color w:val="000000"/>
              </w:rPr>
            </w:pPr>
          </w:p>
        </w:tc>
      </w:tr>
      <w:tr w:rsidR="000F77D1" w:rsidRPr="009640D3" w14:paraId="3C59EE4A" w14:textId="77777777" w:rsidTr="00241CF7">
        <w:trPr>
          <w:trHeight w:val="504"/>
        </w:trPr>
        <w:tc>
          <w:tcPr>
            <w:tcW w:w="241" w:type="dxa"/>
            <w:tcBorders>
              <w:top w:val="single" w:sz="18" w:space="0" w:color="DFDFDF"/>
              <w:left w:val="nil"/>
              <w:bottom w:val="single" w:sz="26" w:space="0" w:color="DFDFDF"/>
              <w:right w:val="single" w:sz="4" w:space="0" w:color="000000"/>
            </w:tcBorders>
            <w:shd w:val="clear" w:color="auto" w:fill="DFDFDF"/>
          </w:tcPr>
          <w:p w14:paraId="6CE648C0" w14:textId="77777777" w:rsidR="000F77D1" w:rsidRPr="009640D3" w:rsidRDefault="000F77D1" w:rsidP="00241CF7">
            <w:pPr>
              <w:spacing w:after="9"/>
              <w:ind w:right="63"/>
              <w:jc w:val="center"/>
              <w:rPr>
                <w:rFonts w:ascii="Calibri" w:eastAsia="Calibri" w:hAnsi="Calibri" w:cs="Calibri"/>
                <w:color w:val="000000"/>
              </w:rPr>
            </w:pPr>
            <w:r w:rsidRPr="009640D3">
              <w:rPr>
                <w:rFonts w:ascii="Arial" w:eastAsia="Arial" w:hAnsi="Arial" w:cs="Arial"/>
                <w:color w:val="000000"/>
                <w:sz w:val="4"/>
              </w:rPr>
              <w:t xml:space="preserve"> </w:t>
            </w:r>
          </w:p>
          <w:p w14:paraId="5981D107" w14:textId="77777777" w:rsidR="000F77D1" w:rsidRPr="009640D3" w:rsidRDefault="000F77D1" w:rsidP="00241CF7">
            <w:pPr>
              <w:spacing w:after="816"/>
              <w:ind w:right="63"/>
              <w:jc w:val="center"/>
              <w:rPr>
                <w:rFonts w:ascii="Calibri" w:eastAsia="Calibri" w:hAnsi="Calibri" w:cs="Calibri"/>
                <w:color w:val="000000"/>
              </w:rPr>
            </w:pPr>
            <w:r w:rsidRPr="009640D3">
              <w:rPr>
                <w:rFonts w:ascii="Arial" w:eastAsia="Arial" w:hAnsi="Arial" w:cs="Arial"/>
                <w:strike/>
                <w:color w:val="000000"/>
                <w:sz w:val="4"/>
              </w:rPr>
              <w:t xml:space="preserve"> </w:t>
            </w:r>
          </w:p>
          <w:p w14:paraId="643CED4E"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double" w:sz="4" w:space="0" w:color="000000"/>
              <w:left w:val="single" w:sz="4" w:space="0" w:color="000000"/>
              <w:bottom w:val="double" w:sz="4" w:space="0" w:color="000000"/>
              <w:right w:val="single" w:sz="4" w:space="0" w:color="000000"/>
            </w:tcBorders>
            <w:vAlign w:val="bottom"/>
          </w:tcPr>
          <w:p w14:paraId="1068BB88"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5. Drawings/Specifications are available from: </w:t>
            </w:r>
          </w:p>
          <w:p w14:paraId="1CEEFCFE"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176C52AD"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p w14:paraId="31AC6561"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tc>
        <w:tc>
          <w:tcPr>
            <w:tcW w:w="239" w:type="dxa"/>
            <w:tcBorders>
              <w:top w:val="double" w:sz="5" w:space="0" w:color="DFDFDF"/>
              <w:left w:val="single" w:sz="4" w:space="0" w:color="000000"/>
              <w:bottom w:val="double" w:sz="4" w:space="0" w:color="DFDFDF"/>
              <w:right w:val="single" w:sz="6" w:space="0" w:color="000000"/>
            </w:tcBorders>
            <w:shd w:val="clear" w:color="auto" w:fill="DFDFDF"/>
          </w:tcPr>
          <w:p w14:paraId="3DBA0C5C" w14:textId="77777777" w:rsidR="000F77D1" w:rsidRPr="009640D3" w:rsidRDefault="000F77D1" w:rsidP="00241CF7">
            <w:pPr>
              <w:ind w:right="30"/>
              <w:jc w:val="center"/>
              <w:rPr>
                <w:rFonts w:ascii="Calibri" w:eastAsia="Calibri" w:hAnsi="Calibri" w:cs="Calibri"/>
                <w:color w:val="000000"/>
              </w:rPr>
            </w:pPr>
            <w:r w:rsidRPr="009640D3">
              <w:rPr>
                <w:rFonts w:ascii="Arial" w:eastAsia="Arial" w:hAnsi="Arial" w:cs="Arial"/>
                <w:color w:val="000000"/>
                <w:sz w:val="16"/>
              </w:rPr>
              <w:t xml:space="preserve"> </w:t>
            </w:r>
          </w:p>
        </w:tc>
        <w:tc>
          <w:tcPr>
            <w:tcW w:w="4885" w:type="dxa"/>
            <w:vMerge w:val="restart"/>
            <w:tcBorders>
              <w:top w:val="double" w:sz="5" w:space="0" w:color="000000"/>
              <w:left w:val="single" w:sz="6" w:space="0" w:color="000000"/>
              <w:bottom w:val="nil"/>
              <w:right w:val="single" w:sz="6" w:space="0" w:color="000000"/>
            </w:tcBorders>
            <w:vAlign w:val="bottom"/>
          </w:tcPr>
          <w:p w14:paraId="25790243" w14:textId="77777777" w:rsidR="000F77D1" w:rsidRPr="009640D3" w:rsidRDefault="000F77D1" w:rsidP="00241CF7">
            <w:pPr>
              <w:rPr>
                <w:rFonts w:ascii="Calibri" w:eastAsia="Calibri" w:hAnsi="Calibri" w:cs="Calibri"/>
                <w:color w:val="000000"/>
              </w:rPr>
            </w:pPr>
            <w:r w:rsidRPr="009640D3">
              <w:rPr>
                <w:rFonts w:ascii="Arial" w:eastAsia="Arial" w:hAnsi="Arial" w:cs="Arial"/>
                <w:b/>
                <w:color w:val="000000"/>
                <w:sz w:val="16"/>
              </w:rPr>
              <w:t>11. The Invoice Paying Authority:</w:t>
            </w:r>
            <w:r w:rsidRPr="009640D3">
              <w:rPr>
                <w:rFonts w:ascii="Arial" w:eastAsia="Arial" w:hAnsi="Arial" w:cs="Arial"/>
                <w:color w:val="000000"/>
                <w:sz w:val="16"/>
              </w:rPr>
              <w:t xml:space="preserve"> </w:t>
            </w:r>
          </w:p>
          <w:p w14:paraId="2E5879D7" w14:textId="77777777" w:rsidR="000F77D1" w:rsidRPr="009640D3" w:rsidRDefault="000F77D1" w:rsidP="00241CF7">
            <w:pPr>
              <w:tabs>
                <w:tab w:val="center" w:pos="2163"/>
                <w:tab w:val="center" w:pos="3536"/>
              </w:tabs>
              <w:rPr>
                <w:rFonts w:ascii="Calibri" w:eastAsia="Calibri" w:hAnsi="Calibri" w:cs="Calibri"/>
                <w:color w:val="000000"/>
              </w:rPr>
            </w:pPr>
            <w:r w:rsidRPr="009640D3">
              <w:rPr>
                <w:rFonts w:ascii="Arial" w:eastAsia="Arial" w:hAnsi="Arial" w:cs="Arial"/>
                <w:color w:val="000000"/>
                <w:sz w:val="16"/>
              </w:rPr>
              <w:t xml:space="preserve">Ministry of </w:t>
            </w:r>
            <w:proofErr w:type="gramStart"/>
            <w:r w:rsidRPr="009640D3">
              <w:rPr>
                <w:rFonts w:ascii="Arial" w:eastAsia="Arial" w:hAnsi="Arial" w:cs="Arial"/>
                <w:color w:val="000000"/>
                <w:sz w:val="16"/>
              </w:rPr>
              <w:t xml:space="preserve">Defence  </w:t>
            </w:r>
            <w:r w:rsidRPr="009640D3">
              <w:rPr>
                <w:rFonts w:ascii="Arial" w:eastAsia="Arial" w:hAnsi="Arial" w:cs="Arial"/>
                <w:color w:val="000000"/>
                <w:sz w:val="16"/>
              </w:rPr>
              <w:tab/>
            </w:r>
            <w:proofErr w:type="gramEnd"/>
            <w:r w:rsidRPr="009640D3">
              <w:rPr>
                <w:rFonts w:ascii="Arial" w:eastAsia="Arial" w:hAnsi="Arial" w:cs="Arial"/>
                <w:color w:val="000000"/>
                <w:sz w:val="16"/>
              </w:rPr>
              <w:t xml:space="preserve"> </w:t>
            </w:r>
            <w:r w:rsidRPr="009640D3">
              <w:rPr>
                <w:rFonts w:ascii="Arial" w:eastAsia="Arial" w:hAnsi="Arial" w:cs="Arial"/>
                <w:color w:val="000000"/>
                <w:sz w:val="16"/>
              </w:rPr>
              <w:tab/>
            </w:r>
            <w:r w:rsidRPr="009640D3">
              <w:rPr>
                <w:rFonts w:ascii="Wingdings" w:eastAsia="Wingdings" w:hAnsi="Wingdings" w:cs="Wingdings"/>
                <w:color w:val="000000"/>
                <w:sz w:val="16"/>
              </w:rPr>
              <w:t></w:t>
            </w:r>
            <w:r w:rsidRPr="009640D3">
              <w:rPr>
                <w:rFonts w:ascii="Arial" w:eastAsia="Arial" w:hAnsi="Arial" w:cs="Arial"/>
                <w:color w:val="000000"/>
                <w:sz w:val="16"/>
              </w:rPr>
              <w:t xml:space="preserve"> 0151-242-2000 </w:t>
            </w:r>
          </w:p>
          <w:p w14:paraId="1346FB1C"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DBS Finance </w:t>
            </w:r>
          </w:p>
          <w:p w14:paraId="251C1805"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Walker House, Exchange Flags </w:t>
            </w:r>
            <w:r w:rsidRPr="009640D3">
              <w:rPr>
                <w:rFonts w:ascii="Arial" w:eastAsia="Arial" w:hAnsi="Arial" w:cs="Arial"/>
                <w:color w:val="000000"/>
                <w:sz w:val="16"/>
              </w:rPr>
              <w:tab/>
              <w:t xml:space="preserve">Fax:  0151-242-2809 Liverpool, L2 3YL </w:t>
            </w:r>
            <w:r w:rsidRPr="009640D3">
              <w:rPr>
                <w:rFonts w:ascii="Arial" w:eastAsia="Arial" w:hAnsi="Arial" w:cs="Arial"/>
                <w:color w:val="000000"/>
                <w:sz w:val="16"/>
              </w:rPr>
              <w:tab/>
              <w:t xml:space="preserve"> </w:t>
            </w:r>
            <w:r w:rsidRPr="009640D3">
              <w:rPr>
                <w:rFonts w:ascii="Arial" w:eastAsia="Arial" w:hAnsi="Arial" w:cs="Arial"/>
                <w:color w:val="000000"/>
                <w:sz w:val="16"/>
              </w:rPr>
              <w:tab/>
              <w:t xml:space="preserve"> </w:t>
            </w:r>
            <w:r w:rsidRPr="009640D3">
              <w:rPr>
                <w:rFonts w:ascii="Arial" w:eastAsia="Arial" w:hAnsi="Arial" w:cs="Arial"/>
                <w:color w:val="000000"/>
                <w:sz w:val="16"/>
              </w:rPr>
              <w:tab/>
            </w:r>
            <w:r w:rsidRPr="009640D3">
              <w:rPr>
                <w:rFonts w:ascii="Arial" w:eastAsia="Arial" w:hAnsi="Arial" w:cs="Arial"/>
                <w:b/>
                <w:color w:val="000000"/>
                <w:sz w:val="16"/>
              </w:rPr>
              <w:t xml:space="preserve">Website is: </w:t>
            </w:r>
          </w:p>
        </w:tc>
        <w:tc>
          <w:tcPr>
            <w:tcW w:w="252" w:type="dxa"/>
            <w:vMerge w:val="restart"/>
            <w:tcBorders>
              <w:top w:val="single" w:sz="24" w:space="0" w:color="DFDFDF"/>
              <w:left w:val="single" w:sz="6" w:space="0" w:color="000000"/>
              <w:bottom w:val="nil"/>
              <w:right w:val="nil"/>
            </w:tcBorders>
            <w:shd w:val="clear" w:color="auto" w:fill="DFDFDF"/>
          </w:tcPr>
          <w:p w14:paraId="41D25028" w14:textId="77777777" w:rsidR="000F77D1" w:rsidRPr="009640D3" w:rsidRDefault="000F77D1" w:rsidP="00241CF7">
            <w:pPr>
              <w:ind w:right="41"/>
              <w:jc w:val="center"/>
              <w:rPr>
                <w:rFonts w:ascii="Calibri" w:eastAsia="Calibri" w:hAnsi="Calibri" w:cs="Calibri"/>
                <w:color w:val="000000"/>
              </w:rPr>
            </w:pPr>
            <w:r w:rsidRPr="009640D3">
              <w:rPr>
                <w:rFonts w:ascii="Arial" w:eastAsia="Arial" w:hAnsi="Arial" w:cs="Arial"/>
                <w:color w:val="000000"/>
                <w:sz w:val="16"/>
              </w:rPr>
              <w:t xml:space="preserve"> </w:t>
            </w:r>
          </w:p>
        </w:tc>
      </w:tr>
      <w:tr w:rsidR="000F77D1" w:rsidRPr="009640D3" w14:paraId="062A35BB" w14:textId="77777777" w:rsidTr="00241CF7">
        <w:trPr>
          <w:trHeight w:val="143"/>
        </w:trPr>
        <w:tc>
          <w:tcPr>
            <w:tcW w:w="241" w:type="dxa"/>
            <w:tcBorders>
              <w:top w:val="single" w:sz="26" w:space="0" w:color="DFDFDF"/>
              <w:left w:val="nil"/>
              <w:bottom w:val="nil"/>
              <w:right w:val="single" w:sz="4" w:space="0" w:color="000000"/>
            </w:tcBorders>
            <w:shd w:val="clear" w:color="auto" w:fill="DFDFDF"/>
          </w:tcPr>
          <w:p w14:paraId="61176BF7"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color w:val="000000"/>
                <w:sz w:val="4"/>
              </w:rPr>
              <w:t xml:space="preserve"> </w:t>
            </w:r>
          </w:p>
        </w:tc>
        <w:tc>
          <w:tcPr>
            <w:tcW w:w="5336" w:type="dxa"/>
            <w:tcBorders>
              <w:top w:val="double" w:sz="4" w:space="0" w:color="000000"/>
              <w:left w:val="single" w:sz="4" w:space="0" w:color="000000"/>
              <w:bottom w:val="nil"/>
              <w:right w:val="single" w:sz="4" w:space="0" w:color="000000"/>
            </w:tcBorders>
          </w:tcPr>
          <w:p w14:paraId="5A95CFD3" w14:textId="77777777" w:rsidR="000F77D1" w:rsidRPr="009640D3" w:rsidRDefault="000F77D1" w:rsidP="00241CF7">
            <w:pPr>
              <w:rPr>
                <w:rFonts w:ascii="Calibri" w:eastAsia="Calibri" w:hAnsi="Calibri" w:cs="Calibri"/>
                <w:color w:val="000000"/>
              </w:rPr>
            </w:pPr>
          </w:p>
        </w:tc>
        <w:tc>
          <w:tcPr>
            <w:tcW w:w="239" w:type="dxa"/>
            <w:tcBorders>
              <w:top w:val="double" w:sz="4" w:space="0" w:color="DFDFDF"/>
              <w:left w:val="single" w:sz="4" w:space="0" w:color="000000"/>
              <w:bottom w:val="nil"/>
              <w:right w:val="single" w:sz="6" w:space="0" w:color="000000"/>
            </w:tcBorders>
            <w:shd w:val="clear" w:color="auto" w:fill="DFDFDF"/>
            <w:vAlign w:val="bottom"/>
          </w:tcPr>
          <w:p w14:paraId="4052BD79" w14:textId="77777777" w:rsidR="000F77D1" w:rsidRPr="009640D3" w:rsidRDefault="000F77D1" w:rsidP="00241CF7">
            <w:pPr>
              <w:ind w:right="30"/>
              <w:jc w:val="center"/>
              <w:rPr>
                <w:rFonts w:ascii="Calibri" w:eastAsia="Calibri" w:hAnsi="Calibri" w:cs="Calibri"/>
                <w:color w:val="000000"/>
              </w:rPr>
            </w:pPr>
            <w:r w:rsidRPr="009640D3">
              <w:rPr>
                <w:rFonts w:ascii="Arial" w:eastAsia="Arial" w:hAnsi="Arial" w:cs="Arial"/>
                <w:color w:val="000000"/>
                <w:sz w:val="16"/>
              </w:rPr>
              <w:t xml:space="preserve"> </w:t>
            </w:r>
          </w:p>
        </w:tc>
        <w:tc>
          <w:tcPr>
            <w:tcW w:w="0" w:type="auto"/>
            <w:vMerge/>
            <w:tcBorders>
              <w:top w:val="nil"/>
              <w:left w:val="single" w:sz="6" w:space="0" w:color="000000"/>
              <w:bottom w:val="nil"/>
              <w:right w:val="single" w:sz="6" w:space="0" w:color="000000"/>
            </w:tcBorders>
          </w:tcPr>
          <w:p w14:paraId="413BB368" w14:textId="77777777" w:rsidR="000F77D1" w:rsidRPr="009640D3" w:rsidRDefault="000F77D1" w:rsidP="00241CF7">
            <w:pPr>
              <w:rPr>
                <w:rFonts w:ascii="Calibri" w:eastAsia="Calibri" w:hAnsi="Calibri" w:cs="Calibri"/>
                <w:color w:val="000000"/>
              </w:rPr>
            </w:pPr>
          </w:p>
        </w:tc>
        <w:tc>
          <w:tcPr>
            <w:tcW w:w="0" w:type="auto"/>
            <w:vMerge/>
            <w:tcBorders>
              <w:top w:val="nil"/>
              <w:left w:val="single" w:sz="6" w:space="0" w:color="000000"/>
              <w:bottom w:val="nil"/>
              <w:right w:val="nil"/>
            </w:tcBorders>
          </w:tcPr>
          <w:p w14:paraId="2A5E7E90" w14:textId="77777777" w:rsidR="000F77D1" w:rsidRPr="009640D3" w:rsidRDefault="000F77D1" w:rsidP="00241CF7">
            <w:pPr>
              <w:rPr>
                <w:rFonts w:ascii="Calibri" w:eastAsia="Calibri" w:hAnsi="Calibri" w:cs="Calibri"/>
                <w:color w:val="000000"/>
              </w:rPr>
            </w:pPr>
          </w:p>
        </w:tc>
      </w:tr>
      <w:tr w:rsidR="000F77D1" w:rsidRPr="009640D3" w14:paraId="5FBA2549" w14:textId="77777777" w:rsidTr="00241CF7">
        <w:trPr>
          <w:trHeight w:val="544"/>
        </w:trPr>
        <w:tc>
          <w:tcPr>
            <w:tcW w:w="241" w:type="dxa"/>
            <w:tcBorders>
              <w:top w:val="nil"/>
              <w:left w:val="nil"/>
              <w:bottom w:val="single" w:sz="18" w:space="0" w:color="DFDFDF"/>
              <w:right w:val="single" w:sz="4" w:space="0" w:color="000000"/>
            </w:tcBorders>
            <w:shd w:val="clear" w:color="auto" w:fill="DFDFDF"/>
          </w:tcPr>
          <w:p w14:paraId="1C5BEB20" w14:textId="77777777" w:rsidR="000F77D1" w:rsidRPr="009640D3" w:rsidRDefault="000F77D1" w:rsidP="00241CF7">
            <w:pPr>
              <w:rPr>
                <w:rFonts w:ascii="Calibri" w:eastAsia="Calibri" w:hAnsi="Calibri" w:cs="Calibri"/>
                <w:color w:val="000000"/>
              </w:rPr>
            </w:pPr>
          </w:p>
        </w:tc>
        <w:tc>
          <w:tcPr>
            <w:tcW w:w="5336" w:type="dxa"/>
            <w:tcBorders>
              <w:top w:val="nil"/>
              <w:left w:val="single" w:sz="4" w:space="0" w:color="000000"/>
              <w:bottom w:val="double" w:sz="4" w:space="0" w:color="000000"/>
              <w:right w:val="single" w:sz="4" w:space="0" w:color="000000"/>
            </w:tcBorders>
          </w:tcPr>
          <w:p w14:paraId="0D57FA34" w14:textId="77777777" w:rsidR="000F77D1" w:rsidRPr="009640D3" w:rsidRDefault="000F77D1" w:rsidP="00241CF7">
            <w:pPr>
              <w:spacing w:after="103"/>
              <w:ind w:left="2"/>
              <w:rPr>
                <w:rFonts w:ascii="Calibri" w:eastAsia="Calibri" w:hAnsi="Calibri" w:cs="Calibri"/>
                <w:color w:val="000000"/>
              </w:rPr>
            </w:pPr>
            <w:r w:rsidRPr="009640D3">
              <w:rPr>
                <w:rFonts w:ascii="Arial" w:eastAsia="Arial" w:hAnsi="Arial" w:cs="Arial"/>
                <w:b/>
                <w:color w:val="000000"/>
                <w:sz w:val="16"/>
              </w:rPr>
              <w:t xml:space="preserve">6. Intentionally Left Blank </w:t>
            </w:r>
          </w:p>
          <w:p w14:paraId="03264CA0"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b/>
                <w:color w:val="000000"/>
                <w:sz w:val="16"/>
              </w:rPr>
              <w:t xml:space="preserve"> </w:t>
            </w:r>
          </w:p>
        </w:tc>
        <w:tc>
          <w:tcPr>
            <w:tcW w:w="239" w:type="dxa"/>
            <w:tcBorders>
              <w:top w:val="nil"/>
              <w:left w:val="single" w:sz="4" w:space="0" w:color="000000"/>
              <w:bottom w:val="double" w:sz="6" w:space="0" w:color="DFDFDF"/>
              <w:right w:val="single" w:sz="6" w:space="0" w:color="000000"/>
            </w:tcBorders>
            <w:shd w:val="clear" w:color="auto" w:fill="DFDFDF"/>
          </w:tcPr>
          <w:p w14:paraId="6F563E49" w14:textId="77777777" w:rsidR="000F77D1" w:rsidRPr="009640D3" w:rsidRDefault="000F77D1" w:rsidP="00241CF7">
            <w:pPr>
              <w:rPr>
                <w:rFonts w:ascii="Calibri" w:eastAsia="Calibri" w:hAnsi="Calibri" w:cs="Calibri"/>
                <w:color w:val="000000"/>
              </w:rPr>
            </w:pPr>
          </w:p>
        </w:tc>
        <w:tc>
          <w:tcPr>
            <w:tcW w:w="4885" w:type="dxa"/>
            <w:tcBorders>
              <w:top w:val="nil"/>
              <w:left w:val="single" w:sz="6" w:space="0" w:color="000000"/>
              <w:bottom w:val="double" w:sz="6" w:space="0" w:color="000000"/>
              <w:right w:val="single" w:sz="6" w:space="0" w:color="000000"/>
            </w:tcBorders>
          </w:tcPr>
          <w:p w14:paraId="5AA05E25" w14:textId="77777777" w:rsidR="000F77D1" w:rsidRPr="009640D3" w:rsidRDefault="000D1AE9" w:rsidP="00241CF7">
            <w:pPr>
              <w:ind w:left="3"/>
              <w:rPr>
                <w:rFonts w:ascii="Calibri" w:eastAsia="Calibri" w:hAnsi="Calibri" w:cs="Calibri"/>
                <w:color w:val="000000"/>
              </w:rPr>
            </w:pPr>
            <w:hyperlink r:id="rId21" w:anchor="invoice-processing">
              <w:r w:rsidR="000F77D1" w:rsidRPr="009640D3">
                <w:rPr>
                  <w:rFonts w:ascii="Arial" w:eastAsia="Arial" w:hAnsi="Arial" w:cs="Arial"/>
                  <w:color w:val="0000FF"/>
                  <w:sz w:val="16"/>
                  <w:u w:val="single" w:color="0000FF"/>
                </w:rPr>
                <w:t>https://www.gov.uk/government/organisations/ministry</w:t>
              </w:r>
            </w:hyperlink>
            <w:hyperlink r:id="rId22" w:anchor="invoice-processing">
              <w:r w:rsidR="000F77D1" w:rsidRPr="009640D3">
                <w:rPr>
                  <w:rFonts w:ascii="Arial" w:eastAsia="Arial" w:hAnsi="Arial" w:cs="Arial"/>
                  <w:color w:val="0000FF"/>
                  <w:sz w:val="16"/>
                  <w:u w:val="single" w:color="0000FF"/>
                </w:rPr>
                <w:t>-</w:t>
              </w:r>
            </w:hyperlink>
            <w:hyperlink r:id="rId23" w:anchor="invoice-processing">
              <w:r w:rsidR="000F77D1" w:rsidRPr="009640D3">
                <w:rPr>
                  <w:rFonts w:ascii="Arial" w:eastAsia="Arial" w:hAnsi="Arial" w:cs="Arial"/>
                  <w:color w:val="0000FF"/>
                  <w:sz w:val="16"/>
                  <w:u w:val="single" w:color="0000FF"/>
                </w:rPr>
                <w:t>of</w:t>
              </w:r>
            </w:hyperlink>
            <w:hyperlink r:id="rId24" w:anchor="invoice-processing">
              <w:r w:rsidR="000F77D1" w:rsidRPr="009640D3">
                <w:rPr>
                  <w:rFonts w:ascii="Arial" w:eastAsia="Arial" w:hAnsi="Arial" w:cs="Arial"/>
                  <w:color w:val="0000FF"/>
                  <w:sz w:val="16"/>
                  <w:u w:val="single" w:color="0000FF"/>
                </w:rPr>
                <w:t>defence/about/procurement#invoice</w:t>
              </w:r>
            </w:hyperlink>
            <w:hyperlink r:id="rId25" w:anchor="invoice-processing">
              <w:r w:rsidR="000F77D1" w:rsidRPr="009640D3">
                <w:rPr>
                  <w:rFonts w:ascii="Arial" w:eastAsia="Arial" w:hAnsi="Arial" w:cs="Arial"/>
                  <w:color w:val="0000FF"/>
                  <w:sz w:val="16"/>
                  <w:u w:val="single" w:color="0000FF"/>
                </w:rPr>
                <w:t>-</w:t>
              </w:r>
            </w:hyperlink>
            <w:hyperlink r:id="rId26" w:anchor="invoice-processing">
              <w:r w:rsidR="000F77D1" w:rsidRPr="009640D3">
                <w:rPr>
                  <w:rFonts w:ascii="Arial" w:eastAsia="Arial" w:hAnsi="Arial" w:cs="Arial"/>
                  <w:color w:val="0000FF"/>
                  <w:sz w:val="16"/>
                  <w:u w:val="single" w:color="0000FF"/>
                </w:rPr>
                <w:t>processing</w:t>
              </w:r>
            </w:hyperlink>
            <w:hyperlink r:id="rId27" w:anchor="invoice-processing">
              <w:r w:rsidR="000F77D1" w:rsidRPr="009640D3">
                <w:rPr>
                  <w:rFonts w:ascii="Arial" w:eastAsia="Arial" w:hAnsi="Arial" w:cs="Arial"/>
                  <w:color w:val="000000"/>
                  <w:sz w:val="16"/>
                </w:rPr>
                <w:t xml:space="preserve"> </w:t>
              </w:r>
            </w:hyperlink>
            <w:r w:rsidR="000F77D1" w:rsidRPr="009640D3">
              <w:rPr>
                <w:rFonts w:ascii="Arial" w:eastAsia="Arial" w:hAnsi="Arial" w:cs="Arial"/>
                <w:color w:val="000000"/>
                <w:sz w:val="16"/>
              </w:rPr>
              <w:t xml:space="preserve"> </w:t>
            </w:r>
          </w:p>
        </w:tc>
        <w:tc>
          <w:tcPr>
            <w:tcW w:w="252" w:type="dxa"/>
            <w:tcBorders>
              <w:top w:val="nil"/>
              <w:left w:val="single" w:sz="6" w:space="0" w:color="000000"/>
              <w:bottom w:val="double" w:sz="13" w:space="0" w:color="DFDFDF"/>
              <w:right w:val="nil"/>
            </w:tcBorders>
            <w:shd w:val="clear" w:color="auto" w:fill="DFDFDF"/>
          </w:tcPr>
          <w:p w14:paraId="5548AA4D" w14:textId="77777777" w:rsidR="000F77D1" w:rsidRPr="009640D3" w:rsidRDefault="000F77D1" w:rsidP="00241CF7">
            <w:pPr>
              <w:rPr>
                <w:rFonts w:ascii="Calibri" w:eastAsia="Calibri" w:hAnsi="Calibri" w:cs="Calibri"/>
                <w:color w:val="000000"/>
              </w:rPr>
            </w:pPr>
          </w:p>
        </w:tc>
      </w:tr>
      <w:tr w:rsidR="000F77D1" w:rsidRPr="009640D3" w14:paraId="4B0F4E35" w14:textId="77777777" w:rsidTr="00241CF7">
        <w:trPr>
          <w:trHeight w:val="1611"/>
        </w:trPr>
        <w:tc>
          <w:tcPr>
            <w:tcW w:w="241" w:type="dxa"/>
            <w:tcBorders>
              <w:top w:val="single" w:sz="18" w:space="0" w:color="DFDFDF"/>
              <w:left w:val="nil"/>
              <w:bottom w:val="nil"/>
              <w:right w:val="single" w:sz="4" w:space="0" w:color="000000"/>
            </w:tcBorders>
            <w:shd w:val="clear" w:color="auto" w:fill="DFDFDF"/>
          </w:tcPr>
          <w:p w14:paraId="03354F25" w14:textId="77777777" w:rsidR="000F77D1" w:rsidRPr="009640D3" w:rsidRDefault="000F77D1" w:rsidP="00241CF7">
            <w:pPr>
              <w:spacing w:after="5"/>
              <w:ind w:right="63"/>
              <w:jc w:val="center"/>
              <w:rPr>
                <w:rFonts w:ascii="Calibri" w:eastAsia="Calibri" w:hAnsi="Calibri" w:cs="Calibri"/>
                <w:color w:val="000000"/>
              </w:rPr>
            </w:pPr>
            <w:r w:rsidRPr="009640D3">
              <w:rPr>
                <w:rFonts w:ascii="Arial" w:eastAsia="Arial" w:hAnsi="Arial" w:cs="Arial"/>
                <w:color w:val="000000"/>
                <w:sz w:val="4"/>
              </w:rPr>
              <w:lastRenderedPageBreak/>
              <w:t xml:space="preserve"> </w:t>
            </w:r>
          </w:p>
          <w:p w14:paraId="2F29E7F4" w14:textId="77777777" w:rsidR="000F77D1" w:rsidRPr="009640D3" w:rsidRDefault="000F77D1" w:rsidP="00241CF7">
            <w:pPr>
              <w:ind w:right="63"/>
              <w:jc w:val="center"/>
              <w:rPr>
                <w:rFonts w:ascii="Calibri" w:eastAsia="Calibri" w:hAnsi="Calibri" w:cs="Calibri"/>
                <w:color w:val="000000"/>
              </w:rPr>
            </w:pPr>
            <w:r w:rsidRPr="009640D3">
              <w:rPr>
                <w:rFonts w:ascii="Arial" w:eastAsia="Arial" w:hAnsi="Arial" w:cs="Arial"/>
                <w:strike/>
                <w:color w:val="000000"/>
                <w:sz w:val="4"/>
              </w:rPr>
              <w:t xml:space="preserve"> </w:t>
            </w:r>
          </w:p>
        </w:tc>
        <w:tc>
          <w:tcPr>
            <w:tcW w:w="5336" w:type="dxa"/>
            <w:tcBorders>
              <w:top w:val="double" w:sz="4" w:space="0" w:color="000000"/>
              <w:left w:val="single" w:sz="4" w:space="0" w:color="000000"/>
              <w:bottom w:val="single" w:sz="4" w:space="0" w:color="000000"/>
              <w:right w:val="single" w:sz="4" w:space="0" w:color="000000"/>
            </w:tcBorders>
            <w:vAlign w:val="center"/>
          </w:tcPr>
          <w:p w14:paraId="75B4473E" w14:textId="77777777" w:rsidR="000F77D1" w:rsidRPr="009640D3" w:rsidRDefault="000F77D1" w:rsidP="00241CF7">
            <w:pPr>
              <w:spacing w:after="105"/>
              <w:ind w:left="2"/>
              <w:rPr>
                <w:rFonts w:ascii="Calibri" w:eastAsia="Calibri" w:hAnsi="Calibri" w:cs="Calibri"/>
                <w:color w:val="000000"/>
              </w:rPr>
            </w:pPr>
            <w:r w:rsidRPr="009640D3">
              <w:rPr>
                <w:rFonts w:ascii="Arial" w:eastAsia="Arial" w:hAnsi="Arial" w:cs="Arial"/>
                <w:b/>
                <w:color w:val="000000"/>
                <w:sz w:val="16"/>
              </w:rPr>
              <w:t xml:space="preserve">7. Quality Assurance Representative: </w:t>
            </w:r>
          </w:p>
          <w:p w14:paraId="201E10EF" w14:textId="77777777" w:rsidR="000F77D1" w:rsidRPr="009640D3" w:rsidRDefault="000F77D1" w:rsidP="00241CF7">
            <w:pPr>
              <w:spacing w:after="103"/>
              <w:ind w:left="2"/>
              <w:rPr>
                <w:rFonts w:ascii="Calibri" w:eastAsia="Calibri" w:hAnsi="Calibri" w:cs="Calibri"/>
                <w:color w:val="000000"/>
              </w:rPr>
            </w:pPr>
            <w:r w:rsidRPr="009640D3">
              <w:rPr>
                <w:rFonts w:ascii="Arial" w:eastAsia="Arial" w:hAnsi="Arial" w:cs="Arial"/>
                <w:color w:val="000000"/>
                <w:sz w:val="16"/>
              </w:rPr>
              <w:t xml:space="preserve"> </w:t>
            </w:r>
          </w:p>
          <w:p w14:paraId="3C7C5A98" w14:textId="77777777" w:rsidR="000F77D1" w:rsidRPr="009640D3" w:rsidRDefault="000F77D1" w:rsidP="00241CF7">
            <w:pPr>
              <w:spacing w:after="120"/>
              <w:ind w:left="2"/>
              <w:rPr>
                <w:rFonts w:ascii="Calibri" w:eastAsia="Calibri" w:hAnsi="Calibri" w:cs="Calibri"/>
                <w:color w:val="000000"/>
              </w:rPr>
            </w:pPr>
            <w:r w:rsidRPr="009640D3">
              <w:rPr>
                <w:rFonts w:ascii="Arial" w:eastAsia="Arial" w:hAnsi="Arial" w:cs="Arial"/>
                <w:color w:val="000000"/>
                <w:sz w:val="16"/>
              </w:rPr>
              <w:t xml:space="preserve">Commercial staff are reminded that all Quality Assurance requirements should be listed under the General Contract Conditions. </w:t>
            </w:r>
          </w:p>
          <w:p w14:paraId="09AC54C9" w14:textId="77777777" w:rsidR="000F77D1" w:rsidRPr="009640D3" w:rsidRDefault="000F77D1" w:rsidP="00241CF7">
            <w:pPr>
              <w:ind w:left="2"/>
              <w:rPr>
                <w:rFonts w:ascii="Calibri" w:eastAsia="Calibri" w:hAnsi="Calibri" w:cs="Calibri"/>
                <w:color w:val="000000"/>
              </w:rPr>
            </w:pPr>
            <w:r w:rsidRPr="009640D3">
              <w:rPr>
                <w:rFonts w:ascii="Arial" w:eastAsia="Arial" w:hAnsi="Arial" w:cs="Arial"/>
                <w:color w:val="000000"/>
                <w:sz w:val="16"/>
              </w:rPr>
              <w:t xml:space="preserve"> </w:t>
            </w:r>
          </w:p>
        </w:tc>
        <w:tc>
          <w:tcPr>
            <w:tcW w:w="239" w:type="dxa"/>
            <w:tcBorders>
              <w:top w:val="double" w:sz="6" w:space="0" w:color="DFDFDF"/>
              <w:left w:val="single" w:sz="4" w:space="0" w:color="000000"/>
              <w:bottom w:val="single" w:sz="32" w:space="0" w:color="DFDFDF"/>
              <w:right w:val="single" w:sz="4" w:space="0" w:color="000000"/>
            </w:tcBorders>
            <w:shd w:val="clear" w:color="auto" w:fill="DFDFDF"/>
          </w:tcPr>
          <w:p w14:paraId="333D5526" w14:textId="77777777" w:rsidR="000F77D1" w:rsidRPr="009640D3" w:rsidRDefault="000F77D1" w:rsidP="00241CF7">
            <w:pPr>
              <w:ind w:right="30"/>
              <w:jc w:val="center"/>
              <w:rPr>
                <w:rFonts w:ascii="Calibri" w:eastAsia="Calibri" w:hAnsi="Calibri" w:cs="Calibri"/>
                <w:color w:val="000000"/>
              </w:rPr>
            </w:pPr>
            <w:r w:rsidRPr="009640D3">
              <w:rPr>
                <w:rFonts w:ascii="Arial" w:eastAsia="Arial" w:hAnsi="Arial" w:cs="Arial"/>
                <w:color w:val="000000"/>
                <w:sz w:val="16"/>
              </w:rPr>
              <w:t xml:space="preserve"> </w:t>
            </w:r>
          </w:p>
        </w:tc>
        <w:tc>
          <w:tcPr>
            <w:tcW w:w="4885" w:type="dxa"/>
            <w:tcBorders>
              <w:top w:val="double" w:sz="6" w:space="0" w:color="000000"/>
              <w:left w:val="single" w:sz="4" w:space="0" w:color="000000"/>
              <w:bottom w:val="single" w:sz="4" w:space="0" w:color="000000"/>
              <w:right w:val="single" w:sz="4" w:space="0" w:color="000000"/>
            </w:tcBorders>
            <w:vAlign w:val="center"/>
          </w:tcPr>
          <w:p w14:paraId="52F85A23"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b/>
                <w:color w:val="000000"/>
                <w:sz w:val="16"/>
              </w:rPr>
              <w:t>12. Forms and Documentation are available through *:</w:t>
            </w:r>
            <w:r w:rsidRPr="009640D3">
              <w:rPr>
                <w:rFonts w:ascii="Arial" w:eastAsia="Arial" w:hAnsi="Arial" w:cs="Arial"/>
                <w:color w:val="000000"/>
                <w:sz w:val="16"/>
              </w:rPr>
              <w:t xml:space="preserve"> </w:t>
            </w:r>
          </w:p>
          <w:p w14:paraId="1CA6C78F"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Ministry of Defence, Forms and Pubs Commodity Management  </w:t>
            </w:r>
          </w:p>
          <w:p w14:paraId="4542806E"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PO Box 2, Building C16, C Site </w:t>
            </w:r>
          </w:p>
          <w:p w14:paraId="2345E0BE"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 xml:space="preserve">Lower </w:t>
            </w:r>
            <w:proofErr w:type="spellStart"/>
            <w:r w:rsidRPr="009640D3">
              <w:rPr>
                <w:rFonts w:ascii="Arial" w:eastAsia="Arial" w:hAnsi="Arial" w:cs="Arial"/>
                <w:color w:val="000000"/>
                <w:sz w:val="16"/>
              </w:rPr>
              <w:t>Arncott</w:t>
            </w:r>
            <w:proofErr w:type="spellEnd"/>
            <w:r w:rsidRPr="009640D3">
              <w:rPr>
                <w:rFonts w:ascii="Arial" w:eastAsia="Arial" w:hAnsi="Arial" w:cs="Arial"/>
                <w:color w:val="000000"/>
                <w:sz w:val="16"/>
              </w:rPr>
              <w:t xml:space="preserve"> </w:t>
            </w:r>
          </w:p>
          <w:p w14:paraId="4ACB9843" w14:textId="77777777" w:rsidR="000F77D1" w:rsidRPr="009640D3" w:rsidRDefault="000F77D1" w:rsidP="00241CF7">
            <w:pPr>
              <w:ind w:left="3"/>
              <w:rPr>
                <w:rFonts w:ascii="Calibri" w:eastAsia="Calibri" w:hAnsi="Calibri" w:cs="Calibri"/>
                <w:color w:val="000000"/>
              </w:rPr>
            </w:pPr>
            <w:r w:rsidRPr="009640D3">
              <w:rPr>
                <w:rFonts w:ascii="Arial" w:eastAsia="Arial" w:hAnsi="Arial" w:cs="Arial"/>
                <w:color w:val="000000"/>
                <w:sz w:val="16"/>
              </w:rPr>
              <w:t>Bicester, OX25 1</w:t>
            </w:r>
            <w:proofErr w:type="gramStart"/>
            <w:r w:rsidRPr="009640D3">
              <w:rPr>
                <w:rFonts w:ascii="Arial" w:eastAsia="Arial" w:hAnsi="Arial" w:cs="Arial"/>
                <w:color w:val="000000"/>
                <w:sz w:val="16"/>
              </w:rPr>
              <w:t>LP  (</w:t>
            </w:r>
            <w:proofErr w:type="gramEnd"/>
            <w:r w:rsidRPr="009640D3">
              <w:rPr>
                <w:rFonts w:ascii="Arial" w:eastAsia="Arial" w:hAnsi="Arial" w:cs="Arial"/>
                <w:color w:val="000000"/>
                <w:sz w:val="16"/>
              </w:rPr>
              <w:t xml:space="preserve">Tel. 01869 256197   Fax: 01869 256824) </w:t>
            </w:r>
            <w:r w:rsidRPr="009640D3">
              <w:rPr>
                <w:rFonts w:ascii="Arial" w:eastAsia="Arial" w:hAnsi="Arial" w:cs="Arial"/>
                <w:b/>
                <w:color w:val="000000"/>
                <w:sz w:val="16"/>
              </w:rPr>
              <w:t xml:space="preserve">Applications via fax or email: </w:t>
            </w:r>
            <w:r w:rsidRPr="009640D3">
              <w:rPr>
                <w:rFonts w:ascii="Arial" w:eastAsia="Arial" w:hAnsi="Arial" w:cs="Arial"/>
                <w:color w:val="0000FF"/>
                <w:sz w:val="16"/>
                <w:u w:val="single" w:color="0000FF"/>
              </w:rPr>
              <w:t>DESLCSLSOpsFormsandPubs@mod.uk.</w:t>
            </w:r>
            <w:r w:rsidRPr="009640D3">
              <w:rPr>
                <w:rFonts w:ascii="Arial" w:eastAsia="Arial" w:hAnsi="Arial" w:cs="Arial"/>
                <w:color w:val="000000"/>
                <w:sz w:val="16"/>
              </w:rPr>
              <w:t xml:space="preserve"> </w:t>
            </w:r>
          </w:p>
        </w:tc>
        <w:tc>
          <w:tcPr>
            <w:tcW w:w="252" w:type="dxa"/>
            <w:tcBorders>
              <w:top w:val="double" w:sz="13" w:space="0" w:color="DFDFDF"/>
              <w:left w:val="single" w:sz="4" w:space="0" w:color="000000"/>
              <w:bottom w:val="single" w:sz="28" w:space="0" w:color="DFDFDF"/>
              <w:right w:val="nil"/>
            </w:tcBorders>
            <w:shd w:val="clear" w:color="auto" w:fill="DFDFDF"/>
          </w:tcPr>
          <w:p w14:paraId="7F9D27DD" w14:textId="77777777" w:rsidR="000F77D1" w:rsidRPr="009640D3" w:rsidRDefault="000F77D1" w:rsidP="00241CF7">
            <w:pPr>
              <w:ind w:right="41"/>
              <w:jc w:val="center"/>
              <w:rPr>
                <w:rFonts w:ascii="Calibri" w:eastAsia="Calibri" w:hAnsi="Calibri" w:cs="Calibri"/>
                <w:color w:val="000000"/>
              </w:rPr>
            </w:pPr>
            <w:r w:rsidRPr="009640D3">
              <w:rPr>
                <w:rFonts w:ascii="Arial" w:eastAsia="Arial" w:hAnsi="Arial" w:cs="Arial"/>
                <w:color w:val="000000"/>
                <w:sz w:val="16"/>
              </w:rPr>
              <w:t xml:space="preserve"> </w:t>
            </w:r>
          </w:p>
        </w:tc>
      </w:tr>
    </w:tbl>
    <w:p w14:paraId="003EFD2C" w14:textId="77777777" w:rsidR="1A95CB3A" w:rsidRDefault="1A95CB3A" w:rsidP="12C88703">
      <w:pPr>
        <w:pStyle w:val="BodyText"/>
        <w:rPr>
          <w:rFonts w:ascii="Arial" w:eastAsia="Arial" w:hAnsi="Arial" w:cs="Arial"/>
        </w:rPr>
      </w:pPr>
    </w:p>
    <w:sectPr w:rsidR="1A95CB3A" w:rsidSect="00E12A7E">
      <w:headerReference w:type="default" r:id="rId28"/>
      <w:pgSz w:w="11906" w:h="16838"/>
      <w:pgMar w:top="1440" w:right="1440" w:bottom="1440" w:left="144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0364" w14:textId="77777777" w:rsidR="000D1AE9" w:rsidRDefault="000D1AE9" w:rsidP="00387AC9">
      <w:pPr>
        <w:spacing w:after="0" w:line="240" w:lineRule="auto"/>
      </w:pPr>
      <w:r>
        <w:separator/>
      </w:r>
    </w:p>
  </w:endnote>
  <w:endnote w:type="continuationSeparator" w:id="0">
    <w:p w14:paraId="1B9F5C97" w14:textId="77777777" w:rsidR="000D1AE9" w:rsidRDefault="000D1AE9" w:rsidP="00387AC9">
      <w:pPr>
        <w:spacing w:after="0" w:line="240" w:lineRule="auto"/>
      </w:pPr>
      <w:r>
        <w:continuationSeparator/>
      </w:r>
    </w:p>
  </w:endnote>
  <w:endnote w:type="continuationNotice" w:id="1">
    <w:p w14:paraId="3215FBAC" w14:textId="77777777" w:rsidR="000D1AE9" w:rsidRDefault="000D1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7F12" w14:textId="77777777" w:rsidR="00D752BA" w:rsidRDefault="00D75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43233"/>
      <w:docPartObj>
        <w:docPartGallery w:val="Page Numbers (Bottom of Page)"/>
        <w:docPartUnique/>
      </w:docPartObj>
    </w:sdtPr>
    <w:sdtEndPr>
      <w:rPr>
        <w:noProof/>
      </w:rPr>
    </w:sdtEndPr>
    <w:sdtContent>
      <w:p w14:paraId="65ABF640" w14:textId="77777777" w:rsidR="00D752BA" w:rsidRDefault="00D752BA">
        <w:pPr>
          <w:pStyle w:val="Footer"/>
          <w:jc w:val="right"/>
          <w:rPr>
            <w:noProof/>
          </w:rPr>
        </w:pPr>
        <w:r>
          <w:fldChar w:fldCharType="begin"/>
        </w:r>
        <w:r>
          <w:instrText xml:space="preserve"> PAGE   \* MERGEFORMAT </w:instrText>
        </w:r>
        <w:r>
          <w:fldChar w:fldCharType="separate"/>
        </w:r>
        <w:r w:rsidR="00B7337F">
          <w:rPr>
            <w:noProof/>
          </w:rPr>
          <w:t>16</w:t>
        </w:r>
        <w:r>
          <w:rPr>
            <w:noProof/>
          </w:rPr>
          <w:fldChar w:fldCharType="end"/>
        </w:r>
        <w:r>
          <w:rPr>
            <w:noProof/>
          </w:rPr>
          <w:t xml:space="preserve"> of 17</w:t>
        </w:r>
      </w:p>
      <w:p w14:paraId="7F3A09CC" w14:textId="3264F230" w:rsidR="00D752BA" w:rsidRDefault="000D1AE9">
        <w:pPr>
          <w:pStyle w:val="Footer"/>
          <w:jc w:val="right"/>
        </w:pPr>
      </w:p>
    </w:sdtContent>
  </w:sdt>
  <w:p w14:paraId="5B01F061" w14:textId="08CAC2A6" w:rsidR="00D752BA" w:rsidRDefault="00D752BA" w:rsidP="00241CF7">
    <w:pPr>
      <w:pStyle w:val="Footer"/>
    </w:pPr>
    <w:r>
      <w:tab/>
      <w:t>OFFICIAL SENSITIVE-COMMERCIAL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0ECC" w14:textId="77777777" w:rsidR="00D752BA" w:rsidRDefault="00D7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4FE1" w14:textId="77777777" w:rsidR="000D1AE9" w:rsidRDefault="000D1AE9" w:rsidP="00387AC9">
      <w:pPr>
        <w:spacing w:after="0" w:line="240" w:lineRule="auto"/>
      </w:pPr>
      <w:r>
        <w:separator/>
      </w:r>
    </w:p>
  </w:footnote>
  <w:footnote w:type="continuationSeparator" w:id="0">
    <w:p w14:paraId="2DAB964D" w14:textId="77777777" w:rsidR="000D1AE9" w:rsidRDefault="000D1AE9" w:rsidP="00387AC9">
      <w:pPr>
        <w:spacing w:after="0" w:line="240" w:lineRule="auto"/>
      </w:pPr>
      <w:r>
        <w:continuationSeparator/>
      </w:r>
    </w:p>
  </w:footnote>
  <w:footnote w:type="continuationNotice" w:id="1">
    <w:p w14:paraId="027639AA" w14:textId="77777777" w:rsidR="000D1AE9" w:rsidRDefault="000D1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C2FC" w14:textId="77777777" w:rsidR="00D752BA" w:rsidRDefault="00D7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E0FF" w14:textId="62CA486A" w:rsidR="00D752BA" w:rsidRDefault="000D1AE9" w:rsidP="00241CF7">
    <w:pPr>
      <w:pStyle w:val="Header"/>
    </w:pPr>
    <w:sdt>
      <w:sdtPr>
        <w:id w:val="-1864584597"/>
        <w:placeholder>
          <w:docPart w:val="7597DA64F3A44E9ABFBA5A9E93A85DB5"/>
        </w:placeholder>
        <w:temporary/>
        <w:showingPlcHdr/>
        <w15:appearance w15:val="hidden"/>
      </w:sdtPr>
      <w:sdtEndPr/>
      <w:sdtContent>
        <w:r w:rsidR="00D752BA">
          <w:t>[Type here]</w:t>
        </w:r>
      </w:sdtContent>
    </w:sdt>
    <w:r w:rsidR="00D752BA">
      <w:ptab w:relativeTo="margin" w:alignment="center" w:leader="none"/>
    </w:r>
    <w:r w:rsidR="00D752BA">
      <w:t>OFFICIAL SENSITIVE-COMMERCIAL</w:t>
    </w:r>
    <w:r w:rsidR="00D752BA">
      <w:ptab w:relativeTo="margin" w:alignment="right" w:leader="none"/>
    </w:r>
    <w:sdt>
      <w:sdtPr>
        <w:id w:val="414828052"/>
        <w:placeholder>
          <w:docPart w:val="7597DA64F3A44E9ABFBA5A9E93A85DB5"/>
        </w:placeholder>
        <w:temporary/>
        <w:showingPlcHdr/>
        <w15:appearance w15:val="hidden"/>
      </w:sdtPr>
      <w:sdtEndPr/>
      <w:sdtContent>
        <w:r w:rsidR="00D752BA">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304C" w14:textId="77777777" w:rsidR="00D752BA" w:rsidRDefault="00D75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68C4" w14:textId="5C4EF72A" w:rsidR="00D752BA" w:rsidRDefault="000D1AE9">
    <w:pPr>
      <w:pStyle w:val="Header"/>
    </w:pPr>
    <w:sdt>
      <w:sdtPr>
        <w:id w:val="1704979692"/>
        <w:placeholder>
          <w:docPart w:val="A518119546E041A4AD1A85FD0A5FBC69"/>
        </w:placeholder>
        <w:temporary/>
        <w:showingPlcHdr/>
        <w15:appearance w15:val="hidden"/>
      </w:sdtPr>
      <w:sdtEndPr/>
      <w:sdtContent>
        <w:r w:rsidR="00D752BA">
          <w:t>[Type here]</w:t>
        </w:r>
      </w:sdtContent>
    </w:sdt>
    <w:r w:rsidR="00D752BA">
      <w:ptab w:relativeTo="margin" w:alignment="center" w:leader="none"/>
    </w:r>
    <w:r w:rsidR="00D752BA">
      <w:t>OFFICIAL SENSITIVE-COMMERCIAL</w:t>
    </w:r>
    <w:r w:rsidR="00D752BA">
      <w:ptab w:relativeTo="margin" w:alignment="right" w:leader="none"/>
    </w:r>
    <w:sdt>
      <w:sdtPr>
        <w:id w:val="968859952"/>
        <w:placeholder>
          <w:docPart w:val="A518119546E041A4AD1A85FD0A5FBC69"/>
        </w:placeholder>
        <w:temporary/>
        <w:showingPlcHdr/>
        <w15:appearance w15:val="hidden"/>
      </w:sdtPr>
      <w:sdtEndPr/>
      <w:sdtContent>
        <w:r w:rsidR="00D752BA">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E0"/>
    <w:multiLevelType w:val="hybridMultilevel"/>
    <w:tmpl w:val="751C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75787"/>
    <w:multiLevelType w:val="hybridMultilevel"/>
    <w:tmpl w:val="A33C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B3D7A"/>
    <w:multiLevelType w:val="hybridMultilevel"/>
    <w:tmpl w:val="D2EEA898"/>
    <w:lvl w:ilvl="0" w:tplc="BDD4EB5C">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585A99"/>
    <w:multiLevelType w:val="hybridMultilevel"/>
    <w:tmpl w:val="D168FCD0"/>
    <w:lvl w:ilvl="0" w:tplc="6810A39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32F4E"/>
    <w:multiLevelType w:val="hybridMultilevel"/>
    <w:tmpl w:val="5BFA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11B77"/>
    <w:multiLevelType w:val="hybridMultilevel"/>
    <w:tmpl w:val="9D5AF25C"/>
    <w:lvl w:ilvl="0" w:tplc="3B0242A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86FB8"/>
    <w:multiLevelType w:val="hybridMultilevel"/>
    <w:tmpl w:val="7098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55677"/>
    <w:multiLevelType w:val="hybridMultilevel"/>
    <w:tmpl w:val="AD32D466"/>
    <w:lvl w:ilvl="0" w:tplc="F1D8AC74">
      <w:start w:val="1"/>
      <w:numFmt w:val="lowerLetter"/>
      <w:lvlText w:val="%1."/>
      <w:lvlJc w:val="left"/>
      <w:pPr>
        <w:ind w:left="720" w:hanging="360"/>
      </w:pPr>
      <w:rPr>
        <w:rFonts w:hint="default"/>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34D9F"/>
    <w:multiLevelType w:val="hybridMultilevel"/>
    <w:tmpl w:val="159E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E2FE9"/>
    <w:multiLevelType w:val="hybridMultilevel"/>
    <w:tmpl w:val="8742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919EB"/>
    <w:multiLevelType w:val="hybridMultilevel"/>
    <w:tmpl w:val="ED8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92FD7"/>
    <w:multiLevelType w:val="hybridMultilevel"/>
    <w:tmpl w:val="0CD0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40991"/>
    <w:multiLevelType w:val="hybridMultilevel"/>
    <w:tmpl w:val="64823DDA"/>
    <w:lvl w:ilvl="0" w:tplc="AA32EE6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2"/>
  </w:num>
  <w:num w:numId="2">
    <w:abstractNumId w:val="13"/>
  </w:num>
  <w:num w:numId="3">
    <w:abstractNumId w:val="7"/>
  </w:num>
  <w:num w:numId="4">
    <w:abstractNumId w:val="3"/>
  </w:num>
  <w:num w:numId="5">
    <w:abstractNumId w:val="5"/>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4"/>
  </w:num>
  <w:num w:numId="11">
    <w:abstractNumId w:val="10"/>
  </w:num>
  <w:num w:numId="12">
    <w:abstractNumId w:val="8"/>
  </w:num>
  <w:num w:numId="13">
    <w:abstractNumId w:val="0"/>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57"/>
    <w:rsid w:val="00032E08"/>
    <w:rsid w:val="000417C3"/>
    <w:rsid w:val="0004497A"/>
    <w:rsid w:val="00045A57"/>
    <w:rsid w:val="00076530"/>
    <w:rsid w:val="00080FE1"/>
    <w:rsid w:val="00083448"/>
    <w:rsid w:val="000B0581"/>
    <w:rsid w:val="000B396C"/>
    <w:rsid w:val="000D1AE9"/>
    <w:rsid w:val="000F77D1"/>
    <w:rsid w:val="0010360C"/>
    <w:rsid w:val="00107CC5"/>
    <w:rsid w:val="001105E6"/>
    <w:rsid w:val="001139D0"/>
    <w:rsid w:val="00135E14"/>
    <w:rsid w:val="001459BF"/>
    <w:rsid w:val="0015046A"/>
    <w:rsid w:val="00186299"/>
    <w:rsid w:val="00194CBF"/>
    <w:rsid w:val="001B1E81"/>
    <w:rsid w:val="001F280B"/>
    <w:rsid w:val="0021431E"/>
    <w:rsid w:val="00224A5D"/>
    <w:rsid w:val="00233B0D"/>
    <w:rsid w:val="00240E1A"/>
    <w:rsid w:val="00241CF7"/>
    <w:rsid w:val="002455BF"/>
    <w:rsid w:val="002466A7"/>
    <w:rsid w:val="0029200E"/>
    <w:rsid w:val="002A3E3E"/>
    <w:rsid w:val="002B33EF"/>
    <w:rsid w:val="002D2F77"/>
    <w:rsid w:val="00314D16"/>
    <w:rsid w:val="00325F06"/>
    <w:rsid w:val="00373FD8"/>
    <w:rsid w:val="00387AC9"/>
    <w:rsid w:val="0039788A"/>
    <w:rsid w:val="003B327D"/>
    <w:rsid w:val="003C7848"/>
    <w:rsid w:val="004153B1"/>
    <w:rsid w:val="00424C09"/>
    <w:rsid w:val="0046352B"/>
    <w:rsid w:val="004D2684"/>
    <w:rsid w:val="004E458C"/>
    <w:rsid w:val="00507328"/>
    <w:rsid w:val="00510778"/>
    <w:rsid w:val="0051513E"/>
    <w:rsid w:val="005156BE"/>
    <w:rsid w:val="00515F34"/>
    <w:rsid w:val="005278CC"/>
    <w:rsid w:val="00536456"/>
    <w:rsid w:val="00550C1F"/>
    <w:rsid w:val="005649E6"/>
    <w:rsid w:val="0056759D"/>
    <w:rsid w:val="005805B7"/>
    <w:rsid w:val="005821A4"/>
    <w:rsid w:val="005A19B3"/>
    <w:rsid w:val="005B1078"/>
    <w:rsid w:val="005D2E64"/>
    <w:rsid w:val="005D602C"/>
    <w:rsid w:val="005F545A"/>
    <w:rsid w:val="00603721"/>
    <w:rsid w:val="0060760D"/>
    <w:rsid w:val="00607CDF"/>
    <w:rsid w:val="0062470C"/>
    <w:rsid w:val="0064630E"/>
    <w:rsid w:val="00657578"/>
    <w:rsid w:val="00681E79"/>
    <w:rsid w:val="00684F99"/>
    <w:rsid w:val="006B6059"/>
    <w:rsid w:val="006B71BE"/>
    <w:rsid w:val="006E20D9"/>
    <w:rsid w:val="00714E73"/>
    <w:rsid w:val="007175B7"/>
    <w:rsid w:val="00721B10"/>
    <w:rsid w:val="00722C4D"/>
    <w:rsid w:val="00734AE9"/>
    <w:rsid w:val="0076003A"/>
    <w:rsid w:val="00766006"/>
    <w:rsid w:val="00767FB8"/>
    <w:rsid w:val="0079620A"/>
    <w:rsid w:val="007A1DF9"/>
    <w:rsid w:val="007B2F11"/>
    <w:rsid w:val="007B7B89"/>
    <w:rsid w:val="007D41AC"/>
    <w:rsid w:val="007E5699"/>
    <w:rsid w:val="007F7840"/>
    <w:rsid w:val="00804B81"/>
    <w:rsid w:val="00804EAE"/>
    <w:rsid w:val="00827DF3"/>
    <w:rsid w:val="0085451A"/>
    <w:rsid w:val="00863FD3"/>
    <w:rsid w:val="00887C18"/>
    <w:rsid w:val="00892C7E"/>
    <w:rsid w:val="008A38BE"/>
    <w:rsid w:val="008B05A1"/>
    <w:rsid w:val="008C6638"/>
    <w:rsid w:val="008C7E12"/>
    <w:rsid w:val="008F78C1"/>
    <w:rsid w:val="00923DE5"/>
    <w:rsid w:val="00924CA9"/>
    <w:rsid w:val="009268B3"/>
    <w:rsid w:val="0096712C"/>
    <w:rsid w:val="00975189"/>
    <w:rsid w:val="00984351"/>
    <w:rsid w:val="00987069"/>
    <w:rsid w:val="00987A28"/>
    <w:rsid w:val="009A0D2E"/>
    <w:rsid w:val="009B2AED"/>
    <w:rsid w:val="009D2BF7"/>
    <w:rsid w:val="009F21C4"/>
    <w:rsid w:val="00A11227"/>
    <w:rsid w:val="00A1270D"/>
    <w:rsid w:val="00A17398"/>
    <w:rsid w:val="00A4114D"/>
    <w:rsid w:val="00A44F9E"/>
    <w:rsid w:val="00A55174"/>
    <w:rsid w:val="00A939C0"/>
    <w:rsid w:val="00AA1D48"/>
    <w:rsid w:val="00AA5C05"/>
    <w:rsid w:val="00AB2DE0"/>
    <w:rsid w:val="00AC5A9B"/>
    <w:rsid w:val="00AE1686"/>
    <w:rsid w:val="00AE2193"/>
    <w:rsid w:val="00AF1D31"/>
    <w:rsid w:val="00B16DC1"/>
    <w:rsid w:val="00B476BE"/>
    <w:rsid w:val="00B515AF"/>
    <w:rsid w:val="00B52731"/>
    <w:rsid w:val="00B54E57"/>
    <w:rsid w:val="00B7337F"/>
    <w:rsid w:val="00B81AF4"/>
    <w:rsid w:val="00B84145"/>
    <w:rsid w:val="00B85BD5"/>
    <w:rsid w:val="00B910F5"/>
    <w:rsid w:val="00BC63C0"/>
    <w:rsid w:val="00BD36E8"/>
    <w:rsid w:val="00BD51B5"/>
    <w:rsid w:val="00BE4CCC"/>
    <w:rsid w:val="00BF194C"/>
    <w:rsid w:val="00BF33AE"/>
    <w:rsid w:val="00C24503"/>
    <w:rsid w:val="00C34170"/>
    <w:rsid w:val="00C459FB"/>
    <w:rsid w:val="00C54016"/>
    <w:rsid w:val="00C615D8"/>
    <w:rsid w:val="00C747BF"/>
    <w:rsid w:val="00C829F5"/>
    <w:rsid w:val="00C8481C"/>
    <w:rsid w:val="00C8527E"/>
    <w:rsid w:val="00CA4DDD"/>
    <w:rsid w:val="00CD00D9"/>
    <w:rsid w:val="00CF3215"/>
    <w:rsid w:val="00CF6828"/>
    <w:rsid w:val="00D13179"/>
    <w:rsid w:val="00D16862"/>
    <w:rsid w:val="00D32BB0"/>
    <w:rsid w:val="00D35396"/>
    <w:rsid w:val="00D35D0C"/>
    <w:rsid w:val="00D37F65"/>
    <w:rsid w:val="00D4338A"/>
    <w:rsid w:val="00D45FCC"/>
    <w:rsid w:val="00D54A6C"/>
    <w:rsid w:val="00D5675C"/>
    <w:rsid w:val="00D752BA"/>
    <w:rsid w:val="00D84361"/>
    <w:rsid w:val="00DA0B33"/>
    <w:rsid w:val="00DC06F0"/>
    <w:rsid w:val="00E04D45"/>
    <w:rsid w:val="00E12A7E"/>
    <w:rsid w:val="00E1312A"/>
    <w:rsid w:val="00E334F1"/>
    <w:rsid w:val="00E34381"/>
    <w:rsid w:val="00E4261B"/>
    <w:rsid w:val="00E62537"/>
    <w:rsid w:val="00E8441F"/>
    <w:rsid w:val="00EE4FC9"/>
    <w:rsid w:val="00F1315D"/>
    <w:rsid w:val="00F15F3E"/>
    <w:rsid w:val="00F21A16"/>
    <w:rsid w:val="00F24337"/>
    <w:rsid w:val="00F85660"/>
    <w:rsid w:val="00F96B07"/>
    <w:rsid w:val="00FA2EE7"/>
    <w:rsid w:val="00FB7C81"/>
    <w:rsid w:val="00FC39A9"/>
    <w:rsid w:val="00FC4C2C"/>
    <w:rsid w:val="07BE5EC0"/>
    <w:rsid w:val="096BA038"/>
    <w:rsid w:val="09AA13AE"/>
    <w:rsid w:val="0EFE9E15"/>
    <w:rsid w:val="1087298C"/>
    <w:rsid w:val="1143AAD4"/>
    <w:rsid w:val="1253C6EF"/>
    <w:rsid w:val="12C88703"/>
    <w:rsid w:val="14EE8A9F"/>
    <w:rsid w:val="16945007"/>
    <w:rsid w:val="18444E0A"/>
    <w:rsid w:val="1A68A0B9"/>
    <w:rsid w:val="1A95CB3A"/>
    <w:rsid w:val="20439263"/>
    <w:rsid w:val="229D9CEC"/>
    <w:rsid w:val="24E96841"/>
    <w:rsid w:val="25557C9F"/>
    <w:rsid w:val="26F0E625"/>
    <w:rsid w:val="288CB686"/>
    <w:rsid w:val="28F1446B"/>
    <w:rsid w:val="2D384225"/>
    <w:rsid w:val="33C77CA2"/>
    <w:rsid w:val="34BB03A8"/>
    <w:rsid w:val="3543540A"/>
    <w:rsid w:val="37216D3D"/>
    <w:rsid w:val="37E2FD2A"/>
    <w:rsid w:val="3DF98E3E"/>
    <w:rsid w:val="3F1A095A"/>
    <w:rsid w:val="449C3E82"/>
    <w:rsid w:val="4B07838D"/>
    <w:rsid w:val="4B46B46F"/>
    <w:rsid w:val="4B7FDAD7"/>
    <w:rsid w:val="4BF5DC26"/>
    <w:rsid w:val="4C8CC627"/>
    <w:rsid w:val="4FC466E9"/>
    <w:rsid w:val="557083C3"/>
    <w:rsid w:val="57CCDE38"/>
    <w:rsid w:val="60158431"/>
    <w:rsid w:val="60CBB310"/>
    <w:rsid w:val="631B7ADE"/>
    <w:rsid w:val="66372F9F"/>
    <w:rsid w:val="68739211"/>
    <w:rsid w:val="6D062523"/>
    <w:rsid w:val="709C86D4"/>
    <w:rsid w:val="71C3E155"/>
    <w:rsid w:val="7339DB89"/>
    <w:rsid w:val="73D48A92"/>
    <w:rsid w:val="757029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5DBDD"/>
  <w15:chartTrackingRefBased/>
  <w15:docId w15:val="{7FC537BD-9107-4610-A566-66D654B3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54E57"/>
    <w:pPr>
      <w:keepNext/>
      <w:widowControl w:val="0"/>
      <w:numPr>
        <w:numId w:val="2"/>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1"/>
    <w:qFormat/>
    <w:rsid w:val="00B54E57"/>
    <w:pPr>
      <w:widowControl w:val="0"/>
      <w:numPr>
        <w:ilvl w:val="1"/>
        <w:numId w:val="2"/>
      </w:numPr>
      <w:spacing w:after="0" w:line="240" w:lineRule="auto"/>
      <w:jc w:val="both"/>
      <w:outlineLvl w:val="1"/>
    </w:pPr>
    <w:rPr>
      <w:rFonts w:ascii="Arial" w:eastAsia="Times New Roman" w:hAnsi="Arial" w:cs="Times New Roman"/>
      <w:szCs w:val="24"/>
      <w:lang w:eastAsia="en-GB"/>
    </w:rPr>
  </w:style>
  <w:style w:type="paragraph" w:styleId="Heading3">
    <w:name w:val="heading 3"/>
    <w:next w:val="BodyText"/>
    <w:link w:val="Heading3Char"/>
    <w:qFormat/>
    <w:rsid w:val="00B54E57"/>
    <w:pPr>
      <w:widowControl w:val="0"/>
      <w:numPr>
        <w:ilvl w:val="2"/>
        <w:numId w:val="2"/>
      </w:numPr>
      <w:spacing w:after="0" w:line="240" w:lineRule="auto"/>
      <w:ind w:left="708"/>
      <w:outlineLvl w:val="2"/>
    </w:pPr>
    <w:rPr>
      <w:rFonts w:ascii="Arial" w:eastAsia="Times New Roman" w:hAnsi="Arial" w:cs="Times New Roman"/>
      <w:b/>
      <w:sz w:val="17"/>
      <w:szCs w:val="24"/>
      <w:lang w:eastAsia="en-GB"/>
    </w:rPr>
  </w:style>
  <w:style w:type="paragraph" w:styleId="Heading4">
    <w:name w:val="heading 4"/>
    <w:basedOn w:val="Normal"/>
    <w:next w:val="Normal"/>
    <w:link w:val="Heading4Char"/>
    <w:qFormat/>
    <w:rsid w:val="00B54E57"/>
    <w:pPr>
      <w:widowControl w:val="0"/>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B54E57"/>
    <w:pPr>
      <w:widowControl w:val="0"/>
      <w:numPr>
        <w:ilvl w:val="4"/>
        <w:numId w:val="2"/>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B54E57"/>
    <w:pPr>
      <w:widowControl w:val="0"/>
      <w:numPr>
        <w:ilvl w:val="5"/>
        <w:numId w:val="2"/>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B54E57"/>
    <w:pPr>
      <w:widowControl w:val="0"/>
      <w:numPr>
        <w:ilvl w:val="6"/>
        <w:numId w:val="2"/>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B54E57"/>
    <w:pPr>
      <w:widowControl w:val="0"/>
      <w:numPr>
        <w:ilvl w:val="7"/>
        <w:numId w:val="2"/>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B54E57"/>
    <w:pPr>
      <w:widowControl w:val="0"/>
      <w:numPr>
        <w:ilvl w:val="8"/>
        <w:numId w:val="2"/>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54E57"/>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B54E57"/>
    <w:rPr>
      <w:rFonts w:ascii="Arial" w:eastAsia="Times New Roman" w:hAnsi="Arial" w:cs="Times New Roman"/>
      <w:szCs w:val="24"/>
      <w:lang w:eastAsia="en-GB"/>
    </w:rPr>
  </w:style>
  <w:style w:type="character" w:customStyle="1" w:styleId="Heading3Char">
    <w:name w:val="Heading 3 Char"/>
    <w:basedOn w:val="DefaultParagraphFont"/>
    <w:link w:val="Heading3"/>
    <w:rsid w:val="00B54E57"/>
    <w:rPr>
      <w:rFonts w:ascii="Arial" w:eastAsia="Times New Roman" w:hAnsi="Arial" w:cs="Times New Roman"/>
      <w:b/>
      <w:sz w:val="17"/>
      <w:szCs w:val="24"/>
      <w:lang w:eastAsia="en-GB"/>
    </w:rPr>
  </w:style>
  <w:style w:type="character" w:customStyle="1" w:styleId="Heading4Char">
    <w:name w:val="Heading 4 Char"/>
    <w:basedOn w:val="DefaultParagraphFont"/>
    <w:link w:val="Heading4"/>
    <w:rsid w:val="00B54E57"/>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B54E57"/>
    <w:rPr>
      <w:rFonts w:ascii="Arial" w:eastAsia="Times New Roman" w:hAnsi="Arial" w:cs="Times New Roman"/>
      <w:szCs w:val="24"/>
      <w:lang w:eastAsia="en-GB"/>
    </w:rPr>
  </w:style>
  <w:style w:type="character" w:customStyle="1" w:styleId="Heading6Char">
    <w:name w:val="Heading 6 Char"/>
    <w:basedOn w:val="DefaultParagraphFont"/>
    <w:link w:val="Heading6"/>
    <w:rsid w:val="00B54E57"/>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B54E57"/>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B54E57"/>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B54E57"/>
    <w:rPr>
      <w:rFonts w:ascii="Arial" w:eastAsia="Times New Roman" w:hAnsi="Arial" w:cs="Times New Roman"/>
      <w:kern w:val="22"/>
      <w:szCs w:val="24"/>
      <w:lang w:eastAsia="en-GB"/>
    </w:rPr>
  </w:style>
  <w:style w:type="paragraph" w:styleId="NoSpacing">
    <w:name w:val="No Spacing"/>
    <w:aliases w:val="Bulleted"/>
    <w:link w:val="NoSpacingChar"/>
    <w:uiPriority w:val="1"/>
    <w:qFormat/>
    <w:rsid w:val="00B54E57"/>
    <w:pPr>
      <w:spacing w:after="0" w:line="240" w:lineRule="auto"/>
    </w:pPr>
    <w:rPr>
      <w:rFonts w:ascii="Calibri" w:eastAsia="Calibri" w:hAnsi="Calibri" w:cs="Times New Roman"/>
    </w:rPr>
  </w:style>
  <w:style w:type="character" w:customStyle="1" w:styleId="NoSpacingChar">
    <w:name w:val="No Spacing Char"/>
    <w:aliases w:val="Bulleted Char"/>
    <w:link w:val="NoSpacing"/>
    <w:uiPriority w:val="1"/>
    <w:rsid w:val="00B54E57"/>
    <w:rPr>
      <w:rFonts w:ascii="Calibri" w:eastAsia="Calibri" w:hAnsi="Calibri" w:cs="Times New Roman"/>
    </w:rPr>
  </w:style>
  <w:style w:type="paragraph" w:styleId="BodyText">
    <w:name w:val="Body Text"/>
    <w:basedOn w:val="Normal"/>
    <w:link w:val="BodyTextChar"/>
    <w:uiPriority w:val="99"/>
    <w:semiHidden/>
    <w:unhideWhenUsed/>
    <w:rsid w:val="00B54E57"/>
    <w:pPr>
      <w:spacing w:after="120"/>
    </w:pPr>
  </w:style>
  <w:style w:type="character" w:customStyle="1" w:styleId="BodyTextChar">
    <w:name w:val="Body Text Char"/>
    <w:basedOn w:val="DefaultParagraphFont"/>
    <w:link w:val="BodyText"/>
    <w:uiPriority w:val="99"/>
    <w:semiHidden/>
    <w:rsid w:val="00B54E57"/>
  </w:style>
  <w:style w:type="paragraph" w:styleId="ListParagraph">
    <w:name w:val="List Paragraph"/>
    <w:basedOn w:val="Normal"/>
    <w:uiPriority w:val="34"/>
    <w:qFormat/>
    <w:rsid w:val="00CA4DD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87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AC9"/>
  </w:style>
  <w:style w:type="paragraph" w:styleId="Footer">
    <w:name w:val="footer"/>
    <w:basedOn w:val="Normal"/>
    <w:link w:val="FooterChar"/>
    <w:uiPriority w:val="99"/>
    <w:unhideWhenUsed/>
    <w:rsid w:val="00387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AC9"/>
  </w:style>
  <w:style w:type="table" w:customStyle="1" w:styleId="TableGrid0">
    <w:name w:val="TableGrid"/>
    <w:rsid w:val="0051513E"/>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5151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ParaNum1">
    <w:name w:val="DW Para Num1"/>
    <w:basedOn w:val="Normal"/>
    <w:rsid w:val="00314D16"/>
    <w:pPr>
      <w:numPr>
        <w:numId w:val="6"/>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2">
    <w:name w:val="DW Para Num2"/>
    <w:basedOn w:val="Normal"/>
    <w:rsid w:val="00314D16"/>
    <w:pPr>
      <w:numPr>
        <w:ilvl w:val="1"/>
        <w:numId w:val="6"/>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3">
    <w:name w:val="DW Para Num3"/>
    <w:basedOn w:val="Normal"/>
    <w:rsid w:val="00314D16"/>
    <w:pPr>
      <w:numPr>
        <w:ilvl w:val="2"/>
        <w:numId w:val="6"/>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4">
    <w:name w:val="DW Para Num4"/>
    <w:basedOn w:val="Normal"/>
    <w:rsid w:val="00314D16"/>
    <w:pPr>
      <w:numPr>
        <w:ilvl w:val="3"/>
        <w:numId w:val="6"/>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5">
    <w:name w:val="DW Para Num5"/>
    <w:basedOn w:val="Normal"/>
    <w:rsid w:val="00314D16"/>
    <w:pPr>
      <w:numPr>
        <w:ilvl w:val="4"/>
        <w:numId w:val="6"/>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efault">
    <w:name w:val="Default"/>
    <w:rsid w:val="00767FB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8441F"/>
    <w:rPr>
      <w:color w:val="0563C1"/>
      <w:u w:val="single"/>
    </w:rPr>
  </w:style>
  <w:style w:type="character" w:styleId="CommentReference">
    <w:name w:val="annotation reference"/>
    <w:basedOn w:val="DefaultParagraphFont"/>
    <w:uiPriority w:val="99"/>
    <w:semiHidden/>
    <w:unhideWhenUsed/>
    <w:rsid w:val="00F1315D"/>
    <w:rPr>
      <w:sz w:val="16"/>
      <w:szCs w:val="16"/>
    </w:rPr>
  </w:style>
  <w:style w:type="paragraph" w:styleId="CommentText">
    <w:name w:val="annotation text"/>
    <w:basedOn w:val="Normal"/>
    <w:link w:val="CommentTextChar"/>
    <w:uiPriority w:val="99"/>
    <w:semiHidden/>
    <w:unhideWhenUsed/>
    <w:rsid w:val="00F1315D"/>
    <w:pPr>
      <w:spacing w:line="240" w:lineRule="auto"/>
    </w:pPr>
    <w:rPr>
      <w:sz w:val="20"/>
      <w:szCs w:val="20"/>
    </w:rPr>
  </w:style>
  <w:style w:type="character" w:customStyle="1" w:styleId="CommentTextChar">
    <w:name w:val="Comment Text Char"/>
    <w:basedOn w:val="DefaultParagraphFont"/>
    <w:link w:val="CommentText"/>
    <w:uiPriority w:val="99"/>
    <w:semiHidden/>
    <w:rsid w:val="00F1315D"/>
    <w:rPr>
      <w:sz w:val="20"/>
      <w:szCs w:val="20"/>
    </w:rPr>
  </w:style>
  <w:style w:type="paragraph" w:styleId="CommentSubject">
    <w:name w:val="annotation subject"/>
    <w:basedOn w:val="CommentText"/>
    <w:next w:val="CommentText"/>
    <w:link w:val="CommentSubjectChar"/>
    <w:uiPriority w:val="99"/>
    <w:semiHidden/>
    <w:unhideWhenUsed/>
    <w:rsid w:val="00F1315D"/>
    <w:rPr>
      <w:b/>
      <w:bCs/>
    </w:rPr>
  </w:style>
  <w:style w:type="character" w:customStyle="1" w:styleId="CommentSubjectChar">
    <w:name w:val="Comment Subject Char"/>
    <w:basedOn w:val="CommentTextChar"/>
    <w:link w:val="CommentSubject"/>
    <w:uiPriority w:val="99"/>
    <w:semiHidden/>
    <w:rsid w:val="00F1315D"/>
    <w:rPr>
      <w:b/>
      <w:bCs/>
      <w:sz w:val="20"/>
      <w:szCs w:val="20"/>
    </w:rPr>
  </w:style>
  <w:style w:type="paragraph" w:styleId="BalloonText">
    <w:name w:val="Balloon Text"/>
    <w:basedOn w:val="Normal"/>
    <w:link w:val="BalloonTextChar"/>
    <w:uiPriority w:val="99"/>
    <w:semiHidden/>
    <w:unhideWhenUsed/>
    <w:rsid w:val="00F13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1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7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0057">
      <w:bodyDiv w:val="1"/>
      <w:marLeft w:val="0"/>
      <w:marRight w:val="0"/>
      <w:marTop w:val="0"/>
      <w:marBottom w:val="0"/>
      <w:divBdr>
        <w:top w:val="none" w:sz="0" w:space="0" w:color="auto"/>
        <w:left w:val="none" w:sz="0" w:space="0" w:color="auto"/>
        <w:bottom w:val="none" w:sz="0" w:space="0" w:color="auto"/>
        <w:right w:val="none" w:sz="0" w:space="0" w:color="auto"/>
      </w:divBdr>
    </w:div>
    <w:div w:id="252980607">
      <w:bodyDiv w:val="1"/>
      <w:marLeft w:val="0"/>
      <w:marRight w:val="0"/>
      <w:marTop w:val="0"/>
      <w:marBottom w:val="0"/>
      <w:divBdr>
        <w:top w:val="none" w:sz="0" w:space="0" w:color="auto"/>
        <w:left w:val="none" w:sz="0" w:space="0" w:color="auto"/>
        <w:bottom w:val="none" w:sz="0" w:space="0" w:color="auto"/>
        <w:right w:val="none" w:sz="0" w:space="0" w:color="auto"/>
      </w:divBdr>
    </w:div>
    <w:div w:id="422259260">
      <w:bodyDiv w:val="1"/>
      <w:marLeft w:val="0"/>
      <w:marRight w:val="0"/>
      <w:marTop w:val="0"/>
      <w:marBottom w:val="0"/>
      <w:divBdr>
        <w:top w:val="none" w:sz="0" w:space="0" w:color="auto"/>
        <w:left w:val="none" w:sz="0" w:space="0" w:color="auto"/>
        <w:bottom w:val="none" w:sz="0" w:space="0" w:color="auto"/>
        <w:right w:val="none" w:sz="0" w:space="0" w:color="auto"/>
      </w:divBdr>
    </w:div>
    <w:div w:id="670567102">
      <w:bodyDiv w:val="1"/>
      <w:marLeft w:val="0"/>
      <w:marRight w:val="0"/>
      <w:marTop w:val="0"/>
      <w:marBottom w:val="0"/>
      <w:divBdr>
        <w:top w:val="none" w:sz="0" w:space="0" w:color="auto"/>
        <w:left w:val="none" w:sz="0" w:space="0" w:color="auto"/>
        <w:bottom w:val="none" w:sz="0" w:space="0" w:color="auto"/>
        <w:right w:val="none" w:sz="0" w:space="0" w:color="auto"/>
      </w:divBdr>
    </w:div>
    <w:div w:id="819003996">
      <w:bodyDiv w:val="1"/>
      <w:marLeft w:val="0"/>
      <w:marRight w:val="0"/>
      <w:marTop w:val="0"/>
      <w:marBottom w:val="0"/>
      <w:divBdr>
        <w:top w:val="none" w:sz="0" w:space="0" w:color="auto"/>
        <w:left w:val="none" w:sz="0" w:space="0" w:color="auto"/>
        <w:bottom w:val="none" w:sz="0" w:space="0" w:color="auto"/>
        <w:right w:val="none" w:sz="0" w:space="0" w:color="auto"/>
      </w:divBdr>
    </w:div>
    <w:div w:id="889413533">
      <w:bodyDiv w:val="1"/>
      <w:marLeft w:val="0"/>
      <w:marRight w:val="0"/>
      <w:marTop w:val="0"/>
      <w:marBottom w:val="0"/>
      <w:divBdr>
        <w:top w:val="none" w:sz="0" w:space="0" w:color="auto"/>
        <w:left w:val="none" w:sz="0" w:space="0" w:color="auto"/>
        <w:bottom w:val="none" w:sz="0" w:space="0" w:color="auto"/>
        <w:right w:val="none" w:sz="0" w:space="0" w:color="auto"/>
      </w:divBdr>
    </w:div>
    <w:div w:id="943146272">
      <w:bodyDiv w:val="1"/>
      <w:marLeft w:val="0"/>
      <w:marRight w:val="0"/>
      <w:marTop w:val="0"/>
      <w:marBottom w:val="0"/>
      <w:divBdr>
        <w:top w:val="none" w:sz="0" w:space="0" w:color="auto"/>
        <w:left w:val="none" w:sz="0" w:space="0" w:color="auto"/>
        <w:bottom w:val="none" w:sz="0" w:space="0" w:color="auto"/>
        <w:right w:val="none" w:sz="0" w:space="0" w:color="auto"/>
      </w:divBdr>
      <w:divsChild>
        <w:div w:id="55200378">
          <w:marLeft w:val="0"/>
          <w:marRight w:val="0"/>
          <w:marTop w:val="0"/>
          <w:marBottom w:val="0"/>
          <w:divBdr>
            <w:top w:val="none" w:sz="0" w:space="0" w:color="auto"/>
            <w:left w:val="none" w:sz="0" w:space="0" w:color="auto"/>
            <w:bottom w:val="none" w:sz="0" w:space="0" w:color="auto"/>
            <w:right w:val="none" w:sz="0" w:space="0" w:color="auto"/>
          </w:divBdr>
        </w:div>
        <w:div w:id="177475109">
          <w:marLeft w:val="0"/>
          <w:marRight w:val="0"/>
          <w:marTop w:val="0"/>
          <w:marBottom w:val="0"/>
          <w:divBdr>
            <w:top w:val="none" w:sz="0" w:space="0" w:color="auto"/>
            <w:left w:val="none" w:sz="0" w:space="0" w:color="auto"/>
            <w:bottom w:val="none" w:sz="0" w:space="0" w:color="auto"/>
            <w:right w:val="none" w:sz="0" w:space="0" w:color="auto"/>
          </w:divBdr>
        </w:div>
        <w:div w:id="369690184">
          <w:marLeft w:val="0"/>
          <w:marRight w:val="0"/>
          <w:marTop w:val="0"/>
          <w:marBottom w:val="0"/>
          <w:divBdr>
            <w:top w:val="none" w:sz="0" w:space="0" w:color="auto"/>
            <w:left w:val="none" w:sz="0" w:space="0" w:color="auto"/>
            <w:bottom w:val="none" w:sz="0" w:space="0" w:color="auto"/>
            <w:right w:val="none" w:sz="0" w:space="0" w:color="auto"/>
          </w:divBdr>
        </w:div>
        <w:div w:id="569313951">
          <w:marLeft w:val="0"/>
          <w:marRight w:val="0"/>
          <w:marTop w:val="0"/>
          <w:marBottom w:val="0"/>
          <w:divBdr>
            <w:top w:val="none" w:sz="0" w:space="0" w:color="auto"/>
            <w:left w:val="none" w:sz="0" w:space="0" w:color="auto"/>
            <w:bottom w:val="none" w:sz="0" w:space="0" w:color="auto"/>
            <w:right w:val="none" w:sz="0" w:space="0" w:color="auto"/>
          </w:divBdr>
        </w:div>
        <w:div w:id="588122843">
          <w:marLeft w:val="0"/>
          <w:marRight w:val="0"/>
          <w:marTop w:val="0"/>
          <w:marBottom w:val="0"/>
          <w:divBdr>
            <w:top w:val="none" w:sz="0" w:space="0" w:color="auto"/>
            <w:left w:val="none" w:sz="0" w:space="0" w:color="auto"/>
            <w:bottom w:val="none" w:sz="0" w:space="0" w:color="auto"/>
            <w:right w:val="none" w:sz="0" w:space="0" w:color="auto"/>
          </w:divBdr>
        </w:div>
        <w:div w:id="883523297">
          <w:marLeft w:val="0"/>
          <w:marRight w:val="0"/>
          <w:marTop w:val="0"/>
          <w:marBottom w:val="0"/>
          <w:divBdr>
            <w:top w:val="none" w:sz="0" w:space="0" w:color="auto"/>
            <w:left w:val="none" w:sz="0" w:space="0" w:color="auto"/>
            <w:bottom w:val="none" w:sz="0" w:space="0" w:color="auto"/>
            <w:right w:val="none" w:sz="0" w:space="0" w:color="auto"/>
          </w:divBdr>
        </w:div>
        <w:div w:id="954560298">
          <w:marLeft w:val="0"/>
          <w:marRight w:val="0"/>
          <w:marTop w:val="0"/>
          <w:marBottom w:val="0"/>
          <w:divBdr>
            <w:top w:val="none" w:sz="0" w:space="0" w:color="auto"/>
            <w:left w:val="none" w:sz="0" w:space="0" w:color="auto"/>
            <w:bottom w:val="none" w:sz="0" w:space="0" w:color="auto"/>
            <w:right w:val="none" w:sz="0" w:space="0" w:color="auto"/>
          </w:divBdr>
        </w:div>
        <w:div w:id="1048380079">
          <w:marLeft w:val="0"/>
          <w:marRight w:val="0"/>
          <w:marTop w:val="0"/>
          <w:marBottom w:val="0"/>
          <w:divBdr>
            <w:top w:val="none" w:sz="0" w:space="0" w:color="auto"/>
            <w:left w:val="none" w:sz="0" w:space="0" w:color="auto"/>
            <w:bottom w:val="none" w:sz="0" w:space="0" w:color="auto"/>
            <w:right w:val="none" w:sz="0" w:space="0" w:color="auto"/>
          </w:divBdr>
        </w:div>
        <w:div w:id="1230001019">
          <w:marLeft w:val="0"/>
          <w:marRight w:val="0"/>
          <w:marTop w:val="0"/>
          <w:marBottom w:val="0"/>
          <w:divBdr>
            <w:top w:val="none" w:sz="0" w:space="0" w:color="auto"/>
            <w:left w:val="none" w:sz="0" w:space="0" w:color="auto"/>
            <w:bottom w:val="none" w:sz="0" w:space="0" w:color="auto"/>
            <w:right w:val="none" w:sz="0" w:space="0" w:color="auto"/>
          </w:divBdr>
        </w:div>
        <w:div w:id="1399788213">
          <w:marLeft w:val="0"/>
          <w:marRight w:val="0"/>
          <w:marTop w:val="0"/>
          <w:marBottom w:val="0"/>
          <w:divBdr>
            <w:top w:val="none" w:sz="0" w:space="0" w:color="auto"/>
            <w:left w:val="none" w:sz="0" w:space="0" w:color="auto"/>
            <w:bottom w:val="none" w:sz="0" w:space="0" w:color="auto"/>
            <w:right w:val="none" w:sz="0" w:space="0" w:color="auto"/>
          </w:divBdr>
        </w:div>
        <w:div w:id="1473477425">
          <w:marLeft w:val="0"/>
          <w:marRight w:val="0"/>
          <w:marTop w:val="0"/>
          <w:marBottom w:val="0"/>
          <w:divBdr>
            <w:top w:val="none" w:sz="0" w:space="0" w:color="auto"/>
            <w:left w:val="none" w:sz="0" w:space="0" w:color="auto"/>
            <w:bottom w:val="none" w:sz="0" w:space="0" w:color="auto"/>
            <w:right w:val="none" w:sz="0" w:space="0" w:color="auto"/>
          </w:divBdr>
        </w:div>
        <w:div w:id="1859847579">
          <w:marLeft w:val="0"/>
          <w:marRight w:val="0"/>
          <w:marTop w:val="0"/>
          <w:marBottom w:val="0"/>
          <w:divBdr>
            <w:top w:val="none" w:sz="0" w:space="0" w:color="auto"/>
            <w:left w:val="none" w:sz="0" w:space="0" w:color="auto"/>
            <w:bottom w:val="none" w:sz="0" w:space="0" w:color="auto"/>
            <w:right w:val="none" w:sz="0" w:space="0" w:color="auto"/>
          </w:divBdr>
        </w:div>
        <w:div w:id="2012835612">
          <w:marLeft w:val="0"/>
          <w:marRight w:val="0"/>
          <w:marTop w:val="0"/>
          <w:marBottom w:val="0"/>
          <w:divBdr>
            <w:top w:val="none" w:sz="0" w:space="0" w:color="auto"/>
            <w:left w:val="none" w:sz="0" w:space="0" w:color="auto"/>
            <w:bottom w:val="none" w:sz="0" w:space="0" w:color="auto"/>
            <w:right w:val="none" w:sz="0" w:space="0" w:color="auto"/>
          </w:divBdr>
        </w:div>
        <w:div w:id="2133396119">
          <w:marLeft w:val="0"/>
          <w:marRight w:val="0"/>
          <w:marTop w:val="0"/>
          <w:marBottom w:val="0"/>
          <w:divBdr>
            <w:top w:val="none" w:sz="0" w:space="0" w:color="auto"/>
            <w:left w:val="none" w:sz="0" w:space="0" w:color="auto"/>
            <w:bottom w:val="none" w:sz="0" w:space="0" w:color="auto"/>
            <w:right w:val="none" w:sz="0" w:space="0" w:color="auto"/>
          </w:divBdr>
        </w:div>
      </w:divsChild>
    </w:div>
    <w:div w:id="1022166125">
      <w:bodyDiv w:val="1"/>
      <w:marLeft w:val="0"/>
      <w:marRight w:val="0"/>
      <w:marTop w:val="0"/>
      <w:marBottom w:val="0"/>
      <w:divBdr>
        <w:top w:val="none" w:sz="0" w:space="0" w:color="auto"/>
        <w:left w:val="none" w:sz="0" w:space="0" w:color="auto"/>
        <w:bottom w:val="none" w:sz="0" w:space="0" w:color="auto"/>
        <w:right w:val="none" w:sz="0" w:space="0" w:color="auto"/>
      </w:divBdr>
    </w:div>
    <w:div w:id="1603488852">
      <w:bodyDiv w:val="1"/>
      <w:marLeft w:val="0"/>
      <w:marRight w:val="0"/>
      <w:marTop w:val="0"/>
      <w:marBottom w:val="0"/>
      <w:divBdr>
        <w:top w:val="none" w:sz="0" w:space="0" w:color="auto"/>
        <w:left w:val="none" w:sz="0" w:space="0" w:color="auto"/>
        <w:bottom w:val="none" w:sz="0" w:space="0" w:color="auto"/>
        <w:right w:val="none" w:sz="0" w:space="0" w:color="auto"/>
      </w:divBdr>
      <w:divsChild>
        <w:div w:id="178128833">
          <w:marLeft w:val="0"/>
          <w:marRight w:val="0"/>
          <w:marTop w:val="0"/>
          <w:marBottom w:val="0"/>
          <w:divBdr>
            <w:top w:val="none" w:sz="0" w:space="0" w:color="auto"/>
            <w:left w:val="none" w:sz="0" w:space="0" w:color="auto"/>
            <w:bottom w:val="none" w:sz="0" w:space="0" w:color="auto"/>
            <w:right w:val="none" w:sz="0" w:space="0" w:color="auto"/>
          </w:divBdr>
        </w:div>
        <w:div w:id="386612236">
          <w:marLeft w:val="0"/>
          <w:marRight w:val="0"/>
          <w:marTop w:val="0"/>
          <w:marBottom w:val="0"/>
          <w:divBdr>
            <w:top w:val="none" w:sz="0" w:space="0" w:color="auto"/>
            <w:left w:val="none" w:sz="0" w:space="0" w:color="auto"/>
            <w:bottom w:val="none" w:sz="0" w:space="0" w:color="auto"/>
            <w:right w:val="none" w:sz="0" w:space="0" w:color="auto"/>
          </w:divBdr>
        </w:div>
        <w:div w:id="469175606">
          <w:marLeft w:val="0"/>
          <w:marRight w:val="0"/>
          <w:marTop w:val="0"/>
          <w:marBottom w:val="0"/>
          <w:divBdr>
            <w:top w:val="none" w:sz="0" w:space="0" w:color="auto"/>
            <w:left w:val="none" w:sz="0" w:space="0" w:color="auto"/>
            <w:bottom w:val="none" w:sz="0" w:space="0" w:color="auto"/>
            <w:right w:val="none" w:sz="0" w:space="0" w:color="auto"/>
          </w:divBdr>
        </w:div>
        <w:div w:id="580674135">
          <w:marLeft w:val="0"/>
          <w:marRight w:val="0"/>
          <w:marTop w:val="0"/>
          <w:marBottom w:val="0"/>
          <w:divBdr>
            <w:top w:val="none" w:sz="0" w:space="0" w:color="auto"/>
            <w:left w:val="none" w:sz="0" w:space="0" w:color="auto"/>
            <w:bottom w:val="none" w:sz="0" w:space="0" w:color="auto"/>
            <w:right w:val="none" w:sz="0" w:space="0" w:color="auto"/>
          </w:divBdr>
        </w:div>
        <w:div w:id="807161725">
          <w:marLeft w:val="0"/>
          <w:marRight w:val="0"/>
          <w:marTop w:val="0"/>
          <w:marBottom w:val="0"/>
          <w:divBdr>
            <w:top w:val="none" w:sz="0" w:space="0" w:color="auto"/>
            <w:left w:val="none" w:sz="0" w:space="0" w:color="auto"/>
            <w:bottom w:val="none" w:sz="0" w:space="0" w:color="auto"/>
            <w:right w:val="none" w:sz="0" w:space="0" w:color="auto"/>
          </w:divBdr>
        </w:div>
        <w:div w:id="887647297">
          <w:marLeft w:val="0"/>
          <w:marRight w:val="0"/>
          <w:marTop w:val="0"/>
          <w:marBottom w:val="0"/>
          <w:divBdr>
            <w:top w:val="none" w:sz="0" w:space="0" w:color="auto"/>
            <w:left w:val="none" w:sz="0" w:space="0" w:color="auto"/>
            <w:bottom w:val="none" w:sz="0" w:space="0" w:color="auto"/>
            <w:right w:val="none" w:sz="0" w:space="0" w:color="auto"/>
          </w:divBdr>
        </w:div>
        <w:div w:id="953483708">
          <w:marLeft w:val="0"/>
          <w:marRight w:val="0"/>
          <w:marTop w:val="0"/>
          <w:marBottom w:val="0"/>
          <w:divBdr>
            <w:top w:val="none" w:sz="0" w:space="0" w:color="auto"/>
            <w:left w:val="none" w:sz="0" w:space="0" w:color="auto"/>
            <w:bottom w:val="none" w:sz="0" w:space="0" w:color="auto"/>
            <w:right w:val="none" w:sz="0" w:space="0" w:color="auto"/>
          </w:divBdr>
        </w:div>
        <w:div w:id="1023747160">
          <w:marLeft w:val="0"/>
          <w:marRight w:val="0"/>
          <w:marTop w:val="0"/>
          <w:marBottom w:val="0"/>
          <w:divBdr>
            <w:top w:val="none" w:sz="0" w:space="0" w:color="auto"/>
            <w:left w:val="none" w:sz="0" w:space="0" w:color="auto"/>
            <w:bottom w:val="none" w:sz="0" w:space="0" w:color="auto"/>
            <w:right w:val="none" w:sz="0" w:space="0" w:color="auto"/>
          </w:divBdr>
        </w:div>
        <w:div w:id="1197543478">
          <w:marLeft w:val="0"/>
          <w:marRight w:val="0"/>
          <w:marTop w:val="0"/>
          <w:marBottom w:val="0"/>
          <w:divBdr>
            <w:top w:val="none" w:sz="0" w:space="0" w:color="auto"/>
            <w:left w:val="none" w:sz="0" w:space="0" w:color="auto"/>
            <w:bottom w:val="none" w:sz="0" w:space="0" w:color="auto"/>
            <w:right w:val="none" w:sz="0" w:space="0" w:color="auto"/>
          </w:divBdr>
        </w:div>
        <w:div w:id="1332682972">
          <w:marLeft w:val="0"/>
          <w:marRight w:val="0"/>
          <w:marTop w:val="0"/>
          <w:marBottom w:val="0"/>
          <w:divBdr>
            <w:top w:val="none" w:sz="0" w:space="0" w:color="auto"/>
            <w:left w:val="none" w:sz="0" w:space="0" w:color="auto"/>
            <w:bottom w:val="none" w:sz="0" w:space="0" w:color="auto"/>
            <w:right w:val="none" w:sz="0" w:space="0" w:color="auto"/>
          </w:divBdr>
        </w:div>
        <w:div w:id="1488743492">
          <w:marLeft w:val="0"/>
          <w:marRight w:val="0"/>
          <w:marTop w:val="0"/>
          <w:marBottom w:val="0"/>
          <w:divBdr>
            <w:top w:val="none" w:sz="0" w:space="0" w:color="auto"/>
            <w:left w:val="none" w:sz="0" w:space="0" w:color="auto"/>
            <w:bottom w:val="none" w:sz="0" w:space="0" w:color="auto"/>
            <w:right w:val="none" w:sz="0" w:space="0" w:color="auto"/>
          </w:divBdr>
        </w:div>
        <w:div w:id="1979455423">
          <w:marLeft w:val="0"/>
          <w:marRight w:val="0"/>
          <w:marTop w:val="0"/>
          <w:marBottom w:val="0"/>
          <w:divBdr>
            <w:top w:val="none" w:sz="0" w:space="0" w:color="auto"/>
            <w:left w:val="none" w:sz="0" w:space="0" w:color="auto"/>
            <w:bottom w:val="none" w:sz="0" w:space="0" w:color="auto"/>
            <w:right w:val="none" w:sz="0" w:space="0" w:color="auto"/>
          </w:divBdr>
        </w:div>
        <w:div w:id="2111971498">
          <w:marLeft w:val="0"/>
          <w:marRight w:val="0"/>
          <w:marTop w:val="0"/>
          <w:marBottom w:val="0"/>
          <w:divBdr>
            <w:top w:val="none" w:sz="0" w:space="0" w:color="auto"/>
            <w:left w:val="none" w:sz="0" w:space="0" w:color="auto"/>
            <w:bottom w:val="none" w:sz="0" w:space="0" w:color="auto"/>
            <w:right w:val="none" w:sz="0" w:space="0" w:color="auto"/>
          </w:divBdr>
        </w:div>
        <w:div w:id="2139059177">
          <w:marLeft w:val="0"/>
          <w:marRight w:val="0"/>
          <w:marTop w:val="0"/>
          <w:marBottom w:val="0"/>
          <w:divBdr>
            <w:top w:val="none" w:sz="0" w:space="0" w:color="auto"/>
            <w:left w:val="none" w:sz="0" w:space="0" w:color="auto"/>
            <w:bottom w:val="none" w:sz="0" w:space="0" w:color="auto"/>
            <w:right w:val="none" w:sz="0" w:space="0" w:color="auto"/>
          </w:divBdr>
        </w:div>
      </w:divsChild>
    </w:div>
    <w:div w:id="18850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8119546E041A4AD1A85FD0A5FBC69"/>
        <w:category>
          <w:name w:val="General"/>
          <w:gallery w:val="placeholder"/>
        </w:category>
        <w:types>
          <w:type w:val="bbPlcHdr"/>
        </w:types>
        <w:behaviors>
          <w:behavior w:val="content"/>
        </w:behaviors>
        <w:guid w:val="{CFC05DF4-9FE1-4703-B140-5307AA75B467}"/>
      </w:docPartPr>
      <w:docPartBody>
        <w:p w:rsidR="00625C48" w:rsidRDefault="005649E6" w:rsidP="005649E6">
          <w:pPr>
            <w:pStyle w:val="A518119546E041A4AD1A85FD0A5FBC69"/>
          </w:pPr>
          <w:r>
            <w:t>[Type here]</w:t>
          </w:r>
        </w:p>
      </w:docPartBody>
    </w:docPart>
    <w:docPart>
      <w:docPartPr>
        <w:name w:val="7597DA64F3A44E9ABFBA5A9E93A85DB5"/>
        <w:category>
          <w:name w:val="General"/>
          <w:gallery w:val="placeholder"/>
        </w:category>
        <w:types>
          <w:type w:val="bbPlcHdr"/>
        </w:types>
        <w:behaviors>
          <w:behavior w:val="content"/>
        </w:behaviors>
        <w:guid w:val="{F01F1B7F-A06E-4BE3-B021-7F30DD63C451}"/>
      </w:docPartPr>
      <w:docPartBody>
        <w:p w:rsidR="00547B57" w:rsidRDefault="00E1312A" w:rsidP="00E1312A">
          <w:pPr>
            <w:pStyle w:val="7597DA64F3A44E9ABFBA5A9E93A85DB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E6"/>
    <w:rsid w:val="00071CBC"/>
    <w:rsid w:val="000F4C52"/>
    <w:rsid w:val="001C54C9"/>
    <w:rsid w:val="001D45CE"/>
    <w:rsid w:val="00547B57"/>
    <w:rsid w:val="005649E6"/>
    <w:rsid w:val="00625C48"/>
    <w:rsid w:val="006A15DF"/>
    <w:rsid w:val="006E1A5A"/>
    <w:rsid w:val="0073160D"/>
    <w:rsid w:val="008966B1"/>
    <w:rsid w:val="008A76BE"/>
    <w:rsid w:val="00926E92"/>
    <w:rsid w:val="009B729D"/>
    <w:rsid w:val="00A16C38"/>
    <w:rsid w:val="00A264D2"/>
    <w:rsid w:val="00BB2685"/>
    <w:rsid w:val="00E1312A"/>
    <w:rsid w:val="00E9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8119546E041A4AD1A85FD0A5FBC69">
    <w:name w:val="A518119546E041A4AD1A85FD0A5FBC69"/>
    <w:rsid w:val="005649E6"/>
  </w:style>
  <w:style w:type="paragraph" w:customStyle="1" w:styleId="7597DA64F3A44E9ABFBA5A9E93A85DB5">
    <w:name w:val="7597DA64F3A44E9ABFBA5A9E93A85DB5"/>
    <w:rsid w:val="00E13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7A64779E855414392CB07317C2D1772" ma:contentTypeVersion="13" ma:contentTypeDescription="Designed to facilitate the storage of MOD Documents with a '.doc' or '.docx' extension" ma:contentTypeScope="" ma:versionID="28355df8156897dc00f6ab8952f4257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7d1c90a-8da2-4380-85b9-ccc56e709107" targetNamespace="http://schemas.microsoft.com/office/2006/metadata/properties" ma:root="true" ma:fieldsID="981eb9d290df99e48d35c3bca9c2167c" ns1:_="" ns2:_="" ns3:_="" ns4:_="" ns5:_="">
    <xsd:import namespace="http://schemas.microsoft.com/sharepoint/v3"/>
    <xsd:import namespace="04738c6d-ecc8-46f1-821f-82e308eab3d9"/>
    <xsd:import namespace="http://schemas.microsoft.com/sharepoint.v3"/>
    <xsd:import namespace="http://schemas.microsoft.com/sharepoint/v3/fields"/>
    <xsd:import namespace="b7d1c90a-8da2-4380-85b9-ccc56e709107"/>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696481e-75cb-43ab-96f7-7577d5a743f6}" ma:internalName="TaxCatchAll" ma:showField="CatchAllData"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696481e-75cb-43ab-96f7-7577d5a743f6}" ma:internalName="TaxCatchAllLabel" ma:readOnly="true" ma:showField="CatchAllDataLabel"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rogramme management|a0e1cdf4-8698-4fbd-8c63-18fb2f5d715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1c90a-8da2-4380-85b9-ccc56e70910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6</Value>
      <Value>5</Value>
      <Value>3</Value>
      <Value>2</Value>
    </TaxCatchAll>
    <UKProtectiveMarking xmlns="04738c6d-ecc8-46f1-821f-82e308eab3d9">OFFICIAL</UKProtectiveMarking>
    <CategoryDescription xmlns="http://schemas.microsoft.com/sharepoint.v3" xsi:nil="true"/>
    <CreatedOriginated xmlns="04738c6d-ecc8-46f1-821f-82e308eab3d9">2022-03-01T10:46:50+00:00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a0e1cdf4-8698-4fbd-8c63-18fb2f5d7152</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F4EAFD23-1A19-42E8-9492-A1DD68BF6037}">
  <ds:schemaRefs>
    <ds:schemaRef ds:uri="Microsoft.SharePoint.Taxonomy.ContentTypeSync"/>
  </ds:schemaRefs>
</ds:datastoreItem>
</file>

<file path=customXml/itemProps2.xml><?xml version="1.0" encoding="utf-8"?>
<ds:datastoreItem xmlns:ds="http://schemas.openxmlformats.org/officeDocument/2006/customXml" ds:itemID="{F0F0B0A6-F5BD-4832-963C-B933A2255D71}">
  <ds:schemaRefs>
    <ds:schemaRef ds:uri="http://schemas.microsoft.com/sharepoint/v3/contenttype/forms"/>
  </ds:schemaRefs>
</ds:datastoreItem>
</file>

<file path=customXml/itemProps3.xml><?xml version="1.0" encoding="utf-8"?>
<ds:datastoreItem xmlns:ds="http://schemas.openxmlformats.org/officeDocument/2006/customXml" ds:itemID="{CFA31E10-6F71-4C20-9123-92647FBCC35B}">
  <ds:schemaRefs>
    <ds:schemaRef ds:uri="http://schemas.openxmlformats.org/officeDocument/2006/bibliography"/>
  </ds:schemaRefs>
</ds:datastoreItem>
</file>

<file path=customXml/itemProps4.xml><?xml version="1.0" encoding="utf-8"?>
<ds:datastoreItem xmlns:ds="http://schemas.openxmlformats.org/officeDocument/2006/customXml" ds:itemID="{BE1CD75F-A5F8-45A1-B62D-B92D3AB44A0A}">
  <ds:schemaRefs>
    <ds:schemaRef ds:uri="http://schemas.microsoft.com/sharepoint/events"/>
  </ds:schemaRefs>
</ds:datastoreItem>
</file>

<file path=customXml/itemProps5.xml><?xml version="1.0" encoding="utf-8"?>
<ds:datastoreItem xmlns:ds="http://schemas.openxmlformats.org/officeDocument/2006/customXml" ds:itemID="{AA8A1E6B-DA27-405E-A53B-89286D8BEBD6}">
  <ds:schemaRefs>
    <ds:schemaRef ds:uri="office.server.policy"/>
  </ds:schemaRefs>
</ds:datastoreItem>
</file>

<file path=customXml/itemProps6.xml><?xml version="1.0" encoding="utf-8"?>
<ds:datastoreItem xmlns:ds="http://schemas.openxmlformats.org/officeDocument/2006/customXml" ds:itemID="{4FB577B7-AD5C-4753-BA26-E98E955A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7d1c90a-8da2-4380-85b9-ccc56e70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0C8BF86-92AB-42E1-AEFB-A8A4FA0353A0}">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6330</Words>
  <Characters>36087</Characters>
  <Application>Microsoft Office Word</Application>
  <DocSecurity>0</DocSecurity>
  <Lines>300</Lines>
  <Paragraphs>84</Paragraphs>
  <ScaleCrop>false</ScaleCrop>
  <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Holdcroft, Mark C2 (Air-Cap-RCO-Projects-Comrcl 2)</dc:creator>
  <cp:keywords/>
  <dc:description/>
  <cp:lastModifiedBy>Jeacock, Lewis D (Air-Comrcl Define Offcr 2)</cp:lastModifiedBy>
  <cp:revision>2</cp:revision>
  <dcterms:created xsi:type="dcterms:W3CDTF">2022-05-24T09:02:00Z</dcterms:created>
  <dcterms:modified xsi:type="dcterms:W3CDTF">2022-05-24T09:02:00Z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0x010100D9D675D6CDED02438DC7CFF78D2F29E4010047A64779E855414392CB07317C2D1772</vt:lpwstr>
  </property>
  <property fmtid="{D5CDD505-2E9C-101B-9397-08002B2CF9AE}" pid="3" name="Hyperlink">
    <vt:lpwstr>, </vt:lpwstr>
  </property>
  <property fmtid="{D5CDD505-2E9C-101B-9397-08002B2CF9AE}" pid="4" name="Subject Category">
    <vt:lpwstr>5;#Programme management|a0e1cdf4-8698-4fbd-8c63-18fb2f5d7152</vt:lpwstr>
  </property>
  <property fmtid="{D5CDD505-2E9C-101B-9397-08002B2CF9AE}" pid="5" name="Subject Keywords">
    <vt:lpwstr>6;#Programme management|9c28f2ae-cadb-4222-b135-98336593d6ac</vt:lpwstr>
  </property>
  <property fmtid="{D5CDD505-2E9C-101B-9397-08002B2CF9AE}" pid="6" name="_dlc_policyId">
    <vt:lpwstr/>
  </property>
  <property fmtid="{D5CDD505-2E9C-101B-9397-08002B2CF9AE}" pid="7" name="ItemRetentionFormula">
    <vt:lpwstr/>
  </property>
  <property fmtid="{D5CDD505-2E9C-101B-9397-08002B2CF9AE}" pid="8" name="Business Owner">
    <vt:lpwstr>2;#Air|bae4d02c-6a4f-4c05-88c9-3d9c33685563</vt:lpwstr>
  </property>
  <property fmtid="{D5CDD505-2E9C-101B-9397-08002B2CF9AE}" pid="9" name="fileplanid">
    <vt:lpwstr>3;#04 Deliver the Unit's objectives|954cf193-6423-4137-9b07-8b4f402d8d43</vt:lpwstr>
  </property>
  <property fmtid="{D5CDD505-2E9C-101B-9397-08002B2CF9AE}" pid="10" name="TaxKeyword">
    <vt:lpwstr/>
  </property>
</Properties>
</file>