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528D" w14:textId="094A09FB" w:rsidR="00667C11" w:rsidRDefault="00612809" w:rsidP="00612809">
      <w:pPr>
        <w:jc w:val="center"/>
        <w:rPr>
          <w:rFonts w:ascii="Arial" w:eastAsia="Arial" w:hAnsi="Arial" w:cs="Arial"/>
          <w:color w:val="00717F"/>
          <w:sz w:val="32"/>
          <w:szCs w:val="32"/>
        </w:rPr>
      </w:pPr>
      <w:r w:rsidRPr="08C57EAA">
        <w:rPr>
          <w:rFonts w:ascii="Arial" w:eastAsia="Arial" w:hAnsi="Arial" w:cs="Arial"/>
          <w:b/>
          <w:color w:val="00717F"/>
          <w:sz w:val="32"/>
          <w:szCs w:val="32"/>
        </w:rPr>
        <w:t>Connecting Innovation</w:t>
      </w:r>
    </w:p>
    <w:p w14:paraId="0A8206B7" w14:textId="1033E984" w:rsidR="00667C11" w:rsidRDefault="1F3D3E9B" w:rsidP="5103D5DA">
      <w:pPr>
        <w:jc w:val="center"/>
        <w:rPr>
          <w:rFonts w:ascii="Arial" w:eastAsia="Arial" w:hAnsi="Arial" w:cs="Arial"/>
          <w:color w:val="00717F"/>
          <w:sz w:val="32"/>
          <w:szCs w:val="32"/>
        </w:rPr>
      </w:pPr>
      <w:r w:rsidRPr="1E6B2F49">
        <w:rPr>
          <w:rFonts w:ascii="Arial" w:eastAsia="Arial" w:hAnsi="Arial" w:cs="Arial"/>
          <w:b/>
          <w:bCs/>
          <w:color w:val="00717F"/>
          <w:sz w:val="32"/>
          <w:szCs w:val="32"/>
        </w:rPr>
        <w:t>High Impact Project Advert</w:t>
      </w:r>
    </w:p>
    <w:p w14:paraId="705C2EB8" w14:textId="40184B6F" w:rsidR="08C57EAA" w:rsidRDefault="08C57EAA" w:rsidP="08C57EAA">
      <w:pPr>
        <w:jc w:val="center"/>
        <w:rPr>
          <w:rFonts w:ascii="Calibri" w:eastAsia="Calibri" w:hAnsi="Calibri" w:cs="Calibri"/>
          <w:color w:val="00717F"/>
          <w:sz w:val="32"/>
          <w:szCs w:val="32"/>
        </w:rPr>
      </w:pPr>
    </w:p>
    <w:tbl>
      <w:tblPr>
        <w:tblStyle w:val="TableGrid"/>
        <w:tblW w:w="0" w:type="auto"/>
        <w:tblLayout w:type="fixed"/>
        <w:tblLook w:val="04A0" w:firstRow="1" w:lastRow="0" w:firstColumn="1" w:lastColumn="0" w:noHBand="0" w:noVBand="1"/>
      </w:tblPr>
      <w:tblGrid>
        <w:gridCol w:w="3405"/>
        <w:gridCol w:w="5595"/>
      </w:tblGrid>
      <w:tr w:rsidR="08C57EAA" w14:paraId="3036A1A6" w14:textId="77777777" w:rsidTr="1E6B2F49">
        <w:trPr>
          <w:trHeight w:val="570"/>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F0A039" w14:textId="7357CF3F"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Company Name</w:t>
            </w:r>
          </w:p>
        </w:tc>
        <w:tc>
          <w:tcPr>
            <w:tcW w:w="5595" w:type="dxa"/>
            <w:tcBorders>
              <w:top w:val="single" w:sz="6" w:space="0" w:color="auto"/>
              <w:left w:val="single" w:sz="6" w:space="0" w:color="auto"/>
              <w:bottom w:val="single" w:sz="6" w:space="0" w:color="auto"/>
              <w:right w:val="single" w:sz="6" w:space="0" w:color="auto"/>
            </w:tcBorders>
          </w:tcPr>
          <w:p w14:paraId="74BF9DE1" w14:textId="7A3628A3" w:rsidR="08C57EAA" w:rsidRDefault="001220E4" w:rsidP="08C57EAA">
            <w:pPr>
              <w:spacing w:after="160"/>
              <w:rPr>
                <w:rFonts w:ascii="Arial" w:eastAsia="Arial" w:hAnsi="Arial" w:cs="Arial"/>
                <w:color w:val="000000" w:themeColor="text1"/>
                <w:sz w:val="24"/>
                <w:szCs w:val="24"/>
              </w:rPr>
            </w:pPr>
            <w:r w:rsidRPr="3073AB9C">
              <w:rPr>
                <w:rFonts w:ascii="Arial" w:eastAsia="Arial" w:hAnsi="Arial" w:cs="Arial"/>
                <w:color w:val="000000" w:themeColor="text1"/>
                <w:sz w:val="24"/>
                <w:szCs w:val="24"/>
              </w:rPr>
              <w:t>Dakin-Flathers Limited</w:t>
            </w:r>
          </w:p>
        </w:tc>
      </w:tr>
      <w:tr w:rsidR="08C57EAA" w14:paraId="4ED5AC7E" w14:textId="77777777" w:rsidTr="1E6B2F49">
        <w:trPr>
          <w:trHeight w:val="1230"/>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6B5C53" w14:textId="324356A2"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Company Address</w:t>
            </w:r>
          </w:p>
        </w:tc>
        <w:tc>
          <w:tcPr>
            <w:tcW w:w="5595" w:type="dxa"/>
            <w:tcBorders>
              <w:top w:val="single" w:sz="6" w:space="0" w:color="auto"/>
              <w:left w:val="single" w:sz="6" w:space="0" w:color="auto"/>
              <w:bottom w:val="single" w:sz="6" w:space="0" w:color="auto"/>
              <w:right w:val="single" w:sz="6" w:space="0" w:color="auto"/>
            </w:tcBorders>
          </w:tcPr>
          <w:p w14:paraId="2DBBFD3A" w14:textId="33E7DE32" w:rsidR="08C57EAA" w:rsidRDefault="001220E4" w:rsidP="08C57EAA">
            <w:pPr>
              <w:spacing w:after="160"/>
              <w:rPr>
                <w:rFonts w:ascii="Arial" w:eastAsia="Arial" w:hAnsi="Arial" w:cs="Arial"/>
                <w:color w:val="000000" w:themeColor="text1"/>
                <w:sz w:val="24"/>
                <w:szCs w:val="24"/>
              </w:rPr>
            </w:pPr>
            <w:r w:rsidRPr="74E673A6">
              <w:rPr>
                <w:rFonts w:ascii="Arial" w:eastAsia="Arial" w:hAnsi="Arial" w:cs="Arial"/>
                <w:color w:val="000000" w:themeColor="text1"/>
                <w:sz w:val="24"/>
                <w:szCs w:val="24"/>
              </w:rPr>
              <w:t>Boothroyds Way</w:t>
            </w:r>
            <w:r>
              <w:br/>
            </w:r>
            <w:r w:rsidRPr="74E673A6">
              <w:rPr>
                <w:rFonts w:ascii="Arial" w:eastAsia="Arial" w:hAnsi="Arial" w:cs="Arial"/>
                <w:color w:val="000000" w:themeColor="text1"/>
                <w:sz w:val="24"/>
                <w:szCs w:val="24"/>
              </w:rPr>
              <w:t>Featherstone</w:t>
            </w:r>
            <w:r>
              <w:br/>
            </w:r>
            <w:r w:rsidRPr="74E673A6">
              <w:rPr>
                <w:rFonts w:ascii="Arial" w:eastAsia="Arial" w:hAnsi="Arial" w:cs="Arial"/>
                <w:color w:val="000000" w:themeColor="text1"/>
                <w:sz w:val="24"/>
                <w:szCs w:val="24"/>
              </w:rPr>
              <w:t>West Yorkshire</w:t>
            </w:r>
            <w:r>
              <w:br/>
            </w:r>
            <w:r w:rsidRPr="74E673A6">
              <w:rPr>
                <w:rFonts w:ascii="Arial" w:eastAsia="Arial" w:hAnsi="Arial" w:cs="Arial"/>
                <w:color w:val="000000" w:themeColor="text1"/>
                <w:sz w:val="24"/>
                <w:szCs w:val="24"/>
              </w:rPr>
              <w:t>WF7 6RA</w:t>
            </w:r>
          </w:p>
        </w:tc>
      </w:tr>
      <w:tr w:rsidR="08C57EAA" w14:paraId="2E4E77A1" w14:textId="77777777" w:rsidTr="1E6B2F49">
        <w:trPr>
          <w:trHeight w:val="435"/>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619FEB" w14:textId="52FFB9F0"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Company Contact</w:t>
            </w:r>
          </w:p>
        </w:tc>
        <w:tc>
          <w:tcPr>
            <w:tcW w:w="5595" w:type="dxa"/>
            <w:tcBorders>
              <w:top w:val="single" w:sz="6" w:space="0" w:color="auto"/>
              <w:left w:val="single" w:sz="6" w:space="0" w:color="auto"/>
              <w:bottom w:val="single" w:sz="6" w:space="0" w:color="auto"/>
              <w:right w:val="single" w:sz="6" w:space="0" w:color="auto"/>
            </w:tcBorders>
          </w:tcPr>
          <w:p w14:paraId="4DD02D87" w14:textId="77777777" w:rsidR="08C57EAA" w:rsidRDefault="001220E4" w:rsidP="0066278E">
            <w:pPr>
              <w:rPr>
                <w:rFonts w:ascii="Arial" w:eastAsia="Arial" w:hAnsi="Arial" w:cs="Arial"/>
                <w:color w:val="000000" w:themeColor="text1"/>
                <w:sz w:val="24"/>
                <w:szCs w:val="24"/>
              </w:rPr>
            </w:pPr>
            <w:r w:rsidRPr="74E673A6">
              <w:rPr>
                <w:rFonts w:ascii="Arial" w:eastAsia="Arial" w:hAnsi="Arial" w:cs="Arial"/>
                <w:color w:val="000000" w:themeColor="text1"/>
                <w:sz w:val="24"/>
                <w:szCs w:val="24"/>
              </w:rPr>
              <w:t>Oliver Garside</w:t>
            </w:r>
          </w:p>
          <w:p w14:paraId="01CBC1ED" w14:textId="6A8AC7DD" w:rsidR="0066278E" w:rsidRDefault="001378BC" w:rsidP="0066278E">
            <w:pPr>
              <w:rPr>
                <w:rFonts w:ascii="Arial" w:eastAsia="Arial" w:hAnsi="Arial" w:cs="Arial"/>
                <w:color w:val="000000" w:themeColor="text1"/>
                <w:sz w:val="24"/>
                <w:szCs w:val="24"/>
              </w:rPr>
            </w:pPr>
            <w:hyperlink r:id="rId11" w:history="1">
              <w:r w:rsidR="0066278E" w:rsidRPr="00DB7AA8">
                <w:rPr>
                  <w:rStyle w:val="Hyperlink"/>
                  <w:rFonts w:ascii="Arial" w:eastAsia="Arial" w:hAnsi="Arial" w:cs="Arial"/>
                  <w:sz w:val="24"/>
                  <w:szCs w:val="24"/>
                </w:rPr>
                <w:t>oliver@dakin-flathers.com</w:t>
              </w:r>
            </w:hyperlink>
          </w:p>
          <w:p w14:paraId="10565350" w14:textId="1D6BD235" w:rsidR="0066278E" w:rsidRDefault="0066278E" w:rsidP="0066278E">
            <w:pPr>
              <w:rPr>
                <w:rFonts w:ascii="Arial" w:eastAsia="Arial" w:hAnsi="Arial" w:cs="Arial"/>
                <w:color w:val="000000" w:themeColor="text1"/>
                <w:sz w:val="24"/>
                <w:szCs w:val="24"/>
              </w:rPr>
            </w:pPr>
            <w:r>
              <w:rPr>
                <w:rFonts w:ascii="Arial" w:eastAsia="Arial" w:hAnsi="Arial" w:cs="Arial"/>
                <w:color w:val="000000" w:themeColor="text1"/>
                <w:sz w:val="24"/>
                <w:szCs w:val="24"/>
              </w:rPr>
              <w:t>+44 1977 705 600</w:t>
            </w:r>
          </w:p>
        </w:tc>
      </w:tr>
      <w:tr w:rsidR="08C57EAA" w14:paraId="553BD86B" w14:textId="77777777" w:rsidTr="1E6B2F49">
        <w:trPr>
          <w:trHeight w:val="975"/>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541495" w14:textId="7A878317"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 xml:space="preserve">Description of Company Activity </w:t>
            </w:r>
          </w:p>
        </w:tc>
        <w:tc>
          <w:tcPr>
            <w:tcW w:w="5595" w:type="dxa"/>
            <w:tcBorders>
              <w:top w:val="single" w:sz="6" w:space="0" w:color="auto"/>
              <w:left w:val="single" w:sz="6" w:space="0" w:color="auto"/>
              <w:bottom w:val="single" w:sz="6" w:space="0" w:color="auto"/>
              <w:right w:val="single" w:sz="6" w:space="0" w:color="auto"/>
            </w:tcBorders>
          </w:tcPr>
          <w:p w14:paraId="601BC300" w14:textId="12550A89" w:rsidR="08C57EAA" w:rsidRDefault="001220E4" w:rsidP="08C57EAA">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Manufacture of Bandsaw blades and Bandknife blades</w:t>
            </w:r>
          </w:p>
        </w:tc>
      </w:tr>
      <w:tr w:rsidR="08C57EAA" w14:paraId="09D266E6" w14:textId="77777777" w:rsidTr="1E6B2F49">
        <w:trPr>
          <w:trHeight w:val="1680"/>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DDF7BE" w14:textId="638F2853" w:rsidR="08C57EAA" w:rsidRDefault="08C57EAA" w:rsidP="08C57EAA">
            <w:pPr>
              <w:spacing w:after="160"/>
              <w:rPr>
                <w:rFonts w:ascii="Arial" w:eastAsia="Arial" w:hAnsi="Arial" w:cs="Arial"/>
                <w:color w:val="000000" w:themeColor="text1"/>
                <w:sz w:val="24"/>
                <w:szCs w:val="24"/>
              </w:rPr>
            </w:pPr>
            <w:r w:rsidRPr="452D01BB">
              <w:rPr>
                <w:rFonts w:ascii="Arial" w:eastAsia="Arial" w:hAnsi="Arial" w:cs="Arial"/>
                <w:b/>
                <w:bCs/>
                <w:color w:val="000000" w:themeColor="text1"/>
                <w:sz w:val="24"/>
                <w:szCs w:val="24"/>
              </w:rPr>
              <w:t xml:space="preserve">Objective of the proposed project </w:t>
            </w:r>
          </w:p>
        </w:tc>
        <w:tc>
          <w:tcPr>
            <w:tcW w:w="5595" w:type="dxa"/>
            <w:tcBorders>
              <w:top w:val="single" w:sz="6" w:space="0" w:color="auto"/>
              <w:left w:val="single" w:sz="6" w:space="0" w:color="auto"/>
              <w:bottom w:val="single" w:sz="6" w:space="0" w:color="auto"/>
              <w:right w:val="single" w:sz="6" w:space="0" w:color="auto"/>
            </w:tcBorders>
          </w:tcPr>
          <w:p w14:paraId="32E920FB" w14:textId="0BBEB9A6" w:rsidR="08C57EAA" w:rsidRPr="00283CA5" w:rsidRDefault="000D39E8" w:rsidP="08C57EAA">
            <w:pPr>
              <w:spacing w:after="160"/>
              <w:rPr>
                <w:rFonts w:ascii="Arial" w:eastAsia="Arial" w:hAnsi="Arial" w:cs="Arial"/>
                <w:sz w:val="24"/>
                <w:szCs w:val="24"/>
              </w:rPr>
            </w:pPr>
            <w:r w:rsidRPr="1E6B2F49">
              <w:rPr>
                <w:rFonts w:ascii="Arial" w:eastAsia="Arial" w:hAnsi="Arial" w:cs="Arial"/>
                <w:sz w:val="24"/>
                <w:szCs w:val="24"/>
              </w:rPr>
              <w:t xml:space="preserve">Suppliers are invited to provide consulting services to design an automated line for the manufacture of </w:t>
            </w:r>
            <w:r w:rsidR="003E5813" w:rsidRPr="1E6B2F49">
              <w:rPr>
                <w:rFonts w:ascii="Arial" w:eastAsia="Arial" w:hAnsi="Arial" w:cs="Arial"/>
                <w:sz w:val="24"/>
                <w:szCs w:val="24"/>
              </w:rPr>
              <w:t xml:space="preserve">a new </w:t>
            </w:r>
            <w:r w:rsidRPr="1E6B2F49">
              <w:rPr>
                <w:rFonts w:ascii="Arial" w:eastAsia="Arial" w:hAnsi="Arial" w:cs="Arial"/>
                <w:sz w:val="24"/>
                <w:szCs w:val="24"/>
              </w:rPr>
              <w:t>reciprocating blade</w:t>
            </w:r>
            <w:r w:rsidR="003E5813" w:rsidRPr="1E6B2F49">
              <w:rPr>
                <w:rFonts w:ascii="Arial" w:eastAsia="Arial" w:hAnsi="Arial" w:cs="Arial"/>
                <w:sz w:val="24"/>
                <w:szCs w:val="24"/>
              </w:rPr>
              <w:t xml:space="preserve"> product being launched to market</w:t>
            </w:r>
            <w:r w:rsidRPr="1E6B2F49">
              <w:rPr>
                <w:rFonts w:ascii="Arial" w:eastAsia="Arial" w:hAnsi="Arial" w:cs="Arial"/>
                <w:sz w:val="24"/>
                <w:szCs w:val="24"/>
              </w:rPr>
              <w:t xml:space="preserve">. The design should include the </w:t>
            </w:r>
            <w:r w:rsidR="00D47D5A" w:rsidRPr="1E6B2F49">
              <w:rPr>
                <w:rFonts w:ascii="Arial" w:eastAsia="Arial" w:hAnsi="Arial" w:cs="Arial"/>
                <w:sz w:val="24"/>
                <w:szCs w:val="24"/>
              </w:rPr>
              <w:t xml:space="preserve">manufacturing </w:t>
            </w:r>
            <w:r w:rsidRPr="1E6B2F49">
              <w:rPr>
                <w:rFonts w:ascii="Arial" w:eastAsia="Arial" w:hAnsi="Arial" w:cs="Arial"/>
                <w:sz w:val="24"/>
                <w:szCs w:val="24"/>
              </w:rPr>
              <w:t xml:space="preserve">concept, </w:t>
            </w:r>
            <w:r w:rsidR="00283CA5" w:rsidRPr="1E6B2F49">
              <w:rPr>
                <w:rFonts w:ascii="Arial" w:eastAsia="Arial" w:hAnsi="Arial" w:cs="Arial"/>
                <w:sz w:val="24"/>
                <w:szCs w:val="24"/>
              </w:rPr>
              <w:t xml:space="preserve">full </w:t>
            </w:r>
            <w:r w:rsidRPr="1E6B2F49">
              <w:rPr>
                <w:rFonts w:ascii="Arial" w:eastAsia="Arial" w:hAnsi="Arial" w:cs="Arial"/>
                <w:sz w:val="24"/>
                <w:szCs w:val="24"/>
              </w:rPr>
              <w:t xml:space="preserve">electrical design and </w:t>
            </w:r>
            <w:r w:rsidR="00283CA5" w:rsidRPr="1E6B2F49">
              <w:rPr>
                <w:rFonts w:ascii="Arial" w:eastAsia="Arial" w:hAnsi="Arial" w:cs="Arial"/>
                <w:sz w:val="24"/>
                <w:szCs w:val="24"/>
              </w:rPr>
              <w:t xml:space="preserve">full </w:t>
            </w:r>
            <w:r w:rsidRPr="1E6B2F49">
              <w:rPr>
                <w:rFonts w:ascii="Arial" w:eastAsia="Arial" w:hAnsi="Arial" w:cs="Arial"/>
                <w:sz w:val="24"/>
                <w:szCs w:val="24"/>
              </w:rPr>
              <w:t>mechanical design required to implement the manufacture of the new reciprocating blade.</w:t>
            </w:r>
          </w:p>
        </w:tc>
      </w:tr>
      <w:tr w:rsidR="08C57EAA" w14:paraId="6025E579" w14:textId="77777777" w:rsidTr="1E6B2F49">
        <w:trPr>
          <w:trHeight w:val="840"/>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5D43D0" w14:textId="640F2F91"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Tenders are Invited from suppliers who can provide the necessary skills and expertise to deliver the specification</w:t>
            </w:r>
          </w:p>
          <w:p w14:paraId="7468E985" w14:textId="77777777" w:rsidR="08C57EAA" w:rsidRDefault="00F42A38" w:rsidP="08C57EAA">
            <w:pPr>
              <w:spacing w:after="160"/>
              <w:rPr>
                <w:rFonts w:ascii="Arial" w:eastAsia="Arial" w:hAnsi="Arial" w:cs="Arial"/>
                <w:b/>
                <w:bCs/>
                <w:color w:val="000000" w:themeColor="text1"/>
                <w:sz w:val="24"/>
                <w:szCs w:val="24"/>
              </w:rPr>
            </w:pPr>
            <w:r w:rsidRPr="00F42A38">
              <w:rPr>
                <w:rFonts w:ascii="Arial" w:eastAsia="Arial" w:hAnsi="Arial" w:cs="Arial"/>
                <w:b/>
                <w:bCs/>
                <w:color w:val="000000" w:themeColor="text1"/>
                <w:sz w:val="24"/>
                <w:szCs w:val="24"/>
              </w:rPr>
              <w:t>Successful applicants should be aware that this project is part-funded by the England European Regional Development Fund as part of the European Structural and Investment Funds Growth Programme 2014-2020 and the Local Growth Fund.</w:t>
            </w:r>
          </w:p>
          <w:p w14:paraId="0151FBAD" w14:textId="060D707A" w:rsidR="00F42A38" w:rsidRDefault="00F42A38" w:rsidP="08C57EAA">
            <w:pPr>
              <w:spacing w:after="160"/>
              <w:rPr>
                <w:rFonts w:ascii="Arial" w:eastAsia="Arial" w:hAnsi="Arial" w:cs="Arial"/>
                <w:color w:val="000000" w:themeColor="text1"/>
                <w:sz w:val="24"/>
                <w:szCs w:val="24"/>
              </w:rPr>
            </w:pPr>
            <w:r>
              <w:rPr>
                <w:rFonts w:ascii="Arial" w:eastAsia="Arial" w:hAnsi="Arial" w:cs="Arial"/>
                <w:b/>
                <w:bCs/>
                <w:color w:val="000000" w:themeColor="text1"/>
                <w:sz w:val="24"/>
                <w:szCs w:val="24"/>
              </w:rPr>
              <w:t xml:space="preserve">Successful applicants should be aware that award of the contract is </w:t>
            </w:r>
            <w:r w:rsidR="009976E2">
              <w:rPr>
                <w:rFonts w:ascii="Arial" w:eastAsia="Arial" w:hAnsi="Arial" w:cs="Arial"/>
                <w:b/>
                <w:bCs/>
                <w:color w:val="000000" w:themeColor="text1"/>
                <w:sz w:val="24"/>
                <w:szCs w:val="24"/>
              </w:rPr>
              <w:t xml:space="preserve">reliant </w:t>
            </w:r>
            <w:r w:rsidR="007B46D7">
              <w:rPr>
                <w:rFonts w:ascii="Arial" w:eastAsia="Arial" w:hAnsi="Arial" w:cs="Arial"/>
                <w:b/>
                <w:bCs/>
                <w:color w:val="000000" w:themeColor="text1"/>
                <w:sz w:val="24"/>
                <w:szCs w:val="24"/>
              </w:rPr>
              <w:t xml:space="preserve">on the successful issue of a grant funding agreement </w:t>
            </w:r>
            <w:r w:rsidR="007B46D7">
              <w:rPr>
                <w:rFonts w:ascii="Arial" w:eastAsia="Arial" w:hAnsi="Arial" w:cs="Arial"/>
                <w:b/>
                <w:bCs/>
                <w:color w:val="000000" w:themeColor="text1"/>
                <w:sz w:val="24"/>
                <w:szCs w:val="24"/>
              </w:rPr>
              <w:lastRenderedPageBreak/>
              <w:t>following the clos</w:t>
            </w:r>
            <w:r w:rsidR="00A74A1D">
              <w:rPr>
                <w:rFonts w:ascii="Arial" w:eastAsia="Arial" w:hAnsi="Arial" w:cs="Arial"/>
                <w:b/>
                <w:bCs/>
                <w:color w:val="000000" w:themeColor="text1"/>
                <w:sz w:val="24"/>
                <w:szCs w:val="24"/>
              </w:rPr>
              <w:t>e</w:t>
            </w:r>
            <w:r w:rsidR="00B71FE7">
              <w:rPr>
                <w:rFonts w:ascii="Arial" w:eastAsia="Arial" w:hAnsi="Arial" w:cs="Arial"/>
                <w:b/>
                <w:bCs/>
                <w:color w:val="000000" w:themeColor="text1"/>
                <w:sz w:val="24"/>
                <w:szCs w:val="24"/>
              </w:rPr>
              <w:t xml:space="preserve"> of the </w:t>
            </w:r>
            <w:r w:rsidR="00D63D42">
              <w:rPr>
                <w:rFonts w:ascii="Arial" w:eastAsia="Arial" w:hAnsi="Arial" w:cs="Arial"/>
                <w:b/>
                <w:bCs/>
                <w:color w:val="000000" w:themeColor="text1"/>
                <w:sz w:val="24"/>
                <w:szCs w:val="24"/>
              </w:rPr>
              <w:t>tender</w:t>
            </w:r>
            <w:r w:rsidR="00460157">
              <w:rPr>
                <w:rFonts w:ascii="Arial" w:eastAsia="Arial" w:hAnsi="Arial" w:cs="Arial"/>
                <w:b/>
                <w:bCs/>
                <w:color w:val="000000" w:themeColor="text1"/>
                <w:sz w:val="24"/>
                <w:szCs w:val="24"/>
              </w:rPr>
              <w:t xml:space="preserve"> process.</w:t>
            </w:r>
          </w:p>
        </w:tc>
        <w:tc>
          <w:tcPr>
            <w:tcW w:w="5595" w:type="dxa"/>
            <w:tcBorders>
              <w:top w:val="single" w:sz="6" w:space="0" w:color="auto"/>
              <w:left w:val="single" w:sz="6" w:space="0" w:color="auto"/>
              <w:bottom w:val="single" w:sz="6" w:space="0" w:color="auto"/>
              <w:right w:val="single" w:sz="6" w:space="0" w:color="auto"/>
            </w:tcBorders>
          </w:tcPr>
          <w:p w14:paraId="16274FE0" w14:textId="0AC1FFC3" w:rsidR="00283CA5" w:rsidRPr="00111BA4" w:rsidRDefault="00283CA5" w:rsidP="08C57EAA">
            <w:pPr>
              <w:spacing w:after="160"/>
              <w:rPr>
                <w:rFonts w:ascii="Arial" w:eastAsia="Arial" w:hAnsi="Arial" w:cs="Arial"/>
                <w:sz w:val="24"/>
                <w:szCs w:val="24"/>
              </w:rPr>
            </w:pPr>
            <w:r w:rsidRPr="3073AB9C">
              <w:rPr>
                <w:rFonts w:ascii="Arial" w:eastAsia="Arial" w:hAnsi="Arial" w:cs="Arial"/>
                <w:sz w:val="24"/>
                <w:szCs w:val="24"/>
              </w:rPr>
              <w:lastRenderedPageBreak/>
              <w:t xml:space="preserve">Suppliers must have strong skills, extensive knowledge and previous experience in the design of automated manufacturing lines and in providing </w:t>
            </w:r>
            <w:r w:rsidR="00844B22" w:rsidRPr="3073AB9C">
              <w:rPr>
                <w:rFonts w:ascii="Arial" w:eastAsia="Arial" w:hAnsi="Arial" w:cs="Arial"/>
                <w:sz w:val="24"/>
                <w:szCs w:val="24"/>
              </w:rPr>
              <w:t xml:space="preserve">fully integrated </w:t>
            </w:r>
            <w:r w:rsidRPr="3073AB9C">
              <w:rPr>
                <w:rFonts w:ascii="Arial" w:eastAsia="Arial" w:hAnsi="Arial" w:cs="Arial"/>
                <w:sz w:val="24"/>
                <w:szCs w:val="24"/>
              </w:rPr>
              <w:t>solutions to multi-process manufacturing challenges.</w:t>
            </w:r>
            <w:r w:rsidR="00111BA4" w:rsidRPr="3073AB9C">
              <w:rPr>
                <w:rFonts w:ascii="Arial" w:eastAsia="Arial" w:hAnsi="Arial" w:cs="Arial"/>
                <w:sz w:val="24"/>
                <w:szCs w:val="24"/>
              </w:rPr>
              <w:t xml:space="preserve"> Suppliers must also have the in-house design and engineering skills to produce a fully specified electrical and mechanical design which can then be either manufactured in-house or </w:t>
            </w:r>
            <w:r w:rsidR="00EE0D3E" w:rsidRPr="3073AB9C">
              <w:rPr>
                <w:rFonts w:ascii="Arial" w:eastAsia="Arial" w:hAnsi="Arial" w:cs="Arial"/>
                <w:sz w:val="24"/>
                <w:szCs w:val="24"/>
              </w:rPr>
              <w:t>which can be used as the basis of a t</w:t>
            </w:r>
            <w:r w:rsidR="00111BA4" w:rsidRPr="3073AB9C">
              <w:rPr>
                <w:rFonts w:ascii="Arial" w:eastAsia="Arial" w:hAnsi="Arial" w:cs="Arial"/>
                <w:sz w:val="24"/>
                <w:szCs w:val="24"/>
              </w:rPr>
              <w:t>ender</w:t>
            </w:r>
            <w:r w:rsidR="00EE0D3E" w:rsidRPr="3073AB9C">
              <w:rPr>
                <w:rFonts w:ascii="Arial" w:eastAsia="Arial" w:hAnsi="Arial" w:cs="Arial"/>
                <w:sz w:val="24"/>
                <w:szCs w:val="24"/>
              </w:rPr>
              <w:t xml:space="preserve"> process</w:t>
            </w:r>
            <w:r w:rsidR="00111BA4" w:rsidRPr="3073AB9C">
              <w:rPr>
                <w:rFonts w:ascii="Arial" w:eastAsia="Arial" w:hAnsi="Arial" w:cs="Arial"/>
                <w:sz w:val="24"/>
                <w:szCs w:val="24"/>
              </w:rPr>
              <w:t>. Th</w:t>
            </w:r>
            <w:r w:rsidR="00EE0D3E" w:rsidRPr="3073AB9C">
              <w:rPr>
                <w:rFonts w:ascii="Arial" w:eastAsia="Arial" w:hAnsi="Arial" w:cs="Arial"/>
                <w:sz w:val="24"/>
                <w:szCs w:val="24"/>
              </w:rPr>
              <w:t>e</w:t>
            </w:r>
            <w:r w:rsidR="00111BA4" w:rsidRPr="3073AB9C">
              <w:rPr>
                <w:rFonts w:ascii="Arial" w:eastAsia="Arial" w:hAnsi="Arial" w:cs="Arial"/>
                <w:sz w:val="24"/>
                <w:szCs w:val="24"/>
              </w:rPr>
              <w:t xml:space="preserve"> de</w:t>
            </w:r>
            <w:r w:rsidR="00EE0D3E" w:rsidRPr="3073AB9C">
              <w:rPr>
                <w:rFonts w:ascii="Arial" w:eastAsia="Arial" w:hAnsi="Arial" w:cs="Arial"/>
                <w:sz w:val="24"/>
                <w:szCs w:val="24"/>
              </w:rPr>
              <w:t>s</w:t>
            </w:r>
            <w:r w:rsidR="00111BA4" w:rsidRPr="3073AB9C">
              <w:rPr>
                <w:rFonts w:ascii="Arial" w:eastAsia="Arial" w:hAnsi="Arial" w:cs="Arial"/>
                <w:sz w:val="24"/>
                <w:szCs w:val="24"/>
              </w:rPr>
              <w:t>igns must include full electrical and mechanical drawings</w:t>
            </w:r>
            <w:r w:rsidR="00EE0D3E" w:rsidRPr="3073AB9C">
              <w:rPr>
                <w:rFonts w:ascii="Arial" w:eastAsia="Arial" w:hAnsi="Arial" w:cs="Arial"/>
                <w:sz w:val="24"/>
                <w:szCs w:val="24"/>
              </w:rPr>
              <w:t xml:space="preserve"> and </w:t>
            </w:r>
            <w:r w:rsidR="00111BA4" w:rsidRPr="3073AB9C">
              <w:rPr>
                <w:rFonts w:ascii="Arial" w:eastAsia="Arial" w:hAnsi="Arial" w:cs="Arial"/>
                <w:sz w:val="24"/>
                <w:szCs w:val="24"/>
              </w:rPr>
              <w:t>full details of the Human Machine Interface (HMI) and control cabinets.</w:t>
            </w:r>
          </w:p>
          <w:p w14:paraId="0B38DB6D" w14:textId="1E69A7D3" w:rsidR="08C57EAA" w:rsidRPr="00111BA4" w:rsidRDefault="00283CA5" w:rsidP="1E6B2F49">
            <w:pPr>
              <w:spacing w:after="160"/>
              <w:rPr>
                <w:rFonts w:ascii="Arial" w:eastAsia="Arial" w:hAnsi="Arial" w:cs="Arial"/>
                <w:sz w:val="24"/>
                <w:szCs w:val="24"/>
              </w:rPr>
            </w:pPr>
            <w:r w:rsidRPr="3073AB9C">
              <w:rPr>
                <w:rFonts w:ascii="Arial" w:eastAsia="Arial" w:hAnsi="Arial" w:cs="Arial"/>
                <w:sz w:val="24"/>
                <w:szCs w:val="24"/>
              </w:rPr>
              <w:t xml:space="preserve">The manufacturing line required will use robotics to extract blades from a </w:t>
            </w:r>
            <w:r w:rsidR="00EE0D3E" w:rsidRPr="3073AB9C">
              <w:rPr>
                <w:rFonts w:ascii="Arial" w:eastAsia="Arial" w:hAnsi="Arial" w:cs="Arial"/>
                <w:sz w:val="24"/>
                <w:szCs w:val="24"/>
              </w:rPr>
              <w:t>prior manufacturing stage</w:t>
            </w:r>
            <w:r w:rsidR="00844B22" w:rsidRPr="3073AB9C">
              <w:rPr>
                <w:rFonts w:ascii="Arial" w:eastAsia="Arial" w:hAnsi="Arial" w:cs="Arial"/>
                <w:sz w:val="24"/>
                <w:szCs w:val="24"/>
              </w:rPr>
              <w:t xml:space="preserve"> and transfer the</w:t>
            </w:r>
            <w:r w:rsidR="00EE0D3E" w:rsidRPr="3073AB9C">
              <w:rPr>
                <w:rFonts w:ascii="Arial" w:eastAsia="Arial" w:hAnsi="Arial" w:cs="Arial"/>
                <w:sz w:val="24"/>
                <w:szCs w:val="24"/>
              </w:rPr>
              <w:t>m</w:t>
            </w:r>
            <w:r w:rsidR="00844B22" w:rsidRPr="3073AB9C">
              <w:rPr>
                <w:rFonts w:ascii="Arial" w:eastAsia="Arial" w:hAnsi="Arial" w:cs="Arial"/>
                <w:sz w:val="24"/>
                <w:szCs w:val="24"/>
              </w:rPr>
              <w:t xml:space="preserve"> to a multi-station process. It will feed in shanks to the same process via a hopper system. The multi-station process will laser etch the blades, locate the blade to the shank, spot weld the two together</w:t>
            </w:r>
            <w:r w:rsidR="00EE0D3E" w:rsidRPr="3073AB9C">
              <w:rPr>
                <w:rFonts w:ascii="Arial" w:eastAsia="Arial" w:hAnsi="Arial" w:cs="Arial"/>
                <w:sz w:val="24"/>
                <w:szCs w:val="24"/>
              </w:rPr>
              <w:t xml:space="preserve"> and</w:t>
            </w:r>
            <w:r w:rsidR="00844B22" w:rsidRPr="3073AB9C">
              <w:rPr>
                <w:rFonts w:ascii="Arial" w:eastAsia="Arial" w:hAnsi="Arial" w:cs="Arial"/>
                <w:sz w:val="24"/>
                <w:szCs w:val="24"/>
              </w:rPr>
              <w:t xml:space="preserve"> perform a </w:t>
            </w:r>
            <w:r w:rsidR="00EE0D3E" w:rsidRPr="3073AB9C">
              <w:rPr>
                <w:rFonts w:ascii="Arial" w:eastAsia="Arial" w:hAnsi="Arial" w:cs="Arial"/>
                <w:sz w:val="24"/>
                <w:szCs w:val="24"/>
              </w:rPr>
              <w:t xml:space="preserve">range of </w:t>
            </w:r>
            <w:r w:rsidR="00844B22" w:rsidRPr="3073AB9C">
              <w:rPr>
                <w:rFonts w:ascii="Arial" w:eastAsia="Arial" w:hAnsi="Arial" w:cs="Arial"/>
                <w:sz w:val="24"/>
                <w:szCs w:val="24"/>
              </w:rPr>
              <w:t>vision</w:t>
            </w:r>
            <w:r w:rsidR="00EE0D3E" w:rsidRPr="3073AB9C">
              <w:rPr>
                <w:rFonts w:ascii="Arial" w:eastAsia="Arial" w:hAnsi="Arial" w:cs="Arial"/>
                <w:sz w:val="24"/>
                <w:szCs w:val="24"/>
              </w:rPr>
              <w:t xml:space="preserve"> system and mechanical</w:t>
            </w:r>
            <w:r w:rsidR="00844B22" w:rsidRPr="3073AB9C">
              <w:rPr>
                <w:rFonts w:ascii="Arial" w:eastAsia="Arial" w:hAnsi="Arial" w:cs="Arial"/>
                <w:sz w:val="24"/>
                <w:szCs w:val="24"/>
              </w:rPr>
              <w:t xml:space="preserve"> Quality Control </w:t>
            </w:r>
            <w:r w:rsidR="00844B22" w:rsidRPr="3073AB9C">
              <w:rPr>
                <w:rFonts w:ascii="Arial" w:eastAsia="Arial" w:hAnsi="Arial" w:cs="Arial"/>
                <w:sz w:val="24"/>
                <w:szCs w:val="24"/>
              </w:rPr>
              <w:lastRenderedPageBreak/>
              <w:t>(QC) check</w:t>
            </w:r>
            <w:r w:rsidR="00EE0D3E" w:rsidRPr="3073AB9C">
              <w:rPr>
                <w:rFonts w:ascii="Arial" w:eastAsia="Arial" w:hAnsi="Arial" w:cs="Arial"/>
                <w:sz w:val="24"/>
                <w:szCs w:val="24"/>
              </w:rPr>
              <w:t>s</w:t>
            </w:r>
            <w:r w:rsidR="00844B22" w:rsidRPr="3073AB9C">
              <w:rPr>
                <w:rFonts w:ascii="Arial" w:eastAsia="Arial" w:hAnsi="Arial" w:cs="Arial"/>
                <w:sz w:val="24"/>
                <w:szCs w:val="24"/>
              </w:rPr>
              <w:t xml:space="preserve">. </w:t>
            </w:r>
            <w:r w:rsidR="00EE0D3E" w:rsidRPr="3073AB9C">
              <w:rPr>
                <w:rFonts w:ascii="Arial" w:eastAsia="Arial" w:hAnsi="Arial" w:cs="Arial"/>
                <w:sz w:val="24"/>
                <w:szCs w:val="24"/>
              </w:rPr>
              <w:t xml:space="preserve">Transfer between the stations will be fully automated via robotics, conveyors or </w:t>
            </w:r>
            <w:r w:rsidR="00973718" w:rsidRPr="3073AB9C">
              <w:rPr>
                <w:rFonts w:ascii="Arial" w:eastAsia="Arial" w:hAnsi="Arial" w:cs="Arial"/>
                <w:sz w:val="24"/>
                <w:szCs w:val="24"/>
              </w:rPr>
              <w:t>some other</w:t>
            </w:r>
            <w:r w:rsidR="00EE0D3E" w:rsidRPr="3073AB9C">
              <w:rPr>
                <w:rFonts w:ascii="Arial" w:eastAsia="Arial" w:hAnsi="Arial" w:cs="Arial"/>
                <w:sz w:val="24"/>
                <w:szCs w:val="24"/>
              </w:rPr>
              <w:t xml:space="preserve"> mechanism. </w:t>
            </w:r>
            <w:r w:rsidR="00844B22" w:rsidRPr="3073AB9C">
              <w:rPr>
                <w:rFonts w:ascii="Arial" w:eastAsia="Arial" w:hAnsi="Arial" w:cs="Arial"/>
                <w:sz w:val="24"/>
                <w:szCs w:val="24"/>
              </w:rPr>
              <w:t xml:space="preserve">The finished blades will be transferred to a </w:t>
            </w:r>
            <w:r w:rsidR="00973718" w:rsidRPr="3073AB9C">
              <w:rPr>
                <w:rFonts w:ascii="Arial" w:eastAsia="Arial" w:hAnsi="Arial" w:cs="Arial"/>
                <w:sz w:val="24"/>
                <w:szCs w:val="24"/>
              </w:rPr>
              <w:t>subsequent manufacturing line</w:t>
            </w:r>
            <w:r w:rsidR="00844B22" w:rsidRPr="3073AB9C">
              <w:rPr>
                <w:rFonts w:ascii="Arial" w:eastAsia="Arial" w:hAnsi="Arial" w:cs="Arial"/>
                <w:sz w:val="24"/>
                <w:szCs w:val="24"/>
              </w:rPr>
              <w:t xml:space="preserve">. All of the preceding steps and all the equipment involved </w:t>
            </w:r>
            <w:r w:rsidR="00111BA4" w:rsidRPr="3073AB9C">
              <w:rPr>
                <w:rFonts w:ascii="Arial" w:eastAsia="Arial" w:hAnsi="Arial" w:cs="Arial"/>
                <w:sz w:val="24"/>
                <w:szCs w:val="24"/>
              </w:rPr>
              <w:t>(laser cutt</w:t>
            </w:r>
            <w:r w:rsidR="00973718" w:rsidRPr="3073AB9C">
              <w:rPr>
                <w:rFonts w:ascii="Arial" w:eastAsia="Arial" w:hAnsi="Arial" w:cs="Arial"/>
                <w:sz w:val="24"/>
                <w:szCs w:val="24"/>
              </w:rPr>
              <w:t>ing</w:t>
            </w:r>
            <w:r w:rsidR="00111BA4" w:rsidRPr="3073AB9C">
              <w:rPr>
                <w:rFonts w:ascii="Arial" w:eastAsia="Arial" w:hAnsi="Arial" w:cs="Arial"/>
                <w:sz w:val="24"/>
                <w:szCs w:val="24"/>
              </w:rPr>
              <w:t>, robots, laser etcher, spot welder, QC systems) will need fully integrating electrically and mechanically. The whole system will require a programmable HMI.</w:t>
            </w:r>
          </w:p>
        </w:tc>
      </w:tr>
      <w:tr w:rsidR="08C57EAA" w14:paraId="61A8F510" w14:textId="77777777" w:rsidTr="1E6B2F49">
        <w:trPr>
          <w:trHeight w:val="694"/>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3F3648" w14:textId="4538F37C" w:rsidR="08C57EAA" w:rsidRDefault="08C57EAA" w:rsidP="08C57EAA">
            <w:pPr>
              <w:spacing w:after="160"/>
              <w:rPr>
                <w:rFonts w:ascii="Arial" w:eastAsia="Arial" w:hAnsi="Arial" w:cs="Arial"/>
                <w:color w:val="000000" w:themeColor="text1"/>
                <w:sz w:val="24"/>
                <w:szCs w:val="24"/>
              </w:rPr>
            </w:pPr>
            <w:r w:rsidRPr="247A23A7">
              <w:rPr>
                <w:rFonts w:ascii="Arial" w:eastAsia="Arial" w:hAnsi="Arial" w:cs="Arial"/>
                <w:b/>
                <w:bCs/>
                <w:color w:val="000000" w:themeColor="text1"/>
                <w:sz w:val="24"/>
                <w:szCs w:val="24"/>
              </w:rPr>
              <w:lastRenderedPageBreak/>
              <w:t>Required project timescales</w:t>
            </w:r>
          </w:p>
        </w:tc>
        <w:tc>
          <w:tcPr>
            <w:tcW w:w="5595" w:type="dxa"/>
            <w:tcBorders>
              <w:top w:val="single" w:sz="6" w:space="0" w:color="auto"/>
              <w:left w:val="single" w:sz="6" w:space="0" w:color="auto"/>
              <w:bottom w:val="single" w:sz="6" w:space="0" w:color="auto"/>
              <w:right w:val="single" w:sz="6" w:space="0" w:color="auto"/>
            </w:tcBorders>
          </w:tcPr>
          <w:p w14:paraId="111723F4" w14:textId="142E09EF" w:rsidR="08C57EAA" w:rsidRPr="0066278E" w:rsidRDefault="000D39E8" w:rsidP="1E6B2F49">
            <w:pPr>
              <w:spacing w:after="160"/>
              <w:rPr>
                <w:rFonts w:ascii="Arial" w:eastAsia="Arial" w:hAnsi="Arial" w:cs="Arial"/>
                <w:sz w:val="24"/>
                <w:szCs w:val="24"/>
              </w:rPr>
            </w:pPr>
            <w:r w:rsidRPr="0066278E">
              <w:rPr>
                <w:rFonts w:ascii="Arial" w:eastAsia="Arial" w:hAnsi="Arial" w:cs="Arial"/>
                <w:sz w:val="24"/>
                <w:szCs w:val="24"/>
              </w:rPr>
              <w:t>Project Start</w:t>
            </w:r>
            <w:r w:rsidR="0066278E" w:rsidRPr="0066278E">
              <w:rPr>
                <w:rFonts w:ascii="Arial" w:eastAsia="Arial" w:hAnsi="Arial" w:cs="Arial"/>
                <w:sz w:val="24"/>
                <w:szCs w:val="24"/>
              </w:rPr>
              <w:t xml:space="preserve"> 1</w:t>
            </w:r>
            <w:r w:rsidR="0066278E" w:rsidRPr="0066278E">
              <w:rPr>
                <w:rFonts w:ascii="Arial" w:eastAsia="Arial" w:hAnsi="Arial" w:cs="Arial"/>
                <w:sz w:val="24"/>
                <w:szCs w:val="24"/>
                <w:vertAlign w:val="superscript"/>
              </w:rPr>
              <w:t>st</w:t>
            </w:r>
            <w:r w:rsidR="0066278E" w:rsidRPr="0066278E">
              <w:rPr>
                <w:rFonts w:ascii="Arial" w:eastAsia="Arial" w:hAnsi="Arial" w:cs="Arial"/>
                <w:sz w:val="24"/>
                <w:szCs w:val="24"/>
              </w:rPr>
              <w:t xml:space="preserve"> October</w:t>
            </w:r>
            <w:r w:rsidR="00F7273E">
              <w:rPr>
                <w:rFonts w:ascii="Arial" w:eastAsia="Arial" w:hAnsi="Arial" w:cs="Arial"/>
                <w:sz w:val="24"/>
                <w:szCs w:val="24"/>
              </w:rPr>
              <w:t xml:space="preserve"> 2022</w:t>
            </w:r>
          </w:p>
          <w:p w14:paraId="580E714C" w14:textId="313FC5F5" w:rsidR="003E5813" w:rsidRPr="0066278E" w:rsidRDefault="000D39E8" w:rsidP="08C57EAA">
            <w:pPr>
              <w:spacing w:after="160"/>
              <w:rPr>
                <w:rFonts w:ascii="Arial" w:eastAsia="Arial" w:hAnsi="Arial" w:cs="Arial"/>
                <w:color w:val="FF0000"/>
                <w:sz w:val="24"/>
                <w:szCs w:val="24"/>
              </w:rPr>
            </w:pPr>
            <w:r w:rsidRPr="0066278E">
              <w:rPr>
                <w:rFonts w:ascii="Arial" w:eastAsia="Arial" w:hAnsi="Arial" w:cs="Arial"/>
                <w:sz w:val="24"/>
                <w:szCs w:val="24"/>
              </w:rPr>
              <w:t xml:space="preserve">Project completion </w:t>
            </w:r>
            <w:r w:rsidR="0066278E" w:rsidRPr="0066278E">
              <w:rPr>
                <w:rFonts w:ascii="Arial" w:eastAsia="Arial" w:hAnsi="Arial" w:cs="Arial"/>
                <w:sz w:val="24"/>
                <w:szCs w:val="24"/>
              </w:rPr>
              <w:t>31</w:t>
            </w:r>
            <w:r w:rsidR="0066278E" w:rsidRPr="0066278E">
              <w:rPr>
                <w:rFonts w:ascii="Arial" w:eastAsia="Arial" w:hAnsi="Arial" w:cs="Arial"/>
                <w:sz w:val="24"/>
                <w:szCs w:val="24"/>
                <w:vertAlign w:val="superscript"/>
              </w:rPr>
              <w:t>st</w:t>
            </w:r>
            <w:r w:rsidR="0066278E" w:rsidRPr="0066278E">
              <w:rPr>
                <w:rFonts w:ascii="Arial" w:eastAsia="Arial" w:hAnsi="Arial" w:cs="Arial"/>
                <w:sz w:val="24"/>
                <w:szCs w:val="24"/>
              </w:rPr>
              <w:t xml:space="preserve"> December</w:t>
            </w:r>
            <w:r w:rsidR="00F7273E">
              <w:rPr>
                <w:rFonts w:ascii="Arial" w:eastAsia="Arial" w:hAnsi="Arial" w:cs="Arial"/>
                <w:sz w:val="24"/>
                <w:szCs w:val="24"/>
              </w:rPr>
              <w:t xml:space="preserve"> 2022</w:t>
            </w:r>
          </w:p>
        </w:tc>
      </w:tr>
      <w:tr w:rsidR="08C57EAA" w14:paraId="04ADB40B" w14:textId="77777777" w:rsidTr="1E6B2F49">
        <w:trPr>
          <w:trHeight w:val="975"/>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97716E" w14:textId="2DB8903A"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Total Anticipated Project Value</w:t>
            </w:r>
          </w:p>
        </w:tc>
        <w:tc>
          <w:tcPr>
            <w:tcW w:w="5595" w:type="dxa"/>
            <w:tcBorders>
              <w:top w:val="single" w:sz="6" w:space="0" w:color="auto"/>
              <w:left w:val="single" w:sz="6" w:space="0" w:color="auto"/>
              <w:bottom w:val="single" w:sz="6" w:space="0" w:color="auto"/>
              <w:right w:val="single" w:sz="6" w:space="0" w:color="auto"/>
            </w:tcBorders>
          </w:tcPr>
          <w:p w14:paraId="671E8E4A" w14:textId="1AB52D8C" w:rsidR="08C57EAA" w:rsidRPr="00283CA5" w:rsidRDefault="000D39E8" w:rsidP="08C57EAA">
            <w:pPr>
              <w:spacing w:after="160"/>
              <w:rPr>
                <w:rFonts w:ascii="Arial" w:eastAsia="Arial" w:hAnsi="Arial" w:cs="Arial"/>
                <w:sz w:val="24"/>
                <w:szCs w:val="24"/>
              </w:rPr>
            </w:pPr>
            <w:r w:rsidRPr="00283CA5">
              <w:rPr>
                <w:rFonts w:ascii="Arial" w:eastAsia="Arial" w:hAnsi="Arial" w:cs="Arial"/>
                <w:sz w:val="24"/>
                <w:szCs w:val="24"/>
              </w:rPr>
              <w:t>£100,000 maximum</w:t>
            </w:r>
          </w:p>
        </w:tc>
      </w:tr>
      <w:tr w:rsidR="08C57EAA" w14:paraId="2DA54591" w14:textId="77777777" w:rsidTr="1E6B2F4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D3BE5" w14:textId="10C44B60" w:rsidR="08C57EAA" w:rsidRDefault="08C57EAA" w:rsidP="08C57EAA">
            <w:pPr>
              <w:spacing w:after="160"/>
              <w:rPr>
                <w:rFonts w:ascii="Arial" w:eastAsia="Arial" w:hAnsi="Arial" w:cs="Arial"/>
                <w:color w:val="000000" w:themeColor="text1"/>
                <w:sz w:val="24"/>
                <w:szCs w:val="24"/>
              </w:rPr>
            </w:pPr>
            <w:r w:rsidRPr="452D01BB">
              <w:rPr>
                <w:rFonts w:ascii="Arial" w:eastAsia="Arial" w:hAnsi="Arial" w:cs="Arial"/>
                <w:b/>
                <w:bCs/>
                <w:color w:val="000000" w:themeColor="text1"/>
                <w:sz w:val="24"/>
                <w:szCs w:val="24"/>
              </w:rPr>
              <w:t xml:space="preserve">Required response date </w:t>
            </w:r>
          </w:p>
        </w:tc>
        <w:tc>
          <w:tcPr>
            <w:tcW w:w="5595" w:type="dxa"/>
            <w:tcBorders>
              <w:top w:val="single" w:sz="6" w:space="0" w:color="auto"/>
              <w:left w:val="single" w:sz="6" w:space="0" w:color="auto"/>
              <w:bottom w:val="single" w:sz="6" w:space="0" w:color="auto"/>
              <w:right w:val="single" w:sz="6" w:space="0" w:color="auto"/>
            </w:tcBorders>
          </w:tcPr>
          <w:p w14:paraId="6A691B8C" w14:textId="1F2B84DE" w:rsidR="08C57EAA" w:rsidRPr="00283CA5" w:rsidRDefault="00F7273E" w:rsidP="08C57EAA">
            <w:pPr>
              <w:spacing w:after="160"/>
              <w:rPr>
                <w:rFonts w:ascii="Arial" w:eastAsia="Arial" w:hAnsi="Arial" w:cs="Arial"/>
                <w:sz w:val="24"/>
                <w:szCs w:val="24"/>
              </w:rPr>
            </w:pPr>
            <w:r>
              <w:rPr>
                <w:rFonts w:ascii="Arial" w:eastAsia="Arial" w:hAnsi="Arial" w:cs="Arial"/>
                <w:sz w:val="24"/>
                <w:szCs w:val="24"/>
              </w:rPr>
              <w:t>Latest</w:t>
            </w:r>
            <w:r w:rsidRPr="00F7273E">
              <w:rPr>
                <w:rFonts w:ascii="Arial" w:eastAsia="Arial" w:hAnsi="Arial" w:cs="Arial"/>
                <w:sz w:val="24"/>
                <w:szCs w:val="24"/>
              </w:rPr>
              <w:t xml:space="preserve"> 23:59 on </w:t>
            </w:r>
            <w:r w:rsidR="0050010A">
              <w:rPr>
                <w:rFonts w:ascii="Arial" w:eastAsia="Arial" w:hAnsi="Arial" w:cs="Arial"/>
                <w:sz w:val="24"/>
                <w:szCs w:val="24"/>
              </w:rPr>
              <w:t>22</w:t>
            </w:r>
            <w:r w:rsidR="00AB25BA" w:rsidRPr="00AB25BA">
              <w:rPr>
                <w:rFonts w:ascii="Arial" w:eastAsia="Arial" w:hAnsi="Arial" w:cs="Arial"/>
                <w:sz w:val="24"/>
                <w:szCs w:val="24"/>
                <w:vertAlign w:val="superscript"/>
              </w:rPr>
              <w:t>nd</w:t>
            </w:r>
            <w:r w:rsidR="00AB25BA">
              <w:rPr>
                <w:rFonts w:ascii="Arial" w:eastAsia="Arial" w:hAnsi="Arial" w:cs="Arial"/>
                <w:sz w:val="24"/>
                <w:szCs w:val="24"/>
              </w:rPr>
              <w:t xml:space="preserve"> September 2022</w:t>
            </w:r>
          </w:p>
        </w:tc>
      </w:tr>
      <w:tr w:rsidR="08C57EAA" w14:paraId="239A7A15" w14:textId="77777777" w:rsidTr="1E6B2F4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37B357" w14:textId="26E2AF37"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 xml:space="preserve">How to apply? </w:t>
            </w:r>
          </w:p>
        </w:tc>
        <w:tc>
          <w:tcPr>
            <w:tcW w:w="5595" w:type="dxa"/>
            <w:tcBorders>
              <w:top w:val="single" w:sz="6" w:space="0" w:color="auto"/>
              <w:left w:val="single" w:sz="6" w:space="0" w:color="auto"/>
              <w:bottom w:val="single" w:sz="6" w:space="0" w:color="auto"/>
              <w:right w:val="single" w:sz="6" w:space="0" w:color="auto"/>
            </w:tcBorders>
          </w:tcPr>
          <w:p w14:paraId="65E3DAC7" w14:textId="0847951A" w:rsidR="008F799C" w:rsidRPr="004F3846" w:rsidRDefault="5A7B3874" w:rsidP="10799AA4">
            <w:pPr>
              <w:spacing w:after="160"/>
              <w:rPr>
                <w:rFonts w:ascii="Arial" w:eastAsia="Arial" w:hAnsi="Arial" w:cs="Arial"/>
                <w:sz w:val="24"/>
                <w:szCs w:val="24"/>
              </w:rPr>
            </w:pPr>
            <w:r w:rsidRPr="5BA22851">
              <w:rPr>
                <w:rFonts w:ascii="Arial" w:eastAsia="Arial" w:hAnsi="Arial" w:cs="Arial"/>
                <w:sz w:val="24"/>
                <w:szCs w:val="24"/>
              </w:rPr>
              <w:t>The procurement advert is available on Contracts Finder at:</w:t>
            </w:r>
          </w:p>
          <w:p w14:paraId="0DFB9919" w14:textId="11965F7A" w:rsidR="008F799C" w:rsidRPr="004F3846" w:rsidRDefault="001378BC" w:rsidP="10799AA4">
            <w:pPr>
              <w:spacing w:after="160"/>
              <w:rPr>
                <w:rFonts w:ascii="Arial" w:eastAsia="Arial" w:hAnsi="Arial" w:cs="Arial"/>
                <w:color w:val="FF0000"/>
                <w:sz w:val="24"/>
                <w:szCs w:val="24"/>
              </w:rPr>
            </w:pPr>
            <w:hyperlink r:id="rId12" w:history="1">
              <w:r>
                <w:rPr>
                  <w:rStyle w:val="Hyperlink"/>
                </w:rPr>
                <w:t>https://www.contractsfinder.service.gov.uk/Notice/45773e58-7ed5-4537-9b53-5c9a4c686e55</w:t>
              </w:r>
            </w:hyperlink>
          </w:p>
          <w:p w14:paraId="66B98193" w14:textId="4F7D89C5" w:rsidR="008F799C" w:rsidRPr="004F3846" w:rsidRDefault="046B17AC" w:rsidP="09D3DA81">
            <w:pPr>
              <w:spacing w:after="160"/>
              <w:rPr>
                <w:rFonts w:ascii="Arial" w:eastAsia="Arial" w:hAnsi="Arial" w:cs="Arial"/>
                <w:b/>
                <w:bCs/>
                <w:sz w:val="24"/>
                <w:szCs w:val="24"/>
              </w:rPr>
            </w:pPr>
            <w:r w:rsidRPr="09D3DA81">
              <w:rPr>
                <w:rFonts w:ascii="Arial" w:eastAsia="Arial" w:hAnsi="Arial" w:cs="Arial"/>
                <w:b/>
                <w:bCs/>
                <w:sz w:val="24"/>
                <w:szCs w:val="24"/>
              </w:rPr>
              <w:t>If you believe you have the skills and expertise to supply the above project and would like to submit a proposal, you will be required to sign a Non-Disclosure Agreement (NDA) and will then be provided with further details.</w:t>
            </w:r>
          </w:p>
          <w:p w14:paraId="72AD98BB" w14:textId="495AAA99" w:rsidR="008F799C" w:rsidRPr="00C63660" w:rsidRDefault="00032717" w:rsidP="247A23A7">
            <w:pPr>
              <w:spacing w:after="160"/>
              <w:rPr>
                <w:rFonts w:ascii="Arial" w:eastAsia="Arial" w:hAnsi="Arial" w:cs="Arial"/>
                <w:color w:val="000000" w:themeColor="text1"/>
                <w:sz w:val="24"/>
                <w:szCs w:val="24"/>
              </w:rPr>
            </w:pPr>
            <w:r w:rsidRPr="00C63660">
              <w:rPr>
                <w:rFonts w:ascii="Arial" w:eastAsia="Arial" w:hAnsi="Arial" w:cs="Arial"/>
                <w:sz w:val="24"/>
                <w:szCs w:val="24"/>
              </w:rPr>
              <w:t>To receive the NDA</w:t>
            </w:r>
            <w:r w:rsidR="00FF13F3" w:rsidRPr="00C63660">
              <w:rPr>
                <w:rFonts w:ascii="Arial" w:eastAsia="Arial" w:hAnsi="Arial" w:cs="Arial"/>
                <w:color w:val="000000" w:themeColor="text1"/>
                <w:sz w:val="24"/>
                <w:szCs w:val="24"/>
              </w:rPr>
              <w:t xml:space="preserve"> and for</w:t>
            </w:r>
            <w:r w:rsidR="00F97DD8" w:rsidRPr="00C63660">
              <w:rPr>
                <w:rFonts w:ascii="Arial" w:eastAsia="Arial" w:hAnsi="Arial" w:cs="Arial"/>
                <w:color w:val="000000" w:themeColor="text1"/>
                <w:sz w:val="24"/>
                <w:szCs w:val="24"/>
              </w:rPr>
              <w:t xml:space="preserve"> a</w:t>
            </w:r>
            <w:r w:rsidR="008F799C" w:rsidRPr="00C63660">
              <w:rPr>
                <w:rFonts w:ascii="Arial" w:eastAsia="Arial" w:hAnsi="Arial" w:cs="Arial"/>
                <w:color w:val="000000" w:themeColor="text1"/>
                <w:sz w:val="24"/>
                <w:szCs w:val="24"/>
              </w:rPr>
              <w:t>ny further questions</w:t>
            </w:r>
            <w:r w:rsidR="00F97DD8" w:rsidRPr="00C63660">
              <w:rPr>
                <w:rFonts w:ascii="Arial" w:eastAsia="Arial" w:hAnsi="Arial" w:cs="Arial"/>
                <w:color w:val="000000" w:themeColor="text1"/>
                <w:sz w:val="24"/>
                <w:szCs w:val="24"/>
              </w:rPr>
              <w:t xml:space="preserve"> around the procurement </w:t>
            </w:r>
            <w:r w:rsidR="3676733D" w:rsidRPr="00C63660">
              <w:rPr>
                <w:rFonts w:ascii="Arial" w:eastAsia="Arial" w:hAnsi="Arial" w:cs="Arial"/>
                <w:color w:val="000000" w:themeColor="text1"/>
                <w:sz w:val="24"/>
                <w:szCs w:val="24"/>
              </w:rPr>
              <w:t>opportunity</w:t>
            </w:r>
            <w:r w:rsidR="008F799C" w:rsidRPr="00C63660">
              <w:rPr>
                <w:rFonts w:ascii="Arial" w:eastAsia="Arial" w:hAnsi="Arial" w:cs="Arial"/>
                <w:color w:val="000000" w:themeColor="text1"/>
                <w:sz w:val="24"/>
                <w:szCs w:val="24"/>
              </w:rPr>
              <w:t xml:space="preserve"> please contact </w:t>
            </w:r>
            <w:r w:rsidR="00D47D5A" w:rsidRPr="00C63660">
              <w:rPr>
                <w:rFonts w:ascii="Arial" w:eastAsia="Arial" w:hAnsi="Arial" w:cs="Arial"/>
                <w:color w:val="000000" w:themeColor="text1"/>
                <w:sz w:val="24"/>
                <w:szCs w:val="24"/>
              </w:rPr>
              <w:t>Oliver Garside</w:t>
            </w:r>
            <w:r w:rsidR="00F97DD8" w:rsidRPr="00C63660">
              <w:rPr>
                <w:rFonts w:ascii="Arial" w:eastAsia="Arial" w:hAnsi="Arial" w:cs="Arial"/>
                <w:color w:val="000000" w:themeColor="text1"/>
                <w:sz w:val="24"/>
                <w:szCs w:val="24"/>
              </w:rPr>
              <w:t xml:space="preserve"> via</w:t>
            </w:r>
            <w:r w:rsidR="008F799C" w:rsidRPr="00C63660">
              <w:rPr>
                <w:rFonts w:ascii="Arial" w:eastAsia="Arial" w:hAnsi="Arial" w:cs="Arial"/>
                <w:color w:val="000000" w:themeColor="text1"/>
                <w:sz w:val="24"/>
                <w:szCs w:val="24"/>
              </w:rPr>
              <w:t xml:space="preserve"> the email address below</w:t>
            </w:r>
            <w:r w:rsidR="00FF13F3" w:rsidRPr="00C63660">
              <w:rPr>
                <w:rFonts w:ascii="Arial" w:eastAsia="Arial" w:hAnsi="Arial" w:cs="Arial"/>
                <w:color w:val="000000" w:themeColor="text1"/>
                <w:sz w:val="24"/>
                <w:szCs w:val="24"/>
              </w:rPr>
              <w:t>:</w:t>
            </w:r>
          </w:p>
          <w:p w14:paraId="762F8844" w14:textId="444E41F7" w:rsidR="08C57EAA" w:rsidRPr="00F97DD8" w:rsidRDefault="001378BC" w:rsidP="008F799C">
            <w:pPr>
              <w:spacing w:after="160"/>
              <w:rPr>
                <w:rFonts w:ascii="Arial" w:eastAsia="Arial" w:hAnsi="Arial" w:cs="Arial"/>
                <w:i/>
                <w:iCs/>
                <w:color w:val="000000" w:themeColor="text1"/>
                <w:sz w:val="24"/>
                <w:szCs w:val="24"/>
              </w:rPr>
            </w:pPr>
            <w:hyperlink r:id="rId13" w:history="1">
              <w:r w:rsidR="00D47D5A" w:rsidRPr="00C63660">
                <w:rPr>
                  <w:rStyle w:val="Hyperlink"/>
                  <w:rFonts w:ascii="Arial" w:eastAsia="Arial" w:hAnsi="Arial" w:cs="Arial"/>
                  <w:sz w:val="24"/>
                  <w:szCs w:val="24"/>
                </w:rPr>
                <w:t>oliver@dakin-flathers.com</w:t>
              </w:r>
            </w:hyperlink>
            <w:r w:rsidR="00D47D5A">
              <w:rPr>
                <w:rFonts w:ascii="Arial" w:eastAsia="Arial" w:hAnsi="Arial" w:cs="Arial"/>
                <w:i/>
                <w:iCs/>
                <w:color w:val="000000" w:themeColor="text1"/>
                <w:sz w:val="24"/>
                <w:szCs w:val="24"/>
              </w:rPr>
              <w:t xml:space="preserve"> </w:t>
            </w:r>
          </w:p>
        </w:tc>
      </w:tr>
      <w:tr w:rsidR="08C57EAA" w14:paraId="019B7A20" w14:textId="77777777" w:rsidTr="1E6B2F4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D8FA0" w14:textId="350883EB"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 xml:space="preserve">Criteria for decision making </w:t>
            </w:r>
          </w:p>
          <w:p w14:paraId="69E8E146" w14:textId="34DB6306" w:rsidR="08C57EAA" w:rsidRDefault="08C57EAA" w:rsidP="08C57EAA">
            <w:pPr>
              <w:spacing w:after="160"/>
              <w:rPr>
                <w:rFonts w:ascii="Arial" w:eastAsia="Arial" w:hAnsi="Arial" w:cs="Arial"/>
                <w:color w:val="000000" w:themeColor="text1"/>
                <w:sz w:val="24"/>
                <w:szCs w:val="24"/>
              </w:rPr>
            </w:pPr>
          </w:p>
        </w:tc>
        <w:tc>
          <w:tcPr>
            <w:tcW w:w="5595" w:type="dxa"/>
            <w:tcBorders>
              <w:top w:val="single" w:sz="6" w:space="0" w:color="auto"/>
              <w:left w:val="single" w:sz="6" w:space="0" w:color="auto"/>
              <w:bottom w:val="single" w:sz="6" w:space="0" w:color="auto"/>
              <w:right w:val="single" w:sz="6" w:space="0" w:color="auto"/>
            </w:tcBorders>
          </w:tcPr>
          <w:p w14:paraId="7ADDFE3B" w14:textId="77777777" w:rsidR="00371CCE" w:rsidRDefault="00371CCE"/>
          <w:tbl>
            <w:tblPr>
              <w:tblStyle w:val="GridTable1Light"/>
              <w:tblW w:w="0" w:type="auto"/>
              <w:tblLayout w:type="fixed"/>
              <w:tblLook w:val="04A0" w:firstRow="1" w:lastRow="0" w:firstColumn="1" w:lastColumn="0" w:noHBand="0" w:noVBand="1"/>
            </w:tblPr>
            <w:tblGrid>
              <w:gridCol w:w="3133"/>
              <w:gridCol w:w="1127"/>
            </w:tblGrid>
            <w:tr w:rsidR="08C57EAA" w14:paraId="7F146C56" w14:textId="77777777" w:rsidTr="00891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Borders>
                    <w:bottom w:val="single" w:sz="12" w:space="0" w:color="666666"/>
                  </w:tcBorders>
                </w:tcPr>
                <w:p w14:paraId="272E19BD" w14:textId="0028A9F1" w:rsidR="08C57EAA" w:rsidRDefault="08C57EAA" w:rsidP="08C57EAA">
                  <w:pPr>
                    <w:spacing w:after="160"/>
                    <w:rPr>
                      <w:rFonts w:ascii="Arial" w:eastAsia="Arial" w:hAnsi="Arial" w:cs="Arial"/>
                      <w:color w:val="000000" w:themeColor="text1"/>
                    </w:rPr>
                  </w:pPr>
                  <w:r w:rsidRPr="08C57EAA">
                    <w:rPr>
                      <w:rFonts w:ascii="Arial" w:eastAsia="Arial" w:hAnsi="Arial" w:cs="Arial"/>
                      <w:color w:val="000000" w:themeColor="text1"/>
                    </w:rPr>
                    <w:t>Criteria</w:t>
                  </w:r>
                </w:p>
              </w:tc>
              <w:tc>
                <w:tcPr>
                  <w:tcW w:w="1127" w:type="dxa"/>
                  <w:tcBorders>
                    <w:bottom w:val="single" w:sz="12" w:space="0" w:color="666666"/>
                  </w:tcBorders>
                </w:tcPr>
                <w:p w14:paraId="746D83D3" w14:textId="384C44DE" w:rsidR="08C57EAA" w:rsidRDefault="08C57EAA" w:rsidP="08C57EAA">
                  <w:pPr>
                    <w:spacing w:after="160"/>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rPr>
                  </w:pPr>
                  <w:r w:rsidRPr="08C57EAA">
                    <w:rPr>
                      <w:rFonts w:ascii="Arial" w:eastAsia="Arial" w:hAnsi="Arial" w:cs="Arial"/>
                      <w:color w:val="000000" w:themeColor="text1"/>
                    </w:rPr>
                    <w:t>%</w:t>
                  </w:r>
                </w:p>
              </w:tc>
            </w:tr>
            <w:tr w:rsidR="08C57EAA" w14:paraId="38A6E3D7" w14:textId="77777777" w:rsidTr="00891A6A">
              <w:tc>
                <w:tcPr>
                  <w:cnfStyle w:val="001000000000" w:firstRow="0" w:lastRow="0" w:firstColumn="1" w:lastColumn="0" w:oddVBand="0" w:evenVBand="0" w:oddHBand="0" w:evenHBand="0" w:firstRowFirstColumn="0" w:firstRowLastColumn="0" w:lastRowFirstColumn="0" w:lastRowLastColumn="0"/>
                  <w:tcW w:w="3133" w:type="dxa"/>
                </w:tcPr>
                <w:p w14:paraId="2FCD8298" w14:textId="52B9715D" w:rsidR="08C57EAA" w:rsidRDefault="001220E4" w:rsidP="08C57EAA">
                  <w:pPr>
                    <w:spacing w:after="160"/>
                    <w:rPr>
                      <w:rFonts w:ascii="Arial" w:eastAsia="Arial" w:hAnsi="Arial" w:cs="Arial"/>
                      <w:color w:val="000000" w:themeColor="text1"/>
                    </w:rPr>
                  </w:pPr>
                  <w:r>
                    <w:rPr>
                      <w:rFonts w:ascii="Arial" w:eastAsia="Arial" w:hAnsi="Arial" w:cs="Arial"/>
                      <w:color w:val="000000" w:themeColor="text1"/>
                    </w:rPr>
                    <w:t>Price</w:t>
                  </w:r>
                </w:p>
              </w:tc>
              <w:tc>
                <w:tcPr>
                  <w:tcW w:w="1127" w:type="dxa"/>
                </w:tcPr>
                <w:p w14:paraId="2DDB84C6" w14:textId="3B8578A2" w:rsidR="08C57EAA" w:rsidRDefault="001220E4"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20</w:t>
                  </w:r>
                </w:p>
              </w:tc>
            </w:tr>
            <w:tr w:rsidR="08C57EAA" w14:paraId="223CFCCB" w14:textId="77777777" w:rsidTr="00891A6A">
              <w:tc>
                <w:tcPr>
                  <w:cnfStyle w:val="001000000000" w:firstRow="0" w:lastRow="0" w:firstColumn="1" w:lastColumn="0" w:oddVBand="0" w:evenVBand="0" w:oddHBand="0" w:evenHBand="0" w:firstRowFirstColumn="0" w:firstRowLastColumn="0" w:lastRowFirstColumn="0" w:lastRowLastColumn="0"/>
                  <w:tcW w:w="3133" w:type="dxa"/>
                </w:tcPr>
                <w:p w14:paraId="31920D40" w14:textId="77777777" w:rsidR="00891A6A" w:rsidRDefault="001220E4" w:rsidP="00A52226">
                  <w:pPr>
                    <w:spacing w:after="160"/>
                    <w:rPr>
                      <w:rFonts w:ascii="Arial" w:eastAsia="Arial" w:hAnsi="Arial" w:cs="Arial"/>
                      <w:b w:val="0"/>
                      <w:bCs w:val="0"/>
                      <w:color w:val="000000" w:themeColor="text1"/>
                    </w:rPr>
                  </w:pPr>
                  <w:r>
                    <w:rPr>
                      <w:rFonts w:ascii="Arial" w:eastAsia="Arial" w:hAnsi="Arial" w:cs="Arial"/>
                      <w:color w:val="000000" w:themeColor="text1"/>
                    </w:rPr>
                    <w:t>Expertise Fit</w:t>
                  </w:r>
                </w:p>
                <w:p w14:paraId="1DF0B90E" w14:textId="7B48C667" w:rsidR="00A52226" w:rsidRPr="00A52226" w:rsidRDefault="00A52226" w:rsidP="00A52226">
                  <w:pPr>
                    <w:pStyle w:val="ListParagraph"/>
                    <w:numPr>
                      <w:ilvl w:val="0"/>
                      <w:numId w:val="4"/>
                    </w:numPr>
                    <w:rPr>
                      <w:rFonts w:ascii="Arial" w:eastAsia="Arial" w:hAnsi="Arial" w:cs="Arial"/>
                      <w:b w:val="0"/>
                      <w:bCs w:val="0"/>
                      <w:color w:val="000000" w:themeColor="text1"/>
                      <w:sz w:val="20"/>
                      <w:szCs w:val="20"/>
                    </w:rPr>
                  </w:pPr>
                  <w:r w:rsidRPr="00A52226">
                    <w:rPr>
                      <w:rFonts w:ascii="Arial" w:eastAsia="Arial" w:hAnsi="Arial" w:cs="Arial"/>
                      <w:b w:val="0"/>
                      <w:bCs w:val="0"/>
                      <w:sz w:val="20"/>
                      <w:szCs w:val="20"/>
                    </w:rPr>
                    <w:t xml:space="preserve">strong skills, extensive </w:t>
                  </w:r>
                  <w:r w:rsidR="00526A3B" w:rsidRPr="00A52226">
                    <w:rPr>
                      <w:rFonts w:ascii="Arial" w:eastAsia="Arial" w:hAnsi="Arial" w:cs="Arial"/>
                      <w:b w:val="0"/>
                      <w:bCs w:val="0"/>
                      <w:sz w:val="20"/>
                      <w:szCs w:val="20"/>
                    </w:rPr>
                    <w:t>knowledge,</w:t>
                  </w:r>
                  <w:r>
                    <w:rPr>
                      <w:rFonts w:ascii="Arial" w:eastAsia="Arial" w:hAnsi="Arial" w:cs="Arial"/>
                      <w:b w:val="0"/>
                      <w:bCs w:val="0"/>
                      <w:sz w:val="20"/>
                      <w:szCs w:val="20"/>
                    </w:rPr>
                    <w:t xml:space="preserve"> </w:t>
                  </w:r>
                  <w:r w:rsidRPr="00A52226">
                    <w:rPr>
                      <w:rFonts w:ascii="Arial" w:eastAsia="Arial" w:hAnsi="Arial" w:cs="Arial"/>
                      <w:b w:val="0"/>
                      <w:bCs w:val="0"/>
                      <w:sz w:val="20"/>
                      <w:szCs w:val="20"/>
                    </w:rPr>
                    <w:t>and previous experience in the design of automated manufacturing lines</w:t>
                  </w:r>
                </w:p>
                <w:p w14:paraId="35C1F41D" w14:textId="34BD6167" w:rsidR="00A52226" w:rsidRPr="00A52226" w:rsidRDefault="00A52226" w:rsidP="00A52226">
                  <w:pPr>
                    <w:pStyle w:val="ListParagraph"/>
                    <w:numPr>
                      <w:ilvl w:val="0"/>
                      <w:numId w:val="4"/>
                    </w:numPr>
                    <w:rPr>
                      <w:rFonts w:ascii="Arial" w:eastAsia="Arial" w:hAnsi="Arial" w:cs="Arial"/>
                      <w:b w:val="0"/>
                      <w:bCs w:val="0"/>
                      <w:color w:val="000000" w:themeColor="text1"/>
                    </w:rPr>
                  </w:pPr>
                  <w:r w:rsidRPr="00A52226">
                    <w:rPr>
                      <w:rFonts w:ascii="Arial" w:eastAsia="Arial" w:hAnsi="Arial" w:cs="Arial"/>
                      <w:b w:val="0"/>
                      <w:bCs w:val="0"/>
                      <w:sz w:val="20"/>
                      <w:szCs w:val="20"/>
                    </w:rPr>
                    <w:t>in-house design and engineering skills to produce a fully specified electrical and mechanical design</w:t>
                  </w:r>
                </w:p>
              </w:tc>
              <w:tc>
                <w:tcPr>
                  <w:tcW w:w="1127" w:type="dxa"/>
                </w:tcPr>
                <w:p w14:paraId="1CB7C22F" w14:textId="43433BCC" w:rsidR="08C57EAA" w:rsidRDefault="0090428D"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40</w:t>
                  </w:r>
                </w:p>
              </w:tc>
            </w:tr>
            <w:tr w:rsidR="08C57EAA" w14:paraId="7FBEE8CA" w14:textId="77777777" w:rsidTr="00891A6A">
              <w:tc>
                <w:tcPr>
                  <w:cnfStyle w:val="001000000000" w:firstRow="0" w:lastRow="0" w:firstColumn="1" w:lastColumn="0" w:oddVBand="0" w:evenVBand="0" w:oddHBand="0" w:evenHBand="0" w:firstRowFirstColumn="0" w:firstRowLastColumn="0" w:lastRowFirstColumn="0" w:lastRowLastColumn="0"/>
                  <w:tcW w:w="3133" w:type="dxa"/>
                </w:tcPr>
                <w:p w14:paraId="716238F0" w14:textId="2EE5D241" w:rsidR="08C57EAA" w:rsidRDefault="001220E4" w:rsidP="08C57EAA">
                  <w:pPr>
                    <w:spacing w:after="160"/>
                    <w:rPr>
                      <w:rFonts w:ascii="Arial" w:eastAsia="Arial" w:hAnsi="Arial" w:cs="Arial"/>
                      <w:color w:val="000000" w:themeColor="text1"/>
                    </w:rPr>
                  </w:pPr>
                  <w:r>
                    <w:rPr>
                      <w:rFonts w:ascii="Arial" w:eastAsia="Arial" w:hAnsi="Arial" w:cs="Arial"/>
                      <w:color w:val="000000" w:themeColor="text1"/>
                    </w:rPr>
                    <w:lastRenderedPageBreak/>
                    <w:t>Timing fit</w:t>
                  </w:r>
                </w:p>
              </w:tc>
              <w:tc>
                <w:tcPr>
                  <w:tcW w:w="1127" w:type="dxa"/>
                </w:tcPr>
                <w:p w14:paraId="16C96D4D" w14:textId="38BF3870" w:rsidR="08C57EAA" w:rsidRDefault="001220E4"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20</w:t>
                  </w:r>
                </w:p>
              </w:tc>
            </w:tr>
            <w:tr w:rsidR="08C57EAA" w14:paraId="4D5BBA22" w14:textId="77777777" w:rsidTr="00891A6A">
              <w:tc>
                <w:tcPr>
                  <w:cnfStyle w:val="001000000000" w:firstRow="0" w:lastRow="0" w:firstColumn="1" w:lastColumn="0" w:oddVBand="0" w:evenVBand="0" w:oddHBand="0" w:evenHBand="0" w:firstRowFirstColumn="0" w:firstRowLastColumn="0" w:lastRowFirstColumn="0" w:lastRowLastColumn="0"/>
                  <w:tcW w:w="3133" w:type="dxa"/>
                </w:tcPr>
                <w:p w14:paraId="1515170F" w14:textId="3BAAF50C" w:rsidR="00A52226" w:rsidRPr="00477D5B" w:rsidRDefault="001220E4" w:rsidP="00891A6A">
                  <w:pPr>
                    <w:spacing w:after="160"/>
                    <w:rPr>
                      <w:rFonts w:ascii="Arial" w:hAnsi="Arial" w:cs="Arial"/>
                      <w:sz w:val="20"/>
                      <w:szCs w:val="20"/>
                    </w:rPr>
                  </w:pPr>
                  <w:r w:rsidRPr="1E6B2F49">
                    <w:rPr>
                      <w:rFonts w:ascii="Arial" w:eastAsia="Arial" w:hAnsi="Arial" w:cs="Arial"/>
                      <w:color w:val="000000" w:themeColor="text1"/>
                    </w:rPr>
                    <w:t>Suitability of proposed methodology</w:t>
                  </w:r>
                </w:p>
              </w:tc>
              <w:tc>
                <w:tcPr>
                  <w:tcW w:w="1127" w:type="dxa"/>
                </w:tcPr>
                <w:p w14:paraId="265A063A" w14:textId="656A9457" w:rsidR="08C57EAA" w:rsidRDefault="0090428D"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2</w:t>
                  </w:r>
                  <w:r w:rsidR="001220E4">
                    <w:rPr>
                      <w:rFonts w:ascii="Arial" w:eastAsia="Arial" w:hAnsi="Arial" w:cs="Arial"/>
                      <w:color w:val="000000" w:themeColor="text1"/>
                    </w:rPr>
                    <w:t>0</w:t>
                  </w:r>
                </w:p>
              </w:tc>
            </w:tr>
            <w:tr w:rsidR="08C57EAA" w14:paraId="4364BF5A" w14:textId="77777777" w:rsidTr="00891A6A">
              <w:tc>
                <w:tcPr>
                  <w:cnfStyle w:val="001000000000" w:firstRow="0" w:lastRow="0" w:firstColumn="1" w:lastColumn="0" w:oddVBand="0" w:evenVBand="0" w:oddHBand="0" w:evenHBand="0" w:firstRowFirstColumn="0" w:firstRowLastColumn="0" w:lastRowFirstColumn="0" w:lastRowLastColumn="0"/>
                  <w:tcW w:w="3133" w:type="dxa"/>
                </w:tcPr>
                <w:p w14:paraId="4A4446BF" w14:textId="43ED3F30" w:rsidR="08C57EAA" w:rsidRDefault="08C57EAA" w:rsidP="08C57EAA">
                  <w:pPr>
                    <w:spacing w:after="160"/>
                    <w:rPr>
                      <w:rFonts w:ascii="Arial" w:eastAsia="Arial" w:hAnsi="Arial" w:cs="Arial"/>
                      <w:color w:val="000000" w:themeColor="text1"/>
                    </w:rPr>
                  </w:pPr>
                  <w:r w:rsidRPr="08C57EAA">
                    <w:rPr>
                      <w:rFonts w:ascii="Arial" w:eastAsia="Arial" w:hAnsi="Arial" w:cs="Arial"/>
                      <w:color w:val="000000" w:themeColor="text1"/>
                    </w:rPr>
                    <w:t>Total</w:t>
                  </w:r>
                </w:p>
              </w:tc>
              <w:tc>
                <w:tcPr>
                  <w:tcW w:w="1127" w:type="dxa"/>
                </w:tcPr>
                <w:p w14:paraId="3482668B" w14:textId="66602DC8" w:rsidR="08C57EAA" w:rsidRDefault="08C57EAA"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8C57EAA">
                    <w:rPr>
                      <w:rFonts w:ascii="Arial" w:eastAsia="Arial" w:hAnsi="Arial" w:cs="Arial"/>
                      <w:color w:val="000000" w:themeColor="text1"/>
                    </w:rPr>
                    <w:t>100</w:t>
                  </w:r>
                </w:p>
              </w:tc>
            </w:tr>
          </w:tbl>
          <w:p w14:paraId="43D96F8C" w14:textId="72C5FF53" w:rsidR="08C57EAA" w:rsidRDefault="08C57EAA" w:rsidP="08C57EAA">
            <w:pPr>
              <w:spacing w:after="160"/>
              <w:rPr>
                <w:rFonts w:ascii="Arial" w:eastAsia="Arial" w:hAnsi="Arial" w:cs="Arial"/>
                <w:color w:val="000000" w:themeColor="text1"/>
                <w:sz w:val="24"/>
                <w:szCs w:val="24"/>
              </w:rPr>
            </w:pPr>
          </w:p>
        </w:tc>
      </w:tr>
      <w:tr w:rsidR="001220E4" w14:paraId="107C0165" w14:textId="77777777" w:rsidTr="1E6B2F4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186D1B" w14:textId="7DEFF3A2" w:rsidR="001220E4" w:rsidRDefault="001220E4" w:rsidP="001220E4">
            <w:pPr>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lastRenderedPageBreak/>
              <w:t>Scoring</w:t>
            </w:r>
          </w:p>
          <w:p w14:paraId="4E1158B2" w14:textId="38F5CA3F" w:rsidR="001220E4" w:rsidRDefault="001220E4" w:rsidP="001220E4">
            <w:pPr>
              <w:rPr>
                <w:rFonts w:ascii="Arial" w:eastAsia="Arial" w:hAnsi="Arial" w:cs="Arial"/>
                <w:color w:val="000000" w:themeColor="text1"/>
                <w:sz w:val="24"/>
                <w:szCs w:val="24"/>
              </w:rPr>
            </w:pPr>
          </w:p>
        </w:tc>
        <w:tc>
          <w:tcPr>
            <w:tcW w:w="5595" w:type="dxa"/>
            <w:tcBorders>
              <w:top w:val="single" w:sz="6" w:space="0" w:color="auto"/>
              <w:left w:val="single" w:sz="6" w:space="0" w:color="auto"/>
              <w:bottom w:val="single" w:sz="6" w:space="0" w:color="auto"/>
              <w:right w:val="single" w:sz="6" w:space="0" w:color="auto"/>
            </w:tcBorders>
          </w:tcPr>
          <w:p w14:paraId="1D67FB2E" w14:textId="77777777" w:rsidR="001220E4" w:rsidRDefault="001220E4" w:rsidP="001220E4">
            <w:pPr>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Price</w:t>
            </w:r>
          </w:p>
          <w:p w14:paraId="7CF6E89A" w14:textId="539C4654" w:rsidR="001220E4" w:rsidRDefault="001220E4" w:rsidP="001220E4">
            <w:pPr>
              <w:rPr>
                <w:rFonts w:ascii="Arial" w:eastAsia="Arial" w:hAnsi="Arial" w:cs="Arial"/>
                <w:color w:val="000000" w:themeColor="text1"/>
                <w:sz w:val="24"/>
                <w:szCs w:val="24"/>
              </w:rPr>
            </w:pPr>
            <w:r w:rsidRPr="1E6B2F49">
              <w:rPr>
                <w:rFonts w:ascii="Arial" w:eastAsia="Arial" w:hAnsi="Arial" w:cs="Arial"/>
                <w:color w:val="000000" w:themeColor="text1"/>
                <w:sz w:val="24"/>
                <w:szCs w:val="24"/>
              </w:rPr>
              <w:t>The lowest priced tender will score full marks and other tender scores will be calculated on the basis of their deviation from the lowest. For every 1% a price is higher than the lowest, 1% of the score will be deducted from that tenderer’s score. The minimum score will be 0. For example:</w:t>
            </w:r>
          </w:p>
          <w:tbl>
            <w:tblPr>
              <w:tblW w:w="0" w:type="auto"/>
              <w:tblLayout w:type="fixed"/>
              <w:tblLook w:val="04A0" w:firstRow="1" w:lastRow="0" w:firstColumn="1" w:lastColumn="0" w:noHBand="0" w:noVBand="1"/>
            </w:tblPr>
            <w:tblGrid>
              <w:gridCol w:w="1095"/>
              <w:gridCol w:w="1095"/>
              <w:gridCol w:w="735"/>
              <w:gridCol w:w="1425"/>
            </w:tblGrid>
            <w:tr w:rsidR="001220E4" w14:paraId="50587A6A" w14:textId="77777777" w:rsidTr="000B3A1B">
              <w:trPr>
                <w:trHeight w:val="615"/>
              </w:trPr>
              <w:tc>
                <w:tcPr>
                  <w:tcW w:w="4350" w:type="dxa"/>
                  <w:gridSpan w:val="4"/>
                  <w:tcBorders>
                    <w:top w:val="single" w:sz="6" w:space="0" w:color="auto"/>
                    <w:left w:val="single" w:sz="6" w:space="0" w:color="auto"/>
                    <w:bottom w:val="single" w:sz="6" w:space="0" w:color="auto"/>
                    <w:right w:val="single" w:sz="6" w:space="0" w:color="auto"/>
                  </w:tcBorders>
                  <w:vAlign w:val="center"/>
                </w:tcPr>
                <w:p w14:paraId="274655DB" w14:textId="77777777" w:rsidR="001220E4" w:rsidRDefault="001220E4" w:rsidP="001220E4">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Lowest gets full marks - all others 1% off the score for every 1% higher than lowest</w:t>
                  </w:r>
                </w:p>
              </w:tc>
            </w:tr>
            <w:tr w:rsidR="001220E4" w14:paraId="282C87C8" w14:textId="77777777" w:rsidTr="000B3A1B">
              <w:trPr>
                <w:trHeight w:val="495"/>
              </w:trPr>
              <w:tc>
                <w:tcPr>
                  <w:tcW w:w="1095" w:type="dxa"/>
                  <w:tcBorders>
                    <w:top w:val="single" w:sz="6" w:space="0" w:color="auto"/>
                    <w:left w:val="single" w:sz="6" w:space="0" w:color="auto"/>
                    <w:bottom w:val="single" w:sz="6" w:space="0" w:color="auto"/>
                    <w:right w:val="single" w:sz="6" w:space="0" w:color="auto"/>
                  </w:tcBorders>
                  <w:vAlign w:val="bottom"/>
                </w:tcPr>
                <w:p w14:paraId="6D5D15C3" w14:textId="77777777" w:rsidR="001220E4" w:rsidRDefault="001220E4" w:rsidP="001220E4">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Tenderer</w:t>
                  </w:r>
                </w:p>
              </w:tc>
              <w:tc>
                <w:tcPr>
                  <w:tcW w:w="1095" w:type="dxa"/>
                  <w:tcBorders>
                    <w:top w:val="nil"/>
                    <w:left w:val="single" w:sz="6" w:space="0" w:color="auto"/>
                    <w:bottom w:val="single" w:sz="6" w:space="0" w:color="auto"/>
                    <w:right w:val="single" w:sz="6" w:space="0" w:color="auto"/>
                  </w:tcBorders>
                  <w:vAlign w:val="bottom"/>
                </w:tcPr>
                <w:p w14:paraId="2718D134" w14:textId="77777777" w:rsidR="001220E4" w:rsidRDefault="001220E4" w:rsidP="001220E4">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Price</w:t>
                  </w:r>
                </w:p>
              </w:tc>
              <w:tc>
                <w:tcPr>
                  <w:tcW w:w="735" w:type="dxa"/>
                  <w:tcBorders>
                    <w:top w:val="nil"/>
                    <w:left w:val="single" w:sz="6" w:space="0" w:color="auto"/>
                    <w:bottom w:val="single" w:sz="6" w:space="0" w:color="auto"/>
                    <w:right w:val="single" w:sz="6" w:space="0" w:color="auto"/>
                  </w:tcBorders>
                  <w:vAlign w:val="bottom"/>
                </w:tcPr>
                <w:p w14:paraId="7E1E7900" w14:textId="77777777" w:rsidR="001220E4" w:rsidRDefault="001220E4" w:rsidP="001220E4">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Score</w:t>
                  </w:r>
                </w:p>
              </w:tc>
              <w:tc>
                <w:tcPr>
                  <w:tcW w:w="1425" w:type="dxa"/>
                  <w:tcBorders>
                    <w:top w:val="nil"/>
                    <w:left w:val="single" w:sz="6" w:space="0" w:color="auto"/>
                    <w:bottom w:val="single" w:sz="6" w:space="0" w:color="auto"/>
                    <w:right w:val="single" w:sz="6" w:space="0" w:color="auto"/>
                  </w:tcBorders>
                  <w:vAlign w:val="bottom"/>
                </w:tcPr>
                <w:p w14:paraId="7214EF48" w14:textId="77777777" w:rsidR="001220E4" w:rsidRDefault="001220E4" w:rsidP="001220E4">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 difference</w:t>
                  </w:r>
                </w:p>
              </w:tc>
            </w:tr>
            <w:tr w:rsidR="001220E4" w14:paraId="3659A55D" w14:textId="77777777" w:rsidTr="000B3A1B">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4F61C96A" w14:textId="77777777" w:rsidR="001220E4" w:rsidRDefault="001220E4" w:rsidP="001220E4">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A</w:t>
                  </w:r>
                </w:p>
              </w:tc>
              <w:tc>
                <w:tcPr>
                  <w:tcW w:w="1095" w:type="dxa"/>
                  <w:tcBorders>
                    <w:top w:val="single" w:sz="6" w:space="0" w:color="auto"/>
                    <w:left w:val="single" w:sz="6" w:space="0" w:color="auto"/>
                    <w:bottom w:val="single" w:sz="6" w:space="0" w:color="auto"/>
                    <w:right w:val="single" w:sz="6" w:space="0" w:color="auto"/>
                  </w:tcBorders>
                  <w:vAlign w:val="bottom"/>
                </w:tcPr>
                <w:p w14:paraId="7578C577"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£50,000</w:t>
                  </w:r>
                </w:p>
              </w:tc>
              <w:tc>
                <w:tcPr>
                  <w:tcW w:w="735" w:type="dxa"/>
                  <w:tcBorders>
                    <w:top w:val="single" w:sz="6" w:space="0" w:color="auto"/>
                    <w:left w:val="single" w:sz="6" w:space="0" w:color="auto"/>
                    <w:bottom w:val="single" w:sz="6" w:space="0" w:color="auto"/>
                    <w:right w:val="single" w:sz="6" w:space="0" w:color="auto"/>
                  </w:tcBorders>
                  <w:vAlign w:val="bottom"/>
                </w:tcPr>
                <w:p w14:paraId="353C5DE4"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30</w:t>
                  </w:r>
                </w:p>
              </w:tc>
              <w:tc>
                <w:tcPr>
                  <w:tcW w:w="1425" w:type="dxa"/>
                  <w:tcBorders>
                    <w:top w:val="single" w:sz="6" w:space="0" w:color="auto"/>
                    <w:left w:val="single" w:sz="6" w:space="0" w:color="auto"/>
                    <w:bottom w:val="single" w:sz="6" w:space="0" w:color="auto"/>
                    <w:right w:val="single" w:sz="6" w:space="0" w:color="auto"/>
                  </w:tcBorders>
                  <w:vAlign w:val="bottom"/>
                </w:tcPr>
                <w:p w14:paraId="67EAD0D0"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w:t>
                  </w:r>
                </w:p>
              </w:tc>
            </w:tr>
            <w:tr w:rsidR="001220E4" w14:paraId="681A946E" w14:textId="77777777" w:rsidTr="000B3A1B">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2829A68C" w14:textId="77777777" w:rsidR="001220E4" w:rsidRDefault="001220E4" w:rsidP="001220E4">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B</w:t>
                  </w:r>
                </w:p>
              </w:tc>
              <w:tc>
                <w:tcPr>
                  <w:tcW w:w="1095" w:type="dxa"/>
                  <w:tcBorders>
                    <w:top w:val="single" w:sz="6" w:space="0" w:color="auto"/>
                    <w:left w:val="single" w:sz="6" w:space="0" w:color="auto"/>
                    <w:bottom w:val="single" w:sz="6" w:space="0" w:color="auto"/>
                    <w:right w:val="single" w:sz="6" w:space="0" w:color="auto"/>
                  </w:tcBorders>
                  <w:vAlign w:val="bottom"/>
                </w:tcPr>
                <w:p w14:paraId="60E70074"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£58,000</w:t>
                  </w:r>
                </w:p>
              </w:tc>
              <w:tc>
                <w:tcPr>
                  <w:tcW w:w="735" w:type="dxa"/>
                  <w:tcBorders>
                    <w:top w:val="single" w:sz="6" w:space="0" w:color="auto"/>
                    <w:left w:val="single" w:sz="6" w:space="0" w:color="auto"/>
                    <w:bottom w:val="single" w:sz="6" w:space="0" w:color="auto"/>
                    <w:right w:val="single" w:sz="6" w:space="0" w:color="auto"/>
                  </w:tcBorders>
                  <w:vAlign w:val="bottom"/>
                </w:tcPr>
                <w:p w14:paraId="190959CE"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25</w:t>
                  </w:r>
                </w:p>
              </w:tc>
              <w:tc>
                <w:tcPr>
                  <w:tcW w:w="1425" w:type="dxa"/>
                  <w:tcBorders>
                    <w:top w:val="single" w:sz="6" w:space="0" w:color="auto"/>
                    <w:left w:val="single" w:sz="6" w:space="0" w:color="auto"/>
                    <w:bottom w:val="single" w:sz="6" w:space="0" w:color="auto"/>
                    <w:right w:val="single" w:sz="6" w:space="0" w:color="auto"/>
                  </w:tcBorders>
                  <w:vAlign w:val="bottom"/>
                </w:tcPr>
                <w:p w14:paraId="16C6EA63"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16 </w:t>
                  </w:r>
                </w:p>
              </w:tc>
            </w:tr>
            <w:tr w:rsidR="001220E4" w14:paraId="24136565" w14:textId="77777777" w:rsidTr="000B3A1B">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5EBD3034" w14:textId="77777777" w:rsidR="001220E4" w:rsidRDefault="001220E4" w:rsidP="001220E4">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C</w:t>
                  </w:r>
                </w:p>
              </w:tc>
              <w:tc>
                <w:tcPr>
                  <w:tcW w:w="1095" w:type="dxa"/>
                  <w:tcBorders>
                    <w:top w:val="single" w:sz="6" w:space="0" w:color="auto"/>
                    <w:left w:val="single" w:sz="6" w:space="0" w:color="auto"/>
                    <w:bottom w:val="single" w:sz="6" w:space="0" w:color="auto"/>
                    <w:right w:val="single" w:sz="6" w:space="0" w:color="auto"/>
                  </w:tcBorders>
                  <w:vAlign w:val="bottom"/>
                </w:tcPr>
                <w:p w14:paraId="1AEF187B"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£75,000</w:t>
                  </w:r>
                </w:p>
              </w:tc>
              <w:tc>
                <w:tcPr>
                  <w:tcW w:w="735" w:type="dxa"/>
                  <w:tcBorders>
                    <w:top w:val="single" w:sz="6" w:space="0" w:color="auto"/>
                    <w:left w:val="single" w:sz="6" w:space="0" w:color="auto"/>
                    <w:bottom w:val="single" w:sz="6" w:space="0" w:color="auto"/>
                    <w:right w:val="single" w:sz="6" w:space="0" w:color="auto"/>
                  </w:tcBorders>
                  <w:vAlign w:val="bottom"/>
                </w:tcPr>
                <w:p w14:paraId="618AD523"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15</w:t>
                  </w:r>
                </w:p>
              </w:tc>
              <w:tc>
                <w:tcPr>
                  <w:tcW w:w="1425" w:type="dxa"/>
                  <w:tcBorders>
                    <w:top w:val="single" w:sz="6" w:space="0" w:color="auto"/>
                    <w:left w:val="single" w:sz="6" w:space="0" w:color="auto"/>
                    <w:bottom w:val="single" w:sz="6" w:space="0" w:color="auto"/>
                    <w:right w:val="single" w:sz="6" w:space="0" w:color="auto"/>
                  </w:tcBorders>
                  <w:vAlign w:val="bottom"/>
                </w:tcPr>
                <w:p w14:paraId="261F913C"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50 </w:t>
                  </w:r>
                </w:p>
              </w:tc>
            </w:tr>
            <w:tr w:rsidR="001220E4" w14:paraId="340C77EC" w14:textId="77777777" w:rsidTr="000B3A1B">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172588D2" w14:textId="77777777" w:rsidR="001220E4" w:rsidRDefault="001220E4" w:rsidP="001220E4">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D</w:t>
                  </w:r>
                </w:p>
              </w:tc>
              <w:tc>
                <w:tcPr>
                  <w:tcW w:w="1095" w:type="dxa"/>
                  <w:tcBorders>
                    <w:top w:val="single" w:sz="6" w:space="0" w:color="auto"/>
                    <w:left w:val="single" w:sz="6" w:space="0" w:color="auto"/>
                    <w:bottom w:val="single" w:sz="6" w:space="0" w:color="auto"/>
                    <w:right w:val="single" w:sz="6" w:space="0" w:color="auto"/>
                  </w:tcBorders>
                  <w:vAlign w:val="bottom"/>
                </w:tcPr>
                <w:p w14:paraId="15FE8B73"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£82,000</w:t>
                  </w:r>
                </w:p>
              </w:tc>
              <w:tc>
                <w:tcPr>
                  <w:tcW w:w="735" w:type="dxa"/>
                  <w:tcBorders>
                    <w:top w:val="single" w:sz="6" w:space="0" w:color="auto"/>
                    <w:left w:val="single" w:sz="6" w:space="0" w:color="auto"/>
                    <w:bottom w:val="single" w:sz="6" w:space="0" w:color="auto"/>
                    <w:right w:val="single" w:sz="6" w:space="0" w:color="auto"/>
                  </w:tcBorders>
                  <w:vAlign w:val="bottom"/>
                </w:tcPr>
                <w:p w14:paraId="6138863A"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11</w:t>
                  </w:r>
                </w:p>
              </w:tc>
              <w:tc>
                <w:tcPr>
                  <w:tcW w:w="1425" w:type="dxa"/>
                  <w:tcBorders>
                    <w:top w:val="single" w:sz="6" w:space="0" w:color="auto"/>
                    <w:left w:val="single" w:sz="6" w:space="0" w:color="auto"/>
                    <w:bottom w:val="single" w:sz="6" w:space="0" w:color="auto"/>
                    <w:right w:val="single" w:sz="6" w:space="0" w:color="auto"/>
                  </w:tcBorders>
                  <w:vAlign w:val="bottom"/>
                </w:tcPr>
                <w:p w14:paraId="50825BE6"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64 </w:t>
                  </w:r>
                </w:p>
              </w:tc>
            </w:tr>
            <w:tr w:rsidR="001220E4" w14:paraId="1AB52EE0" w14:textId="77777777" w:rsidTr="000B3A1B">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5D616BC1" w14:textId="77777777" w:rsidR="001220E4" w:rsidRDefault="001220E4" w:rsidP="001220E4">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E</w:t>
                  </w:r>
                </w:p>
              </w:tc>
              <w:tc>
                <w:tcPr>
                  <w:tcW w:w="1095" w:type="dxa"/>
                  <w:tcBorders>
                    <w:top w:val="single" w:sz="6" w:space="0" w:color="auto"/>
                    <w:left w:val="single" w:sz="6" w:space="0" w:color="auto"/>
                    <w:bottom w:val="single" w:sz="6" w:space="0" w:color="auto"/>
                    <w:right w:val="single" w:sz="6" w:space="0" w:color="auto"/>
                  </w:tcBorders>
                  <w:vAlign w:val="bottom"/>
                </w:tcPr>
                <w:p w14:paraId="7D6FAED7"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£100,000</w:t>
                  </w:r>
                </w:p>
              </w:tc>
              <w:tc>
                <w:tcPr>
                  <w:tcW w:w="735" w:type="dxa"/>
                  <w:tcBorders>
                    <w:top w:val="single" w:sz="6" w:space="0" w:color="auto"/>
                    <w:left w:val="single" w:sz="6" w:space="0" w:color="auto"/>
                    <w:bottom w:val="single" w:sz="6" w:space="0" w:color="auto"/>
                    <w:right w:val="single" w:sz="6" w:space="0" w:color="auto"/>
                  </w:tcBorders>
                  <w:vAlign w:val="bottom"/>
                </w:tcPr>
                <w:p w14:paraId="4093653E"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vAlign w:val="bottom"/>
                </w:tcPr>
                <w:p w14:paraId="719FCE2B"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100 </w:t>
                  </w:r>
                </w:p>
              </w:tc>
            </w:tr>
          </w:tbl>
          <w:p w14:paraId="33D4068A" w14:textId="77777777" w:rsidR="001220E4" w:rsidRDefault="001220E4" w:rsidP="001220E4">
            <w:pPr>
              <w:rPr>
                <w:rFonts w:ascii="Arial" w:eastAsia="Arial" w:hAnsi="Arial" w:cs="Arial"/>
                <w:color w:val="000000" w:themeColor="text1"/>
                <w:sz w:val="24"/>
                <w:szCs w:val="24"/>
              </w:rPr>
            </w:pPr>
          </w:p>
          <w:p w14:paraId="680BBAB1" w14:textId="4CB06AE1" w:rsidR="001220E4" w:rsidRDefault="001220E4" w:rsidP="001220E4">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Expertise Fit</w:t>
            </w:r>
          </w:p>
          <w:p w14:paraId="755C6986" w14:textId="5575E4B6" w:rsidR="001220E4" w:rsidRDefault="001220E4" w:rsidP="1E6B2F49">
            <w:pPr>
              <w:rPr>
                <w:rFonts w:ascii="Arial" w:eastAsia="Arial" w:hAnsi="Arial" w:cs="Arial"/>
                <w:color w:val="000000" w:themeColor="text1"/>
                <w:sz w:val="24"/>
                <w:szCs w:val="24"/>
              </w:rPr>
            </w:pPr>
            <w:r w:rsidRPr="1E6B2F49">
              <w:rPr>
                <w:rFonts w:ascii="Arial" w:eastAsia="Arial" w:hAnsi="Arial" w:cs="Arial"/>
                <w:color w:val="000000" w:themeColor="text1"/>
                <w:sz w:val="24"/>
                <w:szCs w:val="24"/>
              </w:rPr>
              <w:t xml:space="preserve">Expertise </w:t>
            </w:r>
            <w:r w:rsidR="00994B9C" w:rsidRPr="1E6B2F49">
              <w:rPr>
                <w:rFonts w:ascii="Arial" w:eastAsia="Arial" w:hAnsi="Arial" w:cs="Arial"/>
                <w:color w:val="000000" w:themeColor="text1"/>
                <w:sz w:val="24"/>
                <w:szCs w:val="24"/>
              </w:rPr>
              <w:t xml:space="preserve">fit </w:t>
            </w:r>
            <w:r w:rsidRPr="1E6B2F49">
              <w:rPr>
                <w:rFonts w:ascii="Arial" w:eastAsia="Arial" w:hAnsi="Arial" w:cs="Arial"/>
                <w:color w:val="000000" w:themeColor="text1"/>
                <w:sz w:val="24"/>
                <w:szCs w:val="24"/>
              </w:rPr>
              <w:t>related criteria will be scored on the basis of the following scale:</w:t>
            </w:r>
          </w:p>
          <w:tbl>
            <w:tblPr>
              <w:tblW w:w="5370" w:type="dxa"/>
              <w:tblLayout w:type="fixed"/>
              <w:tblLook w:val="04A0" w:firstRow="1" w:lastRow="0" w:firstColumn="1" w:lastColumn="0" w:noHBand="0" w:noVBand="1"/>
            </w:tblPr>
            <w:tblGrid>
              <w:gridCol w:w="675"/>
              <w:gridCol w:w="4695"/>
            </w:tblGrid>
            <w:tr w:rsidR="001220E4" w14:paraId="19809DC1" w14:textId="77777777" w:rsidTr="001220E4">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76A7236E" w14:textId="77777777" w:rsidR="001220E4" w:rsidRDefault="001220E4" w:rsidP="001220E4">
                  <w:pPr>
                    <w:pStyle w:val="BodyText"/>
                    <w:rPr>
                      <w:color w:val="000000" w:themeColor="text1"/>
                      <w:sz w:val="18"/>
                      <w:szCs w:val="18"/>
                    </w:rPr>
                  </w:pPr>
                  <w:r w:rsidRPr="08C57EAA">
                    <w:rPr>
                      <w:color w:val="000000" w:themeColor="text1"/>
                      <w:sz w:val="18"/>
                      <w:szCs w:val="18"/>
                    </w:rPr>
                    <w:t>100%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103D44AF" w14:textId="0D998E9A" w:rsidR="001220E4" w:rsidRDefault="0090428D" w:rsidP="001220E4">
                  <w:pPr>
                    <w:pStyle w:val="BodyText"/>
                    <w:rPr>
                      <w:color w:val="000000" w:themeColor="text1"/>
                      <w:sz w:val="18"/>
                      <w:szCs w:val="18"/>
                    </w:rPr>
                  </w:pPr>
                  <w:r>
                    <w:rPr>
                      <w:color w:val="000000" w:themeColor="text1"/>
                      <w:sz w:val="18"/>
                      <w:szCs w:val="18"/>
                    </w:rPr>
                    <w:t>The provider has extensive experience of providing very similar projects and has all in house electrical and mechanical design and automation skills</w:t>
                  </w:r>
                </w:p>
              </w:tc>
            </w:tr>
            <w:tr w:rsidR="001220E4" w14:paraId="303F840C" w14:textId="77777777" w:rsidTr="001220E4">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7630C715" w14:textId="77777777" w:rsidR="001220E4" w:rsidRDefault="001220E4" w:rsidP="001220E4">
                  <w:pPr>
                    <w:pStyle w:val="BodyText"/>
                    <w:rPr>
                      <w:color w:val="000000" w:themeColor="text1"/>
                      <w:sz w:val="18"/>
                      <w:szCs w:val="18"/>
                    </w:rPr>
                  </w:pPr>
                  <w:r w:rsidRPr="08C57EAA">
                    <w:rPr>
                      <w:color w:val="000000" w:themeColor="text1"/>
                      <w:sz w:val="18"/>
                      <w:szCs w:val="18"/>
                    </w:rPr>
                    <w:t>80%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6FA1E0F2" w14:textId="1FECE3A0" w:rsidR="001220E4" w:rsidRDefault="0090428D" w:rsidP="001220E4">
                  <w:pPr>
                    <w:pStyle w:val="BodyText"/>
                    <w:rPr>
                      <w:color w:val="000000" w:themeColor="text1"/>
                      <w:sz w:val="18"/>
                      <w:szCs w:val="18"/>
                    </w:rPr>
                  </w:pPr>
                  <w:r>
                    <w:rPr>
                      <w:color w:val="000000" w:themeColor="text1"/>
                      <w:sz w:val="18"/>
                      <w:szCs w:val="18"/>
                    </w:rPr>
                    <w:t>The provider has good experience of providing similar projects and has most in house electrical and mechanical design and automation skills</w:t>
                  </w:r>
                </w:p>
              </w:tc>
            </w:tr>
            <w:tr w:rsidR="001220E4" w14:paraId="6AD9E830" w14:textId="77777777" w:rsidTr="001220E4">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0FB99C00" w14:textId="77777777" w:rsidR="001220E4" w:rsidRDefault="001220E4" w:rsidP="001220E4">
                  <w:pPr>
                    <w:pStyle w:val="BodyText"/>
                    <w:rPr>
                      <w:color w:val="000000" w:themeColor="text1"/>
                      <w:sz w:val="18"/>
                      <w:szCs w:val="18"/>
                    </w:rPr>
                  </w:pPr>
                  <w:r w:rsidRPr="08C57EAA">
                    <w:rPr>
                      <w:color w:val="000000" w:themeColor="text1"/>
                      <w:sz w:val="18"/>
                      <w:szCs w:val="18"/>
                    </w:rPr>
                    <w:t>60%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70759B76" w14:textId="3667134C" w:rsidR="001220E4" w:rsidRDefault="0090428D" w:rsidP="001220E4">
                  <w:pPr>
                    <w:pStyle w:val="BodyText"/>
                    <w:rPr>
                      <w:color w:val="000000" w:themeColor="text1"/>
                      <w:sz w:val="18"/>
                      <w:szCs w:val="18"/>
                    </w:rPr>
                  </w:pPr>
                  <w:r>
                    <w:rPr>
                      <w:color w:val="000000" w:themeColor="text1"/>
                      <w:sz w:val="18"/>
                      <w:szCs w:val="18"/>
                    </w:rPr>
                    <w:t>The provider has moderate experience of providing similar projects and has most in house electrical and mechanical design and automation skills</w:t>
                  </w:r>
                </w:p>
              </w:tc>
            </w:tr>
            <w:tr w:rsidR="001220E4" w14:paraId="1D8BE724" w14:textId="77777777" w:rsidTr="001220E4">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1F2BB3CA" w14:textId="77777777" w:rsidR="001220E4" w:rsidRDefault="001220E4" w:rsidP="001220E4">
                  <w:pPr>
                    <w:pStyle w:val="BodyText"/>
                    <w:rPr>
                      <w:color w:val="000000" w:themeColor="text1"/>
                      <w:sz w:val="18"/>
                      <w:szCs w:val="18"/>
                    </w:rPr>
                  </w:pPr>
                  <w:r w:rsidRPr="08C57EAA">
                    <w:rPr>
                      <w:color w:val="000000" w:themeColor="text1"/>
                      <w:sz w:val="18"/>
                      <w:szCs w:val="18"/>
                    </w:rPr>
                    <w:t>40%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1C8E6380" w14:textId="6B9D31AD" w:rsidR="001220E4" w:rsidRDefault="0090428D" w:rsidP="001220E4">
                  <w:pPr>
                    <w:pStyle w:val="BodyText"/>
                    <w:rPr>
                      <w:color w:val="000000" w:themeColor="text1"/>
                      <w:sz w:val="18"/>
                      <w:szCs w:val="18"/>
                    </w:rPr>
                  </w:pPr>
                  <w:r>
                    <w:rPr>
                      <w:color w:val="000000" w:themeColor="text1"/>
                      <w:sz w:val="18"/>
                      <w:szCs w:val="18"/>
                    </w:rPr>
                    <w:t>The provider has limited experience of providing similar projects and has most in house electrical and mechanical design and automation skills</w:t>
                  </w:r>
                </w:p>
              </w:tc>
            </w:tr>
            <w:tr w:rsidR="001220E4" w14:paraId="28D0FECF" w14:textId="77777777" w:rsidTr="001220E4">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1B2F080D" w14:textId="77777777" w:rsidR="001220E4" w:rsidRDefault="001220E4" w:rsidP="001220E4">
                  <w:pPr>
                    <w:pStyle w:val="BodyText"/>
                    <w:rPr>
                      <w:color w:val="000000" w:themeColor="text1"/>
                      <w:sz w:val="18"/>
                      <w:szCs w:val="18"/>
                    </w:rPr>
                  </w:pPr>
                  <w:r w:rsidRPr="08C57EAA">
                    <w:rPr>
                      <w:color w:val="000000" w:themeColor="text1"/>
                      <w:sz w:val="18"/>
                      <w:szCs w:val="18"/>
                    </w:rPr>
                    <w:t>20%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7654A87F" w14:textId="59183AF9" w:rsidR="001220E4" w:rsidRDefault="0090428D" w:rsidP="001220E4">
                  <w:pPr>
                    <w:pStyle w:val="BodyText"/>
                    <w:rPr>
                      <w:color w:val="000000" w:themeColor="text1"/>
                      <w:sz w:val="18"/>
                      <w:szCs w:val="18"/>
                    </w:rPr>
                  </w:pPr>
                  <w:r>
                    <w:rPr>
                      <w:color w:val="000000" w:themeColor="text1"/>
                      <w:sz w:val="18"/>
                      <w:szCs w:val="18"/>
                    </w:rPr>
                    <w:t>The provider has limited experience of providing similar projects and has all limited in house electrical and mechanical design and automation skills</w:t>
                  </w:r>
                </w:p>
              </w:tc>
            </w:tr>
          </w:tbl>
          <w:p w14:paraId="2505FAFC" w14:textId="77777777" w:rsidR="001220E4" w:rsidRDefault="001220E4" w:rsidP="001220E4">
            <w:pPr>
              <w:rPr>
                <w:rFonts w:ascii="Arial" w:eastAsia="Arial" w:hAnsi="Arial" w:cs="Arial"/>
                <w:b/>
                <w:bCs/>
                <w:color w:val="000000" w:themeColor="text1"/>
                <w:sz w:val="24"/>
                <w:szCs w:val="24"/>
              </w:rPr>
            </w:pPr>
          </w:p>
          <w:p w14:paraId="28EAB7C2" w14:textId="53C795BE" w:rsidR="00994B9C" w:rsidRDefault="00994B9C" w:rsidP="00994B9C">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Timing Fit</w:t>
            </w:r>
          </w:p>
          <w:p w14:paraId="4F98534F" w14:textId="17BAD25B" w:rsidR="00994B9C" w:rsidRPr="001220E4" w:rsidRDefault="00994B9C" w:rsidP="00994B9C">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Timing fit </w:t>
            </w:r>
            <w:r w:rsidRPr="08C57EAA">
              <w:rPr>
                <w:rFonts w:ascii="Arial" w:eastAsia="Arial" w:hAnsi="Arial" w:cs="Arial"/>
                <w:color w:val="000000" w:themeColor="text1"/>
                <w:sz w:val="24"/>
                <w:szCs w:val="24"/>
              </w:rPr>
              <w:t>related</w:t>
            </w:r>
            <w:r>
              <w:rPr>
                <w:rFonts w:ascii="Arial" w:eastAsia="Arial" w:hAnsi="Arial" w:cs="Arial"/>
                <w:color w:val="000000" w:themeColor="text1"/>
                <w:sz w:val="24"/>
                <w:szCs w:val="24"/>
              </w:rPr>
              <w:t xml:space="preserve"> </w:t>
            </w:r>
            <w:r w:rsidRPr="08C57EAA">
              <w:rPr>
                <w:rFonts w:ascii="Arial" w:eastAsia="Arial" w:hAnsi="Arial" w:cs="Arial"/>
                <w:color w:val="000000" w:themeColor="text1"/>
                <w:sz w:val="24"/>
                <w:szCs w:val="24"/>
              </w:rPr>
              <w:t>criteria will be scored on the basis of the following scale:</w:t>
            </w:r>
          </w:p>
          <w:tbl>
            <w:tblPr>
              <w:tblW w:w="5370" w:type="dxa"/>
              <w:tblLayout w:type="fixed"/>
              <w:tblLook w:val="04A0" w:firstRow="1" w:lastRow="0" w:firstColumn="1" w:lastColumn="0" w:noHBand="0" w:noVBand="1"/>
            </w:tblPr>
            <w:tblGrid>
              <w:gridCol w:w="675"/>
              <w:gridCol w:w="4695"/>
            </w:tblGrid>
            <w:tr w:rsidR="00994B9C" w14:paraId="40BC2EEB"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21C0E2A1" w14:textId="77777777" w:rsidR="00994B9C" w:rsidRDefault="00994B9C" w:rsidP="00994B9C">
                  <w:pPr>
                    <w:pStyle w:val="BodyText"/>
                    <w:rPr>
                      <w:color w:val="000000" w:themeColor="text1"/>
                      <w:sz w:val="18"/>
                      <w:szCs w:val="18"/>
                    </w:rPr>
                  </w:pPr>
                  <w:r w:rsidRPr="08C57EAA">
                    <w:rPr>
                      <w:color w:val="000000" w:themeColor="text1"/>
                      <w:sz w:val="18"/>
                      <w:szCs w:val="18"/>
                    </w:rPr>
                    <w:t>100%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2E319F62" w14:textId="0BE72DD8" w:rsidR="00994B9C" w:rsidRDefault="00994B9C" w:rsidP="00994B9C">
                  <w:pPr>
                    <w:pStyle w:val="BodyText"/>
                    <w:rPr>
                      <w:color w:val="000000" w:themeColor="text1"/>
                      <w:sz w:val="18"/>
                      <w:szCs w:val="18"/>
                    </w:rPr>
                  </w:pPr>
                  <w:r>
                    <w:rPr>
                      <w:color w:val="000000" w:themeColor="text1"/>
                      <w:sz w:val="18"/>
                      <w:szCs w:val="18"/>
                    </w:rPr>
                    <w:t>The proposal gives a high degree of confidence that the services can be delivered within the specified time period</w:t>
                  </w:r>
                </w:p>
              </w:tc>
            </w:tr>
            <w:tr w:rsidR="00994B9C" w14:paraId="4C3CBC8E"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0E60CFAE" w14:textId="7FC1AEB4" w:rsidR="00994B9C" w:rsidRDefault="00994B9C" w:rsidP="00994B9C">
                  <w:pPr>
                    <w:pStyle w:val="BodyText"/>
                    <w:rPr>
                      <w:color w:val="000000" w:themeColor="text1"/>
                      <w:sz w:val="18"/>
                      <w:szCs w:val="18"/>
                    </w:rPr>
                  </w:pPr>
                  <w:r>
                    <w:rPr>
                      <w:color w:val="000000" w:themeColor="text1"/>
                      <w:sz w:val="18"/>
                      <w:szCs w:val="18"/>
                    </w:rPr>
                    <w:lastRenderedPageBreak/>
                    <w:t>75</w:t>
                  </w:r>
                  <w:r w:rsidRPr="08C57EAA">
                    <w:rPr>
                      <w:color w:val="000000" w:themeColor="text1"/>
                      <w:sz w:val="18"/>
                      <w:szCs w:val="18"/>
                    </w:rPr>
                    <w:t>%</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67E4B691" w14:textId="617F815F" w:rsidR="00994B9C" w:rsidRDefault="00994B9C" w:rsidP="00994B9C">
                  <w:pPr>
                    <w:pStyle w:val="BodyText"/>
                    <w:rPr>
                      <w:color w:val="000000" w:themeColor="text1"/>
                      <w:sz w:val="18"/>
                      <w:szCs w:val="18"/>
                    </w:rPr>
                  </w:pPr>
                  <w:r>
                    <w:rPr>
                      <w:color w:val="000000" w:themeColor="text1"/>
                      <w:sz w:val="18"/>
                      <w:szCs w:val="18"/>
                    </w:rPr>
                    <w:t>The proposal gives a high degree of confidence that</w:t>
                  </w:r>
                  <w:r w:rsidR="0090428D">
                    <w:rPr>
                      <w:color w:val="000000" w:themeColor="text1"/>
                      <w:sz w:val="18"/>
                      <w:szCs w:val="18"/>
                    </w:rPr>
                    <w:t xml:space="preserve"> MOST of</w:t>
                  </w:r>
                  <w:r>
                    <w:rPr>
                      <w:color w:val="000000" w:themeColor="text1"/>
                      <w:sz w:val="18"/>
                      <w:szCs w:val="18"/>
                    </w:rPr>
                    <w:t xml:space="preserve"> the </w:t>
                  </w:r>
                  <w:r w:rsidR="0090428D">
                    <w:rPr>
                      <w:color w:val="000000" w:themeColor="text1"/>
                      <w:sz w:val="18"/>
                      <w:szCs w:val="18"/>
                    </w:rPr>
                    <w:t xml:space="preserve">critical </w:t>
                  </w:r>
                  <w:r>
                    <w:rPr>
                      <w:color w:val="000000" w:themeColor="text1"/>
                      <w:sz w:val="18"/>
                      <w:szCs w:val="18"/>
                    </w:rPr>
                    <w:t>services can be delivered within the specified time period</w:t>
                  </w:r>
                </w:p>
              </w:tc>
            </w:tr>
            <w:tr w:rsidR="00994B9C" w14:paraId="43EAEE6A"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511A724B" w14:textId="07855C31" w:rsidR="00994B9C" w:rsidRDefault="00994B9C" w:rsidP="00994B9C">
                  <w:pPr>
                    <w:pStyle w:val="BodyText"/>
                    <w:rPr>
                      <w:color w:val="000000" w:themeColor="text1"/>
                      <w:sz w:val="18"/>
                      <w:szCs w:val="18"/>
                    </w:rPr>
                  </w:pPr>
                  <w:r>
                    <w:rPr>
                      <w:color w:val="000000" w:themeColor="text1"/>
                      <w:sz w:val="18"/>
                      <w:szCs w:val="18"/>
                    </w:rPr>
                    <w:t>5</w:t>
                  </w:r>
                  <w:r w:rsidRPr="08C57EAA">
                    <w:rPr>
                      <w:color w:val="000000" w:themeColor="text1"/>
                      <w:sz w:val="18"/>
                      <w:szCs w:val="18"/>
                    </w:rPr>
                    <w:t>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3465E40F" w14:textId="48F6E052" w:rsidR="00994B9C" w:rsidRPr="00994B9C" w:rsidRDefault="00994B9C" w:rsidP="00994B9C">
                  <w:pPr>
                    <w:pStyle w:val="BodyText"/>
                    <w:rPr>
                      <w:b/>
                      <w:bCs/>
                      <w:color w:val="000000" w:themeColor="text1"/>
                      <w:sz w:val="18"/>
                      <w:szCs w:val="18"/>
                    </w:rPr>
                  </w:pPr>
                  <w:r>
                    <w:rPr>
                      <w:color w:val="000000" w:themeColor="text1"/>
                      <w:sz w:val="18"/>
                      <w:szCs w:val="18"/>
                    </w:rPr>
                    <w:t xml:space="preserve">The proposal only gives a </w:t>
                  </w:r>
                  <w:r w:rsidR="0090428D">
                    <w:rPr>
                      <w:color w:val="000000" w:themeColor="text1"/>
                      <w:sz w:val="18"/>
                      <w:szCs w:val="18"/>
                    </w:rPr>
                    <w:t>moderate</w:t>
                  </w:r>
                  <w:r>
                    <w:rPr>
                      <w:color w:val="000000" w:themeColor="text1"/>
                      <w:sz w:val="18"/>
                      <w:szCs w:val="18"/>
                    </w:rPr>
                    <w:t xml:space="preserve"> degree of confidence that the services can be delivered within the specified time period</w:t>
                  </w:r>
                </w:p>
              </w:tc>
            </w:tr>
            <w:tr w:rsidR="00994B9C" w14:paraId="1465E643"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26C91F9E" w14:textId="5EA05ED4" w:rsidR="00994B9C" w:rsidRDefault="00994B9C" w:rsidP="00994B9C">
                  <w:pPr>
                    <w:pStyle w:val="BodyText"/>
                    <w:rPr>
                      <w:color w:val="000000" w:themeColor="text1"/>
                      <w:sz w:val="18"/>
                      <w:szCs w:val="18"/>
                    </w:rPr>
                  </w:pPr>
                  <w:r>
                    <w:rPr>
                      <w:color w:val="000000" w:themeColor="text1"/>
                      <w:sz w:val="18"/>
                      <w:szCs w:val="18"/>
                    </w:rPr>
                    <w:t>25</w:t>
                  </w:r>
                  <w:r w:rsidRPr="08C57EAA">
                    <w:rPr>
                      <w:color w:val="000000" w:themeColor="text1"/>
                      <w:sz w:val="18"/>
                      <w:szCs w:val="18"/>
                    </w:rPr>
                    <w:t>%</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3A456CA6" w14:textId="78C3743D" w:rsidR="00994B9C" w:rsidRDefault="0090428D" w:rsidP="00994B9C">
                  <w:pPr>
                    <w:pStyle w:val="BodyText"/>
                    <w:rPr>
                      <w:color w:val="000000" w:themeColor="text1"/>
                      <w:sz w:val="18"/>
                      <w:szCs w:val="18"/>
                    </w:rPr>
                  </w:pPr>
                  <w:r>
                    <w:rPr>
                      <w:color w:val="000000" w:themeColor="text1"/>
                      <w:sz w:val="18"/>
                      <w:szCs w:val="18"/>
                    </w:rPr>
                    <w:t>The proposal only gives a low degree of confidence that the services can be delivered within the specified time period</w:t>
                  </w:r>
                  <w:r w:rsidR="00994B9C" w:rsidRPr="08C57EAA">
                    <w:rPr>
                      <w:color w:val="000000" w:themeColor="text1"/>
                      <w:sz w:val="18"/>
                      <w:szCs w:val="18"/>
                    </w:rPr>
                    <w:t>.</w:t>
                  </w:r>
                </w:p>
              </w:tc>
            </w:tr>
            <w:tr w:rsidR="0090428D" w14:paraId="618C81DD"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40A7FE0B" w14:textId="10CCC45D" w:rsidR="0090428D" w:rsidRDefault="0090428D" w:rsidP="0090428D">
                  <w:pPr>
                    <w:pStyle w:val="BodyText"/>
                    <w:rPr>
                      <w:color w:val="000000" w:themeColor="text1"/>
                      <w:sz w:val="18"/>
                      <w:szCs w:val="18"/>
                    </w:rPr>
                  </w:pPr>
                  <w:r>
                    <w:rPr>
                      <w:color w:val="000000" w:themeColor="text1"/>
                      <w:sz w:val="18"/>
                      <w:szCs w:val="18"/>
                    </w:rPr>
                    <w:t>0</w:t>
                  </w:r>
                  <w:r w:rsidRPr="08C57EAA">
                    <w:rPr>
                      <w:color w:val="000000" w:themeColor="text1"/>
                      <w:sz w:val="18"/>
                      <w:szCs w:val="18"/>
                    </w:rPr>
                    <w:t>%</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07C9BE0C" w14:textId="245A15DB" w:rsidR="0090428D" w:rsidRDefault="0090428D" w:rsidP="0090428D">
                  <w:pPr>
                    <w:pStyle w:val="BodyText"/>
                    <w:rPr>
                      <w:color w:val="000000" w:themeColor="text1"/>
                      <w:sz w:val="18"/>
                      <w:szCs w:val="18"/>
                    </w:rPr>
                  </w:pPr>
                  <w:r>
                    <w:rPr>
                      <w:color w:val="000000" w:themeColor="text1"/>
                      <w:sz w:val="18"/>
                      <w:szCs w:val="18"/>
                    </w:rPr>
                    <w:t>The proposal cannot be delivered within the specified time period</w:t>
                  </w:r>
                  <w:r w:rsidRPr="08C57EAA">
                    <w:rPr>
                      <w:color w:val="000000" w:themeColor="text1"/>
                      <w:sz w:val="18"/>
                      <w:szCs w:val="18"/>
                    </w:rPr>
                    <w:t>.</w:t>
                  </w:r>
                </w:p>
              </w:tc>
            </w:tr>
          </w:tbl>
          <w:p w14:paraId="717A517D" w14:textId="1268B918" w:rsidR="001220E4" w:rsidRDefault="001220E4" w:rsidP="001220E4">
            <w:pPr>
              <w:rPr>
                <w:rFonts w:ascii="Arial" w:eastAsia="Arial" w:hAnsi="Arial" w:cs="Arial"/>
                <w:b/>
                <w:bCs/>
                <w:color w:val="000000" w:themeColor="text1"/>
                <w:sz w:val="24"/>
                <w:szCs w:val="24"/>
              </w:rPr>
            </w:pPr>
          </w:p>
          <w:p w14:paraId="56918D68" w14:textId="77777777" w:rsidR="00994B9C" w:rsidRDefault="00994B9C" w:rsidP="001220E4">
            <w:pPr>
              <w:rPr>
                <w:rFonts w:ascii="Arial" w:eastAsia="Arial" w:hAnsi="Arial" w:cs="Arial"/>
                <w:b/>
                <w:bCs/>
                <w:color w:val="000000" w:themeColor="text1"/>
                <w:sz w:val="24"/>
                <w:szCs w:val="24"/>
              </w:rPr>
            </w:pPr>
          </w:p>
          <w:p w14:paraId="7C950E3C" w14:textId="7563375C" w:rsidR="001220E4" w:rsidRDefault="0090428D" w:rsidP="001220E4">
            <w:pPr>
              <w:rPr>
                <w:rFonts w:ascii="Arial" w:eastAsia="Arial" w:hAnsi="Arial" w:cs="Arial"/>
                <w:color w:val="000000" w:themeColor="text1"/>
                <w:sz w:val="24"/>
                <w:szCs w:val="24"/>
              </w:rPr>
            </w:pPr>
            <w:r>
              <w:rPr>
                <w:rFonts w:ascii="Arial" w:eastAsia="Arial" w:hAnsi="Arial" w:cs="Arial"/>
                <w:b/>
                <w:bCs/>
                <w:color w:val="000000" w:themeColor="text1"/>
                <w:sz w:val="24"/>
                <w:szCs w:val="24"/>
              </w:rPr>
              <w:t>Suitability of proposed methodology</w:t>
            </w:r>
          </w:p>
          <w:p w14:paraId="7D500E4D" w14:textId="43FC2B50" w:rsidR="001220E4" w:rsidRDefault="000D39E8" w:rsidP="001220E4">
            <w:pPr>
              <w:rPr>
                <w:rFonts w:ascii="Arial" w:eastAsia="Arial" w:hAnsi="Arial" w:cs="Arial"/>
                <w:color w:val="000000" w:themeColor="text1"/>
                <w:sz w:val="24"/>
                <w:szCs w:val="24"/>
              </w:rPr>
            </w:pPr>
            <w:r>
              <w:rPr>
                <w:rFonts w:ascii="Arial" w:eastAsia="Arial" w:hAnsi="Arial" w:cs="Arial"/>
                <w:color w:val="000000" w:themeColor="text1"/>
                <w:sz w:val="24"/>
                <w:szCs w:val="24"/>
              </w:rPr>
              <w:t>Suitability of methodology</w:t>
            </w:r>
            <w:r w:rsidR="001220E4" w:rsidRPr="08C57EAA">
              <w:rPr>
                <w:rFonts w:ascii="Arial" w:eastAsia="Arial" w:hAnsi="Arial" w:cs="Arial"/>
                <w:color w:val="000000" w:themeColor="text1"/>
                <w:sz w:val="24"/>
                <w:szCs w:val="24"/>
              </w:rPr>
              <w:t xml:space="preserve"> related criteria will be scored on the basis of the following scale:</w:t>
            </w:r>
          </w:p>
          <w:tbl>
            <w:tblPr>
              <w:tblW w:w="0" w:type="auto"/>
              <w:tblLayout w:type="fixed"/>
              <w:tblLook w:val="04A0" w:firstRow="1" w:lastRow="0" w:firstColumn="1" w:lastColumn="0" w:noHBand="0" w:noVBand="1"/>
            </w:tblPr>
            <w:tblGrid>
              <w:gridCol w:w="675"/>
              <w:gridCol w:w="4695"/>
            </w:tblGrid>
            <w:tr w:rsidR="001220E4" w14:paraId="5631DFF9"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03419F94" w14:textId="77777777" w:rsidR="001220E4" w:rsidRDefault="001220E4" w:rsidP="001220E4">
                  <w:pPr>
                    <w:pStyle w:val="BodyText"/>
                    <w:rPr>
                      <w:color w:val="000000" w:themeColor="text1"/>
                      <w:sz w:val="18"/>
                      <w:szCs w:val="18"/>
                    </w:rPr>
                  </w:pPr>
                  <w:r w:rsidRPr="08C57EAA">
                    <w:rPr>
                      <w:color w:val="000000" w:themeColor="text1"/>
                      <w:sz w:val="18"/>
                      <w:szCs w:val="18"/>
                    </w:rPr>
                    <w:t>100%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0793B122" w14:textId="77777777" w:rsidR="001220E4" w:rsidRDefault="001220E4" w:rsidP="001220E4">
                  <w:pPr>
                    <w:pStyle w:val="BodyText"/>
                    <w:rPr>
                      <w:color w:val="000000" w:themeColor="text1"/>
                      <w:sz w:val="18"/>
                      <w:szCs w:val="18"/>
                    </w:rPr>
                  </w:pPr>
                  <w:r w:rsidRPr="08C57EAA">
                    <w:rPr>
                      <w:color w:val="000000" w:themeColor="text1"/>
                      <w:sz w:val="18"/>
                      <w:szCs w:val="18"/>
                    </w:rPr>
                    <w:t>In respect of each element of the Services identified in the question, the proposals fully explain how the relevant element will be delivered to the standards required, throughout the term.</w:t>
                  </w:r>
                </w:p>
                <w:p w14:paraId="47FF19F4" w14:textId="77777777" w:rsidR="001220E4" w:rsidRDefault="001220E4" w:rsidP="001220E4">
                  <w:pPr>
                    <w:pStyle w:val="BodyText"/>
                    <w:rPr>
                      <w:color w:val="000000" w:themeColor="text1"/>
                      <w:sz w:val="18"/>
                      <w:szCs w:val="18"/>
                    </w:rPr>
                  </w:pPr>
                  <w:r w:rsidRPr="08C57EAA">
                    <w:rPr>
                      <w:color w:val="000000" w:themeColor="text1"/>
                      <w:sz w:val="18"/>
                      <w:szCs w:val="18"/>
                    </w:rPr>
                    <w:t>The proposals are clear, precise and robust.</w:t>
                  </w:r>
                </w:p>
                <w:p w14:paraId="209383BE" w14:textId="77777777" w:rsidR="001220E4" w:rsidRDefault="001220E4" w:rsidP="001220E4">
                  <w:pPr>
                    <w:pStyle w:val="BodyText"/>
                    <w:rPr>
                      <w:color w:val="000000" w:themeColor="text1"/>
                      <w:sz w:val="18"/>
                      <w:szCs w:val="18"/>
                    </w:rPr>
                  </w:pPr>
                  <w:r w:rsidRPr="08C57EAA">
                    <w:rPr>
                      <w:color w:val="000000" w:themeColor="text1"/>
                      <w:sz w:val="18"/>
                      <w:szCs w:val="18"/>
                    </w:rPr>
                    <w:t>The explanation is sufficient to give a high degree of confidence that all of the relevant aspects of the specification will be delivered.</w:t>
                  </w:r>
                </w:p>
              </w:tc>
            </w:tr>
            <w:tr w:rsidR="001220E4" w14:paraId="0DCB4308"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526A2607" w14:textId="77777777" w:rsidR="001220E4" w:rsidRDefault="001220E4" w:rsidP="001220E4">
                  <w:pPr>
                    <w:pStyle w:val="BodyText"/>
                    <w:rPr>
                      <w:color w:val="000000" w:themeColor="text1"/>
                      <w:sz w:val="18"/>
                      <w:szCs w:val="18"/>
                    </w:rPr>
                  </w:pPr>
                  <w:r w:rsidRPr="08C57EAA">
                    <w:rPr>
                      <w:color w:val="000000" w:themeColor="text1"/>
                      <w:sz w:val="18"/>
                      <w:szCs w:val="18"/>
                    </w:rPr>
                    <w:t>80%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4D41BAD3" w14:textId="77777777" w:rsidR="001220E4" w:rsidRDefault="001220E4" w:rsidP="001220E4">
                  <w:pPr>
                    <w:pStyle w:val="BodyText"/>
                    <w:rPr>
                      <w:color w:val="000000" w:themeColor="text1"/>
                      <w:sz w:val="18"/>
                      <w:szCs w:val="18"/>
                    </w:rPr>
                  </w:pPr>
                  <w:r w:rsidRPr="08C57EAA">
                    <w:rPr>
                      <w:color w:val="000000" w:themeColor="text1"/>
                      <w:sz w:val="18"/>
                      <w:szCs w:val="18"/>
                    </w:rPr>
                    <w:t>In respect of each element of the Services identified in the question, the proposals explain how the relevant element will be delivered to the standards required, throughout the term.</w:t>
                  </w:r>
                </w:p>
                <w:p w14:paraId="6DA91A26" w14:textId="77777777" w:rsidR="001220E4" w:rsidRDefault="001220E4" w:rsidP="001220E4">
                  <w:pPr>
                    <w:pStyle w:val="BodyText"/>
                    <w:rPr>
                      <w:color w:val="000000" w:themeColor="text1"/>
                      <w:sz w:val="18"/>
                      <w:szCs w:val="18"/>
                    </w:rPr>
                  </w:pPr>
                  <w:r w:rsidRPr="08C57EAA">
                    <w:rPr>
                      <w:color w:val="000000" w:themeColor="text1"/>
                      <w:sz w:val="18"/>
                      <w:szCs w:val="18"/>
                    </w:rPr>
                    <w:t>The proposals are clear, precise and robust.</w:t>
                  </w:r>
                </w:p>
                <w:p w14:paraId="0B5D1A6B" w14:textId="77777777" w:rsidR="001220E4" w:rsidRDefault="001220E4" w:rsidP="001220E4">
                  <w:pPr>
                    <w:pStyle w:val="BodyText"/>
                    <w:rPr>
                      <w:color w:val="000000" w:themeColor="text1"/>
                      <w:sz w:val="18"/>
                      <w:szCs w:val="18"/>
                    </w:rPr>
                  </w:pPr>
                  <w:r w:rsidRPr="08C57EAA">
                    <w:rPr>
                      <w:color w:val="000000" w:themeColor="text1"/>
                      <w:sz w:val="18"/>
                      <w:szCs w:val="18"/>
                    </w:rPr>
                    <w:t>The explanation is sufficient to give a high degree of confidence that the relevant aspects of the specification will, for the most part, be delivered. To the extent that the explanation is not sufficient to give that high degree of confidence, the explanation does not raise concerns.</w:t>
                  </w:r>
                </w:p>
              </w:tc>
            </w:tr>
            <w:tr w:rsidR="001220E4" w14:paraId="003D5B95"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49D73A4F" w14:textId="77777777" w:rsidR="001220E4" w:rsidRDefault="001220E4" w:rsidP="001220E4">
                  <w:pPr>
                    <w:pStyle w:val="BodyText"/>
                    <w:rPr>
                      <w:color w:val="000000" w:themeColor="text1"/>
                      <w:sz w:val="18"/>
                      <w:szCs w:val="18"/>
                    </w:rPr>
                  </w:pPr>
                  <w:r w:rsidRPr="08C57EAA">
                    <w:rPr>
                      <w:color w:val="000000" w:themeColor="text1"/>
                      <w:sz w:val="18"/>
                      <w:szCs w:val="18"/>
                    </w:rPr>
                    <w:t>60%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60E4CF93" w14:textId="77777777" w:rsidR="001220E4" w:rsidRDefault="001220E4" w:rsidP="001220E4">
                  <w:pPr>
                    <w:pStyle w:val="BodyText"/>
                    <w:rPr>
                      <w:color w:val="000000" w:themeColor="text1"/>
                      <w:sz w:val="18"/>
                      <w:szCs w:val="18"/>
                    </w:rPr>
                  </w:pPr>
                  <w:r w:rsidRPr="08C57EAA">
                    <w:rPr>
                      <w:color w:val="000000" w:themeColor="text1"/>
                      <w:sz w:val="18"/>
                      <w:szCs w:val="18"/>
                    </w:rPr>
                    <w:t>In respect of each element of the Services identified in the question, the proposals explain, to some extent, how the relevant element will be delivered to the standards required, throughout the term.</w:t>
                  </w:r>
                </w:p>
                <w:p w14:paraId="44FC234D" w14:textId="77777777" w:rsidR="001220E4" w:rsidRDefault="001220E4" w:rsidP="001220E4">
                  <w:pPr>
                    <w:pStyle w:val="BodyText"/>
                    <w:rPr>
                      <w:color w:val="000000" w:themeColor="text1"/>
                      <w:sz w:val="18"/>
                      <w:szCs w:val="18"/>
                    </w:rPr>
                  </w:pPr>
                  <w:r w:rsidRPr="08C57EAA">
                    <w:rPr>
                      <w:color w:val="000000" w:themeColor="text1"/>
                      <w:sz w:val="18"/>
                      <w:szCs w:val="18"/>
                    </w:rPr>
                    <w:t xml:space="preserve">The proposals are clear, but there are some concerns around precision and / or robustness. </w:t>
                  </w:r>
                </w:p>
                <w:p w14:paraId="17E32634" w14:textId="77777777" w:rsidR="001220E4" w:rsidRDefault="001220E4" w:rsidP="001220E4">
                  <w:pPr>
                    <w:pStyle w:val="BodyText"/>
                    <w:rPr>
                      <w:color w:val="000000" w:themeColor="text1"/>
                      <w:sz w:val="18"/>
                      <w:szCs w:val="18"/>
                    </w:rPr>
                  </w:pPr>
                  <w:r w:rsidRPr="08C57EAA">
                    <w:rPr>
                      <w:color w:val="000000" w:themeColor="text1"/>
                      <w:sz w:val="18"/>
                      <w:szCs w:val="18"/>
                    </w:rPr>
                    <w:t>The explanation is sufficient to give confidence that the relevant aspects of the specification will, for the most part, be delivered. To the extent that the explanation is not sufficient to give that confidence, the explanation raises one or more concerns but no material concerns.</w:t>
                  </w:r>
                </w:p>
              </w:tc>
            </w:tr>
            <w:tr w:rsidR="001220E4" w14:paraId="7DFB290A"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4CEF0991" w14:textId="77777777" w:rsidR="001220E4" w:rsidRDefault="001220E4" w:rsidP="001220E4">
                  <w:pPr>
                    <w:pStyle w:val="BodyText"/>
                    <w:rPr>
                      <w:color w:val="000000" w:themeColor="text1"/>
                      <w:sz w:val="18"/>
                      <w:szCs w:val="18"/>
                    </w:rPr>
                  </w:pPr>
                  <w:r w:rsidRPr="08C57EAA">
                    <w:rPr>
                      <w:color w:val="000000" w:themeColor="text1"/>
                      <w:sz w:val="18"/>
                      <w:szCs w:val="18"/>
                    </w:rPr>
                    <w:t>40%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094EE07D" w14:textId="77777777" w:rsidR="001220E4" w:rsidRDefault="001220E4" w:rsidP="001220E4">
                  <w:pPr>
                    <w:pStyle w:val="BodyText"/>
                    <w:rPr>
                      <w:color w:val="000000" w:themeColor="text1"/>
                      <w:sz w:val="18"/>
                      <w:szCs w:val="18"/>
                    </w:rPr>
                  </w:pPr>
                  <w:r w:rsidRPr="08C57EAA">
                    <w:rPr>
                      <w:color w:val="000000" w:themeColor="text1"/>
                      <w:sz w:val="18"/>
                      <w:szCs w:val="18"/>
                    </w:rPr>
                    <w:t>In respect of each element of the Services identified in the question, the proposals explain, to some extent, how the relevant element will be delivered to the standards required, throughout the term, but for certain elements the explanation is very limited.</w:t>
                  </w:r>
                </w:p>
                <w:p w14:paraId="3206D0FC" w14:textId="77777777" w:rsidR="001220E4" w:rsidRDefault="001220E4" w:rsidP="001220E4">
                  <w:pPr>
                    <w:pStyle w:val="BodyText"/>
                    <w:rPr>
                      <w:color w:val="000000" w:themeColor="text1"/>
                      <w:sz w:val="18"/>
                      <w:szCs w:val="18"/>
                    </w:rPr>
                  </w:pPr>
                  <w:r w:rsidRPr="08C57EAA">
                    <w:rPr>
                      <w:color w:val="000000" w:themeColor="text1"/>
                      <w:sz w:val="18"/>
                      <w:szCs w:val="18"/>
                    </w:rPr>
                    <w:t xml:space="preserve">There are concerns around the clarity, and around the precision and / or robustness, of the proposals. </w:t>
                  </w:r>
                </w:p>
                <w:p w14:paraId="4A8C2884" w14:textId="77777777" w:rsidR="001220E4" w:rsidRDefault="001220E4" w:rsidP="001220E4">
                  <w:pPr>
                    <w:pStyle w:val="BodyText"/>
                    <w:rPr>
                      <w:color w:val="000000" w:themeColor="text1"/>
                      <w:sz w:val="18"/>
                      <w:szCs w:val="18"/>
                    </w:rPr>
                  </w:pPr>
                  <w:r w:rsidRPr="08C57EAA">
                    <w:rPr>
                      <w:color w:val="000000" w:themeColor="text1"/>
                      <w:sz w:val="18"/>
                      <w:szCs w:val="18"/>
                    </w:rPr>
                    <w:t xml:space="preserve">The explanation is sufficient to give confidence that the relevant aspects of the specification will be delivered to some extent. To the extent that the explanation is not </w:t>
                  </w:r>
                  <w:r w:rsidRPr="08C57EAA">
                    <w:rPr>
                      <w:color w:val="000000" w:themeColor="text1"/>
                      <w:sz w:val="18"/>
                      <w:szCs w:val="18"/>
                    </w:rPr>
                    <w:lastRenderedPageBreak/>
                    <w:t>sufficient to give that confidence, the explanation raises one or more concerns, one of which is a material concern.</w:t>
                  </w:r>
                </w:p>
              </w:tc>
            </w:tr>
            <w:tr w:rsidR="001220E4" w14:paraId="5A118289"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276263B7" w14:textId="77777777" w:rsidR="001220E4" w:rsidRDefault="001220E4" w:rsidP="001220E4">
                  <w:pPr>
                    <w:pStyle w:val="BodyText"/>
                    <w:rPr>
                      <w:color w:val="000000" w:themeColor="text1"/>
                      <w:sz w:val="18"/>
                      <w:szCs w:val="18"/>
                    </w:rPr>
                  </w:pPr>
                  <w:r w:rsidRPr="08C57EAA">
                    <w:rPr>
                      <w:color w:val="000000" w:themeColor="text1"/>
                      <w:sz w:val="18"/>
                      <w:szCs w:val="18"/>
                    </w:rPr>
                    <w:lastRenderedPageBreak/>
                    <w:t>20%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0498195C" w14:textId="77777777" w:rsidR="001220E4" w:rsidRDefault="001220E4" w:rsidP="001220E4">
                  <w:pPr>
                    <w:pStyle w:val="BodyText"/>
                    <w:rPr>
                      <w:color w:val="000000" w:themeColor="text1"/>
                      <w:sz w:val="18"/>
                      <w:szCs w:val="18"/>
                    </w:rPr>
                  </w:pPr>
                  <w:r w:rsidRPr="08C57EAA">
                    <w:rPr>
                      <w:color w:val="000000" w:themeColor="text1"/>
                      <w:sz w:val="18"/>
                      <w:szCs w:val="18"/>
                    </w:rPr>
                    <w:t>In respect of one or more elements of the Services identified in the question, the proposals fail to explain to any extent how the relevant element will be delivered to the standards required, throughout the term; and / or the proposals are mainly or wholly unclear; and / or the explanation is insufficient to give confidence that the relevant aspects of the specification will be delivered and / or the explanation for any one or more of the elements raises multiple material concerns.</w:t>
                  </w:r>
                </w:p>
              </w:tc>
            </w:tr>
            <w:tr w:rsidR="001220E4" w14:paraId="36F68B87"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6CC9B0BC" w14:textId="77777777" w:rsidR="001220E4" w:rsidRDefault="001220E4" w:rsidP="001220E4">
                  <w:pPr>
                    <w:pStyle w:val="BodyText"/>
                    <w:rPr>
                      <w:color w:val="000000" w:themeColor="text1"/>
                      <w:sz w:val="18"/>
                      <w:szCs w:val="18"/>
                    </w:rPr>
                  </w:pPr>
                  <w:r w:rsidRPr="08C57EAA">
                    <w:rPr>
                      <w:color w:val="000000" w:themeColor="text1"/>
                      <w:sz w:val="18"/>
                      <w:szCs w:val="18"/>
                    </w:rPr>
                    <w:t>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108E1CE1" w14:textId="77777777" w:rsidR="001220E4" w:rsidRDefault="001220E4" w:rsidP="001220E4">
                  <w:pPr>
                    <w:pStyle w:val="BodyText"/>
                    <w:rPr>
                      <w:color w:val="000000" w:themeColor="text1"/>
                      <w:sz w:val="18"/>
                      <w:szCs w:val="18"/>
                    </w:rPr>
                  </w:pPr>
                  <w:r w:rsidRPr="08C57EAA">
                    <w:rPr>
                      <w:color w:val="000000" w:themeColor="text1"/>
                      <w:sz w:val="18"/>
                      <w:szCs w:val="18"/>
                    </w:rPr>
                    <w:t>No response or response is irrelevant to the question asked.</w:t>
                  </w:r>
                </w:p>
              </w:tc>
            </w:tr>
          </w:tbl>
          <w:p w14:paraId="0C07EC81" w14:textId="02990278" w:rsidR="001220E4" w:rsidRDefault="001220E4" w:rsidP="001220E4">
            <w:pPr>
              <w:rPr>
                <w:rFonts w:ascii="Arial" w:eastAsia="Arial" w:hAnsi="Arial" w:cs="Arial"/>
                <w:color w:val="000000" w:themeColor="text1"/>
                <w:sz w:val="24"/>
                <w:szCs w:val="24"/>
              </w:rPr>
            </w:pPr>
          </w:p>
        </w:tc>
      </w:tr>
      <w:tr w:rsidR="001220E4" w14:paraId="3239E248" w14:textId="77777777" w:rsidTr="1E6B2F4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9EC383" w14:textId="278DC9C8" w:rsidR="001220E4" w:rsidRDefault="001220E4" w:rsidP="001220E4">
            <w:pPr>
              <w:spacing w:after="160"/>
              <w:rPr>
                <w:rFonts w:ascii="Arial" w:eastAsia="Arial" w:hAnsi="Arial" w:cs="Arial"/>
                <w:b/>
                <w:color w:val="000000" w:themeColor="text1"/>
                <w:sz w:val="24"/>
                <w:szCs w:val="24"/>
              </w:rPr>
            </w:pPr>
            <w:r w:rsidRPr="08C57EAA">
              <w:rPr>
                <w:rFonts w:ascii="Arial" w:eastAsia="Arial" w:hAnsi="Arial" w:cs="Arial"/>
                <w:b/>
                <w:bCs/>
                <w:color w:val="000000" w:themeColor="text1"/>
                <w:sz w:val="24"/>
                <w:szCs w:val="24"/>
              </w:rPr>
              <w:lastRenderedPageBreak/>
              <w:t xml:space="preserve">Date for Contract Decision </w:t>
            </w:r>
          </w:p>
        </w:tc>
        <w:tc>
          <w:tcPr>
            <w:tcW w:w="5595" w:type="dxa"/>
            <w:tcBorders>
              <w:top w:val="single" w:sz="6" w:space="0" w:color="auto"/>
              <w:left w:val="single" w:sz="6" w:space="0" w:color="auto"/>
              <w:bottom w:val="single" w:sz="6" w:space="0" w:color="auto"/>
              <w:right w:val="single" w:sz="6" w:space="0" w:color="auto"/>
            </w:tcBorders>
          </w:tcPr>
          <w:p w14:paraId="782553E1" w14:textId="14BD48CC" w:rsidR="001220E4" w:rsidRPr="00D47D5A" w:rsidRDefault="0050010A" w:rsidP="001220E4">
            <w:pPr>
              <w:spacing w:after="160"/>
              <w:rPr>
                <w:rFonts w:ascii="Arial" w:eastAsia="Arial" w:hAnsi="Arial" w:cs="Arial"/>
                <w:color w:val="FF0000"/>
                <w:sz w:val="24"/>
                <w:szCs w:val="24"/>
              </w:rPr>
            </w:pPr>
            <w:r>
              <w:rPr>
                <w:rFonts w:ascii="Arial" w:eastAsia="Arial" w:hAnsi="Arial" w:cs="Arial"/>
                <w:sz w:val="24"/>
                <w:szCs w:val="24"/>
              </w:rPr>
              <w:t>Friday 30</w:t>
            </w:r>
            <w:r w:rsidRPr="0050010A">
              <w:rPr>
                <w:rFonts w:ascii="Arial" w:eastAsia="Arial" w:hAnsi="Arial" w:cs="Arial"/>
                <w:sz w:val="24"/>
                <w:szCs w:val="24"/>
                <w:vertAlign w:val="superscript"/>
              </w:rPr>
              <w:t>th</w:t>
            </w:r>
            <w:r>
              <w:rPr>
                <w:rFonts w:ascii="Arial" w:eastAsia="Arial" w:hAnsi="Arial" w:cs="Arial"/>
                <w:sz w:val="24"/>
                <w:szCs w:val="24"/>
              </w:rPr>
              <w:t xml:space="preserve"> September</w:t>
            </w:r>
          </w:p>
        </w:tc>
      </w:tr>
    </w:tbl>
    <w:p w14:paraId="63725D8D" w14:textId="5C3EBB25" w:rsidR="005C0594" w:rsidRDefault="005C0594">
      <w:pPr>
        <w:rPr>
          <w:rFonts w:ascii="Arial" w:eastAsia="Arial" w:hAnsi="Arial" w:cs="Arial"/>
          <w:b/>
          <w:color w:val="00717F"/>
          <w:sz w:val="64"/>
          <w:szCs w:val="64"/>
        </w:rPr>
      </w:pPr>
    </w:p>
    <w:sectPr w:rsidR="005C059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11D0" w14:textId="77777777" w:rsidR="00D46C6B" w:rsidRDefault="00D46C6B" w:rsidP="00C6065C">
      <w:pPr>
        <w:spacing w:after="0" w:line="240" w:lineRule="auto"/>
      </w:pPr>
      <w:r>
        <w:separator/>
      </w:r>
    </w:p>
  </w:endnote>
  <w:endnote w:type="continuationSeparator" w:id="0">
    <w:p w14:paraId="398F205F" w14:textId="77777777" w:rsidR="00D46C6B" w:rsidRDefault="00D46C6B" w:rsidP="00C6065C">
      <w:pPr>
        <w:spacing w:after="0" w:line="240" w:lineRule="auto"/>
      </w:pPr>
      <w:r>
        <w:continuationSeparator/>
      </w:r>
    </w:p>
  </w:endnote>
  <w:endnote w:type="continuationNotice" w:id="1">
    <w:p w14:paraId="369F9C13" w14:textId="77777777" w:rsidR="00D46C6B" w:rsidRDefault="00D46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6AF2" w14:textId="22B67858" w:rsidR="00B526B7" w:rsidRDefault="00B526B7">
    <w:pPr>
      <w:pStyle w:val="Footer"/>
    </w:pPr>
    <w:r w:rsidRPr="00C6065C">
      <w:rPr>
        <w:noProof/>
      </w:rPr>
      <w:drawing>
        <wp:anchor distT="0" distB="0" distL="114300" distR="114300" simplePos="0" relativeHeight="251658240" behindDoc="0" locked="0" layoutInCell="1" allowOverlap="1" wp14:anchorId="582FD9FE" wp14:editId="2598ECCA">
          <wp:simplePos x="0" y="0"/>
          <wp:positionH relativeFrom="margin">
            <wp:align>left</wp:align>
          </wp:positionH>
          <wp:positionV relativeFrom="paragraph">
            <wp:posOffset>12065</wp:posOffset>
          </wp:positionV>
          <wp:extent cx="1823085" cy="57277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572770"/>
                  </a:xfrm>
                  <a:prstGeom prst="rect">
                    <a:avLst/>
                  </a:prstGeom>
                  <a:noFill/>
                </pic:spPr>
              </pic:pic>
            </a:graphicData>
          </a:graphic>
        </wp:anchor>
      </w:drawing>
    </w:r>
    <w:r>
      <w:rPr>
        <w:noProof/>
      </w:rPr>
      <w:t xml:space="preserve">                                                                                                 </w:t>
    </w:r>
    <w:r>
      <w:rPr>
        <w:noProof/>
      </w:rPr>
      <w:drawing>
        <wp:inline distT="0" distB="0" distL="0" distR="0" wp14:anchorId="1A13372A" wp14:editId="79C59346">
          <wp:extent cx="2420620" cy="536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0620" cy="536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E602" w14:textId="77777777" w:rsidR="00D46C6B" w:rsidRDefault="00D46C6B" w:rsidP="00C6065C">
      <w:pPr>
        <w:spacing w:after="0" w:line="240" w:lineRule="auto"/>
      </w:pPr>
      <w:r>
        <w:separator/>
      </w:r>
    </w:p>
  </w:footnote>
  <w:footnote w:type="continuationSeparator" w:id="0">
    <w:p w14:paraId="2A458D0E" w14:textId="77777777" w:rsidR="00D46C6B" w:rsidRDefault="00D46C6B" w:rsidP="00C6065C">
      <w:pPr>
        <w:spacing w:after="0" w:line="240" w:lineRule="auto"/>
      </w:pPr>
      <w:r>
        <w:continuationSeparator/>
      </w:r>
    </w:p>
  </w:footnote>
  <w:footnote w:type="continuationNotice" w:id="1">
    <w:p w14:paraId="61BB11BD" w14:textId="77777777" w:rsidR="00D46C6B" w:rsidRDefault="00D46C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6E19" w14:textId="38F6B564" w:rsidR="00C6065C" w:rsidRDefault="008B1019">
    <w:pPr>
      <w:pStyle w:val="Header"/>
    </w:pPr>
    <w:r>
      <w:rPr>
        <w:noProof/>
      </w:rPr>
      <w:drawing>
        <wp:inline distT="0" distB="0" distL="0" distR="0" wp14:anchorId="546FFCCE" wp14:editId="67424353">
          <wp:extent cx="1504355" cy="360045"/>
          <wp:effectExtent l="0" t="0" r="63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411" cy="361494"/>
                  </a:xfrm>
                  <a:prstGeom prst="rect">
                    <a:avLst/>
                  </a:prstGeom>
                  <a:noFill/>
                </pic:spPr>
              </pic:pic>
            </a:graphicData>
          </a:graphic>
        </wp:inline>
      </w:drawing>
    </w:r>
    <w:r w:rsidR="00667C11">
      <w:rPr>
        <w:noProof/>
      </w:rPr>
      <w:t xml:space="preserve">                                                                                 </w:t>
    </w:r>
    <w:r w:rsidR="00667C11" w:rsidRPr="0060414C">
      <w:rPr>
        <w:noProof/>
      </w:rPr>
      <w:drawing>
        <wp:inline distT="0" distB="0" distL="0" distR="0" wp14:anchorId="7C2E35CC" wp14:editId="13D2BCD6">
          <wp:extent cx="1199032" cy="459716"/>
          <wp:effectExtent l="0" t="0" r="1270" b="0"/>
          <wp:docPr id="13" name="Picture 22">
            <a:extLst xmlns:a="http://schemas.openxmlformats.org/drawingml/2006/main">
              <a:ext uri="{FF2B5EF4-FFF2-40B4-BE49-F238E27FC236}">
                <a16:creationId xmlns:a16="http://schemas.microsoft.com/office/drawing/2014/main" id="{44AC3726-A6EF-4808-991F-9F8140E5FA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44AC3726-A6EF-4808-991F-9F8140E5FA0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99032" cy="459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26743"/>
    <w:multiLevelType w:val="hybridMultilevel"/>
    <w:tmpl w:val="67745F1A"/>
    <w:lvl w:ilvl="0" w:tplc="F5F07B8E">
      <w:start w:val="1"/>
      <w:numFmt w:val="bullet"/>
      <w:lvlText w:val="-"/>
      <w:lvlJc w:val="left"/>
      <w:pPr>
        <w:ind w:left="720" w:hanging="360"/>
      </w:pPr>
      <w:rPr>
        <w:rFonts w:ascii="Arial" w:eastAsia="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AD54D2"/>
    <w:multiLevelType w:val="hybridMultilevel"/>
    <w:tmpl w:val="A3B4D23A"/>
    <w:lvl w:ilvl="0" w:tplc="EEFC01F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F45FD"/>
    <w:multiLevelType w:val="hybridMultilevel"/>
    <w:tmpl w:val="77DC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8C4306"/>
    <w:multiLevelType w:val="hybridMultilevel"/>
    <w:tmpl w:val="804A354E"/>
    <w:lvl w:ilvl="0" w:tplc="571AF4FE">
      <w:start w:val="1"/>
      <w:numFmt w:val="bullet"/>
      <w:lvlText w:val="-"/>
      <w:lvlJc w:val="left"/>
      <w:pPr>
        <w:ind w:left="720" w:hanging="360"/>
      </w:pPr>
      <w:rPr>
        <w:rFonts w:ascii="Arial" w:eastAsia="Arial"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447272">
    <w:abstractNumId w:val="2"/>
  </w:num>
  <w:num w:numId="2" w16cid:durableId="2006201019">
    <w:abstractNumId w:val="1"/>
  </w:num>
  <w:num w:numId="3" w16cid:durableId="432479963">
    <w:abstractNumId w:val="0"/>
  </w:num>
  <w:num w:numId="4" w16cid:durableId="734818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5C"/>
    <w:rsid w:val="00021C14"/>
    <w:rsid w:val="00032717"/>
    <w:rsid w:val="00036CF3"/>
    <w:rsid w:val="00051086"/>
    <w:rsid w:val="0008544D"/>
    <w:rsid w:val="000867D1"/>
    <w:rsid w:val="000C68C8"/>
    <w:rsid w:val="000D39E8"/>
    <w:rsid w:val="000E5F71"/>
    <w:rsid w:val="000F1DA1"/>
    <w:rsid w:val="00111BA4"/>
    <w:rsid w:val="001136CC"/>
    <w:rsid w:val="001220E4"/>
    <w:rsid w:val="00135DAC"/>
    <w:rsid w:val="001378BC"/>
    <w:rsid w:val="00141339"/>
    <w:rsid w:val="0017264D"/>
    <w:rsid w:val="001A144D"/>
    <w:rsid w:val="00205B59"/>
    <w:rsid w:val="00237BF5"/>
    <w:rsid w:val="00262A4D"/>
    <w:rsid w:val="00276293"/>
    <w:rsid w:val="00283CA5"/>
    <w:rsid w:val="002B1CC1"/>
    <w:rsid w:val="002B6203"/>
    <w:rsid w:val="00346D68"/>
    <w:rsid w:val="0035785B"/>
    <w:rsid w:val="00371CCE"/>
    <w:rsid w:val="00386FCD"/>
    <w:rsid w:val="003A0928"/>
    <w:rsid w:val="003B6D73"/>
    <w:rsid w:val="003D4821"/>
    <w:rsid w:val="003E41AD"/>
    <w:rsid w:val="003E5813"/>
    <w:rsid w:val="004032E7"/>
    <w:rsid w:val="00431062"/>
    <w:rsid w:val="00460157"/>
    <w:rsid w:val="0047533B"/>
    <w:rsid w:val="00477D5B"/>
    <w:rsid w:val="004D26A3"/>
    <w:rsid w:val="004D4676"/>
    <w:rsid w:val="004E3AED"/>
    <w:rsid w:val="004F3846"/>
    <w:rsid w:val="0050010A"/>
    <w:rsid w:val="00526A3B"/>
    <w:rsid w:val="00585600"/>
    <w:rsid w:val="005C0594"/>
    <w:rsid w:val="005F6F52"/>
    <w:rsid w:val="006050C3"/>
    <w:rsid w:val="00612809"/>
    <w:rsid w:val="00617C28"/>
    <w:rsid w:val="00620C6B"/>
    <w:rsid w:val="0066278E"/>
    <w:rsid w:val="00667C11"/>
    <w:rsid w:val="006950B7"/>
    <w:rsid w:val="006A49D8"/>
    <w:rsid w:val="006C0957"/>
    <w:rsid w:val="006F25F8"/>
    <w:rsid w:val="00700612"/>
    <w:rsid w:val="00740D07"/>
    <w:rsid w:val="007646C2"/>
    <w:rsid w:val="0079257A"/>
    <w:rsid w:val="007B46D7"/>
    <w:rsid w:val="007C5650"/>
    <w:rsid w:val="007D47FB"/>
    <w:rsid w:val="007E2756"/>
    <w:rsid w:val="00811EB8"/>
    <w:rsid w:val="0082263F"/>
    <w:rsid w:val="008324BD"/>
    <w:rsid w:val="00832A1D"/>
    <w:rsid w:val="008339F5"/>
    <w:rsid w:val="00844B22"/>
    <w:rsid w:val="00857F08"/>
    <w:rsid w:val="00866493"/>
    <w:rsid w:val="00882A2C"/>
    <w:rsid w:val="00891A6A"/>
    <w:rsid w:val="008A08B9"/>
    <w:rsid w:val="008B1019"/>
    <w:rsid w:val="008D52E6"/>
    <w:rsid w:val="008F799C"/>
    <w:rsid w:val="00900C65"/>
    <w:rsid w:val="009028D8"/>
    <w:rsid w:val="009030D2"/>
    <w:rsid w:val="0090428D"/>
    <w:rsid w:val="00917C5D"/>
    <w:rsid w:val="00973718"/>
    <w:rsid w:val="00984401"/>
    <w:rsid w:val="00994B9C"/>
    <w:rsid w:val="009976E2"/>
    <w:rsid w:val="009C7796"/>
    <w:rsid w:val="009E79E7"/>
    <w:rsid w:val="00A52226"/>
    <w:rsid w:val="00A74A1D"/>
    <w:rsid w:val="00A81BF8"/>
    <w:rsid w:val="00AB25BA"/>
    <w:rsid w:val="00AF233E"/>
    <w:rsid w:val="00AF78EF"/>
    <w:rsid w:val="00B2243C"/>
    <w:rsid w:val="00B526B7"/>
    <w:rsid w:val="00B71FE7"/>
    <w:rsid w:val="00B93010"/>
    <w:rsid w:val="00B9554E"/>
    <w:rsid w:val="00C6065C"/>
    <w:rsid w:val="00C63660"/>
    <w:rsid w:val="00C6740F"/>
    <w:rsid w:val="00C94E6F"/>
    <w:rsid w:val="00CA1EB6"/>
    <w:rsid w:val="00CD2021"/>
    <w:rsid w:val="00CF2214"/>
    <w:rsid w:val="00D41ABA"/>
    <w:rsid w:val="00D46C6B"/>
    <w:rsid w:val="00D47D5A"/>
    <w:rsid w:val="00D63D42"/>
    <w:rsid w:val="00DC0B7F"/>
    <w:rsid w:val="00DC0F63"/>
    <w:rsid w:val="00DF34F5"/>
    <w:rsid w:val="00E8702B"/>
    <w:rsid w:val="00EA3EB9"/>
    <w:rsid w:val="00EB7362"/>
    <w:rsid w:val="00ED1DDC"/>
    <w:rsid w:val="00EE0D3E"/>
    <w:rsid w:val="00F074AD"/>
    <w:rsid w:val="00F11003"/>
    <w:rsid w:val="00F13C50"/>
    <w:rsid w:val="00F15129"/>
    <w:rsid w:val="00F42A38"/>
    <w:rsid w:val="00F7273E"/>
    <w:rsid w:val="00F97DD8"/>
    <w:rsid w:val="00FD72AB"/>
    <w:rsid w:val="00FF04CC"/>
    <w:rsid w:val="00FF13F3"/>
    <w:rsid w:val="0215DEE7"/>
    <w:rsid w:val="03C7C99A"/>
    <w:rsid w:val="03FA77C8"/>
    <w:rsid w:val="046B17AC"/>
    <w:rsid w:val="04AE290F"/>
    <w:rsid w:val="069D68AF"/>
    <w:rsid w:val="0830EFAC"/>
    <w:rsid w:val="083C25B9"/>
    <w:rsid w:val="08C57EAA"/>
    <w:rsid w:val="09D3DA81"/>
    <w:rsid w:val="0A16D691"/>
    <w:rsid w:val="0F45A37E"/>
    <w:rsid w:val="10799AA4"/>
    <w:rsid w:val="111DD4EF"/>
    <w:rsid w:val="11827AFB"/>
    <w:rsid w:val="130EBCA3"/>
    <w:rsid w:val="141F8A54"/>
    <w:rsid w:val="14FDFC43"/>
    <w:rsid w:val="1600CEFE"/>
    <w:rsid w:val="1A0883A7"/>
    <w:rsid w:val="1B156EF7"/>
    <w:rsid w:val="1D83EC68"/>
    <w:rsid w:val="1E5F6A40"/>
    <w:rsid w:val="1E66ACFA"/>
    <w:rsid w:val="1E6B2F49"/>
    <w:rsid w:val="1F3D3E9B"/>
    <w:rsid w:val="202326D2"/>
    <w:rsid w:val="233455D7"/>
    <w:rsid w:val="247A23A7"/>
    <w:rsid w:val="24BB082D"/>
    <w:rsid w:val="27D0B0E3"/>
    <w:rsid w:val="30194BF1"/>
    <w:rsid w:val="3073AB9C"/>
    <w:rsid w:val="307CADF4"/>
    <w:rsid w:val="3194E96B"/>
    <w:rsid w:val="3337C456"/>
    <w:rsid w:val="33B3B73E"/>
    <w:rsid w:val="33CBB0AB"/>
    <w:rsid w:val="3676733D"/>
    <w:rsid w:val="387FA07D"/>
    <w:rsid w:val="3C110972"/>
    <w:rsid w:val="3C791D55"/>
    <w:rsid w:val="3CF15C11"/>
    <w:rsid w:val="3E04954B"/>
    <w:rsid w:val="3E09FD00"/>
    <w:rsid w:val="3F3A31E4"/>
    <w:rsid w:val="3F6E39F0"/>
    <w:rsid w:val="3FE438B5"/>
    <w:rsid w:val="452D01BB"/>
    <w:rsid w:val="49BD7528"/>
    <w:rsid w:val="4A662B7D"/>
    <w:rsid w:val="4A7661A1"/>
    <w:rsid w:val="4B22C6EA"/>
    <w:rsid w:val="4B4CED68"/>
    <w:rsid w:val="4E446778"/>
    <w:rsid w:val="4F6B355D"/>
    <w:rsid w:val="50611AB0"/>
    <w:rsid w:val="5103D5DA"/>
    <w:rsid w:val="52518EE3"/>
    <w:rsid w:val="5A7B3874"/>
    <w:rsid w:val="5BA22851"/>
    <w:rsid w:val="5E05559B"/>
    <w:rsid w:val="60CF93A7"/>
    <w:rsid w:val="619F0D15"/>
    <w:rsid w:val="61B5DB3A"/>
    <w:rsid w:val="644E2562"/>
    <w:rsid w:val="648BF2ED"/>
    <w:rsid w:val="656B0586"/>
    <w:rsid w:val="657E5A46"/>
    <w:rsid w:val="686A27E7"/>
    <w:rsid w:val="68CB621E"/>
    <w:rsid w:val="6973F0F2"/>
    <w:rsid w:val="6A67327F"/>
    <w:rsid w:val="6AF0BD5C"/>
    <w:rsid w:val="6B31703E"/>
    <w:rsid w:val="6D0F8B2F"/>
    <w:rsid w:val="6DFAC924"/>
    <w:rsid w:val="6E9F036F"/>
    <w:rsid w:val="6EA46B24"/>
    <w:rsid w:val="701996F7"/>
    <w:rsid w:val="710FB7F4"/>
    <w:rsid w:val="74E673A6"/>
    <w:rsid w:val="750F13F8"/>
    <w:rsid w:val="761079DC"/>
    <w:rsid w:val="77E5A399"/>
    <w:rsid w:val="7A45BCAD"/>
    <w:rsid w:val="7B89474A"/>
    <w:rsid w:val="7D2517AB"/>
    <w:rsid w:val="7EF458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76643"/>
  <w15:chartTrackingRefBased/>
  <w15:docId w15:val="{803A8A96-E797-452A-9D3D-6E6E1892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65C"/>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65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6065C"/>
    <w:pPr>
      <w:spacing w:after="0" w:line="240" w:lineRule="auto"/>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next w:val="ListParagraph"/>
    <w:link w:val="BodyTextChar"/>
    <w:uiPriority w:val="54"/>
    <w:unhideWhenUsed/>
    <w:qFormat/>
    <w:rsid w:val="00C6065C"/>
    <w:pPr>
      <w:spacing w:after="120" w:line="240" w:lineRule="auto"/>
    </w:pPr>
    <w:rPr>
      <w:rFonts w:ascii="Arial" w:eastAsia="Arial" w:hAnsi="Arial" w:cs="Arial"/>
      <w:color w:val="000000"/>
      <w:sz w:val="24"/>
      <w:lang w:eastAsia="en-GB"/>
    </w:rPr>
  </w:style>
  <w:style w:type="character" w:customStyle="1" w:styleId="BodyTextChar">
    <w:name w:val="Body Text Char"/>
    <w:basedOn w:val="DefaultParagraphFont"/>
    <w:link w:val="BodyText"/>
    <w:uiPriority w:val="54"/>
    <w:rsid w:val="00C6065C"/>
    <w:rPr>
      <w:rFonts w:eastAsia="Arial"/>
      <w:color w:val="000000"/>
      <w:szCs w:val="22"/>
      <w:lang w:eastAsia="en-GB"/>
    </w:rPr>
  </w:style>
  <w:style w:type="paragraph" w:styleId="ListParagraph">
    <w:name w:val="List Paragraph"/>
    <w:basedOn w:val="Normal"/>
    <w:uiPriority w:val="34"/>
    <w:qFormat/>
    <w:rsid w:val="00C6065C"/>
    <w:pPr>
      <w:ind w:left="720"/>
      <w:contextualSpacing/>
    </w:pPr>
  </w:style>
  <w:style w:type="paragraph" w:styleId="BalloonText">
    <w:name w:val="Balloon Text"/>
    <w:basedOn w:val="Normal"/>
    <w:link w:val="BalloonTextChar"/>
    <w:uiPriority w:val="99"/>
    <w:semiHidden/>
    <w:unhideWhenUsed/>
    <w:rsid w:val="00C60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65C"/>
    <w:rPr>
      <w:rFonts w:ascii="Segoe UI" w:hAnsi="Segoe UI" w:cs="Segoe UI"/>
      <w:sz w:val="18"/>
      <w:szCs w:val="18"/>
    </w:rPr>
  </w:style>
  <w:style w:type="paragraph" w:styleId="Header">
    <w:name w:val="header"/>
    <w:basedOn w:val="Normal"/>
    <w:link w:val="HeaderChar"/>
    <w:uiPriority w:val="99"/>
    <w:unhideWhenUsed/>
    <w:rsid w:val="00C60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5C"/>
    <w:rPr>
      <w:rFonts w:asciiTheme="minorHAnsi" w:hAnsiTheme="minorHAnsi" w:cstheme="minorBidi"/>
      <w:sz w:val="22"/>
      <w:szCs w:val="22"/>
    </w:rPr>
  </w:style>
  <w:style w:type="paragraph" w:styleId="Footer">
    <w:name w:val="footer"/>
    <w:basedOn w:val="Normal"/>
    <w:link w:val="FooterChar"/>
    <w:uiPriority w:val="99"/>
    <w:unhideWhenUsed/>
    <w:rsid w:val="00C60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5C"/>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17264D"/>
    <w:rPr>
      <w:sz w:val="16"/>
      <w:szCs w:val="16"/>
    </w:rPr>
  </w:style>
  <w:style w:type="paragraph" w:styleId="CommentText">
    <w:name w:val="annotation text"/>
    <w:basedOn w:val="Normal"/>
    <w:link w:val="CommentTextChar"/>
    <w:uiPriority w:val="99"/>
    <w:semiHidden/>
    <w:unhideWhenUsed/>
    <w:rsid w:val="0017264D"/>
    <w:pPr>
      <w:spacing w:line="240" w:lineRule="auto"/>
    </w:pPr>
    <w:rPr>
      <w:sz w:val="20"/>
      <w:szCs w:val="20"/>
    </w:rPr>
  </w:style>
  <w:style w:type="character" w:customStyle="1" w:styleId="CommentTextChar">
    <w:name w:val="Comment Text Char"/>
    <w:basedOn w:val="DefaultParagraphFont"/>
    <w:link w:val="CommentText"/>
    <w:uiPriority w:val="99"/>
    <w:semiHidden/>
    <w:rsid w:val="0017264D"/>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7264D"/>
    <w:rPr>
      <w:b/>
      <w:bCs/>
    </w:rPr>
  </w:style>
  <w:style w:type="character" w:customStyle="1" w:styleId="CommentSubjectChar">
    <w:name w:val="Comment Subject Char"/>
    <w:basedOn w:val="CommentTextChar"/>
    <w:link w:val="CommentSubject"/>
    <w:uiPriority w:val="99"/>
    <w:semiHidden/>
    <w:rsid w:val="0017264D"/>
    <w:rPr>
      <w:rFonts w:asciiTheme="minorHAnsi" w:hAnsiTheme="minorHAnsi" w:cstheme="minorBidi"/>
      <w:b/>
      <w:bCs/>
      <w:sz w:val="20"/>
      <w:szCs w:val="20"/>
    </w:rPr>
  </w:style>
  <w:style w:type="character" w:customStyle="1" w:styleId="normaltextrun">
    <w:name w:val="normaltextrun"/>
    <w:basedOn w:val="DefaultParagraphFont"/>
    <w:rsid w:val="000867D1"/>
  </w:style>
  <w:style w:type="character" w:customStyle="1" w:styleId="eop">
    <w:name w:val="eop"/>
    <w:basedOn w:val="DefaultParagraphFont"/>
    <w:rsid w:val="000867D1"/>
  </w:style>
  <w:style w:type="character" w:styleId="Hyperlink">
    <w:name w:val="Hyperlink"/>
    <w:basedOn w:val="DefaultParagraphFont"/>
    <w:uiPriority w:val="99"/>
    <w:unhideWhenUsed/>
    <w:rsid w:val="000867D1"/>
    <w:rPr>
      <w:color w:val="0563C1" w:themeColor="hyperlink"/>
      <w:u w:val="single"/>
    </w:rPr>
  </w:style>
  <w:style w:type="character" w:styleId="UnresolvedMention">
    <w:name w:val="Unresolved Mention"/>
    <w:basedOn w:val="DefaultParagraphFont"/>
    <w:uiPriority w:val="99"/>
    <w:semiHidden/>
    <w:unhideWhenUsed/>
    <w:rsid w:val="00086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iver@dakin-flather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tractsfinder.service.gov.uk/Notice/45773e58-7ed5-4537-9b53-5c9a4c686e5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iver@dakin-flather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18be74b-408a-4821-a541-c1cb6a280853" ContentTypeId="0x010100CD2C4A6BD139E040B17750FF27DCB588"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BB9C25C491BC5047960DC89DB1183C16" ma:contentTypeVersion="37" ma:contentTypeDescription="Create a new document." ma:contentTypeScope="" ma:versionID="094378f0d70c88dcc3bc2e41b906f2fe">
  <xsd:schema xmlns:xsd="http://www.w3.org/2001/XMLSchema" xmlns:xs="http://www.w3.org/2001/XMLSchema" xmlns:p="http://schemas.microsoft.com/office/2006/metadata/properties" xmlns:ns2="609d8ea2-166c-4bc4-b8e6-471679cf7152" xmlns:ns3="d980aaa7-0145-4da4-a900-6f89e5dc3793" xmlns:ns4="306c9e73-2020-485d-8d60-89a38c7e972f" targetNamespace="http://schemas.microsoft.com/office/2006/metadata/properties" ma:root="true" ma:fieldsID="b3c8892949220a40b0b9217abfdade9d" ns2:_="" ns3:_="" ns4:_="">
    <xsd:import namespace="609d8ea2-166c-4bc4-b8e6-471679cf7152"/>
    <xsd:import namespace="d980aaa7-0145-4da4-a900-6f89e5dc3793"/>
    <xsd:import namespace="306c9e73-2020-485d-8d60-89a38c7e972f"/>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9764443-ce15-4360-b2f6-639107186080}" ma:internalName="TaxCatchAll" ma:showField="CatchAllData" ma:web="306c9e73-2020-485d-8d60-89a38c7e972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9764443-ce15-4360-b2f6-639107186080}" ma:internalName="TaxCatchAllLabel" ma:readOnly="true" ma:showField="CatchAllDataLabel" ma:web="306c9e73-2020-485d-8d60-89a38c7e97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0aaa7-0145-4da4-a900-6f89e5dc37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6c9e73-2020-485d-8d60-89a38c7e97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9d8ea2-166c-4bc4-b8e6-471679cf7152" xsi:nil="true"/>
    <SharedWithUsers xmlns="306c9e73-2020-485d-8d60-89a38c7e972f">
      <UserInfo>
        <DisplayName>Andrew Wilson</DisplayName>
        <AccountId>122</AccountId>
        <AccountType/>
      </UserInfo>
      <UserInfo>
        <DisplayName>Cat Smith</DisplayName>
        <AccountId>20</AccountId>
        <AccountType/>
      </UserInfo>
      <UserInfo>
        <DisplayName>John Hampshire</DisplayName>
        <AccountId>185</AccountId>
        <AccountType/>
      </UserInfo>
    </SharedWithUsers>
    <lcf76f155ced4ddcb4097134ff3c332f xmlns="d980aaa7-0145-4da4-a900-6f89e5dc37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02E963-691A-42AE-8BFA-09417DEA21A3}">
  <ds:schemaRefs>
    <ds:schemaRef ds:uri="Microsoft.SharePoint.Taxonomy.ContentTypeSync"/>
  </ds:schemaRefs>
</ds:datastoreItem>
</file>

<file path=customXml/itemProps2.xml><?xml version="1.0" encoding="utf-8"?>
<ds:datastoreItem xmlns:ds="http://schemas.openxmlformats.org/officeDocument/2006/customXml" ds:itemID="{65963A61-B361-4832-AA18-DC3CB4C782BF}">
  <ds:schemaRefs>
    <ds:schemaRef ds:uri="http://schemas.microsoft.com/sharepoint/v3/contenttype/forms"/>
  </ds:schemaRefs>
</ds:datastoreItem>
</file>

<file path=customXml/itemProps3.xml><?xml version="1.0" encoding="utf-8"?>
<ds:datastoreItem xmlns:ds="http://schemas.openxmlformats.org/officeDocument/2006/customXml" ds:itemID="{AF4ACCF5-CF16-4BF0-954C-D27757CE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d8ea2-166c-4bc4-b8e6-471679cf7152"/>
    <ds:schemaRef ds:uri="d980aaa7-0145-4da4-a900-6f89e5dc3793"/>
    <ds:schemaRef ds:uri="306c9e73-2020-485d-8d60-89a38c7e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8E7E2-7BBF-49F8-A59C-F455C7DC1F40}">
  <ds:schemaRefs>
    <ds:schemaRef ds:uri="http://schemas.microsoft.com/office/2006/metadata/properties"/>
    <ds:schemaRef ds:uri="http://schemas.microsoft.com/office/infopath/2007/PartnerControls"/>
    <ds:schemaRef ds:uri="609d8ea2-166c-4bc4-b8e6-471679cf7152"/>
    <ds:schemaRef ds:uri="306c9e73-2020-485d-8d60-89a38c7e972f"/>
    <ds:schemaRef ds:uri="d980aaa7-0145-4da4-a900-6f89e5dc3793"/>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Links>
    <vt:vector size="18" baseType="variant">
      <vt:variant>
        <vt:i4>6553631</vt:i4>
      </vt:variant>
      <vt:variant>
        <vt:i4>6</vt:i4>
      </vt:variant>
      <vt:variant>
        <vt:i4>0</vt:i4>
      </vt:variant>
      <vt:variant>
        <vt:i4>5</vt:i4>
      </vt:variant>
      <vt:variant>
        <vt:lpwstr>mailto:oliver@dakin-flathers.com</vt:lpwstr>
      </vt:variant>
      <vt:variant>
        <vt:lpwstr/>
      </vt:variant>
      <vt:variant>
        <vt:i4>6553631</vt:i4>
      </vt:variant>
      <vt:variant>
        <vt:i4>3</vt:i4>
      </vt:variant>
      <vt:variant>
        <vt:i4>0</vt:i4>
      </vt:variant>
      <vt:variant>
        <vt:i4>5</vt:i4>
      </vt:variant>
      <vt:variant>
        <vt:lpwstr>mailto:oliver@dakin-flathers.com</vt:lpwstr>
      </vt:variant>
      <vt:variant>
        <vt:lpwstr/>
      </vt:variant>
      <vt:variant>
        <vt:i4>6553631</vt:i4>
      </vt:variant>
      <vt:variant>
        <vt:i4>0</vt:i4>
      </vt:variant>
      <vt:variant>
        <vt:i4>0</vt:i4>
      </vt:variant>
      <vt:variant>
        <vt:i4>5</vt:i4>
      </vt:variant>
      <vt:variant>
        <vt:lpwstr>mailto:oliver@dakin-flathers.com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Handley-Marsh</dc:creator>
  <cp:keywords/>
  <dc:description/>
  <cp:lastModifiedBy>Oliver Garside</cp:lastModifiedBy>
  <cp:revision>20</cp:revision>
  <dcterms:created xsi:type="dcterms:W3CDTF">2022-09-06T09:47:00Z</dcterms:created>
  <dcterms:modified xsi:type="dcterms:W3CDTF">2022-09-07T16:14:00Z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0x010100CD2C4A6BD139E040B17750FF27DCB58800BB9C25C491BC5047960DC89DB1183C16</vt:lpwstr>
  </property>
  <property fmtid="{D5CDD505-2E9C-101B-9397-08002B2CF9AE}" pid="3" name="Order">
    <vt:r8>7900</vt:r8>
  </property>
  <property fmtid="{D5CDD505-2E9C-101B-9397-08002B2CF9AE}" pid="4" name="Information Asset Owner">
    <vt:lpwstr/>
  </property>
  <property fmtid="{D5CDD505-2E9C-101B-9397-08002B2CF9AE}" pid="5" name="MediaServiceImageTags">
    <vt:lpwstr/>
  </property>
</Properties>
</file>