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94DCE">
          <w:rPr>
            <w:noProof/>
          </w:rPr>
          <w:t>2</w:t>
        </w:r>
        <w:r w:rsidR="00394DCE">
          <w:rPr>
            <w:noProof/>
          </w:rPr>
          <w:fldChar w:fldCharType="end"/>
        </w:r>
      </w:hyperlink>
    </w:p>
    <w:p w14:paraId="126CFA2C" w14:textId="77777777" w:rsidR="00394DCE" w:rsidRDefault="0027568B">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94DCE">
          <w:rPr>
            <w:noProof/>
          </w:rPr>
          <w:t>2</w:t>
        </w:r>
        <w:r w:rsidR="00394DCE">
          <w:rPr>
            <w:noProof/>
          </w:rPr>
          <w:fldChar w:fldCharType="end"/>
        </w:r>
      </w:hyperlink>
    </w:p>
    <w:p w14:paraId="79C6325D" w14:textId="77777777" w:rsidR="00394DCE" w:rsidRDefault="0027568B">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94DCE">
          <w:rPr>
            <w:noProof/>
          </w:rPr>
          <w:t>2</w:t>
        </w:r>
        <w:r w:rsidR="00394DCE">
          <w:rPr>
            <w:noProof/>
          </w:rPr>
          <w:fldChar w:fldCharType="end"/>
        </w:r>
      </w:hyperlink>
    </w:p>
    <w:p w14:paraId="43870575" w14:textId="77777777" w:rsidR="00394DCE" w:rsidRDefault="0027568B">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94DCE">
          <w:rPr>
            <w:noProof/>
          </w:rPr>
          <w:t>2</w:t>
        </w:r>
        <w:r w:rsidR="00394DCE">
          <w:rPr>
            <w:noProof/>
          </w:rPr>
          <w:fldChar w:fldCharType="end"/>
        </w:r>
      </w:hyperlink>
    </w:p>
    <w:p w14:paraId="2DE93418" w14:textId="77777777" w:rsidR="00394DCE" w:rsidRDefault="0027568B">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94DCE">
          <w:rPr>
            <w:noProof/>
          </w:rPr>
          <w:t>4</w:t>
        </w:r>
        <w:r w:rsidR="00394DCE">
          <w:rPr>
            <w:noProof/>
          </w:rPr>
          <w:fldChar w:fldCharType="end"/>
        </w:r>
      </w:hyperlink>
    </w:p>
    <w:p w14:paraId="66804758" w14:textId="77777777" w:rsidR="00394DCE" w:rsidRDefault="0027568B">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94DCE">
          <w:rPr>
            <w:noProof/>
          </w:rPr>
          <w:t>4</w:t>
        </w:r>
        <w:r w:rsidR="00394DCE">
          <w:rPr>
            <w:noProof/>
          </w:rPr>
          <w:fldChar w:fldCharType="end"/>
        </w:r>
      </w:hyperlink>
    </w:p>
    <w:p w14:paraId="623DF7DF" w14:textId="77777777" w:rsidR="00394DCE" w:rsidRDefault="0027568B">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94DCE">
          <w:rPr>
            <w:noProof/>
          </w:rPr>
          <w:t>4</w:t>
        </w:r>
        <w:r w:rsidR="00394DCE">
          <w:rPr>
            <w:noProof/>
          </w:rPr>
          <w:fldChar w:fldCharType="end"/>
        </w:r>
      </w:hyperlink>
    </w:p>
    <w:p w14:paraId="7E5B1E58" w14:textId="77777777" w:rsidR="00394DCE" w:rsidRDefault="0027568B">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94DCE">
          <w:rPr>
            <w:noProof/>
          </w:rPr>
          <w:t>5</w:t>
        </w:r>
        <w:r w:rsidR="00394DCE">
          <w:rPr>
            <w:noProof/>
          </w:rPr>
          <w:fldChar w:fldCharType="end"/>
        </w:r>
      </w:hyperlink>
    </w:p>
    <w:p w14:paraId="08A80B3C" w14:textId="77777777" w:rsidR="00394DCE" w:rsidRDefault="0027568B">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94DCE">
          <w:rPr>
            <w:noProof/>
          </w:rPr>
          <w:t>6</w:t>
        </w:r>
        <w:r w:rsidR="00394DCE">
          <w:rPr>
            <w:noProof/>
          </w:rPr>
          <w:fldChar w:fldCharType="end"/>
        </w:r>
      </w:hyperlink>
    </w:p>
    <w:p w14:paraId="31C3BA9D" w14:textId="77777777" w:rsidR="00394DCE" w:rsidRDefault="0027568B">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94DCE">
          <w:rPr>
            <w:noProof/>
          </w:rPr>
          <w:t>6</w:t>
        </w:r>
        <w:r w:rsidR="00394DCE">
          <w:rPr>
            <w:noProof/>
          </w:rPr>
          <w:fldChar w:fldCharType="end"/>
        </w:r>
      </w:hyperlink>
    </w:p>
    <w:p w14:paraId="3CDAED41" w14:textId="77777777" w:rsidR="00394DCE" w:rsidRDefault="0027568B">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94DCE">
          <w:rPr>
            <w:noProof/>
          </w:rPr>
          <w:t>6</w:t>
        </w:r>
        <w:r w:rsidR="00394DCE">
          <w:rPr>
            <w:noProof/>
          </w:rPr>
          <w:fldChar w:fldCharType="end"/>
        </w:r>
      </w:hyperlink>
    </w:p>
    <w:p w14:paraId="35CCB6BF" w14:textId="77777777" w:rsidR="00394DCE" w:rsidRDefault="0027568B">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94DCE">
          <w:rPr>
            <w:noProof/>
          </w:rPr>
          <w:t>7</w:t>
        </w:r>
        <w:r w:rsidR="00394DCE">
          <w:rPr>
            <w:noProof/>
          </w:rPr>
          <w:fldChar w:fldCharType="end"/>
        </w:r>
      </w:hyperlink>
    </w:p>
    <w:p w14:paraId="098B98F4" w14:textId="77777777" w:rsidR="00394DCE" w:rsidRDefault="0027568B">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94DCE">
          <w:rPr>
            <w:noProof/>
          </w:rPr>
          <w:t>8</w:t>
        </w:r>
        <w:r w:rsidR="00394DCE">
          <w:rPr>
            <w:noProof/>
          </w:rPr>
          <w:fldChar w:fldCharType="end"/>
        </w:r>
      </w:hyperlink>
    </w:p>
    <w:p w14:paraId="4B777AC4" w14:textId="77777777" w:rsidR="00394DCE" w:rsidRDefault="0027568B">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94DCE">
          <w:rPr>
            <w:noProof/>
          </w:rPr>
          <w:t>9</w:t>
        </w:r>
        <w:r w:rsidR="00394DCE">
          <w:rPr>
            <w:noProof/>
          </w:rPr>
          <w:fldChar w:fldCharType="end"/>
        </w:r>
      </w:hyperlink>
    </w:p>
    <w:p w14:paraId="41AD9EE6" w14:textId="77777777" w:rsidR="00394DCE" w:rsidRDefault="0027568B">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94DCE">
          <w:rPr>
            <w:noProof/>
          </w:rPr>
          <w:t>9</w:t>
        </w:r>
        <w:r w:rsidR="00394DCE">
          <w:rPr>
            <w:noProof/>
          </w:rPr>
          <w:fldChar w:fldCharType="end"/>
        </w:r>
      </w:hyperlink>
    </w:p>
    <w:p w14:paraId="3CB5B466" w14:textId="77777777" w:rsidR="00394DCE" w:rsidRDefault="0027568B">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94DCE">
          <w:rPr>
            <w:noProof/>
          </w:rPr>
          <w:t>9</w:t>
        </w:r>
        <w:r w:rsidR="00394DCE">
          <w:rPr>
            <w:noProof/>
          </w:rPr>
          <w:fldChar w:fldCharType="end"/>
        </w:r>
      </w:hyperlink>
    </w:p>
    <w:p w14:paraId="21D6748A" w14:textId="46CEFAEE" w:rsidR="00394DCE" w:rsidRDefault="0027568B">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94DC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35691860"/>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35691861"/>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35691862"/>
      <w:bookmarkEnd w:id="18"/>
      <w:r w:rsidRPr="00BD1BD7">
        <w:rPr>
          <w:rFonts w:cs="Arial"/>
          <w:sz w:val="22"/>
          <w:szCs w:val="22"/>
        </w:rPr>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35691863"/>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51EB15F"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012961">
        <w:rPr>
          <w:rFonts w:cs="Arial"/>
          <w:sz w:val="22"/>
          <w:szCs w:val="22"/>
        </w:rPr>
        <w:t>Services</w:t>
      </w:r>
      <w:r w:rsidR="00D02DA0" w:rsidRPr="00012961">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35691864"/>
      <w:r w:rsidRPr="00BD1BD7">
        <w:rPr>
          <w:rFonts w:cs="Arial"/>
          <w:sz w:val="22"/>
          <w:szCs w:val="22"/>
        </w:rPr>
        <w:t xml:space="preserve">ConCLUDING THE </w:t>
      </w:r>
      <w:r w:rsidR="00007218">
        <w:rPr>
          <w:rFonts w:cs="Arial"/>
          <w:sz w:val="22"/>
          <w:szCs w:val="22"/>
        </w:rPr>
        <w:t>CONTRACT</w:t>
      </w:r>
      <w:bookmarkEnd w:id="25"/>
    </w:p>
    <w:p w14:paraId="6F627FEE" w14:textId="0211CC2B"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012961">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6" w:name="_Toc435691865"/>
      <w:r w:rsidRPr="00BD1BD7">
        <w:rPr>
          <w:rFonts w:cs="Arial"/>
          <w:sz w:val="22"/>
          <w:szCs w:val="22"/>
        </w:rPr>
        <w:t>COSTS</w:t>
      </w:r>
      <w:bookmarkEnd w:id="26"/>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7" w:name="_Toc435691866"/>
      <w:r w:rsidRPr="00BD1BD7">
        <w:rPr>
          <w:rFonts w:cs="Arial"/>
          <w:sz w:val="22"/>
          <w:szCs w:val="22"/>
        </w:rPr>
        <w:t>CONFIDENTIALITY</w:t>
      </w:r>
      <w:bookmarkEnd w:id="27"/>
    </w:p>
    <w:p w14:paraId="6F627FF7" w14:textId="64E2D737" w:rsidR="00B15DF2" w:rsidRPr="00BD1BD7" w:rsidRDefault="00B15DF2">
      <w:pPr>
        <w:pStyle w:val="Heading2"/>
        <w:rPr>
          <w:rFonts w:cs="Arial"/>
          <w:sz w:val="22"/>
          <w:szCs w:val="22"/>
        </w:rPr>
      </w:pPr>
      <w:bookmarkStart w:id="28"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8"/>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29"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29"/>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0"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0"/>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1" w:name="_Toc285814846"/>
      <w:bookmarkStart w:id="32" w:name="_Ref273968630"/>
      <w:bookmarkStart w:id="33" w:name="_Ref280194998"/>
      <w:bookmarkStart w:id="34" w:name="_Toc435691867"/>
      <w:bookmarkEnd w:id="31"/>
      <w:r w:rsidRPr="00BD1BD7">
        <w:rPr>
          <w:rFonts w:cs="Arial"/>
          <w:sz w:val="22"/>
          <w:szCs w:val="22"/>
        </w:rPr>
        <w:t>FREEDOM OF INFORMATION</w:t>
      </w:r>
      <w:bookmarkEnd w:id="32"/>
      <w:bookmarkEnd w:id="33"/>
      <w:bookmarkEnd w:id="34"/>
    </w:p>
    <w:p w14:paraId="6F628007" w14:textId="67F3B563" w:rsidR="00B15DF2" w:rsidRPr="00BD1BD7" w:rsidRDefault="00B15DF2">
      <w:pPr>
        <w:pStyle w:val="Heading2"/>
        <w:rPr>
          <w:rFonts w:cs="Arial"/>
          <w:sz w:val="22"/>
          <w:szCs w:val="22"/>
        </w:rPr>
      </w:pPr>
      <w:bookmarkStart w:id="35"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5"/>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6"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6"/>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7"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8" w:name="_Ref280195040"/>
      <w:bookmarkEnd w:id="37"/>
    </w:p>
    <w:p w14:paraId="6F628010" w14:textId="77777777" w:rsidR="00B15DF2" w:rsidRPr="00BD1BD7" w:rsidRDefault="00B15DF2">
      <w:pPr>
        <w:pStyle w:val="Heading1"/>
        <w:rPr>
          <w:rFonts w:cs="Arial"/>
          <w:sz w:val="22"/>
          <w:szCs w:val="22"/>
        </w:rPr>
      </w:pPr>
      <w:bookmarkStart w:id="39" w:name="_Ref285812379"/>
      <w:bookmarkStart w:id="40" w:name="_Toc435691868"/>
      <w:r w:rsidRPr="00BD1BD7">
        <w:rPr>
          <w:rFonts w:cs="Arial"/>
          <w:sz w:val="22"/>
          <w:szCs w:val="22"/>
        </w:rPr>
        <w:t>TRANSPARENCY</w:t>
      </w:r>
      <w:bookmarkEnd w:id="38"/>
      <w:bookmarkEnd w:id="39"/>
      <w:bookmarkEnd w:id="40"/>
      <w:r w:rsidRPr="00BD1BD7">
        <w:rPr>
          <w:rFonts w:cs="Arial"/>
          <w:sz w:val="22"/>
          <w:szCs w:val="22"/>
        </w:rPr>
        <w:t xml:space="preserve"> </w:t>
      </w:r>
    </w:p>
    <w:p w14:paraId="6F628011" w14:textId="3EA83E4F"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012961">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1"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1"/>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2" w:name="_Toc285814857"/>
      <w:bookmarkStart w:id="43" w:name="_Toc435691869"/>
      <w:bookmarkStart w:id="44" w:name="_Ref273967803"/>
      <w:bookmarkEnd w:id="42"/>
      <w:r w:rsidRPr="00BD1BD7">
        <w:rPr>
          <w:rFonts w:cs="Arial"/>
          <w:sz w:val="22"/>
          <w:szCs w:val="22"/>
        </w:rPr>
        <w:t>I</w:t>
      </w:r>
      <w:r w:rsidR="00FA773A" w:rsidRPr="00BD1BD7">
        <w:rPr>
          <w:rFonts w:cs="Arial"/>
          <w:sz w:val="22"/>
          <w:szCs w:val="22"/>
        </w:rPr>
        <w:t>NTELLECTUAL PROPERTY RIGHTS</w:t>
      </w:r>
      <w:bookmarkEnd w:id="43"/>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5" w:name="_Toc435691870"/>
      <w:r w:rsidRPr="00BD1BD7">
        <w:rPr>
          <w:rFonts w:cs="Arial"/>
          <w:sz w:val="22"/>
          <w:szCs w:val="22"/>
        </w:rPr>
        <w:t>No inducement or incentive</w:t>
      </w:r>
      <w:bookmarkEnd w:id="45"/>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6" w:name="_Toc285814860"/>
      <w:bookmarkStart w:id="47" w:name="_Toc285814869"/>
      <w:bookmarkStart w:id="48" w:name="_Toc285814876"/>
      <w:bookmarkStart w:id="49" w:name="_Toc435691871"/>
      <w:bookmarkEnd w:id="44"/>
      <w:bookmarkEnd w:id="46"/>
      <w:bookmarkEnd w:id="47"/>
      <w:bookmarkEnd w:id="48"/>
      <w:r w:rsidRPr="00BD1BD7">
        <w:rPr>
          <w:rFonts w:cs="Arial"/>
          <w:sz w:val="22"/>
          <w:szCs w:val="22"/>
        </w:rPr>
        <w:t>Law and Jurisdiction</w:t>
      </w:r>
      <w:bookmarkEnd w:id="49"/>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0" w:name="_Toc435691872"/>
      <w:r w:rsidRPr="00BD1BD7">
        <w:rPr>
          <w:rFonts w:cs="Arial"/>
          <w:sz w:val="22"/>
          <w:szCs w:val="22"/>
        </w:rPr>
        <w:t>Annex 1</w:t>
      </w:r>
      <w:bookmarkEnd w:id="50"/>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1" w:name="_Toc435691873"/>
      <w:r w:rsidRPr="00240289">
        <w:rPr>
          <w:rFonts w:eastAsia="Times New Roman" w:cs="Arial"/>
          <w:sz w:val="22"/>
          <w:szCs w:val="22"/>
          <w:lang w:eastAsia="en-US"/>
        </w:rPr>
        <w:t>POTENTIAL PROVIDER – DECLARATION OF COMPLIANCE</w:t>
      </w:r>
      <w:bookmarkEnd w:id="51"/>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2" w:name="_Ref415158635"/>
      <w:r w:rsidRPr="00240289">
        <w:rPr>
          <w:rFonts w:eastAsia="Times New Roman" w:cs="Arial"/>
          <w:b/>
          <w:kern w:val="28"/>
          <w:szCs w:val="22"/>
          <w:lang w:eastAsia="en-US"/>
        </w:rPr>
        <w:t>Declarations</w:t>
      </w:r>
      <w:bookmarkEnd w:id="52"/>
    </w:p>
    <w:p w14:paraId="00565000" w14:textId="77183A3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012961" w:rsidRPr="00012961">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2A28B0FA"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have made sufficient enquiries and have received sufficient information from the Agent to fully understand the requirements of this Procu</w:t>
      </w:r>
      <w:r w:rsidR="00012961">
        <w:rPr>
          <w:rFonts w:eastAsia="Times New Roman" w:cs="Arial"/>
          <w:szCs w:val="22"/>
          <w:lang w:eastAsia="en-US"/>
        </w:rPr>
        <w:t xml:space="preserve">rement and agree to provide the </w:t>
      </w:r>
      <w:r w:rsidR="00012961" w:rsidRPr="00012961">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3"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4" w:name="_Ref415158651"/>
      <w:bookmarkEnd w:id="53"/>
      <w:r w:rsidRPr="00240289">
        <w:rPr>
          <w:rFonts w:eastAsia="Times New Roman" w:cs="Arial"/>
          <w:szCs w:val="22"/>
          <w:lang w:eastAsia="en-US"/>
        </w:rPr>
        <w:t>We warrant that we have all the requisite corporate authority to sign our Tender and this Declaration of Compliance.</w:t>
      </w:r>
      <w:bookmarkEnd w:id="54"/>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66D3F" w14:textId="77777777" w:rsidR="0027568B" w:rsidRDefault="0027568B">
      <w:r>
        <w:separator/>
      </w:r>
    </w:p>
  </w:endnote>
  <w:endnote w:type="continuationSeparator" w:id="0">
    <w:p w14:paraId="1EBA6C96" w14:textId="77777777" w:rsidR="0027568B" w:rsidRDefault="0027568B">
      <w:r>
        <w:continuationSeparator/>
      </w:r>
    </w:p>
  </w:endnote>
  <w:endnote w:type="continuationNotice" w:id="1">
    <w:p w14:paraId="06C1F542" w14:textId="77777777" w:rsidR="0027568B" w:rsidRDefault="00275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1033F" w14:textId="77777777" w:rsidR="001457BD" w:rsidRDefault="00145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7568B" w:rsidRDefault="0027568B"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980F"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7568B" w:rsidRPr="00007218" w:rsidRDefault="0027568B" w:rsidP="00007218">
        <w:pPr>
          <w:pStyle w:val="Footer"/>
          <w:jc w:val="center"/>
          <w:rPr>
            <w:sz w:val="20"/>
            <w:szCs w:val="20"/>
          </w:rPr>
        </w:pPr>
        <w:r w:rsidRPr="00007218">
          <w:rPr>
            <w:sz w:val="20"/>
            <w:szCs w:val="20"/>
          </w:rPr>
          <w:t>OFFICIAL</w:t>
        </w:r>
      </w:p>
      <w:p w14:paraId="3DED4BDC" w14:textId="77777777" w:rsidR="0027568B" w:rsidRPr="00007218" w:rsidRDefault="0027568B" w:rsidP="00007218">
        <w:pPr>
          <w:pStyle w:val="Footer"/>
          <w:rPr>
            <w:sz w:val="20"/>
            <w:szCs w:val="20"/>
          </w:rPr>
        </w:pPr>
        <w:r w:rsidRPr="00007218">
          <w:rPr>
            <w:sz w:val="20"/>
            <w:szCs w:val="20"/>
          </w:rPr>
          <w:t>Appendix A – Terms of Participation</w:t>
        </w:r>
      </w:p>
      <w:p w14:paraId="538407FE" w14:textId="24209292" w:rsidR="0027568B" w:rsidRDefault="0027568B" w:rsidP="00007218">
        <w:pPr>
          <w:pStyle w:val="Footer"/>
          <w:rPr>
            <w:sz w:val="20"/>
            <w:szCs w:val="20"/>
          </w:rPr>
        </w:pPr>
        <w:r>
          <w:rPr>
            <w:sz w:val="20"/>
            <w:szCs w:val="20"/>
          </w:rPr>
          <w:t>Sarah Thomas</w:t>
        </w:r>
      </w:p>
      <w:p w14:paraId="0B5546C8" w14:textId="6E701226" w:rsidR="0027568B" w:rsidRDefault="0027568B" w:rsidP="00007218">
        <w:pPr>
          <w:pStyle w:val="Footer"/>
          <w:rPr>
            <w:sz w:val="20"/>
            <w:szCs w:val="20"/>
          </w:rPr>
        </w:pPr>
        <w:r>
          <w:rPr>
            <w:rFonts w:cs="Arial"/>
            <w:color w:val="222222"/>
            <w:sz w:val="19"/>
            <w:szCs w:val="19"/>
            <w:shd w:val="clear" w:color="auto" w:fill="FFFFFF"/>
          </w:rPr>
          <w:t>© Crown copyright 2016</w:t>
        </w:r>
      </w:p>
      <w:p w14:paraId="6D5F73E4" w14:textId="77777777" w:rsidR="0027568B" w:rsidRPr="00007218" w:rsidRDefault="0027568B" w:rsidP="00007218">
        <w:pPr>
          <w:pStyle w:val="Footer"/>
          <w:rPr>
            <w:sz w:val="20"/>
            <w:szCs w:val="20"/>
          </w:rPr>
        </w:pPr>
      </w:p>
      <w:p w14:paraId="0B3389A5" w14:textId="0226CE00" w:rsidR="0027568B" w:rsidRPr="00007218" w:rsidRDefault="0027568B" w:rsidP="00007218">
        <w:pPr>
          <w:pStyle w:val="Footer"/>
          <w:jc w:val="right"/>
          <w:rPr>
            <w:sz w:val="20"/>
            <w:szCs w:val="20"/>
          </w:rPr>
        </w:pPr>
        <w:r>
          <w:rPr>
            <w:sz w:val="20"/>
            <w:szCs w:val="20"/>
          </w:rPr>
          <w:t xml:space="preserve">V1.0 </w:t>
        </w:r>
        <w:r>
          <w:t>31</w:t>
        </w:r>
        <w:r w:rsidRPr="00012961">
          <w:rPr>
            <w:vertAlign w:val="superscript"/>
          </w:rPr>
          <w:t>st</w:t>
        </w:r>
        <w:r>
          <w:t xml:space="preserve"> October 2016</w:t>
        </w:r>
      </w:p>
      <w:p w14:paraId="533447C5" w14:textId="77777777" w:rsidR="0027568B" w:rsidRDefault="0027568B"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1457BD">
          <w:rPr>
            <w:noProof/>
            <w:sz w:val="20"/>
            <w:szCs w:val="20"/>
          </w:rPr>
          <w:t>5</w:t>
        </w:r>
        <w:r w:rsidRPr="00007218">
          <w:rPr>
            <w:noProof/>
            <w:sz w:val="20"/>
            <w:szCs w:val="20"/>
          </w:rPr>
          <w:fldChar w:fldCharType="end"/>
        </w:r>
      </w:p>
    </w:sdtContent>
  </w:sdt>
  <w:p w14:paraId="17B23FB0" w14:textId="77777777" w:rsidR="0027568B" w:rsidRDefault="0027568B">
    <w:pPr>
      <w:pStyle w:val="Footer"/>
      <w:rPr>
        <w:i/>
        <w:iCs/>
        <w:vanish/>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3860A" w14:textId="77777777" w:rsidR="001457BD" w:rsidRDefault="00145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CD6D7" w14:textId="77777777" w:rsidR="0027568B" w:rsidRDefault="0027568B">
      <w:r>
        <w:separator/>
      </w:r>
    </w:p>
  </w:footnote>
  <w:footnote w:type="continuationSeparator" w:id="0">
    <w:p w14:paraId="43558593" w14:textId="77777777" w:rsidR="0027568B" w:rsidRDefault="0027568B">
      <w:r>
        <w:continuationSeparator/>
      </w:r>
    </w:p>
  </w:footnote>
  <w:footnote w:type="continuationNotice" w:id="1">
    <w:p w14:paraId="5E3100B5" w14:textId="77777777" w:rsidR="0027568B" w:rsidRDefault="002756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62D0" w14:textId="77777777" w:rsidR="001457BD" w:rsidRDefault="00145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7568B" w:rsidRPr="00007218" w:rsidRDefault="0027568B"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7568B" w:rsidRPr="00F466A5" w:rsidRDefault="0027568B" w:rsidP="00F42D13">
    <w:pPr>
      <w:tabs>
        <w:tab w:val="center" w:pos="4153"/>
        <w:tab w:val="right" w:pos="8306"/>
      </w:tabs>
      <w:jc w:val="center"/>
      <w:rPr>
        <w:sz w:val="20"/>
        <w:szCs w:val="20"/>
      </w:rPr>
    </w:pPr>
    <w:r w:rsidRPr="00F466A5">
      <w:rPr>
        <w:sz w:val="20"/>
        <w:szCs w:val="20"/>
      </w:rPr>
      <w:t>Appendix A – Terms of Participation</w:t>
    </w:r>
  </w:p>
  <w:p w14:paraId="206A9A6A" w14:textId="482A8E34" w:rsidR="0027568B" w:rsidRPr="00012961" w:rsidRDefault="0027568B" w:rsidP="00012961">
    <w:pPr>
      <w:tabs>
        <w:tab w:val="center" w:pos="4153"/>
        <w:tab w:val="right" w:pos="8306"/>
      </w:tabs>
      <w:jc w:val="center"/>
      <w:rPr>
        <w:sz w:val="20"/>
        <w:szCs w:val="20"/>
      </w:rPr>
    </w:pPr>
    <w:r w:rsidRPr="00012961">
      <w:rPr>
        <w:sz w:val="20"/>
        <w:szCs w:val="20"/>
      </w:rPr>
      <w:t>P</w:t>
    </w:r>
    <w:r w:rsidR="001457BD">
      <w:rPr>
        <w:sz w:val="20"/>
        <w:szCs w:val="20"/>
      </w:rPr>
      <w:t xml:space="preserve">ost-Consultation Peer </w:t>
    </w:r>
    <w:r w:rsidR="001457BD">
      <w:rPr>
        <w:sz w:val="20"/>
        <w:szCs w:val="20"/>
      </w:rPr>
      <w:t>Review</w:t>
    </w:r>
    <w:bookmarkStart w:id="55" w:name="_GoBack"/>
    <w:bookmarkEnd w:id="55"/>
  </w:p>
  <w:p w14:paraId="34B2A5CE" w14:textId="77777777" w:rsidR="0027568B" w:rsidRPr="00012961" w:rsidRDefault="0027568B" w:rsidP="00012961">
    <w:pPr>
      <w:tabs>
        <w:tab w:val="center" w:pos="4153"/>
        <w:tab w:val="right" w:pos="8306"/>
      </w:tabs>
      <w:jc w:val="center"/>
      <w:rPr>
        <w:sz w:val="20"/>
        <w:szCs w:val="20"/>
      </w:rPr>
    </w:pPr>
    <w:r w:rsidRPr="00012961">
      <w:rPr>
        <w:sz w:val="20"/>
        <w:szCs w:val="20"/>
      </w:rPr>
      <w:t>Contract Reference CCCC16A81</w:t>
    </w:r>
  </w:p>
  <w:p w14:paraId="4B2CEA2E" w14:textId="77777777" w:rsidR="0027568B" w:rsidRDefault="0027568B" w:rsidP="00F42D13">
    <w:pPr>
      <w:tabs>
        <w:tab w:val="center" w:pos="4153"/>
        <w:tab w:val="right" w:pos="8306"/>
      </w:tabs>
      <w:jc w:val="center"/>
      <w:rPr>
        <w:rFonts w:cs="Arial"/>
        <w:sz w:val="20"/>
        <w:szCs w:val="20"/>
      </w:rPr>
    </w:pPr>
  </w:p>
  <w:p w14:paraId="7EC960B6" w14:textId="5337D71A" w:rsidR="0027568B" w:rsidRPr="00F42D13" w:rsidRDefault="0027568B"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BFA61"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6029" w14:textId="77777777" w:rsidR="001457BD" w:rsidRDefault="00145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2961"/>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457BD"/>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7568B"/>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D722A"/>
    <w:rsid w:val="008E3FEE"/>
    <w:rsid w:val="008E514A"/>
    <w:rsid w:val="008E5EF1"/>
    <w:rsid w:val="008E7244"/>
    <w:rsid w:val="00952F9C"/>
    <w:rsid w:val="009532C3"/>
    <w:rsid w:val="00973F9C"/>
    <w:rsid w:val="00986632"/>
    <w:rsid w:val="009A200E"/>
    <w:rsid w:val="009A3399"/>
    <w:rsid w:val="009A3FB5"/>
    <w:rsid w:val="009B2B32"/>
    <w:rsid w:val="009B300F"/>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36B5"/>
    <w:rsid w:val="00CC50A4"/>
    <w:rsid w:val="00CC696C"/>
    <w:rsid w:val="00CD2497"/>
    <w:rsid w:val="00CF6E71"/>
    <w:rsid w:val="00D02DA0"/>
    <w:rsid w:val="00D02F17"/>
    <w:rsid w:val="00D2436E"/>
    <w:rsid w:val="00D3371D"/>
    <w:rsid w:val="00D50C6C"/>
    <w:rsid w:val="00D67ED2"/>
    <w:rsid w:val="00D7151C"/>
    <w:rsid w:val="00D73BE7"/>
    <w:rsid w:val="00D8337C"/>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84A6B654-2A69-4B9B-9BE5-2D10012D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Sarah Thomas</cp:lastModifiedBy>
  <cp:revision>15</cp:revision>
  <cp:lastPrinted>2012-03-06T11:04:00Z</cp:lastPrinted>
  <dcterms:created xsi:type="dcterms:W3CDTF">2015-11-24T14:47:00Z</dcterms:created>
  <dcterms:modified xsi:type="dcterms:W3CDTF">2016-11-03T14:23:00Z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