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2" w:type="dxa"/>
        <w:tblInd w:w="459" w:type="dxa"/>
        <w:tblBorders>
          <w:bottom w:val="single" w:sz="4" w:space="0" w:color="auto"/>
        </w:tblBorders>
        <w:tblLayout w:type="fixed"/>
        <w:tblLook w:val="00A0" w:firstRow="1" w:lastRow="0" w:firstColumn="1" w:lastColumn="0" w:noHBand="0" w:noVBand="0"/>
      </w:tblPr>
      <w:tblGrid>
        <w:gridCol w:w="5141"/>
        <w:gridCol w:w="4674"/>
        <w:gridCol w:w="567"/>
      </w:tblGrid>
      <w:tr w:rsidR="0025743B" w:rsidRPr="00DF48B6" w14:paraId="07A5A590" w14:textId="77777777" w:rsidTr="007A3AE1">
        <w:trPr>
          <w:trHeight w:val="1"/>
        </w:trPr>
        <w:tc>
          <w:tcPr>
            <w:tcW w:w="5141" w:type="dxa"/>
            <w:vMerge w:val="restart"/>
            <w:tcBorders>
              <w:right w:val="nil"/>
            </w:tcBorders>
          </w:tcPr>
          <w:p w14:paraId="07A5A58B" w14:textId="77777777" w:rsidR="0025743B" w:rsidRPr="00DF48B6" w:rsidRDefault="0025743B" w:rsidP="009E02B9">
            <w:pPr>
              <w:tabs>
                <w:tab w:val="left" w:pos="9639"/>
              </w:tabs>
              <w:ind w:left="-284"/>
              <w:rPr>
                <w:rFonts w:cs="Arial"/>
                <w:noProof/>
                <w:sz w:val="21"/>
                <w:szCs w:val="21"/>
              </w:rPr>
            </w:pPr>
            <w:r w:rsidRPr="00DF48B6">
              <w:rPr>
                <w:rFonts w:cs="Arial"/>
                <w:noProof/>
                <w:sz w:val="21"/>
                <w:szCs w:val="21"/>
                <w:lang w:eastAsia="en-GB"/>
              </w:rPr>
              <w:drawing>
                <wp:anchor distT="0" distB="0" distL="114300" distR="114300" simplePos="0" relativeHeight="251656192" behindDoc="0" locked="0" layoutInCell="1" allowOverlap="1" wp14:anchorId="07A5A5D4" wp14:editId="07A5A5D5">
                  <wp:simplePos x="0" y="0"/>
                  <wp:positionH relativeFrom="column">
                    <wp:posOffset>-64770</wp:posOffset>
                  </wp:positionH>
                  <wp:positionV relativeFrom="paragraph">
                    <wp:posOffset>0</wp:posOffset>
                  </wp:positionV>
                  <wp:extent cx="2903855" cy="1107440"/>
                  <wp:effectExtent l="0" t="0" r="0" b="10160"/>
                  <wp:wrapSquare wrapText="bothSides"/>
                  <wp:docPr id="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4" w:type="dxa"/>
            <w:tcBorders>
              <w:top w:val="nil"/>
              <w:left w:val="nil"/>
              <w:bottom w:val="nil"/>
              <w:right w:val="nil"/>
            </w:tcBorders>
          </w:tcPr>
          <w:p w14:paraId="07A5A58C" w14:textId="00F3703F" w:rsidR="0025743B" w:rsidRPr="00E23784" w:rsidRDefault="00E23784" w:rsidP="009E02B9">
            <w:pPr>
              <w:tabs>
                <w:tab w:val="left" w:pos="9639"/>
              </w:tabs>
              <w:jc w:val="right"/>
              <w:rPr>
                <w:rFonts w:cs="Arial"/>
                <w:b/>
                <w:szCs w:val="22"/>
              </w:rPr>
            </w:pPr>
            <w:r>
              <w:rPr>
                <w:rFonts w:cs="Arial"/>
                <w:b/>
                <w:szCs w:val="22"/>
              </w:rPr>
              <w:t>FOIA 2000 section 40 Personal Information</w:t>
            </w:r>
          </w:p>
          <w:p w14:paraId="07A5A58D" w14:textId="1810C41A" w:rsidR="0025743B" w:rsidRPr="00B41A33" w:rsidRDefault="004E6AF6" w:rsidP="009E02B9">
            <w:pPr>
              <w:tabs>
                <w:tab w:val="left" w:pos="9639"/>
              </w:tabs>
              <w:jc w:val="right"/>
              <w:rPr>
                <w:rFonts w:cs="Arial"/>
                <w:szCs w:val="22"/>
              </w:rPr>
            </w:pPr>
            <w:r w:rsidRPr="00B41A33">
              <w:rPr>
                <w:rFonts w:cs="Arial"/>
                <w:szCs w:val="22"/>
              </w:rPr>
              <w:t>Wildcat Delivery</w:t>
            </w:r>
            <w:r w:rsidR="00DF48B6" w:rsidRPr="00B41A33">
              <w:rPr>
                <w:rFonts w:cs="Arial"/>
                <w:szCs w:val="22"/>
              </w:rPr>
              <w:t xml:space="preserve"> Team</w:t>
            </w:r>
          </w:p>
          <w:p w14:paraId="07A5A58E" w14:textId="77777777" w:rsidR="0025743B" w:rsidRPr="00B41A33" w:rsidRDefault="0025743B" w:rsidP="009E02B9">
            <w:pPr>
              <w:tabs>
                <w:tab w:val="left" w:pos="9639"/>
              </w:tabs>
              <w:jc w:val="right"/>
              <w:rPr>
                <w:rFonts w:cs="Arial"/>
                <w:szCs w:val="22"/>
              </w:rPr>
            </w:pPr>
          </w:p>
        </w:tc>
        <w:tc>
          <w:tcPr>
            <w:tcW w:w="567" w:type="dxa"/>
            <w:tcBorders>
              <w:top w:val="nil"/>
              <w:left w:val="nil"/>
              <w:bottom w:val="nil"/>
              <w:right w:val="nil"/>
            </w:tcBorders>
          </w:tcPr>
          <w:p w14:paraId="07A5A58F" w14:textId="77777777" w:rsidR="0025743B" w:rsidRPr="00DF48B6" w:rsidRDefault="0025743B" w:rsidP="009E02B9">
            <w:pPr>
              <w:tabs>
                <w:tab w:val="left" w:pos="9639"/>
              </w:tabs>
              <w:jc w:val="right"/>
              <w:rPr>
                <w:rFonts w:cs="Arial"/>
                <w:noProof/>
                <w:sz w:val="21"/>
                <w:szCs w:val="21"/>
              </w:rPr>
            </w:pPr>
          </w:p>
        </w:tc>
      </w:tr>
      <w:tr w:rsidR="0025743B" w:rsidRPr="00DF48B6" w14:paraId="07A5A596" w14:textId="77777777" w:rsidTr="007A3AE1">
        <w:trPr>
          <w:trHeight w:val="531"/>
        </w:trPr>
        <w:tc>
          <w:tcPr>
            <w:tcW w:w="5141" w:type="dxa"/>
            <w:vMerge/>
            <w:tcBorders>
              <w:right w:val="nil"/>
            </w:tcBorders>
          </w:tcPr>
          <w:p w14:paraId="07A5A591" w14:textId="77777777" w:rsidR="0025743B" w:rsidRPr="00DF48B6" w:rsidRDefault="0025743B" w:rsidP="009E02B9">
            <w:pPr>
              <w:tabs>
                <w:tab w:val="left" w:pos="9639"/>
              </w:tabs>
              <w:ind w:left="-284"/>
              <w:rPr>
                <w:rFonts w:cs="Arial"/>
                <w:sz w:val="21"/>
                <w:szCs w:val="21"/>
              </w:rPr>
            </w:pPr>
          </w:p>
        </w:tc>
        <w:tc>
          <w:tcPr>
            <w:tcW w:w="4674" w:type="dxa"/>
            <w:tcBorders>
              <w:top w:val="nil"/>
              <w:left w:val="nil"/>
              <w:bottom w:val="nil"/>
              <w:right w:val="nil"/>
            </w:tcBorders>
          </w:tcPr>
          <w:p w14:paraId="07A5A592" w14:textId="565E4340" w:rsidR="0025743B" w:rsidRPr="00B41A33" w:rsidRDefault="00774F45" w:rsidP="009E02B9">
            <w:pPr>
              <w:tabs>
                <w:tab w:val="left" w:pos="9639"/>
              </w:tabs>
              <w:jc w:val="right"/>
              <w:rPr>
                <w:rFonts w:cs="Arial"/>
                <w:szCs w:val="22"/>
              </w:rPr>
            </w:pPr>
            <w:r w:rsidRPr="00B41A33">
              <w:rPr>
                <w:rFonts w:cs="Arial"/>
                <w:szCs w:val="22"/>
              </w:rPr>
              <w:t>01935 70</w:t>
            </w:r>
            <w:r w:rsidR="004E6AF6" w:rsidRPr="00B41A33">
              <w:rPr>
                <w:rFonts w:cs="Arial"/>
                <w:szCs w:val="22"/>
              </w:rPr>
              <w:t>5319</w:t>
            </w:r>
          </w:p>
          <w:p w14:paraId="07A5A593" w14:textId="77777777" w:rsidR="00774F45" w:rsidRPr="00B41A33" w:rsidRDefault="00774F45" w:rsidP="009E02B9">
            <w:pPr>
              <w:tabs>
                <w:tab w:val="left" w:pos="9639"/>
              </w:tabs>
              <w:jc w:val="right"/>
              <w:rPr>
                <w:rFonts w:cs="Arial"/>
                <w:szCs w:val="22"/>
              </w:rPr>
            </w:pPr>
          </w:p>
          <w:p w14:paraId="07A5A594" w14:textId="77777777" w:rsidR="0025743B" w:rsidRPr="00B41A33" w:rsidRDefault="0025743B" w:rsidP="009E02B9">
            <w:pPr>
              <w:tabs>
                <w:tab w:val="left" w:pos="9639"/>
              </w:tabs>
              <w:jc w:val="right"/>
              <w:rPr>
                <w:rFonts w:cs="Arial"/>
                <w:szCs w:val="22"/>
              </w:rPr>
            </w:pPr>
          </w:p>
        </w:tc>
        <w:tc>
          <w:tcPr>
            <w:tcW w:w="567" w:type="dxa"/>
            <w:vMerge w:val="restart"/>
            <w:tcBorders>
              <w:top w:val="nil"/>
              <w:left w:val="nil"/>
              <w:bottom w:val="nil"/>
              <w:right w:val="nil"/>
            </w:tcBorders>
          </w:tcPr>
          <w:p w14:paraId="07A5A595" w14:textId="77777777" w:rsidR="0025743B" w:rsidRPr="00DF48B6" w:rsidRDefault="0025743B" w:rsidP="009E02B9">
            <w:pPr>
              <w:tabs>
                <w:tab w:val="left" w:pos="9639"/>
              </w:tabs>
              <w:jc w:val="right"/>
              <w:rPr>
                <w:rFonts w:cs="Arial"/>
                <w:sz w:val="21"/>
                <w:szCs w:val="21"/>
              </w:rPr>
            </w:pPr>
            <w:r w:rsidRPr="00DF48B6">
              <w:rPr>
                <w:rFonts w:cs="Arial"/>
                <w:noProof/>
                <w:sz w:val="21"/>
                <w:szCs w:val="21"/>
                <w:lang w:eastAsia="en-GB"/>
              </w:rPr>
              <w:drawing>
                <wp:anchor distT="0" distB="0" distL="114300" distR="114300" simplePos="0" relativeHeight="251660288" behindDoc="0" locked="0" layoutInCell="1" allowOverlap="1" wp14:anchorId="07A5A5D6" wp14:editId="07A5A5D7">
                  <wp:simplePos x="0" y="0"/>
                  <wp:positionH relativeFrom="column">
                    <wp:posOffset>-68020</wp:posOffset>
                  </wp:positionH>
                  <wp:positionV relativeFrom="paragraph">
                    <wp:posOffset>37</wp:posOffset>
                  </wp:positionV>
                  <wp:extent cx="250825" cy="1280795"/>
                  <wp:effectExtent l="0" t="0" r="3175" b="0"/>
                  <wp:wrapSquare wrapText="bothSides"/>
                  <wp:docPr id="1" name="Picture 1"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5743B" w:rsidRPr="00DF48B6" w14:paraId="07A5A59A" w14:textId="77777777" w:rsidTr="007A3AE1">
        <w:trPr>
          <w:trHeight w:val="792"/>
        </w:trPr>
        <w:tc>
          <w:tcPr>
            <w:tcW w:w="5141" w:type="dxa"/>
            <w:vMerge/>
            <w:tcBorders>
              <w:right w:val="nil"/>
            </w:tcBorders>
          </w:tcPr>
          <w:p w14:paraId="07A5A597" w14:textId="77777777" w:rsidR="0025743B" w:rsidRPr="00DF48B6" w:rsidRDefault="0025743B" w:rsidP="009E02B9">
            <w:pPr>
              <w:tabs>
                <w:tab w:val="left" w:pos="9639"/>
              </w:tabs>
              <w:ind w:left="-284"/>
              <w:rPr>
                <w:rFonts w:cs="Arial"/>
                <w:sz w:val="21"/>
                <w:szCs w:val="21"/>
              </w:rPr>
            </w:pPr>
          </w:p>
        </w:tc>
        <w:tc>
          <w:tcPr>
            <w:tcW w:w="4674" w:type="dxa"/>
            <w:tcBorders>
              <w:top w:val="nil"/>
              <w:left w:val="nil"/>
              <w:bottom w:val="nil"/>
              <w:right w:val="nil"/>
            </w:tcBorders>
          </w:tcPr>
          <w:p w14:paraId="634D5D3E" w14:textId="77777777" w:rsidR="00E23784" w:rsidRPr="00E23784" w:rsidRDefault="00E23784" w:rsidP="00E23784">
            <w:pPr>
              <w:tabs>
                <w:tab w:val="left" w:pos="9639"/>
              </w:tabs>
              <w:jc w:val="right"/>
              <w:rPr>
                <w:rFonts w:cs="Arial"/>
                <w:b/>
                <w:szCs w:val="22"/>
              </w:rPr>
            </w:pPr>
            <w:r>
              <w:rPr>
                <w:rFonts w:cs="Arial"/>
                <w:b/>
                <w:szCs w:val="22"/>
              </w:rPr>
              <w:t>FOIA 2000 section 40 Personal Information</w:t>
            </w:r>
          </w:p>
          <w:p w14:paraId="07A5A598" w14:textId="69405016" w:rsidR="0025743B" w:rsidRPr="00B41A33" w:rsidRDefault="0025743B" w:rsidP="007829D9">
            <w:pPr>
              <w:tabs>
                <w:tab w:val="left" w:pos="9639"/>
              </w:tabs>
              <w:jc w:val="right"/>
              <w:rPr>
                <w:rFonts w:cs="Arial"/>
                <w:szCs w:val="22"/>
              </w:rPr>
            </w:pPr>
          </w:p>
        </w:tc>
        <w:tc>
          <w:tcPr>
            <w:tcW w:w="567" w:type="dxa"/>
            <w:vMerge/>
            <w:tcBorders>
              <w:top w:val="nil"/>
              <w:left w:val="nil"/>
              <w:bottom w:val="nil"/>
              <w:right w:val="nil"/>
            </w:tcBorders>
          </w:tcPr>
          <w:p w14:paraId="07A5A599" w14:textId="77777777" w:rsidR="0025743B" w:rsidRPr="00DF48B6" w:rsidRDefault="0025743B" w:rsidP="009E02B9">
            <w:pPr>
              <w:tabs>
                <w:tab w:val="left" w:pos="9639"/>
              </w:tabs>
              <w:jc w:val="right"/>
              <w:rPr>
                <w:rFonts w:cs="Arial"/>
                <w:noProof/>
                <w:sz w:val="21"/>
                <w:szCs w:val="21"/>
              </w:rPr>
            </w:pPr>
          </w:p>
        </w:tc>
      </w:tr>
      <w:tr w:rsidR="0025743B" w:rsidRPr="00DF48B6" w14:paraId="07A5A5AB" w14:textId="77777777" w:rsidTr="007A3AE1">
        <w:trPr>
          <w:trHeight w:val="1863"/>
        </w:trPr>
        <w:tc>
          <w:tcPr>
            <w:tcW w:w="5141" w:type="dxa"/>
            <w:tcBorders>
              <w:right w:val="nil"/>
            </w:tcBorders>
          </w:tcPr>
          <w:p w14:paraId="2D788FA8" w14:textId="77777777" w:rsidR="00B41A33" w:rsidRPr="00B41A33" w:rsidRDefault="00B41A33" w:rsidP="00B41A33">
            <w:pPr>
              <w:overflowPunct/>
              <w:autoSpaceDE/>
              <w:autoSpaceDN/>
              <w:adjustRightInd/>
              <w:textAlignment w:val="auto"/>
              <w:rPr>
                <w:rFonts w:cs="Arial"/>
                <w:kern w:val="0"/>
                <w:szCs w:val="22"/>
              </w:rPr>
            </w:pPr>
            <w:r w:rsidRPr="00B41A33">
              <w:rPr>
                <w:rFonts w:cs="Arial"/>
                <w:kern w:val="0"/>
                <w:szCs w:val="22"/>
              </w:rPr>
              <w:t>Leonardo MW Helicopters Ltd</w:t>
            </w:r>
          </w:p>
          <w:p w14:paraId="052BE5F1" w14:textId="77777777" w:rsidR="00B41A33" w:rsidRPr="00B41A33" w:rsidRDefault="00B41A33" w:rsidP="00B41A33">
            <w:pPr>
              <w:overflowPunct/>
              <w:autoSpaceDE/>
              <w:autoSpaceDN/>
              <w:adjustRightInd/>
              <w:textAlignment w:val="auto"/>
              <w:rPr>
                <w:rFonts w:cs="Arial"/>
                <w:kern w:val="0"/>
                <w:szCs w:val="22"/>
              </w:rPr>
            </w:pPr>
            <w:r w:rsidRPr="00B41A33">
              <w:rPr>
                <w:rFonts w:cs="Arial"/>
                <w:kern w:val="0"/>
                <w:szCs w:val="22"/>
              </w:rPr>
              <w:t>Box 85</w:t>
            </w:r>
          </w:p>
          <w:p w14:paraId="00211417" w14:textId="77777777" w:rsidR="00B41A33" w:rsidRPr="00B41A33" w:rsidRDefault="00B41A33" w:rsidP="00B41A33">
            <w:pPr>
              <w:overflowPunct/>
              <w:autoSpaceDE/>
              <w:autoSpaceDN/>
              <w:adjustRightInd/>
              <w:textAlignment w:val="auto"/>
              <w:rPr>
                <w:rFonts w:cs="Arial"/>
                <w:kern w:val="0"/>
                <w:szCs w:val="22"/>
              </w:rPr>
            </w:pPr>
            <w:r w:rsidRPr="00B41A33">
              <w:rPr>
                <w:rFonts w:cs="Arial"/>
                <w:kern w:val="0"/>
                <w:szCs w:val="22"/>
              </w:rPr>
              <w:t>Lysander Road</w:t>
            </w:r>
          </w:p>
          <w:p w14:paraId="100C590D" w14:textId="77777777" w:rsidR="00B41A33" w:rsidRPr="00B41A33" w:rsidRDefault="00B41A33" w:rsidP="00B41A33">
            <w:pPr>
              <w:overflowPunct/>
              <w:autoSpaceDE/>
              <w:autoSpaceDN/>
              <w:adjustRightInd/>
              <w:textAlignment w:val="auto"/>
              <w:rPr>
                <w:rFonts w:cs="Arial"/>
                <w:kern w:val="0"/>
                <w:szCs w:val="22"/>
              </w:rPr>
            </w:pPr>
            <w:r w:rsidRPr="00B41A33">
              <w:rPr>
                <w:rFonts w:cs="Arial"/>
                <w:kern w:val="0"/>
                <w:szCs w:val="22"/>
              </w:rPr>
              <w:t xml:space="preserve">Yeovil </w:t>
            </w:r>
          </w:p>
          <w:p w14:paraId="44C0FF05" w14:textId="77777777" w:rsidR="00B41A33" w:rsidRPr="00B41A33" w:rsidRDefault="00B41A33" w:rsidP="00B41A33">
            <w:pPr>
              <w:overflowPunct/>
              <w:autoSpaceDE/>
              <w:autoSpaceDN/>
              <w:adjustRightInd/>
              <w:textAlignment w:val="auto"/>
              <w:rPr>
                <w:rFonts w:cs="Arial"/>
                <w:kern w:val="0"/>
                <w:szCs w:val="22"/>
              </w:rPr>
            </w:pPr>
            <w:r w:rsidRPr="00B41A33">
              <w:rPr>
                <w:rFonts w:cs="Arial"/>
                <w:kern w:val="0"/>
                <w:szCs w:val="22"/>
              </w:rPr>
              <w:t>Somerset</w:t>
            </w:r>
          </w:p>
          <w:p w14:paraId="3B044CF9" w14:textId="77777777" w:rsidR="00B41A33" w:rsidRPr="00B41A33" w:rsidRDefault="00B41A33" w:rsidP="00B41A33">
            <w:pPr>
              <w:overflowPunct/>
              <w:autoSpaceDE/>
              <w:autoSpaceDN/>
              <w:adjustRightInd/>
              <w:textAlignment w:val="auto"/>
              <w:rPr>
                <w:rFonts w:cs="Arial"/>
                <w:kern w:val="0"/>
                <w:szCs w:val="22"/>
              </w:rPr>
            </w:pPr>
            <w:r w:rsidRPr="00B41A33">
              <w:rPr>
                <w:rFonts w:cs="Arial"/>
                <w:kern w:val="0"/>
                <w:szCs w:val="22"/>
              </w:rPr>
              <w:t>BA20 2YB</w:t>
            </w:r>
          </w:p>
          <w:p w14:paraId="07A5A5A0" w14:textId="2B2E0B58" w:rsidR="005F5A3F" w:rsidRPr="00B41A33" w:rsidRDefault="005F5A3F" w:rsidP="004E6AF6">
            <w:pPr>
              <w:tabs>
                <w:tab w:val="left" w:pos="9639"/>
              </w:tabs>
              <w:rPr>
                <w:rFonts w:cs="Arial"/>
                <w:noProof/>
                <w:szCs w:val="22"/>
              </w:rPr>
            </w:pPr>
          </w:p>
        </w:tc>
        <w:tc>
          <w:tcPr>
            <w:tcW w:w="4674" w:type="dxa"/>
            <w:tcBorders>
              <w:top w:val="nil"/>
              <w:left w:val="nil"/>
              <w:bottom w:val="nil"/>
              <w:right w:val="nil"/>
            </w:tcBorders>
          </w:tcPr>
          <w:p w14:paraId="07A5A5A1" w14:textId="77777777" w:rsidR="0025743B" w:rsidRPr="00B41A33" w:rsidRDefault="0025743B" w:rsidP="009E02B9">
            <w:pPr>
              <w:tabs>
                <w:tab w:val="left" w:pos="9639"/>
              </w:tabs>
              <w:jc w:val="right"/>
              <w:rPr>
                <w:rFonts w:cs="Arial"/>
                <w:szCs w:val="22"/>
              </w:rPr>
            </w:pPr>
            <w:r w:rsidRPr="00B41A33">
              <w:rPr>
                <w:rFonts w:cs="Arial"/>
                <w:szCs w:val="22"/>
              </w:rPr>
              <w:t>Defence Equipment &amp; Support</w:t>
            </w:r>
          </w:p>
          <w:p w14:paraId="07A5A5A2" w14:textId="77777777" w:rsidR="002A21C9" w:rsidRPr="00B41A33" w:rsidRDefault="002A21C9" w:rsidP="009E02B9">
            <w:pPr>
              <w:tabs>
                <w:tab w:val="left" w:pos="9639"/>
              </w:tabs>
              <w:jc w:val="right"/>
              <w:rPr>
                <w:rFonts w:cs="Arial"/>
                <w:szCs w:val="22"/>
              </w:rPr>
            </w:pPr>
            <w:r w:rsidRPr="00B41A33">
              <w:rPr>
                <w:rFonts w:cs="Arial"/>
                <w:szCs w:val="22"/>
              </w:rPr>
              <w:t>Helicopters Commercial</w:t>
            </w:r>
          </w:p>
          <w:p w14:paraId="07A5A5A3" w14:textId="77777777" w:rsidR="002A21C9" w:rsidRPr="00B41A33" w:rsidRDefault="002A21C9" w:rsidP="002A21C9">
            <w:pPr>
              <w:tabs>
                <w:tab w:val="left" w:pos="9639"/>
              </w:tabs>
              <w:jc w:val="right"/>
              <w:rPr>
                <w:rFonts w:cs="Arial"/>
                <w:szCs w:val="22"/>
              </w:rPr>
            </w:pPr>
            <w:proofErr w:type="spellStart"/>
            <w:r w:rsidRPr="00B41A33">
              <w:rPr>
                <w:rFonts w:cs="Arial"/>
                <w:szCs w:val="22"/>
              </w:rPr>
              <w:t>Bldg</w:t>
            </w:r>
            <w:proofErr w:type="spellEnd"/>
            <w:r w:rsidRPr="00B41A33">
              <w:rPr>
                <w:rFonts w:cs="Arial"/>
                <w:szCs w:val="22"/>
              </w:rPr>
              <w:t xml:space="preserve"> 100 Centenary House</w:t>
            </w:r>
          </w:p>
          <w:p w14:paraId="07A5A5A4" w14:textId="77777777" w:rsidR="002A21C9" w:rsidRPr="00B41A33" w:rsidRDefault="002A21C9" w:rsidP="009E02B9">
            <w:pPr>
              <w:tabs>
                <w:tab w:val="left" w:pos="9639"/>
              </w:tabs>
              <w:jc w:val="right"/>
              <w:rPr>
                <w:rFonts w:cs="Arial"/>
                <w:szCs w:val="22"/>
              </w:rPr>
            </w:pPr>
            <w:r w:rsidRPr="00B41A33">
              <w:rPr>
                <w:rFonts w:cs="Arial"/>
                <w:szCs w:val="22"/>
              </w:rPr>
              <w:t>Leonardo Helicopters Box 146</w:t>
            </w:r>
          </w:p>
          <w:p w14:paraId="07A5A5A5" w14:textId="77777777" w:rsidR="00774F45" w:rsidRPr="00B41A33" w:rsidRDefault="00774F45" w:rsidP="009E02B9">
            <w:pPr>
              <w:tabs>
                <w:tab w:val="left" w:pos="9639"/>
              </w:tabs>
              <w:jc w:val="right"/>
              <w:rPr>
                <w:rFonts w:cs="Arial"/>
                <w:szCs w:val="22"/>
              </w:rPr>
            </w:pPr>
            <w:r w:rsidRPr="00B41A33">
              <w:rPr>
                <w:rFonts w:cs="Arial"/>
                <w:szCs w:val="22"/>
              </w:rPr>
              <w:t>Lysander Road</w:t>
            </w:r>
          </w:p>
          <w:p w14:paraId="07A5A5A6" w14:textId="77777777" w:rsidR="00774F45" w:rsidRPr="00B41A33" w:rsidRDefault="00774F45" w:rsidP="009E02B9">
            <w:pPr>
              <w:tabs>
                <w:tab w:val="left" w:pos="9639"/>
              </w:tabs>
              <w:jc w:val="right"/>
              <w:rPr>
                <w:rFonts w:cs="Arial"/>
                <w:szCs w:val="22"/>
              </w:rPr>
            </w:pPr>
            <w:r w:rsidRPr="00B41A33">
              <w:rPr>
                <w:rFonts w:cs="Arial"/>
                <w:szCs w:val="22"/>
              </w:rPr>
              <w:t>Y</w:t>
            </w:r>
            <w:r w:rsidR="002A21C9" w:rsidRPr="00B41A33">
              <w:rPr>
                <w:rFonts w:cs="Arial"/>
                <w:szCs w:val="22"/>
              </w:rPr>
              <w:t>EOVIL</w:t>
            </w:r>
          </w:p>
          <w:p w14:paraId="07A5A5A7" w14:textId="77777777" w:rsidR="00DC6BCB" w:rsidRPr="00B41A33" w:rsidRDefault="00774F45" w:rsidP="002A21C9">
            <w:pPr>
              <w:tabs>
                <w:tab w:val="left" w:pos="9639"/>
              </w:tabs>
              <w:jc w:val="right"/>
              <w:rPr>
                <w:rFonts w:cs="Arial"/>
                <w:szCs w:val="22"/>
              </w:rPr>
            </w:pPr>
            <w:r w:rsidRPr="00B41A33">
              <w:rPr>
                <w:rFonts w:cs="Arial"/>
                <w:szCs w:val="22"/>
              </w:rPr>
              <w:t>Somerset</w:t>
            </w:r>
            <w:r w:rsidR="002A21C9" w:rsidRPr="00B41A33">
              <w:rPr>
                <w:rFonts w:cs="Arial"/>
                <w:szCs w:val="22"/>
              </w:rPr>
              <w:t xml:space="preserve"> </w:t>
            </w:r>
          </w:p>
          <w:p w14:paraId="07A5A5A8" w14:textId="77777777" w:rsidR="00774F45" w:rsidRPr="00B41A33" w:rsidRDefault="00774F45" w:rsidP="002A21C9">
            <w:pPr>
              <w:tabs>
                <w:tab w:val="left" w:pos="9639"/>
              </w:tabs>
              <w:jc w:val="right"/>
              <w:rPr>
                <w:rFonts w:cs="Arial"/>
                <w:szCs w:val="22"/>
              </w:rPr>
            </w:pPr>
            <w:r w:rsidRPr="00B41A33">
              <w:rPr>
                <w:rFonts w:cs="Arial"/>
                <w:szCs w:val="22"/>
              </w:rPr>
              <w:t>BA20 2YB</w:t>
            </w:r>
          </w:p>
          <w:p w14:paraId="07A5A5A9" w14:textId="77777777" w:rsidR="00CF579F" w:rsidRPr="00B41A33" w:rsidRDefault="00CF579F" w:rsidP="002A21C9">
            <w:pPr>
              <w:tabs>
                <w:tab w:val="left" w:pos="9639"/>
              </w:tabs>
              <w:jc w:val="right"/>
              <w:rPr>
                <w:rFonts w:cs="Arial"/>
                <w:szCs w:val="22"/>
              </w:rPr>
            </w:pPr>
          </w:p>
        </w:tc>
        <w:tc>
          <w:tcPr>
            <w:tcW w:w="567" w:type="dxa"/>
            <w:vMerge/>
            <w:tcBorders>
              <w:top w:val="nil"/>
              <w:left w:val="nil"/>
              <w:bottom w:val="nil"/>
              <w:right w:val="nil"/>
            </w:tcBorders>
          </w:tcPr>
          <w:p w14:paraId="07A5A5AA" w14:textId="77777777" w:rsidR="0025743B" w:rsidRPr="00DF48B6" w:rsidRDefault="0025743B" w:rsidP="009E02B9">
            <w:pPr>
              <w:tabs>
                <w:tab w:val="left" w:pos="9639"/>
              </w:tabs>
              <w:jc w:val="right"/>
              <w:rPr>
                <w:rFonts w:cs="Arial"/>
                <w:noProof/>
                <w:sz w:val="21"/>
                <w:szCs w:val="21"/>
              </w:rPr>
            </w:pPr>
          </w:p>
        </w:tc>
      </w:tr>
      <w:tr w:rsidR="0025743B" w:rsidRPr="00DF48B6" w14:paraId="07A5A5B0" w14:textId="77777777" w:rsidTr="007A3AE1">
        <w:trPr>
          <w:trHeight w:val="272"/>
        </w:trPr>
        <w:tc>
          <w:tcPr>
            <w:tcW w:w="5141" w:type="dxa"/>
            <w:tcBorders>
              <w:right w:val="nil"/>
            </w:tcBorders>
          </w:tcPr>
          <w:p w14:paraId="7EA078AE" w14:textId="7134B5F9" w:rsidR="00E23784" w:rsidRPr="00E23784" w:rsidRDefault="00E23784" w:rsidP="00E23784">
            <w:pPr>
              <w:tabs>
                <w:tab w:val="left" w:pos="9639"/>
              </w:tabs>
              <w:jc w:val="center"/>
              <w:rPr>
                <w:rFonts w:cs="Arial"/>
                <w:b/>
                <w:szCs w:val="22"/>
              </w:rPr>
            </w:pPr>
            <w:r>
              <w:rPr>
                <w:rFonts w:cs="Arial"/>
                <w:b/>
                <w:szCs w:val="22"/>
              </w:rPr>
              <w:t xml:space="preserve"> </w:t>
            </w:r>
            <w:r>
              <w:rPr>
                <w:rFonts w:cs="Arial"/>
                <w:b/>
                <w:szCs w:val="22"/>
              </w:rPr>
              <w:t>FOIA 2000 section 40 Personal Information</w:t>
            </w:r>
          </w:p>
          <w:p w14:paraId="07A5A5AC" w14:textId="0395F13C" w:rsidR="0025743B" w:rsidRPr="00DF48B6" w:rsidRDefault="0025743B" w:rsidP="00DF48B6">
            <w:pPr>
              <w:tabs>
                <w:tab w:val="left" w:pos="9639"/>
              </w:tabs>
              <w:rPr>
                <w:rFonts w:cs="Arial"/>
                <w:noProof/>
                <w:sz w:val="21"/>
                <w:szCs w:val="21"/>
              </w:rPr>
            </w:pPr>
          </w:p>
        </w:tc>
        <w:tc>
          <w:tcPr>
            <w:tcW w:w="4674" w:type="dxa"/>
            <w:tcBorders>
              <w:top w:val="nil"/>
              <w:left w:val="nil"/>
              <w:bottom w:val="single" w:sz="4" w:space="0" w:color="auto"/>
              <w:right w:val="nil"/>
            </w:tcBorders>
            <w:vAlign w:val="bottom"/>
          </w:tcPr>
          <w:p w14:paraId="07A5A5AD" w14:textId="4647118D" w:rsidR="00DD4DE1" w:rsidRPr="00B41A33" w:rsidRDefault="004E6AF6" w:rsidP="00DD4DE1">
            <w:pPr>
              <w:tabs>
                <w:tab w:val="left" w:pos="9639"/>
              </w:tabs>
              <w:jc w:val="right"/>
              <w:rPr>
                <w:rFonts w:cs="Arial"/>
                <w:szCs w:val="22"/>
              </w:rPr>
            </w:pPr>
            <w:r w:rsidRPr="00B41A33">
              <w:rPr>
                <w:rFonts w:cs="Arial"/>
                <w:szCs w:val="22"/>
              </w:rPr>
              <w:t>Dated:</w:t>
            </w:r>
            <w:r w:rsidR="008216DB">
              <w:rPr>
                <w:rFonts w:cs="Arial"/>
                <w:szCs w:val="22"/>
              </w:rPr>
              <w:t xml:space="preserve"> 26</w:t>
            </w:r>
            <w:r w:rsidR="008216DB" w:rsidRPr="008216DB">
              <w:rPr>
                <w:rFonts w:cs="Arial"/>
                <w:szCs w:val="22"/>
                <w:vertAlign w:val="superscript"/>
              </w:rPr>
              <w:t>TH</w:t>
            </w:r>
            <w:r w:rsidR="008216DB">
              <w:rPr>
                <w:rFonts w:cs="Arial"/>
                <w:szCs w:val="22"/>
              </w:rPr>
              <w:t xml:space="preserve"> February 2018</w:t>
            </w:r>
          </w:p>
          <w:p w14:paraId="07A5A5AE" w14:textId="576A76B4" w:rsidR="0025743B" w:rsidRPr="00B41A33" w:rsidRDefault="00DD4DE1" w:rsidP="00DF48B6">
            <w:pPr>
              <w:tabs>
                <w:tab w:val="left" w:pos="9639"/>
              </w:tabs>
              <w:jc w:val="right"/>
              <w:rPr>
                <w:rFonts w:cs="Arial"/>
                <w:szCs w:val="22"/>
              </w:rPr>
            </w:pPr>
            <w:r w:rsidRPr="00B41A33">
              <w:rPr>
                <w:rFonts w:cs="Arial"/>
                <w:szCs w:val="22"/>
              </w:rPr>
              <w:t xml:space="preserve"> </w:t>
            </w:r>
            <w:r w:rsidR="0025743B" w:rsidRPr="00B41A33">
              <w:rPr>
                <w:rFonts w:cs="Arial"/>
                <w:szCs w:val="22"/>
              </w:rPr>
              <w:t>Our Reference:</w:t>
            </w:r>
            <w:r w:rsidR="008216DB">
              <w:rPr>
                <w:rFonts w:cs="Arial"/>
                <w:szCs w:val="22"/>
              </w:rPr>
              <w:t xml:space="preserve"> HELSLW/0004</w:t>
            </w:r>
          </w:p>
        </w:tc>
        <w:tc>
          <w:tcPr>
            <w:tcW w:w="567" w:type="dxa"/>
            <w:tcBorders>
              <w:top w:val="nil"/>
              <w:left w:val="nil"/>
              <w:bottom w:val="single" w:sz="4" w:space="0" w:color="auto"/>
              <w:right w:val="nil"/>
            </w:tcBorders>
            <w:vAlign w:val="bottom"/>
          </w:tcPr>
          <w:p w14:paraId="07A5A5AF" w14:textId="77777777" w:rsidR="0025743B" w:rsidRPr="00DF48B6" w:rsidRDefault="0025743B" w:rsidP="009E02B9">
            <w:pPr>
              <w:tabs>
                <w:tab w:val="left" w:pos="9639"/>
              </w:tabs>
              <w:ind w:left="-284"/>
              <w:jc w:val="right"/>
              <w:rPr>
                <w:rFonts w:cs="Arial"/>
                <w:sz w:val="21"/>
                <w:szCs w:val="21"/>
              </w:rPr>
            </w:pPr>
          </w:p>
        </w:tc>
      </w:tr>
    </w:tbl>
    <w:p w14:paraId="0DA7AB85" w14:textId="10A991A2" w:rsidR="00B41A33" w:rsidRDefault="008216DB" w:rsidP="008216DB">
      <w:pPr>
        <w:overflowPunct/>
        <w:snapToGrid w:val="0"/>
        <w:spacing w:before="120"/>
        <w:textAlignment w:val="auto"/>
        <w:rPr>
          <w:rFonts w:cs="Arial"/>
          <w:color w:val="000000"/>
          <w:kern w:val="0"/>
          <w:szCs w:val="24"/>
          <w:lang w:val="en-US" w:eastAsia="en-GB"/>
        </w:rPr>
      </w:pPr>
      <w:r>
        <w:rPr>
          <w:rFonts w:cs="Arial"/>
          <w:color w:val="000000"/>
          <w:kern w:val="0"/>
          <w:szCs w:val="24"/>
          <w:lang w:val="en-US" w:eastAsia="en-GB"/>
        </w:rPr>
        <w:t>Dear Sirs</w:t>
      </w:r>
      <w:r w:rsidR="00B41A33" w:rsidRPr="00B41A33">
        <w:rPr>
          <w:rFonts w:cs="Arial"/>
          <w:color w:val="000000"/>
          <w:kern w:val="0"/>
          <w:szCs w:val="24"/>
          <w:lang w:val="en-US" w:eastAsia="en-GB"/>
        </w:rPr>
        <w:t>,</w:t>
      </w:r>
    </w:p>
    <w:p w14:paraId="5444B5F0" w14:textId="6B0499F7" w:rsidR="008216DB" w:rsidRDefault="008216DB" w:rsidP="008216DB">
      <w:pPr>
        <w:overflowPunct/>
        <w:snapToGrid w:val="0"/>
        <w:ind w:left="1"/>
        <w:textAlignment w:val="auto"/>
        <w:rPr>
          <w:rFonts w:cs="Arial"/>
          <w:color w:val="000000"/>
          <w:kern w:val="0"/>
          <w:szCs w:val="24"/>
          <w:lang w:val="en-US" w:eastAsia="en-GB"/>
        </w:rPr>
      </w:pPr>
    </w:p>
    <w:p w14:paraId="2A939A82" w14:textId="6F28AAA5" w:rsidR="008216DB" w:rsidRDefault="008216DB" w:rsidP="008216DB">
      <w:pPr>
        <w:overflowPunct/>
        <w:snapToGrid w:val="0"/>
        <w:ind w:left="1"/>
        <w:textAlignment w:val="auto"/>
        <w:rPr>
          <w:rFonts w:cs="Arial"/>
          <w:b/>
          <w:color w:val="000000"/>
          <w:kern w:val="0"/>
          <w:szCs w:val="24"/>
          <w:u w:val="single"/>
          <w:lang w:val="en-US" w:eastAsia="en-GB"/>
        </w:rPr>
      </w:pPr>
      <w:r>
        <w:rPr>
          <w:rFonts w:cs="Arial"/>
          <w:b/>
          <w:color w:val="000000"/>
          <w:kern w:val="0"/>
          <w:szCs w:val="24"/>
          <w:u w:val="single"/>
          <w:lang w:val="en-US" w:eastAsia="en-GB"/>
        </w:rPr>
        <w:t>HELSLW/0004 – FUTURE ANTI-SURFACE GUIDED WEAPON (FASGW) TRAINING</w:t>
      </w:r>
    </w:p>
    <w:p w14:paraId="06275F3A" w14:textId="14E60826" w:rsidR="008216DB" w:rsidRPr="008216DB" w:rsidRDefault="008216DB" w:rsidP="008216DB">
      <w:pPr>
        <w:overflowPunct/>
        <w:snapToGrid w:val="0"/>
        <w:ind w:left="1"/>
        <w:textAlignment w:val="auto"/>
        <w:rPr>
          <w:rFonts w:cs="Arial"/>
          <w:b/>
          <w:color w:val="000000"/>
          <w:kern w:val="0"/>
          <w:szCs w:val="24"/>
          <w:u w:val="single"/>
          <w:lang w:val="en-US" w:eastAsia="en-GB"/>
        </w:rPr>
      </w:pPr>
      <w:r>
        <w:rPr>
          <w:rFonts w:cs="Arial"/>
          <w:b/>
          <w:color w:val="000000"/>
          <w:kern w:val="0"/>
          <w:szCs w:val="24"/>
          <w:u w:val="single"/>
          <w:lang w:val="en-US" w:eastAsia="en-GB"/>
        </w:rPr>
        <w:t>COVERING LETTER FOR THE STATEMENT RELATING TO GOOD STANDING</w:t>
      </w:r>
    </w:p>
    <w:p w14:paraId="514D71BA" w14:textId="61F8C41B" w:rsidR="00B41A33" w:rsidRPr="00B41A33" w:rsidRDefault="008216DB" w:rsidP="00631E0C">
      <w:pPr>
        <w:overflowPunct/>
        <w:snapToGrid w:val="0"/>
        <w:spacing w:before="120" w:line="239" w:lineRule="auto"/>
        <w:ind w:left="2"/>
        <w:textAlignment w:val="auto"/>
        <w:rPr>
          <w:rFonts w:cs="Arial"/>
          <w:color w:val="000000"/>
          <w:kern w:val="0"/>
          <w:szCs w:val="24"/>
          <w:lang w:val="en-US" w:eastAsia="en-GB"/>
        </w:rPr>
      </w:pPr>
      <w:r>
        <w:rPr>
          <w:rFonts w:cs="Arial"/>
          <w:color w:val="000000"/>
          <w:kern w:val="0"/>
          <w:szCs w:val="24"/>
          <w:lang w:val="en-US" w:eastAsia="en-GB"/>
        </w:rPr>
        <w:t>1</w:t>
      </w:r>
      <w:r w:rsidR="00B41A33" w:rsidRPr="00B41A33">
        <w:rPr>
          <w:rFonts w:cs="Arial"/>
          <w:color w:val="000000"/>
          <w:kern w:val="0"/>
          <w:szCs w:val="24"/>
          <w:lang w:val="en-US" w:eastAsia="en-GB"/>
        </w:rPr>
        <w:t>.</w:t>
      </w:r>
      <w:r w:rsidR="00B41A33" w:rsidRPr="00B41A33">
        <w:rPr>
          <w:rFonts w:cs="Arial"/>
          <w:color w:val="000000"/>
          <w:spacing w:val="284"/>
          <w:kern w:val="0"/>
          <w:szCs w:val="24"/>
          <w:lang w:val="en-US" w:eastAsia="en-GB"/>
        </w:rPr>
        <w:t xml:space="preserve"> </w:t>
      </w:r>
      <w:r w:rsidR="00B41A33" w:rsidRPr="00B41A33">
        <w:rPr>
          <w:rFonts w:cs="Arial"/>
          <w:color w:val="000000"/>
          <w:kern w:val="0"/>
          <w:szCs w:val="24"/>
          <w:lang w:val="en-US" w:eastAsia="en-GB"/>
        </w:rPr>
        <w:t>You will be aware that the MOD expects its suppliers to maintain high</w:t>
      </w:r>
      <w:r w:rsidR="00631E0C">
        <w:rPr>
          <w:rFonts w:cs="Arial"/>
          <w:color w:val="000000"/>
          <w:kern w:val="0"/>
          <w:szCs w:val="24"/>
          <w:lang w:val="en-US" w:eastAsia="en-GB"/>
        </w:rPr>
        <w:t xml:space="preserve"> </w:t>
      </w:r>
      <w:r w:rsidR="00B41A33" w:rsidRPr="00B41A33">
        <w:rPr>
          <w:rFonts w:cs="Arial"/>
          <w:color w:val="000000"/>
          <w:kern w:val="0"/>
          <w:szCs w:val="24"/>
          <w:lang w:val="en-US" w:eastAsia="en-GB"/>
        </w:rPr>
        <w:t>standards of integrity and professionalism in their business dealings and adhere</w:t>
      </w:r>
      <w:r w:rsidR="00631E0C">
        <w:rPr>
          <w:rFonts w:cs="Arial"/>
          <w:color w:val="000000"/>
          <w:kern w:val="0"/>
          <w:szCs w:val="24"/>
          <w:lang w:val="en-US" w:eastAsia="en-GB"/>
        </w:rPr>
        <w:t xml:space="preserve"> </w:t>
      </w:r>
      <w:r w:rsidR="00B41A33" w:rsidRPr="00B41A33">
        <w:rPr>
          <w:rFonts w:cs="Arial"/>
          <w:color w:val="000000"/>
          <w:kern w:val="0"/>
          <w:szCs w:val="24"/>
          <w:lang w:val="en-US" w:eastAsia="en-GB"/>
        </w:rPr>
        <w:t>to the laws of the countries where they operate.</w:t>
      </w:r>
    </w:p>
    <w:p w14:paraId="56C08E7F" w14:textId="0A877BFF" w:rsidR="00B41A33" w:rsidRPr="00B41A33" w:rsidRDefault="008216DB" w:rsidP="00631E0C">
      <w:pPr>
        <w:overflowPunct/>
        <w:snapToGrid w:val="0"/>
        <w:spacing w:before="119"/>
        <w:textAlignment w:val="auto"/>
        <w:rPr>
          <w:rFonts w:cs="Arial"/>
          <w:color w:val="000000"/>
          <w:kern w:val="0"/>
          <w:szCs w:val="24"/>
          <w:lang w:val="en-US" w:eastAsia="en-GB"/>
        </w:rPr>
      </w:pPr>
      <w:r>
        <w:rPr>
          <w:rFonts w:cs="Arial"/>
          <w:color w:val="000000"/>
          <w:kern w:val="0"/>
          <w:szCs w:val="24"/>
          <w:lang w:val="en-US" w:eastAsia="en-GB"/>
        </w:rPr>
        <w:t>2</w:t>
      </w:r>
      <w:r w:rsidR="00B41A33" w:rsidRPr="00B41A33">
        <w:rPr>
          <w:rFonts w:cs="Arial"/>
          <w:color w:val="000000"/>
          <w:kern w:val="0"/>
          <w:szCs w:val="24"/>
          <w:lang w:val="en-US" w:eastAsia="en-GB"/>
        </w:rPr>
        <w:t>.</w:t>
      </w:r>
      <w:r w:rsidR="00B41A33" w:rsidRPr="00B41A33">
        <w:rPr>
          <w:rFonts w:cs="Arial"/>
          <w:color w:val="000000"/>
          <w:spacing w:val="284"/>
          <w:kern w:val="0"/>
          <w:szCs w:val="24"/>
          <w:lang w:val="en-US" w:eastAsia="en-GB"/>
        </w:rPr>
        <w:t xml:space="preserve"> </w:t>
      </w:r>
      <w:r w:rsidR="00B41A33" w:rsidRPr="00B41A33">
        <w:rPr>
          <w:rFonts w:cs="Arial"/>
          <w:color w:val="000000"/>
          <w:kern w:val="0"/>
          <w:szCs w:val="24"/>
          <w:lang w:val="en-US" w:eastAsia="en-GB"/>
        </w:rPr>
        <w:t>Regulation 23 of the Defence and Security Public Contracts Regulations</w:t>
      </w:r>
      <w:r w:rsidR="00631E0C">
        <w:rPr>
          <w:rFonts w:cs="Arial"/>
          <w:color w:val="000000"/>
          <w:kern w:val="0"/>
          <w:szCs w:val="24"/>
          <w:lang w:val="en-US" w:eastAsia="en-GB"/>
        </w:rPr>
        <w:t xml:space="preserve"> </w:t>
      </w:r>
      <w:r w:rsidR="00B41A33" w:rsidRPr="00B41A33">
        <w:rPr>
          <w:rFonts w:cs="Arial"/>
          <w:color w:val="000000"/>
          <w:kern w:val="0"/>
          <w:szCs w:val="24"/>
          <w:lang w:val="en-US" w:eastAsia="en-GB"/>
        </w:rPr>
        <w:t xml:space="preserve">2011 applies to the current procurement.  For the purposes of meeting its obligations under the Regulations, the MOD requires all potential suppliers to </w:t>
      </w:r>
      <w:r w:rsidR="00B41A33" w:rsidRPr="00B41A33">
        <w:rPr>
          <w:rFonts w:cs="Arial"/>
          <w:color w:val="000000"/>
          <w:spacing w:val="-1"/>
          <w:kern w:val="0"/>
          <w:szCs w:val="24"/>
          <w:lang w:val="en-US" w:eastAsia="en-GB"/>
        </w:rPr>
        <w:t>complete the Sta</w:t>
      </w:r>
      <w:r w:rsidR="00B41A33" w:rsidRPr="00B41A33">
        <w:rPr>
          <w:rFonts w:cs="Arial"/>
          <w:color w:val="000000"/>
          <w:kern w:val="0"/>
          <w:szCs w:val="24"/>
          <w:lang w:val="en-US" w:eastAsia="en-GB"/>
        </w:rPr>
        <w:t xml:space="preserve">tement Relating to Good Standing.  This requires a signature on behalf of the company to confirm that none of the matters referred to in </w:t>
      </w:r>
      <w:r w:rsidR="00B41A33" w:rsidRPr="00B41A33">
        <w:rPr>
          <w:rFonts w:cs="Arial"/>
          <w:color w:val="000000"/>
          <w:spacing w:val="-1"/>
          <w:kern w:val="0"/>
          <w:szCs w:val="24"/>
          <w:lang w:val="en-US" w:eastAsia="en-GB"/>
        </w:rPr>
        <w:t>Regulation 23(1) (being grou</w:t>
      </w:r>
      <w:r w:rsidR="00B41A33" w:rsidRPr="00B41A33">
        <w:rPr>
          <w:rFonts w:cs="Arial"/>
          <w:color w:val="000000"/>
          <w:kern w:val="0"/>
          <w:szCs w:val="24"/>
          <w:lang w:val="en-US" w:eastAsia="en-GB"/>
        </w:rPr>
        <w:t>nds for mandatory exclusion) or in Regulation 23(4) (being grounds for discretionary exclusion) apply to the supplier.</w:t>
      </w:r>
    </w:p>
    <w:p w14:paraId="7F920868" w14:textId="0F00EEFC" w:rsidR="00B41A33" w:rsidRPr="00B41A33" w:rsidRDefault="008216DB" w:rsidP="00631E0C">
      <w:pPr>
        <w:overflowPunct/>
        <w:snapToGrid w:val="0"/>
        <w:spacing w:before="118"/>
        <w:textAlignment w:val="auto"/>
        <w:rPr>
          <w:rFonts w:cs="Arial"/>
          <w:color w:val="000000"/>
          <w:kern w:val="0"/>
          <w:szCs w:val="24"/>
          <w:lang w:val="en-US" w:eastAsia="en-GB"/>
        </w:rPr>
      </w:pPr>
      <w:r>
        <w:rPr>
          <w:rFonts w:cs="Arial"/>
          <w:color w:val="000000"/>
          <w:kern w:val="0"/>
          <w:szCs w:val="24"/>
          <w:lang w:val="en-US" w:eastAsia="en-GB"/>
        </w:rPr>
        <w:t>3</w:t>
      </w:r>
      <w:r w:rsidR="00B41A33" w:rsidRPr="00B41A33">
        <w:rPr>
          <w:rFonts w:cs="Arial"/>
          <w:color w:val="000000"/>
          <w:kern w:val="0"/>
          <w:szCs w:val="24"/>
          <w:lang w:val="en-US" w:eastAsia="en-GB"/>
        </w:rPr>
        <w:t>.</w:t>
      </w:r>
      <w:r w:rsidR="00B41A33" w:rsidRPr="00B41A33">
        <w:rPr>
          <w:rFonts w:cs="Arial"/>
          <w:color w:val="000000"/>
          <w:spacing w:val="284"/>
          <w:kern w:val="0"/>
          <w:szCs w:val="24"/>
          <w:lang w:val="en-US" w:eastAsia="en-GB"/>
        </w:rPr>
        <w:t xml:space="preserve"> </w:t>
      </w:r>
      <w:r w:rsidR="00B41A33" w:rsidRPr="00B41A33">
        <w:rPr>
          <w:rFonts w:cs="Arial"/>
          <w:color w:val="000000"/>
          <w:kern w:val="0"/>
          <w:szCs w:val="24"/>
          <w:lang w:val="en-US" w:eastAsia="en-GB"/>
        </w:rPr>
        <w:t>The MOD may disqualify any supplier from the procurement who has been</w:t>
      </w:r>
      <w:r w:rsidR="00631E0C">
        <w:rPr>
          <w:rFonts w:cs="Arial"/>
          <w:color w:val="000000"/>
          <w:kern w:val="0"/>
          <w:szCs w:val="24"/>
          <w:lang w:val="en-US" w:eastAsia="en-GB"/>
        </w:rPr>
        <w:t xml:space="preserve"> </w:t>
      </w:r>
      <w:r w:rsidR="00B41A33" w:rsidRPr="00B41A33">
        <w:rPr>
          <w:rFonts w:cs="Arial"/>
          <w:color w:val="000000"/>
          <w:kern w:val="0"/>
          <w:szCs w:val="24"/>
          <w:lang w:val="en-US" w:eastAsia="en-GB"/>
        </w:rPr>
        <w:t>convicted of any of the offences or misconduct listed at Regulation 23(1) and</w:t>
      </w:r>
      <w:r w:rsidR="00631E0C">
        <w:rPr>
          <w:rFonts w:cs="Arial"/>
          <w:color w:val="000000"/>
          <w:kern w:val="0"/>
          <w:szCs w:val="24"/>
          <w:lang w:val="en-US" w:eastAsia="en-GB"/>
        </w:rPr>
        <w:t xml:space="preserve"> </w:t>
      </w:r>
      <w:r w:rsidR="00B41A33" w:rsidRPr="00B41A33">
        <w:rPr>
          <w:rFonts w:cs="Arial"/>
          <w:color w:val="000000"/>
          <w:kern w:val="0"/>
          <w:szCs w:val="24"/>
          <w:lang w:val="en-US" w:eastAsia="en-GB"/>
        </w:rPr>
        <w:t>23(4).  If any of the matters referred to in the Statement apply to your</w:t>
      </w:r>
      <w:r w:rsidR="00631E0C">
        <w:rPr>
          <w:rFonts w:cs="Arial"/>
          <w:color w:val="000000"/>
          <w:kern w:val="0"/>
          <w:szCs w:val="24"/>
          <w:lang w:val="en-US" w:eastAsia="en-GB"/>
        </w:rPr>
        <w:t xml:space="preserve"> </w:t>
      </w:r>
      <w:r w:rsidR="00B41A33" w:rsidRPr="00B41A33">
        <w:rPr>
          <w:rFonts w:cs="Arial"/>
          <w:color w:val="000000"/>
          <w:kern w:val="0"/>
          <w:szCs w:val="24"/>
          <w:lang w:val="en-US" w:eastAsia="en-GB"/>
        </w:rPr>
        <w:t>company, you must provide additional information on the circumstances,</w:t>
      </w:r>
      <w:r w:rsidR="00631E0C">
        <w:rPr>
          <w:rFonts w:cs="Arial"/>
          <w:color w:val="000000"/>
          <w:kern w:val="0"/>
          <w:szCs w:val="24"/>
          <w:lang w:val="en-US" w:eastAsia="en-GB"/>
        </w:rPr>
        <w:t xml:space="preserve"> </w:t>
      </w:r>
      <w:r w:rsidR="00B41A33" w:rsidRPr="00B41A33">
        <w:rPr>
          <w:rFonts w:cs="Arial"/>
          <w:color w:val="000000"/>
          <w:kern w:val="0"/>
          <w:szCs w:val="24"/>
          <w:lang w:val="en-US" w:eastAsia="en-GB"/>
        </w:rPr>
        <w:t>including any remedial action to prevent their recurrence.  This additional information, excluding any supporting documentation, shall not exceed five (5) A4 pages in total.</w:t>
      </w:r>
    </w:p>
    <w:p w14:paraId="66D2B2C8" w14:textId="41C4F365" w:rsidR="00B41A33" w:rsidRPr="00B41A33" w:rsidRDefault="008216DB" w:rsidP="00631E0C">
      <w:pPr>
        <w:overflowPunct/>
        <w:snapToGrid w:val="0"/>
        <w:spacing w:before="120" w:line="239" w:lineRule="auto"/>
        <w:textAlignment w:val="auto"/>
        <w:rPr>
          <w:rFonts w:cs="Arial"/>
          <w:color w:val="000000"/>
          <w:kern w:val="0"/>
          <w:szCs w:val="24"/>
          <w:lang w:val="en-US" w:eastAsia="en-GB"/>
        </w:rPr>
      </w:pPr>
      <w:r>
        <w:rPr>
          <w:rFonts w:cs="Arial"/>
          <w:color w:val="000000"/>
          <w:kern w:val="0"/>
          <w:szCs w:val="24"/>
          <w:lang w:val="en-US" w:eastAsia="en-GB"/>
        </w:rPr>
        <w:t>4</w:t>
      </w:r>
      <w:r w:rsidR="00B41A33" w:rsidRPr="00B41A33">
        <w:rPr>
          <w:rFonts w:cs="Arial"/>
          <w:color w:val="000000"/>
          <w:kern w:val="0"/>
          <w:szCs w:val="24"/>
          <w:lang w:val="en-US" w:eastAsia="en-GB"/>
        </w:rPr>
        <w:t>.</w:t>
      </w:r>
      <w:r w:rsidR="00B41A33" w:rsidRPr="00B41A33">
        <w:rPr>
          <w:rFonts w:cs="Arial"/>
          <w:color w:val="000000"/>
          <w:spacing w:val="284"/>
          <w:kern w:val="0"/>
          <w:szCs w:val="24"/>
          <w:lang w:val="en-US" w:eastAsia="en-GB"/>
        </w:rPr>
        <w:t xml:space="preserve"> </w:t>
      </w:r>
      <w:r w:rsidR="00B41A33" w:rsidRPr="00B41A33">
        <w:rPr>
          <w:rFonts w:cs="Arial"/>
          <w:color w:val="000000"/>
          <w:kern w:val="0"/>
          <w:szCs w:val="24"/>
          <w:lang w:val="en-US" w:eastAsia="en-GB"/>
        </w:rPr>
        <w:t>You are required to report any final convictions or settlements for bid</w:t>
      </w:r>
      <w:r w:rsidR="00631E0C">
        <w:rPr>
          <w:rFonts w:cs="Arial"/>
          <w:color w:val="000000"/>
          <w:kern w:val="0"/>
          <w:szCs w:val="24"/>
          <w:lang w:val="en-US" w:eastAsia="en-GB"/>
        </w:rPr>
        <w:t xml:space="preserve"> </w:t>
      </w:r>
      <w:r w:rsidR="00B41A33" w:rsidRPr="00B41A33">
        <w:rPr>
          <w:rFonts w:cs="Arial"/>
          <w:color w:val="000000"/>
          <w:kern w:val="0"/>
          <w:szCs w:val="24"/>
          <w:lang w:val="en-US" w:eastAsia="en-GB"/>
        </w:rPr>
        <w:t xml:space="preserve">rigging, fraud, bribery, corruption or other dishonest irregularity </w:t>
      </w:r>
      <w:proofErr w:type="gramStart"/>
      <w:r w:rsidR="00B41A33" w:rsidRPr="00B41A33">
        <w:rPr>
          <w:rFonts w:cs="Arial"/>
          <w:color w:val="000000"/>
          <w:kern w:val="0"/>
          <w:szCs w:val="24"/>
          <w:lang w:val="en-US" w:eastAsia="en-GB"/>
        </w:rPr>
        <w:t>in connection</w:t>
      </w:r>
      <w:r w:rsidR="00631E0C">
        <w:rPr>
          <w:rFonts w:cs="Arial"/>
          <w:color w:val="000000"/>
          <w:kern w:val="0"/>
          <w:szCs w:val="24"/>
          <w:lang w:val="en-US" w:eastAsia="en-GB"/>
        </w:rPr>
        <w:t xml:space="preserve"> </w:t>
      </w:r>
      <w:r w:rsidR="00B41A33" w:rsidRPr="00B41A33">
        <w:rPr>
          <w:rFonts w:cs="Arial"/>
          <w:color w:val="000000"/>
          <w:kern w:val="0"/>
          <w:szCs w:val="24"/>
          <w:lang w:val="en-US" w:eastAsia="en-GB"/>
        </w:rPr>
        <w:t>with</w:t>
      </w:r>
      <w:proofErr w:type="gramEnd"/>
      <w:r w:rsidR="00B41A33" w:rsidRPr="00B41A33">
        <w:rPr>
          <w:rFonts w:cs="Arial"/>
          <w:color w:val="000000"/>
          <w:kern w:val="0"/>
          <w:szCs w:val="24"/>
          <w:lang w:val="en-US" w:eastAsia="en-GB"/>
        </w:rPr>
        <w:t xml:space="preserve"> procurement and if so, any measures that you have taken to prevent such </w:t>
      </w:r>
      <w:proofErr w:type="spellStart"/>
      <w:r w:rsidR="00B41A33" w:rsidRPr="00B41A33">
        <w:rPr>
          <w:rFonts w:cs="Arial"/>
          <w:color w:val="000000"/>
          <w:kern w:val="0"/>
          <w:szCs w:val="24"/>
          <w:lang w:val="en-US" w:eastAsia="en-GB"/>
        </w:rPr>
        <w:t>behaviour</w:t>
      </w:r>
      <w:proofErr w:type="spellEnd"/>
      <w:r w:rsidR="00B41A33" w:rsidRPr="00B41A33">
        <w:rPr>
          <w:rFonts w:cs="Arial"/>
          <w:color w:val="000000"/>
          <w:kern w:val="0"/>
          <w:szCs w:val="24"/>
          <w:lang w:val="en-US" w:eastAsia="en-GB"/>
        </w:rPr>
        <w:t xml:space="preserve"> happening again.  Any evidence of such anti-competitive </w:t>
      </w:r>
      <w:proofErr w:type="spellStart"/>
      <w:r w:rsidR="00B41A33" w:rsidRPr="00B41A33">
        <w:rPr>
          <w:rFonts w:cs="Arial"/>
          <w:color w:val="000000"/>
          <w:kern w:val="0"/>
          <w:szCs w:val="24"/>
          <w:lang w:val="en-US" w:eastAsia="en-GB"/>
        </w:rPr>
        <w:t>behaviour</w:t>
      </w:r>
      <w:proofErr w:type="spellEnd"/>
      <w:r w:rsidR="00B41A33" w:rsidRPr="00B41A33">
        <w:rPr>
          <w:rFonts w:cs="Arial"/>
          <w:color w:val="000000"/>
          <w:kern w:val="0"/>
          <w:szCs w:val="24"/>
          <w:lang w:val="en-US" w:eastAsia="en-GB"/>
        </w:rPr>
        <w:t xml:space="preserve"> in relation to this procurement procedure could result in your disqualification from the procedure.</w:t>
      </w:r>
    </w:p>
    <w:p w14:paraId="2A103818" w14:textId="58FB727C" w:rsidR="00B41A33" w:rsidRPr="00B41A33" w:rsidRDefault="008216DB" w:rsidP="00631E0C">
      <w:pPr>
        <w:overflowPunct/>
        <w:snapToGrid w:val="0"/>
        <w:spacing w:before="119"/>
        <w:textAlignment w:val="auto"/>
        <w:rPr>
          <w:rFonts w:cs="Arial"/>
          <w:color w:val="000000"/>
          <w:kern w:val="0"/>
          <w:szCs w:val="24"/>
          <w:lang w:val="en-US" w:eastAsia="en-GB"/>
        </w:rPr>
      </w:pPr>
      <w:r>
        <w:rPr>
          <w:rFonts w:cs="Arial"/>
          <w:color w:val="000000"/>
          <w:kern w:val="0"/>
          <w:szCs w:val="24"/>
          <w:lang w:val="en-US" w:eastAsia="en-GB"/>
        </w:rPr>
        <w:t>5</w:t>
      </w:r>
      <w:r w:rsidR="00B41A33" w:rsidRPr="00B41A33">
        <w:rPr>
          <w:rFonts w:cs="Arial"/>
          <w:color w:val="000000"/>
          <w:kern w:val="0"/>
          <w:szCs w:val="24"/>
          <w:lang w:val="en-US" w:eastAsia="en-GB"/>
        </w:rPr>
        <w:t>.</w:t>
      </w:r>
      <w:r w:rsidR="00B41A33" w:rsidRPr="00B41A33">
        <w:rPr>
          <w:rFonts w:cs="Arial"/>
          <w:color w:val="000000"/>
          <w:spacing w:val="284"/>
          <w:kern w:val="0"/>
          <w:szCs w:val="24"/>
          <w:lang w:val="en-US" w:eastAsia="en-GB"/>
        </w:rPr>
        <w:t xml:space="preserve"> </w:t>
      </w:r>
      <w:r w:rsidR="00B41A33" w:rsidRPr="00B41A33">
        <w:rPr>
          <w:rFonts w:cs="Arial"/>
          <w:color w:val="000000"/>
          <w:kern w:val="0"/>
          <w:szCs w:val="24"/>
          <w:lang w:val="en-US" w:eastAsia="en-GB"/>
        </w:rPr>
        <w:t>The Statement Relating to Good Standing must be signed on behalf of the</w:t>
      </w:r>
      <w:r w:rsidR="00631E0C">
        <w:rPr>
          <w:rFonts w:cs="Arial"/>
          <w:color w:val="000000"/>
          <w:kern w:val="0"/>
          <w:szCs w:val="24"/>
          <w:lang w:val="en-US" w:eastAsia="en-GB"/>
        </w:rPr>
        <w:t xml:space="preserve"> </w:t>
      </w:r>
      <w:r w:rsidR="00B41A33" w:rsidRPr="00B41A33">
        <w:rPr>
          <w:rFonts w:cs="Arial"/>
          <w:color w:val="000000"/>
          <w:kern w:val="0"/>
          <w:szCs w:val="24"/>
          <w:lang w:val="en-US" w:eastAsia="en-GB"/>
        </w:rPr>
        <w:t>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7A007D1" w14:textId="77777777" w:rsidR="00B41A33" w:rsidRPr="00B41A33" w:rsidRDefault="00B41A33" w:rsidP="008216DB">
      <w:pPr>
        <w:tabs>
          <w:tab w:val="num" w:pos="680"/>
        </w:tabs>
        <w:overflowPunct/>
        <w:autoSpaceDE/>
        <w:autoSpaceDN/>
        <w:adjustRightInd/>
        <w:textAlignment w:val="auto"/>
        <w:rPr>
          <w:rFonts w:cs="Arial"/>
          <w:color w:val="000000"/>
          <w:kern w:val="0"/>
          <w:sz w:val="21"/>
          <w:szCs w:val="21"/>
          <w:lang w:eastAsia="en-GB"/>
        </w:rPr>
      </w:pPr>
    </w:p>
    <w:p w14:paraId="07A5A5D3" w14:textId="37541973" w:rsidR="00CF579F" w:rsidRPr="00B41A33" w:rsidRDefault="00DF48B6" w:rsidP="008216DB">
      <w:pPr>
        <w:tabs>
          <w:tab w:val="num" w:pos="680"/>
        </w:tabs>
        <w:overflowPunct/>
        <w:autoSpaceDE/>
        <w:autoSpaceDN/>
        <w:adjustRightInd/>
        <w:spacing w:after="120"/>
        <w:ind w:left="680" w:hanging="680"/>
        <w:textAlignment w:val="auto"/>
        <w:rPr>
          <w:rFonts w:cs="Arial"/>
          <w:kern w:val="0"/>
          <w:szCs w:val="22"/>
        </w:rPr>
      </w:pPr>
      <w:r w:rsidRPr="00B41A33">
        <w:rPr>
          <w:rFonts w:cs="Arial"/>
          <w:kern w:val="0"/>
          <w:szCs w:val="22"/>
        </w:rPr>
        <w:t>Yours faithfully</w:t>
      </w:r>
    </w:p>
    <w:p w14:paraId="7386EED9" w14:textId="31DCE7B4" w:rsidR="008216DB" w:rsidRDefault="008216DB" w:rsidP="008216DB">
      <w:pPr>
        <w:tabs>
          <w:tab w:val="num" w:pos="680"/>
        </w:tabs>
        <w:overflowPunct/>
        <w:autoSpaceDE/>
        <w:autoSpaceDN/>
        <w:adjustRightInd/>
        <w:spacing w:before="120"/>
        <w:ind w:left="680" w:hanging="680"/>
        <w:textAlignment w:val="auto"/>
        <w:rPr>
          <w:rFonts w:cs="Arial"/>
          <w:kern w:val="0"/>
          <w:szCs w:val="22"/>
        </w:rPr>
      </w:pPr>
    </w:p>
    <w:p w14:paraId="02B1BA0A" w14:textId="0E4B0C11" w:rsidR="00631E0C" w:rsidRPr="00BB3FFA" w:rsidRDefault="00BB3FFA" w:rsidP="008216DB">
      <w:pPr>
        <w:tabs>
          <w:tab w:val="num" w:pos="680"/>
        </w:tabs>
        <w:overflowPunct/>
        <w:autoSpaceDE/>
        <w:autoSpaceDN/>
        <w:adjustRightInd/>
        <w:spacing w:before="120"/>
        <w:ind w:left="680" w:hanging="680"/>
        <w:textAlignment w:val="auto"/>
        <w:rPr>
          <w:rFonts w:cs="Arial"/>
          <w:i/>
          <w:kern w:val="0"/>
          <w:szCs w:val="22"/>
        </w:rPr>
      </w:pPr>
      <w:r>
        <w:rPr>
          <w:rFonts w:cs="Arial"/>
          <w:i/>
          <w:kern w:val="0"/>
          <w:szCs w:val="22"/>
        </w:rPr>
        <w:t>Signed on original</w:t>
      </w:r>
    </w:p>
    <w:p w14:paraId="22724E53" w14:textId="77777777" w:rsidR="00631E0C" w:rsidRPr="00B41A33" w:rsidRDefault="00631E0C" w:rsidP="008216DB">
      <w:pPr>
        <w:tabs>
          <w:tab w:val="num" w:pos="680"/>
        </w:tabs>
        <w:overflowPunct/>
        <w:autoSpaceDE/>
        <w:autoSpaceDN/>
        <w:adjustRightInd/>
        <w:spacing w:before="120"/>
        <w:ind w:left="680" w:hanging="680"/>
        <w:textAlignment w:val="auto"/>
        <w:rPr>
          <w:rFonts w:cs="Arial"/>
          <w:kern w:val="0"/>
          <w:szCs w:val="22"/>
        </w:rPr>
      </w:pPr>
    </w:p>
    <w:p w14:paraId="17F560EA" w14:textId="77777777" w:rsidR="00E23784" w:rsidRPr="00E23784" w:rsidRDefault="00E23784" w:rsidP="00E23784">
      <w:pPr>
        <w:tabs>
          <w:tab w:val="num" w:pos="680"/>
          <w:tab w:val="left" w:pos="4035"/>
        </w:tabs>
        <w:overflowPunct/>
        <w:autoSpaceDE/>
        <w:autoSpaceDN/>
        <w:adjustRightInd/>
        <w:ind w:left="680" w:hanging="680"/>
        <w:textAlignment w:val="auto"/>
        <w:rPr>
          <w:rFonts w:cs="Arial"/>
          <w:b/>
          <w:kern w:val="0"/>
          <w:szCs w:val="22"/>
        </w:rPr>
      </w:pPr>
      <w:r w:rsidRPr="00E23784">
        <w:rPr>
          <w:rFonts w:cs="Arial"/>
          <w:b/>
          <w:kern w:val="0"/>
          <w:szCs w:val="22"/>
        </w:rPr>
        <w:t>FOIA 2000 section 40 Personal Information</w:t>
      </w:r>
      <w:bookmarkStart w:id="0" w:name="_GoBack"/>
      <w:bookmarkEnd w:id="0"/>
    </w:p>
    <w:p w14:paraId="2988727A" w14:textId="3FCD8FF8" w:rsidR="00F87DAB" w:rsidRPr="008216DB" w:rsidRDefault="004E6AF6" w:rsidP="008216DB">
      <w:pPr>
        <w:tabs>
          <w:tab w:val="num" w:pos="680"/>
          <w:tab w:val="left" w:pos="4035"/>
        </w:tabs>
        <w:overflowPunct/>
        <w:autoSpaceDE/>
        <w:autoSpaceDN/>
        <w:adjustRightInd/>
        <w:ind w:left="680" w:hanging="680"/>
        <w:textAlignment w:val="auto"/>
        <w:rPr>
          <w:rFonts w:cs="Arial"/>
          <w:b/>
          <w:kern w:val="0"/>
          <w:sz w:val="21"/>
          <w:szCs w:val="21"/>
        </w:rPr>
      </w:pPr>
      <w:r w:rsidRPr="00B41A33">
        <w:rPr>
          <w:rFonts w:cs="Arial"/>
          <w:b/>
          <w:kern w:val="0"/>
          <w:szCs w:val="22"/>
        </w:rPr>
        <w:t>Wildcat-Comrcl 7</w:t>
      </w:r>
    </w:p>
    <w:sectPr w:rsidR="00F87DAB" w:rsidRPr="008216DB" w:rsidSect="00631E0C">
      <w:headerReference w:type="default" r:id="rId17"/>
      <w:footerReference w:type="default" r:id="rId18"/>
      <w:endnotePr>
        <w:numFmt w:val="decimal"/>
      </w:endnotePr>
      <w:pgSz w:w="11907" w:h="16840" w:code="9"/>
      <w:pgMar w:top="720" w:right="720" w:bottom="720" w:left="720"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8D721" w14:textId="77777777" w:rsidR="00476DD9" w:rsidRDefault="00476DD9"/>
  </w:endnote>
  <w:endnote w:type="continuationSeparator" w:id="0">
    <w:p w14:paraId="704F9498" w14:textId="77777777" w:rsidR="00476DD9" w:rsidRDefault="0047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A5DF" w14:textId="77777777" w:rsidR="00F92B94" w:rsidRDefault="00F92B94" w:rsidP="00CF579F">
    <w:pPr>
      <w:pStyle w:val="Footer"/>
      <w:rPr>
        <w:rStyle w:val="PageNumber"/>
      </w:rPr>
    </w:pPr>
  </w:p>
  <w:p w14:paraId="07A5A5E0" w14:textId="77777777" w:rsidR="00F92B94" w:rsidRPr="00F92B94" w:rsidRDefault="00F92B94" w:rsidP="00CF579F">
    <w:pPr>
      <w:pStyle w:val="Footer"/>
      <w:jc w:val="center"/>
      <w:rPr>
        <w:rStyle w:val="ProtectiveMarki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860F3" w14:textId="77777777" w:rsidR="00476DD9" w:rsidRDefault="00476DD9">
      <w:r>
        <w:continuationSeparator/>
      </w:r>
    </w:p>
  </w:footnote>
  <w:footnote w:type="continuationSeparator" w:id="0">
    <w:p w14:paraId="1776B381" w14:textId="77777777" w:rsidR="00476DD9" w:rsidRDefault="00476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A5DD" w14:textId="77777777" w:rsidR="00F92B94" w:rsidRPr="00CF579F" w:rsidRDefault="00F92B94" w:rsidP="008216DB">
    <w:pPr>
      <w:pStyle w:val="Header"/>
      <w:spacing w:after="0"/>
      <w:jc w:val="center"/>
      <w:rPr>
        <w:rStyle w:val="ProtectiveMarking"/>
        <w:cap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rFonts w:cs="Times New Roman"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tentative="1">
      <w:start w:val="1"/>
      <w:numFmt w:val="lowerLetter"/>
      <w:lvlText w:val="%2."/>
      <w:lvlJc w:val="left"/>
      <w:pPr>
        <w:ind w:left="873" w:hanging="360"/>
      </w:pPr>
      <w:rPr>
        <w:rFonts w:cs="Times New Roman"/>
      </w:rPr>
    </w:lvl>
    <w:lvl w:ilvl="2" w:tplc="0809001B" w:tentative="1">
      <w:start w:val="1"/>
      <w:numFmt w:val="lowerRoman"/>
      <w:lvlText w:val="%3."/>
      <w:lvlJc w:val="right"/>
      <w:pPr>
        <w:ind w:left="1593" w:hanging="180"/>
      </w:pPr>
      <w:rPr>
        <w:rFonts w:cs="Times New Roman"/>
      </w:rPr>
    </w:lvl>
    <w:lvl w:ilvl="3" w:tplc="0809000F" w:tentative="1">
      <w:start w:val="1"/>
      <w:numFmt w:val="decimal"/>
      <w:lvlText w:val="%4."/>
      <w:lvlJc w:val="left"/>
      <w:pPr>
        <w:ind w:left="2313" w:hanging="360"/>
      </w:pPr>
      <w:rPr>
        <w:rFonts w:cs="Times New Roman"/>
      </w:rPr>
    </w:lvl>
    <w:lvl w:ilvl="4" w:tplc="08090019" w:tentative="1">
      <w:start w:val="1"/>
      <w:numFmt w:val="lowerLetter"/>
      <w:lvlText w:val="%5."/>
      <w:lvlJc w:val="left"/>
      <w:pPr>
        <w:ind w:left="3033" w:hanging="360"/>
      </w:pPr>
      <w:rPr>
        <w:rFonts w:cs="Times New Roman"/>
      </w:rPr>
    </w:lvl>
    <w:lvl w:ilvl="5" w:tplc="0809001B" w:tentative="1">
      <w:start w:val="1"/>
      <w:numFmt w:val="lowerRoman"/>
      <w:lvlText w:val="%6."/>
      <w:lvlJc w:val="right"/>
      <w:pPr>
        <w:ind w:left="3753" w:hanging="180"/>
      </w:pPr>
      <w:rPr>
        <w:rFonts w:cs="Times New Roman"/>
      </w:rPr>
    </w:lvl>
    <w:lvl w:ilvl="6" w:tplc="0809000F" w:tentative="1">
      <w:start w:val="1"/>
      <w:numFmt w:val="decimal"/>
      <w:lvlText w:val="%7."/>
      <w:lvlJc w:val="left"/>
      <w:pPr>
        <w:ind w:left="4473" w:hanging="360"/>
      </w:pPr>
      <w:rPr>
        <w:rFonts w:cs="Times New Roman"/>
      </w:rPr>
    </w:lvl>
    <w:lvl w:ilvl="7" w:tplc="08090019" w:tentative="1">
      <w:start w:val="1"/>
      <w:numFmt w:val="lowerLetter"/>
      <w:lvlText w:val="%8."/>
      <w:lvlJc w:val="left"/>
      <w:pPr>
        <w:ind w:left="5193" w:hanging="360"/>
      </w:pPr>
      <w:rPr>
        <w:rFonts w:cs="Times New Roman"/>
      </w:rPr>
    </w:lvl>
    <w:lvl w:ilvl="8" w:tplc="0809001B" w:tentative="1">
      <w:start w:val="1"/>
      <w:numFmt w:val="lowerRoman"/>
      <w:lvlText w:val="%9."/>
      <w:lvlJc w:val="right"/>
      <w:pPr>
        <w:ind w:left="5913" w:hanging="180"/>
      </w:pPr>
      <w:rPr>
        <w:rFonts w:cs="Times New Roman"/>
      </w:rPr>
    </w:lvl>
  </w:abstractNum>
  <w:abstractNum w:abstractNumId="2" w15:restartNumberingAfterBreak="0">
    <w:nsid w:val="09E00681"/>
    <w:multiLevelType w:val="multilevel"/>
    <w:tmpl w:val="C2166498"/>
    <w:lvl w:ilvl="0">
      <w:start w:val="1"/>
      <w:numFmt w:val="bullet"/>
      <w:lvlRestart w:val="0"/>
      <w:pStyle w:val="DWParaBul1"/>
      <w:lvlText w:val=""/>
      <w:lvlJc w:val="left"/>
      <w:pPr>
        <w:tabs>
          <w:tab w:val="num" w:pos="-360"/>
        </w:tabs>
        <w:ind w:left="-360"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207"/>
        </w:tabs>
        <w:ind w:left="207"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774"/>
        </w:tabs>
        <w:ind w:left="774"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1341"/>
        </w:tabs>
        <w:ind w:left="1341"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1908"/>
        </w:tabs>
        <w:ind w:left="1908"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1908"/>
        </w:tabs>
        <w:ind w:left="1908" w:hanging="567"/>
      </w:pPr>
      <w:rPr>
        <w:rFonts w:hint="default"/>
      </w:rPr>
    </w:lvl>
    <w:lvl w:ilvl="6">
      <w:start w:val="1"/>
      <w:numFmt w:val="none"/>
      <w:lvlText w:val=""/>
      <w:lvlJc w:val="left"/>
      <w:pPr>
        <w:tabs>
          <w:tab w:val="num" w:pos="1908"/>
        </w:tabs>
        <w:ind w:left="1908" w:hanging="567"/>
      </w:pPr>
      <w:rPr>
        <w:rFonts w:hint="default"/>
      </w:rPr>
    </w:lvl>
    <w:lvl w:ilvl="7">
      <w:start w:val="1"/>
      <w:numFmt w:val="none"/>
      <w:lvlText w:val=""/>
      <w:lvlJc w:val="left"/>
      <w:pPr>
        <w:tabs>
          <w:tab w:val="num" w:pos="1908"/>
        </w:tabs>
        <w:ind w:left="1908" w:hanging="567"/>
      </w:pPr>
      <w:rPr>
        <w:rFonts w:hint="default"/>
      </w:rPr>
    </w:lvl>
    <w:lvl w:ilvl="8">
      <w:start w:val="1"/>
      <w:numFmt w:val="none"/>
      <w:lvlText w:val=""/>
      <w:lvlJc w:val="left"/>
      <w:pPr>
        <w:tabs>
          <w:tab w:val="num" w:pos="1908"/>
        </w:tabs>
        <w:ind w:left="1908" w:hanging="567"/>
      </w:pPr>
      <w:rPr>
        <w:rFonts w:hint="default"/>
      </w:rPr>
    </w:lvl>
  </w:abstractNum>
  <w:abstractNum w:abstractNumId="3"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cs="Times New Roman"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cs="Times New Roman"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5F00F33"/>
    <w:multiLevelType w:val="singleLevel"/>
    <w:tmpl w:val="BD70E10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80D0014"/>
    <w:multiLevelType w:val="multilevel"/>
    <w:tmpl w:val="68CE18BC"/>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30B43DA"/>
    <w:multiLevelType w:val="singleLevel"/>
    <w:tmpl w:val="D62039CA"/>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cs="Times New Roman"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2AC54F3"/>
    <w:multiLevelType w:val="multilevel"/>
    <w:tmpl w:val="5BF2E786"/>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567056BE"/>
    <w:multiLevelType w:val="multilevel"/>
    <w:tmpl w:val="E8C0A282"/>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75A76AF9"/>
    <w:multiLevelType w:val="hybridMultilevel"/>
    <w:tmpl w:val="31F02FB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5"/>
  </w:num>
  <w:num w:numId="3">
    <w:abstractNumId w:val="6"/>
  </w:num>
  <w:num w:numId="4">
    <w:abstractNumId w:val="8"/>
  </w:num>
  <w:num w:numId="5">
    <w:abstractNumId w:val="11"/>
  </w:num>
  <w:num w:numId="6">
    <w:abstractNumId w:val="2"/>
  </w:num>
  <w:num w:numId="7">
    <w:abstractNumId w:val="13"/>
  </w:num>
  <w:num w:numId="8">
    <w:abstractNumId w:val="12"/>
  </w:num>
  <w:num w:numId="9">
    <w:abstractNumId w:val="9"/>
  </w:num>
  <w:num w:numId="10">
    <w:abstractNumId w:val="0"/>
  </w:num>
  <w:num w:numId="11">
    <w:abstractNumId w:val="3"/>
  </w:num>
  <w:num w:numId="12">
    <w:abstractNumId w:val="4"/>
  </w:num>
  <w:num w:numId="13">
    <w:abstractNumId w:val="7"/>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DB37B0"/>
    <w:rsid w:val="000007DB"/>
    <w:rsid w:val="00153345"/>
    <w:rsid w:val="00192597"/>
    <w:rsid w:val="001C2B5F"/>
    <w:rsid w:val="001D310A"/>
    <w:rsid w:val="001E30E8"/>
    <w:rsid w:val="002524B3"/>
    <w:rsid w:val="0025743B"/>
    <w:rsid w:val="00260478"/>
    <w:rsid w:val="002A21C9"/>
    <w:rsid w:val="002A66A6"/>
    <w:rsid w:val="002B355F"/>
    <w:rsid w:val="0030365B"/>
    <w:rsid w:val="00363249"/>
    <w:rsid w:val="00395792"/>
    <w:rsid w:val="003C687A"/>
    <w:rsid w:val="003D285C"/>
    <w:rsid w:val="003F41C0"/>
    <w:rsid w:val="004006CE"/>
    <w:rsid w:val="004201F4"/>
    <w:rsid w:val="00436558"/>
    <w:rsid w:val="00454829"/>
    <w:rsid w:val="00476DD9"/>
    <w:rsid w:val="0049365B"/>
    <w:rsid w:val="004E6AF6"/>
    <w:rsid w:val="00517E41"/>
    <w:rsid w:val="00536001"/>
    <w:rsid w:val="005F0257"/>
    <w:rsid w:val="005F5A3F"/>
    <w:rsid w:val="0060726E"/>
    <w:rsid w:val="00610024"/>
    <w:rsid w:val="00631E0C"/>
    <w:rsid w:val="00646304"/>
    <w:rsid w:val="00657218"/>
    <w:rsid w:val="00713798"/>
    <w:rsid w:val="00746779"/>
    <w:rsid w:val="00774F45"/>
    <w:rsid w:val="007829D9"/>
    <w:rsid w:val="007A2BA8"/>
    <w:rsid w:val="007A3AE1"/>
    <w:rsid w:val="008216DB"/>
    <w:rsid w:val="00884447"/>
    <w:rsid w:val="009314D8"/>
    <w:rsid w:val="00A10905"/>
    <w:rsid w:val="00A61541"/>
    <w:rsid w:val="00AA77F8"/>
    <w:rsid w:val="00AB4465"/>
    <w:rsid w:val="00AF3DC7"/>
    <w:rsid w:val="00AF448D"/>
    <w:rsid w:val="00B41A33"/>
    <w:rsid w:val="00B63C8C"/>
    <w:rsid w:val="00B72E4A"/>
    <w:rsid w:val="00BB3FFA"/>
    <w:rsid w:val="00C34E1A"/>
    <w:rsid w:val="00CF579F"/>
    <w:rsid w:val="00D51574"/>
    <w:rsid w:val="00DB37B0"/>
    <w:rsid w:val="00DC6BCB"/>
    <w:rsid w:val="00DD4DE1"/>
    <w:rsid w:val="00DF48B6"/>
    <w:rsid w:val="00DF5989"/>
    <w:rsid w:val="00E23784"/>
    <w:rsid w:val="00EC31D9"/>
    <w:rsid w:val="00F3774F"/>
    <w:rsid w:val="00F45DB9"/>
    <w:rsid w:val="00F87DAB"/>
    <w:rsid w:val="00F92B94"/>
    <w:rsid w:val="00FB7F4D"/>
    <w:rsid w:val="00FD0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5A58B"/>
  <w15:docId w15:val="{C7088F68-0B82-4FA3-A638-457D1C6C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92B94"/>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rsid w:val="00CF57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F92B94"/>
    <w:rPr>
      <w:b/>
      <w:caps/>
    </w:rPr>
  </w:style>
  <w:style w:type="paragraph" w:customStyle="1" w:styleId="AddressBlock">
    <w:name w:val="Address Block"/>
    <w:basedOn w:val="Normal"/>
    <w:rsid w:val="00F92B94"/>
    <w:rPr>
      <w:sz w:val="20"/>
    </w:rPr>
  </w:style>
  <w:style w:type="paragraph" w:customStyle="1" w:styleId="DWListAlphabetical">
    <w:name w:val="DW List Alphabetical"/>
    <w:basedOn w:val="DWNormal"/>
    <w:qFormat/>
    <w:rsid w:val="00F92B94"/>
    <w:pPr>
      <w:numPr>
        <w:numId w:val="4"/>
      </w:numPr>
      <w:tabs>
        <w:tab w:val="clear" w:pos="567"/>
      </w:tabs>
    </w:pPr>
  </w:style>
  <w:style w:type="paragraph" w:customStyle="1" w:styleId="DWNormal">
    <w:name w:val="DW Normal"/>
    <w:basedOn w:val="Normal"/>
    <w:qFormat/>
    <w:rsid w:val="00F92B94"/>
  </w:style>
  <w:style w:type="paragraph" w:customStyle="1" w:styleId="DWAnnex">
    <w:name w:val="DW Annex"/>
    <w:basedOn w:val="Normal"/>
    <w:rsid w:val="00F92B94"/>
    <w:rPr>
      <w:b/>
    </w:rPr>
  </w:style>
  <w:style w:type="paragraph" w:customStyle="1" w:styleId="Appointment">
    <w:name w:val="Appointment"/>
    <w:basedOn w:val="DWNormal"/>
    <w:next w:val="DWNormal"/>
    <w:rsid w:val="00F92B94"/>
    <w:pPr>
      <w:spacing w:before="120"/>
    </w:pPr>
    <w:rPr>
      <w:i/>
    </w:rPr>
  </w:style>
  <w:style w:type="paragraph" w:customStyle="1" w:styleId="Compliments">
    <w:name w:val="Compliments"/>
    <w:basedOn w:val="DWNormal"/>
    <w:next w:val="Normal"/>
    <w:rsid w:val="00F92B94"/>
    <w:pPr>
      <w:spacing w:before="1160"/>
    </w:pPr>
    <w:rPr>
      <w:i/>
    </w:rPr>
  </w:style>
  <w:style w:type="character" w:styleId="EndnoteReference">
    <w:name w:val="endnote reference"/>
    <w:basedOn w:val="DefaultParagraphFont"/>
    <w:semiHidden/>
    <w:rsid w:val="00F92B94"/>
    <w:rPr>
      <w:vertAlign w:val="superscript"/>
    </w:rPr>
  </w:style>
  <w:style w:type="paragraph" w:styleId="EndnoteText">
    <w:name w:val="endnote text"/>
    <w:basedOn w:val="DWNormal"/>
    <w:semiHidden/>
    <w:rsid w:val="00F92B94"/>
    <w:pPr>
      <w:tabs>
        <w:tab w:val="left" w:pos="472"/>
        <w:tab w:val="left" w:pos="945"/>
        <w:tab w:val="left" w:pos="1417"/>
      </w:tabs>
    </w:pPr>
    <w:rPr>
      <w:sz w:val="20"/>
    </w:rPr>
  </w:style>
  <w:style w:type="character" w:customStyle="1" w:styleId="DWFlag">
    <w:name w:val="DW Flag"/>
    <w:basedOn w:val="DefaultParagraphFont"/>
    <w:rsid w:val="00F92B94"/>
    <w:rPr>
      <w:b/>
    </w:rPr>
  </w:style>
  <w:style w:type="paragraph" w:styleId="Footer">
    <w:name w:val="footer"/>
    <w:basedOn w:val="DWNormal"/>
    <w:rsid w:val="00F92B94"/>
    <w:pPr>
      <w:tabs>
        <w:tab w:val="center" w:pos="4819"/>
        <w:tab w:val="right" w:pos="9638"/>
      </w:tabs>
      <w:spacing w:before="220"/>
    </w:pPr>
  </w:style>
  <w:style w:type="character" w:customStyle="1" w:styleId="FooterCaption">
    <w:name w:val="Footer Caption"/>
    <w:basedOn w:val="DefaultParagraphFont"/>
    <w:rsid w:val="00F92B94"/>
    <w:rPr>
      <w:sz w:val="12"/>
    </w:rPr>
  </w:style>
  <w:style w:type="character" w:styleId="FootnoteReference">
    <w:name w:val="footnote reference"/>
    <w:basedOn w:val="DefaultParagraphFont"/>
    <w:semiHidden/>
    <w:rsid w:val="00F92B94"/>
    <w:rPr>
      <w:vertAlign w:val="superscript"/>
    </w:rPr>
  </w:style>
  <w:style w:type="paragraph" w:styleId="FootnoteText">
    <w:name w:val="footnote text"/>
    <w:basedOn w:val="DWNormal"/>
    <w:semiHidden/>
    <w:rsid w:val="00F92B94"/>
    <w:pPr>
      <w:tabs>
        <w:tab w:val="left" w:pos="378"/>
        <w:tab w:val="left" w:pos="756"/>
        <w:tab w:val="left" w:pos="1134"/>
      </w:tabs>
      <w:spacing w:after="120"/>
    </w:pPr>
    <w:rPr>
      <w:sz w:val="16"/>
    </w:rPr>
  </w:style>
  <w:style w:type="paragraph" w:customStyle="1" w:styleId="DWHdgGroup">
    <w:name w:val="DW Hdg Group"/>
    <w:basedOn w:val="DWNormal"/>
    <w:next w:val="DWPara"/>
    <w:qFormat/>
    <w:rsid w:val="00F92B94"/>
    <w:pPr>
      <w:keepNext/>
      <w:spacing w:after="220"/>
    </w:pPr>
    <w:rPr>
      <w:b/>
    </w:rPr>
  </w:style>
  <w:style w:type="paragraph" w:customStyle="1" w:styleId="DWPara">
    <w:name w:val="DW Para"/>
    <w:basedOn w:val="DWNormal"/>
    <w:qFormat/>
    <w:rsid w:val="00F92B94"/>
    <w:pPr>
      <w:spacing w:after="220"/>
    </w:pPr>
  </w:style>
  <w:style w:type="paragraph" w:styleId="Header">
    <w:name w:val="header"/>
    <w:basedOn w:val="DWNormal"/>
    <w:rsid w:val="00F92B94"/>
    <w:pPr>
      <w:tabs>
        <w:tab w:val="center" w:pos="4819"/>
        <w:tab w:val="right" w:pos="9638"/>
      </w:tabs>
      <w:spacing w:after="220"/>
    </w:pPr>
  </w:style>
  <w:style w:type="character" w:customStyle="1" w:styleId="HeaderCaption">
    <w:name w:val="Header Caption"/>
    <w:basedOn w:val="DefaultParagraphFont"/>
    <w:rsid w:val="00F92B94"/>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qFormat/>
    <w:rsid w:val="00F92B94"/>
    <w:pPr>
      <w:jc w:val="center"/>
    </w:pPr>
  </w:style>
  <w:style w:type="character" w:customStyle="1" w:styleId="MarginalNote">
    <w:name w:val="Marginal Note"/>
    <w:basedOn w:val="DefaultParagraphFont"/>
    <w:rsid w:val="00F92B94"/>
    <w:rPr>
      <w:rFonts w:ascii="Arial" w:hAnsi="Arial"/>
      <w:sz w:val="16"/>
    </w:rPr>
  </w:style>
  <w:style w:type="paragraph" w:customStyle="1" w:styleId="DWName">
    <w:name w:val="DW Name"/>
    <w:basedOn w:val="DWNormal"/>
    <w:next w:val="Normal"/>
    <w:qFormat/>
    <w:rsid w:val="00F92B94"/>
    <w:pPr>
      <w:keepNext/>
      <w:spacing w:before="220"/>
    </w:pPr>
  </w:style>
  <w:style w:type="paragraph" w:customStyle="1" w:styleId="DWListNumerical">
    <w:name w:val="DW List Numerical"/>
    <w:basedOn w:val="DWNormal"/>
    <w:qFormat/>
    <w:rsid w:val="00F92B94"/>
    <w:pPr>
      <w:numPr>
        <w:numId w:val="2"/>
      </w:numPr>
      <w:tabs>
        <w:tab w:val="clear" w:pos="567"/>
      </w:tabs>
    </w:pPr>
  </w:style>
  <w:style w:type="paragraph" w:customStyle="1" w:styleId="Originator">
    <w:name w:val="Originator"/>
    <w:basedOn w:val="DWNormal"/>
    <w:next w:val="Normal"/>
    <w:rsid w:val="00F92B94"/>
    <w:pPr>
      <w:spacing w:after="220"/>
    </w:pPr>
  </w:style>
  <w:style w:type="character" w:customStyle="1" w:styleId="DWHdgPara">
    <w:name w:val="DW Hdg Para"/>
    <w:basedOn w:val="DefaultParagraphFont"/>
    <w:qFormat/>
    <w:rsid w:val="00F92B94"/>
    <w:rPr>
      <w:b/>
      <w:u w:val="none"/>
    </w:rPr>
  </w:style>
  <w:style w:type="character" w:customStyle="1" w:styleId="PostTown">
    <w:name w:val="Post Town"/>
    <w:basedOn w:val="DefaultParagraphFont"/>
    <w:rsid w:val="00F92B94"/>
    <w:rPr>
      <w:smallCaps/>
    </w:rPr>
  </w:style>
  <w:style w:type="character" w:customStyle="1" w:styleId="ProtectiveMarking">
    <w:name w:val="Protective Marking"/>
    <w:basedOn w:val="DefaultParagraphFont"/>
    <w:rsid w:val="00F92B94"/>
    <w:rPr>
      <w:b/>
      <w:caps/>
    </w:rPr>
  </w:style>
  <w:style w:type="character" w:customStyle="1" w:styleId="ReferenceDate">
    <w:name w:val="Reference/Date"/>
    <w:basedOn w:val="DefaultParagraphFont"/>
    <w:rsid w:val="00F92B94"/>
    <w:rPr>
      <w:rFonts w:ascii="Arial" w:hAnsi="Arial"/>
      <w:spacing w:val="0"/>
      <w:sz w:val="20"/>
    </w:rPr>
  </w:style>
  <w:style w:type="character" w:customStyle="1" w:styleId="DWHdgSubject">
    <w:name w:val="DW Hdg Subject"/>
    <w:basedOn w:val="DefaultParagraphFont"/>
    <w:qFormat/>
    <w:rsid w:val="00F92B94"/>
    <w:rPr>
      <w:caps/>
      <w:u w:val="none"/>
    </w:rPr>
  </w:style>
  <w:style w:type="paragraph" w:customStyle="1" w:styleId="DWTable">
    <w:name w:val="DW Table"/>
    <w:basedOn w:val="DWNormal"/>
    <w:qFormat/>
    <w:rsid w:val="00F92B94"/>
    <w:rPr>
      <w:sz w:val="20"/>
    </w:rPr>
  </w:style>
  <w:style w:type="paragraph" w:customStyle="1" w:styleId="TableBox">
    <w:name w:val="Table Box"/>
    <w:basedOn w:val="DWTable"/>
    <w:next w:val="DWPara"/>
    <w:rsid w:val="00F92B94"/>
  </w:style>
  <w:style w:type="paragraph" w:customStyle="1" w:styleId="DWTablePara">
    <w:name w:val="DW Table Para"/>
    <w:basedOn w:val="DWTable"/>
    <w:qFormat/>
    <w:rsid w:val="00F92B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qFormat/>
    <w:rsid w:val="00F92B94"/>
    <w:pPr>
      <w:spacing w:after="100"/>
      <w:jc w:val="center"/>
    </w:pPr>
  </w:style>
  <w:style w:type="paragraph" w:customStyle="1" w:styleId="DWTableHdg">
    <w:name w:val="DW Table Hdg"/>
    <w:basedOn w:val="DWTable"/>
    <w:next w:val="DWTableCol"/>
    <w:qFormat/>
    <w:rsid w:val="00F92B94"/>
    <w:pPr>
      <w:spacing w:before="100" w:after="100"/>
      <w:jc w:val="center"/>
    </w:pPr>
    <w:rPr>
      <w:b/>
    </w:rPr>
  </w:style>
  <w:style w:type="paragraph" w:customStyle="1" w:styleId="TelFaxBlock">
    <w:name w:val="Tel/Fax Block"/>
    <w:basedOn w:val="Normal"/>
    <w:rsid w:val="00F92B94"/>
    <w:rPr>
      <w:sz w:val="18"/>
    </w:rPr>
  </w:style>
  <w:style w:type="paragraph" w:styleId="TOC1">
    <w:name w:val="toc 1"/>
    <w:basedOn w:val="DWNormal"/>
    <w:semiHidden/>
    <w:rsid w:val="00F92B94"/>
    <w:pPr>
      <w:tabs>
        <w:tab w:val="right" w:leader="dot" w:pos="9072"/>
      </w:tabs>
      <w:ind w:left="567"/>
    </w:pPr>
    <w:rPr>
      <w:smallCaps/>
      <w:sz w:val="20"/>
    </w:rPr>
  </w:style>
  <w:style w:type="paragraph" w:styleId="TOC2">
    <w:name w:val="toc 2"/>
    <w:basedOn w:val="TOC1"/>
    <w:semiHidden/>
    <w:rsid w:val="00F92B94"/>
    <w:pPr>
      <w:ind w:left="851"/>
    </w:pPr>
    <w:rPr>
      <w:smallCaps w:val="0"/>
    </w:rPr>
  </w:style>
  <w:style w:type="paragraph" w:styleId="TOC3">
    <w:name w:val="toc 3"/>
    <w:basedOn w:val="TOC2"/>
    <w:semiHidden/>
    <w:rsid w:val="00F92B94"/>
    <w:pPr>
      <w:ind w:left="1134"/>
    </w:pPr>
  </w:style>
  <w:style w:type="paragraph" w:styleId="TOC4">
    <w:name w:val="toc 4"/>
    <w:basedOn w:val="TOC3"/>
    <w:semiHidden/>
    <w:rsid w:val="00F92B94"/>
    <w:pPr>
      <w:ind w:left="1418"/>
    </w:pPr>
  </w:style>
  <w:style w:type="paragraph" w:styleId="TOC5">
    <w:name w:val="toc 5"/>
    <w:basedOn w:val="TOC4"/>
    <w:semiHidden/>
    <w:rsid w:val="00F92B94"/>
    <w:pPr>
      <w:ind w:left="1701"/>
    </w:pPr>
  </w:style>
  <w:style w:type="paragraph" w:styleId="TOC6">
    <w:name w:val="toc 6"/>
    <w:basedOn w:val="TOC5"/>
    <w:semiHidden/>
    <w:rsid w:val="00F92B94"/>
    <w:pPr>
      <w:ind w:left="1985"/>
    </w:pPr>
  </w:style>
  <w:style w:type="paragraph" w:styleId="TOC7">
    <w:name w:val="toc 7"/>
    <w:basedOn w:val="TOC6"/>
    <w:semiHidden/>
    <w:rsid w:val="00F92B94"/>
    <w:pPr>
      <w:ind w:left="2268"/>
    </w:pPr>
  </w:style>
  <w:style w:type="paragraph" w:customStyle="1" w:styleId="UnitTitle">
    <w:name w:val="Unit Title"/>
    <w:basedOn w:val="AddressBlock"/>
    <w:next w:val="AddressBlock"/>
    <w:rsid w:val="00F92B94"/>
    <w:rPr>
      <w:b/>
      <w:sz w:val="22"/>
    </w:rPr>
  </w:style>
  <w:style w:type="paragraph" w:customStyle="1" w:styleId="DWSignature">
    <w:name w:val="DW Signature"/>
    <w:basedOn w:val="DWNormal"/>
    <w:next w:val="DWName"/>
    <w:qFormat/>
    <w:rsid w:val="00F92B94"/>
    <w:pPr>
      <w:spacing w:before="160"/>
    </w:pPr>
  </w:style>
  <w:style w:type="character" w:styleId="PageNumber">
    <w:name w:val="page number"/>
    <w:basedOn w:val="DefaultParagraphFont"/>
    <w:rsid w:val="00F92B94"/>
  </w:style>
  <w:style w:type="paragraph" w:customStyle="1" w:styleId="DWParaNum1">
    <w:name w:val="DW Para Num1"/>
    <w:basedOn w:val="DWPara"/>
    <w:qFormat/>
    <w:rsid w:val="00F92B94"/>
    <w:pPr>
      <w:numPr>
        <w:numId w:val="5"/>
      </w:numPr>
      <w:tabs>
        <w:tab w:val="clear" w:pos="567"/>
      </w:tabs>
    </w:pPr>
  </w:style>
  <w:style w:type="paragraph" w:customStyle="1" w:styleId="DWParaNum2">
    <w:name w:val="DW Para Num2"/>
    <w:basedOn w:val="DWPara"/>
    <w:qFormat/>
    <w:rsid w:val="00F92B94"/>
    <w:pPr>
      <w:numPr>
        <w:ilvl w:val="1"/>
        <w:numId w:val="5"/>
      </w:numPr>
      <w:tabs>
        <w:tab w:val="clear" w:pos="1134"/>
      </w:tabs>
    </w:pPr>
  </w:style>
  <w:style w:type="paragraph" w:customStyle="1" w:styleId="DWParaNum3">
    <w:name w:val="DW Para Num3"/>
    <w:basedOn w:val="DWPara"/>
    <w:qFormat/>
    <w:rsid w:val="00F92B94"/>
    <w:pPr>
      <w:numPr>
        <w:ilvl w:val="2"/>
        <w:numId w:val="5"/>
      </w:numPr>
      <w:tabs>
        <w:tab w:val="clear" w:pos="1701"/>
      </w:tabs>
    </w:pPr>
  </w:style>
  <w:style w:type="paragraph" w:customStyle="1" w:styleId="DWParaNum4">
    <w:name w:val="DW Para Num4"/>
    <w:basedOn w:val="DWPara"/>
    <w:qFormat/>
    <w:rsid w:val="00F92B94"/>
    <w:pPr>
      <w:numPr>
        <w:ilvl w:val="3"/>
        <w:numId w:val="5"/>
      </w:numPr>
      <w:tabs>
        <w:tab w:val="clear" w:pos="2268"/>
      </w:tabs>
    </w:pPr>
  </w:style>
  <w:style w:type="paragraph" w:customStyle="1" w:styleId="DWParaNum5">
    <w:name w:val="DW Para Num5"/>
    <w:basedOn w:val="DWPara"/>
    <w:qFormat/>
    <w:rsid w:val="00F92B94"/>
    <w:pPr>
      <w:numPr>
        <w:ilvl w:val="4"/>
        <w:numId w:val="5"/>
      </w:numPr>
      <w:tabs>
        <w:tab w:val="clear" w:pos="2835"/>
      </w:tabs>
    </w:pPr>
  </w:style>
  <w:style w:type="paragraph" w:customStyle="1" w:styleId="DWParaPB1">
    <w:name w:val="DW Para PB1"/>
    <w:basedOn w:val="DWPara"/>
    <w:qFormat/>
    <w:rsid w:val="00F92B94"/>
    <w:pPr>
      <w:numPr>
        <w:numId w:val="1"/>
      </w:numPr>
      <w:tabs>
        <w:tab w:val="clear" w:pos="567"/>
      </w:tabs>
    </w:pPr>
  </w:style>
  <w:style w:type="paragraph" w:customStyle="1" w:styleId="DWParaPB2">
    <w:name w:val="DW Para PB2"/>
    <w:basedOn w:val="DWPara"/>
    <w:qFormat/>
    <w:rsid w:val="00F92B94"/>
    <w:pPr>
      <w:numPr>
        <w:ilvl w:val="1"/>
        <w:numId w:val="1"/>
      </w:numPr>
      <w:tabs>
        <w:tab w:val="clear" w:pos="1134"/>
      </w:tabs>
    </w:pPr>
  </w:style>
  <w:style w:type="paragraph" w:customStyle="1" w:styleId="DWParaPB3">
    <w:name w:val="DW Para PB3"/>
    <w:basedOn w:val="DWPara"/>
    <w:qFormat/>
    <w:rsid w:val="00F92B94"/>
    <w:pPr>
      <w:numPr>
        <w:ilvl w:val="2"/>
        <w:numId w:val="1"/>
      </w:numPr>
      <w:tabs>
        <w:tab w:val="clear" w:pos="1701"/>
      </w:tabs>
    </w:pPr>
  </w:style>
  <w:style w:type="paragraph" w:customStyle="1" w:styleId="DWParaPB4">
    <w:name w:val="DW Para PB4"/>
    <w:basedOn w:val="DWPara"/>
    <w:qFormat/>
    <w:rsid w:val="00F92B94"/>
    <w:pPr>
      <w:numPr>
        <w:ilvl w:val="3"/>
        <w:numId w:val="1"/>
      </w:numPr>
      <w:tabs>
        <w:tab w:val="clear" w:pos="2268"/>
      </w:tabs>
    </w:pPr>
  </w:style>
  <w:style w:type="paragraph" w:customStyle="1" w:styleId="DWParaPB5">
    <w:name w:val="DW Para PB5"/>
    <w:basedOn w:val="DWPara"/>
    <w:qFormat/>
    <w:rsid w:val="00F92B94"/>
    <w:pPr>
      <w:numPr>
        <w:ilvl w:val="4"/>
        <w:numId w:val="1"/>
      </w:numPr>
      <w:tabs>
        <w:tab w:val="clear" w:pos="2835"/>
      </w:tabs>
    </w:pPr>
  </w:style>
  <w:style w:type="paragraph" w:customStyle="1" w:styleId="DWTableParaNum1">
    <w:name w:val="DW Table Para Num1"/>
    <w:basedOn w:val="DWTablePara"/>
    <w:qFormat/>
    <w:rsid w:val="00F92B94"/>
    <w:pPr>
      <w:numPr>
        <w:numId w:val="3"/>
      </w:numPr>
      <w:tabs>
        <w:tab w:val="left" w:pos="369"/>
      </w:tabs>
    </w:pPr>
  </w:style>
  <w:style w:type="paragraph" w:customStyle="1" w:styleId="DWTableParaNum2">
    <w:name w:val="DW Table Para Num2"/>
    <w:basedOn w:val="DWTablePara"/>
    <w:qFormat/>
    <w:rsid w:val="00F92B94"/>
    <w:pPr>
      <w:numPr>
        <w:ilvl w:val="1"/>
        <w:numId w:val="3"/>
      </w:numPr>
      <w:tabs>
        <w:tab w:val="left" w:pos="737"/>
      </w:tabs>
    </w:pPr>
  </w:style>
  <w:style w:type="paragraph" w:customStyle="1" w:styleId="DWTableParaNum3">
    <w:name w:val="DW Table Para Num3"/>
    <w:basedOn w:val="DWTablePara"/>
    <w:qFormat/>
    <w:rsid w:val="00F92B94"/>
    <w:pPr>
      <w:numPr>
        <w:ilvl w:val="2"/>
        <w:numId w:val="3"/>
      </w:numPr>
      <w:tabs>
        <w:tab w:val="left" w:pos="1106"/>
      </w:tabs>
    </w:pPr>
  </w:style>
  <w:style w:type="paragraph" w:customStyle="1" w:styleId="DWTableParaNum4">
    <w:name w:val="DW Table Para Num4"/>
    <w:basedOn w:val="DWTablePara"/>
    <w:qFormat/>
    <w:rsid w:val="00F92B94"/>
    <w:pPr>
      <w:numPr>
        <w:ilvl w:val="3"/>
        <w:numId w:val="3"/>
      </w:numPr>
      <w:tabs>
        <w:tab w:val="left" w:pos="1474"/>
      </w:tabs>
    </w:pPr>
  </w:style>
  <w:style w:type="paragraph" w:customStyle="1" w:styleId="DWTableParaNum5">
    <w:name w:val="DW Table Para Num5"/>
    <w:basedOn w:val="DWTablePara"/>
    <w:qFormat/>
    <w:rsid w:val="00F92B94"/>
    <w:pPr>
      <w:numPr>
        <w:ilvl w:val="4"/>
        <w:numId w:val="3"/>
      </w:numPr>
      <w:tabs>
        <w:tab w:val="left" w:pos="1843"/>
      </w:tabs>
    </w:pPr>
  </w:style>
  <w:style w:type="paragraph" w:customStyle="1" w:styleId="DWParaBul1">
    <w:name w:val="DW Para Bul1"/>
    <w:basedOn w:val="DWPara"/>
    <w:qFormat/>
    <w:rsid w:val="00F92B94"/>
    <w:pPr>
      <w:numPr>
        <w:numId w:val="6"/>
      </w:numPr>
    </w:pPr>
  </w:style>
  <w:style w:type="paragraph" w:customStyle="1" w:styleId="DWParaBul2">
    <w:name w:val="DW Para Bul2"/>
    <w:basedOn w:val="DWPara"/>
    <w:qFormat/>
    <w:rsid w:val="00F92B94"/>
    <w:pPr>
      <w:numPr>
        <w:ilvl w:val="1"/>
        <w:numId w:val="6"/>
      </w:numPr>
    </w:pPr>
  </w:style>
  <w:style w:type="paragraph" w:customStyle="1" w:styleId="DWParaBul3">
    <w:name w:val="DW Para Bul3"/>
    <w:basedOn w:val="DWPara"/>
    <w:qFormat/>
    <w:rsid w:val="00F92B94"/>
    <w:pPr>
      <w:numPr>
        <w:ilvl w:val="2"/>
        <w:numId w:val="6"/>
      </w:numPr>
    </w:pPr>
  </w:style>
  <w:style w:type="paragraph" w:customStyle="1" w:styleId="DWParaBul4">
    <w:name w:val="DW Para Bul4"/>
    <w:basedOn w:val="DWPara"/>
    <w:qFormat/>
    <w:rsid w:val="00F92B94"/>
    <w:pPr>
      <w:numPr>
        <w:ilvl w:val="3"/>
        <w:numId w:val="6"/>
      </w:numPr>
    </w:pPr>
  </w:style>
  <w:style w:type="paragraph" w:customStyle="1" w:styleId="DWParaBul5">
    <w:name w:val="DW Para Bul5"/>
    <w:basedOn w:val="DWPara"/>
    <w:qFormat/>
    <w:rsid w:val="00F92B94"/>
    <w:pPr>
      <w:numPr>
        <w:ilvl w:val="4"/>
        <w:numId w:val="6"/>
      </w:numPr>
    </w:pPr>
  </w:style>
  <w:style w:type="paragraph" w:customStyle="1" w:styleId="FooterFilename">
    <w:name w:val="Footer Filename"/>
    <w:basedOn w:val="Footer"/>
    <w:rsid w:val="00F92B94"/>
    <w:pPr>
      <w:tabs>
        <w:tab w:val="clear" w:pos="4819"/>
        <w:tab w:val="clear" w:pos="9638"/>
        <w:tab w:val="center" w:pos="4815"/>
        <w:tab w:val="right" w:pos="9645"/>
      </w:tabs>
      <w:spacing w:before="120"/>
    </w:pPr>
    <w:rPr>
      <w:sz w:val="12"/>
    </w:rPr>
  </w:style>
  <w:style w:type="paragraph" w:styleId="BalloonText">
    <w:name w:val="Balloon Text"/>
    <w:basedOn w:val="Normal"/>
    <w:link w:val="BalloonTextChar"/>
    <w:semiHidden/>
    <w:unhideWhenUsed/>
    <w:rsid w:val="00774F45"/>
    <w:rPr>
      <w:rFonts w:ascii="Tahoma" w:hAnsi="Tahoma" w:cs="Tahoma"/>
      <w:sz w:val="16"/>
      <w:szCs w:val="16"/>
    </w:rPr>
  </w:style>
  <w:style w:type="character" w:customStyle="1" w:styleId="BalloonTextChar">
    <w:name w:val="Balloon Text Char"/>
    <w:basedOn w:val="DefaultParagraphFont"/>
    <w:link w:val="BalloonText"/>
    <w:semiHidden/>
    <w:rsid w:val="00774F45"/>
    <w:rPr>
      <w:rFonts w:ascii="Tahoma" w:hAnsi="Tahoma" w:cs="Tahoma"/>
      <w:kern w:val="22"/>
      <w:sz w:val="16"/>
      <w:szCs w:val="16"/>
      <w:lang w:eastAsia="en-US"/>
    </w:rPr>
  </w:style>
  <w:style w:type="paragraph" w:styleId="ListParagraph">
    <w:name w:val="List Paragraph"/>
    <w:basedOn w:val="Normal"/>
    <w:uiPriority w:val="34"/>
    <w:qFormat/>
    <w:rsid w:val="007829D9"/>
    <w:pPr>
      <w:overflowPunct/>
      <w:autoSpaceDE/>
      <w:autoSpaceDN/>
      <w:adjustRightInd/>
      <w:ind w:left="720"/>
      <w:textAlignment w:val="auto"/>
    </w:pPr>
    <w:rPr>
      <w:rFonts w:ascii="Times New Roman" w:hAnsi="Times New Roman"/>
      <w:kern w:val="0"/>
      <w:sz w:val="20"/>
      <w:lang w:eastAsia="en-GB"/>
    </w:rPr>
  </w:style>
  <w:style w:type="character" w:customStyle="1" w:styleId="Heading1Char">
    <w:name w:val="Heading 1 Char"/>
    <w:basedOn w:val="DefaultParagraphFont"/>
    <w:link w:val="Heading1"/>
    <w:rsid w:val="00CF579F"/>
    <w:rPr>
      <w:rFonts w:asciiTheme="majorHAnsi" w:eastAsiaTheme="majorEastAsia" w:hAnsiTheme="majorHAnsi" w:cstheme="majorBidi"/>
      <w:b/>
      <w:bCs/>
      <w:color w:val="365F91" w:themeColor="accent1" w:themeShade="BF"/>
      <w:kern w:val="22"/>
      <w:sz w:val="28"/>
      <w:szCs w:val="28"/>
      <w:lang w:eastAsia="en-US"/>
    </w:rPr>
  </w:style>
  <w:style w:type="character" w:styleId="Hyperlink">
    <w:name w:val="Hyperlink"/>
    <w:rsid w:val="00CF579F"/>
    <w:rPr>
      <w:color w:val="0000FF"/>
      <w:u w:val="single"/>
    </w:rPr>
  </w:style>
  <w:style w:type="paragraph" w:styleId="NormalWeb">
    <w:name w:val="Normal (Web)"/>
    <w:basedOn w:val="Normal"/>
    <w:uiPriority w:val="99"/>
    <w:rsid w:val="00DF48B6"/>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47" ma:contentTypeDescription="Designed to facilitate the storage of MOD Documents with a '.doc' or '.docx' extension" ma:contentTypeScope="" ma:versionID="7a3b4693106cc5e5f67802ccb7b9be97">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2addf479ce42a52b47a2146efb179e5b"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3;#DE&amp;S Lynx Project Team|ddcf9108-f271-400b-a122-b11f2061a30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p:properties xmlns:p="http://schemas.microsoft.com/office/2006/metadata/properties" xmlns:xsi="http://www.w3.org/2001/XMLSchema-instance">
  <documentManagement>
    <SecurityDescriptors xmlns="http://schemas.microsoft.com/sharepoint/v3">None</SecurityDescriptors>
    <Declared xmlns="2c55156a-20bf-4749-9cfc-e4a069714f81">false</Declared>
    <DocId xmlns="2c55156a-20bf-4749-9cfc-e4a069714f81" xsi:nil="true"/>
    <MeridioUrl xmlns="2c55156a-20bf-4749-9cfc-e4a069714f81" xsi:nil="true"/>
    <MeridioEDCStatus xmlns="2c55156a-20bf-4749-9cfc-e4a069714f81" xsi:nil="true"/>
    <MeridioEDCData xmlns="2c55156a-20bf-4749-9cfc-e4a069714f81" xsi:nil="true"/>
    <Category_x0020_Group xmlns="b3f09919-7709-446a-9557-f25369f89d47">ITN and ITT</Category_x0020_Group>
    <UKProtectiveMarking xmlns="04738c6d-ecc8-46f1-821f-82e308eab3d9">OFFICIAL</UKProtectiveMarking>
    <PolicyIdentifier xmlns="04738c6d-ecc8-46f1-821f-82e308eab3d9">UK</PolicyIdentifier>
    <DPADisclosabilityIndicator xmlns="04738c6d-ecc8-46f1-821f-82e308eab3d9" xsi:nil="true"/>
    <FOIReleasedOnRequest xmlns="04738c6d-ecc8-46f1-821f-82e308eab3d9" xsi:nil="true"/>
    <EIRException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2016-06-30T23:00:00+00:00</CreatedOriginated>
    <FOIExemption xmlns="04738c6d-ecc8-46f1-821f-82e308eab3d9">No</FOIExemption>
    <Local_x0020_KeywordsOOB xmlns="36032280-882d-4cef-adb0-cce333884db8">
      <Value>Amendment</Value>
      <Value>LXCOMM/00173</Value>
    </Local_x0020_KeywordsOOB>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Lynx Project Team</TermName>
          <TermId xmlns="http://schemas.microsoft.com/office/infopath/2007/PartnerControls">ddcf9108-f271-400b-a122-b11f2061a30c</TermId>
        </TermInfo>
      </Terms>
    </m79e07ce3690491db9121a08429fad40>
    <TaxCatchAll xmlns="04738c6d-ecc8-46f1-821f-82e308eab3d9">
      <Value>10</Value>
      <Value>3</Value>
      <Value>9</Value>
      <Value>7</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829067-AB4F-4BC5-BA7E-A665AD9D4F0C}">
  <ds:schemaRefs>
    <ds:schemaRef ds:uri="Microsoft.SharePoint.Taxonomy.ContentTypeSync"/>
  </ds:schemaRefs>
</ds:datastoreItem>
</file>

<file path=customXml/itemProps2.xml><?xml version="1.0" encoding="utf-8"?>
<ds:datastoreItem xmlns:ds="http://schemas.openxmlformats.org/officeDocument/2006/customXml" ds:itemID="{7DEB8FBE-794D-4519-A7FD-C78E76E79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9D90E-0FC6-4D7B-88F2-0DAF15AD22EB}">
  <ds:schemaRefs>
    <ds:schemaRef ds:uri="microsoft.office.server.policy.changes"/>
  </ds:schemaRefs>
</ds:datastoreItem>
</file>

<file path=customXml/itemProps4.xml><?xml version="1.0" encoding="utf-8"?>
<ds:datastoreItem xmlns:ds="http://schemas.openxmlformats.org/officeDocument/2006/customXml" ds:itemID="{A2F59D15-72D8-4892-A046-BADCDEE2A6F9}">
  <ds:schemaRefs>
    <ds:schemaRef ds:uri="http://schemas.microsoft.com/sharepoint/v3/contenttype/forms"/>
  </ds:schemaRefs>
</ds:datastoreItem>
</file>

<file path=customXml/itemProps5.xml><?xml version="1.0" encoding="utf-8"?>
<ds:datastoreItem xmlns:ds="http://schemas.openxmlformats.org/officeDocument/2006/customXml" ds:itemID="{299280FC-077C-4BE1-A40C-873DABC27C78}">
  <ds:schemaRefs>
    <ds:schemaRef ds:uri="http://schemas.microsoft.com/sharepoint/events"/>
  </ds:schemaRefs>
</ds:datastoreItem>
</file>

<file path=customXml/itemProps6.xml><?xml version="1.0" encoding="utf-8"?>
<ds:datastoreItem xmlns:ds="http://schemas.openxmlformats.org/officeDocument/2006/customXml" ds:itemID="{20BD3AC1-596F-44D4-9507-DEC7A0127D8C}">
  <ds:schemaRefs>
    <ds:schemaRef ds:uri="office.server.policy"/>
  </ds:schemaRefs>
</ds:datastoreItem>
</file>

<file path=customXml/itemProps7.xml><?xml version="1.0" encoding="utf-8"?>
<ds:datastoreItem xmlns:ds="http://schemas.openxmlformats.org/officeDocument/2006/customXml" ds:itemID="{D07520E1-5634-4BCB-A4D4-A43CE4FD6207}">
  <ds:schemaRefs>
    <ds:schemaRef ds:uri="http://schemas.microsoft.com/office/2006/metadata/properties"/>
    <ds:schemaRef ds:uri="http://schemas.microsoft.com/sharepoint/v3"/>
    <ds:schemaRef ds:uri="2c55156a-20bf-4749-9cfc-e4a069714f81"/>
    <ds:schemaRef ds:uri="b3f09919-7709-446a-9557-f25369f89d47"/>
    <ds:schemaRef ds:uri="04738c6d-ecc8-46f1-821f-82e308eab3d9"/>
    <ds:schemaRef ds:uri="36032280-882d-4cef-adb0-cce333884db8"/>
    <ds:schemaRef ds:uri="http://schemas.microsoft.com/office/infopath/2007/PartnerControls"/>
    <ds:schemaRef ds:uri="http://schemas.microsoft.com/sharepoint/v3/fields"/>
    <ds:schemaRef ds:uri="http://schemas.microsoft.com/sharepoint.v3"/>
  </ds:schemaRefs>
</ds:datastoreItem>
</file>

<file path=customXml/itemProps8.xml><?xml version="1.0" encoding="utf-8"?>
<ds:datastoreItem xmlns:ds="http://schemas.openxmlformats.org/officeDocument/2006/customXml" ds:itemID="{EFAF7178-6B53-4832-B0D3-A10F69DB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DE&amp;S Letter Header</vt:lpstr>
    </vt:vector>
  </TitlesOfParts>
  <Company>Microsoft Corporation</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DE&amp;S Letter Header</dc:title>
  <dc:subject>Type 1</dc:subject>
  <dc:creator>Brownc215</dc:creator>
  <cp:lastModifiedBy>James, John D (DES Lynx-Wildcat-Comrcl7)</cp:lastModifiedBy>
  <cp:revision>3</cp:revision>
  <cp:lastPrinted>2018-02-26T15:24:00Z</cp:lastPrinted>
  <dcterms:created xsi:type="dcterms:W3CDTF">2018-03-19T13:37:00Z</dcterms:created>
  <dcterms:modified xsi:type="dcterms:W3CDTF">2018-03-19T13:39:00Z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creator">
    <vt:lpwstr>Generic</vt:lpwstr>
  </property>
  <property fmtid="{D5CDD505-2E9C-101B-9397-08002B2CF9AE}" pid="3" name="template.system">
    <vt:lpwstr>Cormorant DW 5.2 © Derek Petty 1997-2009</vt:lpwstr>
  </property>
  <property fmtid="{D5CDD505-2E9C-101B-9397-08002B2CF9AE}" pid="4" name="ContentTypeId">
    <vt:lpwstr>0x010100D9D675D6CDED02438DC7CFF78D2F29E4010068DAE41DA12D6447B9E4B32AC2020230</vt:lpwstr>
  </property>
  <property fmtid="{D5CDD505-2E9C-101B-9397-08002B2CF9AE}" pid="5" name="MODDIDocumentCreated">
    <vt:lpwstr>2016-05-16T23:00:00+00:00</vt:lpwstr>
  </property>
  <property fmtid="{D5CDD505-2E9C-101B-9397-08002B2CF9AE}" pid="6" name="MODDIStatus">
    <vt:lpwstr>Current</vt:lpwstr>
  </property>
  <property fmtid="{D5CDD505-2E9C-101B-9397-08002B2CF9AE}" pid="7" name="MODDIDocumentLastUpdated">
    <vt:lpwstr>2016-05-16T23:00:00+00:00</vt:lpwstr>
  </property>
  <property fmtid="{D5CDD505-2E9C-101B-9397-08002B2CF9AE}" pid="8" name="MODDIPublisherEmailAddress">
    <vt:lpwstr>dessec-webadmin@mod.uk</vt:lpwstr>
  </property>
  <property fmtid="{D5CDD505-2E9C-101B-9397-08002B2CF9AE}" pid="9" name="MODDIAuthor">
    <vt:lpwstr>DE&amp;S Corporate Communications</vt:lpwstr>
  </property>
  <property fmtid="{D5CDD505-2E9C-101B-9397-08002B2CF9AE}" pid="10" name="MODDISiteInformationTLB">
    <vt:lpwstr>Defence Equipment and Support</vt:lpwstr>
  </property>
  <property fmtid="{D5CDD505-2E9C-101B-9397-08002B2CF9AE}" pid="11" name="MODDIDocumentPublished">
    <vt:lpwstr>2016-05-16T23:00:00+00:00</vt:lpwstr>
  </property>
  <property fmtid="{D5CDD505-2E9C-101B-9397-08002B2CF9AE}" pid="12" name="MODDIRestricted">
    <vt:lpwstr>OFFICIAL</vt:lpwstr>
  </property>
  <property fmtid="{D5CDD505-2E9C-101B-9397-08002B2CF9AE}" pid="13" name="MODDIPublisherID">
    <vt:lpwstr>DIIF\PearsonC109</vt:lpwstr>
  </property>
  <property fmtid="{D5CDD505-2E9C-101B-9397-08002B2CF9AE}" pid="14" name="MODDIDocumentType">
    <vt:lpwstr>Other</vt:lpwstr>
  </property>
  <property fmtid="{D5CDD505-2E9C-101B-9397-08002B2CF9AE}" pid="15" name="MODDIDocumentExpiryDate">
    <vt:lpwstr>2017-04-29T23:00:00+00:00</vt:lpwstr>
  </property>
  <property fmtid="{D5CDD505-2E9C-101B-9397-08002B2CF9AE}" pid="16" name="MODDIDocumentOverview">
    <vt:lpwstr>DE&amp;S Letter Head</vt:lpwstr>
  </property>
  <property fmtid="{D5CDD505-2E9C-101B-9397-08002B2CF9AE}" pid="17" name="Subject Category">
    <vt:lpwstr>7;#Commercial management|c7bfc38b-b92e-48a9-a720-4aac77c6e02f</vt:lpwstr>
  </property>
  <property fmtid="{D5CDD505-2E9C-101B-9397-08002B2CF9AE}" pid="18" name="TaxKeyword">
    <vt:lpwstr/>
  </property>
  <property fmtid="{D5CDD505-2E9C-101B-9397-08002B2CF9AE}" pid="19" name="_dlc_policyId">
    <vt:lpwstr/>
  </property>
  <property fmtid="{D5CDD505-2E9C-101B-9397-08002B2CF9AE}" pid="20" name="ItemRetentionFormula">
    <vt:lpwstr/>
  </property>
  <property fmtid="{D5CDD505-2E9C-101B-9397-08002B2CF9AE}" pid="21" name="fileplanid">
    <vt:lpwstr>10;#03_04 Provide Commercial Activities|ba8a9fa4-23a7-4d90-b9ae-12627a5eba3c</vt:lpwstr>
  </property>
  <property fmtid="{D5CDD505-2E9C-101B-9397-08002B2CF9AE}" pid="22" name="Business Owner">
    <vt:lpwstr>3;#DE&amp;S Lynx Project Team|ddcf9108-f271-400b-a122-b11f2061a30c</vt:lpwstr>
  </property>
  <property fmtid="{D5CDD505-2E9C-101B-9397-08002B2CF9AE}" pid="23" name="Subject Keywords">
    <vt:lpwstr>9;#Commercial management|49e474b0-6097-4be1-8989-f7c9de717f2d</vt:lpwstr>
  </property>
</Properties>
</file>