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C3B1F" w14:textId="77777777" w:rsidR="00EB209B" w:rsidRDefault="00EB209B">
      <w:pPr>
        <w:pStyle w:val="Standard"/>
        <w:jc w:val="right"/>
      </w:pPr>
    </w:p>
    <w:p w14:paraId="3454FD3D" w14:textId="77777777" w:rsidR="00EB209B" w:rsidRDefault="00EB209B">
      <w:pPr>
        <w:pStyle w:val="Standard"/>
        <w:jc w:val="right"/>
      </w:pPr>
    </w:p>
    <w:p w14:paraId="3B83D312" w14:textId="77777777" w:rsidR="00EB209B" w:rsidRDefault="00EB209B">
      <w:pPr>
        <w:pStyle w:val="Standard"/>
        <w:jc w:val="right"/>
      </w:pPr>
    </w:p>
    <w:p w14:paraId="4B451F12" w14:textId="77777777" w:rsidR="00EB209B" w:rsidRDefault="005C1231">
      <w:pPr>
        <w:pStyle w:val="Heading1"/>
      </w:pPr>
      <w:bookmarkStart w:id="0" w:name="_m2ixq9rldg83"/>
      <w:bookmarkEnd w:id="0"/>
      <w:r>
        <w:t>Crown Commercial Service</w:t>
      </w:r>
    </w:p>
    <w:p w14:paraId="35C5E4F5" w14:textId="77777777" w:rsidR="00EB209B" w:rsidRDefault="005C1231">
      <w:pPr>
        <w:pStyle w:val="Heading1"/>
        <w:spacing w:before="240"/>
        <w:ind w:hanging="142"/>
      </w:pPr>
      <w:bookmarkStart w:id="1" w:name="_4jzg9t7c96aq"/>
      <w:bookmarkEnd w:id="1"/>
      <w:r>
        <w:t>____________________________________________</w:t>
      </w:r>
    </w:p>
    <w:p w14:paraId="03ED68AB" w14:textId="77777777" w:rsidR="00EB209B" w:rsidRDefault="005C1231">
      <w:pPr>
        <w:pStyle w:val="Heading1"/>
        <w:spacing w:before="240"/>
      </w:pPr>
      <w:bookmarkStart w:id="2" w:name="_rff0qx8zhkjo"/>
      <w:bookmarkEnd w:id="2"/>
      <w:r>
        <w:t xml:space="preserve"> Call-Off Order Form for RM6187 Management Consultancy Framework Three (MCF3)</w:t>
      </w:r>
    </w:p>
    <w:p w14:paraId="45D51D8C" w14:textId="77777777" w:rsidR="00EB209B" w:rsidRDefault="005C1231">
      <w:pPr>
        <w:pStyle w:val="Heading1"/>
        <w:spacing w:before="240"/>
        <w:ind w:hanging="142"/>
      </w:pPr>
      <w:bookmarkStart w:id="3" w:name="_adb5avl6qw6c"/>
      <w:bookmarkEnd w:id="3"/>
      <w:r>
        <w:t>_____________________________________________</w:t>
      </w:r>
    </w:p>
    <w:p w14:paraId="1BDB4AE5" w14:textId="77777777" w:rsidR="00EB209B" w:rsidRDefault="00EB209B">
      <w:pPr>
        <w:pStyle w:val="Standard"/>
        <w:spacing w:line="240" w:lineRule="auto"/>
        <w:rPr>
          <w:rFonts w:ascii="Cambria" w:eastAsia="Cambria" w:hAnsi="Cambria" w:cs="Cambria"/>
          <w:sz w:val="24"/>
          <w:szCs w:val="24"/>
        </w:rPr>
      </w:pPr>
    </w:p>
    <w:p w14:paraId="46D4EE29" w14:textId="77777777" w:rsidR="00EB209B" w:rsidRDefault="00EB209B">
      <w:pPr>
        <w:pStyle w:val="Standard"/>
        <w:spacing w:line="240" w:lineRule="auto"/>
        <w:rPr>
          <w:rFonts w:ascii="Cambria" w:eastAsia="Cambria" w:hAnsi="Cambria" w:cs="Cambria"/>
          <w:sz w:val="24"/>
          <w:szCs w:val="24"/>
        </w:rPr>
      </w:pPr>
      <w:bookmarkStart w:id="4" w:name="_an3n06nmo0y9"/>
      <w:bookmarkEnd w:id="4"/>
    </w:p>
    <w:p w14:paraId="71C172DC" w14:textId="77777777" w:rsidR="00EB209B" w:rsidRDefault="005C1231">
      <w:pPr>
        <w:suppressAutoHyphens w:val="0"/>
        <w:spacing w:before="240" w:after="120"/>
        <w:jc w:val="center"/>
        <w:textAlignment w:val="auto"/>
        <w:rPr>
          <w:rFonts w:eastAsia="Times New Roman"/>
          <w:b/>
          <w:bCs/>
          <w:color w:val="000000"/>
          <w:sz w:val="32"/>
          <w:szCs w:val="32"/>
          <w:lang w:eastAsia="en-GB" w:bidi="ar-SA"/>
        </w:rPr>
      </w:pPr>
      <w:r>
        <w:rPr>
          <w:rFonts w:eastAsia="Times New Roman"/>
          <w:b/>
          <w:bCs/>
          <w:color w:val="000000"/>
          <w:sz w:val="32"/>
          <w:szCs w:val="32"/>
          <w:lang w:eastAsia="en-GB" w:bidi="ar-SA"/>
        </w:rPr>
        <w:t xml:space="preserve">CALL OFF ORDER FORM FOR MANAGEMENT </w:t>
      </w:r>
    </w:p>
    <w:p w14:paraId="25604534" w14:textId="77777777" w:rsidR="00EB209B" w:rsidRDefault="005C1231">
      <w:pPr>
        <w:suppressAutoHyphens w:val="0"/>
        <w:spacing w:before="240" w:after="120"/>
        <w:jc w:val="center"/>
        <w:textAlignment w:val="auto"/>
      </w:pPr>
      <w:r>
        <w:rPr>
          <w:rFonts w:eastAsia="Times New Roman"/>
          <w:b/>
          <w:bCs/>
          <w:color w:val="000000"/>
          <w:sz w:val="32"/>
          <w:szCs w:val="32"/>
          <w:lang w:eastAsia="en-GB" w:bidi="ar-SA"/>
        </w:rPr>
        <w:t>CONSULTANCY SERVICES</w:t>
      </w:r>
    </w:p>
    <w:p w14:paraId="794BA94A" w14:textId="77777777" w:rsidR="00EB209B" w:rsidRDefault="005C1231">
      <w:pPr>
        <w:suppressAutoHyphens w:val="0"/>
        <w:spacing w:before="240" w:after="120"/>
        <w:jc w:val="center"/>
        <w:textAlignment w:val="auto"/>
      </w:pPr>
      <w:r>
        <w:rPr>
          <w:rFonts w:eastAsia="Times New Roman"/>
          <w:b/>
          <w:bCs/>
          <w:color w:val="000000"/>
          <w:sz w:val="32"/>
          <w:szCs w:val="32"/>
          <w:lang w:eastAsia="en-GB" w:bidi="ar-SA"/>
        </w:rPr>
        <w:t>FOR</w:t>
      </w:r>
    </w:p>
    <w:p w14:paraId="66AA6E12" w14:textId="77777777" w:rsidR="00EB209B" w:rsidRDefault="005C1231">
      <w:pPr>
        <w:suppressAutoHyphens w:val="0"/>
        <w:jc w:val="center"/>
        <w:textAlignment w:val="auto"/>
      </w:pPr>
      <w:r>
        <w:rPr>
          <w:b/>
          <w:sz w:val="32"/>
          <w:szCs w:val="32"/>
        </w:rPr>
        <w:t>RCD3051 PROVISION OF CONSULTANCY SERVICES IN SUPPORT OF LONDON UNDERGROUND DRIVERLESS TRAINS BUSINESS CASE DEVELOPMENT</w:t>
      </w:r>
    </w:p>
    <w:p w14:paraId="334DA1D9" w14:textId="77777777" w:rsidR="00EB209B" w:rsidRDefault="005C1231">
      <w:pPr>
        <w:suppressAutoHyphens w:val="0"/>
        <w:spacing w:before="240" w:after="120"/>
        <w:jc w:val="center"/>
        <w:textAlignment w:val="auto"/>
      </w:pPr>
      <w:r>
        <w:rPr>
          <w:rFonts w:eastAsia="Times New Roman"/>
          <w:b/>
          <w:bCs/>
          <w:color w:val="000000"/>
          <w:sz w:val="32"/>
          <w:szCs w:val="32"/>
          <w:lang w:eastAsia="en-GB" w:bidi="ar-SA"/>
        </w:rPr>
        <w:t>CONTRACT REFERENCE: CCCC21B14</w:t>
      </w:r>
    </w:p>
    <w:p w14:paraId="4446DE98" w14:textId="77777777" w:rsidR="00EB209B" w:rsidRDefault="00EB209B">
      <w:pPr>
        <w:suppressAutoHyphens w:val="0"/>
        <w:textAlignment w:val="auto"/>
        <w:rPr>
          <w:rFonts w:ascii="Times New Roman" w:eastAsia="Times New Roman" w:hAnsi="Times New Roman" w:cs="Times New Roman"/>
          <w:sz w:val="24"/>
          <w:szCs w:val="24"/>
          <w:lang w:eastAsia="en-GB" w:bidi="ar-SA"/>
        </w:rPr>
      </w:pPr>
    </w:p>
    <w:p w14:paraId="6DD6421C" w14:textId="77777777" w:rsidR="00EB209B" w:rsidRDefault="005C1231">
      <w:pPr>
        <w:suppressAutoHyphens w:val="0"/>
        <w:spacing w:before="240" w:after="120"/>
        <w:jc w:val="center"/>
        <w:textAlignment w:val="auto"/>
      </w:pPr>
      <w:r>
        <w:rPr>
          <w:rFonts w:eastAsia="Times New Roman"/>
          <w:b/>
          <w:bCs/>
          <w:color w:val="000000"/>
          <w:sz w:val="32"/>
          <w:szCs w:val="32"/>
          <w:lang w:eastAsia="en-GB" w:bidi="ar-SA"/>
        </w:rPr>
        <w:t>CONTRACT FOR </w:t>
      </w:r>
    </w:p>
    <w:p w14:paraId="4FB324A8" w14:textId="77777777" w:rsidR="00EB209B" w:rsidRDefault="005C1231">
      <w:pPr>
        <w:pStyle w:val="Standard"/>
        <w:spacing w:line="240" w:lineRule="auto"/>
      </w:pPr>
      <w:r>
        <w:rPr>
          <w:rFonts w:ascii="Times New Roman" w:eastAsia="Times New Roman" w:hAnsi="Times New Roman" w:cs="Times New Roman"/>
          <w:sz w:val="24"/>
          <w:szCs w:val="24"/>
          <w:lang w:eastAsia="en-GB" w:bidi="ar-SA"/>
        </w:rPr>
        <w:br/>
      </w:r>
      <w:r>
        <w:rPr>
          <w:rFonts w:eastAsia="Times New Roman"/>
          <w:b/>
          <w:bCs/>
          <w:color w:val="000000"/>
          <w:sz w:val="32"/>
          <w:szCs w:val="32"/>
          <w:lang w:eastAsia="en-GB" w:bidi="ar-SA"/>
        </w:rPr>
        <w:tab/>
      </w:r>
      <w:r>
        <w:rPr>
          <w:rFonts w:eastAsia="Times New Roman"/>
          <w:b/>
          <w:bCs/>
          <w:color w:val="000000"/>
          <w:sz w:val="32"/>
          <w:szCs w:val="32"/>
          <w:lang w:eastAsia="en-GB" w:bidi="ar-SA"/>
        </w:rPr>
        <w:tab/>
        <w:t xml:space="preserve">     DEPARTMENT FOR TRANSPORT</w:t>
      </w:r>
    </w:p>
    <w:p w14:paraId="26921DDF" w14:textId="77777777" w:rsidR="00EB209B" w:rsidRDefault="00EB209B">
      <w:pPr>
        <w:pStyle w:val="Standard"/>
        <w:spacing w:line="240" w:lineRule="auto"/>
        <w:rPr>
          <w:rFonts w:ascii="Cambria" w:eastAsia="Cambria" w:hAnsi="Cambria" w:cs="Cambria"/>
          <w:sz w:val="24"/>
          <w:szCs w:val="24"/>
        </w:rPr>
      </w:pPr>
    </w:p>
    <w:p w14:paraId="4E90A983" w14:textId="77777777" w:rsidR="00EB209B" w:rsidRDefault="00EB209B">
      <w:pPr>
        <w:pStyle w:val="Standard"/>
        <w:spacing w:line="240" w:lineRule="auto"/>
        <w:rPr>
          <w:rFonts w:ascii="Cambria" w:eastAsia="Cambria" w:hAnsi="Cambria" w:cs="Cambria"/>
          <w:sz w:val="24"/>
          <w:szCs w:val="24"/>
        </w:rPr>
      </w:pPr>
    </w:p>
    <w:p w14:paraId="1EC3D498" w14:textId="77777777" w:rsidR="00EB209B" w:rsidRDefault="00EB209B">
      <w:pPr>
        <w:pStyle w:val="Standard"/>
        <w:spacing w:line="240" w:lineRule="auto"/>
        <w:rPr>
          <w:rFonts w:ascii="Cambria" w:eastAsia="Cambria" w:hAnsi="Cambria" w:cs="Cambria"/>
          <w:sz w:val="24"/>
          <w:szCs w:val="24"/>
        </w:rPr>
      </w:pPr>
    </w:p>
    <w:p w14:paraId="59BF8211" w14:textId="77777777" w:rsidR="00EB209B" w:rsidRDefault="00EB209B">
      <w:pPr>
        <w:pStyle w:val="Standard"/>
        <w:spacing w:line="240" w:lineRule="auto"/>
        <w:rPr>
          <w:rFonts w:ascii="Cambria" w:eastAsia="Cambria" w:hAnsi="Cambria" w:cs="Cambria"/>
          <w:sz w:val="24"/>
          <w:szCs w:val="24"/>
        </w:rPr>
      </w:pPr>
    </w:p>
    <w:p w14:paraId="22ED9E85" w14:textId="77777777" w:rsidR="00EB209B" w:rsidRDefault="00EB209B">
      <w:pPr>
        <w:pStyle w:val="Standard"/>
        <w:spacing w:line="240" w:lineRule="auto"/>
        <w:rPr>
          <w:rFonts w:ascii="Cambria" w:eastAsia="Cambria" w:hAnsi="Cambria" w:cs="Cambria"/>
          <w:sz w:val="24"/>
          <w:szCs w:val="24"/>
        </w:rPr>
      </w:pPr>
    </w:p>
    <w:p w14:paraId="10E70DB7" w14:textId="77777777" w:rsidR="00EB209B" w:rsidRDefault="00EB209B">
      <w:pPr>
        <w:pStyle w:val="Standard"/>
        <w:spacing w:line="240" w:lineRule="auto"/>
        <w:rPr>
          <w:rFonts w:ascii="Cambria" w:eastAsia="Cambria" w:hAnsi="Cambria" w:cs="Cambria"/>
          <w:sz w:val="24"/>
          <w:szCs w:val="24"/>
        </w:rPr>
      </w:pPr>
    </w:p>
    <w:p w14:paraId="0B05DE34" w14:textId="77777777" w:rsidR="00EB209B" w:rsidRDefault="00EB209B">
      <w:pPr>
        <w:pStyle w:val="Standard"/>
        <w:spacing w:line="240" w:lineRule="auto"/>
        <w:rPr>
          <w:rFonts w:ascii="Cambria" w:eastAsia="Cambria" w:hAnsi="Cambria" w:cs="Cambria"/>
          <w:sz w:val="24"/>
          <w:szCs w:val="24"/>
        </w:rPr>
      </w:pPr>
    </w:p>
    <w:p w14:paraId="7B2A379F" w14:textId="77777777" w:rsidR="00EB209B" w:rsidRDefault="00EB209B">
      <w:pPr>
        <w:pStyle w:val="Standard"/>
        <w:spacing w:line="240" w:lineRule="auto"/>
        <w:rPr>
          <w:rFonts w:ascii="Cambria" w:eastAsia="Cambria" w:hAnsi="Cambria" w:cs="Cambria"/>
          <w:sz w:val="24"/>
          <w:szCs w:val="24"/>
        </w:rPr>
      </w:pPr>
    </w:p>
    <w:p w14:paraId="1DA4BA96" w14:textId="77777777" w:rsidR="00EB209B" w:rsidRDefault="00EB209B">
      <w:pPr>
        <w:pStyle w:val="Standard"/>
        <w:spacing w:line="240" w:lineRule="auto"/>
        <w:rPr>
          <w:rFonts w:ascii="Cambria" w:eastAsia="Cambria" w:hAnsi="Cambria" w:cs="Cambria"/>
          <w:sz w:val="24"/>
          <w:szCs w:val="24"/>
        </w:rPr>
      </w:pPr>
    </w:p>
    <w:p w14:paraId="5396CEA7" w14:textId="77777777" w:rsidR="00EB209B" w:rsidRDefault="00EB209B">
      <w:pPr>
        <w:pStyle w:val="Standard"/>
        <w:spacing w:line="240" w:lineRule="auto"/>
        <w:rPr>
          <w:rFonts w:ascii="Cambria" w:eastAsia="Cambria" w:hAnsi="Cambria" w:cs="Cambria"/>
          <w:sz w:val="24"/>
          <w:szCs w:val="24"/>
        </w:rPr>
      </w:pPr>
    </w:p>
    <w:p w14:paraId="5B82C56B" w14:textId="77777777" w:rsidR="00EB209B" w:rsidRDefault="00EB209B">
      <w:pPr>
        <w:pStyle w:val="Standard"/>
        <w:spacing w:line="240" w:lineRule="auto"/>
        <w:rPr>
          <w:rFonts w:ascii="Cambria" w:eastAsia="Cambria" w:hAnsi="Cambria" w:cs="Cambria"/>
          <w:sz w:val="24"/>
          <w:szCs w:val="24"/>
        </w:rPr>
      </w:pPr>
    </w:p>
    <w:p w14:paraId="42DC712A" w14:textId="77777777" w:rsidR="00EB209B" w:rsidRDefault="00EB209B">
      <w:pPr>
        <w:pStyle w:val="Standard"/>
        <w:spacing w:line="240" w:lineRule="auto"/>
        <w:rPr>
          <w:rFonts w:ascii="Cambria" w:eastAsia="Cambria" w:hAnsi="Cambria" w:cs="Cambria"/>
          <w:sz w:val="24"/>
          <w:szCs w:val="24"/>
        </w:rPr>
      </w:pPr>
    </w:p>
    <w:p w14:paraId="1DEE2330" w14:textId="77777777" w:rsidR="00EB209B" w:rsidRDefault="00EB209B">
      <w:pPr>
        <w:pStyle w:val="Standard"/>
        <w:spacing w:line="240" w:lineRule="auto"/>
        <w:rPr>
          <w:rFonts w:ascii="Cambria" w:eastAsia="Cambria" w:hAnsi="Cambria" w:cs="Cambria"/>
          <w:sz w:val="24"/>
          <w:szCs w:val="24"/>
        </w:rPr>
      </w:pPr>
    </w:p>
    <w:p w14:paraId="53C8B47D" w14:textId="77777777" w:rsidR="00EB209B" w:rsidRDefault="00EB209B">
      <w:pPr>
        <w:pStyle w:val="Heading2"/>
        <w:spacing w:after="80"/>
      </w:pPr>
      <w:bookmarkStart w:id="5" w:name="_gjdgxs"/>
      <w:bookmarkStart w:id="6" w:name="_wkj30k43lotj"/>
      <w:bookmarkEnd w:id="5"/>
      <w:bookmarkEnd w:id="6"/>
    </w:p>
    <w:p w14:paraId="55C10742" w14:textId="77777777" w:rsidR="00EB209B" w:rsidRDefault="005C1231">
      <w:pPr>
        <w:pStyle w:val="Heading2"/>
        <w:spacing w:after="80"/>
      </w:pPr>
      <w:r>
        <w:br/>
      </w:r>
    </w:p>
    <w:p w14:paraId="694065BC" w14:textId="77777777" w:rsidR="00EB209B" w:rsidRDefault="005C1231">
      <w:pPr>
        <w:pStyle w:val="Heading2"/>
        <w:spacing w:after="80"/>
      </w:pPr>
      <w:bookmarkStart w:id="7" w:name="_xi5t6xfj0u2a"/>
      <w:bookmarkEnd w:id="7"/>
      <w:r>
        <w:t>Framework Schedule 6 (Order Form and Call-Off Schedules)</w:t>
      </w:r>
    </w:p>
    <w:p w14:paraId="668BD9AD" w14:textId="77777777" w:rsidR="00EB209B" w:rsidRDefault="00EB209B">
      <w:pPr>
        <w:pStyle w:val="Standard"/>
        <w:spacing w:line="240" w:lineRule="auto"/>
        <w:rPr>
          <w:b/>
          <w:sz w:val="36"/>
          <w:szCs w:val="36"/>
        </w:rPr>
      </w:pPr>
    </w:p>
    <w:p w14:paraId="1E2AAFC5" w14:textId="77777777" w:rsidR="00EB209B" w:rsidRDefault="005C1231">
      <w:pPr>
        <w:pStyle w:val="Heading2"/>
        <w:spacing w:after="80"/>
      </w:pPr>
      <w:bookmarkStart w:id="8" w:name="_98csenokaz19"/>
      <w:bookmarkEnd w:id="8"/>
      <w:r>
        <w:t>Order Form</w:t>
      </w:r>
    </w:p>
    <w:p w14:paraId="66A5DDF3" w14:textId="77777777" w:rsidR="00EB209B" w:rsidRDefault="00EB209B">
      <w:pPr>
        <w:pStyle w:val="Standard"/>
        <w:spacing w:line="240" w:lineRule="auto"/>
        <w:rPr>
          <w:b/>
          <w:sz w:val="24"/>
          <w:szCs w:val="24"/>
        </w:rPr>
      </w:pPr>
    </w:p>
    <w:p w14:paraId="044094C3" w14:textId="77777777" w:rsidR="00EB209B" w:rsidRDefault="00EB209B">
      <w:pPr>
        <w:pStyle w:val="Standard"/>
        <w:spacing w:line="240" w:lineRule="auto"/>
        <w:rPr>
          <w:b/>
          <w:sz w:val="24"/>
          <w:szCs w:val="24"/>
        </w:rPr>
      </w:pPr>
    </w:p>
    <w:p w14:paraId="3C97BC61" w14:textId="77777777" w:rsidR="00EB209B" w:rsidRDefault="005C1231">
      <w:pPr>
        <w:pStyle w:val="Standard"/>
        <w:spacing w:line="240" w:lineRule="auto"/>
      </w:pPr>
      <w:r>
        <w:rPr>
          <w:sz w:val="24"/>
          <w:szCs w:val="24"/>
        </w:rPr>
        <w:t>Call-off reference:</w:t>
      </w:r>
      <w:r>
        <w:rPr>
          <w:sz w:val="24"/>
          <w:szCs w:val="24"/>
        </w:rPr>
        <w:tab/>
      </w:r>
      <w:r>
        <w:rPr>
          <w:sz w:val="24"/>
          <w:szCs w:val="24"/>
        </w:rPr>
        <w:tab/>
      </w:r>
      <w:r>
        <w:rPr>
          <w:b/>
          <w:sz w:val="24"/>
          <w:szCs w:val="24"/>
          <w:shd w:val="clear" w:color="auto" w:fill="FFFFFF"/>
        </w:rPr>
        <w:t>CCCC21B14</w:t>
      </w:r>
    </w:p>
    <w:p w14:paraId="2422B047" w14:textId="77777777" w:rsidR="00EB209B" w:rsidRDefault="00EB209B">
      <w:pPr>
        <w:pStyle w:val="Standard"/>
        <w:spacing w:line="240" w:lineRule="auto"/>
        <w:rPr>
          <w:b/>
          <w:sz w:val="24"/>
          <w:szCs w:val="24"/>
          <w:shd w:val="clear" w:color="auto" w:fill="FFE599"/>
        </w:rPr>
      </w:pPr>
    </w:p>
    <w:p w14:paraId="61D161DE" w14:textId="77777777" w:rsidR="00EB209B" w:rsidRDefault="005C1231">
      <w:pPr>
        <w:pStyle w:val="Standard"/>
        <w:spacing w:line="240" w:lineRule="auto"/>
      </w:pPr>
      <w:r>
        <w:rPr>
          <w:sz w:val="24"/>
          <w:szCs w:val="24"/>
          <w:shd w:val="clear" w:color="auto" w:fill="FFFFFF"/>
        </w:rPr>
        <w:t>The buyer:</w:t>
      </w:r>
      <w:r>
        <w:rPr>
          <w:sz w:val="24"/>
          <w:szCs w:val="24"/>
          <w:shd w:val="clear" w:color="auto" w:fill="FFFFFF"/>
        </w:rPr>
        <w:tab/>
      </w:r>
      <w:r>
        <w:rPr>
          <w:sz w:val="24"/>
          <w:szCs w:val="24"/>
          <w:shd w:val="clear" w:color="auto" w:fill="FFFFFF"/>
        </w:rPr>
        <w:tab/>
      </w:r>
      <w:r>
        <w:rPr>
          <w:sz w:val="24"/>
          <w:szCs w:val="24"/>
          <w:shd w:val="clear" w:color="auto" w:fill="FFFFFF"/>
        </w:rPr>
        <w:tab/>
      </w:r>
      <w:r>
        <w:rPr>
          <w:b/>
          <w:sz w:val="24"/>
          <w:szCs w:val="24"/>
          <w:shd w:val="clear" w:color="auto" w:fill="FFFFFF"/>
        </w:rPr>
        <w:t>Department for Transport</w:t>
      </w:r>
    </w:p>
    <w:p w14:paraId="38A465D4" w14:textId="77777777" w:rsidR="00EB209B" w:rsidRDefault="005C1231">
      <w:pPr>
        <w:pStyle w:val="Standard"/>
        <w:spacing w:line="240" w:lineRule="auto"/>
      </w:pPr>
      <w:r>
        <w:rPr>
          <w:sz w:val="24"/>
          <w:szCs w:val="24"/>
          <w:shd w:val="clear" w:color="auto" w:fill="FFFFFF"/>
        </w:rPr>
        <w:t xml:space="preserve"> </w:t>
      </w:r>
    </w:p>
    <w:p w14:paraId="15E34A3D" w14:textId="77777777" w:rsidR="00EB209B" w:rsidRDefault="005C1231">
      <w:pPr>
        <w:pStyle w:val="Heading2"/>
        <w:tabs>
          <w:tab w:val="left" w:pos="132"/>
          <w:tab w:val="left" w:pos="709"/>
        </w:tabs>
        <w:spacing w:after="0"/>
        <w:ind w:left="2835" w:hanging="2835"/>
      </w:pPr>
      <w:r>
        <w:rPr>
          <w:b w:val="0"/>
          <w:sz w:val="24"/>
          <w:szCs w:val="24"/>
          <w:shd w:val="clear" w:color="auto" w:fill="FFFFFF"/>
        </w:rPr>
        <w:t>Buyer address:</w:t>
      </w:r>
      <w:r>
        <w:rPr>
          <w:sz w:val="24"/>
          <w:szCs w:val="24"/>
          <w:shd w:val="clear" w:color="auto" w:fill="FFFFFF"/>
        </w:rPr>
        <w:tab/>
      </w:r>
      <w:r>
        <w:rPr>
          <w:sz w:val="24"/>
          <w:szCs w:val="24"/>
          <w:shd w:val="clear" w:color="auto" w:fill="FFFFFF"/>
        </w:rPr>
        <w:tab/>
      </w:r>
      <w:bookmarkStart w:id="9" w:name="_Hlk36051739"/>
      <w:r>
        <w:rPr>
          <w:rFonts w:eastAsia="Times New Roman"/>
          <w:color w:val="000000"/>
          <w:sz w:val="24"/>
          <w:szCs w:val="24"/>
          <w:lang w:eastAsia="en-GB"/>
        </w:rPr>
        <w:t>Department for Transport, Great Minster House, 33                    Horseferry Road, London, SW1P 4DP</w:t>
      </w:r>
      <w:bookmarkEnd w:id="9"/>
    </w:p>
    <w:p w14:paraId="4BA3BFEE" w14:textId="77777777" w:rsidR="00EB209B" w:rsidRDefault="00EB209B">
      <w:pPr>
        <w:pStyle w:val="Standard"/>
        <w:spacing w:line="240" w:lineRule="auto"/>
        <w:rPr>
          <w:sz w:val="24"/>
          <w:szCs w:val="24"/>
        </w:rPr>
      </w:pPr>
    </w:p>
    <w:p w14:paraId="6406E905" w14:textId="77777777" w:rsidR="00EB209B" w:rsidRDefault="005C1231">
      <w:pPr>
        <w:pStyle w:val="Standard"/>
        <w:spacing w:line="240" w:lineRule="auto"/>
        <w:ind w:left="2835" w:hanging="2835"/>
      </w:pPr>
      <w:r>
        <w:rPr>
          <w:sz w:val="24"/>
          <w:szCs w:val="24"/>
        </w:rPr>
        <w:t xml:space="preserve">The supplier: </w:t>
      </w:r>
      <w:r>
        <w:rPr>
          <w:sz w:val="24"/>
          <w:szCs w:val="24"/>
        </w:rPr>
        <w:tab/>
      </w:r>
      <w:r>
        <w:rPr>
          <w:sz w:val="24"/>
          <w:szCs w:val="24"/>
        </w:rPr>
        <w:tab/>
      </w:r>
      <w:r>
        <w:rPr>
          <w:rFonts w:eastAsia="Times New Roman"/>
          <w:b/>
          <w:color w:val="000000"/>
          <w:sz w:val="24"/>
          <w:szCs w:val="24"/>
          <w:lang w:eastAsia="en-GB"/>
        </w:rPr>
        <w:t xml:space="preserve">Turner &amp; Townsend Project Management Limited, </w:t>
      </w:r>
    </w:p>
    <w:p w14:paraId="782663AB" w14:textId="77777777" w:rsidR="00EB209B" w:rsidRDefault="005C1231">
      <w:pPr>
        <w:pStyle w:val="Standard"/>
        <w:spacing w:line="240" w:lineRule="auto"/>
        <w:ind w:left="2835" w:hanging="2835"/>
      </w:pPr>
      <w:r>
        <w:rPr>
          <w:sz w:val="24"/>
          <w:szCs w:val="24"/>
          <w:shd w:val="clear" w:color="auto" w:fill="FFFFFF"/>
        </w:rPr>
        <w:t>Supplier address:</w:t>
      </w:r>
      <w:r>
        <w:rPr>
          <w:b/>
          <w:sz w:val="24"/>
          <w:szCs w:val="24"/>
          <w:shd w:val="clear" w:color="auto" w:fill="FFFFFF"/>
        </w:rPr>
        <w:t xml:space="preserve"> </w:t>
      </w:r>
      <w:r>
        <w:rPr>
          <w:b/>
          <w:sz w:val="24"/>
          <w:szCs w:val="24"/>
          <w:shd w:val="clear" w:color="auto" w:fill="FFFFFF"/>
        </w:rPr>
        <w:tab/>
      </w:r>
      <w:r>
        <w:rPr>
          <w:b/>
          <w:sz w:val="24"/>
          <w:szCs w:val="24"/>
          <w:shd w:val="clear" w:color="auto" w:fill="FFFFFF"/>
        </w:rPr>
        <w:tab/>
      </w:r>
      <w:r>
        <w:rPr>
          <w:rFonts w:eastAsia="Times New Roman"/>
          <w:b/>
          <w:color w:val="000000"/>
          <w:sz w:val="24"/>
          <w:szCs w:val="24"/>
          <w:lang w:eastAsia="en-GB"/>
        </w:rPr>
        <w:t>One New Change, London, EC4M 9AF</w:t>
      </w:r>
    </w:p>
    <w:p w14:paraId="73CA84D0" w14:textId="77777777" w:rsidR="00EB209B" w:rsidRDefault="005C1231">
      <w:pPr>
        <w:pStyle w:val="Standard"/>
        <w:spacing w:line="240" w:lineRule="auto"/>
      </w:pPr>
      <w:r>
        <w:rPr>
          <w:sz w:val="24"/>
          <w:szCs w:val="24"/>
          <w:shd w:val="clear" w:color="auto" w:fill="FFFFFF"/>
        </w:rPr>
        <w:t>Registration number:</w:t>
      </w:r>
      <w:r>
        <w:rPr>
          <w:b/>
          <w:sz w:val="24"/>
          <w:szCs w:val="24"/>
          <w:shd w:val="clear" w:color="auto" w:fill="FFFFFF"/>
        </w:rPr>
        <w:t xml:space="preserve"> </w:t>
      </w:r>
      <w:r>
        <w:rPr>
          <w:b/>
          <w:sz w:val="24"/>
          <w:szCs w:val="24"/>
          <w:shd w:val="clear" w:color="auto" w:fill="FFFFFF"/>
        </w:rPr>
        <w:tab/>
        <w:t xml:space="preserve"> </w:t>
      </w:r>
    </w:p>
    <w:p w14:paraId="5C8A561D" w14:textId="77777777" w:rsidR="00A03BF7" w:rsidRDefault="005C1231" w:rsidP="00A03BF7">
      <w:pPr>
        <w:pStyle w:val="Standard"/>
        <w:tabs>
          <w:tab w:val="left" w:pos="2257"/>
        </w:tabs>
        <w:spacing w:line="240" w:lineRule="auto"/>
      </w:pPr>
      <w:r>
        <w:rPr>
          <w:sz w:val="24"/>
          <w:szCs w:val="24"/>
          <w:shd w:val="clear" w:color="auto" w:fill="FFFFFF"/>
        </w:rPr>
        <w:t xml:space="preserve">DUNS number:       </w:t>
      </w:r>
      <w:r>
        <w:rPr>
          <w:sz w:val="24"/>
          <w:szCs w:val="24"/>
          <w:shd w:val="clear" w:color="auto" w:fill="FFFFFF"/>
        </w:rPr>
        <w:tab/>
      </w:r>
      <w:r>
        <w:rPr>
          <w:sz w:val="24"/>
          <w:szCs w:val="24"/>
          <w:shd w:val="clear" w:color="auto" w:fill="FFFFFF"/>
        </w:rPr>
        <w:tab/>
      </w:r>
      <w:r w:rsidR="00A03BF7" w:rsidRPr="00ED7727">
        <w:rPr>
          <w:highlight w:val="yellow"/>
        </w:rPr>
        <w:t>REDACTED</w:t>
      </w:r>
    </w:p>
    <w:p w14:paraId="3B561CC5" w14:textId="738A4B2F" w:rsidR="00EB209B" w:rsidRDefault="00EB209B">
      <w:pPr>
        <w:pStyle w:val="Standard"/>
        <w:spacing w:line="240" w:lineRule="auto"/>
      </w:pPr>
    </w:p>
    <w:p w14:paraId="719A791F" w14:textId="77777777" w:rsidR="00EB209B" w:rsidRDefault="005C1231">
      <w:pPr>
        <w:pStyle w:val="Standard"/>
        <w:spacing w:line="240" w:lineRule="auto"/>
      </w:pPr>
      <w:r>
        <w:rPr>
          <w:b/>
          <w:sz w:val="24"/>
          <w:szCs w:val="24"/>
          <w:shd w:val="clear" w:color="auto" w:fill="FFFFFF"/>
        </w:rPr>
        <w:t xml:space="preserve">                 </w:t>
      </w:r>
      <w:r>
        <w:rPr>
          <w:b/>
          <w:sz w:val="24"/>
          <w:szCs w:val="24"/>
          <w:shd w:val="clear" w:color="auto" w:fill="FFFFFF"/>
        </w:rPr>
        <w:tab/>
      </w:r>
    </w:p>
    <w:p w14:paraId="4E258602" w14:textId="77777777" w:rsidR="00EB209B" w:rsidRDefault="00EB209B">
      <w:pPr>
        <w:pStyle w:val="Standard"/>
        <w:spacing w:line="240" w:lineRule="auto"/>
        <w:rPr>
          <w:sz w:val="24"/>
          <w:szCs w:val="24"/>
          <w:shd w:val="clear" w:color="auto" w:fill="FFFFFF"/>
        </w:rPr>
      </w:pPr>
    </w:p>
    <w:p w14:paraId="1092DC5D" w14:textId="77777777" w:rsidR="00EB209B" w:rsidRDefault="00EB209B">
      <w:pPr>
        <w:pStyle w:val="Standard"/>
        <w:spacing w:line="240" w:lineRule="auto"/>
        <w:rPr>
          <w:sz w:val="24"/>
          <w:szCs w:val="24"/>
          <w:shd w:val="clear" w:color="auto" w:fill="FFFFFF"/>
        </w:rPr>
      </w:pPr>
    </w:p>
    <w:p w14:paraId="6D1C82E5" w14:textId="77777777" w:rsidR="00EB209B" w:rsidRDefault="00EB209B">
      <w:pPr>
        <w:pStyle w:val="Standard"/>
        <w:spacing w:line="240" w:lineRule="auto"/>
        <w:rPr>
          <w:sz w:val="24"/>
          <w:szCs w:val="24"/>
          <w:shd w:val="clear" w:color="auto" w:fill="FFE599"/>
        </w:rPr>
      </w:pPr>
    </w:p>
    <w:p w14:paraId="79D68459" w14:textId="77777777" w:rsidR="00EB209B" w:rsidRDefault="00EB209B">
      <w:pPr>
        <w:pStyle w:val="Standard"/>
        <w:spacing w:line="240" w:lineRule="auto"/>
        <w:rPr>
          <w:sz w:val="24"/>
          <w:szCs w:val="24"/>
        </w:rPr>
      </w:pPr>
    </w:p>
    <w:p w14:paraId="35A03F99" w14:textId="77777777" w:rsidR="00EB209B" w:rsidRDefault="00EB209B">
      <w:pPr>
        <w:pStyle w:val="Standard"/>
        <w:spacing w:line="240" w:lineRule="auto"/>
        <w:rPr>
          <w:sz w:val="24"/>
          <w:szCs w:val="24"/>
        </w:rPr>
      </w:pPr>
    </w:p>
    <w:p w14:paraId="5FB48E65" w14:textId="77777777" w:rsidR="00EB209B" w:rsidRDefault="00EB209B">
      <w:pPr>
        <w:pStyle w:val="Standard"/>
        <w:spacing w:line="240" w:lineRule="auto"/>
        <w:rPr>
          <w:sz w:val="24"/>
          <w:szCs w:val="24"/>
        </w:rPr>
      </w:pPr>
    </w:p>
    <w:p w14:paraId="2CC7B347" w14:textId="77777777" w:rsidR="00EB209B" w:rsidRDefault="00EB209B">
      <w:pPr>
        <w:pStyle w:val="Standard"/>
        <w:spacing w:line="240" w:lineRule="auto"/>
        <w:rPr>
          <w:sz w:val="24"/>
          <w:szCs w:val="24"/>
        </w:rPr>
      </w:pPr>
    </w:p>
    <w:p w14:paraId="04356491" w14:textId="77777777" w:rsidR="00EB209B" w:rsidRDefault="00EB209B">
      <w:pPr>
        <w:pStyle w:val="Standard"/>
        <w:spacing w:line="240" w:lineRule="auto"/>
        <w:rPr>
          <w:sz w:val="24"/>
          <w:szCs w:val="24"/>
        </w:rPr>
      </w:pPr>
    </w:p>
    <w:p w14:paraId="0F5FC3E1" w14:textId="77777777" w:rsidR="00EB209B" w:rsidRDefault="00EB209B">
      <w:pPr>
        <w:pStyle w:val="Standard"/>
        <w:spacing w:line="240" w:lineRule="auto"/>
        <w:rPr>
          <w:sz w:val="24"/>
          <w:szCs w:val="24"/>
        </w:rPr>
      </w:pPr>
    </w:p>
    <w:p w14:paraId="67EA40DD" w14:textId="77777777" w:rsidR="00EB209B" w:rsidRDefault="00EB209B">
      <w:pPr>
        <w:pStyle w:val="Standard"/>
        <w:spacing w:line="240" w:lineRule="auto"/>
        <w:rPr>
          <w:sz w:val="24"/>
          <w:szCs w:val="24"/>
        </w:rPr>
      </w:pPr>
    </w:p>
    <w:p w14:paraId="20C74BFB" w14:textId="77777777" w:rsidR="00EB209B" w:rsidRDefault="00EB209B">
      <w:pPr>
        <w:pStyle w:val="Standard"/>
        <w:spacing w:line="240" w:lineRule="auto"/>
        <w:rPr>
          <w:sz w:val="24"/>
          <w:szCs w:val="24"/>
        </w:rPr>
      </w:pPr>
    </w:p>
    <w:p w14:paraId="18BAB307" w14:textId="77777777" w:rsidR="00EB209B" w:rsidRDefault="00EB209B">
      <w:pPr>
        <w:pStyle w:val="Standard"/>
        <w:spacing w:line="240" w:lineRule="auto"/>
        <w:rPr>
          <w:sz w:val="24"/>
          <w:szCs w:val="24"/>
        </w:rPr>
      </w:pPr>
    </w:p>
    <w:p w14:paraId="4D72DB06" w14:textId="77777777" w:rsidR="00EB209B" w:rsidRDefault="00EB209B">
      <w:pPr>
        <w:pStyle w:val="Standard"/>
        <w:spacing w:line="240" w:lineRule="auto"/>
        <w:rPr>
          <w:sz w:val="24"/>
          <w:szCs w:val="24"/>
        </w:rPr>
      </w:pPr>
    </w:p>
    <w:p w14:paraId="4A4959F5" w14:textId="77777777" w:rsidR="00EB209B" w:rsidRDefault="00EB209B">
      <w:pPr>
        <w:pStyle w:val="Heading3"/>
        <w:spacing w:before="280" w:line="276" w:lineRule="auto"/>
        <w:rPr>
          <w:b/>
          <w:color w:val="000000"/>
          <w:sz w:val="24"/>
          <w:szCs w:val="24"/>
        </w:rPr>
      </w:pPr>
      <w:bookmarkStart w:id="10" w:name="_a39px0jmosiu"/>
      <w:bookmarkEnd w:id="10"/>
    </w:p>
    <w:p w14:paraId="7B0CF19A" w14:textId="77777777" w:rsidR="00EB209B" w:rsidRDefault="00EB209B">
      <w:pPr>
        <w:pStyle w:val="Standard"/>
      </w:pPr>
    </w:p>
    <w:p w14:paraId="3A9DACD6" w14:textId="77777777" w:rsidR="00EB209B" w:rsidRDefault="00EB209B">
      <w:pPr>
        <w:pStyle w:val="Standard"/>
      </w:pPr>
    </w:p>
    <w:p w14:paraId="4DFC6C60" w14:textId="77777777" w:rsidR="00EB209B" w:rsidRDefault="00EB209B">
      <w:pPr>
        <w:pStyle w:val="Standard"/>
      </w:pPr>
    </w:p>
    <w:p w14:paraId="67D68886" w14:textId="77777777" w:rsidR="00EB209B" w:rsidRDefault="00EB209B">
      <w:pPr>
        <w:pStyle w:val="Standard"/>
      </w:pPr>
    </w:p>
    <w:p w14:paraId="2C405ADE" w14:textId="77777777" w:rsidR="00EB209B" w:rsidRDefault="00EB209B">
      <w:pPr>
        <w:pStyle w:val="Heading3"/>
        <w:spacing w:before="280" w:line="276" w:lineRule="auto"/>
        <w:rPr>
          <w:b/>
          <w:color w:val="000000"/>
          <w:sz w:val="24"/>
          <w:szCs w:val="24"/>
        </w:rPr>
      </w:pPr>
      <w:bookmarkStart w:id="11" w:name="_gt8koknafofg"/>
      <w:bookmarkEnd w:id="11"/>
    </w:p>
    <w:p w14:paraId="3BEAB67D" w14:textId="77777777" w:rsidR="00EB209B" w:rsidRDefault="005C1231">
      <w:pPr>
        <w:pStyle w:val="Heading3"/>
        <w:spacing w:before="280" w:line="276" w:lineRule="auto"/>
      </w:pPr>
      <w:r>
        <w:rPr>
          <w:b/>
          <w:color w:val="000000"/>
          <w:sz w:val="24"/>
          <w:szCs w:val="24"/>
        </w:rPr>
        <w:t>Applicable framework contract</w:t>
      </w:r>
    </w:p>
    <w:p w14:paraId="3667A9F5" w14:textId="77777777" w:rsidR="00EB209B" w:rsidRDefault="00EB209B">
      <w:pPr>
        <w:pStyle w:val="Standard"/>
        <w:spacing w:line="240" w:lineRule="auto"/>
        <w:rPr>
          <w:sz w:val="24"/>
          <w:szCs w:val="24"/>
        </w:rPr>
      </w:pPr>
    </w:p>
    <w:p w14:paraId="41EFFFF5" w14:textId="77777777" w:rsidR="00EB209B" w:rsidRDefault="005C1231">
      <w:pPr>
        <w:pStyle w:val="Standard"/>
        <w:spacing w:line="240" w:lineRule="auto"/>
        <w:jc w:val="both"/>
      </w:pPr>
      <w:r>
        <w:rPr>
          <w:sz w:val="24"/>
          <w:szCs w:val="24"/>
          <w:shd w:val="clear" w:color="auto" w:fill="FFFFFF"/>
        </w:rPr>
        <w:t>This Order Form is for the provision of the Call-Off Deliverables and dated:</w:t>
      </w:r>
    </w:p>
    <w:p w14:paraId="2F3B3FAF" w14:textId="77777777" w:rsidR="00EB209B" w:rsidRDefault="00EB209B">
      <w:pPr>
        <w:pStyle w:val="Standard"/>
        <w:spacing w:line="240" w:lineRule="auto"/>
        <w:jc w:val="both"/>
        <w:rPr>
          <w:b/>
          <w:sz w:val="24"/>
          <w:szCs w:val="24"/>
          <w:shd w:val="clear" w:color="auto" w:fill="FFFFFF"/>
        </w:rPr>
      </w:pPr>
    </w:p>
    <w:p w14:paraId="0F06E2B6" w14:textId="77777777" w:rsidR="00EB209B" w:rsidRDefault="005C1231">
      <w:pPr>
        <w:pStyle w:val="Standard"/>
        <w:spacing w:line="240" w:lineRule="auto"/>
        <w:jc w:val="both"/>
      </w:pPr>
      <w:r>
        <w:rPr>
          <w:b/>
          <w:sz w:val="24"/>
          <w:szCs w:val="24"/>
          <w:shd w:val="clear" w:color="auto" w:fill="FFFFFF"/>
        </w:rPr>
        <w:t xml:space="preserve"> 29 December 2021</w:t>
      </w:r>
    </w:p>
    <w:p w14:paraId="16341432" w14:textId="77777777" w:rsidR="00EB209B" w:rsidRDefault="00EB209B">
      <w:pPr>
        <w:pStyle w:val="Standard"/>
        <w:spacing w:line="240" w:lineRule="auto"/>
        <w:jc w:val="both"/>
        <w:rPr>
          <w:sz w:val="24"/>
          <w:szCs w:val="24"/>
        </w:rPr>
      </w:pPr>
    </w:p>
    <w:p w14:paraId="66F77EDB" w14:textId="77777777" w:rsidR="00EB209B" w:rsidRDefault="005C1231">
      <w:pPr>
        <w:pStyle w:val="Standard"/>
        <w:spacing w:line="240" w:lineRule="auto"/>
        <w:jc w:val="both"/>
      </w:pPr>
      <w:r>
        <w:rPr>
          <w:sz w:val="24"/>
          <w:szCs w:val="24"/>
        </w:rPr>
        <w:t xml:space="preserve">It is issued under the Framework Contract with the reference number RM6187 for the provision of management consultancy services.   </w:t>
      </w:r>
    </w:p>
    <w:p w14:paraId="3FCA7658" w14:textId="77777777" w:rsidR="00EB209B" w:rsidRDefault="005C1231">
      <w:pPr>
        <w:pStyle w:val="Heading3"/>
        <w:tabs>
          <w:tab w:val="left" w:pos="2257"/>
        </w:tabs>
        <w:spacing w:before="280" w:line="276" w:lineRule="auto"/>
      </w:pPr>
      <w:bookmarkStart w:id="12" w:name="_q2rk21hq5nxx"/>
      <w:bookmarkEnd w:id="12"/>
      <w:r>
        <w:rPr>
          <w:b/>
          <w:color w:val="000000"/>
          <w:sz w:val="24"/>
          <w:szCs w:val="24"/>
        </w:rPr>
        <w:t>Call-off lot: Lot 1 Business</w:t>
      </w:r>
    </w:p>
    <w:p w14:paraId="552ADF31" w14:textId="77777777" w:rsidR="00EB209B" w:rsidRDefault="00EB209B">
      <w:pPr>
        <w:pStyle w:val="Standard"/>
        <w:tabs>
          <w:tab w:val="left" w:pos="5137"/>
        </w:tabs>
        <w:spacing w:line="240" w:lineRule="auto"/>
        <w:rPr>
          <w:sz w:val="24"/>
          <w:szCs w:val="24"/>
        </w:rPr>
      </w:pPr>
    </w:p>
    <w:p w14:paraId="68C130BE" w14:textId="77777777" w:rsidR="00EB209B" w:rsidRDefault="005C1231">
      <w:pPr>
        <w:pStyle w:val="Heading3"/>
        <w:spacing w:before="280" w:line="276" w:lineRule="auto"/>
      </w:pPr>
      <w:bookmarkStart w:id="13" w:name="_bcuqpn31k56r"/>
      <w:bookmarkEnd w:id="13"/>
      <w:r>
        <w:rPr>
          <w:b/>
          <w:color w:val="000000"/>
          <w:sz w:val="24"/>
          <w:szCs w:val="24"/>
        </w:rPr>
        <w:t>Call-off incorporated terms</w:t>
      </w:r>
    </w:p>
    <w:p w14:paraId="5677CFF9" w14:textId="77777777" w:rsidR="00EB209B" w:rsidRDefault="005C1231">
      <w:pPr>
        <w:pStyle w:val="Standard"/>
        <w:spacing w:line="240" w:lineRule="auto"/>
      </w:pPr>
      <w:r>
        <w:rPr>
          <w:sz w:val="24"/>
          <w:szCs w:val="24"/>
        </w:rPr>
        <w:t>The following documents are incorporated into this Call-Off Contract.</w:t>
      </w:r>
    </w:p>
    <w:p w14:paraId="4D727353" w14:textId="77777777" w:rsidR="00EB209B" w:rsidRDefault="005C1231">
      <w:pPr>
        <w:pStyle w:val="Standard"/>
        <w:spacing w:line="240" w:lineRule="auto"/>
      </w:pPr>
      <w:r>
        <w:rPr>
          <w:sz w:val="24"/>
          <w:szCs w:val="24"/>
          <w:shd w:val="clear" w:color="auto" w:fill="FFFFFF"/>
        </w:rPr>
        <w:t>Where schedules are missing, those schedules are not part of the agreement and cannot be used. If the documents conflict, the following order of precedence applies:</w:t>
      </w:r>
    </w:p>
    <w:p w14:paraId="3ABF1843" w14:textId="77777777" w:rsidR="00EB209B" w:rsidRDefault="00EB209B">
      <w:pPr>
        <w:pStyle w:val="Standard"/>
        <w:spacing w:line="240" w:lineRule="auto"/>
        <w:rPr>
          <w:sz w:val="24"/>
          <w:szCs w:val="24"/>
        </w:rPr>
      </w:pPr>
    </w:p>
    <w:p w14:paraId="50128566" w14:textId="77777777" w:rsidR="00EB209B" w:rsidRDefault="005C1231">
      <w:pPr>
        <w:pStyle w:val="Standard"/>
        <w:numPr>
          <w:ilvl w:val="0"/>
          <w:numId w:val="4"/>
        </w:numPr>
      </w:pPr>
      <w:r>
        <w:rPr>
          <w:sz w:val="24"/>
          <w:szCs w:val="24"/>
        </w:rPr>
        <w:t>This Order Form including the Call-Off Special Terms and Call-Off Special Schedules.</w:t>
      </w:r>
    </w:p>
    <w:p w14:paraId="719489B2" w14:textId="77777777" w:rsidR="00EB209B" w:rsidRDefault="005C1231">
      <w:pPr>
        <w:pStyle w:val="Standard"/>
        <w:numPr>
          <w:ilvl w:val="0"/>
          <w:numId w:val="2"/>
        </w:numPr>
        <w:spacing w:line="240" w:lineRule="auto"/>
      </w:pPr>
      <w:r>
        <w:rPr>
          <w:sz w:val="24"/>
          <w:szCs w:val="24"/>
        </w:rPr>
        <w:t>Joint Schedule 1(Definitions and Interpretation) RM6187</w:t>
      </w:r>
    </w:p>
    <w:p w14:paraId="6A73643A" w14:textId="77777777" w:rsidR="00EB209B" w:rsidRDefault="005C1231">
      <w:pPr>
        <w:pStyle w:val="Standard"/>
        <w:keepNext/>
        <w:numPr>
          <w:ilvl w:val="0"/>
          <w:numId w:val="2"/>
        </w:numPr>
        <w:spacing w:line="240" w:lineRule="auto"/>
      </w:pPr>
      <w:r>
        <w:rPr>
          <w:sz w:val="24"/>
          <w:szCs w:val="24"/>
        </w:rPr>
        <w:t>The following Schedules in equal order of precedence:</w:t>
      </w:r>
    </w:p>
    <w:p w14:paraId="67D8FAEE" w14:textId="77777777" w:rsidR="00EB209B" w:rsidRDefault="00EB209B">
      <w:pPr>
        <w:pStyle w:val="Standard"/>
        <w:keepNext/>
        <w:spacing w:line="240" w:lineRule="auto"/>
        <w:ind w:right="-430"/>
      </w:pPr>
    </w:p>
    <w:p w14:paraId="0A1F71F4" w14:textId="77777777" w:rsidR="00EB209B" w:rsidRDefault="00EB209B">
      <w:pPr>
        <w:pStyle w:val="Standard"/>
        <w:keepNext/>
        <w:spacing w:line="240" w:lineRule="auto"/>
        <w:ind w:left="720"/>
        <w:rPr>
          <w:sz w:val="24"/>
          <w:szCs w:val="24"/>
        </w:rPr>
      </w:pPr>
    </w:p>
    <w:p w14:paraId="736349EC" w14:textId="77777777" w:rsidR="00EB209B" w:rsidRDefault="005C1231">
      <w:pPr>
        <w:pStyle w:val="Heading3"/>
        <w:spacing w:before="280" w:line="276" w:lineRule="auto"/>
      </w:pPr>
      <w:bookmarkStart w:id="14" w:name="_a41i0fxuwe3z"/>
      <w:bookmarkEnd w:id="14"/>
      <w:r>
        <w:rPr>
          <w:b/>
          <w:color w:val="000000"/>
          <w:sz w:val="24"/>
          <w:szCs w:val="24"/>
        </w:rPr>
        <w:t>Joint Schedules for RM6187 Management Consultancy Framework Three</w:t>
      </w:r>
    </w:p>
    <w:p w14:paraId="00EEE220" w14:textId="77777777" w:rsidR="003E0AFF" w:rsidRDefault="003E0AFF" w:rsidP="003E0AFF">
      <w:pPr>
        <w:pStyle w:val="Standard"/>
        <w:tabs>
          <w:tab w:val="left" w:pos="2257"/>
        </w:tabs>
        <w:spacing w:line="240" w:lineRule="auto"/>
      </w:pPr>
      <w:r>
        <w:rPr>
          <w:highlight w:val="yellow"/>
        </w:rPr>
        <w:t>REDACTED</w:t>
      </w:r>
    </w:p>
    <w:p w14:paraId="40287099" w14:textId="77777777" w:rsidR="00EB209B" w:rsidRDefault="00EB209B">
      <w:pPr>
        <w:pStyle w:val="Standard"/>
        <w:spacing w:line="240" w:lineRule="auto"/>
        <w:rPr>
          <w:sz w:val="24"/>
          <w:szCs w:val="24"/>
        </w:rPr>
      </w:pPr>
      <w:bookmarkStart w:id="15" w:name="_GoBack"/>
      <w:bookmarkEnd w:id="15"/>
    </w:p>
    <w:p w14:paraId="6A747ACA" w14:textId="77777777" w:rsidR="00EB209B" w:rsidRDefault="005C1231">
      <w:pPr>
        <w:pStyle w:val="Heading3"/>
        <w:spacing w:before="280" w:line="276" w:lineRule="auto"/>
      </w:pPr>
      <w:bookmarkStart w:id="16" w:name="_ijko4ng2xpv2"/>
      <w:bookmarkEnd w:id="16"/>
      <w:r>
        <w:rPr>
          <w:b/>
          <w:color w:val="000000"/>
          <w:sz w:val="24"/>
          <w:szCs w:val="24"/>
        </w:rPr>
        <w:t>Call-O</w:t>
      </w:r>
      <w:r>
        <w:rPr>
          <w:b/>
          <w:color w:val="000000"/>
          <w:sz w:val="24"/>
          <w:szCs w:val="24"/>
          <w:shd w:val="clear" w:color="auto" w:fill="FFFFFF"/>
        </w:rPr>
        <w:t>ff Schedules</w:t>
      </w:r>
      <w:r>
        <w:rPr>
          <w:b/>
          <w:color w:val="000000"/>
          <w:sz w:val="24"/>
          <w:szCs w:val="24"/>
          <w:shd w:val="clear" w:color="auto" w:fill="FFFFFF"/>
        </w:rPr>
        <w:tab/>
      </w:r>
      <w:r>
        <w:rPr>
          <w:b/>
          <w:color w:val="000000"/>
          <w:sz w:val="24"/>
          <w:szCs w:val="24"/>
          <w:shd w:val="clear" w:color="auto" w:fill="FFFFFF"/>
        </w:rPr>
        <w:tab/>
      </w:r>
    </w:p>
    <w:p w14:paraId="5AB0B813" w14:textId="77777777" w:rsidR="003E0AFF" w:rsidRDefault="003E0AFF" w:rsidP="003E0AFF">
      <w:pPr>
        <w:pStyle w:val="Standard"/>
        <w:tabs>
          <w:tab w:val="left" w:pos="2257"/>
        </w:tabs>
        <w:spacing w:line="240" w:lineRule="auto"/>
      </w:pPr>
      <w:r>
        <w:rPr>
          <w:highlight w:val="yellow"/>
        </w:rPr>
        <w:t>REDACTED</w:t>
      </w:r>
    </w:p>
    <w:p w14:paraId="1D93B669" w14:textId="1B5F01AB" w:rsidR="00EB209B" w:rsidRDefault="005C1231" w:rsidP="003E0AFF">
      <w:pPr>
        <w:pStyle w:val="Standard"/>
        <w:spacing w:line="240" w:lineRule="auto"/>
      </w:pPr>
      <w:r w:rsidRPr="003E0AFF">
        <w:rPr>
          <w:sz w:val="24"/>
          <w:szCs w:val="24"/>
          <w:shd w:val="clear" w:color="auto" w:fill="FFFFFF"/>
        </w:rPr>
        <w:tab/>
      </w:r>
      <w:r w:rsidRPr="003E0AFF">
        <w:rPr>
          <w:sz w:val="24"/>
          <w:szCs w:val="24"/>
          <w:shd w:val="clear" w:color="auto" w:fill="FFFFFF"/>
        </w:rPr>
        <w:tab/>
      </w:r>
      <w:r w:rsidRPr="003E0AFF">
        <w:rPr>
          <w:sz w:val="24"/>
          <w:szCs w:val="24"/>
          <w:shd w:val="clear" w:color="auto" w:fill="FFFFFF"/>
        </w:rPr>
        <w:tab/>
      </w:r>
    </w:p>
    <w:p w14:paraId="46C98A79" w14:textId="77777777" w:rsidR="00EB209B" w:rsidRDefault="005C1231">
      <w:pPr>
        <w:pStyle w:val="Standard"/>
        <w:spacing w:line="240" w:lineRule="auto"/>
        <w:ind w:left="1800"/>
      </w:pPr>
      <w:r>
        <w:rPr>
          <w:sz w:val="24"/>
          <w:szCs w:val="24"/>
          <w:shd w:val="clear" w:color="auto" w:fill="FFFFFF"/>
        </w:rPr>
        <w:tab/>
      </w:r>
    </w:p>
    <w:p w14:paraId="3CD223DE" w14:textId="77777777" w:rsidR="00EB209B" w:rsidRDefault="005C1231">
      <w:pPr>
        <w:pStyle w:val="Standard"/>
        <w:numPr>
          <w:ilvl w:val="0"/>
          <w:numId w:val="2"/>
        </w:numPr>
        <w:spacing w:line="240" w:lineRule="auto"/>
      </w:pPr>
      <w:r>
        <w:rPr>
          <w:sz w:val="24"/>
          <w:szCs w:val="24"/>
          <w:shd w:val="clear" w:color="auto" w:fill="FFFFFF"/>
        </w:rPr>
        <w:t>CCS Core Terms (version 3.0.7)</w:t>
      </w:r>
    </w:p>
    <w:p w14:paraId="64B6C24E" w14:textId="77777777" w:rsidR="00EB209B" w:rsidRDefault="005C1231">
      <w:pPr>
        <w:pStyle w:val="Standard"/>
        <w:numPr>
          <w:ilvl w:val="0"/>
          <w:numId w:val="2"/>
        </w:numPr>
        <w:spacing w:line="240" w:lineRule="auto"/>
      </w:pPr>
      <w:r>
        <w:rPr>
          <w:sz w:val="24"/>
          <w:szCs w:val="24"/>
          <w:shd w:val="clear" w:color="auto" w:fill="FFFFFF"/>
        </w:rPr>
        <w:t>Joint Schedule 5 (Corporate Social Responsibility)</w:t>
      </w:r>
    </w:p>
    <w:p w14:paraId="52490F30" w14:textId="77777777" w:rsidR="00EB209B" w:rsidRDefault="005C1231">
      <w:pPr>
        <w:pStyle w:val="Standard"/>
        <w:numPr>
          <w:ilvl w:val="0"/>
          <w:numId w:val="2"/>
        </w:numPr>
        <w:spacing w:line="240" w:lineRule="auto"/>
        <w:rPr>
          <w:sz w:val="24"/>
          <w:szCs w:val="24"/>
          <w:shd w:val="clear" w:color="auto" w:fill="FFFFFF"/>
        </w:rPr>
      </w:pPr>
      <w:r>
        <w:rPr>
          <w:sz w:val="24"/>
          <w:szCs w:val="24"/>
          <w:shd w:val="clear" w:color="auto" w:fill="FFFFFF"/>
        </w:rPr>
        <w:t>Call-Off Schedule 4 (Call-Off Tender)</w:t>
      </w:r>
    </w:p>
    <w:p w14:paraId="57D89102" w14:textId="77777777" w:rsidR="00EB209B" w:rsidRDefault="00EB209B">
      <w:pPr>
        <w:pStyle w:val="Standard"/>
        <w:spacing w:line="240" w:lineRule="auto"/>
        <w:ind w:left="720"/>
        <w:rPr>
          <w:sz w:val="24"/>
          <w:szCs w:val="24"/>
          <w:shd w:val="clear" w:color="auto" w:fill="FFFFFF"/>
        </w:rPr>
      </w:pPr>
    </w:p>
    <w:p w14:paraId="2A3FDB23" w14:textId="77777777" w:rsidR="00EB209B" w:rsidRDefault="005C1231">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6EC68648" w14:textId="77777777" w:rsidR="00EB209B" w:rsidRDefault="005C1231">
      <w:pPr>
        <w:pStyle w:val="Heading3"/>
        <w:tabs>
          <w:tab w:val="left" w:pos="2257"/>
        </w:tabs>
        <w:spacing w:before="280" w:line="276" w:lineRule="auto"/>
      </w:pPr>
      <w:bookmarkStart w:id="17" w:name="_ubdpp8hcq8a7"/>
      <w:bookmarkEnd w:id="17"/>
      <w:r>
        <w:rPr>
          <w:b/>
          <w:color w:val="000000"/>
          <w:sz w:val="24"/>
          <w:szCs w:val="24"/>
        </w:rPr>
        <w:t>Call-off special terms</w:t>
      </w:r>
    </w:p>
    <w:p w14:paraId="511A7DAE" w14:textId="77777777" w:rsidR="00EB209B" w:rsidRDefault="00EB209B">
      <w:pPr>
        <w:pStyle w:val="Standard"/>
        <w:tabs>
          <w:tab w:val="left" w:pos="2257"/>
        </w:tabs>
        <w:spacing w:line="240" w:lineRule="auto"/>
        <w:rPr>
          <w:sz w:val="24"/>
          <w:szCs w:val="24"/>
        </w:rPr>
      </w:pPr>
    </w:p>
    <w:p w14:paraId="00544A11" w14:textId="77777777" w:rsidR="00EB209B" w:rsidRDefault="005C1231">
      <w:pPr>
        <w:pStyle w:val="Standard"/>
        <w:tabs>
          <w:tab w:val="left" w:pos="2257"/>
        </w:tabs>
        <w:spacing w:line="240" w:lineRule="auto"/>
      </w:pPr>
      <w:r>
        <w:rPr>
          <w:sz w:val="24"/>
          <w:szCs w:val="24"/>
          <w:shd w:val="clear" w:color="auto" w:fill="FFFFFF"/>
        </w:rPr>
        <w:t>The following Special Terms are incorporated into this Call-Off Contract:</w:t>
      </w:r>
    </w:p>
    <w:p w14:paraId="3CAA1716" w14:textId="77777777" w:rsidR="00EB209B" w:rsidRDefault="00EB209B">
      <w:pPr>
        <w:pStyle w:val="Standard"/>
        <w:spacing w:line="240" w:lineRule="auto"/>
        <w:rPr>
          <w:b/>
          <w:sz w:val="24"/>
          <w:szCs w:val="24"/>
          <w:shd w:val="clear" w:color="auto" w:fill="FFFFFF"/>
        </w:rPr>
      </w:pPr>
    </w:p>
    <w:p w14:paraId="64448793" w14:textId="77777777" w:rsidR="00EB209B" w:rsidRDefault="005C1231">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Pr>
          <w:b/>
          <w:sz w:val="24"/>
          <w:szCs w:val="24"/>
          <w:shd w:val="clear" w:color="auto" w:fill="FFFFFF"/>
        </w:rPr>
        <w:t>10January 2021</w:t>
      </w:r>
    </w:p>
    <w:p w14:paraId="3411FFCC" w14:textId="77777777" w:rsidR="00EB209B" w:rsidRDefault="00EB209B">
      <w:pPr>
        <w:pStyle w:val="Standard"/>
        <w:spacing w:line="240" w:lineRule="auto"/>
        <w:rPr>
          <w:sz w:val="24"/>
          <w:szCs w:val="24"/>
          <w:shd w:val="clear" w:color="auto" w:fill="FFFFFF"/>
        </w:rPr>
      </w:pPr>
    </w:p>
    <w:p w14:paraId="318F1671" w14:textId="77777777" w:rsidR="00EB209B" w:rsidRDefault="005C1231">
      <w:pPr>
        <w:pStyle w:val="Standard"/>
        <w:spacing w:line="240" w:lineRule="auto"/>
      </w:pPr>
      <w:r>
        <w:rPr>
          <w:b/>
          <w:sz w:val="24"/>
          <w:szCs w:val="24"/>
          <w:shd w:val="clear" w:color="auto" w:fill="FFFFFF"/>
        </w:rPr>
        <w:lastRenderedPageBreak/>
        <w:t xml:space="preserve">Call-off expiry date: </w:t>
      </w:r>
      <w:r>
        <w:rPr>
          <w:b/>
          <w:sz w:val="24"/>
          <w:szCs w:val="24"/>
          <w:shd w:val="clear" w:color="auto" w:fill="FFFFFF"/>
        </w:rPr>
        <w:tab/>
      </w:r>
      <w:r>
        <w:rPr>
          <w:sz w:val="24"/>
          <w:szCs w:val="24"/>
          <w:shd w:val="clear" w:color="auto" w:fill="FFFFFF"/>
        </w:rPr>
        <w:tab/>
      </w:r>
      <w:r>
        <w:rPr>
          <w:b/>
          <w:sz w:val="24"/>
          <w:szCs w:val="24"/>
          <w:shd w:val="clear" w:color="auto" w:fill="FFFFFF"/>
        </w:rPr>
        <w:t>09 May 2023</w:t>
      </w:r>
      <w:r>
        <w:rPr>
          <w:sz w:val="24"/>
          <w:szCs w:val="24"/>
          <w:shd w:val="clear" w:color="auto" w:fill="FFFFFF"/>
        </w:rPr>
        <w:tab/>
      </w:r>
    </w:p>
    <w:p w14:paraId="595CC504" w14:textId="77777777" w:rsidR="00EB209B" w:rsidRDefault="005C1231">
      <w:pPr>
        <w:pStyle w:val="Heading3"/>
        <w:spacing w:before="280" w:line="276" w:lineRule="auto"/>
      </w:pPr>
      <w:bookmarkStart w:id="18" w:name="_gvsoi9en8fbx"/>
      <w:bookmarkEnd w:id="18"/>
      <w:r>
        <w:rPr>
          <w:b/>
          <w:color w:val="000000"/>
          <w:sz w:val="24"/>
          <w:szCs w:val="24"/>
          <w:shd w:val="clear" w:color="auto" w:fill="FFFFFF"/>
        </w:rPr>
        <w:t>Call-off deliverables:</w:t>
      </w:r>
    </w:p>
    <w:p w14:paraId="56FF0DBB" w14:textId="77777777" w:rsidR="00EB209B" w:rsidRDefault="00EB209B">
      <w:pPr>
        <w:pStyle w:val="Standard"/>
        <w:tabs>
          <w:tab w:val="left" w:pos="2257"/>
        </w:tabs>
        <w:spacing w:line="240" w:lineRule="auto"/>
        <w:rPr>
          <w:sz w:val="24"/>
          <w:szCs w:val="24"/>
          <w:shd w:val="clear" w:color="auto" w:fill="FFFFFF"/>
        </w:rPr>
      </w:pPr>
    </w:p>
    <w:p w14:paraId="11BEB2A0" w14:textId="77777777" w:rsidR="00EB209B" w:rsidRDefault="005C1231">
      <w:pPr>
        <w:pStyle w:val="Standard"/>
        <w:tabs>
          <w:tab w:val="left" w:pos="2257"/>
        </w:tabs>
        <w:spacing w:line="240" w:lineRule="auto"/>
      </w:pPr>
      <w:r>
        <w:rPr>
          <w:b/>
          <w:sz w:val="24"/>
          <w:szCs w:val="24"/>
          <w:shd w:val="clear" w:color="auto" w:fill="FFFFFF"/>
        </w:rPr>
        <w:t>Option B</w:t>
      </w:r>
      <w:r>
        <w:rPr>
          <w:sz w:val="24"/>
          <w:szCs w:val="24"/>
          <w:shd w:val="clear" w:color="auto" w:fill="FFFFFF"/>
        </w:rPr>
        <w:t>: See details in Call-Off Schedule 20 (Call-Off Specification)</w:t>
      </w:r>
    </w:p>
    <w:p w14:paraId="5BD768FC" w14:textId="77777777" w:rsidR="00EB209B" w:rsidRDefault="00EB209B">
      <w:pPr>
        <w:pStyle w:val="Standard"/>
        <w:tabs>
          <w:tab w:val="left" w:pos="2257"/>
        </w:tabs>
        <w:spacing w:line="240" w:lineRule="auto"/>
        <w:rPr>
          <w:b/>
          <w:sz w:val="24"/>
          <w:szCs w:val="24"/>
          <w:shd w:val="clear" w:color="auto" w:fill="FFFFFF"/>
        </w:rPr>
      </w:pPr>
    </w:p>
    <w:p w14:paraId="71E3629C" w14:textId="77777777" w:rsidR="00EB209B" w:rsidRDefault="005C1231">
      <w:pPr>
        <w:pStyle w:val="Heading3"/>
        <w:tabs>
          <w:tab w:val="left" w:pos="2257"/>
        </w:tabs>
        <w:spacing w:before="280" w:line="276" w:lineRule="auto"/>
      </w:pPr>
      <w:bookmarkStart w:id="19" w:name="_1qr2g1eai7ac"/>
      <w:bookmarkEnd w:id="19"/>
      <w:r>
        <w:rPr>
          <w:b/>
          <w:color w:val="000000"/>
          <w:sz w:val="24"/>
          <w:szCs w:val="24"/>
          <w:shd w:val="clear" w:color="auto" w:fill="FFFFFF"/>
        </w:rPr>
        <w:t>Maximum liability</w:t>
      </w:r>
    </w:p>
    <w:p w14:paraId="3B4AFD6C" w14:textId="77777777" w:rsidR="00EB209B" w:rsidRDefault="00EB209B">
      <w:pPr>
        <w:pStyle w:val="Standard"/>
        <w:tabs>
          <w:tab w:val="left" w:pos="2257"/>
        </w:tabs>
        <w:spacing w:line="240" w:lineRule="auto"/>
        <w:rPr>
          <w:b/>
        </w:rPr>
      </w:pPr>
    </w:p>
    <w:p w14:paraId="46E8F0B9" w14:textId="77777777" w:rsidR="00EB209B" w:rsidRDefault="005C1231">
      <w:pPr>
        <w:pStyle w:val="Standard"/>
        <w:tabs>
          <w:tab w:val="left" w:pos="2257"/>
        </w:tabs>
        <w:spacing w:line="240" w:lineRule="auto"/>
      </w:pPr>
      <w:r>
        <w:rPr>
          <w:sz w:val="24"/>
          <w:szCs w:val="24"/>
        </w:rPr>
        <w:t>The limitation of liability for this Call-Off Contract is stated in Clause 11.2 of the Core Terms.</w:t>
      </w:r>
    </w:p>
    <w:p w14:paraId="7167D6E6" w14:textId="77777777" w:rsidR="00EB209B" w:rsidRDefault="00EB209B">
      <w:pPr>
        <w:pStyle w:val="Standard"/>
        <w:tabs>
          <w:tab w:val="left" w:pos="2257"/>
        </w:tabs>
        <w:spacing w:line="240" w:lineRule="auto"/>
        <w:rPr>
          <w:sz w:val="24"/>
          <w:szCs w:val="24"/>
          <w:shd w:val="clear" w:color="auto" w:fill="FFE599"/>
        </w:rPr>
      </w:pPr>
    </w:p>
    <w:p w14:paraId="37AC32C3" w14:textId="77777777" w:rsidR="00EB209B" w:rsidRDefault="005C1231">
      <w:pPr>
        <w:pStyle w:val="Standard"/>
        <w:tabs>
          <w:tab w:val="left" w:pos="2257"/>
        </w:tabs>
        <w:spacing w:line="240" w:lineRule="auto"/>
      </w:pPr>
      <w:r>
        <w:rPr>
          <w:sz w:val="24"/>
          <w:szCs w:val="24"/>
          <w:shd w:val="clear" w:color="auto" w:fill="FFFFFF"/>
        </w:rPr>
        <w:t>The Estimated Year 1 Charges used to calculate liability in the first contract year are:</w:t>
      </w:r>
    </w:p>
    <w:p w14:paraId="64242A65" w14:textId="77777777" w:rsidR="00EB209B" w:rsidRDefault="00EB209B">
      <w:pPr>
        <w:pStyle w:val="Standard"/>
        <w:tabs>
          <w:tab w:val="left" w:pos="2257"/>
        </w:tabs>
        <w:spacing w:line="240" w:lineRule="auto"/>
        <w:rPr>
          <w:sz w:val="24"/>
          <w:szCs w:val="24"/>
          <w:shd w:val="clear" w:color="auto" w:fill="FFFFFF"/>
        </w:rPr>
      </w:pPr>
    </w:p>
    <w:p w14:paraId="5A7B5070" w14:textId="77777777" w:rsidR="00EB209B" w:rsidRDefault="005C1231">
      <w:pPr>
        <w:pStyle w:val="Standard"/>
        <w:tabs>
          <w:tab w:val="left" w:pos="2257"/>
        </w:tabs>
        <w:spacing w:line="240" w:lineRule="auto"/>
      </w:pPr>
      <w:r>
        <w:rPr>
          <w:b/>
          <w:bCs/>
          <w:sz w:val="24"/>
          <w:szCs w:val="24"/>
        </w:rPr>
        <w:t>£2.5m</w:t>
      </w:r>
    </w:p>
    <w:p w14:paraId="47C9BA2B" w14:textId="77777777" w:rsidR="00EB209B" w:rsidRDefault="00EB209B">
      <w:pPr>
        <w:pStyle w:val="Standard"/>
        <w:tabs>
          <w:tab w:val="left" w:pos="2257"/>
        </w:tabs>
        <w:spacing w:line="240" w:lineRule="auto"/>
        <w:rPr>
          <w:b/>
          <w:sz w:val="12"/>
          <w:szCs w:val="12"/>
          <w:shd w:val="clear" w:color="auto" w:fill="FFFFFF"/>
        </w:rPr>
      </w:pPr>
    </w:p>
    <w:p w14:paraId="20F7E987" w14:textId="77777777" w:rsidR="00EB209B" w:rsidRDefault="005C1231">
      <w:pPr>
        <w:pStyle w:val="Heading3"/>
        <w:tabs>
          <w:tab w:val="left" w:pos="2257"/>
        </w:tabs>
        <w:spacing w:before="280" w:line="276" w:lineRule="auto"/>
      </w:pPr>
      <w:bookmarkStart w:id="20" w:name="_1faez2n9ciw9"/>
      <w:bookmarkEnd w:id="20"/>
      <w:r>
        <w:rPr>
          <w:b/>
          <w:color w:val="000000"/>
          <w:sz w:val="24"/>
          <w:szCs w:val="24"/>
        </w:rPr>
        <w:t>Call-off charges</w:t>
      </w:r>
    </w:p>
    <w:p w14:paraId="61C694B7" w14:textId="77777777" w:rsidR="00EB209B" w:rsidRDefault="00EB209B">
      <w:pPr>
        <w:pStyle w:val="Standard"/>
        <w:tabs>
          <w:tab w:val="left" w:pos="2257"/>
        </w:tabs>
        <w:spacing w:line="240" w:lineRule="auto"/>
        <w:rPr>
          <w:sz w:val="24"/>
          <w:szCs w:val="24"/>
        </w:rPr>
      </w:pPr>
    </w:p>
    <w:p w14:paraId="1A4424EC" w14:textId="77777777" w:rsidR="00EB209B" w:rsidRDefault="005C1231">
      <w:pPr>
        <w:pStyle w:val="Standard"/>
        <w:tabs>
          <w:tab w:val="left" w:pos="2257"/>
        </w:tabs>
        <w:spacing w:line="240" w:lineRule="auto"/>
      </w:pPr>
      <w:r>
        <w:rPr>
          <w:sz w:val="24"/>
          <w:szCs w:val="24"/>
          <w:shd w:val="clear" w:color="auto" w:fill="FFFFFF"/>
        </w:rPr>
        <w:t>See details in Call-Off Schedule 5 (Pricing Details)</w:t>
      </w:r>
    </w:p>
    <w:p w14:paraId="43492F8D" w14:textId="77777777" w:rsidR="00EB209B" w:rsidRDefault="00EB209B">
      <w:pPr>
        <w:pStyle w:val="Standard"/>
        <w:tabs>
          <w:tab w:val="left" w:pos="2257"/>
        </w:tabs>
        <w:spacing w:line="240" w:lineRule="auto"/>
        <w:rPr>
          <w:sz w:val="24"/>
          <w:szCs w:val="24"/>
        </w:rPr>
      </w:pPr>
    </w:p>
    <w:p w14:paraId="69B20871" w14:textId="77777777" w:rsidR="00EB209B" w:rsidRDefault="005C1231">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6DFAB72E" w14:textId="77777777" w:rsidR="00EB209B" w:rsidRDefault="00EB209B">
      <w:pPr>
        <w:pStyle w:val="Standard"/>
        <w:tabs>
          <w:tab w:val="left" w:pos="2257"/>
        </w:tabs>
        <w:spacing w:line="240" w:lineRule="auto"/>
        <w:rPr>
          <w:sz w:val="24"/>
          <w:szCs w:val="24"/>
        </w:rPr>
      </w:pPr>
    </w:p>
    <w:p w14:paraId="465261A3" w14:textId="77777777" w:rsidR="00EB209B" w:rsidRDefault="005C1231">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617882DA" w14:textId="77777777" w:rsidR="00EB209B" w:rsidRDefault="00EB209B">
      <w:pPr>
        <w:pStyle w:val="Standard"/>
        <w:tabs>
          <w:tab w:val="left" w:pos="2257"/>
        </w:tabs>
        <w:spacing w:line="240" w:lineRule="auto"/>
        <w:rPr>
          <w:sz w:val="24"/>
          <w:szCs w:val="24"/>
        </w:rPr>
      </w:pPr>
    </w:p>
    <w:p w14:paraId="6740E0D3" w14:textId="77777777" w:rsidR="00EB209B" w:rsidRDefault="005C1231">
      <w:pPr>
        <w:pStyle w:val="Standard"/>
        <w:numPr>
          <w:ilvl w:val="0"/>
          <w:numId w:val="3"/>
        </w:numPr>
        <w:tabs>
          <w:tab w:val="left" w:pos="-7103"/>
        </w:tabs>
        <w:spacing w:line="240" w:lineRule="auto"/>
      </w:pPr>
      <w:r>
        <w:rPr>
          <w:sz w:val="24"/>
          <w:szCs w:val="24"/>
        </w:rPr>
        <w:t>Specific Change in Law</w:t>
      </w:r>
    </w:p>
    <w:p w14:paraId="3EFDF39E" w14:textId="77777777" w:rsidR="00EB209B" w:rsidRDefault="005C1231">
      <w:pPr>
        <w:pStyle w:val="Standard"/>
        <w:numPr>
          <w:ilvl w:val="0"/>
          <w:numId w:val="3"/>
        </w:numPr>
        <w:tabs>
          <w:tab w:val="left" w:pos="-7103"/>
        </w:tabs>
        <w:spacing w:line="240" w:lineRule="auto"/>
      </w:pPr>
      <w:r>
        <w:rPr>
          <w:sz w:val="24"/>
          <w:szCs w:val="24"/>
        </w:rPr>
        <w:t>Benchmarking using Call-Off Schedule 16 (Benchmarking)</w:t>
      </w:r>
    </w:p>
    <w:p w14:paraId="2F77BCA1" w14:textId="77777777" w:rsidR="00EB209B" w:rsidRDefault="005C1231">
      <w:pPr>
        <w:pStyle w:val="Heading3"/>
        <w:tabs>
          <w:tab w:val="left" w:pos="2257"/>
        </w:tabs>
        <w:spacing w:before="280" w:line="276" w:lineRule="auto"/>
      </w:pPr>
      <w:bookmarkStart w:id="21" w:name="_8gn78h5vx377"/>
      <w:bookmarkEnd w:id="21"/>
      <w:r>
        <w:rPr>
          <w:b/>
          <w:color w:val="000000"/>
          <w:sz w:val="24"/>
          <w:szCs w:val="24"/>
        </w:rPr>
        <w:t>Reimbursable expenses</w:t>
      </w:r>
    </w:p>
    <w:p w14:paraId="1F8C4A3A" w14:textId="77777777" w:rsidR="00EB209B" w:rsidRDefault="00EB209B">
      <w:pPr>
        <w:pStyle w:val="Standard"/>
        <w:tabs>
          <w:tab w:val="left" w:pos="2257"/>
        </w:tabs>
        <w:spacing w:line="240" w:lineRule="auto"/>
        <w:rPr>
          <w:sz w:val="24"/>
          <w:szCs w:val="24"/>
          <w:shd w:val="clear" w:color="auto" w:fill="FFFF00"/>
        </w:rPr>
      </w:pPr>
    </w:p>
    <w:p w14:paraId="64084F76" w14:textId="77777777" w:rsidR="00EB209B" w:rsidRDefault="005C1231">
      <w:pPr>
        <w:pStyle w:val="Standard"/>
        <w:tabs>
          <w:tab w:val="left" w:pos="2257"/>
        </w:tabs>
        <w:spacing w:line="240" w:lineRule="auto"/>
      </w:pPr>
      <w:r>
        <w:rPr>
          <w:sz w:val="24"/>
          <w:szCs w:val="24"/>
        </w:rPr>
        <w:t>Recoverable as stated in Framework Schedule 3 (Framework Prices) paragraph 4</w:t>
      </w:r>
    </w:p>
    <w:p w14:paraId="2DDD4B25" w14:textId="77777777" w:rsidR="00EB209B" w:rsidRDefault="005C1231">
      <w:pPr>
        <w:pStyle w:val="Heading3"/>
        <w:tabs>
          <w:tab w:val="left" w:pos="2257"/>
        </w:tabs>
        <w:spacing w:before="280" w:line="276" w:lineRule="auto"/>
        <w:rPr>
          <w:b/>
          <w:color w:val="000000"/>
          <w:sz w:val="24"/>
          <w:szCs w:val="24"/>
        </w:rPr>
      </w:pPr>
      <w:bookmarkStart w:id="22" w:name="_427xe6zc74u3"/>
      <w:bookmarkEnd w:id="22"/>
      <w:r>
        <w:rPr>
          <w:b/>
          <w:color w:val="000000"/>
          <w:sz w:val="24"/>
          <w:szCs w:val="24"/>
        </w:rPr>
        <w:t>Payment method</w:t>
      </w:r>
    </w:p>
    <w:p w14:paraId="1D9885C9" w14:textId="77777777" w:rsidR="00EB209B" w:rsidRDefault="005C1231">
      <w:pPr>
        <w:pStyle w:val="Heading2"/>
        <w:keepNext w:val="0"/>
        <w:keepLines w:val="0"/>
        <w:tabs>
          <w:tab w:val="left" w:pos="132"/>
        </w:tabs>
        <w:suppressAutoHyphens w:val="0"/>
        <w:spacing w:before="0" w:after="240"/>
        <w:jc w:val="both"/>
        <w:textAlignment w:val="auto"/>
        <w:rPr>
          <w:b w:val="0"/>
          <w:sz w:val="24"/>
          <w:szCs w:val="24"/>
        </w:rPr>
      </w:pPr>
      <w:r>
        <w:rPr>
          <w:b w:val="0"/>
          <w:sz w:val="24"/>
          <w:szCs w:val="24"/>
        </w:rPr>
        <w:t xml:space="preserve">Before payment can be considered, each invoice must include a reference to a timesheet including detailed elemental breakdown of work completed and the associated costs. </w:t>
      </w:r>
    </w:p>
    <w:p w14:paraId="7F514476" w14:textId="77777777" w:rsidR="00EB209B" w:rsidRDefault="005C1231">
      <w:pPr>
        <w:pStyle w:val="Heading2"/>
        <w:keepNext w:val="0"/>
        <w:keepLines w:val="0"/>
        <w:tabs>
          <w:tab w:val="left" w:pos="132"/>
        </w:tabs>
        <w:suppressAutoHyphens w:val="0"/>
        <w:spacing w:before="0" w:after="240"/>
        <w:jc w:val="both"/>
        <w:textAlignment w:val="auto"/>
        <w:rPr>
          <w:b w:val="0"/>
          <w:sz w:val="24"/>
          <w:szCs w:val="24"/>
        </w:rPr>
      </w:pPr>
      <w:r>
        <w:rPr>
          <w:b w:val="0"/>
          <w:sz w:val="24"/>
          <w:szCs w:val="24"/>
        </w:rPr>
        <w:t xml:space="preserve">Payment can only be made following satisfactory delivery of pre-agreed certified products and deliverables, or with the prior consent of </w:t>
      </w:r>
      <w:proofErr w:type="spellStart"/>
      <w:r>
        <w:rPr>
          <w:b w:val="0"/>
          <w:sz w:val="24"/>
          <w:szCs w:val="24"/>
        </w:rPr>
        <w:t>DfT.</w:t>
      </w:r>
      <w:proofErr w:type="spellEnd"/>
      <w:r>
        <w:rPr>
          <w:b w:val="0"/>
          <w:sz w:val="24"/>
          <w:szCs w:val="24"/>
        </w:rPr>
        <w:t xml:space="preserve"> </w:t>
      </w:r>
    </w:p>
    <w:p w14:paraId="6BBC57E7" w14:textId="77777777" w:rsidR="00EB209B" w:rsidRDefault="005C1231">
      <w:pPr>
        <w:pStyle w:val="Heading2"/>
        <w:keepNext w:val="0"/>
        <w:keepLines w:val="0"/>
        <w:tabs>
          <w:tab w:val="left" w:pos="132"/>
        </w:tabs>
        <w:suppressAutoHyphens w:val="0"/>
        <w:spacing w:before="0" w:after="240"/>
        <w:jc w:val="both"/>
        <w:textAlignment w:val="auto"/>
        <w:rPr>
          <w:b w:val="0"/>
          <w:sz w:val="24"/>
          <w:szCs w:val="24"/>
        </w:rPr>
      </w:pPr>
      <w:r>
        <w:rPr>
          <w:b w:val="0"/>
          <w:sz w:val="24"/>
          <w:szCs w:val="24"/>
        </w:rPr>
        <w:t>The Supplier will submit timesheets for approval as part of weekly Contract Management Review meetings.  Once approved these will be converted into invoices payable monthly against the purchase order for the project.</w:t>
      </w:r>
    </w:p>
    <w:p w14:paraId="33852EA2" w14:textId="77777777" w:rsidR="00EB209B" w:rsidRDefault="005C1231">
      <w:pPr>
        <w:pStyle w:val="Heading2"/>
        <w:keepNext w:val="0"/>
        <w:keepLines w:val="0"/>
        <w:tabs>
          <w:tab w:val="left" w:pos="132"/>
        </w:tabs>
        <w:suppressAutoHyphens w:val="0"/>
        <w:spacing w:before="0" w:after="240"/>
        <w:jc w:val="both"/>
        <w:textAlignment w:val="auto"/>
        <w:rPr>
          <w:b w:val="0"/>
          <w:sz w:val="24"/>
          <w:szCs w:val="24"/>
        </w:rPr>
      </w:pPr>
      <w:r>
        <w:rPr>
          <w:b w:val="0"/>
          <w:sz w:val="24"/>
          <w:szCs w:val="24"/>
        </w:rPr>
        <w:t xml:space="preserve">Invoices must include the Purchase Order number provided by the Department. </w:t>
      </w:r>
    </w:p>
    <w:p w14:paraId="175ABE1E" w14:textId="77777777" w:rsidR="00EB209B" w:rsidRDefault="005C1231">
      <w:pPr>
        <w:pStyle w:val="Heading3"/>
        <w:tabs>
          <w:tab w:val="left" w:pos="2257"/>
        </w:tabs>
        <w:spacing w:before="280" w:line="276" w:lineRule="auto"/>
        <w:rPr>
          <w:b/>
          <w:color w:val="000000"/>
          <w:sz w:val="24"/>
          <w:szCs w:val="24"/>
        </w:rPr>
      </w:pPr>
      <w:bookmarkStart w:id="23" w:name="_vucwx79lfrh4"/>
      <w:bookmarkEnd w:id="23"/>
      <w:r>
        <w:rPr>
          <w:b/>
          <w:color w:val="000000"/>
          <w:sz w:val="24"/>
          <w:szCs w:val="24"/>
        </w:rPr>
        <w:lastRenderedPageBreak/>
        <w:t>Buyer’s invoice address</w:t>
      </w:r>
    </w:p>
    <w:p w14:paraId="0F3C4065" w14:textId="77777777" w:rsidR="00ED7727" w:rsidRDefault="00ED7727" w:rsidP="00ED7727">
      <w:pPr>
        <w:pStyle w:val="Standard"/>
        <w:tabs>
          <w:tab w:val="left" w:pos="2257"/>
        </w:tabs>
        <w:spacing w:line="240" w:lineRule="auto"/>
        <w:rPr>
          <w:highlight w:val="yellow"/>
        </w:rPr>
      </w:pPr>
      <w:r w:rsidRPr="00ED7727">
        <w:rPr>
          <w:highlight w:val="yellow"/>
        </w:rPr>
        <w:t>REDACTED</w:t>
      </w:r>
    </w:p>
    <w:p w14:paraId="157F1EB6" w14:textId="77777777" w:rsidR="00ED7727" w:rsidRDefault="00ED7727" w:rsidP="00ED7727">
      <w:pPr>
        <w:pStyle w:val="Standard"/>
        <w:tabs>
          <w:tab w:val="left" w:pos="2257"/>
        </w:tabs>
        <w:spacing w:line="240" w:lineRule="auto"/>
      </w:pPr>
    </w:p>
    <w:p w14:paraId="48C9F28D" w14:textId="77777777" w:rsidR="00EB209B" w:rsidRDefault="005C1231">
      <w:pPr>
        <w:pStyle w:val="Standard"/>
        <w:tabs>
          <w:tab w:val="left" w:pos="2257"/>
        </w:tabs>
        <w:spacing w:line="240" w:lineRule="auto"/>
      </w:pPr>
      <w:r>
        <w:rPr>
          <w:b/>
          <w:color w:val="000000"/>
          <w:sz w:val="24"/>
          <w:szCs w:val="24"/>
        </w:rPr>
        <w:t>Buyer’s authorised representative</w:t>
      </w:r>
    </w:p>
    <w:p w14:paraId="066ADB2D" w14:textId="77777777" w:rsidR="00EB209B" w:rsidRDefault="00EB209B">
      <w:pPr>
        <w:pStyle w:val="Standard"/>
        <w:tabs>
          <w:tab w:val="left" w:pos="2257"/>
        </w:tabs>
        <w:spacing w:line="240" w:lineRule="auto"/>
        <w:rPr>
          <w:b/>
          <w:sz w:val="24"/>
          <w:szCs w:val="24"/>
        </w:rPr>
      </w:pPr>
    </w:p>
    <w:p w14:paraId="4C66F98E" w14:textId="77777777" w:rsidR="00EB209B" w:rsidRDefault="00ED7727">
      <w:pPr>
        <w:pStyle w:val="Standard"/>
        <w:tabs>
          <w:tab w:val="left" w:pos="2257"/>
        </w:tabs>
        <w:spacing w:line="240" w:lineRule="auto"/>
      </w:pPr>
      <w:r w:rsidRPr="00ED7727">
        <w:rPr>
          <w:highlight w:val="yellow"/>
        </w:rPr>
        <w:t>REDACTED</w:t>
      </w:r>
    </w:p>
    <w:p w14:paraId="25809CDF" w14:textId="77777777" w:rsidR="00EB209B" w:rsidRDefault="005C1231">
      <w:pPr>
        <w:pStyle w:val="Heading3"/>
        <w:tabs>
          <w:tab w:val="left" w:pos="2257"/>
        </w:tabs>
        <w:spacing w:before="280" w:line="276" w:lineRule="auto"/>
      </w:pPr>
      <w:bookmarkStart w:id="24" w:name="_f31wsrvra0g3"/>
      <w:bookmarkEnd w:id="24"/>
      <w:r>
        <w:rPr>
          <w:b/>
          <w:bCs/>
          <w:color w:val="000000"/>
          <w:sz w:val="24"/>
          <w:szCs w:val="24"/>
        </w:rPr>
        <w:t>Buyer’s security policy</w:t>
      </w:r>
    </w:p>
    <w:p w14:paraId="520EDA26" w14:textId="77777777" w:rsidR="00EB209B" w:rsidRDefault="005C1231">
      <w:pPr>
        <w:pStyle w:val="Heading2"/>
        <w:tabs>
          <w:tab w:val="left" w:pos="132"/>
        </w:tabs>
        <w:rPr>
          <w:b w:val="0"/>
          <w:sz w:val="24"/>
          <w:szCs w:val="24"/>
        </w:rPr>
      </w:pPr>
      <w:r>
        <w:rPr>
          <w:b w:val="0"/>
          <w:sz w:val="24"/>
          <w:szCs w:val="24"/>
        </w:rPr>
        <w:t>Information is a key asset and its proper use is fundamental to the delivery of public services. Therefore, there is a continuing need to ensure protection of personal and other sensitive information.</w:t>
      </w:r>
    </w:p>
    <w:p w14:paraId="1ED3B40E" w14:textId="77777777" w:rsidR="00EB209B" w:rsidRDefault="005C1231">
      <w:pPr>
        <w:pStyle w:val="Heading2"/>
        <w:tabs>
          <w:tab w:val="left" w:pos="132"/>
        </w:tabs>
        <w:rPr>
          <w:b w:val="0"/>
          <w:sz w:val="24"/>
          <w:szCs w:val="24"/>
        </w:rPr>
      </w:pPr>
      <w:r>
        <w:rPr>
          <w:b w:val="0"/>
          <w:sz w:val="24"/>
          <w:szCs w:val="24"/>
        </w:rPr>
        <w:t>The Department takes data security extremely seriously and applies agreed Government security procedures to all Contracts involving the handling of data and ‘Official Sensitive’ and ‘Commercial Sensitive’ information.</w:t>
      </w:r>
    </w:p>
    <w:p w14:paraId="3AAF452B" w14:textId="77777777" w:rsidR="00EB209B" w:rsidRDefault="005C1231">
      <w:pPr>
        <w:pStyle w:val="Heading2"/>
        <w:tabs>
          <w:tab w:val="left" w:pos="132"/>
        </w:tabs>
        <w:rPr>
          <w:b w:val="0"/>
          <w:sz w:val="24"/>
          <w:szCs w:val="24"/>
        </w:rPr>
      </w:pPr>
      <w:r>
        <w:rPr>
          <w:b w:val="0"/>
          <w:sz w:val="24"/>
          <w:szCs w:val="24"/>
        </w:rPr>
        <w:t>The Supplier is required to take adequate steps to ensure suitable protection of, and keep confidential, all information received as part of their Work Package, including, as necessary, limits on access to IT systems and password protections.</w:t>
      </w:r>
    </w:p>
    <w:p w14:paraId="70FD526B" w14:textId="77777777" w:rsidR="00EB209B" w:rsidRDefault="00EB209B">
      <w:pPr>
        <w:pStyle w:val="Standard"/>
        <w:tabs>
          <w:tab w:val="left" w:pos="2257"/>
        </w:tabs>
        <w:spacing w:line="240" w:lineRule="auto"/>
        <w:rPr>
          <w:sz w:val="24"/>
          <w:szCs w:val="24"/>
          <w:shd w:val="clear" w:color="auto" w:fill="FFFFFF"/>
        </w:rPr>
      </w:pPr>
    </w:p>
    <w:p w14:paraId="414FBDDE" w14:textId="77777777" w:rsidR="00EB209B" w:rsidRDefault="005C1231">
      <w:pPr>
        <w:pStyle w:val="Heading3"/>
        <w:tabs>
          <w:tab w:val="left" w:pos="2257"/>
        </w:tabs>
        <w:spacing w:before="280" w:line="276" w:lineRule="auto"/>
      </w:pPr>
      <w:bookmarkStart w:id="25" w:name="_5r4mn12pqd7m"/>
      <w:bookmarkEnd w:id="25"/>
      <w:r>
        <w:rPr>
          <w:b/>
          <w:color w:val="000000"/>
          <w:sz w:val="24"/>
          <w:szCs w:val="24"/>
        </w:rPr>
        <w:t>Supplier’s authorised representative</w:t>
      </w:r>
    </w:p>
    <w:p w14:paraId="2B33D62D" w14:textId="77777777" w:rsidR="00ED7727" w:rsidRDefault="00ED7727" w:rsidP="00ED7727">
      <w:pPr>
        <w:pStyle w:val="Standard"/>
        <w:tabs>
          <w:tab w:val="left" w:pos="2257"/>
        </w:tabs>
        <w:spacing w:line="240" w:lineRule="auto"/>
      </w:pPr>
      <w:r w:rsidRPr="00ED7727">
        <w:rPr>
          <w:highlight w:val="yellow"/>
        </w:rPr>
        <w:t>REDACTED</w:t>
      </w:r>
    </w:p>
    <w:p w14:paraId="7EAC3EBB" w14:textId="77777777" w:rsidR="00EB209B" w:rsidRDefault="00EB209B">
      <w:pPr>
        <w:pStyle w:val="Standard"/>
        <w:tabs>
          <w:tab w:val="left" w:pos="2257"/>
        </w:tabs>
        <w:spacing w:line="240" w:lineRule="auto"/>
        <w:rPr>
          <w:sz w:val="24"/>
          <w:szCs w:val="24"/>
        </w:rPr>
      </w:pPr>
    </w:p>
    <w:p w14:paraId="30EF8997" w14:textId="77777777" w:rsidR="00EB209B" w:rsidRDefault="005C1231">
      <w:pPr>
        <w:pStyle w:val="Heading3"/>
        <w:tabs>
          <w:tab w:val="left" w:pos="2257"/>
        </w:tabs>
        <w:spacing w:before="280" w:line="276" w:lineRule="auto"/>
      </w:pPr>
      <w:bookmarkStart w:id="26" w:name="_6a77dhjzzem1"/>
      <w:bookmarkEnd w:id="26"/>
      <w:r>
        <w:rPr>
          <w:b/>
          <w:color w:val="000000"/>
          <w:sz w:val="24"/>
          <w:szCs w:val="24"/>
        </w:rPr>
        <w:t>Supplier’s contract manager</w:t>
      </w:r>
    </w:p>
    <w:p w14:paraId="707E30DB" w14:textId="77777777" w:rsidR="00ED7727" w:rsidRDefault="00ED7727" w:rsidP="00ED7727">
      <w:pPr>
        <w:pStyle w:val="Standard"/>
        <w:tabs>
          <w:tab w:val="left" w:pos="2257"/>
        </w:tabs>
        <w:spacing w:line="240" w:lineRule="auto"/>
      </w:pPr>
      <w:bookmarkStart w:id="27" w:name="_9p9swsxpdm8f"/>
      <w:bookmarkEnd w:id="27"/>
      <w:r w:rsidRPr="00ED7727">
        <w:rPr>
          <w:highlight w:val="yellow"/>
        </w:rPr>
        <w:t>REDACTED</w:t>
      </w:r>
    </w:p>
    <w:p w14:paraId="34253AF2" w14:textId="77777777" w:rsidR="00EB209B" w:rsidRDefault="005C1231">
      <w:pPr>
        <w:pStyle w:val="Heading3"/>
        <w:tabs>
          <w:tab w:val="left" w:pos="2257"/>
        </w:tabs>
        <w:spacing w:before="280" w:line="276" w:lineRule="auto"/>
      </w:pPr>
      <w:r>
        <w:rPr>
          <w:b/>
          <w:color w:val="000000"/>
          <w:sz w:val="24"/>
          <w:szCs w:val="24"/>
        </w:rPr>
        <w:t>Progress report frequency</w:t>
      </w:r>
    </w:p>
    <w:p w14:paraId="13531349" w14:textId="77777777" w:rsidR="00EB209B" w:rsidRDefault="00EB209B">
      <w:pPr>
        <w:pStyle w:val="Standard"/>
        <w:tabs>
          <w:tab w:val="left" w:pos="2257"/>
        </w:tabs>
        <w:spacing w:line="240" w:lineRule="auto"/>
        <w:rPr>
          <w:sz w:val="24"/>
          <w:szCs w:val="24"/>
        </w:rPr>
      </w:pPr>
    </w:p>
    <w:p w14:paraId="751781ED" w14:textId="77777777" w:rsidR="00EB209B" w:rsidRDefault="005C1231">
      <w:pPr>
        <w:pStyle w:val="Heading2"/>
        <w:keepNext w:val="0"/>
        <w:keepLines w:val="0"/>
        <w:tabs>
          <w:tab w:val="left" w:pos="0"/>
        </w:tabs>
        <w:suppressAutoHyphens w:val="0"/>
        <w:spacing w:before="0" w:after="240"/>
        <w:jc w:val="both"/>
        <w:textAlignment w:val="auto"/>
        <w:rPr>
          <w:b w:val="0"/>
          <w:sz w:val="24"/>
          <w:szCs w:val="24"/>
        </w:rPr>
      </w:pPr>
      <w:r>
        <w:rPr>
          <w:b w:val="0"/>
          <w:sz w:val="24"/>
          <w:szCs w:val="24"/>
        </w:rPr>
        <w:t xml:space="preserve">The Supplier will provide weekly progress reports or at such frequency as may reasonably be required by the </w:t>
      </w:r>
      <w:proofErr w:type="spellStart"/>
      <w:r>
        <w:rPr>
          <w:b w:val="0"/>
          <w:sz w:val="24"/>
          <w:szCs w:val="24"/>
        </w:rPr>
        <w:t>DfT</w:t>
      </w:r>
      <w:proofErr w:type="spellEnd"/>
      <w:r>
        <w:rPr>
          <w:b w:val="0"/>
          <w:sz w:val="24"/>
          <w:szCs w:val="24"/>
        </w:rPr>
        <w:t xml:space="preserve"> from time to time (subject to any alternative arrangements being reached). Such reports would be expected to cover the following areas: </w:t>
      </w:r>
    </w:p>
    <w:p w14:paraId="21E059F6" w14:textId="77777777" w:rsidR="00EB209B" w:rsidRDefault="005C1231">
      <w:pPr>
        <w:pStyle w:val="Heading2"/>
        <w:keepNext w:val="0"/>
        <w:keepLines w:val="0"/>
        <w:numPr>
          <w:ilvl w:val="0"/>
          <w:numId w:val="5"/>
        </w:numPr>
        <w:tabs>
          <w:tab w:val="left" w:pos="-7145"/>
        </w:tabs>
        <w:suppressAutoHyphens w:val="0"/>
        <w:overflowPunct w:val="0"/>
        <w:autoSpaceDE w:val="0"/>
        <w:spacing w:before="0"/>
        <w:jc w:val="both"/>
        <w:rPr>
          <w:b w:val="0"/>
          <w:sz w:val="24"/>
          <w:szCs w:val="24"/>
        </w:rPr>
      </w:pPr>
      <w:r>
        <w:rPr>
          <w:b w:val="0"/>
          <w:sz w:val="24"/>
          <w:szCs w:val="24"/>
        </w:rPr>
        <w:t>progress on business case workstream activities;</w:t>
      </w:r>
    </w:p>
    <w:p w14:paraId="36E7E565" w14:textId="77777777" w:rsidR="00EB209B" w:rsidRDefault="005C1231">
      <w:pPr>
        <w:pStyle w:val="Heading2"/>
        <w:keepNext w:val="0"/>
        <w:keepLines w:val="0"/>
        <w:numPr>
          <w:ilvl w:val="0"/>
          <w:numId w:val="5"/>
        </w:numPr>
        <w:tabs>
          <w:tab w:val="left" w:pos="-7145"/>
        </w:tabs>
        <w:suppressAutoHyphens w:val="0"/>
        <w:overflowPunct w:val="0"/>
        <w:autoSpaceDE w:val="0"/>
        <w:spacing w:before="0"/>
        <w:jc w:val="both"/>
        <w:rPr>
          <w:b w:val="0"/>
          <w:sz w:val="24"/>
          <w:szCs w:val="24"/>
        </w:rPr>
      </w:pPr>
      <w:r>
        <w:rPr>
          <w:b w:val="0"/>
          <w:sz w:val="24"/>
          <w:szCs w:val="24"/>
        </w:rPr>
        <w:t>look ahead and time frames / milestones for work stream activities;</w:t>
      </w:r>
    </w:p>
    <w:p w14:paraId="795821EA" w14:textId="77777777" w:rsidR="00EB209B" w:rsidRDefault="005C1231">
      <w:pPr>
        <w:pStyle w:val="Heading2"/>
        <w:keepNext w:val="0"/>
        <w:keepLines w:val="0"/>
        <w:numPr>
          <w:ilvl w:val="0"/>
          <w:numId w:val="5"/>
        </w:numPr>
        <w:tabs>
          <w:tab w:val="left" w:pos="-7145"/>
        </w:tabs>
        <w:suppressAutoHyphens w:val="0"/>
        <w:overflowPunct w:val="0"/>
        <w:autoSpaceDE w:val="0"/>
        <w:spacing w:before="0"/>
        <w:jc w:val="both"/>
        <w:rPr>
          <w:b w:val="0"/>
          <w:sz w:val="24"/>
          <w:szCs w:val="24"/>
        </w:rPr>
      </w:pPr>
      <w:r>
        <w:rPr>
          <w:b w:val="0"/>
          <w:sz w:val="24"/>
          <w:szCs w:val="24"/>
        </w:rPr>
        <w:t>forecast completion dates for work stream activities;</w:t>
      </w:r>
    </w:p>
    <w:p w14:paraId="451A0020" w14:textId="77777777" w:rsidR="00EB209B" w:rsidRDefault="005C1231">
      <w:pPr>
        <w:pStyle w:val="Heading2"/>
        <w:keepNext w:val="0"/>
        <w:keepLines w:val="0"/>
        <w:numPr>
          <w:ilvl w:val="0"/>
          <w:numId w:val="5"/>
        </w:numPr>
        <w:tabs>
          <w:tab w:val="left" w:pos="-7145"/>
        </w:tabs>
        <w:suppressAutoHyphens w:val="0"/>
        <w:overflowPunct w:val="0"/>
        <w:autoSpaceDE w:val="0"/>
        <w:spacing w:before="0"/>
        <w:jc w:val="both"/>
        <w:rPr>
          <w:b w:val="0"/>
          <w:sz w:val="24"/>
          <w:szCs w:val="24"/>
        </w:rPr>
      </w:pPr>
      <w:r>
        <w:rPr>
          <w:b w:val="0"/>
          <w:sz w:val="24"/>
          <w:szCs w:val="24"/>
        </w:rPr>
        <w:t>risks and issues impacting progress;</w:t>
      </w:r>
    </w:p>
    <w:p w14:paraId="118397AE" w14:textId="77777777" w:rsidR="00EB209B" w:rsidRDefault="005C1231">
      <w:pPr>
        <w:pStyle w:val="Standard"/>
        <w:tabs>
          <w:tab w:val="left" w:pos="0"/>
          <w:tab w:val="left" w:pos="2257"/>
        </w:tabs>
        <w:spacing w:line="240" w:lineRule="auto"/>
        <w:rPr>
          <w:sz w:val="24"/>
          <w:szCs w:val="24"/>
        </w:rPr>
      </w:pPr>
      <w:r>
        <w:rPr>
          <w:sz w:val="24"/>
          <w:szCs w:val="24"/>
        </w:rPr>
        <w:t xml:space="preserve">financial progress, including costs incurred to date, forecast costs to the end of any particular work stream and costs incurred by reference to any agreed budget. </w:t>
      </w:r>
    </w:p>
    <w:p w14:paraId="005EAFB4" w14:textId="77777777" w:rsidR="00EB209B" w:rsidRDefault="005C1231">
      <w:pPr>
        <w:pStyle w:val="Heading2"/>
        <w:keepNext w:val="0"/>
        <w:keepLines w:val="0"/>
        <w:tabs>
          <w:tab w:val="left" w:pos="0"/>
        </w:tabs>
        <w:suppressAutoHyphens w:val="0"/>
        <w:spacing w:before="0" w:after="240"/>
        <w:jc w:val="both"/>
        <w:textAlignment w:val="auto"/>
        <w:rPr>
          <w:b w:val="0"/>
          <w:sz w:val="24"/>
          <w:szCs w:val="24"/>
        </w:rPr>
      </w:pPr>
      <w:r>
        <w:rPr>
          <w:b w:val="0"/>
          <w:sz w:val="24"/>
          <w:szCs w:val="24"/>
        </w:rPr>
        <w:t xml:space="preserve">The </w:t>
      </w:r>
      <w:proofErr w:type="spellStart"/>
      <w:r>
        <w:rPr>
          <w:b w:val="0"/>
          <w:sz w:val="24"/>
          <w:szCs w:val="24"/>
        </w:rPr>
        <w:t>DfT</w:t>
      </w:r>
      <w:proofErr w:type="spellEnd"/>
      <w:r>
        <w:rPr>
          <w:b w:val="0"/>
          <w:sz w:val="24"/>
          <w:szCs w:val="24"/>
        </w:rPr>
        <w:t xml:space="preserve"> expects that any such reports and associated meetings will complement, rather than replace, other meetings in the normal course of business at which feedback can be given and planning undertaken. </w:t>
      </w:r>
    </w:p>
    <w:p w14:paraId="4B87366D" w14:textId="77777777" w:rsidR="00EB209B" w:rsidRDefault="005C1231">
      <w:pPr>
        <w:pStyle w:val="Heading3"/>
        <w:tabs>
          <w:tab w:val="left" w:pos="2257"/>
        </w:tabs>
        <w:spacing w:before="280" w:line="276" w:lineRule="auto"/>
      </w:pPr>
      <w:bookmarkStart w:id="28" w:name="_kfinbmbwioml"/>
      <w:bookmarkEnd w:id="28"/>
      <w:r>
        <w:rPr>
          <w:b/>
          <w:color w:val="000000"/>
          <w:sz w:val="24"/>
          <w:szCs w:val="24"/>
        </w:rPr>
        <w:lastRenderedPageBreak/>
        <w:t>Progress meeting frequency</w:t>
      </w:r>
    </w:p>
    <w:p w14:paraId="1D3FC99F" w14:textId="77777777" w:rsidR="00EB209B" w:rsidRDefault="00EB209B">
      <w:pPr>
        <w:pStyle w:val="Standard"/>
        <w:tabs>
          <w:tab w:val="left" w:pos="2257"/>
        </w:tabs>
        <w:spacing w:line="240" w:lineRule="auto"/>
        <w:rPr>
          <w:b/>
          <w:sz w:val="24"/>
          <w:szCs w:val="24"/>
        </w:rPr>
      </w:pPr>
    </w:p>
    <w:p w14:paraId="33268858" w14:textId="77777777" w:rsidR="00EB209B" w:rsidRDefault="005C1231">
      <w:pPr>
        <w:pStyle w:val="Standard"/>
        <w:tabs>
          <w:tab w:val="left" w:pos="2257"/>
        </w:tabs>
        <w:spacing w:line="240" w:lineRule="auto"/>
      </w:pPr>
      <w:r>
        <w:rPr>
          <w:sz w:val="24"/>
          <w:szCs w:val="24"/>
        </w:rPr>
        <w:t>Frequency to be agreed at the inception phase of the project</w:t>
      </w:r>
    </w:p>
    <w:p w14:paraId="6849588E" w14:textId="77777777" w:rsidR="00EB209B" w:rsidRDefault="00EB209B">
      <w:pPr>
        <w:pStyle w:val="Standard"/>
        <w:tabs>
          <w:tab w:val="left" w:pos="2257"/>
        </w:tabs>
        <w:spacing w:line="240" w:lineRule="auto"/>
        <w:rPr>
          <w:b/>
          <w:sz w:val="24"/>
          <w:szCs w:val="24"/>
        </w:rPr>
      </w:pPr>
    </w:p>
    <w:p w14:paraId="60D72F74" w14:textId="77777777" w:rsidR="00EB209B" w:rsidRDefault="005C1231">
      <w:pPr>
        <w:pStyle w:val="Standard"/>
        <w:tabs>
          <w:tab w:val="left" w:pos="2257"/>
        </w:tabs>
        <w:spacing w:line="240" w:lineRule="auto"/>
      </w:pPr>
      <w:r>
        <w:rPr>
          <w:b/>
          <w:sz w:val="24"/>
          <w:szCs w:val="24"/>
        </w:rPr>
        <w:t>Key staff</w:t>
      </w:r>
    </w:p>
    <w:p w14:paraId="3A445640" w14:textId="77777777" w:rsidR="00EB209B" w:rsidRDefault="00EB209B">
      <w:pPr>
        <w:pStyle w:val="Standard"/>
        <w:tabs>
          <w:tab w:val="left" w:pos="2257"/>
        </w:tabs>
        <w:spacing w:line="240" w:lineRule="auto"/>
        <w:rPr>
          <w:b/>
          <w:sz w:val="24"/>
          <w:szCs w:val="24"/>
        </w:rPr>
      </w:pPr>
    </w:p>
    <w:p w14:paraId="6AAD984F" w14:textId="77777777" w:rsidR="00ED7727" w:rsidRDefault="00ED7727" w:rsidP="00ED7727">
      <w:pPr>
        <w:pStyle w:val="Standard"/>
        <w:tabs>
          <w:tab w:val="left" w:pos="2257"/>
        </w:tabs>
        <w:spacing w:line="240" w:lineRule="auto"/>
      </w:pPr>
      <w:bookmarkStart w:id="29" w:name="_ogw4fq34fruw"/>
      <w:bookmarkEnd w:id="29"/>
      <w:r w:rsidRPr="00ED7727">
        <w:rPr>
          <w:highlight w:val="yellow"/>
        </w:rPr>
        <w:t>REDACTED</w:t>
      </w:r>
    </w:p>
    <w:p w14:paraId="20B8FE58" w14:textId="77777777" w:rsidR="00EB209B" w:rsidRDefault="005C1231">
      <w:pPr>
        <w:pStyle w:val="Heading3"/>
        <w:tabs>
          <w:tab w:val="left" w:pos="2257"/>
        </w:tabs>
        <w:spacing w:before="280" w:line="276" w:lineRule="auto"/>
        <w:rPr>
          <w:b/>
          <w:color w:val="000000"/>
          <w:sz w:val="24"/>
          <w:szCs w:val="24"/>
        </w:rPr>
      </w:pPr>
      <w:r>
        <w:rPr>
          <w:b/>
          <w:color w:val="000000"/>
          <w:sz w:val="24"/>
          <w:szCs w:val="24"/>
        </w:rPr>
        <w:t>Key subcontractor(s)</w:t>
      </w:r>
    </w:p>
    <w:p w14:paraId="42168ECC" w14:textId="77777777" w:rsidR="00A03BF7" w:rsidRDefault="00A03BF7" w:rsidP="00A03BF7">
      <w:pPr>
        <w:pStyle w:val="Standard"/>
        <w:tabs>
          <w:tab w:val="left" w:pos="2257"/>
        </w:tabs>
        <w:spacing w:line="240" w:lineRule="auto"/>
      </w:pPr>
      <w:bookmarkStart w:id="30" w:name="_9amxyoda5n3y"/>
      <w:bookmarkEnd w:id="30"/>
      <w:r w:rsidRPr="00ED7727">
        <w:rPr>
          <w:highlight w:val="yellow"/>
        </w:rPr>
        <w:t>REDACTED</w:t>
      </w:r>
    </w:p>
    <w:p w14:paraId="0BEE7DBE" w14:textId="77777777" w:rsidR="00EB209B" w:rsidRDefault="005C1231">
      <w:pPr>
        <w:pStyle w:val="Heading3"/>
        <w:tabs>
          <w:tab w:val="left" w:pos="2257"/>
        </w:tabs>
        <w:spacing w:before="280" w:line="276" w:lineRule="auto"/>
      </w:pPr>
      <w:r>
        <w:rPr>
          <w:b/>
          <w:color w:val="000000"/>
          <w:sz w:val="24"/>
          <w:szCs w:val="24"/>
        </w:rPr>
        <w:t>Commercially sensitive information</w:t>
      </w:r>
    </w:p>
    <w:p w14:paraId="575AA289" w14:textId="77777777" w:rsidR="00EB209B" w:rsidRDefault="00EB209B">
      <w:pPr>
        <w:pStyle w:val="Standard"/>
        <w:tabs>
          <w:tab w:val="left" w:pos="2257"/>
        </w:tabs>
        <w:spacing w:line="240" w:lineRule="auto"/>
        <w:rPr>
          <w:b/>
          <w:sz w:val="24"/>
          <w:szCs w:val="24"/>
          <w:shd w:val="clear" w:color="auto" w:fill="FFFFFF"/>
        </w:rPr>
      </w:pPr>
    </w:p>
    <w:p w14:paraId="4B1A4AAB" w14:textId="77777777" w:rsidR="00EB209B" w:rsidRDefault="005C1231">
      <w:pPr>
        <w:pStyle w:val="Standard"/>
        <w:tabs>
          <w:tab w:val="left" w:pos="2257"/>
        </w:tabs>
        <w:spacing w:line="240" w:lineRule="auto"/>
      </w:pPr>
      <w:r>
        <w:rPr>
          <w:sz w:val="24"/>
          <w:szCs w:val="24"/>
          <w:shd w:val="clear" w:color="auto" w:fill="FFFFFF"/>
        </w:rPr>
        <w:t xml:space="preserve">To be confirmed </w:t>
      </w:r>
    </w:p>
    <w:p w14:paraId="4AAF6759" w14:textId="77777777" w:rsidR="00EB209B" w:rsidRDefault="005C1231">
      <w:pPr>
        <w:pStyle w:val="Heading3"/>
        <w:tabs>
          <w:tab w:val="left" w:pos="2257"/>
        </w:tabs>
        <w:spacing w:before="280" w:line="276" w:lineRule="auto"/>
      </w:pPr>
      <w:bookmarkStart w:id="31" w:name="_x9fu40l77rs4"/>
      <w:bookmarkEnd w:id="31"/>
      <w:r>
        <w:rPr>
          <w:b/>
          <w:color w:val="000000"/>
          <w:sz w:val="24"/>
          <w:szCs w:val="24"/>
        </w:rPr>
        <w:t>Service credits</w:t>
      </w:r>
    </w:p>
    <w:p w14:paraId="461CAA62" w14:textId="77777777" w:rsidR="00EB209B" w:rsidRDefault="005C1231">
      <w:pPr>
        <w:pStyle w:val="Heading3"/>
        <w:tabs>
          <w:tab w:val="left" w:pos="2257"/>
        </w:tabs>
        <w:spacing w:before="280" w:line="276" w:lineRule="auto"/>
      </w:pPr>
      <w:r>
        <w:rPr>
          <w:color w:val="000000"/>
          <w:sz w:val="24"/>
          <w:szCs w:val="24"/>
        </w:rPr>
        <w:t>Not applicable</w:t>
      </w:r>
    </w:p>
    <w:p w14:paraId="54C13E67" w14:textId="77777777" w:rsidR="00EB209B" w:rsidRDefault="005C1231">
      <w:pPr>
        <w:pStyle w:val="Heading3"/>
        <w:tabs>
          <w:tab w:val="left" w:pos="2257"/>
        </w:tabs>
        <w:spacing w:before="280" w:line="276" w:lineRule="auto"/>
      </w:pPr>
      <w:bookmarkStart w:id="32" w:name="_qbg3y7liu6sx"/>
      <w:bookmarkEnd w:id="32"/>
      <w:r>
        <w:rPr>
          <w:b/>
          <w:color w:val="000000"/>
          <w:sz w:val="24"/>
          <w:szCs w:val="24"/>
        </w:rPr>
        <w:t>Additional insurances</w:t>
      </w:r>
    </w:p>
    <w:p w14:paraId="1483D63A" w14:textId="77777777" w:rsidR="00EB209B" w:rsidRDefault="00EB209B">
      <w:pPr>
        <w:pStyle w:val="Standard"/>
        <w:tabs>
          <w:tab w:val="left" w:pos="2257"/>
        </w:tabs>
        <w:spacing w:line="240" w:lineRule="auto"/>
        <w:rPr>
          <w:color w:val="000000"/>
          <w:sz w:val="24"/>
          <w:szCs w:val="24"/>
        </w:rPr>
      </w:pPr>
    </w:p>
    <w:p w14:paraId="20BE3CA0" w14:textId="77777777" w:rsidR="00EB209B" w:rsidRDefault="005C1231">
      <w:pPr>
        <w:pStyle w:val="Standard"/>
        <w:spacing w:line="240" w:lineRule="auto"/>
        <w:rPr>
          <w:color w:val="000000"/>
          <w:sz w:val="24"/>
          <w:szCs w:val="24"/>
        </w:rPr>
      </w:pPr>
      <w:r>
        <w:rPr>
          <w:color w:val="000000"/>
          <w:sz w:val="24"/>
          <w:szCs w:val="24"/>
        </w:rPr>
        <w:t xml:space="preserve">Not applicable </w:t>
      </w:r>
    </w:p>
    <w:p w14:paraId="3D287987" w14:textId="77777777" w:rsidR="00EB209B" w:rsidRDefault="005C1231">
      <w:pPr>
        <w:pStyle w:val="Heading3"/>
        <w:spacing w:before="280" w:line="276" w:lineRule="auto"/>
        <w:jc w:val="both"/>
      </w:pPr>
      <w:bookmarkStart w:id="33" w:name="_553r9s7ymxf0"/>
      <w:bookmarkEnd w:id="33"/>
      <w:r>
        <w:rPr>
          <w:b/>
          <w:color w:val="000000"/>
          <w:sz w:val="24"/>
          <w:szCs w:val="24"/>
        </w:rPr>
        <w:t>Guarantee</w:t>
      </w:r>
    </w:p>
    <w:p w14:paraId="54CAFABF" w14:textId="77777777" w:rsidR="00EB209B" w:rsidRDefault="00EB209B">
      <w:pPr>
        <w:pStyle w:val="Standard"/>
        <w:spacing w:line="240" w:lineRule="auto"/>
        <w:jc w:val="both"/>
        <w:rPr>
          <w:b/>
          <w:sz w:val="24"/>
          <w:szCs w:val="24"/>
        </w:rPr>
      </w:pPr>
    </w:p>
    <w:p w14:paraId="0A024EE7" w14:textId="77777777" w:rsidR="00EB209B" w:rsidRDefault="005C1231">
      <w:pPr>
        <w:pStyle w:val="Standard"/>
        <w:spacing w:line="240" w:lineRule="auto"/>
        <w:rPr>
          <w:color w:val="000000"/>
          <w:sz w:val="24"/>
          <w:szCs w:val="24"/>
        </w:rPr>
      </w:pPr>
      <w:r>
        <w:rPr>
          <w:color w:val="000000"/>
          <w:sz w:val="24"/>
          <w:szCs w:val="24"/>
        </w:rPr>
        <w:t xml:space="preserve">Not applicable </w:t>
      </w:r>
    </w:p>
    <w:p w14:paraId="15999B68" w14:textId="77777777" w:rsidR="00EB209B" w:rsidRDefault="00EB209B">
      <w:pPr>
        <w:pStyle w:val="Standard"/>
        <w:spacing w:line="240" w:lineRule="auto"/>
        <w:rPr>
          <w:b/>
          <w:sz w:val="24"/>
          <w:szCs w:val="24"/>
        </w:rPr>
      </w:pPr>
    </w:p>
    <w:p w14:paraId="40EBB40E" w14:textId="77777777" w:rsidR="00EB209B" w:rsidRDefault="005C1231">
      <w:pPr>
        <w:pStyle w:val="Heading3"/>
        <w:tabs>
          <w:tab w:val="left" w:pos="2257"/>
        </w:tabs>
        <w:spacing w:before="280" w:line="276" w:lineRule="auto"/>
        <w:rPr>
          <w:b/>
          <w:bCs/>
          <w:color w:val="000000"/>
          <w:sz w:val="24"/>
          <w:szCs w:val="24"/>
        </w:rPr>
      </w:pPr>
      <w:bookmarkStart w:id="34" w:name="_j8wza7qmpbgt"/>
      <w:bookmarkEnd w:id="34"/>
      <w:r>
        <w:rPr>
          <w:b/>
          <w:bCs/>
          <w:color w:val="000000"/>
          <w:sz w:val="24"/>
          <w:szCs w:val="24"/>
        </w:rPr>
        <w:t>Buyer’s environmental and social value policy</w:t>
      </w:r>
    </w:p>
    <w:p w14:paraId="2D675DAC" w14:textId="77777777" w:rsidR="00ED7727" w:rsidRDefault="00ED7727" w:rsidP="00ED7727">
      <w:pPr>
        <w:pStyle w:val="Standard"/>
      </w:pPr>
    </w:p>
    <w:p w14:paraId="71814821" w14:textId="73672788" w:rsidR="00ED7727" w:rsidRPr="00ED7727" w:rsidRDefault="00ED7727" w:rsidP="00ED7727">
      <w:pPr>
        <w:pStyle w:val="Standard"/>
      </w:pPr>
      <w:r w:rsidRPr="00ED7727">
        <w:rPr>
          <w:highlight w:val="yellow"/>
        </w:rPr>
        <w:t>REDACTE</w:t>
      </w:r>
      <w:r w:rsidR="00A03BF7">
        <w:rPr>
          <w:highlight w:val="yellow"/>
        </w:rPr>
        <w:t>D</w:t>
      </w:r>
    </w:p>
    <w:p w14:paraId="07B9001F" w14:textId="77777777" w:rsidR="00EB209B" w:rsidRDefault="00EB209B">
      <w:pPr>
        <w:pStyle w:val="Standard"/>
        <w:tabs>
          <w:tab w:val="left" w:pos="2257"/>
        </w:tabs>
        <w:spacing w:line="240" w:lineRule="auto"/>
        <w:rPr>
          <w:b/>
          <w:sz w:val="24"/>
          <w:szCs w:val="24"/>
        </w:rPr>
      </w:pPr>
    </w:p>
    <w:p w14:paraId="5F46488D" w14:textId="77777777" w:rsidR="00EB209B" w:rsidRDefault="005C1231">
      <w:pPr>
        <w:pStyle w:val="Standard"/>
        <w:tabs>
          <w:tab w:val="left" w:pos="2257"/>
        </w:tabs>
        <w:spacing w:line="240" w:lineRule="auto"/>
      </w:pPr>
      <w:r>
        <w:rPr>
          <w:noProof/>
        </w:rPr>
        <w:lastRenderedPageBreak/>
        <w:drawing>
          <wp:inline distT="0" distB="0" distL="0" distR="0" wp14:anchorId="5423F519" wp14:editId="027EA0F8">
            <wp:extent cx="5731514" cy="4403722"/>
            <wp:effectExtent l="0" t="0" r="2536"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4" cy="4403722"/>
                    </a:xfrm>
                    <a:prstGeom prst="rect">
                      <a:avLst/>
                    </a:prstGeom>
                    <a:noFill/>
                    <a:ln>
                      <a:noFill/>
                      <a:prstDash/>
                    </a:ln>
                  </pic:spPr>
                </pic:pic>
              </a:graphicData>
            </a:graphic>
          </wp:inline>
        </w:drawing>
      </w:r>
    </w:p>
    <w:p w14:paraId="265A3845" w14:textId="77777777" w:rsidR="00EB209B" w:rsidRDefault="005C1231">
      <w:pPr>
        <w:pStyle w:val="Standard"/>
        <w:spacing w:line="240" w:lineRule="auto"/>
      </w:pPr>
      <w:r>
        <w:rPr>
          <w:b/>
          <w:noProof/>
          <w:sz w:val="24"/>
          <w:szCs w:val="24"/>
          <w:shd w:val="clear" w:color="auto" w:fill="FFFF00"/>
        </w:rPr>
        <w:drawing>
          <wp:inline distT="0" distB="0" distL="0" distR="0" wp14:anchorId="4EF1F840" wp14:editId="33CD84E5">
            <wp:extent cx="5731514" cy="3545842"/>
            <wp:effectExtent l="0" t="0" r="2536"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4" cy="3545842"/>
                    </a:xfrm>
                    <a:prstGeom prst="rect">
                      <a:avLst/>
                    </a:prstGeom>
                    <a:noFill/>
                    <a:ln>
                      <a:noFill/>
                      <a:prstDash/>
                    </a:ln>
                  </pic:spPr>
                </pic:pic>
              </a:graphicData>
            </a:graphic>
          </wp:inline>
        </w:drawing>
      </w:r>
    </w:p>
    <w:p w14:paraId="6E2D69E2" w14:textId="77777777" w:rsidR="00ED7727" w:rsidRDefault="00ED7727">
      <w:pPr>
        <w:pStyle w:val="Standard"/>
        <w:spacing w:line="240" w:lineRule="auto"/>
      </w:pPr>
    </w:p>
    <w:p w14:paraId="5F43F37E" w14:textId="77777777" w:rsidR="00ED7727" w:rsidRDefault="00ED7727">
      <w:pPr>
        <w:pStyle w:val="Standard"/>
        <w:spacing w:line="240" w:lineRule="auto"/>
      </w:pPr>
    </w:p>
    <w:p w14:paraId="4CE1144C" w14:textId="77777777" w:rsidR="00EB209B" w:rsidRDefault="005C1231">
      <w:pPr>
        <w:pStyle w:val="Heading3"/>
        <w:spacing w:before="280" w:line="276" w:lineRule="auto"/>
        <w:jc w:val="both"/>
      </w:pPr>
      <w:bookmarkStart w:id="35" w:name="_o64lt51n8ntt"/>
      <w:bookmarkEnd w:id="35"/>
      <w:r>
        <w:rPr>
          <w:b/>
          <w:bCs/>
          <w:color w:val="000000"/>
          <w:sz w:val="24"/>
          <w:szCs w:val="24"/>
        </w:rPr>
        <w:lastRenderedPageBreak/>
        <w:t>Social value commitment</w:t>
      </w:r>
    </w:p>
    <w:p w14:paraId="71D4742F" w14:textId="77777777" w:rsidR="00EB209B" w:rsidRDefault="00EB209B">
      <w:pPr>
        <w:pStyle w:val="Standard"/>
        <w:spacing w:line="240" w:lineRule="auto"/>
        <w:jc w:val="both"/>
        <w:rPr>
          <w:b/>
          <w:sz w:val="24"/>
          <w:szCs w:val="24"/>
          <w:shd w:val="clear" w:color="auto" w:fill="FFFF00"/>
        </w:rPr>
      </w:pPr>
    </w:p>
    <w:p w14:paraId="7E7A2156" w14:textId="77777777" w:rsidR="00EB209B" w:rsidRDefault="005C1231">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2E5DE099" w14:textId="77777777" w:rsidR="00EB209B" w:rsidRDefault="005C1231">
      <w:pPr>
        <w:pStyle w:val="Heading3"/>
        <w:spacing w:before="280" w:after="240" w:line="276" w:lineRule="auto"/>
        <w:jc w:val="both"/>
      </w:pPr>
      <w:bookmarkStart w:id="36" w:name="_r19cmli7iwjv"/>
      <w:bookmarkEnd w:id="36"/>
      <w:r>
        <w:rPr>
          <w:b/>
          <w:color w:val="000000"/>
          <w:sz w:val="24"/>
          <w:szCs w:val="24"/>
        </w:rPr>
        <w:t>Formation of call off contract</w:t>
      </w:r>
    </w:p>
    <w:p w14:paraId="627E06E7" w14:textId="77777777" w:rsidR="00EB209B" w:rsidRDefault="005C1231">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17DBA409" w14:textId="77777777" w:rsidR="00EB209B" w:rsidRDefault="005C1231">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6030B81F" w14:textId="77777777" w:rsidR="00EB209B" w:rsidRDefault="005C1231">
      <w:pPr>
        <w:pStyle w:val="Standard"/>
        <w:spacing w:line="240" w:lineRule="auto"/>
      </w:pPr>
      <w:r>
        <w:rPr>
          <w:b/>
          <w:sz w:val="24"/>
          <w:szCs w:val="24"/>
        </w:rPr>
        <w:t>For and on behalf of the Supplier</w:t>
      </w:r>
      <w:r>
        <w:rPr>
          <w:sz w:val="24"/>
          <w:szCs w:val="24"/>
        </w:rPr>
        <w:t>:</w:t>
      </w:r>
    </w:p>
    <w:p w14:paraId="481468B5" w14:textId="77777777" w:rsidR="00EB209B" w:rsidRDefault="00EB209B">
      <w:pPr>
        <w:pStyle w:val="Standard"/>
        <w:spacing w:line="240" w:lineRule="auto"/>
        <w:rPr>
          <w:sz w:val="24"/>
          <w:szCs w:val="24"/>
        </w:rPr>
      </w:pPr>
    </w:p>
    <w:p w14:paraId="5201D3BA" w14:textId="77777777" w:rsidR="00ED7727" w:rsidRDefault="00ED7727" w:rsidP="00ED7727">
      <w:pPr>
        <w:pStyle w:val="Standard"/>
        <w:tabs>
          <w:tab w:val="left" w:pos="2257"/>
        </w:tabs>
        <w:spacing w:line="240" w:lineRule="auto"/>
      </w:pPr>
      <w:r w:rsidRPr="00ED7727">
        <w:rPr>
          <w:highlight w:val="yellow"/>
        </w:rPr>
        <w:t>REDACTED</w:t>
      </w:r>
    </w:p>
    <w:p w14:paraId="2B245698" w14:textId="77777777" w:rsidR="00EB209B" w:rsidRDefault="00EB209B">
      <w:pPr>
        <w:pStyle w:val="Standard"/>
        <w:spacing w:line="240" w:lineRule="auto"/>
        <w:rPr>
          <w:b/>
          <w:sz w:val="24"/>
          <w:szCs w:val="24"/>
        </w:rPr>
      </w:pPr>
    </w:p>
    <w:p w14:paraId="2C1ADEC2" w14:textId="77777777" w:rsidR="00EB209B" w:rsidRDefault="00EB209B">
      <w:pPr>
        <w:pStyle w:val="Standard"/>
        <w:spacing w:line="240" w:lineRule="auto"/>
        <w:rPr>
          <w:b/>
          <w:sz w:val="24"/>
          <w:szCs w:val="24"/>
        </w:rPr>
      </w:pPr>
    </w:p>
    <w:p w14:paraId="1DE094A4" w14:textId="77777777" w:rsidR="00EB209B" w:rsidRDefault="00EB209B">
      <w:pPr>
        <w:pStyle w:val="Standard"/>
        <w:spacing w:line="240" w:lineRule="auto"/>
        <w:rPr>
          <w:b/>
          <w:sz w:val="24"/>
          <w:szCs w:val="24"/>
        </w:rPr>
      </w:pPr>
    </w:p>
    <w:p w14:paraId="4BB31B17" w14:textId="77777777" w:rsidR="00EB209B" w:rsidRDefault="005C1231">
      <w:pPr>
        <w:pStyle w:val="Standard"/>
        <w:spacing w:line="240" w:lineRule="auto"/>
      </w:pPr>
      <w:r>
        <w:rPr>
          <w:b/>
          <w:sz w:val="24"/>
          <w:szCs w:val="24"/>
        </w:rPr>
        <w:t>For and on behalf of the Buyer</w:t>
      </w:r>
      <w:r>
        <w:rPr>
          <w:sz w:val="24"/>
          <w:szCs w:val="24"/>
        </w:rPr>
        <w:t>:</w:t>
      </w:r>
    </w:p>
    <w:p w14:paraId="31230E15" w14:textId="77777777" w:rsidR="00EB209B" w:rsidRDefault="00EB209B">
      <w:pPr>
        <w:pStyle w:val="Standard"/>
        <w:spacing w:line="240" w:lineRule="auto"/>
        <w:rPr>
          <w:sz w:val="24"/>
          <w:szCs w:val="24"/>
        </w:rPr>
      </w:pPr>
    </w:p>
    <w:p w14:paraId="28E01578" w14:textId="77777777" w:rsidR="00ED7727" w:rsidRDefault="00ED7727" w:rsidP="00ED7727">
      <w:pPr>
        <w:pStyle w:val="Standard"/>
        <w:tabs>
          <w:tab w:val="left" w:pos="2257"/>
        </w:tabs>
        <w:spacing w:line="240" w:lineRule="auto"/>
      </w:pPr>
      <w:r w:rsidRPr="00ED7727">
        <w:rPr>
          <w:highlight w:val="yellow"/>
        </w:rPr>
        <w:t>REDACTED</w:t>
      </w:r>
    </w:p>
    <w:p w14:paraId="37A46E44" w14:textId="77777777" w:rsidR="00EB209B" w:rsidRDefault="00EB209B">
      <w:pPr>
        <w:pStyle w:val="Standard"/>
        <w:spacing w:line="240" w:lineRule="auto"/>
        <w:rPr>
          <w:sz w:val="24"/>
          <w:szCs w:val="24"/>
        </w:rPr>
      </w:pPr>
    </w:p>
    <w:p w14:paraId="3A270018" w14:textId="77777777" w:rsidR="00EB209B" w:rsidRDefault="00EB209B">
      <w:pPr>
        <w:pStyle w:val="Standard"/>
        <w:spacing w:line="240" w:lineRule="auto"/>
        <w:rPr>
          <w:sz w:val="24"/>
          <w:szCs w:val="24"/>
        </w:rPr>
      </w:pPr>
    </w:p>
    <w:p w14:paraId="053B66F3" w14:textId="77777777" w:rsidR="00EB209B" w:rsidRDefault="00EB209B">
      <w:pPr>
        <w:pStyle w:val="Standard"/>
        <w:spacing w:line="240" w:lineRule="auto"/>
        <w:rPr>
          <w:sz w:val="24"/>
          <w:szCs w:val="24"/>
        </w:rPr>
      </w:pPr>
    </w:p>
    <w:p w14:paraId="52E91DAA" w14:textId="77777777" w:rsidR="00EB209B" w:rsidRDefault="00EB209B">
      <w:pPr>
        <w:pStyle w:val="Standard"/>
      </w:pPr>
    </w:p>
    <w:sectPr w:rsidR="00EB209B">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5938E" w14:textId="77777777" w:rsidR="001A51B4" w:rsidRDefault="001A51B4">
      <w:r>
        <w:separator/>
      </w:r>
    </w:p>
  </w:endnote>
  <w:endnote w:type="continuationSeparator" w:id="0">
    <w:p w14:paraId="41A7D4B4" w14:textId="77777777" w:rsidR="001A51B4" w:rsidRDefault="001A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egoe UI">
    <w:panose1 w:val="020B0502040204020203"/>
    <w:charset w:val="00"/>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E8B48" w14:textId="77777777" w:rsidR="00FD4D36" w:rsidRDefault="005C1231">
    <w:pPr>
      <w:pStyle w:val="Standard"/>
      <w:pBdr>
        <w:top w:val="single" w:sz="6" w:space="1" w:color="000000"/>
      </w:pBdr>
      <w:tabs>
        <w:tab w:val="center" w:pos="4513"/>
        <w:tab w:val="right" w:pos="8647"/>
        <w:tab w:val="right" w:pos="9026"/>
      </w:tabs>
      <w:spacing w:line="240" w:lineRule="auto"/>
    </w:pPr>
    <w:r>
      <w:rPr>
        <w:sz w:val="16"/>
        <w:szCs w:val="16"/>
      </w:rPr>
      <w:t>Management Consultancy Framework Three (MCF3) - RM6187</w:t>
    </w:r>
  </w:p>
  <w:p w14:paraId="2D1212F6" w14:textId="77777777" w:rsidR="00FD4D36" w:rsidRDefault="005C1231">
    <w:pPr>
      <w:pStyle w:val="Standard"/>
      <w:pBdr>
        <w:top w:val="single" w:sz="6" w:space="1" w:color="000000"/>
      </w:pBdr>
      <w:tabs>
        <w:tab w:val="center" w:pos="4513"/>
        <w:tab w:val="right" w:pos="8647"/>
        <w:tab w:val="right" w:pos="9026"/>
      </w:tabs>
      <w:spacing w:line="240" w:lineRule="auto"/>
    </w:pPr>
    <w:r>
      <w:rPr>
        <w:sz w:val="16"/>
        <w:szCs w:val="16"/>
      </w:rPr>
      <w:t>Framework Schedule 6 – Call-Off Order Form</w:t>
    </w:r>
  </w:p>
  <w:p w14:paraId="296E3DFC" w14:textId="77777777" w:rsidR="00FD4D36" w:rsidRDefault="005C1231">
    <w:pPr>
      <w:pStyle w:val="Standard"/>
      <w:pBdr>
        <w:top w:val="single" w:sz="6" w:space="1" w:color="000000"/>
      </w:pBdr>
      <w:tabs>
        <w:tab w:val="center" w:pos="4513"/>
        <w:tab w:val="right" w:pos="8647"/>
        <w:tab w:val="right" w:pos="9026"/>
      </w:tabs>
      <w:spacing w:line="240" w:lineRule="auto"/>
    </w:pPr>
    <w:r>
      <w:rPr>
        <w:sz w:val="16"/>
        <w:szCs w:val="16"/>
      </w:rPr>
      <w:t>Version 1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0E618" w14:textId="77777777" w:rsidR="001A51B4" w:rsidRDefault="001A51B4">
      <w:r>
        <w:rPr>
          <w:color w:val="000000"/>
        </w:rPr>
        <w:separator/>
      </w:r>
    </w:p>
  </w:footnote>
  <w:footnote w:type="continuationSeparator" w:id="0">
    <w:p w14:paraId="49C2016E" w14:textId="77777777" w:rsidR="001A51B4" w:rsidRDefault="001A5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530"/>
    <w:multiLevelType w:val="multilevel"/>
    <w:tmpl w:val="52807D88"/>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D03DED"/>
    <w:multiLevelType w:val="multilevel"/>
    <w:tmpl w:val="E29CFFC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DC42CD"/>
    <w:multiLevelType w:val="multilevel"/>
    <w:tmpl w:val="0DB41CB2"/>
    <w:styleLink w:val="WWNum1"/>
    <w:lvl w:ilvl="0">
      <w:numFmt w:val="bullet"/>
      <w:lvlText w:val="●"/>
      <w:lvlJc w:val="left"/>
      <w:pPr>
        <w:ind w:left="1080" w:hanging="360"/>
      </w:pPr>
      <w:rPr>
        <w:rFonts w:ascii="Noto Sans Symbols" w:eastAsia="Noto Sans Symbols" w:hAnsi="Noto Sans Symbols" w:cs="Noto Sans Symbols"/>
      </w:rPr>
    </w:lvl>
    <w:lvl w:ilvl="1">
      <w:numFmt w:val="bullet"/>
      <w:lvlText w:val="●"/>
      <w:lvlJc w:val="left"/>
      <w:pPr>
        <w:ind w:left="1800" w:hanging="360"/>
      </w:pPr>
      <w:rPr>
        <w:rFonts w:ascii="Courier New" w:eastAsia="Courier New" w:hAnsi="Courier New" w:cs="Courier New"/>
        <w:b/>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FB100CF"/>
    <w:multiLevelType w:val="multilevel"/>
    <w:tmpl w:val="6998531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num w:numId="1">
    <w:abstractNumId w:val="2"/>
  </w:num>
  <w:num w:numId="2">
    <w:abstractNumId w:val="1"/>
  </w:num>
  <w:num w:numId="3">
    <w:abstractNumId w:val="0"/>
  </w:num>
  <w:num w:numId="4">
    <w:abstractNumId w:val="1"/>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09B"/>
    <w:rsid w:val="001A51B4"/>
    <w:rsid w:val="003E0AFF"/>
    <w:rsid w:val="005C1231"/>
    <w:rsid w:val="0079639C"/>
    <w:rsid w:val="00A03BF7"/>
    <w:rsid w:val="00EB209B"/>
    <w:rsid w:val="00ED7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B12C"/>
  <w15:docId w15:val="{21B6C6F4-3FFD-4F7C-82BA-C22460B2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jc w:val="center"/>
      <w:outlineLvl w:val="0"/>
    </w:pPr>
    <w:rPr>
      <w:b/>
      <w:sz w:val="36"/>
      <w:szCs w:val="36"/>
    </w:rPr>
  </w:style>
  <w:style w:type="paragraph" w:styleId="Heading2">
    <w:name w:val="heading 2"/>
    <w:basedOn w:val="Normal"/>
    <w:next w:val="Standard"/>
    <w:uiPriority w:val="9"/>
    <w:unhideWhenUsed/>
    <w:qFormat/>
    <w:pPr>
      <w:keepNext/>
      <w:keepLines/>
      <w:spacing w:before="360" w:after="120"/>
      <w:outlineLvl w:val="1"/>
    </w:pPr>
    <w:rPr>
      <w:b/>
      <w:sz w:val="28"/>
      <w:szCs w:val="28"/>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Footer">
    <w:name w:val="footer"/>
    <w:basedOn w:val="Standard"/>
  </w:style>
  <w:style w:type="character" w:customStyle="1" w:styleId="ListLabel1">
    <w:name w:val="ListLabel 1"/>
    <w:rPr>
      <w:rFonts w:eastAsia="Noto Sans Symbols" w:cs="Noto Sans Symbols"/>
    </w:rPr>
  </w:style>
  <w:style w:type="character" w:customStyle="1" w:styleId="ListLabel2">
    <w:name w:val="ListLabel 2"/>
    <w:rPr>
      <w:rFonts w:ascii="Arial" w:eastAsia="Courier New" w:hAnsi="Arial" w:cs="Courier New"/>
      <w:b/>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sz w:val="24"/>
      <w:szCs w:val="24"/>
      <w:lang w:eastAsia="en-GB" w:bidi="ar-SA"/>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cs="Mangal"/>
      <w:sz w:val="20"/>
      <w:szCs w:val="18"/>
    </w:rPr>
  </w:style>
  <w:style w:type="character" w:customStyle="1" w:styleId="CommentSubjectChar">
    <w:name w:val="Comment Subject Char"/>
    <w:basedOn w:val="CommentTextChar1"/>
    <w:rPr>
      <w:rFonts w:cs="Mangal"/>
      <w:b/>
      <w:bCs/>
      <w:sz w:val="20"/>
      <w:szCs w:val="18"/>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character" w:styleId="CommentReference">
    <w:name w:val="annotation reference"/>
    <w:basedOn w:val="DefaultParagraphFont"/>
    <w:rPr>
      <w:sz w:val="16"/>
      <w:szCs w:val="16"/>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40227">
      <w:bodyDiv w:val="1"/>
      <w:marLeft w:val="0"/>
      <w:marRight w:val="0"/>
      <w:marTop w:val="0"/>
      <w:marBottom w:val="0"/>
      <w:divBdr>
        <w:top w:val="none" w:sz="0" w:space="0" w:color="auto"/>
        <w:left w:val="none" w:sz="0" w:space="0" w:color="auto"/>
        <w:bottom w:val="none" w:sz="0" w:space="0" w:color="auto"/>
        <w:right w:val="none" w:sz="0" w:space="0" w:color="auto"/>
      </w:divBdr>
    </w:div>
    <w:div w:id="957680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Jonathan Bloomer</cp:lastModifiedBy>
  <cp:revision>4</cp:revision>
  <dcterms:created xsi:type="dcterms:W3CDTF">2022-01-11T11:02:00Z</dcterms:created>
  <dcterms:modified xsi:type="dcterms:W3CDTF">2022-01-17T09:50:00Z</dcterms:modified>
</cp:coreProperties>
</file>