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DBE" w:rsidRPr="00B91B42" w:rsidRDefault="00232DBE" w:rsidP="00232DBE">
      <w:pPr>
        <w:jc w:val="center"/>
        <w:rPr>
          <w:b/>
          <w:sz w:val="24"/>
          <w:szCs w:val="24"/>
        </w:rPr>
      </w:pPr>
      <w:r w:rsidRPr="00B91B42">
        <w:rPr>
          <w:b/>
          <w:sz w:val="24"/>
          <w:szCs w:val="24"/>
        </w:rPr>
        <w:t>Saffron Walden Town Council</w:t>
      </w:r>
    </w:p>
    <w:p w:rsidR="007E0961" w:rsidRPr="00B91B42" w:rsidRDefault="007E0961" w:rsidP="00E130A1">
      <w:pPr>
        <w:jc w:val="center"/>
        <w:rPr>
          <w:b/>
          <w:sz w:val="24"/>
          <w:szCs w:val="24"/>
        </w:rPr>
      </w:pPr>
      <w:r w:rsidRPr="00B91B42">
        <w:rPr>
          <w:b/>
          <w:sz w:val="24"/>
          <w:szCs w:val="24"/>
        </w:rPr>
        <w:t xml:space="preserve">Expression of interest for the supply, installation, storage and maintenance of </w:t>
      </w:r>
    </w:p>
    <w:p w:rsidR="009D0174" w:rsidRPr="00B91B42" w:rsidRDefault="00E130A1" w:rsidP="00E130A1">
      <w:pPr>
        <w:jc w:val="center"/>
        <w:rPr>
          <w:b/>
          <w:sz w:val="24"/>
          <w:szCs w:val="24"/>
        </w:rPr>
      </w:pPr>
      <w:r w:rsidRPr="00B91B42">
        <w:rPr>
          <w:b/>
          <w:sz w:val="24"/>
          <w:szCs w:val="24"/>
        </w:rPr>
        <w:t>Christmas Lights Display for Christmas 2018 onwards</w:t>
      </w:r>
    </w:p>
    <w:p w:rsidR="00E130A1" w:rsidRDefault="009D0174">
      <w:r>
        <w:t>Saffron Walden Town Council is s</w:t>
      </w:r>
      <w:r w:rsidR="00E130A1">
        <w:t>eeking to appoint a contractor for the installation, maintenance</w:t>
      </w:r>
      <w:r w:rsidR="007E0961">
        <w:t>, storage</w:t>
      </w:r>
      <w:r w:rsidR="00E130A1">
        <w:t xml:space="preserve"> and removal of Christmas lights from Christmas 2018 onwards.</w:t>
      </w:r>
    </w:p>
    <w:p w:rsidR="00E130A1" w:rsidRPr="007E0961" w:rsidRDefault="00E130A1">
      <w:pPr>
        <w:rPr>
          <w:b/>
        </w:rPr>
      </w:pPr>
      <w:r w:rsidRPr="007E0961">
        <w:rPr>
          <w:b/>
        </w:rPr>
        <w:t>Specification and requirements:</w:t>
      </w:r>
    </w:p>
    <w:p w:rsidR="007E0961" w:rsidRDefault="007E0961" w:rsidP="007E0961">
      <w:pPr>
        <w:pStyle w:val="ListParagraph"/>
        <w:numPr>
          <w:ilvl w:val="0"/>
          <w:numId w:val="2"/>
        </w:numPr>
      </w:pPr>
      <w:r>
        <w:t>The Town Council is looking to award a contract to the contractor who can deliver an innovative, creative and interesting Christmas lights display in the following streets and trees within Saffron Walden Town Centre:</w:t>
      </w:r>
    </w:p>
    <w:p w:rsidR="007E0961" w:rsidRDefault="007E0961" w:rsidP="007E0961">
      <w:pPr>
        <w:pStyle w:val="ListParagraph"/>
      </w:pPr>
    </w:p>
    <w:p w:rsidR="007E0961" w:rsidRDefault="007E0961" w:rsidP="007E0961">
      <w:pPr>
        <w:pStyle w:val="ListParagraph"/>
        <w:numPr>
          <w:ilvl w:val="0"/>
          <w:numId w:val="5"/>
        </w:numPr>
      </w:pPr>
      <w:r>
        <w:t>High Street at junction with Audley Road (by war memorial) – lights to be erected in a 24ft Christmas tree (tree to be provided by contractor and included in schedule of works and costed accordingly)</w:t>
      </w:r>
    </w:p>
    <w:p w:rsidR="007E0961" w:rsidRDefault="007E0961" w:rsidP="007E0961">
      <w:pPr>
        <w:pStyle w:val="ListParagraph"/>
      </w:pPr>
    </w:p>
    <w:p w:rsidR="007E0961" w:rsidRDefault="007E0961" w:rsidP="007E0961">
      <w:pPr>
        <w:pStyle w:val="ListParagraph"/>
        <w:numPr>
          <w:ilvl w:val="0"/>
          <w:numId w:val="5"/>
        </w:numPr>
      </w:pPr>
      <w:r>
        <w:t>Installation of lights in deciduous trees in the High Street – to be costed per tree.  These lights will need to be removed in the first week of 2020 for tree pollarding and will need to be reinstated summer 2020.  This cost must be included within the schedule of works and quotations</w:t>
      </w:r>
    </w:p>
    <w:p w:rsidR="007E0961" w:rsidRDefault="007E0961" w:rsidP="007E0961">
      <w:pPr>
        <w:pStyle w:val="ListParagraph"/>
      </w:pPr>
    </w:p>
    <w:p w:rsidR="007E0961" w:rsidRDefault="007E0961" w:rsidP="007E0961">
      <w:pPr>
        <w:pStyle w:val="ListParagraph"/>
        <w:numPr>
          <w:ilvl w:val="0"/>
          <w:numId w:val="5"/>
        </w:numPr>
      </w:pPr>
      <w:r>
        <w:t>High Street from junction of George Street to Church Street</w:t>
      </w:r>
    </w:p>
    <w:p w:rsidR="007E0961" w:rsidRDefault="007E0961" w:rsidP="007E0961">
      <w:pPr>
        <w:pStyle w:val="ListParagraph"/>
      </w:pPr>
    </w:p>
    <w:p w:rsidR="007E0961" w:rsidRDefault="007E0961" w:rsidP="007E0961">
      <w:pPr>
        <w:pStyle w:val="ListParagraph"/>
        <w:numPr>
          <w:ilvl w:val="0"/>
          <w:numId w:val="5"/>
        </w:numPr>
      </w:pPr>
      <w:r>
        <w:t>Length of George Street and Hill Street to the junction with Market Street</w:t>
      </w:r>
    </w:p>
    <w:p w:rsidR="007E0961" w:rsidRDefault="007E0961" w:rsidP="007E0961">
      <w:pPr>
        <w:pStyle w:val="ListParagraph"/>
      </w:pPr>
    </w:p>
    <w:p w:rsidR="007E0961" w:rsidRDefault="007E0961" w:rsidP="007E0961">
      <w:pPr>
        <w:pStyle w:val="ListParagraph"/>
        <w:numPr>
          <w:ilvl w:val="0"/>
          <w:numId w:val="5"/>
        </w:numPr>
      </w:pPr>
      <w:r>
        <w:t>King Street from its junction with High Street to Market Place</w:t>
      </w:r>
    </w:p>
    <w:p w:rsidR="007E0961" w:rsidRDefault="007E0961" w:rsidP="007E0961">
      <w:pPr>
        <w:pStyle w:val="ListParagraph"/>
      </w:pPr>
    </w:p>
    <w:p w:rsidR="007E0961" w:rsidRDefault="007E0961" w:rsidP="007E0961">
      <w:pPr>
        <w:pStyle w:val="ListParagraph"/>
        <w:numPr>
          <w:ilvl w:val="0"/>
          <w:numId w:val="5"/>
        </w:numPr>
      </w:pPr>
      <w:r>
        <w:t>Market Square, including Town Hall frontage</w:t>
      </w:r>
    </w:p>
    <w:p w:rsidR="007E0961" w:rsidRDefault="007E0961" w:rsidP="007E0961">
      <w:pPr>
        <w:pStyle w:val="ListParagraph"/>
      </w:pPr>
    </w:p>
    <w:p w:rsidR="007E0961" w:rsidRDefault="007E0961" w:rsidP="007E0961">
      <w:pPr>
        <w:pStyle w:val="ListParagraph"/>
        <w:numPr>
          <w:ilvl w:val="0"/>
          <w:numId w:val="5"/>
        </w:numPr>
      </w:pPr>
      <w:r>
        <w:t>Market Square – lights to be erected in a 24ft Christmas tree (tree to be provided by contractor and included in schedule of works and costed accordingly)</w:t>
      </w:r>
    </w:p>
    <w:p w:rsidR="007E0961" w:rsidRDefault="007E0961" w:rsidP="007E0961">
      <w:pPr>
        <w:pStyle w:val="ListParagraph"/>
      </w:pPr>
    </w:p>
    <w:p w:rsidR="007E0961" w:rsidRDefault="007E0961" w:rsidP="007E0961">
      <w:pPr>
        <w:pStyle w:val="ListParagraph"/>
        <w:numPr>
          <w:ilvl w:val="0"/>
          <w:numId w:val="5"/>
        </w:numPr>
      </w:pPr>
      <w:r>
        <w:t xml:space="preserve">Market Hill </w:t>
      </w:r>
    </w:p>
    <w:p w:rsidR="007E0961" w:rsidRDefault="007E0961" w:rsidP="007E0961">
      <w:pPr>
        <w:pStyle w:val="ListParagraph"/>
      </w:pPr>
    </w:p>
    <w:p w:rsidR="007E0961" w:rsidRDefault="007E0961" w:rsidP="007E0961">
      <w:pPr>
        <w:pStyle w:val="ListParagraph"/>
        <w:numPr>
          <w:ilvl w:val="0"/>
          <w:numId w:val="5"/>
        </w:numPr>
      </w:pPr>
      <w:r>
        <w:t>Market Street</w:t>
      </w:r>
    </w:p>
    <w:p w:rsidR="007E0961" w:rsidRDefault="007E0961" w:rsidP="007E0961">
      <w:pPr>
        <w:pStyle w:val="ListParagraph"/>
      </w:pPr>
    </w:p>
    <w:p w:rsidR="007E0961" w:rsidRDefault="007E0961" w:rsidP="007E0961">
      <w:pPr>
        <w:pStyle w:val="ListParagraph"/>
        <w:numPr>
          <w:ilvl w:val="0"/>
          <w:numId w:val="5"/>
        </w:numPr>
      </w:pPr>
      <w:r>
        <w:t>Cross Street (entire length)</w:t>
      </w:r>
    </w:p>
    <w:p w:rsidR="007E0961" w:rsidRDefault="007E0961" w:rsidP="007E0961">
      <w:pPr>
        <w:pStyle w:val="ListParagraph"/>
      </w:pPr>
    </w:p>
    <w:p w:rsidR="007E0961" w:rsidRDefault="007E0961" w:rsidP="007E0961">
      <w:pPr>
        <w:pStyle w:val="ListParagraph"/>
        <w:numPr>
          <w:ilvl w:val="0"/>
          <w:numId w:val="5"/>
        </w:numPr>
      </w:pPr>
      <w:r>
        <w:t>Mercers Row (entire length)</w:t>
      </w:r>
    </w:p>
    <w:p w:rsidR="007E0961" w:rsidRDefault="007E0961" w:rsidP="007E0961">
      <w:pPr>
        <w:pStyle w:val="ListParagraph"/>
      </w:pPr>
    </w:p>
    <w:p w:rsidR="007E0961" w:rsidRDefault="007E0961" w:rsidP="007E0961">
      <w:pPr>
        <w:pStyle w:val="ListParagraph"/>
        <w:numPr>
          <w:ilvl w:val="0"/>
          <w:numId w:val="5"/>
        </w:numPr>
      </w:pPr>
      <w:r>
        <w:t>Market Walk (entire length)</w:t>
      </w:r>
    </w:p>
    <w:p w:rsidR="007E0961" w:rsidRDefault="007E0961" w:rsidP="007E0961">
      <w:pPr>
        <w:pStyle w:val="ListParagraph"/>
      </w:pPr>
    </w:p>
    <w:p w:rsidR="007E0961" w:rsidRDefault="007E0961" w:rsidP="007E0961">
      <w:pPr>
        <w:pStyle w:val="ListParagraph"/>
        <w:numPr>
          <w:ilvl w:val="0"/>
          <w:numId w:val="5"/>
        </w:numPr>
      </w:pPr>
      <w:r>
        <w:t>Butcher Row (entire length)</w:t>
      </w:r>
    </w:p>
    <w:p w:rsidR="007E0961" w:rsidRDefault="007E0961" w:rsidP="007E0961">
      <w:pPr>
        <w:pStyle w:val="ListParagraph"/>
      </w:pPr>
    </w:p>
    <w:p w:rsidR="007E0961" w:rsidRDefault="007E0961" w:rsidP="007E0961">
      <w:pPr>
        <w:pStyle w:val="ListParagraph"/>
      </w:pPr>
      <w:r>
        <w:t>Quotations will be required to cover lights, fixings and any other appropriate works for all of the above locations.  Quotations must be broken down into in</w:t>
      </w:r>
      <w:r>
        <w:t>dividual streets as noted above with prices being specified against each line item (a) to (m)</w:t>
      </w:r>
    </w:p>
    <w:p w:rsidR="007E0961" w:rsidRDefault="007E0961" w:rsidP="007E0961">
      <w:pPr>
        <w:pStyle w:val="ListParagraph"/>
      </w:pPr>
    </w:p>
    <w:p w:rsidR="007E0961" w:rsidRPr="007E0961" w:rsidRDefault="007E0961" w:rsidP="007E0961">
      <w:pPr>
        <w:pStyle w:val="ListParagraph"/>
        <w:numPr>
          <w:ilvl w:val="0"/>
          <w:numId w:val="2"/>
        </w:numPr>
      </w:pPr>
      <w:r w:rsidRPr="007E0961">
        <w:t>Design - To provide a free site survey and to design a range of creative and inspirational lighting solutions for the market town of Saffron Walden</w:t>
      </w:r>
    </w:p>
    <w:p w:rsidR="007E0961" w:rsidRDefault="007E0961" w:rsidP="007E0961">
      <w:pPr>
        <w:pStyle w:val="ListParagraph"/>
      </w:pPr>
    </w:p>
    <w:p w:rsidR="00E130A1" w:rsidRDefault="00E130A1" w:rsidP="00E130A1">
      <w:pPr>
        <w:pStyle w:val="ListParagraph"/>
        <w:numPr>
          <w:ilvl w:val="0"/>
          <w:numId w:val="2"/>
        </w:numPr>
      </w:pPr>
      <w:r>
        <w:t>All lights must comply with the appropriate UK and European standards</w:t>
      </w:r>
      <w:r w:rsidR="00821A04">
        <w:t xml:space="preserve"> and must be annually tested and certified with all repairs necessary included within the contract price</w:t>
      </w:r>
    </w:p>
    <w:p w:rsidR="00E130A1" w:rsidRDefault="00E130A1" w:rsidP="00E130A1">
      <w:pPr>
        <w:pStyle w:val="ListParagraph"/>
      </w:pPr>
    </w:p>
    <w:p w:rsidR="00E130A1" w:rsidRDefault="00E130A1" w:rsidP="00E130A1">
      <w:pPr>
        <w:pStyle w:val="ListParagraph"/>
        <w:numPr>
          <w:ilvl w:val="0"/>
          <w:numId w:val="2"/>
        </w:numPr>
      </w:pPr>
      <w:r>
        <w:t>Installation and removal – this must be carried out by fully qualified persons with all relevant certification and method statements which must comply with local council and national statutory legislation</w:t>
      </w:r>
      <w:r w:rsidR="002028DB">
        <w:t xml:space="preserve">. </w:t>
      </w:r>
      <w:r w:rsidR="00F4418A">
        <w:t>Installation and dismantling must be conducted by qualified IPAF, G39 and NIECEIC Approved Contractors in full compliance with the ILE Code of Practice for the installation and removal of seasonal decorations and BS7671</w:t>
      </w:r>
      <w:r w:rsidR="007E0961">
        <w:t xml:space="preserve">.  </w:t>
      </w:r>
    </w:p>
    <w:p w:rsidR="002028DB" w:rsidRDefault="002028DB" w:rsidP="002028DB">
      <w:pPr>
        <w:pStyle w:val="ListParagraph"/>
      </w:pPr>
    </w:p>
    <w:p w:rsidR="002028DB" w:rsidRDefault="002028DB" w:rsidP="00E130A1">
      <w:pPr>
        <w:pStyle w:val="ListParagraph"/>
        <w:numPr>
          <w:ilvl w:val="0"/>
          <w:numId w:val="2"/>
        </w:numPr>
      </w:pPr>
      <w:r>
        <w:t>Method statements and risk assessments for all works to be carried out must be provided by the contractor to the Town Council upon awarding of any contracts (no contract will be awarded without sight of these documents)</w:t>
      </w:r>
    </w:p>
    <w:p w:rsidR="00E130A1" w:rsidRDefault="00E130A1" w:rsidP="00E130A1">
      <w:pPr>
        <w:pStyle w:val="ListParagraph"/>
      </w:pPr>
    </w:p>
    <w:p w:rsidR="00E130A1" w:rsidRDefault="00E130A1" w:rsidP="00E130A1">
      <w:pPr>
        <w:pStyle w:val="ListParagraph"/>
        <w:numPr>
          <w:ilvl w:val="0"/>
          <w:numId w:val="2"/>
        </w:numPr>
      </w:pPr>
      <w:r>
        <w:t xml:space="preserve">Storage – the contractor is responsible at all times for the storage of lights when not in use </w:t>
      </w:r>
    </w:p>
    <w:p w:rsidR="00E130A1" w:rsidRDefault="00E130A1" w:rsidP="00E130A1">
      <w:pPr>
        <w:pStyle w:val="ListParagraph"/>
      </w:pPr>
    </w:p>
    <w:p w:rsidR="00E130A1" w:rsidRDefault="00E130A1" w:rsidP="002028DB">
      <w:pPr>
        <w:pStyle w:val="ListParagraph"/>
        <w:numPr>
          <w:ilvl w:val="0"/>
          <w:numId w:val="2"/>
        </w:numPr>
      </w:pPr>
      <w:r>
        <w:t>Bracket testing – all fixings must be annually tested, inspected and certified and all certifications must be provided to the Town council and/or any other bodies as appropriate and no later than the end of August each year</w:t>
      </w:r>
      <w:r w:rsidR="002028DB">
        <w:t xml:space="preserve">.  </w:t>
      </w:r>
      <w:r w:rsidR="002028DB" w:rsidRPr="002028DB">
        <w:t xml:space="preserve">Any remedial works required to any </w:t>
      </w:r>
      <w:r w:rsidR="002028DB">
        <w:t xml:space="preserve">brackets / eye bolts </w:t>
      </w:r>
      <w:r w:rsidR="002028DB" w:rsidRPr="002028DB">
        <w:t>must be included within the contract price</w:t>
      </w:r>
      <w:r w:rsidR="002028DB">
        <w:t>.  Within the present scheme, there are 77 wall mounted fixing points</w:t>
      </w:r>
      <w:r w:rsidR="007E0961">
        <w:t xml:space="preserve"> but the contractor may choose to utilise some or none of these according to their preferred and presented scheme of lights.  </w:t>
      </w:r>
      <w:r w:rsidR="002028DB">
        <w:t>Any additional points required by your proposed scheme must be costed and included within the contract works and the contractor is expected to seek appropriate permissions for any additional fixings.</w:t>
      </w:r>
    </w:p>
    <w:p w:rsidR="002028DB" w:rsidRDefault="002028DB" w:rsidP="002028DB">
      <w:pPr>
        <w:pStyle w:val="ListParagraph"/>
      </w:pPr>
    </w:p>
    <w:p w:rsidR="002028DB" w:rsidRDefault="002028DB" w:rsidP="007E0961">
      <w:pPr>
        <w:pStyle w:val="ListParagraph"/>
        <w:numPr>
          <w:ilvl w:val="0"/>
          <w:numId w:val="2"/>
        </w:numPr>
      </w:pPr>
      <w:r>
        <w:t>All current electrical connections must be inspected, tested and certified safe for use prior to the installation of any lights.  Any remedial works required to any connections must be included within the contract price.</w:t>
      </w:r>
      <w:r w:rsidR="007E0961">
        <w:t xml:space="preserve">  </w:t>
      </w:r>
      <w:r w:rsidR="007E0961" w:rsidRPr="007E0961">
        <w:t>Infrastructure must meet BS7671 Wiring Regulations and ILP Professional Lighting Guide 06 (or its successor).</w:t>
      </w:r>
    </w:p>
    <w:p w:rsidR="00E130A1" w:rsidRDefault="00E130A1" w:rsidP="00E130A1">
      <w:pPr>
        <w:pStyle w:val="ListParagraph"/>
      </w:pPr>
    </w:p>
    <w:p w:rsidR="00E130A1" w:rsidRDefault="00821A04" w:rsidP="00E130A1">
      <w:pPr>
        <w:pStyle w:val="ListParagraph"/>
        <w:numPr>
          <w:ilvl w:val="0"/>
          <w:numId w:val="2"/>
        </w:numPr>
      </w:pPr>
      <w:r>
        <w:t>Lights – all lighting must be LEDs and any disposal of redundant products must be carried out in accordance with UK and EU legislation on waste directives</w:t>
      </w:r>
    </w:p>
    <w:p w:rsidR="00821A04" w:rsidRDefault="00821A04" w:rsidP="00821A04">
      <w:pPr>
        <w:pStyle w:val="ListParagraph"/>
      </w:pPr>
    </w:p>
    <w:p w:rsidR="00821A04" w:rsidRDefault="00821A04" w:rsidP="00E130A1">
      <w:pPr>
        <w:pStyle w:val="ListParagraph"/>
        <w:numPr>
          <w:ilvl w:val="0"/>
          <w:numId w:val="2"/>
        </w:numPr>
      </w:pPr>
      <w:r>
        <w:lastRenderedPageBreak/>
        <w:t xml:space="preserve">It is likely that a contract will be awarded for the rental of lights over a 3 year or </w:t>
      </w:r>
      <w:r w:rsidR="002028DB">
        <w:t>5-year</w:t>
      </w:r>
      <w:r>
        <w:t xml:space="preserve"> period, with an option to purchase outright at the end of a </w:t>
      </w:r>
      <w:r w:rsidR="002028DB">
        <w:t>3-year</w:t>
      </w:r>
      <w:r>
        <w:t xml:space="preserve"> period.</w:t>
      </w:r>
    </w:p>
    <w:p w:rsidR="00B91B42" w:rsidRDefault="00B91B42" w:rsidP="00B91B42">
      <w:pPr>
        <w:pStyle w:val="ListParagraph"/>
      </w:pPr>
    </w:p>
    <w:p w:rsidR="00B91B42" w:rsidRDefault="00B91B42" w:rsidP="00B91B42"/>
    <w:p w:rsidR="00821A04" w:rsidRDefault="00821A04" w:rsidP="00821A04">
      <w:pPr>
        <w:pStyle w:val="ListParagraph"/>
        <w:numPr>
          <w:ilvl w:val="0"/>
          <w:numId w:val="2"/>
        </w:numPr>
      </w:pPr>
      <w:r>
        <w:t>All contractors must hold the following liability insurance:</w:t>
      </w:r>
    </w:p>
    <w:p w:rsidR="00821A04" w:rsidRDefault="00821A04" w:rsidP="00821A04">
      <w:pPr>
        <w:pStyle w:val="ListParagraph"/>
      </w:pPr>
    </w:p>
    <w:p w:rsidR="00821A04" w:rsidRDefault="00821A04" w:rsidP="00821A04">
      <w:pPr>
        <w:pStyle w:val="ListParagraph"/>
        <w:numPr>
          <w:ilvl w:val="0"/>
          <w:numId w:val="3"/>
        </w:numPr>
      </w:pPr>
      <w:r>
        <w:t>Employers liability:  £10,000,000</w:t>
      </w:r>
    </w:p>
    <w:p w:rsidR="00821A04" w:rsidRDefault="00821A04" w:rsidP="00821A04">
      <w:pPr>
        <w:pStyle w:val="ListParagraph"/>
        <w:numPr>
          <w:ilvl w:val="0"/>
          <w:numId w:val="3"/>
        </w:numPr>
      </w:pPr>
      <w:r>
        <w:t>Public liability:  £5,000,000</w:t>
      </w:r>
    </w:p>
    <w:p w:rsidR="00821A04" w:rsidRDefault="00821A04" w:rsidP="00821A04">
      <w:pPr>
        <w:pStyle w:val="ListParagraph"/>
        <w:numPr>
          <w:ilvl w:val="0"/>
          <w:numId w:val="3"/>
        </w:numPr>
      </w:pPr>
      <w:r>
        <w:t>Products liability:  £5,000,000</w:t>
      </w:r>
    </w:p>
    <w:p w:rsidR="00821A04" w:rsidRDefault="00821A04" w:rsidP="00821A04">
      <w:pPr>
        <w:ind w:left="720"/>
      </w:pPr>
      <w:r>
        <w:t>Evidence of this cover must be provided at the initial expression of interest stage</w:t>
      </w:r>
    </w:p>
    <w:p w:rsidR="00C606CE" w:rsidRDefault="004F4F41" w:rsidP="00FC6FBB">
      <w:pPr>
        <w:pStyle w:val="ListParagraph"/>
        <w:numPr>
          <w:ilvl w:val="0"/>
          <w:numId w:val="2"/>
        </w:numPr>
      </w:pPr>
      <w:r>
        <w:t xml:space="preserve">No lights </w:t>
      </w:r>
      <w:r w:rsidR="00C606CE">
        <w:t xml:space="preserve">are permitted to cross any public highway below 16ft 6” </w:t>
      </w:r>
    </w:p>
    <w:p w:rsidR="00B91B42" w:rsidRDefault="00B91B42" w:rsidP="00B91B42">
      <w:pPr>
        <w:pStyle w:val="ListParagraph"/>
      </w:pPr>
    </w:p>
    <w:p w:rsidR="00B91B42" w:rsidRDefault="00B91B42" w:rsidP="00B91B42">
      <w:pPr>
        <w:pStyle w:val="ListParagraph"/>
        <w:numPr>
          <w:ilvl w:val="0"/>
          <w:numId w:val="2"/>
        </w:numPr>
      </w:pPr>
      <w:r>
        <w:t>All works must be carried out in accordance with the Code of Practice for Safety at Street Works – Short Duration.  Traffic Management and Local Authority fees as required must be included within the contract price should roads be closed for the installation or dismantling of the lights.</w:t>
      </w:r>
    </w:p>
    <w:p w:rsidR="00F4418A" w:rsidRDefault="00F4418A" w:rsidP="00F4418A">
      <w:pPr>
        <w:pStyle w:val="ListParagraph"/>
      </w:pPr>
    </w:p>
    <w:p w:rsidR="00D83C93" w:rsidRDefault="00F4418A" w:rsidP="00FC6FBB">
      <w:pPr>
        <w:pStyle w:val="ListParagraph"/>
        <w:numPr>
          <w:ilvl w:val="0"/>
          <w:numId w:val="2"/>
        </w:numPr>
      </w:pPr>
      <w:r>
        <w:t>There must be 1 single point of contact at any time</w:t>
      </w:r>
    </w:p>
    <w:p w:rsidR="00F4418A" w:rsidRDefault="00F4418A" w:rsidP="00F4418A">
      <w:pPr>
        <w:pStyle w:val="ListParagraph"/>
      </w:pPr>
    </w:p>
    <w:p w:rsidR="00F4418A" w:rsidRDefault="00F4418A" w:rsidP="00FC6FBB">
      <w:pPr>
        <w:pStyle w:val="ListParagraph"/>
        <w:numPr>
          <w:ilvl w:val="0"/>
          <w:numId w:val="2"/>
        </w:numPr>
      </w:pPr>
      <w:r>
        <w:t xml:space="preserve">Contractors are required to provide </w:t>
      </w:r>
      <w:r w:rsidR="007E0961">
        <w:t>a 24 hour</w:t>
      </w:r>
      <w:r>
        <w:t xml:space="preserve"> call out service for maintenance and </w:t>
      </w:r>
      <w:r w:rsidR="007E0961">
        <w:t>4-hour</w:t>
      </w:r>
      <w:r>
        <w:t xml:space="preserve"> response for emergency call out</w:t>
      </w:r>
    </w:p>
    <w:p w:rsidR="00F4418A" w:rsidRDefault="00F4418A" w:rsidP="00F4418A">
      <w:pPr>
        <w:pStyle w:val="ListParagraph"/>
      </w:pPr>
    </w:p>
    <w:p w:rsidR="00F4418A" w:rsidRDefault="00F4418A" w:rsidP="00FC6FBB">
      <w:pPr>
        <w:pStyle w:val="ListParagraph"/>
        <w:numPr>
          <w:ilvl w:val="0"/>
          <w:numId w:val="2"/>
        </w:numPr>
      </w:pPr>
      <w:r>
        <w:t xml:space="preserve">This is not an exhaustive specification or list of requirements and further details will be provided to those successful contractors who meet the minimum requirements as detailed above </w:t>
      </w:r>
    </w:p>
    <w:p w:rsidR="00F4418A" w:rsidRDefault="00F4418A" w:rsidP="00F4418A">
      <w:pPr>
        <w:pStyle w:val="ListParagraph"/>
      </w:pPr>
    </w:p>
    <w:p w:rsidR="00F4418A" w:rsidRDefault="00F4418A" w:rsidP="00FC6FBB">
      <w:pPr>
        <w:pStyle w:val="ListParagraph"/>
        <w:numPr>
          <w:ilvl w:val="0"/>
          <w:numId w:val="2"/>
        </w:numPr>
      </w:pPr>
      <w:r>
        <w:t>Successful contractors registering an interest will be invited by the Town Council to present further details of their proposed scheme to members and officers of the Town Council a</w:t>
      </w:r>
      <w:r w:rsidR="00B91B42">
        <w:t xml:space="preserve">t </w:t>
      </w:r>
      <w:r>
        <w:t>a mutually agreeable date and time</w:t>
      </w:r>
    </w:p>
    <w:p w:rsidR="00F4418A" w:rsidRDefault="00F4418A" w:rsidP="00F4418A">
      <w:pPr>
        <w:pStyle w:val="ListParagraph"/>
      </w:pPr>
    </w:p>
    <w:p w:rsidR="00F4418A" w:rsidRDefault="00F4418A" w:rsidP="00FC6FBB">
      <w:pPr>
        <w:pStyle w:val="ListParagraph"/>
        <w:numPr>
          <w:ilvl w:val="0"/>
          <w:numId w:val="2"/>
        </w:numPr>
      </w:pPr>
      <w:r>
        <w:t xml:space="preserve">Those registering an interest are required to provide details of current installations to the Town Council who will subsequently visit each site to evaluate </w:t>
      </w:r>
      <w:bookmarkStart w:id="0" w:name="_GoBack"/>
      <w:bookmarkEnd w:id="0"/>
      <w:r>
        <w:t>the standard and quality of lighting.</w:t>
      </w:r>
    </w:p>
    <w:p w:rsidR="003B0810" w:rsidRDefault="003B0810" w:rsidP="003B0810">
      <w:pPr>
        <w:pStyle w:val="NoSpacing"/>
      </w:pPr>
      <w:r w:rsidRPr="003B0810">
        <w:t>Please write</w:t>
      </w:r>
      <w:r w:rsidR="006C54D3">
        <w:t xml:space="preserve"> initially </w:t>
      </w:r>
      <w:r w:rsidR="006C54D3" w:rsidRPr="003B0810">
        <w:t>to</w:t>
      </w:r>
      <w:r w:rsidRPr="003B0810">
        <w:t xml:space="preserve"> express an interest</w:t>
      </w:r>
      <w:r w:rsidR="006C54D3">
        <w:t xml:space="preserve"> in this project </w:t>
      </w:r>
      <w:r w:rsidRPr="003B0810">
        <w:t>outlining past works/</w:t>
      </w:r>
      <w:r w:rsidR="006664E5" w:rsidRPr="003B0810">
        <w:t>projects</w:t>
      </w:r>
      <w:r w:rsidR="006664E5">
        <w:t>, indemnity</w:t>
      </w:r>
      <w:r w:rsidRPr="003B0810">
        <w:t xml:space="preserve"> </w:t>
      </w:r>
      <w:r w:rsidR="006664E5">
        <w:t xml:space="preserve">insurance details </w:t>
      </w:r>
      <w:r w:rsidRPr="003B0810">
        <w:t xml:space="preserve">and person/company </w:t>
      </w:r>
      <w:r w:rsidR="006664E5">
        <w:t>information</w:t>
      </w:r>
      <w:r w:rsidRPr="003B0810">
        <w:t>.</w:t>
      </w:r>
    </w:p>
    <w:p w:rsidR="006664E5" w:rsidRPr="003B0810" w:rsidRDefault="006664E5" w:rsidP="003B0810">
      <w:pPr>
        <w:pStyle w:val="NoSpacing"/>
      </w:pPr>
    </w:p>
    <w:p w:rsidR="003B0810" w:rsidRDefault="006664E5" w:rsidP="003B0810">
      <w:pPr>
        <w:pStyle w:val="NoSpacing"/>
      </w:pPr>
      <w:r>
        <w:t xml:space="preserve">An evaluation and </w:t>
      </w:r>
      <w:r w:rsidR="006C54D3">
        <w:t xml:space="preserve">shortlist will be </w:t>
      </w:r>
      <w:r>
        <w:t xml:space="preserve">drawn up and those chosen will be </w:t>
      </w:r>
      <w:r w:rsidR="006C54D3">
        <w:t xml:space="preserve">selected to </w:t>
      </w:r>
      <w:r>
        <w:t>receive a full project brief.</w:t>
      </w:r>
    </w:p>
    <w:p w:rsidR="006664E5" w:rsidRPr="003B0810" w:rsidRDefault="006664E5" w:rsidP="003B0810">
      <w:pPr>
        <w:pStyle w:val="NoSpacing"/>
      </w:pPr>
    </w:p>
    <w:p w:rsidR="003B0810" w:rsidRPr="003B0810" w:rsidRDefault="003B0810" w:rsidP="003B0810">
      <w:pPr>
        <w:pStyle w:val="NoSpacing"/>
      </w:pPr>
      <w:r w:rsidRPr="003B0810">
        <w:t>Terry Frostick</w:t>
      </w:r>
      <w:r w:rsidR="00B91B42">
        <w:t xml:space="preserve">, </w:t>
      </w:r>
      <w:r w:rsidRPr="003B0810">
        <w:t>Operations Manager</w:t>
      </w:r>
    </w:p>
    <w:p w:rsidR="003B0810" w:rsidRPr="003B0810" w:rsidRDefault="003B0810" w:rsidP="003B0810">
      <w:pPr>
        <w:pStyle w:val="NoSpacing"/>
      </w:pPr>
      <w:r w:rsidRPr="003B0810">
        <w:t>Saffron Walden Town Council</w:t>
      </w:r>
    </w:p>
    <w:p w:rsidR="003B0810" w:rsidRPr="003B0810" w:rsidRDefault="003B0810" w:rsidP="003B0810">
      <w:pPr>
        <w:pStyle w:val="NoSpacing"/>
      </w:pPr>
      <w:r w:rsidRPr="003B0810">
        <w:t>11 Emson Close</w:t>
      </w:r>
    </w:p>
    <w:p w:rsidR="003B0810" w:rsidRPr="003B0810" w:rsidRDefault="003B0810" w:rsidP="003B0810">
      <w:pPr>
        <w:pStyle w:val="NoSpacing"/>
      </w:pPr>
      <w:r w:rsidRPr="003B0810">
        <w:t>Saffron Walden</w:t>
      </w:r>
    </w:p>
    <w:p w:rsidR="003B0810" w:rsidRPr="003B0810" w:rsidRDefault="003B0810" w:rsidP="003B0810">
      <w:pPr>
        <w:pStyle w:val="NoSpacing"/>
      </w:pPr>
      <w:r w:rsidRPr="003B0810">
        <w:t>Essex CB10 1HL</w:t>
      </w:r>
    </w:p>
    <w:p w:rsidR="006664E5" w:rsidRPr="003B0810" w:rsidRDefault="006664E5" w:rsidP="003B0810">
      <w:pPr>
        <w:pStyle w:val="NoSpacing"/>
      </w:pPr>
    </w:p>
    <w:p w:rsidR="003B0810" w:rsidRDefault="00B91B42" w:rsidP="003B0810">
      <w:pPr>
        <w:pStyle w:val="NoSpacing"/>
      </w:pPr>
      <w:r>
        <w:t xml:space="preserve">Telephone:  01799 </w:t>
      </w:r>
      <w:proofErr w:type="gramStart"/>
      <w:r>
        <w:t>516501  or</w:t>
      </w:r>
      <w:proofErr w:type="gramEnd"/>
      <w:r>
        <w:t xml:space="preserve"> </w:t>
      </w:r>
      <w:hyperlink r:id="rId5" w:history="1">
        <w:r w:rsidR="003B0810" w:rsidRPr="003B0810">
          <w:rPr>
            <w:rStyle w:val="Hyperlink"/>
          </w:rPr>
          <w:t>terry@saffronwalden.gov.uk</w:t>
        </w:r>
      </w:hyperlink>
      <w:r>
        <w:rPr>
          <w:rStyle w:val="Hyperlink"/>
        </w:rPr>
        <w:t xml:space="preserve">   / www.saffronwalden.gov.uk</w:t>
      </w:r>
    </w:p>
    <w:p w:rsidR="006664E5" w:rsidRPr="003B0810" w:rsidRDefault="006664E5" w:rsidP="003B0810">
      <w:pPr>
        <w:pStyle w:val="NoSpacing"/>
      </w:pPr>
    </w:p>
    <w:p w:rsidR="003B0810" w:rsidRPr="00B91B42" w:rsidRDefault="003B0810" w:rsidP="003B0810">
      <w:pPr>
        <w:pStyle w:val="NoSpacing"/>
        <w:rPr>
          <w:b/>
          <w:sz w:val="32"/>
          <w:szCs w:val="32"/>
        </w:rPr>
      </w:pPr>
      <w:r w:rsidRPr="00B91B42">
        <w:rPr>
          <w:b/>
          <w:sz w:val="32"/>
          <w:szCs w:val="32"/>
        </w:rPr>
        <w:t xml:space="preserve">Closing date for expressions of interest by noon </w:t>
      </w:r>
      <w:r w:rsidR="00EA7080" w:rsidRPr="00B91B42">
        <w:rPr>
          <w:b/>
          <w:sz w:val="32"/>
          <w:szCs w:val="32"/>
        </w:rPr>
        <w:t>30</w:t>
      </w:r>
      <w:r w:rsidRPr="00B91B42">
        <w:rPr>
          <w:b/>
          <w:sz w:val="32"/>
          <w:szCs w:val="32"/>
          <w:vertAlign w:val="superscript"/>
        </w:rPr>
        <w:t>th</w:t>
      </w:r>
      <w:r w:rsidRPr="00B91B42">
        <w:rPr>
          <w:b/>
          <w:sz w:val="32"/>
          <w:szCs w:val="32"/>
        </w:rPr>
        <w:t xml:space="preserve"> July 2017</w:t>
      </w:r>
    </w:p>
    <w:sectPr w:rsidR="003B0810" w:rsidRPr="00B91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586"/>
    <w:multiLevelType w:val="hybridMultilevel"/>
    <w:tmpl w:val="65108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750A7"/>
    <w:multiLevelType w:val="hybridMultilevel"/>
    <w:tmpl w:val="8AA8D6EA"/>
    <w:lvl w:ilvl="0" w:tplc="2E78F6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0A518E"/>
    <w:multiLevelType w:val="hybridMultilevel"/>
    <w:tmpl w:val="811C7C94"/>
    <w:lvl w:ilvl="0" w:tplc="A1ACBF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9341B0"/>
    <w:multiLevelType w:val="hybridMultilevel"/>
    <w:tmpl w:val="15DC2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4172A4"/>
    <w:multiLevelType w:val="hybridMultilevel"/>
    <w:tmpl w:val="774A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74"/>
    <w:rsid w:val="001B6A90"/>
    <w:rsid w:val="002028DB"/>
    <w:rsid w:val="00232DBE"/>
    <w:rsid w:val="00266325"/>
    <w:rsid w:val="00287C79"/>
    <w:rsid w:val="0038236B"/>
    <w:rsid w:val="003B0810"/>
    <w:rsid w:val="004676B7"/>
    <w:rsid w:val="004A5F3A"/>
    <w:rsid w:val="004F4F41"/>
    <w:rsid w:val="006276DF"/>
    <w:rsid w:val="006664E5"/>
    <w:rsid w:val="006B4C6A"/>
    <w:rsid w:val="006C54D3"/>
    <w:rsid w:val="00750DEC"/>
    <w:rsid w:val="007A7430"/>
    <w:rsid w:val="007E0961"/>
    <w:rsid w:val="007F3C9F"/>
    <w:rsid w:val="00821A04"/>
    <w:rsid w:val="009D0174"/>
    <w:rsid w:val="00AF41C8"/>
    <w:rsid w:val="00B91B42"/>
    <w:rsid w:val="00C606CE"/>
    <w:rsid w:val="00D16111"/>
    <w:rsid w:val="00D56C02"/>
    <w:rsid w:val="00D61685"/>
    <w:rsid w:val="00D83C93"/>
    <w:rsid w:val="00E130A1"/>
    <w:rsid w:val="00EA7080"/>
    <w:rsid w:val="00F4418A"/>
    <w:rsid w:val="00FD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BC12"/>
  <w15:docId w15:val="{4BF68A5A-81E7-4672-B49F-531463ED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74"/>
    <w:pPr>
      <w:ind w:left="720"/>
      <w:contextualSpacing/>
    </w:pPr>
  </w:style>
  <w:style w:type="character" w:styleId="Hyperlink">
    <w:name w:val="Hyperlink"/>
    <w:basedOn w:val="DefaultParagraphFont"/>
    <w:uiPriority w:val="99"/>
    <w:unhideWhenUsed/>
    <w:rsid w:val="00266325"/>
    <w:rPr>
      <w:color w:val="0000FF" w:themeColor="hyperlink"/>
      <w:u w:val="single"/>
    </w:rPr>
  </w:style>
  <w:style w:type="paragraph" w:styleId="NoSpacing">
    <w:name w:val="No Spacing"/>
    <w:uiPriority w:val="1"/>
    <w:qFormat/>
    <w:rsid w:val="00232DBE"/>
    <w:pPr>
      <w:spacing w:after="0" w:line="240" w:lineRule="auto"/>
    </w:pPr>
  </w:style>
  <w:style w:type="character" w:styleId="UnresolvedMention">
    <w:name w:val="Unresolved Mention"/>
    <w:basedOn w:val="DefaultParagraphFont"/>
    <w:uiPriority w:val="99"/>
    <w:semiHidden/>
    <w:unhideWhenUsed/>
    <w:rsid w:val="006664E5"/>
    <w:rPr>
      <w:color w:val="808080"/>
      <w:shd w:val="clear" w:color="auto" w:fill="E6E6E6"/>
    </w:rPr>
  </w:style>
  <w:style w:type="paragraph" w:styleId="BalloonText">
    <w:name w:val="Balloon Text"/>
    <w:basedOn w:val="Normal"/>
    <w:link w:val="BalloonTextChar"/>
    <w:uiPriority w:val="99"/>
    <w:semiHidden/>
    <w:unhideWhenUsed/>
    <w:rsid w:val="00B91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ry@saffronwalde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Kenny, David</dc:creator>
  <cp:lastModifiedBy>Town Clerk</cp:lastModifiedBy>
  <cp:revision>4</cp:revision>
  <cp:lastPrinted>2017-07-07T08:00:00Z</cp:lastPrinted>
  <dcterms:created xsi:type="dcterms:W3CDTF">2017-07-06T14:04:00Z</dcterms:created>
  <dcterms:modified xsi:type="dcterms:W3CDTF">2017-07-07T08:01:00Z</dcterms:modified>
</cp:coreProperties>
</file>